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Layout w:type="fixed"/>
        <w:tblLook w:val="0000" w:firstRow="0" w:lastRow="0" w:firstColumn="0" w:lastColumn="0" w:noHBand="0" w:noVBand="0"/>
      </w:tblPr>
      <w:tblGrid>
        <w:gridCol w:w="4329"/>
        <w:gridCol w:w="351"/>
        <w:gridCol w:w="3051"/>
        <w:gridCol w:w="2079"/>
      </w:tblGrid>
      <w:tr w:rsidR="00B77E29" w14:paraId="3806F7BD" w14:textId="77777777" w:rsidTr="00B9061C">
        <w:trPr>
          <w:trHeight w:val="720"/>
          <w:jc w:val="center"/>
        </w:trPr>
        <w:tc>
          <w:tcPr>
            <w:tcW w:w="4680" w:type="dxa"/>
            <w:gridSpan w:val="2"/>
            <w:tcBorders>
              <w:bottom w:val="single" w:sz="18" w:space="0" w:color="auto"/>
            </w:tcBorders>
          </w:tcPr>
          <w:p w14:paraId="0E590ADC" w14:textId="77777777" w:rsidR="00B77E29" w:rsidRDefault="00B77E29" w:rsidP="00B9061C">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9024B14" w14:textId="77777777" w:rsidR="00B77E29" w:rsidRDefault="00B77E29" w:rsidP="00B9061C">
            <w:pPr>
              <w:pStyle w:val="Heading3"/>
              <w:numPr>
                <w:ilvl w:val="0"/>
                <w:numId w:val="0"/>
              </w:numPr>
              <w:bidi/>
              <w:ind w:left="270" w:right="1384"/>
              <w:rPr>
                <w:b/>
                <w:bCs/>
                <w:sz w:val="48"/>
                <w:szCs w:val="48"/>
              </w:rPr>
            </w:pPr>
            <w:r>
              <w:rPr>
                <w:b/>
                <w:bCs/>
                <w:sz w:val="48"/>
                <w:szCs w:val="48"/>
                <w:rtl/>
              </w:rPr>
              <w:t>الأمم المتحدة</w:t>
            </w:r>
          </w:p>
        </w:tc>
      </w:tr>
      <w:tr w:rsidR="00B77E29" w14:paraId="4DC20C33" w14:textId="77777777" w:rsidTr="00B90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jc w:val="center"/>
        </w:trPr>
        <w:tc>
          <w:tcPr>
            <w:tcW w:w="4329" w:type="dxa"/>
            <w:tcBorders>
              <w:top w:val="nil"/>
              <w:left w:val="nil"/>
              <w:bottom w:val="single" w:sz="36" w:space="0" w:color="auto"/>
              <w:right w:val="nil"/>
            </w:tcBorders>
          </w:tcPr>
          <w:p w14:paraId="7E5ACD59" w14:textId="77777777" w:rsidR="00B77E29" w:rsidRDefault="00B77E29" w:rsidP="00B9061C">
            <w:pPr>
              <w:jc w:val="left"/>
              <w:rPr>
                <w:lang w:val="en-US"/>
              </w:rPr>
            </w:pPr>
            <w:r>
              <w:rPr>
                <w:lang w:val="en-US"/>
              </w:rPr>
              <w:t>Distr.</w:t>
            </w:r>
          </w:p>
          <w:p w14:paraId="7C84B84E" w14:textId="77777777" w:rsidR="00B77E29" w:rsidRDefault="00B77E29" w:rsidP="00B9061C">
            <w:pPr>
              <w:jc w:val="left"/>
              <w:rPr>
                <w:lang w:val="en-US"/>
              </w:rPr>
            </w:pPr>
            <w:r>
              <w:rPr>
                <w:lang w:val="en-US"/>
              </w:rPr>
              <w:t>GENERAL</w:t>
            </w:r>
          </w:p>
          <w:p w14:paraId="0A9F749C" w14:textId="77777777" w:rsidR="00B77E29" w:rsidRDefault="00B77E29" w:rsidP="00B9061C">
            <w:pPr>
              <w:jc w:val="left"/>
              <w:rPr>
                <w:lang w:val="en-US"/>
              </w:rPr>
            </w:pPr>
          </w:p>
          <w:p w14:paraId="22494A48" w14:textId="6D17CD01" w:rsidR="00B77E29" w:rsidRPr="009B0D30" w:rsidRDefault="00B77E29" w:rsidP="00B9061C">
            <w:fldSimple w:instr=" DOCPROPERTY  &quot;Document number&quot;  \* MERGEFORMAT ">
              <w:r w:rsidR="007870B3">
                <w:t>UNEP/OzL.Pro/ExCom/97/35</w:t>
              </w:r>
            </w:fldSimple>
          </w:p>
          <w:p w14:paraId="70B37C2D" w14:textId="12A32CD6" w:rsidR="00B77E29" w:rsidRDefault="00B77E29" w:rsidP="00B9061C">
            <w:pPr>
              <w:jc w:val="left"/>
              <w:rPr>
                <w:lang w:val="en-US"/>
              </w:rPr>
            </w:pPr>
            <w:r w:rsidRPr="009B0D30">
              <w:fldChar w:fldCharType="begin"/>
            </w:r>
            <w:r w:rsidRPr="009B0D30">
              <w:instrText xml:space="preserve"> DOCPROPERTY "Revision date" \@ "d MMMM YYYY"  \* MERGEFORMAT </w:instrText>
            </w:r>
            <w:r w:rsidRPr="009B0D30">
              <w:fldChar w:fldCharType="separate"/>
            </w:r>
            <w:r w:rsidR="007870B3">
              <w:t>23 October 2025</w:t>
            </w:r>
            <w:r w:rsidRPr="009B0D30">
              <w:fldChar w:fldCharType="end"/>
            </w:r>
          </w:p>
          <w:p w14:paraId="30AFCA40" w14:textId="77777777" w:rsidR="00B77E29" w:rsidRDefault="00B77E29" w:rsidP="00B9061C">
            <w:pPr>
              <w:jc w:val="left"/>
              <w:rPr>
                <w:rtl/>
                <w:lang w:val="en-US"/>
              </w:rPr>
            </w:pPr>
          </w:p>
          <w:p w14:paraId="62EED57C" w14:textId="77777777" w:rsidR="00B77E29" w:rsidRDefault="00B77E29" w:rsidP="00B9061C">
            <w:pPr>
              <w:jc w:val="left"/>
              <w:rPr>
                <w:lang w:val="en-US"/>
              </w:rPr>
            </w:pPr>
            <w:r>
              <w:rPr>
                <w:lang w:val="en-US"/>
              </w:rPr>
              <w:t>ARABIC</w:t>
            </w:r>
          </w:p>
          <w:p w14:paraId="7F80E6E3" w14:textId="77777777" w:rsidR="00B77E29" w:rsidRDefault="00B77E29" w:rsidP="00B9061C">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F268170" w14:textId="77777777" w:rsidR="00B77E29" w:rsidRDefault="00B77E29" w:rsidP="00B906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340599D" w14:textId="77777777" w:rsidR="00B77E29" w:rsidRDefault="00B77E29" w:rsidP="00B906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6BAB127" w14:textId="77777777" w:rsidR="00B77E29" w:rsidRDefault="00B77E29" w:rsidP="00B9061C">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32B0C32" w14:textId="77777777" w:rsidR="00B77E29" w:rsidRDefault="00B77E29" w:rsidP="00B9061C">
            <w:pPr>
              <w:rPr>
                <w:caps/>
                <w:lang w:val="en-US"/>
              </w:rPr>
            </w:pPr>
            <w:r>
              <w:rPr>
                <w:noProof/>
                <w:lang w:eastAsia="en-CA"/>
              </w:rPr>
              <w:drawing>
                <wp:anchor distT="0" distB="0" distL="114300" distR="114300" simplePos="0" relativeHeight="251659264" behindDoc="1" locked="0" layoutInCell="0" allowOverlap="1" wp14:anchorId="28A44B59" wp14:editId="41EB5FA9">
                  <wp:simplePos x="0" y="0"/>
                  <wp:positionH relativeFrom="column">
                    <wp:posOffset>177165</wp:posOffset>
                  </wp:positionH>
                  <wp:positionV relativeFrom="paragraph">
                    <wp:posOffset>83820</wp:posOffset>
                  </wp:positionV>
                  <wp:extent cx="579755" cy="515620"/>
                  <wp:effectExtent l="0" t="0" r="0" b="0"/>
                  <wp:wrapNone/>
                  <wp:docPr id="626128013" name="Picture 6261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7FAAA3" w14:textId="77777777" w:rsidR="00B77E29" w:rsidRDefault="00B77E29" w:rsidP="00B9061C">
            <w:pPr>
              <w:rPr>
                <w:lang w:val="en-US"/>
              </w:rPr>
            </w:pPr>
            <w:r>
              <w:rPr>
                <w:noProof/>
                <w:lang w:eastAsia="en-CA"/>
              </w:rPr>
              <w:drawing>
                <wp:anchor distT="0" distB="0" distL="114300" distR="114300" simplePos="0" relativeHeight="251660288" behindDoc="0" locked="0" layoutInCell="0" allowOverlap="1" wp14:anchorId="7DC1B76C" wp14:editId="0BA6B30F">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5AEA54" w14:textId="77777777" w:rsidR="00B77E29" w:rsidRDefault="00B77E29" w:rsidP="00B77E29">
      <w:pPr>
        <w:pStyle w:val="Caption"/>
        <w:spacing w:line="200" w:lineRule="exact"/>
        <w:ind w:left="187" w:right="187" w:hanging="187"/>
        <w:jc w:val="both"/>
        <w:rPr>
          <w:rFonts w:cs="Akhbar MT"/>
          <w:b/>
          <w:bCs w:val="0"/>
          <w:sz w:val="28"/>
          <w:szCs w:val="28"/>
          <w:rtl/>
        </w:rPr>
      </w:pPr>
    </w:p>
    <w:p w14:paraId="42DC5E46" w14:textId="77777777" w:rsidR="00B77E29" w:rsidRPr="00B77E29" w:rsidRDefault="00B77E29" w:rsidP="00B77E29">
      <w:pPr>
        <w:pStyle w:val="Caption"/>
        <w:bidi/>
        <w:spacing w:after="0"/>
        <w:ind w:left="180" w:right="180" w:hanging="180"/>
        <w:jc w:val="both"/>
        <w:rPr>
          <w:color w:val="auto"/>
          <w:sz w:val="28"/>
          <w:szCs w:val="28"/>
          <w:rtl/>
          <w:lang w:val="en-CA" w:eastAsia="en-US" w:bidi="ar-DZ"/>
        </w:rPr>
      </w:pPr>
      <w:r w:rsidRPr="00B77E29">
        <w:rPr>
          <w:color w:val="auto"/>
          <w:sz w:val="28"/>
          <w:szCs w:val="28"/>
          <w:rtl/>
          <w:lang w:val="en-CA" w:eastAsia="en-US" w:bidi="ar-DZ"/>
        </w:rPr>
        <w:t>اللجنــة التنفيـذيــــة للصنــدوق المــتعــدد الأطـــراف</w:t>
      </w:r>
    </w:p>
    <w:p w14:paraId="1B198164" w14:textId="77777777" w:rsidR="00B77E29" w:rsidRPr="00B77E29" w:rsidRDefault="00B77E29" w:rsidP="00B77E29">
      <w:pPr>
        <w:bidi/>
        <w:ind w:left="180" w:hanging="180"/>
        <w:rPr>
          <w:b/>
          <w:sz w:val="28"/>
          <w:szCs w:val="28"/>
          <w:rtl/>
        </w:rPr>
      </w:pPr>
      <w:r w:rsidRPr="00392DDC">
        <w:rPr>
          <w:b/>
          <w:sz w:val="28"/>
          <w:szCs w:val="28"/>
          <w:rtl/>
        </w:rPr>
        <w:t xml:space="preserve">لتنفيـــذ بروتوكـول مونتريــال </w:t>
      </w:r>
    </w:p>
    <w:p w14:paraId="3C85AAA0" w14:textId="77777777" w:rsidR="00B77E29" w:rsidRDefault="00B77E29" w:rsidP="00B77E29">
      <w:pPr>
        <w:bidi/>
        <w:ind w:left="180" w:hanging="180"/>
        <w:rPr>
          <w:b/>
          <w:sz w:val="28"/>
          <w:szCs w:val="28"/>
          <w:rtl/>
        </w:rPr>
      </w:pPr>
      <w:r>
        <w:rPr>
          <w:rFonts w:hint="cs"/>
          <w:b/>
          <w:sz w:val="28"/>
          <w:szCs w:val="28"/>
          <w:rtl/>
        </w:rPr>
        <w:t>الاجتماع السابع والتسعون</w:t>
      </w:r>
    </w:p>
    <w:p w14:paraId="6EEF9909" w14:textId="77777777" w:rsidR="00B77E29" w:rsidRDefault="00B77E29" w:rsidP="00B77E29">
      <w:pPr>
        <w:bidi/>
        <w:ind w:left="180" w:hanging="180"/>
        <w:rPr>
          <w:b/>
          <w:sz w:val="28"/>
          <w:szCs w:val="28"/>
          <w:rtl/>
        </w:rPr>
      </w:pPr>
      <w:r>
        <w:rPr>
          <w:rFonts w:hint="cs"/>
          <w:b/>
          <w:sz w:val="28"/>
          <w:szCs w:val="28"/>
          <w:rtl/>
        </w:rPr>
        <w:t>مونتريال، 1-5 ديسمبر/كانون الأول 2025</w:t>
      </w:r>
    </w:p>
    <w:p w14:paraId="78CED119" w14:textId="62D86D21" w:rsidR="00B77E29" w:rsidRDefault="00B77E29" w:rsidP="00B77E29">
      <w:pPr>
        <w:bidi/>
        <w:ind w:left="180" w:hanging="180"/>
        <w:rPr>
          <w:b/>
          <w:sz w:val="28"/>
          <w:szCs w:val="28"/>
          <w:rtl/>
        </w:rPr>
      </w:pPr>
      <w:r>
        <w:rPr>
          <w:rFonts w:hint="cs"/>
          <w:b/>
          <w:sz w:val="28"/>
          <w:szCs w:val="28"/>
          <w:rtl/>
        </w:rPr>
        <w:t xml:space="preserve">البند </w:t>
      </w:r>
      <w:r w:rsidR="007870B3">
        <w:rPr>
          <w:rFonts w:hint="cs"/>
          <w:b/>
          <w:sz w:val="28"/>
          <w:szCs w:val="28"/>
          <w:rtl/>
          <w:lang w:bidi="ar-AE"/>
        </w:rPr>
        <w:t>9(ج) و(د)</w:t>
      </w:r>
      <w:r>
        <w:rPr>
          <w:rFonts w:hint="cs"/>
          <w:b/>
          <w:sz w:val="28"/>
          <w:szCs w:val="28"/>
          <w:rtl/>
        </w:rPr>
        <w:t xml:space="preserve"> من جدول الأعمال المؤقت</w:t>
      </w:r>
      <w:r w:rsidRPr="00B77E29">
        <w:rPr>
          <w:rtl/>
        </w:rPr>
        <w:footnoteReference w:id="2"/>
      </w:r>
    </w:p>
    <w:p w14:paraId="31389C67" w14:textId="77777777" w:rsidR="00B77E29" w:rsidRPr="00BD75A5" w:rsidRDefault="00B77E29" w:rsidP="00B77E29">
      <w:pPr>
        <w:bidi/>
        <w:ind w:left="180" w:hanging="180"/>
        <w:rPr>
          <w:b/>
          <w:sz w:val="26"/>
          <w:szCs w:val="26"/>
          <w:rtl/>
          <w:lang w:bidi="ar-AE"/>
        </w:rPr>
      </w:pPr>
    </w:p>
    <w:p w14:paraId="3FE823F6" w14:textId="77777777" w:rsidR="00BD75A5" w:rsidRPr="00425CAE" w:rsidRDefault="00BD75A5" w:rsidP="00BD75A5">
      <w:pPr>
        <w:bidi/>
        <w:ind w:left="180" w:hanging="180"/>
        <w:rPr>
          <w:b/>
          <w:sz w:val="26"/>
          <w:szCs w:val="26"/>
          <w:rtl/>
          <w:lang w:bidi="ar-AE"/>
        </w:rPr>
      </w:pPr>
    </w:p>
    <w:p w14:paraId="292823BE" w14:textId="77777777" w:rsidR="00BD75A5" w:rsidRPr="00425CAE" w:rsidRDefault="00BD75A5" w:rsidP="00755DA0">
      <w:pPr>
        <w:bidi/>
        <w:rPr>
          <w:bCs/>
          <w:sz w:val="26"/>
          <w:szCs w:val="26"/>
          <w:lang w:bidi="ar-AE"/>
        </w:rPr>
      </w:pPr>
    </w:p>
    <w:p w14:paraId="63D4D9AE" w14:textId="77777777" w:rsidR="00B77E29" w:rsidRPr="00425CAE" w:rsidRDefault="00B77E29" w:rsidP="00B77E29">
      <w:pPr>
        <w:bidi/>
        <w:ind w:left="180" w:hanging="180"/>
        <w:rPr>
          <w:bCs/>
          <w:sz w:val="26"/>
          <w:szCs w:val="26"/>
          <w:lang w:bidi="ar-AE"/>
        </w:rPr>
      </w:pPr>
    </w:p>
    <w:p w14:paraId="77AFE63D" w14:textId="09AF3E69" w:rsidR="00B77E29" w:rsidRPr="003C234E" w:rsidRDefault="00BD75A5" w:rsidP="00B77E29">
      <w:pPr>
        <w:bidi/>
        <w:jc w:val="center"/>
        <w:outlineLvl w:val="0"/>
        <w:rPr>
          <w:bCs/>
          <w:sz w:val="28"/>
          <w:szCs w:val="28"/>
        </w:rPr>
      </w:pPr>
      <w:bookmarkStart w:id="0" w:name="_Hlk195690809"/>
      <w:r>
        <w:rPr>
          <w:rFonts w:hint="cs"/>
          <w:bCs/>
          <w:sz w:val="28"/>
          <w:szCs w:val="28"/>
          <w:rtl/>
        </w:rPr>
        <w:t xml:space="preserve">مقترح مشروع: </w:t>
      </w:r>
      <w:r w:rsidRPr="00BD75A5">
        <w:rPr>
          <w:bCs/>
          <w:sz w:val="28"/>
          <w:szCs w:val="28"/>
          <w:rtl/>
        </w:rPr>
        <w:t>أنغولا</w:t>
      </w:r>
    </w:p>
    <w:bookmarkEnd w:id="0"/>
    <w:p w14:paraId="32209FEE" w14:textId="77777777" w:rsidR="00B77E29" w:rsidRPr="00B6715F" w:rsidRDefault="00B77E29" w:rsidP="00BD75A5">
      <w:pPr>
        <w:bidi/>
        <w:outlineLvl w:val="0"/>
        <w:rPr>
          <w:sz w:val="26"/>
          <w:szCs w:val="26"/>
        </w:rPr>
      </w:pPr>
    </w:p>
    <w:p w14:paraId="61CF91B2" w14:textId="77777777" w:rsidR="00563DA8" w:rsidRPr="00BD75A5" w:rsidRDefault="00563DA8" w:rsidP="00BD75A5">
      <w:pPr>
        <w:bidi/>
        <w:outlineLvl w:val="0"/>
        <w:rPr>
          <w:sz w:val="26"/>
          <w:szCs w:val="26"/>
        </w:rPr>
      </w:pPr>
    </w:p>
    <w:p w14:paraId="42C408E6" w14:textId="38E55E5C" w:rsidR="00025BF9" w:rsidRPr="00025BF9" w:rsidRDefault="00025BF9" w:rsidP="00025BF9">
      <w:pPr>
        <w:bidi/>
        <w:ind w:firstLine="720"/>
        <w:rPr>
          <w:sz w:val="26"/>
          <w:szCs w:val="26"/>
          <w:lang w:bidi="ar-AE"/>
        </w:rPr>
      </w:pPr>
      <w:r w:rsidRPr="00025BF9">
        <w:rPr>
          <w:sz w:val="26"/>
          <w:szCs w:val="26"/>
          <w:rtl/>
          <w:lang w:bidi="ar-AE"/>
        </w:rPr>
        <w:t>تتألف هذه الوثيقة من تعليقات وتوصيات الأمانة على مقترح المشروع التالي:</w:t>
      </w:r>
    </w:p>
    <w:p w14:paraId="0C2DE41E" w14:textId="2DCAB05B" w:rsidR="00025BF9" w:rsidRPr="00025BF9" w:rsidRDefault="00025BF9" w:rsidP="00C85B59">
      <w:pPr>
        <w:bidi/>
        <w:spacing w:before="240" w:after="240"/>
        <w:rPr>
          <w:sz w:val="26"/>
          <w:szCs w:val="26"/>
          <w:u w:val="single"/>
          <w:rtl/>
          <w:lang w:val="en-US" w:bidi="ar-AE"/>
        </w:rPr>
      </w:pPr>
      <w:r>
        <w:rPr>
          <w:rFonts w:hint="cs"/>
          <w:sz w:val="26"/>
          <w:szCs w:val="26"/>
          <w:u w:val="single"/>
          <w:rtl/>
          <w:lang w:val="en-US"/>
        </w:rPr>
        <w:t>الإزالة التدريجية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gridCol w:w="2299"/>
        <w:gridCol w:w="1801"/>
      </w:tblGrid>
      <w:tr w:rsidR="00C85B59" w:rsidRPr="00025BF9" w14:paraId="7BC96599" w14:textId="77777777" w:rsidTr="00C85B59">
        <w:tc>
          <w:tcPr>
            <w:tcW w:w="2810" w:type="pct"/>
          </w:tcPr>
          <w:p w14:paraId="46AA8D91" w14:textId="5A8A597E" w:rsidR="00025BF9" w:rsidRPr="00647619" w:rsidRDefault="00647619" w:rsidP="00425CAE">
            <w:pPr>
              <w:pStyle w:val="ListParagraph"/>
              <w:numPr>
                <w:ilvl w:val="0"/>
                <w:numId w:val="10"/>
              </w:numPr>
              <w:bidi/>
              <w:spacing w:line="288" w:lineRule="auto"/>
              <w:ind w:left="604" w:hanging="714"/>
              <w:contextualSpacing w:val="0"/>
              <w:rPr>
                <w:sz w:val="26"/>
                <w:szCs w:val="26"/>
                <w:lang w:val="en-CA"/>
              </w:rPr>
            </w:pPr>
            <w:r>
              <w:rPr>
                <w:rFonts w:hint="cs"/>
                <w:sz w:val="26"/>
                <w:szCs w:val="26"/>
                <w:rtl/>
                <w:lang w:val="en-CA" w:bidi="ar-AE"/>
              </w:rPr>
              <w:t>خطة إدارة إزالة المواد الهيدروكلوروفلوروكربونية (المرحلة الثانية، الشريحة الثالثة)</w:t>
            </w:r>
          </w:p>
        </w:tc>
        <w:tc>
          <w:tcPr>
            <w:tcW w:w="1228" w:type="pct"/>
          </w:tcPr>
          <w:p w14:paraId="1805DF47" w14:textId="45A64C53" w:rsidR="00025BF9" w:rsidRPr="00025BF9" w:rsidRDefault="00647619" w:rsidP="00425CAE">
            <w:pPr>
              <w:bidi/>
              <w:spacing w:line="288" w:lineRule="auto"/>
              <w:jc w:val="center"/>
              <w:rPr>
                <w:sz w:val="26"/>
                <w:szCs w:val="26"/>
              </w:rPr>
            </w:pPr>
            <w:r>
              <w:rPr>
                <w:rFonts w:hint="cs"/>
                <w:sz w:val="26"/>
                <w:szCs w:val="26"/>
                <w:rtl/>
              </w:rPr>
              <w:t>اليوئنديبي</w:t>
            </w:r>
          </w:p>
        </w:tc>
        <w:tc>
          <w:tcPr>
            <w:tcW w:w="962" w:type="pct"/>
          </w:tcPr>
          <w:p w14:paraId="345353FA" w14:textId="5307EAFA" w:rsidR="00647619" w:rsidRPr="00025BF9" w:rsidRDefault="00647619" w:rsidP="00425CAE">
            <w:pPr>
              <w:bidi/>
              <w:spacing w:line="288" w:lineRule="auto"/>
              <w:jc w:val="left"/>
              <w:rPr>
                <w:sz w:val="26"/>
                <w:szCs w:val="26"/>
                <w:rtl/>
                <w:lang w:bidi="ar-AE"/>
              </w:rPr>
            </w:pPr>
            <w:r>
              <w:rPr>
                <w:rFonts w:hint="cs"/>
                <w:sz w:val="26"/>
                <w:szCs w:val="26"/>
                <w:rtl/>
                <w:lang w:bidi="ar-AE"/>
              </w:rPr>
              <w:t>الموافقة الشمولية</w:t>
            </w:r>
          </w:p>
        </w:tc>
      </w:tr>
      <w:tr w:rsidR="00C85B59" w:rsidRPr="00025BF9" w14:paraId="11728882" w14:textId="77777777" w:rsidTr="00C85B59">
        <w:tc>
          <w:tcPr>
            <w:tcW w:w="2810" w:type="pct"/>
          </w:tcPr>
          <w:p w14:paraId="784B9F3B" w14:textId="77777777" w:rsidR="00025BF9" w:rsidRPr="00025BF9" w:rsidRDefault="00025BF9" w:rsidP="00425CAE">
            <w:pPr>
              <w:pStyle w:val="ListParagraph"/>
              <w:bidi/>
              <w:spacing w:line="288" w:lineRule="auto"/>
              <w:ind w:left="604"/>
              <w:contextualSpacing w:val="0"/>
              <w:rPr>
                <w:sz w:val="26"/>
                <w:szCs w:val="26"/>
                <w:lang w:val="en-CA"/>
              </w:rPr>
            </w:pPr>
          </w:p>
        </w:tc>
        <w:tc>
          <w:tcPr>
            <w:tcW w:w="1228" w:type="pct"/>
          </w:tcPr>
          <w:p w14:paraId="082895FE" w14:textId="77777777" w:rsidR="00025BF9" w:rsidRPr="00025BF9" w:rsidRDefault="00025BF9" w:rsidP="00425CAE">
            <w:pPr>
              <w:bidi/>
              <w:spacing w:line="288" w:lineRule="auto"/>
              <w:jc w:val="center"/>
              <w:rPr>
                <w:sz w:val="26"/>
                <w:szCs w:val="26"/>
              </w:rPr>
            </w:pPr>
          </w:p>
        </w:tc>
        <w:tc>
          <w:tcPr>
            <w:tcW w:w="962" w:type="pct"/>
          </w:tcPr>
          <w:p w14:paraId="180EF8FC" w14:textId="77777777" w:rsidR="00025BF9" w:rsidRPr="00025BF9" w:rsidRDefault="00025BF9" w:rsidP="00425CAE">
            <w:pPr>
              <w:bidi/>
              <w:spacing w:line="288" w:lineRule="auto"/>
              <w:jc w:val="right"/>
              <w:rPr>
                <w:sz w:val="26"/>
                <w:szCs w:val="26"/>
              </w:rPr>
            </w:pPr>
          </w:p>
        </w:tc>
      </w:tr>
      <w:tr w:rsidR="00C85B59" w:rsidRPr="00025BF9" w14:paraId="29830B50" w14:textId="77777777" w:rsidTr="00C85B59">
        <w:tc>
          <w:tcPr>
            <w:tcW w:w="2810" w:type="pct"/>
          </w:tcPr>
          <w:p w14:paraId="71EB961A" w14:textId="7AF31052" w:rsidR="00025BF9" w:rsidRPr="00647619" w:rsidRDefault="00647619" w:rsidP="00425CAE">
            <w:pPr>
              <w:pStyle w:val="ListParagraph"/>
              <w:numPr>
                <w:ilvl w:val="0"/>
                <w:numId w:val="10"/>
              </w:numPr>
              <w:bidi/>
              <w:spacing w:line="288" w:lineRule="auto"/>
              <w:ind w:left="604" w:hanging="714"/>
              <w:contextualSpacing w:val="0"/>
              <w:rPr>
                <w:sz w:val="26"/>
                <w:szCs w:val="26"/>
                <w:lang w:val="en-CA"/>
              </w:rPr>
            </w:pPr>
            <w:r w:rsidRPr="00647619">
              <w:rPr>
                <w:sz w:val="26"/>
                <w:szCs w:val="26"/>
                <w:rtl/>
                <w:lang w:val="en-CA"/>
              </w:rPr>
              <w:t xml:space="preserve">خطة إدارة إزالة المواد الهيدروكلوروفلوروكربونية (المرحلة </w:t>
            </w:r>
            <w:r>
              <w:rPr>
                <w:rFonts w:hint="cs"/>
                <w:sz w:val="26"/>
                <w:szCs w:val="26"/>
                <w:rtl/>
                <w:lang w:val="en-CA"/>
              </w:rPr>
              <w:t>الثالثة</w:t>
            </w:r>
            <w:r w:rsidRPr="00647619">
              <w:rPr>
                <w:sz w:val="26"/>
                <w:szCs w:val="26"/>
                <w:rtl/>
                <w:lang w:val="en-CA"/>
              </w:rPr>
              <w:t xml:space="preserve">، الشريحة </w:t>
            </w:r>
            <w:r>
              <w:rPr>
                <w:rFonts w:hint="cs"/>
                <w:sz w:val="26"/>
                <w:szCs w:val="26"/>
                <w:rtl/>
                <w:lang w:val="en-CA"/>
              </w:rPr>
              <w:t>الأولى</w:t>
            </w:r>
            <w:r w:rsidRPr="00647619">
              <w:rPr>
                <w:sz w:val="26"/>
                <w:szCs w:val="26"/>
                <w:rtl/>
                <w:lang w:val="en-CA"/>
              </w:rPr>
              <w:t>)</w:t>
            </w:r>
          </w:p>
        </w:tc>
        <w:tc>
          <w:tcPr>
            <w:tcW w:w="1228" w:type="pct"/>
          </w:tcPr>
          <w:p w14:paraId="75EA4A18" w14:textId="03477387" w:rsidR="00025BF9" w:rsidRPr="00025BF9" w:rsidRDefault="00647619" w:rsidP="00425CAE">
            <w:pPr>
              <w:bidi/>
              <w:spacing w:line="288" w:lineRule="auto"/>
              <w:jc w:val="center"/>
              <w:rPr>
                <w:sz w:val="26"/>
                <w:szCs w:val="26"/>
              </w:rPr>
            </w:pPr>
            <w:r>
              <w:rPr>
                <w:rFonts w:hint="cs"/>
                <w:sz w:val="26"/>
                <w:szCs w:val="26"/>
                <w:rtl/>
              </w:rPr>
              <w:t>اليوئنديبي</w:t>
            </w:r>
          </w:p>
        </w:tc>
        <w:tc>
          <w:tcPr>
            <w:tcW w:w="962" w:type="pct"/>
          </w:tcPr>
          <w:p w14:paraId="3829753A" w14:textId="764BFD56" w:rsidR="00647619" w:rsidRPr="00647619" w:rsidRDefault="00647619" w:rsidP="00425CAE">
            <w:pPr>
              <w:bidi/>
              <w:spacing w:line="288" w:lineRule="auto"/>
              <w:jc w:val="left"/>
              <w:rPr>
                <w:sz w:val="26"/>
                <w:szCs w:val="26"/>
                <w:lang w:val="en-US"/>
              </w:rPr>
            </w:pPr>
            <w:r w:rsidRPr="00647619">
              <w:rPr>
                <w:sz w:val="26"/>
                <w:szCs w:val="26"/>
                <w:rtl/>
                <w:lang w:val="en-US"/>
              </w:rPr>
              <w:t>النظر بشكل فردي</w:t>
            </w:r>
          </w:p>
        </w:tc>
      </w:tr>
    </w:tbl>
    <w:p w14:paraId="1521DDE6" w14:textId="76817306" w:rsidR="00425CAE" w:rsidRPr="00755DA0" w:rsidRDefault="00425CAE" w:rsidP="00755DA0">
      <w:pPr>
        <w:bidi/>
        <w:spacing w:before="240" w:after="240"/>
        <w:rPr>
          <w:sz w:val="26"/>
          <w:szCs w:val="26"/>
          <w:u w:val="single"/>
          <w:lang w:val="en-US"/>
        </w:rPr>
      </w:pPr>
      <w:r>
        <w:rPr>
          <w:rFonts w:hint="cs"/>
          <w:sz w:val="26"/>
          <w:szCs w:val="26"/>
          <w:u w:val="single"/>
          <w:rtl/>
          <w:lang w:val="en-US"/>
        </w:rPr>
        <w:t>التخفيض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1"/>
        <w:gridCol w:w="2110"/>
        <w:gridCol w:w="1939"/>
      </w:tblGrid>
      <w:tr w:rsidR="00C85B59" w:rsidRPr="00425CAE" w14:paraId="119F467C" w14:textId="77777777" w:rsidTr="00C85B59">
        <w:tc>
          <w:tcPr>
            <w:tcW w:w="2837" w:type="pct"/>
          </w:tcPr>
          <w:p w14:paraId="20FA41B9" w14:textId="6C344DCA" w:rsidR="00425CAE" w:rsidRPr="00425CAE" w:rsidRDefault="00425CAE" w:rsidP="00425CAE">
            <w:pPr>
              <w:pStyle w:val="ListParagraph"/>
              <w:numPr>
                <w:ilvl w:val="0"/>
                <w:numId w:val="10"/>
              </w:numPr>
              <w:bidi/>
              <w:spacing w:line="288" w:lineRule="auto"/>
              <w:ind w:left="604" w:hanging="714"/>
              <w:contextualSpacing w:val="0"/>
              <w:rPr>
                <w:sz w:val="26"/>
                <w:szCs w:val="26"/>
                <w:lang w:val="en-CA"/>
              </w:rPr>
            </w:pPr>
            <w:r>
              <w:rPr>
                <w:rFonts w:hint="cs"/>
                <w:sz w:val="26"/>
                <w:szCs w:val="26"/>
                <w:rtl/>
                <w:lang w:val="en-CA" w:bidi="ar-AE"/>
              </w:rPr>
              <w:t>خطة تنفيذ كيغالي للمواد الهيدروفلوروكربونية (المرحلة الأولى، الشريحة الأولى)</w:t>
            </w:r>
          </w:p>
        </w:tc>
        <w:tc>
          <w:tcPr>
            <w:tcW w:w="1127" w:type="pct"/>
          </w:tcPr>
          <w:p w14:paraId="3BB80DA8" w14:textId="08181ED8" w:rsidR="00425CAE" w:rsidRPr="00425CAE" w:rsidRDefault="00425CAE" w:rsidP="00425CAE">
            <w:pPr>
              <w:bidi/>
              <w:spacing w:line="288" w:lineRule="auto"/>
              <w:jc w:val="center"/>
              <w:rPr>
                <w:sz w:val="26"/>
                <w:szCs w:val="26"/>
              </w:rPr>
            </w:pPr>
            <w:r>
              <w:rPr>
                <w:rFonts w:hint="cs"/>
                <w:sz w:val="26"/>
                <w:szCs w:val="26"/>
                <w:rtl/>
              </w:rPr>
              <w:t>اليوئنديبي</w:t>
            </w:r>
          </w:p>
        </w:tc>
        <w:tc>
          <w:tcPr>
            <w:tcW w:w="1037" w:type="pct"/>
          </w:tcPr>
          <w:p w14:paraId="1EF0A965" w14:textId="500BC749" w:rsidR="00425CAE" w:rsidRPr="00425CAE" w:rsidRDefault="00425CAE" w:rsidP="00425CAE">
            <w:pPr>
              <w:bidi/>
              <w:spacing w:line="288" w:lineRule="auto"/>
              <w:jc w:val="left"/>
              <w:rPr>
                <w:sz w:val="26"/>
                <w:szCs w:val="26"/>
              </w:rPr>
            </w:pPr>
            <w:r w:rsidRPr="00425CAE">
              <w:rPr>
                <w:sz w:val="26"/>
                <w:szCs w:val="26"/>
                <w:rtl/>
              </w:rPr>
              <w:t>النظر بشكل فردي</w:t>
            </w:r>
          </w:p>
        </w:tc>
      </w:tr>
    </w:tbl>
    <w:p w14:paraId="49FCF3AA" w14:textId="77777777" w:rsidR="00425CAE" w:rsidRPr="00425CAE" w:rsidRDefault="00425CAE" w:rsidP="00425CAE">
      <w:pPr>
        <w:bidi/>
        <w:outlineLvl w:val="0"/>
        <w:rPr>
          <w:sz w:val="26"/>
          <w:szCs w:val="26"/>
        </w:rPr>
      </w:pPr>
    </w:p>
    <w:p w14:paraId="1C309D44" w14:textId="706ABDB6" w:rsidR="00563DA8" w:rsidRPr="00387C70" w:rsidRDefault="00563DA8" w:rsidP="004F03E6">
      <w:pPr>
        <w:jc w:val="left"/>
      </w:pPr>
      <w:r w:rsidRPr="00387C70">
        <w:br w:type="page"/>
      </w:r>
    </w:p>
    <w:p w14:paraId="039C4E84" w14:textId="6B9ADB57" w:rsidR="00A16EC1" w:rsidRPr="00A16EC1" w:rsidRDefault="00A16EC1" w:rsidP="00EB449D">
      <w:pPr>
        <w:bidi/>
        <w:spacing w:after="120"/>
        <w:jc w:val="center"/>
        <w:rPr>
          <w:bCs/>
          <w:sz w:val="26"/>
          <w:szCs w:val="26"/>
          <w:lang w:val="en-US"/>
        </w:rPr>
      </w:pPr>
      <w:r w:rsidRPr="00A16EC1">
        <w:rPr>
          <w:rFonts w:hint="cs"/>
          <w:bCs/>
          <w:sz w:val="26"/>
          <w:szCs w:val="26"/>
          <w:rtl/>
          <w:lang w:val="en-US"/>
        </w:rPr>
        <w:lastRenderedPageBreak/>
        <w:t xml:space="preserve">ورقة تقييم المشروع </w:t>
      </w:r>
      <w:r w:rsidRPr="00A16EC1">
        <w:rPr>
          <w:bCs/>
          <w:sz w:val="26"/>
          <w:szCs w:val="26"/>
          <w:rtl/>
          <w:lang w:val="en-US"/>
        </w:rPr>
        <w:t>–</w:t>
      </w:r>
      <w:r w:rsidRPr="00A16EC1">
        <w:rPr>
          <w:rFonts w:hint="cs"/>
          <w:bCs/>
          <w:sz w:val="26"/>
          <w:szCs w:val="26"/>
          <w:rtl/>
          <w:lang w:val="en-US"/>
        </w:rPr>
        <w:t xml:space="preserve"> مشروعات متعددة السنوات</w:t>
      </w:r>
    </w:p>
    <w:p w14:paraId="3EAE3462" w14:textId="0E06B63E" w:rsidR="00A16EC1" w:rsidRPr="00A16EC1" w:rsidRDefault="00A16EC1" w:rsidP="00EB449D">
      <w:pPr>
        <w:bidi/>
        <w:spacing w:after="240"/>
        <w:jc w:val="center"/>
        <w:rPr>
          <w:b/>
          <w:bCs/>
          <w:sz w:val="26"/>
          <w:szCs w:val="26"/>
        </w:rPr>
      </w:pPr>
      <w:r>
        <w:rPr>
          <w:rFonts w:hint="cs"/>
          <w:b/>
          <w:bCs/>
          <w:sz w:val="26"/>
          <w:szCs w:val="26"/>
          <w:rtl/>
        </w:rPr>
        <w:t>أنغولا</w:t>
      </w:r>
    </w:p>
    <w:tbl>
      <w:tblPr>
        <w:tblStyle w:val="TableGrid"/>
        <w:bidiVisual/>
        <w:tblW w:w="5000" w:type="pct"/>
        <w:tblLook w:val="04A0" w:firstRow="1" w:lastRow="0" w:firstColumn="1" w:lastColumn="0" w:noHBand="0" w:noVBand="1"/>
      </w:tblPr>
      <w:tblGrid>
        <w:gridCol w:w="3865"/>
        <w:gridCol w:w="1451"/>
        <w:gridCol w:w="2102"/>
        <w:gridCol w:w="1932"/>
      </w:tblGrid>
      <w:tr w:rsidR="008D34F1" w:rsidRPr="00387C70" w14:paraId="7519A694" w14:textId="77777777" w:rsidTr="000137F1">
        <w:trPr>
          <w:trHeight w:val="240"/>
        </w:trPr>
        <w:tc>
          <w:tcPr>
            <w:tcW w:w="2067" w:type="pct"/>
            <w:hideMark/>
          </w:tcPr>
          <w:p w14:paraId="4EEC54D6" w14:textId="51B3CBB1" w:rsidR="008D34F1" w:rsidRPr="008D34F1" w:rsidRDefault="008D34F1" w:rsidP="008D34F1">
            <w:pPr>
              <w:bidi/>
              <w:jc w:val="left"/>
              <w:rPr>
                <w:bCs/>
                <w:sz w:val="20"/>
                <w:szCs w:val="20"/>
                <w:lang w:val="en-US" w:bidi="ar-AE"/>
              </w:rPr>
            </w:pPr>
            <w:r w:rsidRPr="008D34F1">
              <w:rPr>
                <w:rFonts w:hint="cs"/>
                <w:bCs/>
                <w:sz w:val="20"/>
                <w:szCs w:val="20"/>
                <w:rtl/>
              </w:rPr>
              <w:t>(</w:t>
            </w:r>
            <w:r w:rsidR="000E1FE3">
              <w:rPr>
                <w:rFonts w:hint="cs"/>
                <w:bCs/>
                <w:sz w:val="20"/>
                <w:szCs w:val="20"/>
                <w:rtl/>
                <w:lang w:bidi="ar-AE"/>
              </w:rPr>
              <w:t>أولاً</w:t>
            </w:r>
            <w:r w:rsidRPr="008D34F1">
              <w:rPr>
                <w:rFonts w:hint="cs"/>
                <w:bCs/>
                <w:sz w:val="20"/>
                <w:szCs w:val="20"/>
                <w:rtl/>
              </w:rPr>
              <w:t>) عنوان المشروع</w:t>
            </w:r>
          </w:p>
        </w:tc>
        <w:tc>
          <w:tcPr>
            <w:tcW w:w="776" w:type="pct"/>
            <w:hideMark/>
          </w:tcPr>
          <w:p w14:paraId="5B7F7174" w14:textId="4FD303FE" w:rsidR="008D34F1" w:rsidRPr="008D34F1" w:rsidRDefault="008D34F1" w:rsidP="008D34F1">
            <w:pPr>
              <w:bidi/>
              <w:jc w:val="center"/>
              <w:rPr>
                <w:bCs/>
                <w:sz w:val="20"/>
                <w:szCs w:val="20"/>
                <w:lang w:bidi="ar-AE"/>
              </w:rPr>
            </w:pPr>
            <w:r w:rsidRPr="008D34F1">
              <w:rPr>
                <w:rFonts w:hint="cs"/>
                <w:bCs/>
                <w:sz w:val="20"/>
                <w:szCs w:val="20"/>
                <w:rtl/>
              </w:rPr>
              <w:t>الوكالة</w:t>
            </w:r>
          </w:p>
        </w:tc>
        <w:tc>
          <w:tcPr>
            <w:tcW w:w="1124" w:type="pct"/>
            <w:hideMark/>
          </w:tcPr>
          <w:p w14:paraId="43305591" w14:textId="34A875DC" w:rsidR="008D34F1" w:rsidRPr="008D34F1" w:rsidRDefault="008D34F1" w:rsidP="008D34F1">
            <w:pPr>
              <w:bidi/>
              <w:jc w:val="center"/>
              <w:rPr>
                <w:bCs/>
                <w:sz w:val="20"/>
                <w:szCs w:val="20"/>
              </w:rPr>
            </w:pPr>
            <w:r w:rsidRPr="008D34F1">
              <w:rPr>
                <w:rFonts w:hint="cs"/>
                <w:bCs/>
                <w:sz w:val="20"/>
                <w:szCs w:val="20"/>
                <w:rtl/>
              </w:rPr>
              <w:t>الاجتماع الذي تمت فيه الموافقة</w:t>
            </w:r>
          </w:p>
        </w:tc>
        <w:tc>
          <w:tcPr>
            <w:tcW w:w="1033" w:type="pct"/>
            <w:hideMark/>
          </w:tcPr>
          <w:p w14:paraId="304F8121" w14:textId="0F4DEB68" w:rsidR="008D34F1" w:rsidRPr="008D34F1" w:rsidRDefault="008D34F1" w:rsidP="008D34F1">
            <w:pPr>
              <w:bidi/>
              <w:jc w:val="center"/>
              <w:rPr>
                <w:bCs/>
                <w:sz w:val="20"/>
                <w:szCs w:val="20"/>
              </w:rPr>
            </w:pPr>
            <w:r w:rsidRPr="008D34F1">
              <w:rPr>
                <w:rFonts w:hint="cs"/>
                <w:bCs/>
                <w:sz w:val="20"/>
                <w:szCs w:val="20"/>
                <w:rtl/>
              </w:rPr>
              <w:t>تدابير الرقابة</w:t>
            </w:r>
          </w:p>
        </w:tc>
      </w:tr>
      <w:tr w:rsidR="008D34F1" w:rsidRPr="00387C70" w14:paraId="247B83F8" w14:textId="77777777" w:rsidTr="000137F1">
        <w:trPr>
          <w:trHeight w:val="240"/>
        </w:trPr>
        <w:tc>
          <w:tcPr>
            <w:tcW w:w="2067" w:type="pct"/>
            <w:vAlign w:val="center"/>
            <w:hideMark/>
          </w:tcPr>
          <w:p w14:paraId="74186290" w14:textId="57E09F09" w:rsidR="008D34F1" w:rsidRPr="00387C70" w:rsidRDefault="008D34F1" w:rsidP="008D34F1">
            <w:pPr>
              <w:bidi/>
              <w:jc w:val="left"/>
              <w:rPr>
                <w:sz w:val="20"/>
                <w:szCs w:val="20"/>
                <w:rtl/>
              </w:rPr>
            </w:pPr>
            <w:r w:rsidRPr="008D34F1">
              <w:rPr>
                <w:sz w:val="20"/>
                <w:szCs w:val="20"/>
                <w:rtl/>
              </w:rPr>
              <w:t>خطة إزالة المواد الهيدروكلوروفلوروكربونية (المرحلة الثانية)</w:t>
            </w:r>
          </w:p>
        </w:tc>
        <w:tc>
          <w:tcPr>
            <w:tcW w:w="776" w:type="pct"/>
            <w:vAlign w:val="center"/>
          </w:tcPr>
          <w:p w14:paraId="668A369B" w14:textId="76831141" w:rsidR="008D34F1" w:rsidRPr="00387C70" w:rsidRDefault="008D34F1" w:rsidP="008D34F1">
            <w:pPr>
              <w:bidi/>
              <w:jc w:val="center"/>
              <w:rPr>
                <w:sz w:val="20"/>
                <w:szCs w:val="20"/>
              </w:rPr>
            </w:pPr>
            <w:r>
              <w:rPr>
                <w:rFonts w:hint="cs"/>
                <w:color w:val="000000" w:themeColor="text1"/>
                <w:sz w:val="20"/>
                <w:szCs w:val="20"/>
                <w:rtl/>
              </w:rPr>
              <w:t>اليوئنديبي (الرئيسية)</w:t>
            </w:r>
          </w:p>
        </w:tc>
        <w:tc>
          <w:tcPr>
            <w:tcW w:w="1124" w:type="pct"/>
            <w:vAlign w:val="center"/>
          </w:tcPr>
          <w:p w14:paraId="5F5DC1BB" w14:textId="6CCE5773" w:rsidR="008D34F1" w:rsidRPr="00387C70" w:rsidRDefault="008D34F1" w:rsidP="008D34F1">
            <w:pPr>
              <w:bidi/>
              <w:jc w:val="center"/>
              <w:rPr>
                <w:sz w:val="20"/>
                <w:szCs w:val="20"/>
              </w:rPr>
            </w:pPr>
            <w:r>
              <w:rPr>
                <w:rFonts w:hint="cs"/>
                <w:sz w:val="20"/>
                <w:szCs w:val="20"/>
                <w:rtl/>
              </w:rPr>
              <w:t>التاسع والسبعين</w:t>
            </w:r>
          </w:p>
        </w:tc>
        <w:tc>
          <w:tcPr>
            <w:tcW w:w="1033" w:type="pct"/>
            <w:vAlign w:val="center"/>
          </w:tcPr>
          <w:p w14:paraId="2ADE1294" w14:textId="17996340" w:rsidR="008D34F1" w:rsidRPr="00387C70" w:rsidRDefault="008D34F1" w:rsidP="008D34F1">
            <w:pPr>
              <w:bidi/>
              <w:jc w:val="center"/>
              <w:rPr>
                <w:sz w:val="20"/>
                <w:szCs w:val="20"/>
                <w:rtl/>
                <w:lang w:bidi="ar-AE"/>
              </w:rPr>
            </w:pPr>
            <w:r w:rsidRPr="008D34F1">
              <w:rPr>
                <w:sz w:val="20"/>
                <w:szCs w:val="20"/>
                <w:rtl/>
              </w:rPr>
              <w:t xml:space="preserve">إزالة </w:t>
            </w:r>
            <w:r>
              <w:rPr>
                <w:rFonts w:hint="cs"/>
                <w:sz w:val="20"/>
                <w:szCs w:val="20"/>
                <w:rtl/>
              </w:rPr>
              <w:t>67.5</w:t>
            </w:r>
            <w:r w:rsidRPr="008D34F1">
              <w:rPr>
                <w:sz w:val="20"/>
                <w:szCs w:val="20"/>
                <w:rtl/>
              </w:rPr>
              <w:t xml:space="preserve">% بحلول </w:t>
            </w:r>
            <w:r>
              <w:rPr>
                <w:rFonts w:hint="cs"/>
                <w:sz w:val="20"/>
                <w:szCs w:val="20"/>
                <w:rtl/>
              </w:rPr>
              <w:t>2025</w:t>
            </w:r>
          </w:p>
        </w:tc>
      </w:tr>
    </w:tbl>
    <w:p w14:paraId="3FB6816B" w14:textId="77777777" w:rsidR="008D34F1" w:rsidRPr="002A72BC" w:rsidRDefault="008D34F1" w:rsidP="002A72BC">
      <w:pPr>
        <w:bidi/>
        <w:jc w:val="center"/>
        <w:rPr>
          <w:sz w:val="20"/>
          <w:szCs w:val="20"/>
          <w:lang w:val="en-US"/>
        </w:rPr>
      </w:pPr>
    </w:p>
    <w:tbl>
      <w:tblPr>
        <w:tblStyle w:val="TableGrid"/>
        <w:bidiVisual/>
        <w:tblW w:w="5000" w:type="pct"/>
        <w:tblLook w:val="04A0" w:firstRow="1" w:lastRow="0" w:firstColumn="1" w:lastColumn="0" w:noHBand="0" w:noVBand="1"/>
      </w:tblPr>
      <w:tblGrid>
        <w:gridCol w:w="4862"/>
        <w:gridCol w:w="2050"/>
        <w:gridCol w:w="2438"/>
      </w:tblGrid>
      <w:tr w:rsidR="000E1FE3" w:rsidRPr="00387C70" w14:paraId="69A86352" w14:textId="77777777" w:rsidTr="000137F1">
        <w:trPr>
          <w:trHeight w:val="43"/>
        </w:trPr>
        <w:tc>
          <w:tcPr>
            <w:tcW w:w="2600" w:type="pct"/>
            <w:hideMark/>
          </w:tcPr>
          <w:p w14:paraId="4FFE089F" w14:textId="4DC20496" w:rsidR="000E1FE3" w:rsidRPr="000E1FE3" w:rsidRDefault="000E1FE3" w:rsidP="000E1FE3">
            <w:pPr>
              <w:bidi/>
              <w:jc w:val="left"/>
              <w:rPr>
                <w:bCs/>
                <w:sz w:val="20"/>
                <w:szCs w:val="20"/>
              </w:rPr>
            </w:pPr>
            <w:r w:rsidRPr="000E1FE3">
              <w:rPr>
                <w:bCs/>
                <w:sz w:val="20"/>
                <w:szCs w:val="20"/>
                <w:rtl/>
              </w:rPr>
              <w:t>(</w:t>
            </w:r>
            <w:r>
              <w:rPr>
                <w:rFonts w:hint="cs"/>
                <w:bCs/>
                <w:sz w:val="20"/>
                <w:szCs w:val="20"/>
                <w:rtl/>
              </w:rPr>
              <w:t>ثانياً</w:t>
            </w:r>
            <w:r w:rsidRPr="000E1FE3">
              <w:rPr>
                <w:bCs/>
                <w:sz w:val="20"/>
                <w:szCs w:val="20"/>
                <w:rtl/>
              </w:rPr>
              <w:t>) أحدث بيانات المادة 7 (المرفق جيم</w:t>
            </w:r>
            <w:r>
              <w:rPr>
                <w:rFonts w:hint="cs"/>
                <w:bCs/>
                <w:sz w:val="20"/>
                <w:szCs w:val="20"/>
                <w:rtl/>
              </w:rPr>
              <w:t>،</w:t>
            </w:r>
            <w:r w:rsidRPr="000E1FE3">
              <w:rPr>
                <w:bCs/>
                <w:sz w:val="20"/>
                <w:szCs w:val="20"/>
                <w:rtl/>
              </w:rPr>
              <w:t xml:space="preserve"> المجموعة الأولى)</w:t>
            </w:r>
          </w:p>
        </w:tc>
        <w:tc>
          <w:tcPr>
            <w:tcW w:w="1096" w:type="pct"/>
            <w:hideMark/>
          </w:tcPr>
          <w:p w14:paraId="5F9D9958" w14:textId="3F6F372E" w:rsidR="000E1FE3" w:rsidRPr="00387C70" w:rsidRDefault="000E1FE3" w:rsidP="000E1FE3">
            <w:pPr>
              <w:bidi/>
              <w:jc w:val="center"/>
              <w:rPr>
                <w:sz w:val="20"/>
                <w:szCs w:val="20"/>
                <w:rtl/>
                <w:lang w:bidi="ar-AE"/>
              </w:rPr>
            </w:pPr>
            <w:r w:rsidRPr="000E1FE3">
              <w:rPr>
                <w:sz w:val="20"/>
                <w:szCs w:val="20"/>
                <w:rtl/>
              </w:rPr>
              <w:t>السنة: 202</w:t>
            </w:r>
            <w:r>
              <w:rPr>
                <w:rFonts w:hint="cs"/>
                <w:sz w:val="20"/>
                <w:szCs w:val="20"/>
                <w:rtl/>
              </w:rPr>
              <w:t>4</w:t>
            </w:r>
          </w:p>
        </w:tc>
        <w:tc>
          <w:tcPr>
            <w:tcW w:w="1304" w:type="pct"/>
            <w:hideMark/>
          </w:tcPr>
          <w:p w14:paraId="3C10C027" w14:textId="22133225" w:rsidR="000E1FE3" w:rsidRPr="00387C70" w:rsidRDefault="000E1FE3" w:rsidP="000E1FE3">
            <w:pPr>
              <w:bidi/>
              <w:jc w:val="left"/>
              <w:rPr>
                <w:sz w:val="20"/>
                <w:szCs w:val="20"/>
              </w:rPr>
            </w:pPr>
            <w:r>
              <w:rPr>
                <w:rFonts w:hint="cs"/>
                <w:color w:val="000000" w:themeColor="text1"/>
                <w:sz w:val="20"/>
                <w:szCs w:val="20"/>
                <w:rtl/>
              </w:rPr>
              <w:t>2.75</w:t>
            </w:r>
            <w:r w:rsidRPr="000E1FE3">
              <w:rPr>
                <w:color w:val="000000" w:themeColor="text1"/>
                <w:sz w:val="20"/>
                <w:szCs w:val="20"/>
                <w:rtl/>
              </w:rPr>
              <w:t xml:space="preserve"> طن من قدرات استنفاد الأوزون</w:t>
            </w:r>
          </w:p>
        </w:tc>
      </w:tr>
    </w:tbl>
    <w:p w14:paraId="4CCCB702" w14:textId="77777777" w:rsidR="00E641B2" w:rsidRPr="002A72BC" w:rsidRDefault="00E641B2" w:rsidP="002A72BC">
      <w:pPr>
        <w:bidi/>
        <w:jc w:val="center"/>
        <w:rPr>
          <w:sz w:val="20"/>
          <w:szCs w:val="20"/>
          <w:lang w:val="en-US" w:bidi="ar-AE"/>
        </w:rPr>
      </w:pPr>
    </w:p>
    <w:tbl>
      <w:tblPr>
        <w:tblStyle w:val="TableGrid"/>
        <w:bidiVisual/>
        <w:tblW w:w="5000" w:type="pct"/>
        <w:tblCellMar>
          <w:left w:w="72" w:type="dxa"/>
          <w:right w:w="72" w:type="dxa"/>
        </w:tblCellMar>
        <w:tblLook w:val="04A0" w:firstRow="1" w:lastRow="0" w:firstColumn="1" w:lastColumn="0" w:noHBand="0" w:noVBand="1"/>
      </w:tblPr>
      <w:tblGrid>
        <w:gridCol w:w="2228"/>
        <w:gridCol w:w="842"/>
        <w:gridCol w:w="690"/>
        <w:gridCol w:w="678"/>
        <w:gridCol w:w="678"/>
        <w:gridCol w:w="758"/>
        <w:gridCol w:w="682"/>
        <w:gridCol w:w="678"/>
        <w:gridCol w:w="932"/>
        <w:gridCol w:w="1184"/>
      </w:tblGrid>
      <w:tr w:rsidR="000E1FE3" w:rsidRPr="00387C70" w14:paraId="5EDFD2BF" w14:textId="77777777" w:rsidTr="000137F1">
        <w:trPr>
          <w:trHeight w:val="249"/>
        </w:trPr>
        <w:tc>
          <w:tcPr>
            <w:tcW w:w="3866" w:type="pct"/>
            <w:gridSpan w:val="8"/>
            <w:hideMark/>
          </w:tcPr>
          <w:p w14:paraId="12F0CC35" w14:textId="771BD8A1" w:rsidR="000E1FE3" w:rsidRPr="000E1FE3" w:rsidRDefault="000E1FE3" w:rsidP="000E1FE3">
            <w:pPr>
              <w:bidi/>
              <w:jc w:val="left"/>
              <w:rPr>
                <w:bCs/>
                <w:sz w:val="20"/>
                <w:szCs w:val="20"/>
              </w:rPr>
            </w:pPr>
            <w:r w:rsidRPr="000E1FE3">
              <w:rPr>
                <w:bCs/>
                <w:sz w:val="20"/>
                <w:szCs w:val="20"/>
                <w:rtl/>
              </w:rPr>
              <w:t>(ثالثاً) أحدث البيانات القطاعية للبرنامج القُطري (طن من قدرات استنفاد الأوزون)</w:t>
            </w:r>
          </w:p>
        </w:tc>
        <w:tc>
          <w:tcPr>
            <w:tcW w:w="1134" w:type="pct"/>
            <w:gridSpan w:val="2"/>
            <w:hideMark/>
          </w:tcPr>
          <w:p w14:paraId="3AD6D616" w14:textId="73D7A531" w:rsidR="000E1FE3" w:rsidRPr="000E1FE3" w:rsidRDefault="000E1FE3" w:rsidP="000E1FE3">
            <w:pPr>
              <w:bidi/>
              <w:jc w:val="center"/>
              <w:rPr>
                <w:bCs/>
                <w:sz w:val="20"/>
                <w:szCs w:val="20"/>
                <w:lang w:val="en-US"/>
              </w:rPr>
            </w:pPr>
            <w:r w:rsidRPr="000E1FE3">
              <w:rPr>
                <w:bCs/>
                <w:sz w:val="20"/>
                <w:szCs w:val="20"/>
                <w:rtl/>
              </w:rPr>
              <w:t>السنة: 202</w:t>
            </w:r>
            <w:r w:rsidRPr="000E1FE3">
              <w:rPr>
                <w:rFonts w:hint="cs"/>
                <w:bCs/>
                <w:sz w:val="20"/>
                <w:szCs w:val="20"/>
                <w:rtl/>
              </w:rPr>
              <w:t>4</w:t>
            </w:r>
          </w:p>
        </w:tc>
      </w:tr>
      <w:tr w:rsidR="009450F7" w:rsidRPr="00387C70" w14:paraId="33DDE9B5" w14:textId="77777777" w:rsidTr="000137F1">
        <w:trPr>
          <w:trHeight w:val="249"/>
        </w:trPr>
        <w:tc>
          <w:tcPr>
            <w:tcW w:w="1192" w:type="pct"/>
            <w:vAlign w:val="center"/>
            <w:hideMark/>
          </w:tcPr>
          <w:p w14:paraId="4BA4D189" w14:textId="554BEA69" w:rsidR="000E1FE3" w:rsidRPr="00387C70" w:rsidRDefault="000E1FE3" w:rsidP="000E1FE3">
            <w:pPr>
              <w:bidi/>
              <w:jc w:val="center"/>
              <w:rPr>
                <w:sz w:val="20"/>
                <w:szCs w:val="20"/>
              </w:rPr>
            </w:pPr>
            <w:r w:rsidRPr="000E1FE3">
              <w:rPr>
                <w:sz w:val="20"/>
                <w:szCs w:val="20"/>
                <w:rtl/>
              </w:rPr>
              <w:t>المادة الكيميائية</w:t>
            </w:r>
          </w:p>
        </w:tc>
        <w:tc>
          <w:tcPr>
            <w:tcW w:w="451" w:type="pct"/>
            <w:vAlign w:val="center"/>
            <w:hideMark/>
          </w:tcPr>
          <w:p w14:paraId="0D07610B" w14:textId="1341E404" w:rsidR="000E1FE3" w:rsidRPr="00387C70" w:rsidRDefault="00AF28AB" w:rsidP="000E1FE3">
            <w:pPr>
              <w:bidi/>
              <w:jc w:val="center"/>
              <w:rPr>
                <w:sz w:val="20"/>
                <w:szCs w:val="20"/>
                <w:rtl/>
                <w:lang w:bidi="ar-AE"/>
              </w:rPr>
            </w:pPr>
            <w:r>
              <w:rPr>
                <w:rFonts w:hint="cs"/>
                <w:sz w:val="20"/>
                <w:szCs w:val="20"/>
                <w:rtl/>
              </w:rPr>
              <w:t>ال</w:t>
            </w:r>
            <w:r w:rsidR="000E1FE3" w:rsidRPr="000E1FE3">
              <w:rPr>
                <w:sz w:val="20"/>
                <w:szCs w:val="20"/>
                <w:rtl/>
              </w:rPr>
              <w:t>أيروسول</w:t>
            </w:r>
          </w:p>
        </w:tc>
        <w:tc>
          <w:tcPr>
            <w:tcW w:w="365" w:type="pct"/>
            <w:vAlign w:val="center"/>
            <w:hideMark/>
          </w:tcPr>
          <w:p w14:paraId="6F22A887" w14:textId="17A827F7" w:rsidR="000E1FE3" w:rsidRPr="00387C70" w:rsidRDefault="000E1FE3" w:rsidP="000E1FE3">
            <w:pPr>
              <w:bidi/>
              <w:jc w:val="center"/>
              <w:rPr>
                <w:sz w:val="20"/>
                <w:szCs w:val="20"/>
              </w:rPr>
            </w:pPr>
            <w:r w:rsidRPr="000E1FE3">
              <w:rPr>
                <w:sz w:val="20"/>
                <w:szCs w:val="20"/>
                <w:rtl/>
              </w:rPr>
              <w:t>الرغاوى</w:t>
            </w:r>
          </w:p>
        </w:tc>
        <w:tc>
          <w:tcPr>
            <w:tcW w:w="363" w:type="pct"/>
            <w:vAlign w:val="center"/>
            <w:hideMark/>
          </w:tcPr>
          <w:p w14:paraId="1FA83277" w14:textId="5061294E" w:rsidR="000E1FE3" w:rsidRPr="00387C70" w:rsidRDefault="000E1FE3" w:rsidP="000E1FE3">
            <w:pPr>
              <w:bidi/>
              <w:jc w:val="center"/>
              <w:rPr>
                <w:sz w:val="20"/>
                <w:szCs w:val="20"/>
              </w:rPr>
            </w:pPr>
            <w:r w:rsidRPr="000E1FE3">
              <w:rPr>
                <w:sz w:val="20"/>
                <w:szCs w:val="20"/>
                <w:rtl/>
              </w:rPr>
              <w:t>مكافحة الحرائق</w:t>
            </w:r>
          </w:p>
        </w:tc>
        <w:tc>
          <w:tcPr>
            <w:tcW w:w="768" w:type="pct"/>
            <w:gridSpan w:val="2"/>
            <w:vAlign w:val="center"/>
            <w:hideMark/>
          </w:tcPr>
          <w:p w14:paraId="12A4B69B" w14:textId="4AE45E26" w:rsidR="000E1FE3" w:rsidRPr="00387C70" w:rsidRDefault="000E1FE3" w:rsidP="000E1FE3">
            <w:pPr>
              <w:bidi/>
              <w:jc w:val="center"/>
              <w:rPr>
                <w:sz w:val="20"/>
                <w:szCs w:val="20"/>
              </w:rPr>
            </w:pPr>
            <w:r w:rsidRPr="000E1FE3">
              <w:rPr>
                <w:sz w:val="20"/>
                <w:szCs w:val="20"/>
                <w:rtl/>
              </w:rPr>
              <w:t>التبريد</w:t>
            </w:r>
          </w:p>
        </w:tc>
        <w:tc>
          <w:tcPr>
            <w:tcW w:w="365" w:type="pct"/>
            <w:vAlign w:val="center"/>
            <w:hideMark/>
          </w:tcPr>
          <w:p w14:paraId="53FE14B3" w14:textId="5DC9F6A6" w:rsidR="000E1FE3" w:rsidRPr="00387C70" w:rsidRDefault="000E1FE3" w:rsidP="000E1FE3">
            <w:pPr>
              <w:bidi/>
              <w:jc w:val="center"/>
              <w:rPr>
                <w:sz w:val="20"/>
                <w:szCs w:val="20"/>
                <w:rtl/>
                <w:lang w:bidi="ar-AE"/>
              </w:rPr>
            </w:pPr>
            <w:r w:rsidRPr="000E1FE3">
              <w:rPr>
                <w:sz w:val="20"/>
                <w:szCs w:val="20"/>
                <w:rtl/>
              </w:rPr>
              <w:t>المذيبات</w:t>
            </w:r>
          </w:p>
        </w:tc>
        <w:tc>
          <w:tcPr>
            <w:tcW w:w="363" w:type="pct"/>
            <w:vAlign w:val="center"/>
            <w:hideMark/>
          </w:tcPr>
          <w:p w14:paraId="556D004D" w14:textId="602127A5" w:rsidR="000E1FE3" w:rsidRPr="00387C70" w:rsidRDefault="000E1FE3" w:rsidP="000E1FE3">
            <w:pPr>
              <w:bidi/>
              <w:jc w:val="center"/>
              <w:rPr>
                <w:sz w:val="20"/>
                <w:szCs w:val="20"/>
                <w:rtl/>
                <w:lang w:bidi="ar-AE"/>
              </w:rPr>
            </w:pPr>
            <w:r w:rsidRPr="000E1FE3">
              <w:rPr>
                <w:sz w:val="20"/>
                <w:szCs w:val="20"/>
                <w:rtl/>
              </w:rPr>
              <w:t>عامل التصنيع</w:t>
            </w:r>
          </w:p>
        </w:tc>
        <w:tc>
          <w:tcPr>
            <w:tcW w:w="499" w:type="pct"/>
            <w:vAlign w:val="center"/>
            <w:hideMark/>
          </w:tcPr>
          <w:p w14:paraId="51B16BAE" w14:textId="15D61F02" w:rsidR="000E1FE3" w:rsidRPr="00387C70" w:rsidRDefault="000E1FE3" w:rsidP="000E1FE3">
            <w:pPr>
              <w:bidi/>
              <w:jc w:val="center"/>
              <w:rPr>
                <w:sz w:val="20"/>
                <w:szCs w:val="20"/>
              </w:rPr>
            </w:pPr>
            <w:r w:rsidRPr="000E1FE3">
              <w:rPr>
                <w:sz w:val="20"/>
                <w:szCs w:val="20"/>
                <w:rtl/>
              </w:rPr>
              <w:t>الاستخدامات المعملية</w:t>
            </w:r>
          </w:p>
        </w:tc>
        <w:tc>
          <w:tcPr>
            <w:tcW w:w="635" w:type="pct"/>
            <w:vAlign w:val="center"/>
            <w:hideMark/>
          </w:tcPr>
          <w:p w14:paraId="1E7CC6A8" w14:textId="1F507A60" w:rsidR="000E1FE3" w:rsidRPr="00387C70" w:rsidRDefault="000E1FE3" w:rsidP="000E1FE3">
            <w:pPr>
              <w:bidi/>
              <w:jc w:val="center"/>
              <w:rPr>
                <w:sz w:val="20"/>
                <w:szCs w:val="20"/>
              </w:rPr>
            </w:pPr>
            <w:r w:rsidRPr="000E1FE3">
              <w:rPr>
                <w:sz w:val="20"/>
                <w:szCs w:val="20"/>
                <w:rtl/>
              </w:rPr>
              <w:t>إجمالي الاستهلاك القطاعي</w:t>
            </w:r>
          </w:p>
        </w:tc>
      </w:tr>
      <w:tr w:rsidR="000E1FE3" w:rsidRPr="00387C70" w14:paraId="4CB87A65" w14:textId="77777777" w:rsidTr="000137F1">
        <w:trPr>
          <w:trHeight w:val="249"/>
        </w:trPr>
        <w:tc>
          <w:tcPr>
            <w:tcW w:w="2371" w:type="pct"/>
            <w:gridSpan w:val="4"/>
            <w:hideMark/>
          </w:tcPr>
          <w:p w14:paraId="635B93F4" w14:textId="77777777" w:rsidR="000E1FE3" w:rsidRPr="00387C70" w:rsidRDefault="000E1FE3" w:rsidP="000E1FE3">
            <w:pPr>
              <w:bidi/>
              <w:jc w:val="center"/>
              <w:rPr>
                <w:sz w:val="20"/>
                <w:szCs w:val="20"/>
              </w:rPr>
            </w:pPr>
          </w:p>
        </w:tc>
        <w:tc>
          <w:tcPr>
            <w:tcW w:w="363" w:type="pct"/>
            <w:hideMark/>
          </w:tcPr>
          <w:p w14:paraId="4B47D141" w14:textId="72937303" w:rsidR="000E1FE3" w:rsidRPr="00387C70" w:rsidRDefault="000E1FE3" w:rsidP="000E1FE3">
            <w:pPr>
              <w:bidi/>
              <w:jc w:val="center"/>
              <w:rPr>
                <w:sz w:val="20"/>
                <w:szCs w:val="20"/>
                <w:rtl/>
                <w:lang w:bidi="ar-AE"/>
              </w:rPr>
            </w:pPr>
            <w:r w:rsidRPr="000E1FE3">
              <w:rPr>
                <w:sz w:val="20"/>
                <w:szCs w:val="20"/>
                <w:rtl/>
              </w:rPr>
              <w:t>التصنيع</w:t>
            </w:r>
          </w:p>
        </w:tc>
        <w:tc>
          <w:tcPr>
            <w:tcW w:w="406" w:type="pct"/>
            <w:hideMark/>
          </w:tcPr>
          <w:p w14:paraId="1D338DBF" w14:textId="3701EEDC" w:rsidR="000E1FE3" w:rsidRPr="00387C70" w:rsidRDefault="000E1FE3" w:rsidP="000E1FE3">
            <w:pPr>
              <w:bidi/>
              <w:jc w:val="center"/>
              <w:rPr>
                <w:sz w:val="20"/>
                <w:szCs w:val="20"/>
                <w:rtl/>
                <w:lang w:bidi="ar-AE"/>
              </w:rPr>
            </w:pPr>
            <w:r w:rsidRPr="000E1FE3">
              <w:rPr>
                <w:sz w:val="20"/>
                <w:szCs w:val="20"/>
                <w:rtl/>
              </w:rPr>
              <w:t>الخدمة</w:t>
            </w:r>
          </w:p>
        </w:tc>
        <w:tc>
          <w:tcPr>
            <w:tcW w:w="1861" w:type="pct"/>
            <w:gridSpan w:val="4"/>
          </w:tcPr>
          <w:p w14:paraId="5DD197C6" w14:textId="77777777" w:rsidR="000E1FE3" w:rsidRPr="00387C70" w:rsidRDefault="000E1FE3" w:rsidP="000E1FE3">
            <w:pPr>
              <w:bidi/>
              <w:jc w:val="center"/>
              <w:rPr>
                <w:sz w:val="20"/>
                <w:szCs w:val="20"/>
              </w:rPr>
            </w:pPr>
          </w:p>
        </w:tc>
      </w:tr>
      <w:tr w:rsidR="009450F7" w:rsidRPr="00387C70" w14:paraId="163D4155" w14:textId="77777777" w:rsidTr="000137F1">
        <w:trPr>
          <w:trHeight w:val="249"/>
        </w:trPr>
        <w:tc>
          <w:tcPr>
            <w:tcW w:w="1192" w:type="pct"/>
            <w:hideMark/>
          </w:tcPr>
          <w:p w14:paraId="5C3C4B02" w14:textId="181DB651" w:rsidR="000E1FE3" w:rsidRPr="00387C70" w:rsidRDefault="009450F7" w:rsidP="000E1FE3">
            <w:pPr>
              <w:bidi/>
              <w:ind w:left="32"/>
              <w:jc w:val="left"/>
              <w:rPr>
                <w:sz w:val="20"/>
                <w:szCs w:val="20"/>
              </w:rPr>
            </w:pPr>
            <w:r w:rsidRPr="009450F7">
              <w:rPr>
                <w:sz w:val="20"/>
                <w:szCs w:val="20"/>
                <w:rtl/>
              </w:rPr>
              <w:t>الهيدروكلوروفلوروكربون-22</w:t>
            </w:r>
          </w:p>
        </w:tc>
        <w:tc>
          <w:tcPr>
            <w:tcW w:w="451" w:type="pct"/>
          </w:tcPr>
          <w:p w14:paraId="10166F29" w14:textId="77777777" w:rsidR="000E1FE3" w:rsidRPr="00387C70" w:rsidRDefault="000E1FE3" w:rsidP="000E1FE3">
            <w:pPr>
              <w:bidi/>
              <w:jc w:val="left"/>
              <w:rPr>
                <w:sz w:val="20"/>
                <w:szCs w:val="20"/>
              </w:rPr>
            </w:pPr>
          </w:p>
        </w:tc>
        <w:tc>
          <w:tcPr>
            <w:tcW w:w="365" w:type="pct"/>
          </w:tcPr>
          <w:p w14:paraId="47B32CCB" w14:textId="77777777" w:rsidR="000E1FE3" w:rsidRPr="00387C70" w:rsidRDefault="000E1FE3" w:rsidP="000E1FE3">
            <w:pPr>
              <w:bidi/>
              <w:jc w:val="left"/>
              <w:rPr>
                <w:sz w:val="20"/>
                <w:szCs w:val="20"/>
              </w:rPr>
            </w:pPr>
          </w:p>
        </w:tc>
        <w:tc>
          <w:tcPr>
            <w:tcW w:w="363" w:type="pct"/>
          </w:tcPr>
          <w:p w14:paraId="3FCA4ABA" w14:textId="77777777" w:rsidR="000E1FE3" w:rsidRPr="00387C70" w:rsidRDefault="000E1FE3" w:rsidP="000E1FE3">
            <w:pPr>
              <w:bidi/>
              <w:jc w:val="left"/>
              <w:rPr>
                <w:sz w:val="20"/>
                <w:szCs w:val="20"/>
              </w:rPr>
            </w:pPr>
          </w:p>
        </w:tc>
        <w:tc>
          <w:tcPr>
            <w:tcW w:w="363" w:type="pct"/>
          </w:tcPr>
          <w:p w14:paraId="4EA19963" w14:textId="77777777" w:rsidR="000E1FE3" w:rsidRPr="00387C70" w:rsidRDefault="000E1FE3" w:rsidP="000E1FE3">
            <w:pPr>
              <w:bidi/>
              <w:jc w:val="left"/>
              <w:rPr>
                <w:sz w:val="20"/>
                <w:szCs w:val="20"/>
              </w:rPr>
            </w:pPr>
          </w:p>
        </w:tc>
        <w:tc>
          <w:tcPr>
            <w:tcW w:w="406" w:type="pct"/>
          </w:tcPr>
          <w:p w14:paraId="2886404F" w14:textId="3A0F5A28" w:rsidR="000E1FE3" w:rsidRPr="00387C70" w:rsidRDefault="009450F7" w:rsidP="000E1FE3">
            <w:pPr>
              <w:bidi/>
              <w:jc w:val="left"/>
              <w:rPr>
                <w:sz w:val="20"/>
                <w:szCs w:val="20"/>
                <w:lang w:bidi="ar-AE"/>
              </w:rPr>
            </w:pPr>
            <w:r w:rsidRPr="009450F7">
              <w:rPr>
                <w:sz w:val="20"/>
                <w:szCs w:val="20"/>
                <w:rtl/>
                <w:lang w:bidi="ar-AE"/>
              </w:rPr>
              <w:t>2.38</w:t>
            </w:r>
          </w:p>
        </w:tc>
        <w:tc>
          <w:tcPr>
            <w:tcW w:w="365" w:type="pct"/>
          </w:tcPr>
          <w:p w14:paraId="415DEC44" w14:textId="77777777" w:rsidR="000E1FE3" w:rsidRPr="00387C70" w:rsidRDefault="000E1FE3" w:rsidP="000E1FE3">
            <w:pPr>
              <w:bidi/>
              <w:jc w:val="left"/>
              <w:rPr>
                <w:sz w:val="20"/>
                <w:szCs w:val="20"/>
              </w:rPr>
            </w:pPr>
          </w:p>
        </w:tc>
        <w:tc>
          <w:tcPr>
            <w:tcW w:w="363" w:type="pct"/>
          </w:tcPr>
          <w:p w14:paraId="4B3DD72D" w14:textId="77777777" w:rsidR="000E1FE3" w:rsidRPr="00387C70" w:rsidRDefault="000E1FE3" w:rsidP="000E1FE3">
            <w:pPr>
              <w:bidi/>
              <w:jc w:val="left"/>
              <w:rPr>
                <w:sz w:val="20"/>
                <w:szCs w:val="20"/>
              </w:rPr>
            </w:pPr>
          </w:p>
        </w:tc>
        <w:tc>
          <w:tcPr>
            <w:tcW w:w="499" w:type="pct"/>
          </w:tcPr>
          <w:p w14:paraId="1E74B776" w14:textId="77777777" w:rsidR="000E1FE3" w:rsidRPr="00387C70" w:rsidRDefault="000E1FE3" w:rsidP="000E1FE3">
            <w:pPr>
              <w:bidi/>
              <w:jc w:val="left"/>
              <w:rPr>
                <w:sz w:val="20"/>
                <w:szCs w:val="20"/>
              </w:rPr>
            </w:pPr>
          </w:p>
        </w:tc>
        <w:tc>
          <w:tcPr>
            <w:tcW w:w="635" w:type="pct"/>
          </w:tcPr>
          <w:p w14:paraId="7EAEE2BC" w14:textId="61F119E6" w:rsidR="000E1FE3" w:rsidRPr="00387C70" w:rsidRDefault="009450F7" w:rsidP="000E1FE3">
            <w:pPr>
              <w:bidi/>
              <w:jc w:val="left"/>
              <w:rPr>
                <w:sz w:val="20"/>
                <w:szCs w:val="20"/>
                <w:lang w:bidi="ar-AE"/>
              </w:rPr>
            </w:pPr>
            <w:r w:rsidRPr="009450F7">
              <w:rPr>
                <w:sz w:val="20"/>
                <w:szCs w:val="20"/>
                <w:rtl/>
                <w:lang w:bidi="ar-AE"/>
              </w:rPr>
              <w:t>2.38</w:t>
            </w:r>
          </w:p>
        </w:tc>
      </w:tr>
      <w:tr w:rsidR="009450F7" w:rsidRPr="00387C70" w14:paraId="39D80AF9" w14:textId="77777777" w:rsidTr="000137F1">
        <w:trPr>
          <w:trHeight w:val="249"/>
        </w:trPr>
        <w:tc>
          <w:tcPr>
            <w:tcW w:w="1192" w:type="pct"/>
            <w:hideMark/>
          </w:tcPr>
          <w:p w14:paraId="4700173F" w14:textId="699DB996" w:rsidR="000E1FE3" w:rsidRPr="00387C70" w:rsidRDefault="009450F7" w:rsidP="000E1FE3">
            <w:pPr>
              <w:bidi/>
              <w:ind w:left="32"/>
              <w:jc w:val="left"/>
              <w:rPr>
                <w:sz w:val="20"/>
                <w:szCs w:val="20"/>
                <w:rtl/>
                <w:lang w:bidi="ar-AE"/>
              </w:rPr>
            </w:pPr>
            <w:r w:rsidRPr="009450F7">
              <w:rPr>
                <w:sz w:val="20"/>
                <w:szCs w:val="20"/>
                <w:rtl/>
              </w:rPr>
              <w:t>الهيدروكلوروفلوروكربون-</w:t>
            </w:r>
            <w:r>
              <w:rPr>
                <w:rFonts w:hint="cs"/>
                <w:sz w:val="20"/>
                <w:szCs w:val="20"/>
                <w:rtl/>
              </w:rPr>
              <w:t>141ب</w:t>
            </w:r>
          </w:p>
        </w:tc>
        <w:tc>
          <w:tcPr>
            <w:tcW w:w="451" w:type="pct"/>
          </w:tcPr>
          <w:p w14:paraId="69889CA8" w14:textId="77777777" w:rsidR="000E1FE3" w:rsidRPr="00387C70" w:rsidRDefault="000E1FE3" w:rsidP="000E1FE3">
            <w:pPr>
              <w:bidi/>
              <w:jc w:val="left"/>
              <w:rPr>
                <w:sz w:val="20"/>
                <w:szCs w:val="20"/>
              </w:rPr>
            </w:pPr>
          </w:p>
        </w:tc>
        <w:tc>
          <w:tcPr>
            <w:tcW w:w="365" w:type="pct"/>
          </w:tcPr>
          <w:p w14:paraId="38EED1E4" w14:textId="77777777" w:rsidR="000E1FE3" w:rsidRPr="00387C70" w:rsidRDefault="000E1FE3" w:rsidP="000E1FE3">
            <w:pPr>
              <w:bidi/>
              <w:jc w:val="left"/>
              <w:rPr>
                <w:sz w:val="20"/>
                <w:szCs w:val="20"/>
              </w:rPr>
            </w:pPr>
          </w:p>
        </w:tc>
        <w:tc>
          <w:tcPr>
            <w:tcW w:w="363" w:type="pct"/>
          </w:tcPr>
          <w:p w14:paraId="3CF6F125" w14:textId="77777777" w:rsidR="000E1FE3" w:rsidRPr="00387C70" w:rsidRDefault="000E1FE3" w:rsidP="000E1FE3">
            <w:pPr>
              <w:bidi/>
              <w:jc w:val="left"/>
              <w:rPr>
                <w:sz w:val="20"/>
                <w:szCs w:val="20"/>
              </w:rPr>
            </w:pPr>
          </w:p>
        </w:tc>
        <w:tc>
          <w:tcPr>
            <w:tcW w:w="363" w:type="pct"/>
          </w:tcPr>
          <w:p w14:paraId="688DDFB2" w14:textId="77777777" w:rsidR="000E1FE3" w:rsidRPr="00387C70" w:rsidRDefault="000E1FE3" w:rsidP="000E1FE3">
            <w:pPr>
              <w:bidi/>
              <w:jc w:val="left"/>
              <w:rPr>
                <w:sz w:val="20"/>
                <w:szCs w:val="20"/>
              </w:rPr>
            </w:pPr>
          </w:p>
        </w:tc>
        <w:tc>
          <w:tcPr>
            <w:tcW w:w="406" w:type="pct"/>
          </w:tcPr>
          <w:p w14:paraId="25CBA5E7" w14:textId="0BBFA274" w:rsidR="000E1FE3" w:rsidRPr="00387C70" w:rsidRDefault="009450F7" w:rsidP="000E1FE3">
            <w:pPr>
              <w:bidi/>
              <w:jc w:val="left"/>
              <w:rPr>
                <w:sz w:val="20"/>
                <w:szCs w:val="20"/>
                <w:lang w:bidi="ar-AE"/>
              </w:rPr>
            </w:pPr>
            <w:r w:rsidRPr="009450F7">
              <w:rPr>
                <w:sz w:val="20"/>
                <w:szCs w:val="20"/>
                <w:rtl/>
                <w:lang w:bidi="ar-AE"/>
              </w:rPr>
              <w:t>0.37</w:t>
            </w:r>
          </w:p>
        </w:tc>
        <w:tc>
          <w:tcPr>
            <w:tcW w:w="365" w:type="pct"/>
          </w:tcPr>
          <w:p w14:paraId="10A85A86" w14:textId="77777777" w:rsidR="000E1FE3" w:rsidRPr="00387C70" w:rsidRDefault="000E1FE3" w:rsidP="000E1FE3">
            <w:pPr>
              <w:bidi/>
              <w:jc w:val="left"/>
              <w:rPr>
                <w:sz w:val="20"/>
                <w:szCs w:val="20"/>
              </w:rPr>
            </w:pPr>
          </w:p>
        </w:tc>
        <w:tc>
          <w:tcPr>
            <w:tcW w:w="363" w:type="pct"/>
          </w:tcPr>
          <w:p w14:paraId="25A584B9" w14:textId="77777777" w:rsidR="000E1FE3" w:rsidRPr="00387C70" w:rsidRDefault="000E1FE3" w:rsidP="000E1FE3">
            <w:pPr>
              <w:bidi/>
              <w:jc w:val="left"/>
              <w:rPr>
                <w:sz w:val="20"/>
                <w:szCs w:val="20"/>
              </w:rPr>
            </w:pPr>
          </w:p>
        </w:tc>
        <w:tc>
          <w:tcPr>
            <w:tcW w:w="499" w:type="pct"/>
          </w:tcPr>
          <w:p w14:paraId="59E16FF8" w14:textId="77777777" w:rsidR="000E1FE3" w:rsidRPr="00387C70" w:rsidRDefault="000E1FE3" w:rsidP="000E1FE3">
            <w:pPr>
              <w:bidi/>
              <w:jc w:val="left"/>
              <w:rPr>
                <w:sz w:val="20"/>
                <w:szCs w:val="20"/>
              </w:rPr>
            </w:pPr>
          </w:p>
        </w:tc>
        <w:tc>
          <w:tcPr>
            <w:tcW w:w="635" w:type="pct"/>
          </w:tcPr>
          <w:p w14:paraId="389150DD" w14:textId="17D6286C" w:rsidR="000E1FE3" w:rsidRPr="00387C70" w:rsidRDefault="009450F7" w:rsidP="000E1FE3">
            <w:pPr>
              <w:bidi/>
              <w:jc w:val="left"/>
              <w:rPr>
                <w:sz w:val="20"/>
                <w:szCs w:val="20"/>
                <w:lang w:bidi="ar-AE"/>
              </w:rPr>
            </w:pPr>
            <w:r w:rsidRPr="009450F7">
              <w:rPr>
                <w:sz w:val="20"/>
                <w:szCs w:val="20"/>
                <w:rtl/>
                <w:lang w:bidi="ar-AE"/>
              </w:rPr>
              <w:t>0.37</w:t>
            </w:r>
          </w:p>
        </w:tc>
      </w:tr>
    </w:tbl>
    <w:p w14:paraId="7F2E2E54" w14:textId="77777777" w:rsidR="000E1FE3" w:rsidRPr="002A72BC" w:rsidRDefault="000E1FE3" w:rsidP="002A72BC">
      <w:pPr>
        <w:bidi/>
        <w:jc w:val="center"/>
        <w:rPr>
          <w:sz w:val="20"/>
          <w:szCs w:val="20"/>
          <w:lang w:val="en-US"/>
        </w:rPr>
      </w:pPr>
    </w:p>
    <w:tbl>
      <w:tblPr>
        <w:tblStyle w:val="TableGrid"/>
        <w:bidiVisual/>
        <w:tblW w:w="5000" w:type="pct"/>
        <w:tblLook w:val="04A0" w:firstRow="1" w:lastRow="0" w:firstColumn="1" w:lastColumn="0" w:noHBand="0" w:noVBand="1"/>
      </w:tblPr>
      <w:tblGrid>
        <w:gridCol w:w="2252"/>
        <w:gridCol w:w="1593"/>
        <w:gridCol w:w="4116"/>
        <w:gridCol w:w="1389"/>
      </w:tblGrid>
      <w:tr w:rsidR="008B23A9" w:rsidRPr="00387C70" w14:paraId="16EF99B1" w14:textId="77777777" w:rsidTr="000137F1">
        <w:trPr>
          <w:trHeight w:val="276"/>
        </w:trPr>
        <w:tc>
          <w:tcPr>
            <w:tcW w:w="5000" w:type="pct"/>
            <w:gridSpan w:val="4"/>
            <w:hideMark/>
          </w:tcPr>
          <w:p w14:paraId="237692EF" w14:textId="2FAB0CB6" w:rsidR="008B23A9" w:rsidRPr="008B23A9" w:rsidRDefault="008B23A9" w:rsidP="008B23A9">
            <w:pPr>
              <w:bidi/>
              <w:jc w:val="left"/>
              <w:rPr>
                <w:bCs/>
                <w:sz w:val="20"/>
                <w:szCs w:val="20"/>
              </w:rPr>
            </w:pPr>
            <w:r w:rsidRPr="008B23A9">
              <w:rPr>
                <w:bCs/>
                <w:sz w:val="20"/>
                <w:szCs w:val="20"/>
                <w:rtl/>
              </w:rPr>
              <w:t>(رابعاً) بيانات الاستهلاك (طن من قدرات استنفاد الأوزون)</w:t>
            </w:r>
          </w:p>
        </w:tc>
      </w:tr>
      <w:tr w:rsidR="008B23A9" w:rsidRPr="00387C70" w14:paraId="4968C448" w14:textId="77777777" w:rsidTr="000137F1">
        <w:trPr>
          <w:trHeight w:val="276"/>
        </w:trPr>
        <w:tc>
          <w:tcPr>
            <w:tcW w:w="1204" w:type="pct"/>
            <w:hideMark/>
          </w:tcPr>
          <w:p w14:paraId="00E7DDFE" w14:textId="6D1081D8" w:rsidR="008B23A9" w:rsidRPr="00387C70" w:rsidRDefault="008B23A9" w:rsidP="008B23A9">
            <w:pPr>
              <w:bidi/>
              <w:jc w:val="center"/>
              <w:rPr>
                <w:sz w:val="20"/>
                <w:szCs w:val="20"/>
                <w:rtl/>
                <w:lang w:bidi="ar-AE"/>
              </w:rPr>
            </w:pPr>
            <w:r w:rsidRPr="008B23A9">
              <w:rPr>
                <w:sz w:val="20"/>
                <w:szCs w:val="20"/>
                <w:rtl/>
              </w:rPr>
              <w:t>خط الأساس للفترة 2009-2010</w:t>
            </w:r>
          </w:p>
        </w:tc>
        <w:tc>
          <w:tcPr>
            <w:tcW w:w="852" w:type="pct"/>
          </w:tcPr>
          <w:p w14:paraId="5A3BFFB6" w14:textId="275A9AD8" w:rsidR="008B23A9" w:rsidRPr="00387C70" w:rsidRDefault="008B23A9" w:rsidP="008B23A9">
            <w:pPr>
              <w:bidi/>
              <w:jc w:val="left"/>
              <w:rPr>
                <w:sz w:val="20"/>
                <w:szCs w:val="20"/>
                <w:lang w:bidi="ar-AE"/>
              </w:rPr>
            </w:pPr>
            <w:r w:rsidRPr="008B23A9">
              <w:rPr>
                <w:sz w:val="20"/>
                <w:szCs w:val="20"/>
                <w:rtl/>
                <w:lang w:bidi="ar-AE"/>
              </w:rPr>
              <w:t>15.95</w:t>
            </w:r>
          </w:p>
        </w:tc>
        <w:tc>
          <w:tcPr>
            <w:tcW w:w="2201" w:type="pct"/>
            <w:hideMark/>
          </w:tcPr>
          <w:p w14:paraId="4ACDC9ED" w14:textId="4F1147C1" w:rsidR="008B23A9" w:rsidRPr="00387C70" w:rsidRDefault="008B23A9" w:rsidP="008B23A9">
            <w:pPr>
              <w:bidi/>
              <w:jc w:val="center"/>
              <w:rPr>
                <w:sz w:val="20"/>
                <w:szCs w:val="20"/>
              </w:rPr>
            </w:pPr>
            <w:r w:rsidRPr="008B23A9">
              <w:rPr>
                <w:sz w:val="20"/>
                <w:szCs w:val="20"/>
                <w:rtl/>
              </w:rPr>
              <w:t>نقطة البدء للتخفيضات المجمعة المستدامة</w:t>
            </w:r>
          </w:p>
        </w:tc>
        <w:tc>
          <w:tcPr>
            <w:tcW w:w="743" w:type="pct"/>
          </w:tcPr>
          <w:p w14:paraId="53C8621D" w14:textId="0B286E8D" w:rsidR="008B23A9" w:rsidRPr="00387C70" w:rsidRDefault="008B23A9" w:rsidP="008B23A9">
            <w:pPr>
              <w:bidi/>
              <w:jc w:val="left"/>
              <w:rPr>
                <w:sz w:val="20"/>
                <w:szCs w:val="20"/>
                <w:lang w:bidi="ar-AE"/>
              </w:rPr>
            </w:pPr>
            <w:r w:rsidRPr="008B23A9">
              <w:rPr>
                <w:sz w:val="20"/>
                <w:szCs w:val="20"/>
                <w:rtl/>
                <w:lang w:bidi="ar-AE"/>
              </w:rPr>
              <w:t>15.95</w:t>
            </w:r>
          </w:p>
        </w:tc>
      </w:tr>
      <w:tr w:rsidR="008B23A9" w:rsidRPr="00387C70" w14:paraId="2DEB380F" w14:textId="77777777" w:rsidTr="000137F1">
        <w:trPr>
          <w:trHeight w:val="276"/>
        </w:trPr>
        <w:tc>
          <w:tcPr>
            <w:tcW w:w="5000" w:type="pct"/>
            <w:gridSpan w:val="4"/>
            <w:hideMark/>
          </w:tcPr>
          <w:p w14:paraId="533EDE83" w14:textId="6A4A5636" w:rsidR="008B23A9" w:rsidRPr="008B23A9" w:rsidRDefault="008B23A9" w:rsidP="008B23A9">
            <w:pPr>
              <w:bidi/>
              <w:ind w:left="316"/>
              <w:rPr>
                <w:bCs/>
                <w:sz w:val="20"/>
                <w:szCs w:val="20"/>
              </w:rPr>
            </w:pPr>
            <w:r w:rsidRPr="008B23A9">
              <w:rPr>
                <w:bCs/>
                <w:sz w:val="20"/>
                <w:szCs w:val="20"/>
                <w:rtl/>
              </w:rPr>
              <w:t>الاستهلاك المؤهل للتمويل</w:t>
            </w:r>
          </w:p>
        </w:tc>
      </w:tr>
      <w:tr w:rsidR="008B23A9" w:rsidRPr="00387C70" w14:paraId="1BFD9D97" w14:textId="77777777" w:rsidTr="000137F1">
        <w:trPr>
          <w:trHeight w:val="276"/>
        </w:trPr>
        <w:tc>
          <w:tcPr>
            <w:tcW w:w="1204" w:type="pct"/>
            <w:hideMark/>
          </w:tcPr>
          <w:p w14:paraId="33D26394" w14:textId="7913748A" w:rsidR="008B23A9" w:rsidRPr="00387C70" w:rsidRDefault="008B23A9" w:rsidP="008B23A9">
            <w:pPr>
              <w:bidi/>
              <w:jc w:val="center"/>
              <w:rPr>
                <w:sz w:val="20"/>
                <w:szCs w:val="20"/>
              </w:rPr>
            </w:pPr>
            <w:r w:rsidRPr="008B23A9">
              <w:rPr>
                <w:sz w:val="20"/>
                <w:szCs w:val="20"/>
                <w:rtl/>
              </w:rPr>
              <w:t>المُوافق عليه بالفعل:</w:t>
            </w:r>
          </w:p>
        </w:tc>
        <w:tc>
          <w:tcPr>
            <w:tcW w:w="852" w:type="pct"/>
          </w:tcPr>
          <w:p w14:paraId="2942ED39" w14:textId="08FF898C" w:rsidR="008B23A9" w:rsidRPr="00387C70" w:rsidRDefault="008B23A9" w:rsidP="008B23A9">
            <w:pPr>
              <w:bidi/>
              <w:jc w:val="left"/>
              <w:rPr>
                <w:sz w:val="20"/>
                <w:szCs w:val="20"/>
                <w:lang w:bidi="ar-AE"/>
              </w:rPr>
            </w:pPr>
            <w:r w:rsidRPr="008B23A9">
              <w:rPr>
                <w:sz w:val="20"/>
                <w:szCs w:val="20"/>
                <w:rtl/>
                <w:lang w:bidi="ar-AE"/>
              </w:rPr>
              <w:t>10.77</w:t>
            </w:r>
          </w:p>
        </w:tc>
        <w:tc>
          <w:tcPr>
            <w:tcW w:w="2201" w:type="pct"/>
            <w:hideMark/>
          </w:tcPr>
          <w:p w14:paraId="07936FFD" w14:textId="228D3337" w:rsidR="008B23A9" w:rsidRPr="008B23A9" w:rsidRDefault="008B23A9" w:rsidP="008B23A9">
            <w:pPr>
              <w:bidi/>
              <w:jc w:val="center"/>
              <w:rPr>
                <w:iCs/>
                <w:sz w:val="20"/>
                <w:szCs w:val="20"/>
              </w:rPr>
            </w:pPr>
            <w:r w:rsidRPr="008B23A9">
              <w:rPr>
                <w:sz w:val="20"/>
                <w:szCs w:val="20"/>
                <w:rtl/>
              </w:rPr>
              <w:t>المتبقي:</w:t>
            </w:r>
          </w:p>
        </w:tc>
        <w:tc>
          <w:tcPr>
            <w:tcW w:w="743" w:type="pct"/>
          </w:tcPr>
          <w:p w14:paraId="3E3BECF1" w14:textId="5AD331CB" w:rsidR="008B23A9" w:rsidRPr="00387C70" w:rsidRDefault="008B23A9" w:rsidP="008B23A9">
            <w:pPr>
              <w:bidi/>
              <w:jc w:val="left"/>
              <w:rPr>
                <w:sz w:val="20"/>
                <w:szCs w:val="20"/>
                <w:rtl/>
                <w:lang w:bidi="ar-AE"/>
              </w:rPr>
            </w:pPr>
            <w:r w:rsidRPr="008B23A9">
              <w:rPr>
                <w:sz w:val="20"/>
                <w:szCs w:val="20"/>
                <w:rtl/>
                <w:lang w:bidi="ar-AE"/>
              </w:rPr>
              <w:t>5.18</w:t>
            </w:r>
          </w:p>
        </w:tc>
      </w:tr>
    </w:tbl>
    <w:p w14:paraId="438903D7" w14:textId="77777777" w:rsidR="008B23A9" w:rsidRPr="002A72BC" w:rsidRDefault="008B23A9" w:rsidP="002A72BC">
      <w:pPr>
        <w:bidi/>
        <w:jc w:val="center"/>
        <w:rPr>
          <w:sz w:val="20"/>
          <w:szCs w:val="20"/>
          <w:lang w:val="en-US"/>
        </w:rPr>
      </w:pPr>
    </w:p>
    <w:tbl>
      <w:tblPr>
        <w:tblStyle w:val="TableGrid"/>
        <w:bidiVisual/>
        <w:tblW w:w="5000" w:type="pct"/>
        <w:tblLook w:val="04A0" w:firstRow="1" w:lastRow="0" w:firstColumn="1" w:lastColumn="0" w:noHBand="0" w:noVBand="1"/>
      </w:tblPr>
      <w:tblGrid>
        <w:gridCol w:w="815"/>
        <w:gridCol w:w="4196"/>
        <w:gridCol w:w="1084"/>
        <w:gridCol w:w="1086"/>
        <w:gridCol w:w="1086"/>
        <w:gridCol w:w="1083"/>
      </w:tblGrid>
      <w:tr w:rsidR="009B2B5E" w:rsidRPr="00387C70" w14:paraId="58C59D40" w14:textId="77777777" w:rsidTr="000137F1">
        <w:trPr>
          <w:trHeight w:val="264"/>
        </w:trPr>
        <w:tc>
          <w:tcPr>
            <w:tcW w:w="2659" w:type="pct"/>
            <w:gridSpan w:val="2"/>
            <w:hideMark/>
          </w:tcPr>
          <w:p w14:paraId="69AD55CE" w14:textId="2D09D570" w:rsidR="009E3FEE" w:rsidRPr="009B2B5E" w:rsidRDefault="009B2B5E" w:rsidP="009E3FEE">
            <w:pPr>
              <w:bidi/>
              <w:jc w:val="left"/>
              <w:rPr>
                <w:bCs/>
                <w:sz w:val="20"/>
                <w:szCs w:val="20"/>
              </w:rPr>
            </w:pPr>
            <w:r w:rsidRPr="009B2B5E">
              <w:rPr>
                <w:bCs/>
                <w:sz w:val="20"/>
                <w:szCs w:val="20"/>
                <w:rtl/>
              </w:rPr>
              <w:t>(خامساً) خطة الأعمال المعتمدة</w:t>
            </w:r>
          </w:p>
        </w:tc>
        <w:tc>
          <w:tcPr>
            <w:tcW w:w="585" w:type="pct"/>
            <w:vAlign w:val="center"/>
            <w:hideMark/>
          </w:tcPr>
          <w:p w14:paraId="39C1A0A5" w14:textId="13488DCD" w:rsidR="009E3FEE" w:rsidRPr="009B2B5E" w:rsidRDefault="009B2B5E" w:rsidP="009E3FEE">
            <w:pPr>
              <w:bidi/>
              <w:jc w:val="center"/>
              <w:rPr>
                <w:bCs/>
                <w:sz w:val="20"/>
                <w:szCs w:val="20"/>
                <w:lang w:bidi="ar-AE"/>
              </w:rPr>
            </w:pPr>
            <w:r w:rsidRPr="009B2B5E">
              <w:rPr>
                <w:bCs/>
                <w:sz w:val="20"/>
                <w:szCs w:val="20"/>
                <w:rtl/>
                <w:lang w:bidi="ar-AE"/>
              </w:rPr>
              <w:t>2025</w:t>
            </w:r>
          </w:p>
        </w:tc>
        <w:tc>
          <w:tcPr>
            <w:tcW w:w="586" w:type="pct"/>
            <w:vAlign w:val="center"/>
          </w:tcPr>
          <w:p w14:paraId="543CA77E" w14:textId="13EDF83E" w:rsidR="009E3FEE" w:rsidRPr="009B2B5E" w:rsidRDefault="009B2B5E" w:rsidP="009E3FEE">
            <w:pPr>
              <w:bidi/>
              <w:jc w:val="center"/>
              <w:rPr>
                <w:bCs/>
                <w:sz w:val="20"/>
                <w:szCs w:val="20"/>
                <w:lang w:bidi="ar-AE"/>
              </w:rPr>
            </w:pPr>
            <w:r w:rsidRPr="009B2B5E">
              <w:rPr>
                <w:bCs/>
                <w:sz w:val="20"/>
                <w:szCs w:val="20"/>
                <w:rtl/>
                <w:lang w:bidi="ar-AE"/>
              </w:rPr>
              <w:t>2026</w:t>
            </w:r>
          </w:p>
        </w:tc>
        <w:tc>
          <w:tcPr>
            <w:tcW w:w="586" w:type="pct"/>
            <w:vAlign w:val="center"/>
          </w:tcPr>
          <w:p w14:paraId="35F2668A" w14:textId="3D6667E1" w:rsidR="009E3FEE" w:rsidRPr="009B2B5E" w:rsidRDefault="009B2B5E" w:rsidP="009E3FEE">
            <w:pPr>
              <w:bidi/>
              <w:jc w:val="center"/>
              <w:rPr>
                <w:bCs/>
                <w:sz w:val="20"/>
                <w:szCs w:val="20"/>
                <w:lang w:bidi="ar-AE"/>
              </w:rPr>
            </w:pPr>
            <w:r w:rsidRPr="009B2B5E">
              <w:rPr>
                <w:bCs/>
                <w:sz w:val="20"/>
                <w:szCs w:val="20"/>
                <w:rtl/>
                <w:lang w:bidi="ar-AE"/>
              </w:rPr>
              <w:t>2027</w:t>
            </w:r>
          </w:p>
        </w:tc>
        <w:tc>
          <w:tcPr>
            <w:tcW w:w="585" w:type="pct"/>
            <w:vAlign w:val="center"/>
            <w:hideMark/>
          </w:tcPr>
          <w:p w14:paraId="2F5486D6" w14:textId="1109A4C3" w:rsidR="009E3FEE" w:rsidRPr="009B2B5E" w:rsidRDefault="009B2B5E" w:rsidP="009E3FEE">
            <w:pPr>
              <w:bidi/>
              <w:jc w:val="center"/>
              <w:rPr>
                <w:bCs/>
                <w:sz w:val="20"/>
                <w:szCs w:val="20"/>
                <w:lang w:bidi="ar-AE"/>
              </w:rPr>
            </w:pPr>
            <w:r w:rsidRPr="009B2B5E">
              <w:rPr>
                <w:bCs/>
                <w:sz w:val="20"/>
                <w:szCs w:val="20"/>
                <w:rtl/>
              </w:rPr>
              <w:t>المجموع</w:t>
            </w:r>
          </w:p>
        </w:tc>
      </w:tr>
      <w:tr w:rsidR="009B2B5E" w:rsidRPr="00387C70" w14:paraId="220ADADD" w14:textId="77777777" w:rsidTr="000137F1">
        <w:trPr>
          <w:trHeight w:val="187"/>
        </w:trPr>
        <w:tc>
          <w:tcPr>
            <w:tcW w:w="410" w:type="pct"/>
            <w:vMerge w:val="restart"/>
            <w:vAlign w:val="center"/>
            <w:hideMark/>
          </w:tcPr>
          <w:p w14:paraId="302E9477" w14:textId="6179DE87" w:rsidR="009E3FEE" w:rsidRPr="00387C70" w:rsidRDefault="009B2B5E" w:rsidP="009E3FEE">
            <w:pPr>
              <w:bidi/>
              <w:jc w:val="center"/>
              <w:rPr>
                <w:sz w:val="20"/>
                <w:szCs w:val="20"/>
              </w:rPr>
            </w:pPr>
            <w:r>
              <w:rPr>
                <w:rFonts w:hint="cs"/>
                <w:color w:val="000000" w:themeColor="text1"/>
                <w:sz w:val="20"/>
                <w:szCs w:val="20"/>
                <w:rtl/>
              </w:rPr>
              <w:t>اليوئنديبي</w:t>
            </w:r>
          </w:p>
        </w:tc>
        <w:tc>
          <w:tcPr>
            <w:tcW w:w="2249" w:type="pct"/>
            <w:hideMark/>
          </w:tcPr>
          <w:p w14:paraId="06026882" w14:textId="76342A58" w:rsidR="009E3FEE" w:rsidRPr="00387C70" w:rsidRDefault="009B2B5E" w:rsidP="009E3FEE">
            <w:pPr>
              <w:bidi/>
              <w:jc w:val="left"/>
              <w:rPr>
                <w:sz w:val="20"/>
                <w:szCs w:val="20"/>
              </w:rPr>
            </w:pPr>
            <w:r w:rsidRPr="009B2B5E">
              <w:rPr>
                <w:sz w:val="20"/>
                <w:szCs w:val="20"/>
                <w:rtl/>
              </w:rPr>
              <w:t>إزالة المواد المستنفدة للأوزون (طن من قدرات استنفاد الأوزون)</w:t>
            </w:r>
          </w:p>
        </w:tc>
        <w:tc>
          <w:tcPr>
            <w:tcW w:w="585" w:type="pct"/>
          </w:tcPr>
          <w:p w14:paraId="256FFD73" w14:textId="2A25E627" w:rsidR="009E3FEE" w:rsidRPr="009E3FEE" w:rsidRDefault="009B2B5E" w:rsidP="009E3FEE">
            <w:pPr>
              <w:bidi/>
              <w:jc w:val="left"/>
              <w:rPr>
                <w:sz w:val="20"/>
                <w:szCs w:val="20"/>
                <w:lang w:val="en-US"/>
              </w:rPr>
            </w:pPr>
            <w:r w:rsidRPr="009B2B5E">
              <w:rPr>
                <w:sz w:val="20"/>
                <w:szCs w:val="20"/>
                <w:rtl/>
                <w:lang w:val="en-US"/>
              </w:rPr>
              <w:t>0.92</w:t>
            </w:r>
          </w:p>
        </w:tc>
        <w:tc>
          <w:tcPr>
            <w:tcW w:w="586" w:type="pct"/>
          </w:tcPr>
          <w:p w14:paraId="545ADD6C" w14:textId="4BE7F92C" w:rsidR="009E3FEE" w:rsidRPr="00387C70" w:rsidRDefault="009B2B5E" w:rsidP="009E3FEE">
            <w:pPr>
              <w:bidi/>
              <w:jc w:val="left"/>
              <w:rPr>
                <w:sz w:val="20"/>
                <w:szCs w:val="20"/>
                <w:lang w:bidi="ar-AE"/>
              </w:rPr>
            </w:pPr>
            <w:r w:rsidRPr="009B2B5E">
              <w:rPr>
                <w:sz w:val="20"/>
                <w:szCs w:val="20"/>
                <w:rtl/>
                <w:lang w:bidi="ar-AE"/>
              </w:rPr>
              <w:t>0.00</w:t>
            </w:r>
          </w:p>
        </w:tc>
        <w:tc>
          <w:tcPr>
            <w:tcW w:w="586" w:type="pct"/>
          </w:tcPr>
          <w:p w14:paraId="3CED5E5D" w14:textId="7286E4DC" w:rsidR="009E3FEE" w:rsidRPr="00387C70" w:rsidRDefault="009B2B5E" w:rsidP="009E3FEE">
            <w:pPr>
              <w:bidi/>
              <w:jc w:val="left"/>
              <w:rPr>
                <w:sz w:val="20"/>
                <w:szCs w:val="20"/>
                <w:lang w:bidi="ar-AE"/>
              </w:rPr>
            </w:pPr>
            <w:r w:rsidRPr="009B2B5E">
              <w:rPr>
                <w:sz w:val="20"/>
                <w:szCs w:val="20"/>
                <w:rtl/>
                <w:lang w:bidi="ar-AE"/>
              </w:rPr>
              <w:t>0.00</w:t>
            </w:r>
          </w:p>
        </w:tc>
        <w:tc>
          <w:tcPr>
            <w:tcW w:w="585" w:type="pct"/>
          </w:tcPr>
          <w:p w14:paraId="7949DF5D" w14:textId="1048A745" w:rsidR="009E3FEE" w:rsidRPr="00387C70" w:rsidRDefault="009B2B5E" w:rsidP="009B2B5E">
            <w:pPr>
              <w:bidi/>
              <w:jc w:val="left"/>
              <w:rPr>
                <w:sz w:val="20"/>
                <w:szCs w:val="20"/>
                <w:lang w:bidi="ar-AE"/>
              </w:rPr>
            </w:pPr>
            <w:r w:rsidRPr="009B2B5E">
              <w:rPr>
                <w:sz w:val="20"/>
                <w:szCs w:val="20"/>
                <w:rtl/>
                <w:lang w:bidi="ar-AE"/>
              </w:rPr>
              <w:t>0.92</w:t>
            </w:r>
          </w:p>
        </w:tc>
      </w:tr>
      <w:tr w:rsidR="009B2B5E" w:rsidRPr="00387C70" w14:paraId="773C41DA" w14:textId="77777777" w:rsidTr="000137F1">
        <w:trPr>
          <w:trHeight w:val="55"/>
        </w:trPr>
        <w:tc>
          <w:tcPr>
            <w:tcW w:w="410" w:type="pct"/>
            <w:vMerge/>
            <w:vAlign w:val="center"/>
            <w:hideMark/>
          </w:tcPr>
          <w:p w14:paraId="157B0F4E" w14:textId="77777777" w:rsidR="009E3FEE" w:rsidRPr="00387C70" w:rsidRDefault="009E3FEE" w:rsidP="009E3FEE">
            <w:pPr>
              <w:bidi/>
              <w:rPr>
                <w:sz w:val="20"/>
                <w:szCs w:val="20"/>
              </w:rPr>
            </w:pPr>
          </w:p>
        </w:tc>
        <w:tc>
          <w:tcPr>
            <w:tcW w:w="2249" w:type="pct"/>
            <w:hideMark/>
          </w:tcPr>
          <w:p w14:paraId="2D06CD99" w14:textId="2A4F0C81" w:rsidR="009E3FEE" w:rsidRPr="00387C70" w:rsidRDefault="009B2B5E" w:rsidP="009E3FEE">
            <w:pPr>
              <w:bidi/>
              <w:jc w:val="left"/>
              <w:rPr>
                <w:sz w:val="20"/>
                <w:szCs w:val="20"/>
              </w:rPr>
            </w:pPr>
            <w:r w:rsidRPr="009B2B5E">
              <w:rPr>
                <w:sz w:val="20"/>
                <w:szCs w:val="20"/>
                <w:rtl/>
              </w:rPr>
              <w:t>التمويل (دولار أمريكي)</w:t>
            </w:r>
          </w:p>
        </w:tc>
        <w:tc>
          <w:tcPr>
            <w:tcW w:w="585" w:type="pct"/>
          </w:tcPr>
          <w:p w14:paraId="790A2B23" w14:textId="340ACD22" w:rsidR="009E3FEE" w:rsidRPr="00387C70" w:rsidRDefault="009B2B5E" w:rsidP="009E3FEE">
            <w:pPr>
              <w:bidi/>
              <w:jc w:val="left"/>
              <w:rPr>
                <w:sz w:val="20"/>
                <w:szCs w:val="20"/>
                <w:lang w:bidi="ar-AE"/>
              </w:rPr>
            </w:pPr>
            <w:r w:rsidRPr="009B2B5E">
              <w:rPr>
                <w:sz w:val="20"/>
                <w:szCs w:val="20"/>
                <w:rtl/>
                <w:lang w:bidi="ar-AE"/>
              </w:rPr>
              <w:t>96,728</w:t>
            </w:r>
          </w:p>
        </w:tc>
        <w:tc>
          <w:tcPr>
            <w:tcW w:w="586" w:type="pct"/>
          </w:tcPr>
          <w:p w14:paraId="1625E5A3" w14:textId="4EC72D39" w:rsidR="009E3FEE" w:rsidRPr="009B2B5E" w:rsidRDefault="009B2B5E" w:rsidP="009E3FEE">
            <w:pPr>
              <w:bidi/>
              <w:jc w:val="left"/>
              <w:rPr>
                <w:sz w:val="20"/>
                <w:szCs w:val="20"/>
                <w:rtl/>
                <w:lang w:val="en-US" w:bidi="ar-AE"/>
              </w:rPr>
            </w:pPr>
            <w:r w:rsidRPr="009B2B5E">
              <w:rPr>
                <w:sz w:val="20"/>
                <w:szCs w:val="20"/>
                <w:rtl/>
                <w:lang w:val="en-US" w:bidi="ar-AE"/>
              </w:rPr>
              <w:t>0</w:t>
            </w:r>
          </w:p>
        </w:tc>
        <w:tc>
          <w:tcPr>
            <w:tcW w:w="586" w:type="pct"/>
          </w:tcPr>
          <w:p w14:paraId="46E764DF" w14:textId="7439F18D" w:rsidR="009E3FEE" w:rsidRPr="00387C70" w:rsidRDefault="009B2B5E" w:rsidP="009E3FEE">
            <w:pPr>
              <w:bidi/>
              <w:jc w:val="left"/>
              <w:rPr>
                <w:sz w:val="20"/>
                <w:szCs w:val="20"/>
                <w:lang w:bidi="ar-AE"/>
              </w:rPr>
            </w:pPr>
            <w:r w:rsidRPr="009B2B5E">
              <w:rPr>
                <w:sz w:val="20"/>
                <w:szCs w:val="20"/>
                <w:rtl/>
                <w:lang w:bidi="ar-AE"/>
              </w:rPr>
              <w:t>0</w:t>
            </w:r>
          </w:p>
        </w:tc>
        <w:tc>
          <w:tcPr>
            <w:tcW w:w="585" w:type="pct"/>
          </w:tcPr>
          <w:p w14:paraId="3615A3DE" w14:textId="72533130" w:rsidR="009E3FEE" w:rsidRPr="00387C70" w:rsidRDefault="009B2B5E" w:rsidP="009B2B5E">
            <w:pPr>
              <w:bidi/>
              <w:jc w:val="left"/>
              <w:rPr>
                <w:sz w:val="20"/>
                <w:szCs w:val="20"/>
                <w:lang w:bidi="ar-AE"/>
              </w:rPr>
            </w:pPr>
            <w:r w:rsidRPr="009B2B5E">
              <w:rPr>
                <w:sz w:val="20"/>
                <w:szCs w:val="20"/>
                <w:rtl/>
                <w:lang w:bidi="ar-AE"/>
              </w:rPr>
              <w:t>96,728</w:t>
            </w:r>
          </w:p>
        </w:tc>
      </w:tr>
    </w:tbl>
    <w:p w14:paraId="33486950" w14:textId="77777777" w:rsidR="00E641B2" w:rsidRPr="002A72BC" w:rsidRDefault="00E641B2" w:rsidP="002A72BC">
      <w:pPr>
        <w:bidi/>
        <w:jc w:val="center"/>
        <w:rPr>
          <w:sz w:val="20"/>
          <w:szCs w:val="20"/>
          <w:lang w:val="en-US" w:bidi="ar-AE"/>
        </w:rPr>
      </w:pPr>
    </w:p>
    <w:tbl>
      <w:tblPr>
        <w:tblStyle w:val="TableGrid"/>
        <w:bidiVisual/>
        <w:tblW w:w="5000" w:type="pct"/>
        <w:tblCellMar>
          <w:left w:w="29" w:type="dxa"/>
          <w:right w:w="29" w:type="dxa"/>
        </w:tblCellMar>
        <w:tblLook w:val="04A0" w:firstRow="1" w:lastRow="0" w:firstColumn="1" w:lastColumn="0" w:noHBand="0" w:noVBand="1"/>
      </w:tblPr>
      <w:tblGrid>
        <w:gridCol w:w="1779"/>
        <w:gridCol w:w="828"/>
        <w:gridCol w:w="1045"/>
        <w:gridCol w:w="815"/>
        <w:gridCol w:w="815"/>
        <w:gridCol w:w="815"/>
        <w:gridCol w:w="815"/>
        <w:gridCol w:w="815"/>
        <w:gridCol w:w="815"/>
        <w:gridCol w:w="808"/>
      </w:tblGrid>
      <w:tr w:rsidR="00772BAB" w:rsidRPr="00387C70" w14:paraId="2326D332" w14:textId="77777777" w:rsidTr="000137F1">
        <w:trPr>
          <w:trHeight w:val="286"/>
        </w:trPr>
        <w:tc>
          <w:tcPr>
            <w:tcW w:w="1952" w:type="pct"/>
            <w:gridSpan w:val="3"/>
            <w:hideMark/>
          </w:tcPr>
          <w:p w14:paraId="6AC05F77" w14:textId="4496DDAB" w:rsidR="00772BAB" w:rsidRPr="00772BAB" w:rsidRDefault="00772BAB" w:rsidP="00772BAB">
            <w:pPr>
              <w:bidi/>
              <w:spacing w:before="20" w:after="20"/>
              <w:ind w:left="38"/>
              <w:jc w:val="left"/>
              <w:rPr>
                <w:bCs/>
                <w:sz w:val="20"/>
                <w:szCs w:val="20"/>
                <w:rtl/>
                <w:lang w:bidi="ar-AE"/>
              </w:rPr>
            </w:pPr>
            <w:r w:rsidRPr="00772BAB">
              <w:rPr>
                <w:bCs/>
                <w:sz w:val="20"/>
                <w:szCs w:val="20"/>
                <w:rtl/>
              </w:rPr>
              <w:t>(سادساً) بيانات المشروع</w:t>
            </w:r>
          </w:p>
        </w:tc>
        <w:tc>
          <w:tcPr>
            <w:tcW w:w="436" w:type="pct"/>
          </w:tcPr>
          <w:p w14:paraId="711B379D" w14:textId="77A7E726" w:rsidR="00772BAB" w:rsidRPr="00772BAB" w:rsidRDefault="00772BAB" w:rsidP="00772BAB">
            <w:pPr>
              <w:bidi/>
              <w:spacing w:before="20" w:after="20"/>
              <w:ind w:left="38"/>
              <w:jc w:val="center"/>
              <w:rPr>
                <w:bCs/>
                <w:sz w:val="20"/>
                <w:szCs w:val="20"/>
                <w:lang w:bidi="ar-AE"/>
              </w:rPr>
            </w:pPr>
            <w:r w:rsidRPr="00772BAB">
              <w:rPr>
                <w:bCs/>
                <w:sz w:val="20"/>
                <w:szCs w:val="20"/>
                <w:rtl/>
                <w:lang w:bidi="ar-AE"/>
              </w:rPr>
              <w:t>2017</w:t>
            </w:r>
          </w:p>
        </w:tc>
        <w:tc>
          <w:tcPr>
            <w:tcW w:w="436" w:type="pct"/>
          </w:tcPr>
          <w:p w14:paraId="3C3164A4" w14:textId="662C1030" w:rsidR="00772BAB" w:rsidRPr="00772BAB" w:rsidRDefault="00772BAB" w:rsidP="00772BAB">
            <w:pPr>
              <w:bidi/>
              <w:spacing w:before="20" w:after="20"/>
              <w:jc w:val="center"/>
              <w:rPr>
                <w:bCs/>
                <w:sz w:val="20"/>
                <w:szCs w:val="20"/>
              </w:rPr>
            </w:pPr>
            <w:r w:rsidRPr="00772BAB">
              <w:rPr>
                <w:bCs/>
                <w:sz w:val="20"/>
                <w:szCs w:val="20"/>
                <w:rtl/>
              </w:rPr>
              <w:t>2018-2019</w:t>
            </w:r>
          </w:p>
        </w:tc>
        <w:tc>
          <w:tcPr>
            <w:tcW w:w="436" w:type="pct"/>
          </w:tcPr>
          <w:p w14:paraId="4DEEC2EA" w14:textId="548E76D1" w:rsidR="00772BAB" w:rsidRPr="00772BAB" w:rsidRDefault="00772BAB" w:rsidP="00772BAB">
            <w:pPr>
              <w:bidi/>
              <w:spacing w:before="20" w:after="20"/>
              <w:jc w:val="center"/>
              <w:rPr>
                <w:bCs/>
                <w:sz w:val="20"/>
                <w:szCs w:val="20"/>
                <w:lang w:bidi="ar-AE"/>
              </w:rPr>
            </w:pPr>
            <w:r w:rsidRPr="00772BAB">
              <w:rPr>
                <w:bCs/>
                <w:sz w:val="20"/>
                <w:szCs w:val="20"/>
                <w:rtl/>
                <w:lang w:bidi="ar-AE"/>
              </w:rPr>
              <w:t>2020</w:t>
            </w:r>
          </w:p>
        </w:tc>
        <w:tc>
          <w:tcPr>
            <w:tcW w:w="436" w:type="pct"/>
          </w:tcPr>
          <w:p w14:paraId="5BB874F4" w14:textId="0F0F5D6A" w:rsidR="00772BAB" w:rsidRPr="00772BAB" w:rsidRDefault="00772BAB" w:rsidP="00772BAB">
            <w:pPr>
              <w:bidi/>
              <w:spacing w:before="20" w:after="20"/>
              <w:jc w:val="center"/>
              <w:rPr>
                <w:bCs/>
                <w:sz w:val="20"/>
                <w:szCs w:val="20"/>
                <w:lang w:bidi="ar-AE"/>
              </w:rPr>
            </w:pPr>
            <w:r w:rsidRPr="00772BAB">
              <w:rPr>
                <w:bCs/>
                <w:sz w:val="20"/>
                <w:szCs w:val="20"/>
                <w:rtl/>
                <w:lang w:bidi="ar-AE"/>
              </w:rPr>
              <w:t>2021</w:t>
            </w:r>
          </w:p>
        </w:tc>
        <w:tc>
          <w:tcPr>
            <w:tcW w:w="436" w:type="pct"/>
          </w:tcPr>
          <w:p w14:paraId="4E6BAEB3" w14:textId="681335E0" w:rsidR="00772BAB" w:rsidRPr="00772BAB" w:rsidRDefault="00772BAB" w:rsidP="00772BAB">
            <w:pPr>
              <w:bidi/>
              <w:spacing w:before="20" w:after="20"/>
              <w:jc w:val="center"/>
              <w:rPr>
                <w:bCs/>
                <w:sz w:val="20"/>
                <w:szCs w:val="20"/>
                <w:lang w:bidi="ar-AE"/>
              </w:rPr>
            </w:pPr>
            <w:r w:rsidRPr="00772BAB">
              <w:rPr>
                <w:bCs/>
                <w:sz w:val="20"/>
                <w:szCs w:val="20"/>
                <w:rtl/>
                <w:lang w:bidi="ar-AE"/>
              </w:rPr>
              <w:t>2022-2024</w:t>
            </w:r>
          </w:p>
        </w:tc>
        <w:tc>
          <w:tcPr>
            <w:tcW w:w="436" w:type="pct"/>
          </w:tcPr>
          <w:p w14:paraId="1419DEC0" w14:textId="0C97F9BC" w:rsidR="00772BAB" w:rsidRPr="00772BAB" w:rsidRDefault="00772BAB" w:rsidP="00772BAB">
            <w:pPr>
              <w:bidi/>
              <w:spacing w:before="20" w:after="20"/>
              <w:jc w:val="center"/>
              <w:rPr>
                <w:bCs/>
                <w:sz w:val="20"/>
                <w:szCs w:val="20"/>
                <w:lang w:bidi="ar-AE"/>
              </w:rPr>
            </w:pPr>
            <w:r w:rsidRPr="00772BAB">
              <w:rPr>
                <w:bCs/>
                <w:sz w:val="20"/>
                <w:szCs w:val="20"/>
                <w:rtl/>
                <w:lang w:bidi="ar-AE"/>
              </w:rPr>
              <w:t>2025</w:t>
            </w:r>
          </w:p>
        </w:tc>
        <w:tc>
          <w:tcPr>
            <w:tcW w:w="433" w:type="pct"/>
            <w:hideMark/>
          </w:tcPr>
          <w:p w14:paraId="3F83176F" w14:textId="03D4D2C5" w:rsidR="00772BAB" w:rsidRPr="00772BAB" w:rsidRDefault="00772BAB" w:rsidP="00671059">
            <w:pPr>
              <w:bidi/>
              <w:spacing w:before="20" w:after="20"/>
              <w:jc w:val="center"/>
              <w:rPr>
                <w:bCs/>
                <w:sz w:val="20"/>
                <w:szCs w:val="20"/>
              </w:rPr>
            </w:pPr>
            <w:r w:rsidRPr="00772BAB">
              <w:rPr>
                <w:bCs/>
                <w:sz w:val="20"/>
                <w:szCs w:val="20"/>
                <w:rtl/>
              </w:rPr>
              <w:t>المجموع</w:t>
            </w:r>
          </w:p>
        </w:tc>
      </w:tr>
      <w:tr w:rsidR="00772BAB" w:rsidRPr="00387C70" w14:paraId="0436BDAC" w14:textId="77777777" w:rsidTr="000137F1">
        <w:trPr>
          <w:trHeight w:val="237"/>
        </w:trPr>
        <w:tc>
          <w:tcPr>
            <w:tcW w:w="1952" w:type="pct"/>
            <w:gridSpan w:val="3"/>
            <w:hideMark/>
          </w:tcPr>
          <w:p w14:paraId="2380DEC9" w14:textId="0F663318" w:rsidR="00772BAB" w:rsidRPr="00387C70" w:rsidRDefault="00193B91" w:rsidP="00772BAB">
            <w:pPr>
              <w:bidi/>
              <w:spacing w:before="20" w:after="20"/>
              <w:ind w:left="38"/>
              <w:jc w:val="left"/>
              <w:rPr>
                <w:sz w:val="20"/>
                <w:szCs w:val="20"/>
              </w:rPr>
            </w:pPr>
            <w:r w:rsidRPr="00193B91">
              <w:rPr>
                <w:sz w:val="20"/>
                <w:szCs w:val="20"/>
                <w:rtl/>
              </w:rPr>
              <w:t>حدود استهلاك بروتوكول مونتريال (طن من قدرات استنفاد الأوزون)</w:t>
            </w:r>
          </w:p>
        </w:tc>
        <w:tc>
          <w:tcPr>
            <w:tcW w:w="436" w:type="pct"/>
          </w:tcPr>
          <w:p w14:paraId="21EF92A6" w14:textId="25998DEF" w:rsidR="00772BAB" w:rsidRPr="00387C70" w:rsidRDefault="00671059" w:rsidP="00772BAB">
            <w:pPr>
              <w:bidi/>
              <w:spacing w:before="20" w:after="20"/>
              <w:ind w:left="38"/>
              <w:jc w:val="left"/>
              <w:rPr>
                <w:color w:val="000000"/>
                <w:sz w:val="20"/>
                <w:szCs w:val="20"/>
                <w:lang w:eastAsia="en-CA" w:bidi="ar-AE"/>
              </w:rPr>
            </w:pPr>
            <w:r w:rsidRPr="00671059">
              <w:rPr>
                <w:color w:val="000000"/>
                <w:sz w:val="20"/>
                <w:szCs w:val="20"/>
                <w:rtl/>
                <w:lang w:eastAsia="en-CA" w:bidi="ar-AE"/>
              </w:rPr>
              <w:t>14.36</w:t>
            </w:r>
          </w:p>
        </w:tc>
        <w:tc>
          <w:tcPr>
            <w:tcW w:w="436" w:type="pct"/>
          </w:tcPr>
          <w:p w14:paraId="7ED9A4AC" w14:textId="1B9BBD5B"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14.36</w:t>
            </w:r>
          </w:p>
        </w:tc>
        <w:tc>
          <w:tcPr>
            <w:tcW w:w="436" w:type="pct"/>
          </w:tcPr>
          <w:p w14:paraId="7E8F476D" w14:textId="5D8AA57A"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10.37</w:t>
            </w:r>
          </w:p>
        </w:tc>
        <w:tc>
          <w:tcPr>
            <w:tcW w:w="436" w:type="pct"/>
          </w:tcPr>
          <w:p w14:paraId="59B424FF" w14:textId="33250D04"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10.37</w:t>
            </w:r>
          </w:p>
        </w:tc>
        <w:tc>
          <w:tcPr>
            <w:tcW w:w="436" w:type="pct"/>
          </w:tcPr>
          <w:p w14:paraId="6EFC22FA" w14:textId="28E373CC"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10.37</w:t>
            </w:r>
          </w:p>
        </w:tc>
        <w:tc>
          <w:tcPr>
            <w:tcW w:w="436" w:type="pct"/>
          </w:tcPr>
          <w:p w14:paraId="59D6B094" w14:textId="2DAC0983"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5.18</w:t>
            </w:r>
          </w:p>
        </w:tc>
        <w:tc>
          <w:tcPr>
            <w:tcW w:w="433" w:type="pct"/>
            <w:hideMark/>
          </w:tcPr>
          <w:p w14:paraId="1C40FD01" w14:textId="42E2BA13" w:rsidR="00772BAB" w:rsidRPr="00387C70" w:rsidRDefault="00C6087C" w:rsidP="00772BAB">
            <w:pPr>
              <w:bidi/>
              <w:spacing w:before="20" w:after="20"/>
              <w:jc w:val="left"/>
              <w:rPr>
                <w:sz w:val="20"/>
                <w:szCs w:val="20"/>
              </w:rPr>
            </w:pPr>
            <w:r>
              <w:rPr>
                <w:rFonts w:hint="cs"/>
                <w:sz w:val="20"/>
                <w:szCs w:val="20"/>
                <w:rtl/>
              </w:rPr>
              <w:t>لا ينطبق</w:t>
            </w:r>
          </w:p>
        </w:tc>
      </w:tr>
      <w:tr w:rsidR="00772BAB" w:rsidRPr="00387C70" w14:paraId="215DF0E9" w14:textId="77777777" w:rsidTr="000137F1">
        <w:trPr>
          <w:trHeight w:val="273"/>
        </w:trPr>
        <w:tc>
          <w:tcPr>
            <w:tcW w:w="1952" w:type="pct"/>
            <w:gridSpan w:val="3"/>
            <w:hideMark/>
          </w:tcPr>
          <w:p w14:paraId="43172CB3" w14:textId="758E9C83" w:rsidR="00772BAB" w:rsidRPr="00387C70" w:rsidRDefault="00DB66FC" w:rsidP="00772BAB">
            <w:pPr>
              <w:bidi/>
              <w:spacing w:before="20" w:after="20"/>
              <w:ind w:left="38"/>
              <w:jc w:val="left"/>
              <w:rPr>
                <w:sz w:val="20"/>
                <w:szCs w:val="20"/>
              </w:rPr>
            </w:pPr>
            <w:r w:rsidRPr="00DB66FC">
              <w:rPr>
                <w:sz w:val="20"/>
                <w:szCs w:val="20"/>
                <w:rtl/>
              </w:rPr>
              <w:t>الحد الأقصى للاستهلاك المسموح به (طن من قدرات استنفاد الأوزون)</w:t>
            </w:r>
          </w:p>
        </w:tc>
        <w:tc>
          <w:tcPr>
            <w:tcW w:w="436" w:type="pct"/>
          </w:tcPr>
          <w:p w14:paraId="6B1AB839" w14:textId="6164C141" w:rsidR="00772BAB" w:rsidRPr="00387C70" w:rsidRDefault="00671059" w:rsidP="00772BAB">
            <w:pPr>
              <w:bidi/>
              <w:spacing w:before="20" w:after="20"/>
              <w:ind w:left="38"/>
              <w:jc w:val="left"/>
              <w:rPr>
                <w:color w:val="000000"/>
                <w:sz w:val="20"/>
                <w:szCs w:val="20"/>
                <w:lang w:eastAsia="en-CA" w:bidi="ar-AE"/>
              </w:rPr>
            </w:pPr>
            <w:r w:rsidRPr="00671059">
              <w:rPr>
                <w:color w:val="000000"/>
                <w:sz w:val="20"/>
                <w:szCs w:val="20"/>
                <w:rtl/>
                <w:lang w:eastAsia="en-CA" w:bidi="ar-AE"/>
              </w:rPr>
              <w:t>14.36</w:t>
            </w:r>
          </w:p>
        </w:tc>
        <w:tc>
          <w:tcPr>
            <w:tcW w:w="436" w:type="pct"/>
          </w:tcPr>
          <w:p w14:paraId="7B1A63CE" w14:textId="5EC4F51F"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14.36</w:t>
            </w:r>
          </w:p>
        </w:tc>
        <w:tc>
          <w:tcPr>
            <w:tcW w:w="436" w:type="pct"/>
          </w:tcPr>
          <w:p w14:paraId="3E73D4D7" w14:textId="4A1671F9"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10.37</w:t>
            </w:r>
          </w:p>
        </w:tc>
        <w:tc>
          <w:tcPr>
            <w:tcW w:w="436" w:type="pct"/>
          </w:tcPr>
          <w:p w14:paraId="7CB91172" w14:textId="48F01638"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10.37</w:t>
            </w:r>
          </w:p>
        </w:tc>
        <w:tc>
          <w:tcPr>
            <w:tcW w:w="436" w:type="pct"/>
          </w:tcPr>
          <w:p w14:paraId="62DF3E58" w14:textId="76FEA786"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10.37</w:t>
            </w:r>
          </w:p>
        </w:tc>
        <w:tc>
          <w:tcPr>
            <w:tcW w:w="436" w:type="pct"/>
          </w:tcPr>
          <w:p w14:paraId="2967A098" w14:textId="6BAABC55"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5.18</w:t>
            </w:r>
          </w:p>
        </w:tc>
        <w:tc>
          <w:tcPr>
            <w:tcW w:w="433" w:type="pct"/>
            <w:hideMark/>
          </w:tcPr>
          <w:p w14:paraId="0788ACE8" w14:textId="18A7DFA9" w:rsidR="00772BAB" w:rsidRPr="00387C70" w:rsidRDefault="00C6087C" w:rsidP="00772BAB">
            <w:pPr>
              <w:bidi/>
              <w:spacing w:before="20" w:after="20"/>
              <w:jc w:val="left"/>
              <w:rPr>
                <w:sz w:val="20"/>
                <w:szCs w:val="20"/>
              </w:rPr>
            </w:pPr>
            <w:r w:rsidRPr="00C6087C">
              <w:rPr>
                <w:sz w:val="20"/>
                <w:szCs w:val="20"/>
                <w:rtl/>
              </w:rPr>
              <w:t>لا ينطبق</w:t>
            </w:r>
          </w:p>
        </w:tc>
      </w:tr>
      <w:tr w:rsidR="00772BAB" w:rsidRPr="00387C70" w14:paraId="728B99B3" w14:textId="77777777" w:rsidTr="000137F1">
        <w:trPr>
          <w:trHeight w:val="237"/>
        </w:trPr>
        <w:tc>
          <w:tcPr>
            <w:tcW w:w="951" w:type="pct"/>
            <w:vMerge w:val="restart"/>
            <w:vAlign w:val="center"/>
            <w:hideMark/>
          </w:tcPr>
          <w:p w14:paraId="2BEFF010" w14:textId="5D138822" w:rsidR="00772BAB" w:rsidRPr="00387C70" w:rsidRDefault="00F86911" w:rsidP="00772BAB">
            <w:pPr>
              <w:bidi/>
              <w:spacing w:before="20" w:after="20"/>
              <w:ind w:left="38"/>
              <w:jc w:val="left"/>
              <w:rPr>
                <w:sz w:val="20"/>
                <w:szCs w:val="20"/>
              </w:rPr>
            </w:pPr>
            <w:r w:rsidRPr="00F86911">
              <w:rPr>
                <w:sz w:val="20"/>
                <w:szCs w:val="20"/>
                <w:rtl/>
              </w:rPr>
              <w:t>التمويل الموافق عليه من حيث المبدأ (دولار أمريكي)</w:t>
            </w:r>
            <w:r>
              <w:rPr>
                <w:rFonts w:hint="cs"/>
                <w:sz w:val="20"/>
                <w:szCs w:val="20"/>
                <w:rtl/>
              </w:rPr>
              <w:t xml:space="preserve"> </w:t>
            </w:r>
          </w:p>
        </w:tc>
        <w:tc>
          <w:tcPr>
            <w:tcW w:w="442" w:type="pct"/>
            <w:vMerge w:val="restart"/>
            <w:vAlign w:val="center"/>
            <w:hideMark/>
          </w:tcPr>
          <w:p w14:paraId="2ED9725A" w14:textId="4EA20ABE" w:rsidR="00772BAB" w:rsidRPr="00387C70" w:rsidRDefault="00C6087C" w:rsidP="00772BAB">
            <w:pPr>
              <w:bidi/>
              <w:spacing w:before="20" w:after="20"/>
              <w:ind w:left="38"/>
              <w:jc w:val="center"/>
              <w:rPr>
                <w:sz w:val="20"/>
                <w:szCs w:val="20"/>
              </w:rPr>
            </w:pPr>
            <w:r>
              <w:rPr>
                <w:rFonts w:hint="cs"/>
                <w:color w:val="000000" w:themeColor="text1"/>
                <w:sz w:val="20"/>
                <w:szCs w:val="20"/>
                <w:rtl/>
              </w:rPr>
              <w:t>اليوئنديبي</w:t>
            </w:r>
          </w:p>
        </w:tc>
        <w:tc>
          <w:tcPr>
            <w:tcW w:w="559" w:type="pct"/>
            <w:hideMark/>
          </w:tcPr>
          <w:p w14:paraId="6704A6AF" w14:textId="7EB67361" w:rsidR="00772BAB" w:rsidRPr="00387C70" w:rsidRDefault="00C6087C" w:rsidP="00772BAB">
            <w:pPr>
              <w:bidi/>
              <w:spacing w:before="20" w:after="20"/>
              <w:ind w:left="38"/>
              <w:jc w:val="left"/>
              <w:rPr>
                <w:sz w:val="20"/>
                <w:szCs w:val="20"/>
              </w:rPr>
            </w:pPr>
            <w:r w:rsidRPr="00C6087C">
              <w:rPr>
                <w:sz w:val="20"/>
                <w:szCs w:val="20"/>
                <w:rtl/>
              </w:rPr>
              <w:t>تكاليف المشروع</w:t>
            </w:r>
          </w:p>
        </w:tc>
        <w:tc>
          <w:tcPr>
            <w:tcW w:w="436" w:type="pct"/>
          </w:tcPr>
          <w:p w14:paraId="387B660F" w14:textId="78376F27" w:rsidR="00772BAB" w:rsidRPr="00387C70" w:rsidRDefault="00671059" w:rsidP="00772BAB">
            <w:pPr>
              <w:bidi/>
              <w:spacing w:before="20" w:after="20"/>
              <w:ind w:left="38"/>
              <w:jc w:val="left"/>
              <w:rPr>
                <w:color w:val="000000"/>
                <w:sz w:val="20"/>
                <w:szCs w:val="20"/>
                <w:lang w:eastAsia="en-CA" w:bidi="ar-AE"/>
              </w:rPr>
            </w:pPr>
            <w:r w:rsidRPr="00671059">
              <w:rPr>
                <w:color w:val="000000"/>
                <w:sz w:val="20"/>
                <w:szCs w:val="20"/>
                <w:rtl/>
                <w:lang w:eastAsia="en-CA" w:bidi="ar-AE"/>
              </w:rPr>
              <w:t>450,000</w:t>
            </w:r>
          </w:p>
        </w:tc>
        <w:tc>
          <w:tcPr>
            <w:tcW w:w="436" w:type="pct"/>
          </w:tcPr>
          <w:p w14:paraId="71072929" w14:textId="429CFDB0"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0</w:t>
            </w:r>
          </w:p>
        </w:tc>
        <w:tc>
          <w:tcPr>
            <w:tcW w:w="436" w:type="pct"/>
          </w:tcPr>
          <w:p w14:paraId="3AC2F052" w14:textId="72A0AB11" w:rsidR="00772BAB" w:rsidRPr="00387C70" w:rsidRDefault="00671059" w:rsidP="00772BAB">
            <w:pPr>
              <w:bidi/>
              <w:spacing w:before="20" w:after="20"/>
              <w:jc w:val="left"/>
              <w:rPr>
                <w:color w:val="000000"/>
                <w:sz w:val="20"/>
                <w:szCs w:val="20"/>
                <w:lang w:eastAsia="en-CA"/>
              </w:rPr>
            </w:pPr>
            <w:r w:rsidRPr="00671059">
              <w:rPr>
                <w:color w:val="000000"/>
                <w:sz w:val="20"/>
                <w:szCs w:val="20"/>
                <w:rtl/>
                <w:lang w:eastAsia="en-CA"/>
              </w:rPr>
              <w:t>0</w:t>
            </w:r>
          </w:p>
        </w:tc>
        <w:tc>
          <w:tcPr>
            <w:tcW w:w="436" w:type="pct"/>
          </w:tcPr>
          <w:p w14:paraId="638A5F51" w14:textId="24136220"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363,600</w:t>
            </w:r>
          </w:p>
        </w:tc>
        <w:tc>
          <w:tcPr>
            <w:tcW w:w="436" w:type="pct"/>
          </w:tcPr>
          <w:p w14:paraId="4E7784FC" w14:textId="491E2562"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0</w:t>
            </w:r>
          </w:p>
        </w:tc>
        <w:tc>
          <w:tcPr>
            <w:tcW w:w="436" w:type="pct"/>
          </w:tcPr>
          <w:p w14:paraId="5A359A3A" w14:textId="0D04C600"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90,400</w:t>
            </w:r>
          </w:p>
        </w:tc>
        <w:tc>
          <w:tcPr>
            <w:tcW w:w="433" w:type="pct"/>
          </w:tcPr>
          <w:p w14:paraId="556A8560" w14:textId="4947EAB5" w:rsidR="00772BAB" w:rsidRPr="00387C70" w:rsidRDefault="00671059" w:rsidP="00671059">
            <w:pPr>
              <w:bidi/>
              <w:jc w:val="left"/>
              <w:rPr>
                <w:color w:val="000000"/>
                <w:sz w:val="20"/>
                <w:szCs w:val="20"/>
                <w:lang w:eastAsia="en-CA" w:bidi="ar-AE"/>
              </w:rPr>
            </w:pPr>
            <w:r w:rsidRPr="00671059">
              <w:rPr>
                <w:color w:val="000000"/>
                <w:sz w:val="20"/>
                <w:szCs w:val="20"/>
                <w:rtl/>
                <w:lang w:eastAsia="en-CA" w:bidi="ar-AE"/>
              </w:rPr>
              <w:t>904,000</w:t>
            </w:r>
          </w:p>
        </w:tc>
      </w:tr>
      <w:tr w:rsidR="00772BAB" w:rsidRPr="00387C70" w14:paraId="6AA99917" w14:textId="77777777" w:rsidTr="000137F1">
        <w:trPr>
          <w:trHeight w:val="50"/>
        </w:trPr>
        <w:tc>
          <w:tcPr>
            <w:tcW w:w="951" w:type="pct"/>
            <w:vMerge/>
            <w:vAlign w:val="center"/>
            <w:hideMark/>
          </w:tcPr>
          <w:p w14:paraId="70946275" w14:textId="77777777" w:rsidR="00772BAB" w:rsidRPr="00387C70" w:rsidRDefault="00772BAB" w:rsidP="00772BAB">
            <w:pPr>
              <w:bidi/>
              <w:spacing w:before="20" w:after="20"/>
              <w:ind w:left="38"/>
              <w:rPr>
                <w:sz w:val="20"/>
                <w:szCs w:val="20"/>
              </w:rPr>
            </w:pPr>
          </w:p>
        </w:tc>
        <w:tc>
          <w:tcPr>
            <w:tcW w:w="442" w:type="pct"/>
            <w:vMerge/>
            <w:vAlign w:val="center"/>
            <w:hideMark/>
          </w:tcPr>
          <w:p w14:paraId="07921B38" w14:textId="77777777" w:rsidR="00772BAB" w:rsidRPr="00387C70" w:rsidRDefault="00772BAB" w:rsidP="00772BAB">
            <w:pPr>
              <w:bidi/>
              <w:spacing w:before="20" w:after="20"/>
              <w:ind w:left="38"/>
              <w:jc w:val="center"/>
              <w:rPr>
                <w:sz w:val="20"/>
                <w:szCs w:val="20"/>
              </w:rPr>
            </w:pPr>
          </w:p>
        </w:tc>
        <w:tc>
          <w:tcPr>
            <w:tcW w:w="559" w:type="pct"/>
            <w:hideMark/>
          </w:tcPr>
          <w:p w14:paraId="0B2AD870" w14:textId="2CA3501F" w:rsidR="00772BAB" w:rsidRPr="00387C70" w:rsidRDefault="00C6087C" w:rsidP="00772BAB">
            <w:pPr>
              <w:bidi/>
              <w:spacing w:before="20" w:after="20"/>
              <w:ind w:left="38"/>
              <w:jc w:val="left"/>
              <w:rPr>
                <w:sz w:val="20"/>
                <w:szCs w:val="20"/>
              </w:rPr>
            </w:pPr>
            <w:r w:rsidRPr="00C6087C">
              <w:rPr>
                <w:sz w:val="20"/>
                <w:szCs w:val="20"/>
                <w:rtl/>
              </w:rPr>
              <w:t>تكاليف الدعم</w:t>
            </w:r>
          </w:p>
        </w:tc>
        <w:tc>
          <w:tcPr>
            <w:tcW w:w="436" w:type="pct"/>
          </w:tcPr>
          <w:p w14:paraId="05BDF0CC" w14:textId="7F9A86E0" w:rsidR="00772BAB" w:rsidRPr="00387C70" w:rsidRDefault="00671059" w:rsidP="00772BAB">
            <w:pPr>
              <w:bidi/>
              <w:spacing w:before="20" w:after="20"/>
              <w:ind w:left="38"/>
              <w:jc w:val="left"/>
              <w:rPr>
                <w:color w:val="000000"/>
                <w:sz w:val="20"/>
                <w:szCs w:val="20"/>
                <w:lang w:eastAsia="en-CA" w:bidi="ar-AE"/>
              </w:rPr>
            </w:pPr>
            <w:r w:rsidRPr="00671059">
              <w:rPr>
                <w:color w:val="000000"/>
                <w:sz w:val="20"/>
                <w:szCs w:val="20"/>
                <w:rtl/>
                <w:lang w:eastAsia="en-CA" w:bidi="ar-AE"/>
              </w:rPr>
              <w:t>31,500</w:t>
            </w:r>
          </w:p>
        </w:tc>
        <w:tc>
          <w:tcPr>
            <w:tcW w:w="436" w:type="pct"/>
          </w:tcPr>
          <w:p w14:paraId="62CB66BF" w14:textId="21A577BA"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0</w:t>
            </w:r>
          </w:p>
        </w:tc>
        <w:tc>
          <w:tcPr>
            <w:tcW w:w="436" w:type="pct"/>
          </w:tcPr>
          <w:p w14:paraId="3031A6C6" w14:textId="66873572"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0</w:t>
            </w:r>
          </w:p>
        </w:tc>
        <w:tc>
          <w:tcPr>
            <w:tcW w:w="436" w:type="pct"/>
          </w:tcPr>
          <w:p w14:paraId="7BD7B74B" w14:textId="196BE5BC"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25,452</w:t>
            </w:r>
          </w:p>
        </w:tc>
        <w:tc>
          <w:tcPr>
            <w:tcW w:w="436" w:type="pct"/>
          </w:tcPr>
          <w:p w14:paraId="1D9FAF62" w14:textId="17FEBABE"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0</w:t>
            </w:r>
          </w:p>
        </w:tc>
        <w:tc>
          <w:tcPr>
            <w:tcW w:w="436" w:type="pct"/>
          </w:tcPr>
          <w:p w14:paraId="12181540" w14:textId="353930FD"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6,328</w:t>
            </w:r>
          </w:p>
        </w:tc>
        <w:tc>
          <w:tcPr>
            <w:tcW w:w="433" w:type="pct"/>
          </w:tcPr>
          <w:p w14:paraId="40F3F923" w14:textId="04A7E789" w:rsidR="00772BAB" w:rsidRPr="00387C70" w:rsidRDefault="00671059" w:rsidP="00671059">
            <w:pPr>
              <w:bidi/>
              <w:jc w:val="left"/>
              <w:rPr>
                <w:color w:val="000000"/>
                <w:sz w:val="20"/>
                <w:szCs w:val="20"/>
                <w:lang w:eastAsia="en-CA" w:bidi="ar-AE"/>
              </w:rPr>
            </w:pPr>
            <w:r w:rsidRPr="00671059">
              <w:rPr>
                <w:color w:val="000000"/>
                <w:sz w:val="20"/>
                <w:szCs w:val="20"/>
                <w:rtl/>
                <w:lang w:eastAsia="en-CA" w:bidi="ar-AE"/>
              </w:rPr>
              <w:t>63,280</w:t>
            </w:r>
          </w:p>
        </w:tc>
      </w:tr>
      <w:tr w:rsidR="00772BAB" w:rsidRPr="00387C70" w14:paraId="187BE96E" w14:textId="77777777" w:rsidTr="000137F1">
        <w:trPr>
          <w:trHeight w:val="108"/>
        </w:trPr>
        <w:tc>
          <w:tcPr>
            <w:tcW w:w="1393" w:type="pct"/>
            <w:gridSpan w:val="2"/>
            <w:vMerge w:val="restart"/>
            <w:vAlign w:val="center"/>
            <w:hideMark/>
          </w:tcPr>
          <w:p w14:paraId="0762FE58" w14:textId="6B4D2154" w:rsidR="00772BAB" w:rsidRPr="00387C70" w:rsidRDefault="00F86911" w:rsidP="00772BAB">
            <w:pPr>
              <w:bidi/>
              <w:spacing w:before="20" w:after="20"/>
              <w:ind w:left="38"/>
              <w:jc w:val="left"/>
              <w:rPr>
                <w:sz w:val="20"/>
                <w:szCs w:val="20"/>
              </w:rPr>
            </w:pPr>
            <w:r w:rsidRPr="00F86911">
              <w:rPr>
                <w:sz w:val="20"/>
                <w:szCs w:val="20"/>
                <w:rtl/>
              </w:rPr>
              <w:t>التمويل الذي وافقت عليه اللجنة التنفيذية (دولار أمريكي)</w:t>
            </w:r>
          </w:p>
        </w:tc>
        <w:tc>
          <w:tcPr>
            <w:tcW w:w="559" w:type="pct"/>
            <w:hideMark/>
          </w:tcPr>
          <w:p w14:paraId="7BC43A86" w14:textId="7C65E909" w:rsidR="00772BAB" w:rsidRPr="00387C70" w:rsidRDefault="00C6087C" w:rsidP="00772BAB">
            <w:pPr>
              <w:bidi/>
              <w:spacing w:before="20" w:after="20"/>
              <w:ind w:left="38"/>
              <w:jc w:val="left"/>
              <w:rPr>
                <w:sz w:val="20"/>
                <w:szCs w:val="20"/>
              </w:rPr>
            </w:pPr>
            <w:r w:rsidRPr="00C6087C">
              <w:rPr>
                <w:sz w:val="20"/>
                <w:szCs w:val="20"/>
                <w:rtl/>
              </w:rPr>
              <w:t>تكاليف المشروع</w:t>
            </w:r>
          </w:p>
        </w:tc>
        <w:tc>
          <w:tcPr>
            <w:tcW w:w="436" w:type="pct"/>
          </w:tcPr>
          <w:p w14:paraId="32062E9A" w14:textId="5F3EC216" w:rsidR="00772BAB" w:rsidRPr="00387C70" w:rsidRDefault="00671059" w:rsidP="00772BAB">
            <w:pPr>
              <w:bidi/>
              <w:spacing w:before="20" w:after="20"/>
              <w:ind w:left="38"/>
              <w:jc w:val="left"/>
              <w:rPr>
                <w:color w:val="000000"/>
                <w:sz w:val="20"/>
                <w:szCs w:val="20"/>
                <w:lang w:eastAsia="en-CA" w:bidi="ar-AE"/>
              </w:rPr>
            </w:pPr>
            <w:r w:rsidRPr="00671059">
              <w:rPr>
                <w:color w:val="000000"/>
                <w:sz w:val="20"/>
                <w:szCs w:val="20"/>
                <w:rtl/>
                <w:lang w:eastAsia="en-CA" w:bidi="ar-AE"/>
              </w:rPr>
              <w:t>450,000</w:t>
            </w:r>
          </w:p>
        </w:tc>
        <w:tc>
          <w:tcPr>
            <w:tcW w:w="436" w:type="pct"/>
          </w:tcPr>
          <w:p w14:paraId="3236909B" w14:textId="77777777" w:rsidR="00772BAB" w:rsidRPr="00387C70" w:rsidRDefault="00772BAB" w:rsidP="00772BAB">
            <w:pPr>
              <w:bidi/>
              <w:spacing w:before="20" w:after="20"/>
              <w:jc w:val="left"/>
              <w:rPr>
                <w:color w:val="000000"/>
                <w:sz w:val="20"/>
                <w:szCs w:val="20"/>
                <w:lang w:eastAsia="en-CA"/>
              </w:rPr>
            </w:pPr>
          </w:p>
        </w:tc>
        <w:tc>
          <w:tcPr>
            <w:tcW w:w="436" w:type="pct"/>
          </w:tcPr>
          <w:p w14:paraId="725648CC" w14:textId="77777777" w:rsidR="00772BAB" w:rsidRPr="00387C70" w:rsidRDefault="00772BAB" w:rsidP="00772BAB">
            <w:pPr>
              <w:bidi/>
              <w:spacing w:before="20" w:after="20"/>
              <w:jc w:val="left"/>
              <w:rPr>
                <w:color w:val="000000"/>
                <w:sz w:val="20"/>
                <w:szCs w:val="20"/>
                <w:lang w:eastAsia="en-CA"/>
              </w:rPr>
            </w:pPr>
          </w:p>
        </w:tc>
        <w:tc>
          <w:tcPr>
            <w:tcW w:w="436" w:type="pct"/>
          </w:tcPr>
          <w:p w14:paraId="7333A6AD" w14:textId="350772AE"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363,600</w:t>
            </w:r>
          </w:p>
        </w:tc>
        <w:tc>
          <w:tcPr>
            <w:tcW w:w="436" w:type="pct"/>
          </w:tcPr>
          <w:p w14:paraId="1F8E42B2" w14:textId="77777777" w:rsidR="00772BAB" w:rsidRPr="00387C70" w:rsidRDefault="00772BAB" w:rsidP="00772BAB">
            <w:pPr>
              <w:bidi/>
              <w:spacing w:before="20" w:after="20"/>
              <w:jc w:val="left"/>
              <w:rPr>
                <w:color w:val="000000"/>
                <w:sz w:val="20"/>
                <w:szCs w:val="20"/>
                <w:lang w:eastAsia="en-CA"/>
              </w:rPr>
            </w:pPr>
          </w:p>
        </w:tc>
        <w:tc>
          <w:tcPr>
            <w:tcW w:w="436" w:type="pct"/>
          </w:tcPr>
          <w:p w14:paraId="2FA16648" w14:textId="77777777" w:rsidR="00772BAB" w:rsidRPr="00387C70" w:rsidRDefault="00772BAB" w:rsidP="00772BAB">
            <w:pPr>
              <w:bidi/>
              <w:spacing w:before="20" w:after="20"/>
              <w:jc w:val="left"/>
              <w:rPr>
                <w:color w:val="000000"/>
                <w:sz w:val="20"/>
                <w:szCs w:val="20"/>
                <w:lang w:eastAsia="en-CA"/>
              </w:rPr>
            </w:pPr>
          </w:p>
        </w:tc>
        <w:tc>
          <w:tcPr>
            <w:tcW w:w="433" w:type="pct"/>
          </w:tcPr>
          <w:p w14:paraId="5DDD93CC" w14:textId="0E7387B8"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813,600</w:t>
            </w:r>
          </w:p>
        </w:tc>
      </w:tr>
      <w:tr w:rsidR="00772BAB" w:rsidRPr="00387C70" w14:paraId="5620A737" w14:textId="77777777" w:rsidTr="000137F1">
        <w:trPr>
          <w:trHeight w:val="85"/>
        </w:trPr>
        <w:tc>
          <w:tcPr>
            <w:tcW w:w="1393" w:type="pct"/>
            <w:gridSpan w:val="2"/>
            <w:vMerge/>
            <w:vAlign w:val="center"/>
            <w:hideMark/>
          </w:tcPr>
          <w:p w14:paraId="64B6DF26" w14:textId="77777777" w:rsidR="00772BAB" w:rsidRPr="00387C70" w:rsidRDefault="00772BAB" w:rsidP="00772BAB">
            <w:pPr>
              <w:bidi/>
              <w:spacing w:before="20" w:after="20"/>
              <w:ind w:left="38"/>
              <w:jc w:val="left"/>
              <w:rPr>
                <w:sz w:val="20"/>
                <w:szCs w:val="20"/>
              </w:rPr>
            </w:pPr>
          </w:p>
        </w:tc>
        <w:tc>
          <w:tcPr>
            <w:tcW w:w="559" w:type="pct"/>
            <w:hideMark/>
          </w:tcPr>
          <w:p w14:paraId="569BABDD" w14:textId="7DC658BA" w:rsidR="00772BAB" w:rsidRPr="00387C70" w:rsidRDefault="00C6087C" w:rsidP="00772BAB">
            <w:pPr>
              <w:bidi/>
              <w:spacing w:before="20" w:after="20"/>
              <w:ind w:left="38"/>
              <w:jc w:val="left"/>
              <w:rPr>
                <w:sz w:val="20"/>
                <w:szCs w:val="20"/>
                <w:rtl/>
                <w:lang w:bidi="ar-AE"/>
              </w:rPr>
            </w:pPr>
            <w:r w:rsidRPr="00C6087C">
              <w:rPr>
                <w:sz w:val="20"/>
                <w:szCs w:val="20"/>
                <w:rtl/>
              </w:rPr>
              <w:t>تكاليف الدعم</w:t>
            </w:r>
          </w:p>
        </w:tc>
        <w:tc>
          <w:tcPr>
            <w:tcW w:w="436" w:type="pct"/>
          </w:tcPr>
          <w:p w14:paraId="2D1D2F2D" w14:textId="60ACD02A" w:rsidR="00772BAB" w:rsidRPr="00387C70" w:rsidRDefault="00671059" w:rsidP="00772BAB">
            <w:pPr>
              <w:bidi/>
              <w:spacing w:before="20" w:after="20"/>
              <w:ind w:left="38"/>
              <w:jc w:val="left"/>
              <w:rPr>
                <w:color w:val="000000"/>
                <w:sz w:val="20"/>
                <w:szCs w:val="20"/>
                <w:lang w:eastAsia="en-CA" w:bidi="ar-AE"/>
              </w:rPr>
            </w:pPr>
            <w:r w:rsidRPr="00671059">
              <w:rPr>
                <w:color w:val="000000"/>
                <w:sz w:val="20"/>
                <w:szCs w:val="20"/>
                <w:rtl/>
                <w:lang w:eastAsia="en-CA" w:bidi="ar-AE"/>
              </w:rPr>
              <w:t>31,500</w:t>
            </w:r>
          </w:p>
        </w:tc>
        <w:tc>
          <w:tcPr>
            <w:tcW w:w="436" w:type="pct"/>
          </w:tcPr>
          <w:p w14:paraId="53A7AEC8" w14:textId="77777777" w:rsidR="00772BAB" w:rsidRPr="00387C70" w:rsidRDefault="00772BAB" w:rsidP="00772BAB">
            <w:pPr>
              <w:bidi/>
              <w:spacing w:before="20" w:after="20"/>
              <w:jc w:val="left"/>
              <w:rPr>
                <w:color w:val="000000"/>
                <w:sz w:val="20"/>
                <w:szCs w:val="20"/>
                <w:lang w:eastAsia="en-CA"/>
              </w:rPr>
            </w:pPr>
          </w:p>
        </w:tc>
        <w:tc>
          <w:tcPr>
            <w:tcW w:w="436" w:type="pct"/>
          </w:tcPr>
          <w:p w14:paraId="62E91BE6" w14:textId="77777777" w:rsidR="00772BAB" w:rsidRPr="00387C70" w:rsidRDefault="00772BAB" w:rsidP="00772BAB">
            <w:pPr>
              <w:bidi/>
              <w:spacing w:before="20" w:after="20"/>
              <w:jc w:val="left"/>
              <w:rPr>
                <w:color w:val="000000"/>
                <w:sz w:val="20"/>
                <w:szCs w:val="20"/>
                <w:lang w:eastAsia="en-CA"/>
              </w:rPr>
            </w:pPr>
          </w:p>
        </w:tc>
        <w:tc>
          <w:tcPr>
            <w:tcW w:w="436" w:type="pct"/>
          </w:tcPr>
          <w:p w14:paraId="23E04051" w14:textId="5B3D7DDE"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25,452</w:t>
            </w:r>
          </w:p>
        </w:tc>
        <w:tc>
          <w:tcPr>
            <w:tcW w:w="436" w:type="pct"/>
          </w:tcPr>
          <w:p w14:paraId="6D101D45" w14:textId="77777777" w:rsidR="00772BAB" w:rsidRPr="00387C70" w:rsidRDefault="00772BAB" w:rsidP="00772BAB">
            <w:pPr>
              <w:bidi/>
              <w:spacing w:before="20" w:after="20"/>
              <w:jc w:val="left"/>
              <w:rPr>
                <w:color w:val="000000"/>
                <w:sz w:val="20"/>
                <w:szCs w:val="20"/>
                <w:lang w:eastAsia="en-CA"/>
              </w:rPr>
            </w:pPr>
          </w:p>
        </w:tc>
        <w:tc>
          <w:tcPr>
            <w:tcW w:w="436" w:type="pct"/>
          </w:tcPr>
          <w:p w14:paraId="1E3FC299" w14:textId="77777777" w:rsidR="00772BAB" w:rsidRPr="00387C70" w:rsidRDefault="00772BAB" w:rsidP="00772BAB">
            <w:pPr>
              <w:bidi/>
              <w:spacing w:before="20" w:after="20"/>
              <w:jc w:val="left"/>
              <w:rPr>
                <w:color w:val="000000"/>
                <w:sz w:val="20"/>
                <w:szCs w:val="20"/>
                <w:lang w:eastAsia="en-CA"/>
              </w:rPr>
            </w:pPr>
          </w:p>
        </w:tc>
        <w:tc>
          <w:tcPr>
            <w:tcW w:w="433" w:type="pct"/>
          </w:tcPr>
          <w:p w14:paraId="0F193C08" w14:textId="0D78DC99"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56,952</w:t>
            </w:r>
          </w:p>
        </w:tc>
      </w:tr>
      <w:tr w:rsidR="00772BAB" w:rsidRPr="00387C70" w14:paraId="5BC16D45" w14:textId="77777777" w:rsidTr="000137F1">
        <w:trPr>
          <w:trHeight w:val="41"/>
        </w:trPr>
        <w:tc>
          <w:tcPr>
            <w:tcW w:w="1393" w:type="pct"/>
            <w:gridSpan w:val="2"/>
            <w:vMerge w:val="restart"/>
            <w:vAlign w:val="center"/>
            <w:hideMark/>
          </w:tcPr>
          <w:p w14:paraId="3DBBDE8B" w14:textId="79FDEB8F" w:rsidR="00772BAB" w:rsidRPr="00387C70" w:rsidRDefault="00F86911" w:rsidP="00772BAB">
            <w:pPr>
              <w:bidi/>
              <w:spacing w:before="20" w:after="20"/>
              <w:ind w:left="38" w:right="-85"/>
              <w:jc w:val="left"/>
              <w:rPr>
                <w:sz w:val="20"/>
                <w:szCs w:val="20"/>
              </w:rPr>
            </w:pPr>
            <w:r w:rsidRPr="00F86911">
              <w:rPr>
                <w:sz w:val="20"/>
                <w:szCs w:val="20"/>
                <w:rtl/>
              </w:rPr>
              <w:t xml:space="preserve">مجموع الأموال الموصى بالموافقة عليها في هذا الاجتماع (دولار </w:t>
            </w:r>
            <w:r w:rsidR="00671059" w:rsidRPr="00F86911">
              <w:rPr>
                <w:rFonts w:hint="cs"/>
                <w:sz w:val="20"/>
                <w:szCs w:val="20"/>
                <w:rtl/>
              </w:rPr>
              <w:t>أمريكي</w:t>
            </w:r>
            <w:r w:rsidR="00671059">
              <w:rPr>
                <w:sz w:val="20"/>
                <w:szCs w:val="20"/>
              </w:rPr>
              <w:t xml:space="preserve"> (</w:t>
            </w:r>
          </w:p>
        </w:tc>
        <w:tc>
          <w:tcPr>
            <w:tcW w:w="559" w:type="pct"/>
            <w:hideMark/>
          </w:tcPr>
          <w:p w14:paraId="6B55541C" w14:textId="41A967E1" w:rsidR="00772BAB" w:rsidRPr="00387C70" w:rsidRDefault="00C6087C" w:rsidP="00772BAB">
            <w:pPr>
              <w:bidi/>
              <w:spacing w:before="20" w:after="20"/>
              <w:ind w:left="38"/>
              <w:jc w:val="left"/>
              <w:rPr>
                <w:sz w:val="20"/>
                <w:szCs w:val="20"/>
                <w:lang w:bidi="ar-AE"/>
              </w:rPr>
            </w:pPr>
            <w:r w:rsidRPr="00C6087C">
              <w:rPr>
                <w:sz w:val="20"/>
                <w:szCs w:val="20"/>
                <w:rtl/>
              </w:rPr>
              <w:t>تكاليف المشروع</w:t>
            </w:r>
          </w:p>
        </w:tc>
        <w:tc>
          <w:tcPr>
            <w:tcW w:w="436" w:type="pct"/>
          </w:tcPr>
          <w:p w14:paraId="4388994D" w14:textId="77777777" w:rsidR="00772BAB" w:rsidRPr="00387C70" w:rsidRDefault="00772BAB" w:rsidP="00772BAB">
            <w:pPr>
              <w:bidi/>
              <w:spacing w:before="20" w:after="20"/>
              <w:ind w:left="38"/>
              <w:jc w:val="left"/>
              <w:rPr>
                <w:color w:val="000000"/>
                <w:sz w:val="20"/>
                <w:szCs w:val="20"/>
                <w:lang w:eastAsia="en-CA"/>
              </w:rPr>
            </w:pPr>
          </w:p>
        </w:tc>
        <w:tc>
          <w:tcPr>
            <w:tcW w:w="436" w:type="pct"/>
          </w:tcPr>
          <w:p w14:paraId="6A6E04CC" w14:textId="77777777" w:rsidR="00772BAB" w:rsidRPr="00387C70" w:rsidRDefault="00772BAB" w:rsidP="00772BAB">
            <w:pPr>
              <w:bidi/>
              <w:spacing w:before="20" w:after="20"/>
              <w:jc w:val="left"/>
              <w:rPr>
                <w:color w:val="000000"/>
                <w:sz w:val="20"/>
                <w:szCs w:val="20"/>
                <w:lang w:eastAsia="en-CA"/>
              </w:rPr>
            </w:pPr>
          </w:p>
        </w:tc>
        <w:tc>
          <w:tcPr>
            <w:tcW w:w="436" w:type="pct"/>
          </w:tcPr>
          <w:p w14:paraId="19BB008B" w14:textId="77777777" w:rsidR="00772BAB" w:rsidRPr="00387C70" w:rsidRDefault="00772BAB" w:rsidP="00772BAB">
            <w:pPr>
              <w:bidi/>
              <w:spacing w:before="20" w:after="20"/>
              <w:jc w:val="left"/>
              <w:rPr>
                <w:color w:val="000000"/>
                <w:sz w:val="20"/>
                <w:szCs w:val="20"/>
                <w:lang w:eastAsia="en-CA"/>
              </w:rPr>
            </w:pPr>
          </w:p>
        </w:tc>
        <w:tc>
          <w:tcPr>
            <w:tcW w:w="436" w:type="pct"/>
          </w:tcPr>
          <w:p w14:paraId="3610A6B2" w14:textId="77777777" w:rsidR="00772BAB" w:rsidRPr="00387C70" w:rsidRDefault="00772BAB" w:rsidP="00772BAB">
            <w:pPr>
              <w:bidi/>
              <w:spacing w:before="20" w:after="20"/>
              <w:jc w:val="left"/>
              <w:rPr>
                <w:color w:val="000000"/>
                <w:sz w:val="20"/>
                <w:szCs w:val="20"/>
                <w:lang w:eastAsia="en-CA"/>
              </w:rPr>
            </w:pPr>
          </w:p>
        </w:tc>
        <w:tc>
          <w:tcPr>
            <w:tcW w:w="436" w:type="pct"/>
          </w:tcPr>
          <w:p w14:paraId="37D7B81B" w14:textId="77777777" w:rsidR="00772BAB" w:rsidRPr="00387C70" w:rsidRDefault="00772BAB" w:rsidP="00772BAB">
            <w:pPr>
              <w:bidi/>
              <w:spacing w:before="20" w:after="20"/>
              <w:jc w:val="left"/>
              <w:rPr>
                <w:color w:val="000000"/>
                <w:sz w:val="20"/>
                <w:szCs w:val="20"/>
                <w:lang w:eastAsia="en-CA"/>
              </w:rPr>
            </w:pPr>
          </w:p>
        </w:tc>
        <w:tc>
          <w:tcPr>
            <w:tcW w:w="436" w:type="pct"/>
          </w:tcPr>
          <w:p w14:paraId="69BEBB8C" w14:textId="08B03CDF"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90,400</w:t>
            </w:r>
          </w:p>
        </w:tc>
        <w:tc>
          <w:tcPr>
            <w:tcW w:w="433" w:type="pct"/>
          </w:tcPr>
          <w:p w14:paraId="552DDE99" w14:textId="471533E8"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90,400</w:t>
            </w:r>
          </w:p>
        </w:tc>
      </w:tr>
      <w:tr w:rsidR="00772BAB" w:rsidRPr="00387C70" w14:paraId="3FFC00C5" w14:textId="77777777" w:rsidTr="000137F1">
        <w:trPr>
          <w:trHeight w:val="41"/>
        </w:trPr>
        <w:tc>
          <w:tcPr>
            <w:tcW w:w="1393" w:type="pct"/>
            <w:gridSpan w:val="2"/>
            <w:vMerge/>
            <w:vAlign w:val="center"/>
            <w:hideMark/>
          </w:tcPr>
          <w:p w14:paraId="2689DA2B" w14:textId="77777777" w:rsidR="00772BAB" w:rsidRPr="00387C70" w:rsidRDefault="00772BAB" w:rsidP="00772BAB">
            <w:pPr>
              <w:bidi/>
              <w:spacing w:before="20" w:after="20"/>
              <w:ind w:left="38"/>
              <w:rPr>
                <w:sz w:val="20"/>
                <w:szCs w:val="20"/>
              </w:rPr>
            </w:pPr>
          </w:p>
        </w:tc>
        <w:tc>
          <w:tcPr>
            <w:tcW w:w="559" w:type="pct"/>
            <w:hideMark/>
          </w:tcPr>
          <w:p w14:paraId="11835EE4" w14:textId="56883918" w:rsidR="00772BAB" w:rsidRPr="00387C70" w:rsidRDefault="00C6087C" w:rsidP="00772BAB">
            <w:pPr>
              <w:bidi/>
              <w:spacing w:before="20" w:after="20"/>
              <w:ind w:left="38"/>
              <w:jc w:val="left"/>
              <w:rPr>
                <w:sz w:val="20"/>
                <w:szCs w:val="20"/>
                <w:rtl/>
                <w:lang w:bidi="ar-AE"/>
              </w:rPr>
            </w:pPr>
            <w:r w:rsidRPr="00C6087C">
              <w:rPr>
                <w:sz w:val="20"/>
                <w:szCs w:val="20"/>
                <w:rtl/>
              </w:rPr>
              <w:t>تكاليف الدعم</w:t>
            </w:r>
          </w:p>
        </w:tc>
        <w:tc>
          <w:tcPr>
            <w:tcW w:w="436" w:type="pct"/>
          </w:tcPr>
          <w:p w14:paraId="77DC1E4D" w14:textId="77777777" w:rsidR="00772BAB" w:rsidRPr="00387C70" w:rsidRDefault="00772BAB" w:rsidP="00772BAB">
            <w:pPr>
              <w:bidi/>
              <w:spacing w:before="20" w:after="20"/>
              <w:ind w:left="38"/>
              <w:jc w:val="left"/>
              <w:rPr>
                <w:color w:val="000000"/>
                <w:sz w:val="20"/>
                <w:szCs w:val="20"/>
                <w:lang w:eastAsia="en-CA"/>
              </w:rPr>
            </w:pPr>
          </w:p>
        </w:tc>
        <w:tc>
          <w:tcPr>
            <w:tcW w:w="436" w:type="pct"/>
          </w:tcPr>
          <w:p w14:paraId="52836922" w14:textId="77777777" w:rsidR="00772BAB" w:rsidRPr="00387C70" w:rsidRDefault="00772BAB" w:rsidP="00772BAB">
            <w:pPr>
              <w:bidi/>
              <w:spacing w:before="20" w:after="20"/>
              <w:jc w:val="left"/>
              <w:rPr>
                <w:color w:val="000000"/>
                <w:sz w:val="20"/>
                <w:szCs w:val="20"/>
                <w:lang w:eastAsia="en-CA"/>
              </w:rPr>
            </w:pPr>
          </w:p>
        </w:tc>
        <w:tc>
          <w:tcPr>
            <w:tcW w:w="436" w:type="pct"/>
          </w:tcPr>
          <w:p w14:paraId="16650C41" w14:textId="77777777" w:rsidR="00772BAB" w:rsidRPr="00387C70" w:rsidRDefault="00772BAB" w:rsidP="00772BAB">
            <w:pPr>
              <w:bidi/>
              <w:spacing w:before="20" w:after="20"/>
              <w:jc w:val="left"/>
              <w:rPr>
                <w:color w:val="000000"/>
                <w:sz w:val="20"/>
                <w:szCs w:val="20"/>
                <w:lang w:eastAsia="en-CA"/>
              </w:rPr>
            </w:pPr>
          </w:p>
        </w:tc>
        <w:tc>
          <w:tcPr>
            <w:tcW w:w="436" w:type="pct"/>
          </w:tcPr>
          <w:p w14:paraId="3D93D75B" w14:textId="77777777" w:rsidR="00772BAB" w:rsidRPr="00387C70" w:rsidRDefault="00772BAB" w:rsidP="00772BAB">
            <w:pPr>
              <w:bidi/>
              <w:spacing w:before="20" w:after="20"/>
              <w:jc w:val="left"/>
              <w:rPr>
                <w:color w:val="000000"/>
                <w:sz w:val="20"/>
                <w:szCs w:val="20"/>
                <w:lang w:eastAsia="en-CA"/>
              </w:rPr>
            </w:pPr>
          </w:p>
        </w:tc>
        <w:tc>
          <w:tcPr>
            <w:tcW w:w="436" w:type="pct"/>
          </w:tcPr>
          <w:p w14:paraId="6BB98B4F" w14:textId="77777777" w:rsidR="00772BAB" w:rsidRPr="00387C70" w:rsidRDefault="00772BAB" w:rsidP="00772BAB">
            <w:pPr>
              <w:bidi/>
              <w:spacing w:before="20" w:after="20"/>
              <w:jc w:val="left"/>
              <w:rPr>
                <w:color w:val="000000"/>
                <w:sz w:val="20"/>
                <w:szCs w:val="20"/>
                <w:lang w:eastAsia="en-CA"/>
              </w:rPr>
            </w:pPr>
          </w:p>
        </w:tc>
        <w:tc>
          <w:tcPr>
            <w:tcW w:w="436" w:type="pct"/>
          </w:tcPr>
          <w:p w14:paraId="482239F4" w14:textId="18D9798B"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6,328</w:t>
            </w:r>
          </w:p>
        </w:tc>
        <w:tc>
          <w:tcPr>
            <w:tcW w:w="433" w:type="pct"/>
          </w:tcPr>
          <w:p w14:paraId="641620FA" w14:textId="0152FC0B" w:rsidR="00772BAB" w:rsidRPr="00387C70" w:rsidRDefault="00671059" w:rsidP="00772BAB">
            <w:pPr>
              <w:bidi/>
              <w:spacing w:before="20" w:after="20"/>
              <w:jc w:val="left"/>
              <w:rPr>
                <w:color w:val="000000"/>
                <w:sz w:val="20"/>
                <w:szCs w:val="20"/>
                <w:lang w:eastAsia="en-CA" w:bidi="ar-AE"/>
              </w:rPr>
            </w:pPr>
            <w:r w:rsidRPr="00671059">
              <w:rPr>
                <w:color w:val="000000"/>
                <w:sz w:val="20"/>
                <w:szCs w:val="20"/>
                <w:rtl/>
                <w:lang w:eastAsia="en-CA" w:bidi="ar-AE"/>
              </w:rPr>
              <w:t>6,328</w:t>
            </w:r>
          </w:p>
        </w:tc>
      </w:tr>
    </w:tbl>
    <w:p w14:paraId="7A36A7A3" w14:textId="77777777" w:rsidR="00772BAB" w:rsidRPr="002A72BC" w:rsidRDefault="00772BAB" w:rsidP="002A72BC">
      <w:pPr>
        <w:bidi/>
        <w:jc w:val="center"/>
        <w:rPr>
          <w:sz w:val="20"/>
          <w:szCs w:val="20"/>
          <w:lang w:val="en-US"/>
        </w:rPr>
      </w:pP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79"/>
        <w:gridCol w:w="5775"/>
      </w:tblGrid>
      <w:tr w:rsidR="005B6C81" w:rsidRPr="00387C70" w14:paraId="2AE5E638" w14:textId="77777777" w:rsidTr="000137F1">
        <w:trPr>
          <w:trHeight w:val="42"/>
        </w:trPr>
        <w:tc>
          <w:tcPr>
            <w:tcW w:w="1913" w:type="pct"/>
            <w:vAlign w:val="center"/>
            <w:hideMark/>
          </w:tcPr>
          <w:p w14:paraId="0F8EC059" w14:textId="6F6ACC8D" w:rsidR="005B6C81" w:rsidRPr="005B6C81" w:rsidRDefault="005B6C81" w:rsidP="005B6C81">
            <w:pPr>
              <w:bidi/>
              <w:spacing w:after="60"/>
              <w:jc w:val="left"/>
              <w:rPr>
                <w:bCs/>
                <w:sz w:val="20"/>
                <w:szCs w:val="20"/>
              </w:rPr>
            </w:pPr>
            <w:r w:rsidRPr="005B6C81">
              <w:rPr>
                <w:rFonts w:hint="cs"/>
                <w:bCs/>
                <w:sz w:val="20"/>
                <w:szCs w:val="20"/>
                <w:rtl/>
              </w:rPr>
              <w:t>توصيات الأمانة:</w:t>
            </w:r>
          </w:p>
        </w:tc>
        <w:tc>
          <w:tcPr>
            <w:tcW w:w="3087" w:type="pct"/>
            <w:hideMark/>
          </w:tcPr>
          <w:p w14:paraId="7275C3D0" w14:textId="30284E7D" w:rsidR="005B6C81" w:rsidRPr="00387C70" w:rsidRDefault="005B6C81" w:rsidP="005B6C81">
            <w:pPr>
              <w:bidi/>
              <w:spacing w:after="60"/>
              <w:jc w:val="center"/>
              <w:rPr>
                <w:sz w:val="20"/>
                <w:szCs w:val="20"/>
              </w:rPr>
            </w:pPr>
            <w:r>
              <w:rPr>
                <w:rFonts w:hint="cs"/>
                <w:sz w:val="20"/>
                <w:szCs w:val="20"/>
                <w:rtl/>
              </w:rPr>
              <w:t>الموافقة الشمولية</w:t>
            </w:r>
          </w:p>
        </w:tc>
      </w:tr>
    </w:tbl>
    <w:p w14:paraId="42C923BB" w14:textId="77777777" w:rsidR="005B6C81" w:rsidRPr="002A72BC" w:rsidRDefault="005B6C81" w:rsidP="002A72BC">
      <w:pPr>
        <w:bidi/>
        <w:jc w:val="center"/>
        <w:rPr>
          <w:sz w:val="20"/>
          <w:szCs w:val="20"/>
          <w:lang w:val="en-US"/>
        </w:rPr>
      </w:pPr>
    </w:p>
    <w:p w14:paraId="3D977686" w14:textId="096A0186" w:rsidR="00E641B2" w:rsidRPr="002A72BC" w:rsidRDefault="00E641B2" w:rsidP="002A72BC">
      <w:pPr>
        <w:bidi/>
        <w:rPr>
          <w:sz w:val="26"/>
          <w:szCs w:val="26"/>
        </w:rPr>
      </w:pPr>
      <w:r w:rsidRPr="002A72BC">
        <w:rPr>
          <w:sz w:val="26"/>
          <w:szCs w:val="26"/>
        </w:rPr>
        <w:br w:type="page"/>
      </w:r>
    </w:p>
    <w:p w14:paraId="4C50266D" w14:textId="6094025F" w:rsidR="0099044A" w:rsidRPr="0099044A" w:rsidRDefault="0099044A" w:rsidP="0099044A">
      <w:pPr>
        <w:keepNext/>
        <w:bidi/>
        <w:spacing w:after="240"/>
        <w:jc w:val="center"/>
        <w:rPr>
          <w:bCs/>
          <w:sz w:val="26"/>
          <w:szCs w:val="26"/>
        </w:rPr>
      </w:pPr>
      <w:r w:rsidRPr="0099044A">
        <w:rPr>
          <w:rFonts w:hint="cs"/>
          <w:bCs/>
          <w:sz w:val="26"/>
          <w:szCs w:val="26"/>
          <w:rtl/>
        </w:rPr>
        <w:lastRenderedPageBreak/>
        <w:t>وصف المشروع</w:t>
      </w:r>
    </w:p>
    <w:p w14:paraId="151B93B9" w14:textId="1012ADE8" w:rsidR="0099044A" w:rsidRPr="000137F1" w:rsidRDefault="00F157F3" w:rsidP="000137F1">
      <w:pPr>
        <w:pStyle w:val="ListParagraph"/>
        <w:numPr>
          <w:ilvl w:val="0"/>
          <w:numId w:val="38"/>
        </w:numPr>
        <w:bidi/>
        <w:spacing w:after="240" w:line="288" w:lineRule="auto"/>
        <w:ind w:left="0" w:firstLine="0"/>
        <w:contextualSpacing w:val="0"/>
        <w:outlineLvl w:val="0"/>
        <w:rPr>
          <w:sz w:val="26"/>
          <w:szCs w:val="26"/>
        </w:rPr>
      </w:pPr>
      <w:r w:rsidRPr="000137F1">
        <w:rPr>
          <w:sz w:val="26"/>
          <w:szCs w:val="26"/>
          <w:rtl/>
        </w:rPr>
        <w:t xml:space="preserve">بالنيابة عن حكومة أنغولا، قدّمت اليوئنديبي، بصفتها الوكالة </w:t>
      </w:r>
      <w:r w:rsidRPr="000137F1">
        <w:rPr>
          <w:rFonts w:hint="cs"/>
          <w:sz w:val="26"/>
          <w:szCs w:val="26"/>
          <w:rtl/>
        </w:rPr>
        <w:t>المُنفذة</w:t>
      </w:r>
      <w:r w:rsidRPr="000137F1">
        <w:rPr>
          <w:sz w:val="26"/>
          <w:szCs w:val="26"/>
          <w:rtl/>
        </w:rPr>
        <w:t xml:space="preserve"> المُعيّنة، طلباً لتمويل الشريحة الثالثة والأخيرة من المرحلة الثانية من خطة إدارة إزالة المواد الهيدروكلوروفلوروكربونية، بمبلغ قدره</w:t>
      </w:r>
      <w:r w:rsidR="000137F1" w:rsidRPr="000137F1">
        <w:rPr>
          <w:sz w:val="26"/>
          <w:szCs w:val="26"/>
        </w:rPr>
        <w:t xml:space="preserve"> 90,400 </w:t>
      </w:r>
      <w:r w:rsidRPr="000137F1">
        <w:rPr>
          <w:sz w:val="26"/>
          <w:szCs w:val="26"/>
          <w:rtl/>
        </w:rPr>
        <w:t xml:space="preserve"> دولار أمريكي، بالإضافة إلى تكاليف دعم الوكالة البالغة </w:t>
      </w:r>
      <w:r w:rsidR="000137F1" w:rsidRPr="000137F1">
        <w:rPr>
          <w:sz w:val="26"/>
          <w:szCs w:val="26"/>
          <w:lang w:val="en-CA"/>
        </w:rPr>
        <w:t>6,328</w:t>
      </w:r>
      <w:r w:rsidRPr="000137F1">
        <w:rPr>
          <w:sz w:val="26"/>
          <w:szCs w:val="26"/>
          <w:rtl/>
        </w:rPr>
        <w:t xml:space="preserve"> دولاراً أمريكياً</w:t>
      </w:r>
      <w:r w:rsidRPr="000137F1">
        <w:rPr>
          <w:rStyle w:val="FootnoteReference"/>
          <w:sz w:val="26"/>
          <w:szCs w:val="26"/>
          <w:rtl/>
        </w:rPr>
        <w:footnoteReference w:id="3"/>
      </w:r>
      <w:r w:rsidRPr="000137F1">
        <w:rPr>
          <w:sz w:val="26"/>
          <w:szCs w:val="26"/>
          <w:rtl/>
        </w:rPr>
        <w:t xml:space="preserve">. ويتضمن الطلب تقريراً مرحلياً عن تنفيذ الشريحة الثانية، وتقريراً للتحقق من استهلاك الهيدروكلوروفلوروكربون للفترة من </w:t>
      </w:r>
      <w:r w:rsidR="000137F1" w:rsidRPr="000137F1">
        <w:rPr>
          <w:sz w:val="26"/>
          <w:szCs w:val="26"/>
        </w:rPr>
        <w:t>2021</w:t>
      </w:r>
      <w:r w:rsidRPr="000137F1">
        <w:rPr>
          <w:sz w:val="26"/>
          <w:szCs w:val="26"/>
          <w:rtl/>
        </w:rPr>
        <w:t xml:space="preserve"> إلى </w:t>
      </w:r>
      <w:r w:rsidR="000137F1" w:rsidRPr="000137F1">
        <w:rPr>
          <w:sz w:val="26"/>
          <w:szCs w:val="26"/>
        </w:rPr>
        <w:t>2024</w:t>
      </w:r>
      <w:r w:rsidRPr="000137F1">
        <w:rPr>
          <w:sz w:val="26"/>
          <w:szCs w:val="26"/>
          <w:rtl/>
        </w:rPr>
        <w:t>، وخطة تنفيذ الشريحة لعام</w:t>
      </w:r>
      <w:r w:rsidR="000137F1" w:rsidRPr="000137F1">
        <w:rPr>
          <w:sz w:val="26"/>
          <w:szCs w:val="26"/>
        </w:rPr>
        <w:t xml:space="preserve">2026 </w:t>
      </w:r>
      <w:r w:rsidRPr="000137F1">
        <w:rPr>
          <w:sz w:val="26"/>
          <w:szCs w:val="26"/>
          <w:rtl/>
        </w:rPr>
        <w:t>.</w:t>
      </w:r>
    </w:p>
    <w:p w14:paraId="0D5128B7" w14:textId="5402A960" w:rsidR="0099044A" w:rsidRPr="0099044A" w:rsidRDefault="0099044A" w:rsidP="0099044A">
      <w:pPr>
        <w:keepNext/>
        <w:bidi/>
        <w:spacing w:after="240"/>
        <w:rPr>
          <w:sz w:val="26"/>
          <w:szCs w:val="26"/>
          <w:u w:val="single"/>
        </w:rPr>
      </w:pPr>
      <w:bookmarkStart w:id="1" w:name="_Hlk170900703"/>
      <w:r>
        <w:rPr>
          <w:rFonts w:hint="cs"/>
          <w:sz w:val="26"/>
          <w:szCs w:val="26"/>
          <w:u w:val="single"/>
          <w:rtl/>
        </w:rPr>
        <w:t>تقرير عن استهلاك الهيدروكلوروفلوروكربون</w:t>
      </w:r>
    </w:p>
    <w:p w14:paraId="5B7F4979" w14:textId="225A1F1E" w:rsidR="00BA02BD" w:rsidRPr="00F13363" w:rsidRDefault="00A428C6" w:rsidP="00BA02BD">
      <w:pPr>
        <w:pStyle w:val="ListParagraph"/>
        <w:numPr>
          <w:ilvl w:val="0"/>
          <w:numId w:val="38"/>
        </w:numPr>
        <w:bidi/>
        <w:spacing w:after="240" w:line="288" w:lineRule="auto"/>
        <w:ind w:left="0" w:firstLine="0"/>
        <w:contextualSpacing w:val="0"/>
        <w:outlineLvl w:val="0"/>
        <w:rPr>
          <w:sz w:val="24"/>
          <w:szCs w:val="26"/>
        </w:rPr>
      </w:pPr>
      <w:bookmarkStart w:id="2" w:name="_Hlk141281293"/>
      <w:bookmarkEnd w:id="1"/>
      <w:r w:rsidRPr="00A428C6">
        <w:rPr>
          <w:sz w:val="24"/>
          <w:szCs w:val="26"/>
          <w:rtl/>
        </w:rPr>
        <w:t>أبلغت حكومة أنغولا عن استهلاك قدره</w:t>
      </w:r>
      <w:r w:rsidR="000B4F3F">
        <w:rPr>
          <w:rFonts w:hint="cs"/>
          <w:sz w:val="24"/>
          <w:szCs w:val="26"/>
          <w:rtl/>
        </w:rPr>
        <w:t xml:space="preserve"> </w:t>
      </w:r>
      <w:r w:rsidR="000B4F3F" w:rsidRPr="000B4F3F">
        <w:rPr>
          <w:sz w:val="24"/>
          <w:szCs w:val="26"/>
          <w:rtl/>
        </w:rPr>
        <w:t>2.75</w:t>
      </w:r>
      <w:r w:rsidRPr="00A428C6">
        <w:rPr>
          <w:sz w:val="24"/>
          <w:szCs w:val="26"/>
          <w:rtl/>
        </w:rPr>
        <w:t xml:space="preserve"> طن من قدرات استنفاد الأوزون من المواد الهيدروكلوروفلوروكربونية في عام </w:t>
      </w:r>
      <w:r w:rsidR="003312D3">
        <w:rPr>
          <w:sz w:val="24"/>
          <w:szCs w:val="26"/>
        </w:rPr>
        <w:t>2024</w:t>
      </w:r>
      <w:r w:rsidRPr="00A428C6">
        <w:rPr>
          <w:sz w:val="24"/>
          <w:szCs w:val="26"/>
          <w:rtl/>
        </w:rPr>
        <w:t xml:space="preserve">، وهو أقل بنسبة </w:t>
      </w:r>
      <w:r w:rsidR="003312D3">
        <w:rPr>
          <w:sz w:val="24"/>
          <w:szCs w:val="26"/>
        </w:rPr>
        <w:t xml:space="preserve"> 83</w:t>
      </w:r>
      <w:r w:rsidRPr="00A428C6">
        <w:rPr>
          <w:sz w:val="24"/>
          <w:szCs w:val="26"/>
          <w:rtl/>
        </w:rPr>
        <w:t xml:space="preserve"> في المائة من خط أساس الهيدروكلوروفلوروكربون الأدنى المحدد لتحقيق الامتثال. ويوضح الجدول </w:t>
      </w:r>
      <w:r w:rsidR="003312D3">
        <w:rPr>
          <w:sz w:val="24"/>
          <w:szCs w:val="26"/>
        </w:rPr>
        <w:t>1</w:t>
      </w:r>
      <w:r w:rsidRPr="00A428C6">
        <w:rPr>
          <w:sz w:val="24"/>
          <w:szCs w:val="26"/>
          <w:rtl/>
        </w:rPr>
        <w:t xml:space="preserve"> استهلاك الهيدروكلوروفلوروكربون للفترة </w:t>
      </w:r>
      <w:r w:rsidR="003312D3">
        <w:rPr>
          <w:sz w:val="24"/>
          <w:szCs w:val="26"/>
        </w:rPr>
        <w:t>2020</w:t>
      </w:r>
      <w:r w:rsidRPr="00A428C6">
        <w:rPr>
          <w:sz w:val="24"/>
          <w:szCs w:val="26"/>
          <w:rtl/>
        </w:rPr>
        <w:t>-</w:t>
      </w:r>
      <w:r w:rsidR="003312D3">
        <w:rPr>
          <w:sz w:val="24"/>
          <w:szCs w:val="26"/>
        </w:rPr>
        <w:t>2024</w:t>
      </w:r>
      <w:r w:rsidRPr="00A428C6">
        <w:rPr>
          <w:sz w:val="24"/>
          <w:szCs w:val="26"/>
          <w:rtl/>
        </w:rPr>
        <w:t>.</w:t>
      </w:r>
    </w:p>
    <w:bookmarkEnd w:id="2"/>
    <w:p w14:paraId="15542F3D" w14:textId="424FA276" w:rsidR="00BA02BD" w:rsidRPr="00BA02BD" w:rsidRDefault="00BA02BD" w:rsidP="00222B01">
      <w:pPr>
        <w:keepNext/>
        <w:bidi/>
        <w:spacing w:after="60"/>
        <w:rPr>
          <w:bCs/>
          <w:sz w:val="24"/>
          <w:szCs w:val="24"/>
        </w:rPr>
      </w:pPr>
      <w:r w:rsidRPr="00BA02BD">
        <w:rPr>
          <w:rFonts w:hint="cs"/>
          <w:bCs/>
          <w:sz w:val="24"/>
          <w:szCs w:val="24"/>
          <w:rtl/>
        </w:rPr>
        <w:t>الجدول 1. استهلاك المواد الهيدرو</w:t>
      </w:r>
      <w:r>
        <w:rPr>
          <w:rFonts w:hint="cs"/>
          <w:bCs/>
          <w:sz w:val="24"/>
          <w:szCs w:val="24"/>
          <w:rtl/>
        </w:rPr>
        <w:t>كلوروفلورو</w:t>
      </w:r>
      <w:r w:rsidRPr="00BA02BD">
        <w:rPr>
          <w:rFonts w:hint="cs"/>
          <w:bCs/>
          <w:sz w:val="24"/>
          <w:szCs w:val="24"/>
          <w:rtl/>
        </w:rPr>
        <w:t>كربونية في أنغولا (2020-2024 بيانات المادة 7)</w:t>
      </w:r>
    </w:p>
    <w:tbl>
      <w:tblPr>
        <w:bidiVisual/>
        <w:tblW w:w="5000" w:type="pct"/>
        <w:tblLook w:val="04A0" w:firstRow="1" w:lastRow="0" w:firstColumn="1" w:lastColumn="0" w:noHBand="0" w:noVBand="1"/>
      </w:tblPr>
      <w:tblGrid>
        <w:gridCol w:w="1184"/>
        <w:gridCol w:w="2059"/>
        <w:gridCol w:w="1006"/>
        <w:gridCol w:w="1006"/>
        <w:gridCol w:w="1006"/>
        <w:gridCol w:w="1006"/>
        <w:gridCol w:w="1006"/>
        <w:gridCol w:w="1077"/>
      </w:tblGrid>
      <w:tr w:rsidR="003312D3" w:rsidRPr="006F22FA" w14:paraId="0D490251" w14:textId="77777777" w:rsidTr="003312D3">
        <w:trPr>
          <w:trHeight w:val="249"/>
          <w:tblHeader/>
        </w:trPr>
        <w:tc>
          <w:tcPr>
            <w:tcW w:w="1734" w:type="pct"/>
            <w:gridSpan w:val="2"/>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172B7B" w14:textId="06AE8A2D" w:rsidR="003312D3" w:rsidRPr="006F22FA" w:rsidRDefault="003312D3" w:rsidP="00BA02BD">
            <w:pPr>
              <w:suppressAutoHyphens/>
              <w:bidi/>
              <w:jc w:val="left"/>
              <w:rPr>
                <w:b/>
                <w:bCs/>
                <w:color w:val="000000"/>
                <w:sz w:val="20"/>
                <w:szCs w:val="20"/>
              </w:rPr>
            </w:pPr>
            <w:r w:rsidRPr="006F22FA">
              <w:rPr>
                <w:b/>
                <w:bCs/>
                <w:color w:val="000000"/>
                <w:sz w:val="20"/>
                <w:szCs w:val="20"/>
                <w:rtl/>
              </w:rPr>
              <w:t>المواد الهيدروكلوروفلوروكربونية</w:t>
            </w:r>
          </w:p>
        </w:tc>
        <w:tc>
          <w:tcPr>
            <w:tcW w:w="538" w:type="pct"/>
            <w:tcBorders>
              <w:top w:val="single" w:sz="4" w:space="0" w:color="auto"/>
              <w:left w:val="nil"/>
              <w:bottom w:val="single" w:sz="4" w:space="0" w:color="auto"/>
              <w:right w:val="single" w:sz="4" w:space="0" w:color="auto"/>
            </w:tcBorders>
          </w:tcPr>
          <w:p w14:paraId="3FEBD22B" w14:textId="0A882A6D" w:rsidR="003312D3" w:rsidRPr="006F22FA" w:rsidRDefault="003312D3" w:rsidP="00BA02BD">
            <w:pPr>
              <w:suppressAutoHyphens/>
              <w:bidi/>
              <w:jc w:val="center"/>
              <w:rPr>
                <w:bCs/>
                <w:color w:val="000000"/>
                <w:sz w:val="20"/>
                <w:szCs w:val="20"/>
                <w:lang w:bidi="ar-AE"/>
              </w:rPr>
            </w:pPr>
            <w:r w:rsidRPr="006F22FA">
              <w:rPr>
                <w:bCs/>
                <w:color w:val="000000"/>
                <w:sz w:val="20"/>
                <w:szCs w:val="20"/>
                <w:rtl/>
                <w:lang w:bidi="ar-AE"/>
              </w:rPr>
              <w:t>2020</w:t>
            </w:r>
          </w:p>
        </w:tc>
        <w:tc>
          <w:tcPr>
            <w:tcW w:w="538" w:type="pct"/>
            <w:tcBorders>
              <w:top w:val="single" w:sz="4" w:space="0" w:color="auto"/>
              <w:left w:val="single" w:sz="4" w:space="0" w:color="auto"/>
              <w:bottom w:val="single" w:sz="4" w:space="0" w:color="auto"/>
              <w:right w:val="single" w:sz="4" w:space="0" w:color="auto"/>
            </w:tcBorders>
            <w:noWrap/>
            <w:vAlign w:val="center"/>
          </w:tcPr>
          <w:p w14:paraId="54EA9635" w14:textId="3E3B9F2B" w:rsidR="003312D3" w:rsidRPr="006F22FA" w:rsidRDefault="003312D3" w:rsidP="00BA02BD">
            <w:pPr>
              <w:suppressAutoHyphens/>
              <w:bidi/>
              <w:jc w:val="center"/>
              <w:rPr>
                <w:bCs/>
                <w:color w:val="000000"/>
                <w:sz w:val="20"/>
                <w:szCs w:val="20"/>
                <w:lang w:bidi="ar-AE"/>
              </w:rPr>
            </w:pPr>
            <w:r w:rsidRPr="006F22FA">
              <w:rPr>
                <w:bCs/>
                <w:color w:val="000000"/>
                <w:sz w:val="20"/>
                <w:szCs w:val="20"/>
                <w:rtl/>
                <w:lang w:bidi="ar-AE"/>
              </w:rPr>
              <w:t>2021</w:t>
            </w:r>
          </w:p>
        </w:tc>
        <w:tc>
          <w:tcPr>
            <w:tcW w:w="538" w:type="pct"/>
            <w:tcBorders>
              <w:top w:val="single" w:sz="4" w:space="0" w:color="auto"/>
              <w:left w:val="nil"/>
              <w:bottom w:val="single" w:sz="4" w:space="0" w:color="auto"/>
              <w:right w:val="single" w:sz="4" w:space="0" w:color="auto"/>
            </w:tcBorders>
            <w:noWrap/>
            <w:vAlign w:val="center"/>
          </w:tcPr>
          <w:p w14:paraId="4691603F" w14:textId="798B13B9" w:rsidR="003312D3" w:rsidRPr="006F22FA" w:rsidRDefault="003312D3" w:rsidP="00BA02BD">
            <w:pPr>
              <w:suppressAutoHyphens/>
              <w:bidi/>
              <w:jc w:val="center"/>
              <w:rPr>
                <w:bCs/>
                <w:color w:val="000000"/>
                <w:sz w:val="20"/>
                <w:szCs w:val="20"/>
                <w:lang w:bidi="ar-AE"/>
              </w:rPr>
            </w:pPr>
            <w:r w:rsidRPr="006F22FA">
              <w:rPr>
                <w:bCs/>
                <w:color w:val="000000"/>
                <w:sz w:val="20"/>
                <w:szCs w:val="20"/>
                <w:rtl/>
                <w:lang w:bidi="ar-AE"/>
              </w:rPr>
              <w:t>2022</w:t>
            </w:r>
          </w:p>
        </w:tc>
        <w:tc>
          <w:tcPr>
            <w:tcW w:w="538" w:type="pct"/>
            <w:tcBorders>
              <w:top w:val="single" w:sz="4" w:space="0" w:color="auto"/>
              <w:left w:val="nil"/>
              <w:bottom w:val="single" w:sz="4" w:space="0" w:color="auto"/>
              <w:right w:val="single" w:sz="4" w:space="0" w:color="auto"/>
            </w:tcBorders>
            <w:vAlign w:val="center"/>
          </w:tcPr>
          <w:p w14:paraId="5226276E" w14:textId="08B19425" w:rsidR="003312D3" w:rsidRPr="006F22FA" w:rsidRDefault="003312D3" w:rsidP="00BA02BD">
            <w:pPr>
              <w:suppressAutoHyphens/>
              <w:bidi/>
              <w:jc w:val="center"/>
              <w:rPr>
                <w:bCs/>
                <w:color w:val="000000"/>
                <w:sz w:val="20"/>
                <w:szCs w:val="20"/>
                <w:lang w:bidi="ar-AE"/>
              </w:rPr>
            </w:pPr>
            <w:r w:rsidRPr="006F22FA">
              <w:rPr>
                <w:bCs/>
                <w:color w:val="000000"/>
                <w:sz w:val="20"/>
                <w:szCs w:val="20"/>
                <w:rtl/>
                <w:lang w:bidi="ar-AE"/>
              </w:rPr>
              <w:t>2023</w:t>
            </w:r>
          </w:p>
        </w:tc>
        <w:tc>
          <w:tcPr>
            <w:tcW w:w="538" w:type="pct"/>
            <w:tcBorders>
              <w:top w:val="single" w:sz="4" w:space="0" w:color="auto"/>
              <w:left w:val="single" w:sz="4" w:space="0" w:color="auto"/>
              <w:bottom w:val="single" w:sz="4" w:space="0" w:color="auto"/>
              <w:right w:val="single" w:sz="4" w:space="0" w:color="auto"/>
            </w:tcBorders>
            <w:vAlign w:val="center"/>
          </w:tcPr>
          <w:p w14:paraId="120337BA" w14:textId="79809E4E" w:rsidR="003312D3" w:rsidRPr="006F22FA" w:rsidRDefault="003312D3" w:rsidP="00BA02BD">
            <w:pPr>
              <w:suppressAutoHyphens/>
              <w:bidi/>
              <w:jc w:val="center"/>
              <w:rPr>
                <w:bCs/>
                <w:color w:val="000000"/>
                <w:sz w:val="20"/>
                <w:szCs w:val="20"/>
                <w:lang w:bidi="ar-AE"/>
              </w:rPr>
            </w:pPr>
            <w:r w:rsidRPr="006F22FA">
              <w:rPr>
                <w:bCs/>
                <w:color w:val="000000"/>
                <w:sz w:val="20"/>
                <w:szCs w:val="20"/>
                <w:rtl/>
                <w:lang w:bidi="ar-AE"/>
              </w:rPr>
              <w:t>2024</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207D9850" w14:textId="753118BC" w:rsidR="003312D3" w:rsidRPr="006F22FA" w:rsidRDefault="003312D3" w:rsidP="00BA02BD">
            <w:pPr>
              <w:suppressAutoHyphens/>
              <w:bidi/>
              <w:jc w:val="center"/>
              <w:rPr>
                <w:b/>
                <w:bCs/>
                <w:color w:val="000000"/>
                <w:sz w:val="20"/>
                <w:szCs w:val="20"/>
              </w:rPr>
            </w:pPr>
            <w:r w:rsidRPr="006F22FA">
              <w:rPr>
                <w:b/>
                <w:bCs/>
                <w:color w:val="000000"/>
                <w:sz w:val="20"/>
                <w:szCs w:val="20"/>
                <w:rtl/>
              </w:rPr>
              <w:t>خط الأساس</w:t>
            </w:r>
          </w:p>
        </w:tc>
      </w:tr>
      <w:tr w:rsidR="00BA02BD" w:rsidRPr="006F22FA" w14:paraId="1E8F5C0D" w14:textId="77777777" w:rsidTr="003312D3">
        <w:trPr>
          <w:trHeight w:val="238"/>
        </w:trPr>
        <w:tc>
          <w:tcPr>
            <w:tcW w:w="633" w:type="pct"/>
            <w:tcBorders>
              <w:top w:val="nil"/>
              <w:left w:val="single" w:sz="4" w:space="0" w:color="auto"/>
              <w:bottom w:val="single" w:sz="4" w:space="0" w:color="auto"/>
              <w:right w:val="single" w:sz="4" w:space="0" w:color="auto"/>
            </w:tcBorders>
          </w:tcPr>
          <w:p w14:paraId="44EA9B51" w14:textId="77777777" w:rsidR="00BA02BD" w:rsidRPr="006F22FA" w:rsidRDefault="00BA02BD" w:rsidP="00BA02BD">
            <w:pPr>
              <w:suppressAutoHyphens/>
              <w:bidi/>
              <w:jc w:val="left"/>
              <w:rPr>
                <w:b/>
                <w:bCs/>
                <w:color w:val="000000"/>
                <w:sz w:val="20"/>
                <w:szCs w:val="20"/>
                <w:lang w:bidi="ar-AE"/>
              </w:rPr>
            </w:pPr>
          </w:p>
        </w:tc>
        <w:tc>
          <w:tcPr>
            <w:tcW w:w="4367" w:type="pct"/>
            <w:gridSpan w:val="7"/>
            <w:tcBorders>
              <w:top w:val="nil"/>
              <w:left w:val="single" w:sz="4" w:space="0" w:color="auto"/>
              <w:bottom w:val="single" w:sz="4" w:space="0" w:color="auto"/>
              <w:right w:val="single" w:sz="4" w:space="0" w:color="auto"/>
            </w:tcBorders>
            <w:noWrap/>
            <w:tcMar>
              <w:left w:w="43" w:type="dxa"/>
              <w:right w:w="43" w:type="dxa"/>
            </w:tcMar>
            <w:hideMark/>
          </w:tcPr>
          <w:p w14:paraId="77554D9C" w14:textId="3F2C4AE3" w:rsidR="00BA02BD" w:rsidRPr="006F22FA" w:rsidRDefault="006F22FA" w:rsidP="00BA02BD">
            <w:pPr>
              <w:suppressAutoHyphens/>
              <w:bidi/>
              <w:jc w:val="left"/>
              <w:rPr>
                <w:b/>
                <w:bCs/>
                <w:color w:val="000000"/>
                <w:sz w:val="20"/>
                <w:szCs w:val="20"/>
                <w:rtl/>
                <w:lang w:bidi="ar-AE"/>
              </w:rPr>
            </w:pPr>
            <w:r w:rsidRPr="006F22FA">
              <w:rPr>
                <w:b/>
                <w:bCs/>
                <w:color w:val="000000"/>
                <w:sz w:val="20"/>
                <w:szCs w:val="20"/>
                <w:rtl/>
              </w:rPr>
              <w:t>طن متري</w:t>
            </w:r>
          </w:p>
        </w:tc>
      </w:tr>
      <w:tr w:rsidR="003312D3" w:rsidRPr="006F22FA" w14:paraId="6229E14B" w14:textId="77777777" w:rsidTr="003312D3">
        <w:trPr>
          <w:trHeight w:val="238"/>
        </w:trPr>
        <w:tc>
          <w:tcPr>
            <w:tcW w:w="1734" w:type="pct"/>
            <w:gridSpan w:val="2"/>
            <w:tcBorders>
              <w:top w:val="nil"/>
              <w:left w:val="single" w:sz="4" w:space="0" w:color="auto"/>
              <w:bottom w:val="single" w:sz="4" w:space="0" w:color="auto"/>
              <w:right w:val="single" w:sz="4" w:space="0" w:color="auto"/>
            </w:tcBorders>
            <w:noWrap/>
            <w:tcMar>
              <w:left w:w="43" w:type="dxa"/>
              <w:right w:w="43" w:type="dxa"/>
            </w:tcMar>
            <w:vAlign w:val="center"/>
            <w:hideMark/>
          </w:tcPr>
          <w:p w14:paraId="7CCB144B" w14:textId="749F3E76" w:rsidR="003312D3" w:rsidRPr="006F22FA" w:rsidRDefault="003312D3" w:rsidP="00BA02BD">
            <w:pPr>
              <w:suppressAutoHyphens/>
              <w:bidi/>
              <w:jc w:val="left"/>
              <w:rPr>
                <w:color w:val="000000"/>
                <w:sz w:val="20"/>
                <w:szCs w:val="20"/>
              </w:rPr>
            </w:pPr>
            <w:r w:rsidRPr="006F22FA">
              <w:rPr>
                <w:color w:val="000000"/>
                <w:sz w:val="20"/>
                <w:szCs w:val="20"/>
                <w:rtl/>
              </w:rPr>
              <w:t>الهيدروكلوروفلوروكربون-22</w:t>
            </w:r>
          </w:p>
        </w:tc>
        <w:tc>
          <w:tcPr>
            <w:tcW w:w="538" w:type="pct"/>
            <w:tcBorders>
              <w:top w:val="single" w:sz="4" w:space="0" w:color="auto"/>
              <w:left w:val="nil"/>
              <w:bottom w:val="single" w:sz="4" w:space="0" w:color="auto"/>
              <w:right w:val="single" w:sz="4" w:space="0" w:color="auto"/>
            </w:tcBorders>
          </w:tcPr>
          <w:p w14:paraId="15D67C95" w14:textId="4EBAA6DA" w:rsidR="003312D3" w:rsidRPr="006F22FA" w:rsidRDefault="003312D3" w:rsidP="006F22FA">
            <w:pPr>
              <w:suppressAutoHyphens/>
              <w:bidi/>
              <w:jc w:val="left"/>
              <w:rPr>
                <w:color w:val="000000"/>
                <w:sz w:val="20"/>
                <w:szCs w:val="20"/>
                <w:lang w:eastAsia="es-CO" w:bidi="ar-AE"/>
              </w:rPr>
            </w:pPr>
            <w:r w:rsidRPr="006F22FA">
              <w:rPr>
                <w:color w:val="000000"/>
                <w:sz w:val="20"/>
                <w:szCs w:val="20"/>
                <w:rtl/>
                <w:lang w:eastAsia="es-CO" w:bidi="ar-AE"/>
              </w:rPr>
              <w:t>158.50</w:t>
            </w:r>
          </w:p>
        </w:tc>
        <w:tc>
          <w:tcPr>
            <w:tcW w:w="538" w:type="pct"/>
            <w:tcBorders>
              <w:top w:val="single" w:sz="4" w:space="0" w:color="auto"/>
              <w:left w:val="single" w:sz="4" w:space="0" w:color="auto"/>
              <w:bottom w:val="single" w:sz="4" w:space="0" w:color="auto"/>
              <w:right w:val="single" w:sz="4" w:space="0" w:color="auto"/>
            </w:tcBorders>
            <w:noWrap/>
          </w:tcPr>
          <w:p w14:paraId="60761301" w14:textId="663D9FC5" w:rsidR="003312D3" w:rsidRPr="006F22FA" w:rsidRDefault="003312D3" w:rsidP="006F22FA">
            <w:pPr>
              <w:suppressAutoHyphens/>
              <w:bidi/>
              <w:jc w:val="left"/>
              <w:rPr>
                <w:sz w:val="20"/>
                <w:szCs w:val="20"/>
                <w:lang w:bidi="ar-AE"/>
              </w:rPr>
            </w:pPr>
            <w:r w:rsidRPr="006F22FA">
              <w:rPr>
                <w:sz w:val="20"/>
                <w:szCs w:val="20"/>
                <w:rtl/>
                <w:lang w:bidi="ar-AE"/>
              </w:rPr>
              <w:t>125.00</w:t>
            </w:r>
          </w:p>
        </w:tc>
        <w:tc>
          <w:tcPr>
            <w:tcW w:w="538" w:type="pct"/>
            <w:tcBorders>
              <w:top w:val="nil"/>
              <w:left w:val="nil"/>
              <w:bottom w:val="single" w:sz="4" w:space="0" w:color="auto"/>
              <w:right w:val="single" w:sz="4" w:space="0" w:color="auto"/>
            </w:tcBorders>
            <w:noWrap/>
          </w:tcPr>
          <w:p w14:paraId="2CC3F404" w14:textId="65DD58E9" w:rsidR="003312D3" w:rsidRPr="006F22FA" w:rsidRDefault="003312D3" w:rsidP="006F22FA">
            <w:pPr>
              <w:suppressAutoHyphens/>
              <w:bidi/>
              <w:jc w:val="left"/>
              <w:rPr>
                <w:sz w:val="20"/>
                <w:szCs w:val="20"/>
                <w:lang w:bidi="ar-AE"/>
              </w:rPr>
            </w:pPr>
            <w:r w:rsidRPr="006F22FA">
              <w:rPr>
                <w:sz w:val="20"/>
                <w:szCs w:val="20"/>
                <w:rtl/>
                <w:lang w:bidi="ar-AE"/>
              </w:rPr>
              <w:t>87.00</w:t>
            </w:r>
          </w:p>
        </w:tc>
        <w:tc>
          <w:tcPr>
            <w:tcW w:w="538" w:type="pct"/>
            <w:tcBorders>
              <w:top w:val="single" w:sz="4" w:space="0" w:color="auto"/>
              <w:left w:val="nil"/>
              <w:bottom w:val="single" w:sz="4" w:space="0" w:color="auto"/>
              <w:right w:val="single" w:sz="4" w:space="0" w:color="auto"/>
            </w:tcBorders>
          </w:tcPr>
          <w:p w14:paraId="74751172" w14:textId="025F469E" w:rsidR="003312D3" w:rsidRPr="006F22FA" w:rsidRDefault="003312D3" w:rsidP="006F22FA">
            <w:pPr>
              <w:suppressAutoHyphens/>
              <w:bidi/>
              <w:jc w:val="left"/>
              <w:rPr>
                <w:sz w:val="20"/>
                <w:szCs w:val="20"/>
                <w:lang w:bidi="ar-AE"/>
              </w:rPr>
            </w:pPr>
            <w:r w:rsidRPr="006F22FA">
              <w:rPr>
                <w:sz w:val="20"/>
                <w:szCs w:val="20"/>
                <w:rtl/>
                <w:lang w:bidi="ar-AE"/>
              </w:rPr>
              <w:t>69.45</w:t>
            </w:r>
          </w:p>
        </w:tc>
        <w:tc>
          <w:tcPr>
            <w:tcW w:w="538" w:type="pct"/>
            <w:tcBorders>
              <w:top w:val="nil"/>
              <w:left w:val="single" w:sz="4" w:space="0" w:color="auto"/>
              <w:bottom w:val="single" w:sz="4" w:space="0" w:color="auto"/>
              <w:right w:val="single" w:sz="4" w:space="0" w:color="auto"/>
            </w:tcBorders>
          </w:tcPr>
          <w:p w14:paraId="7676F249" w14:textId="5700E5DF" w:rsidR="003312D3" w:rsidRPr="006F22FA" w:rsidRDefault="003312D3" w:rsidP="006F22FA">
            <w:pPr>
              <w:suppressAutoHyphens/>
              <w:bidi/>
              <w:jc w:val="left"/>
              <w:rPr>
                <w:sz w:val="20"/>
                <w:szCs w:val="20"/>
                <w:lang w:bidi="ar-AE"/>
              </w:rPr>
            </w:pPr>
            <w:r w:rsidRPr="006F22FA">
              <w:rPr>
                <w:sz w:val="20"/>
                <w:szCs w:val="20"/>
                <w:rtl/>
                <w:lang w:bidi="ar-AE"/>
              </w:rPr>
              <w:t>43.26</w:t>
            </w:r>
          </w:p>
        </w:tc>
        <w:tc>
          <w:tcPr>
            <w:tcW w:w="576" w:type="pct"/>
            <w:tcBorders>
              <w:top w:val="nil"/>
              <w:left w:val="single" w:sz="4" w:space="0" w:color="auto"/>
              <w:bottom w:val="single" w:sz="4" w:space="0" w:color="auto"/>
              <w:right w:val="single" w:sz="4" w:space="0" w:color="auto"/>
            </w:tcBorders>
            <w:noWrap/>
          </w:tcPr>
          <w:p w14:paraId="4C39D840" w14:textId="66CAA390" w:rsidR="003312D3" w:rsidRPr="006F22FA" w:rsidRDefault="003312D3" w:rsidP="006F22FA">
            <w:pPr>
              <w:suppressAutoHyphens/>
              <w:bidi/>
              <w:jc w:val="left"/>
              <w:rPr>
                <w:color w:val="000000"/>
                <w:sz w:val="20"/>
                <w:szCs w:val="20"/>
                <w:lang w:bidi="ar-AE"/>
              </w:rPr>
            </w:pPr>
            <w:r w:rsidRPr="006F22FA">
              <w:rPr>
                <w:color w:val="000000"/>
                <w:sz w:val="20"/>
                <w:szCs w:val="20"/>
                <w:rtl/>
                <w:lang w:bidi="ar-AE"/>
              </w:rPr>
              <w:t>290.00</w:t>
            </w:r>
          </w:p>
        </w:tc>
      </w:tr>
      <w:tr w:rsidR="003312D3" w:rsidRPr="006F22FA" w14:paraId="5D017B9E" w14:textId="77777777" w:rsidTr="003312D3">
        <w:trPr>
          <w:trHeight w:val="238"/>
        </w:trPr>
        <w:tc>
          <w:tcPr>
            <w:tcW w:w="1734" w:type="pct"/>
            <w:gridSpan w:val="2"/>
            <w:tcBorders>
              <w:top w:val="nil"/>
              <w:left w:val="single" w:sz="4" w:space="0" w:color="auto"/>
              <w:bottom w:val="single" w:sz="4" w:space="0" w:color="auto"/>
              <w:right w:val="single" w:sz="4" w:space="0" w:color="auto"/>
            </w:tcBorders>
            <w:noWrap/>
            <w:tcMar>
              <w:left w:w="43" w:type="dxa"/>
              <w:right w:w="43" w:type="dxa"/>
            </w:tcMar>
            <w:vAlign w:val="center"/>
            <w:hideMark/>
          </w:tcPr>
          <w:p w14:paraId="7BB4F679" w14:textId="67E78D34" w:rsidR="003312D3" w:rsidRPr="006F22FA" w:rsidRDefault="003312D3" w:rsidP="00BA02BD">
            <w:pPr>
              <w:suppressAutoHyphens/>
              <w:bidi/>
              <w:jc w:val="left"/>
              <w:rPr>
                <w:color w:val="000000"/>
                <w:sz w:val="20"/>
                <w:szCs w:val="20"/>
              </w:rPr>
            </w:pPr>
            <w:r w:rsidRPr="006F22FA">
              <w:rPr>
                <w:color w:val="000000"/>
                <w:sz w:val="20"/>
                <w:szCs w:val="20"/>
                <w:rtl/>
              </w:rPr>
              <w:t>الهيدروكلوروفلوروكربون-141ب</w:t>
            </w:r>
          </w:p>
        </w:tc>
        <w:tc>
          <w:tcPr>
            <w:tcW w:w="538" w:type="pct"/>
            <w:tcBorders>
              <w:top w:val="single" w:sz="4" w:space="0" w:color="auto"/>
              <w:left w:val="nil"/>
              <w:bottom w:val="single" w:sz="4" w:space="0" w:color="auto"/>
              <w:right w:val="single" w:sz="4" w:space="0" w:color="auto"/>
            </w:tcBorders>
          </w:tcPr>
          <w:p w14:paraId="6860864D" w14:textId="21A7A273" w:rsidR="003312D3" w:rsidRPr="006F22FA" w:rsidRDefault="003312D3" w:rsidP="006F22FA">
            <w:pPr>
              <w:suppressAutoHyphens/>
              <w:bidi/>
              <w:jc w:val="left"/>
              <w:rPr>
                <w:sz w:val="20"/>
                <w:szCs w:val="20"/>
                <w:lang w:bidi="ar-AE"/>
              </w:rPr>
            </w:pPr>
            <w:r w:rsidRPr="006F22FA">
              <w:rPr>
                <w:sz w:val="20"/>
                <w:szCs w:val="20"/>
                <w:rtl/>
                <w:lang w:bidi="ar-AE"/>
              </w:rPr>
              <w:t>4.00</w:t>
            </w:r>
          </w:p>
        </w:tc>
        <w:tc>
          <w:tcPr>
            <w:tcW w:w="538" w:type="pct"/>
            <w:tcBorders>
              <w:top w:val="single" w:sz="4" w:space="0" w:color="auto"/>
              <w:left w:val="single" w:sz="4" w:space="0" w:color="auto"/>
              <w:bottom w:val="single" w:sz="4" w:space="0" w:color="auto"/>
              <w:right w:val="single" w:sz="4" w:space="0" w:color="auto"/>
            </w:tcBorders>
            <w:noWrap/>
          </w:tcPr>
          <w:p w14:paraId="5A0D2C09" w14:textId="4510589D" w:rsidR="003312D3" w:rsidRPr="006F22FA" w:rsidRDefault="003312D3" w:rsidP="006F22FA">
            <w:pPr>
              <w:suppressAutoHyphens/>
              <w:bidi/>
              <w:jc w:val="left"/>
              <w:rPr>
                <w:sz w:val="20"/>
                <w:szCs w:val="20"/>
                <w:lang w:bidi="ar-AE"/>
              </w:rPr>
            </w:pPr>
            <w:r w:rsidRPr="006F22FA">
              <w:rPr>
                <w:sz w:val="20"/>
                <w:szCs w:val="20"/>
                <w:rtl/>
                <w:lang w:bidi="ar-AE"/>
              </w:rPr>
              <w:t>0.00</w:t>
            </w:r>
          </w:p>
        </w:tc>
        <w:tc>
          <w:tcPr>
            <w:tcW w:w="538" w:type="pct"/>
            <w:tcBorders>
              <w:top w:val="nil"/>
              <w:left w:val="nil"/>
              <w:bottom w:val="single" w:sz="4" w:space="0" w:color="auto"/>
              <w:right w:val="single" w:sz="4" w:space="0" w:color="auto"/>
            </w:tcBorders>
            <w:noWrap/>
          </w:tcPr>
          <w:p w14:paraId="465F3CF8" w14:textId="515B8684" w:rsidR="003312D3" w:rsidRPr="006F22FA" w:rsidRDefault="003312D3" w:rsidP="006F22FA">
            <w:pPr>
              <w:suppressAutoHyphens/>
              <w:bidi/>
              <w:jc w:val="left"/>
              <w:rPr>
                <w:sz w:val="20"/>
                <w:szCs w:val="20"/>
                <w:lang w:bidi="ar-AE"/>
              </w:rPr>
            </w:pPr>
            <w:r w:rsidRPr="006F22FA">
              <w:rPr>
                <w:sz w:val="20"/>
                <w:szCs w:val="20"/>
                <w:rtl/>
                <w:lang w:bidi="ar-AE"/>
              </w:rPr>
              <w:t>4.00</w:t>
            </w:r>
          </w:p>
        </w:tc>
        <w:tc>
          <w:tcPr>
            <w:tcW w:w="538" w:type="pct"/>
            <w:tcBorders>
              <w:top w:val="single" w:sz="4" w:space="0" w:color="auto"/>
              <w:left w:val="nil"/>
              <w:bottom w:val="single" w:sz="4" w:space="0" w:color="auto"/>
              <w:right w:val="single" w:sz="4" w:space="0" w:color="auto"/>
            </w:tcBorders>
          </w:tcPr>
          <w:p w14:paraId="4EB2DEEB" w14:textId="369A810D" w:rsidR="003312D3" w:rsidRPr="006F22FA" w:rsidRDefault="003312D3" w:rsidP="006F22FA">
            <w:pPr>
              <w:suppressAutoHyphens/>
              <w:bidi/>
              <w:jc w:val="left"/>
              <w:rPr>
                <w:sz w:val="20"/>
                <w:szCs w:val="20"/>
                <w:lang w:bidi="ar-AE"/>
              </w:rPr>
            </w:pPr>
            <w:r w:rsidRPr="006F22FA">
              <w:rPr>
                <w:sz w:val="20"/>
                <w:szCs w:val="20"/>
                <w:rtl/>
                <w:lang w:bidi="ar-AE"/>
              </w:rPr>
              <w:t>0.00</w:t>
            </w:r>
          </w:p>
        </w:tc>
        <w:tc>
          <w:tcPr>
            <w:tcW w:w="538" w:type="pct"/>
            <w:tcBorders>
              <w:top w:val="nil"/>
              <w:left w:val="single" w:sz="4" w:space="0" w:color="auto"/>
              <w:bottom w:val="single" w:sz="4" w:space="0" w:color="auto"/>
              <w:right w:val="single" w:sz="4" w:space="0" w:color="auto"/>
            </w:tcBorders>
          </w:tcPr>
          <w:p w14:paraId="1910FCA9" w14:textId="5038C974" w:rsidR="003312D3" w:rsidRPr="006F22FA" w:rsidRDefault="003312D3" w:rsidP="006F22FA">
            <w:pPr>
              <w:suppressAutoHyphens/>
              <w:bidi/>
              <w:jc w:val="left"/>
              <w:rPr>
                <w:sz w:val="20"/>
                <w:szCs w:val="20"/>
                <w:lang w:bidi="ar-AE"/>
              </w:rPr>
            </w:pPr>
            <w:r w:rsidRPr="006F22FA">
              <w:rPr>
                <w:sz w:val="20"/>
                <w:szCs w:val="20"/>
                <w:rtl/>
                <w:lang w:bidi="ar-AE"/>
              </w:rPr>
              <w:t>3.38</w:t>
            </w:r>
          </w:p>
        </w:tc>
        <w:tc>
          <w:tcPr>
            <w:tcW w:w="576" w:type="pct"/>
            <w:tcBorders>
              <w:top w:val="nil"/>
              <w:left w:val="single" w:sz="4" w:space="0" w:color="auto"/>
              <w:bottom w:val="single" w:sz="4" w:space="0" w:color="auto"/>
              <w:right w:val="single" w:sz="4" w:space="0" w:color="auto"/>
            </w:tcBorders>
            <w:noWrap/>
          </w:tcPr>
          <w:p w14:paraId="3BB9ABD2" w14:textId="653A7FBE" w:rsidR="003312D3" w:rsidRPr="006F22FA" w:rsidRDefault="003312D3" w:rsidP="006F22FA">
            <w:pPr>
              <w:suppressAutoHyphens/>
              <w:bidi/>
              <w:jc w:val="left"/>
              <w:rPr>
                <w:color w:val="000000"/>
                <w:sz w:val="20"/>
                <w:szCs w:val="20"/>
                <w:lang w:bidi="ar-AE"/>
              </w:rPr>
            </w:pPr>
            <w:r w:rsidRPr="006F22FA">
              <w:rPr>
                <w:color w:val="000000"/>
                <w:sz w:val="20"/>
                <w:szCs w:val="20"/>
                <w:rtl/>
                <w:lang w:bidi="ar-AE"/>
              </w:rPr>
              <w:t>0.00</w:t>
            </w:r>
          </w:p>
        </w:tc>
      </w:tr>
      <w:tr w:rsidR="003312D3" w:rsidRPr="006F22FA" w14:paraId="1D5CFC59" w14:textId="77777777" w:rsidTr="003312D3">
        <w:trPr>
          <w:trHeight w:val="238"/>
        </w:trPr>
        <w:tc>
          <w:tcPr>
            <w:tcW w:w="1734" w:type="pct"/>
            <w:gridSpan w:val="2"/>
            <w:tcBorders>
              <w:top w:val="nil"/>
              <w:left w:val="single" w:sz="4" w:space="0" w:color="auto"/>
              <w:bottom w:val="single" w:sz="4" w:space="0" w:color="auto"/>
              <w:right w:val="single" w:sz="4" w:space="0" w:color="auto"/>
            </w:tcBorders>
            <w:noWrap/>
            <w:tcMar>
              <w:left w:w="43" w:type="dxa"/>
              <w:right w:w="43" w:type="dxa"/>
            </w:tcMar>
            <w:hideMark/>
          </w:tcPr>
          <w:p w14:paraId="1CF03E8F" w14:textId="0E08B66C" w:rsidR="003312D3" w:rsidRPr="006F22FA" w:rsidRDefault="003312D3" w:rsidP="00BA02BD">
            <w:pPr>
              <w:suppressAutoHyphens/>
              <w:bidi/>
              <w:jc w:val="left"/>
              <w:rPr>
                <w:rFonts w:eastAsiaTheme="minorHAnsi"/>
                <w:bCs/>
                <w:color w:val="000000"/>
                <w:sz w:val="20"/>
                <w:szCs w:val="20"/>
              </w:rPr>
            </w:pPr>
            <w:r w:rsidRPr="006F22FA">
              <w:rPr>
                <w:bCs/>
                <w:color w:val="000000"/>
                <w:sz w:val="20"/>
                <w:szCs w:val="20"/>
                <w:rtl/>
              </w:rPr>
              <w:t>المجموع (طن متري)</w:t>
            </w:r>
          </w:p>
        </w:tc>
        <w:tc>
          <w:tcPr>
            <w:tcW w:w="538" w:type="pct"/>
            <w:tcBorders>
              <w:top w:val="single" w:sz="4" w:space="0" w:color="auto"/>
              <w:left w:val="nil"/>
              <w:bottom w:val="single" w:sz="4" w:space="0" w:color="auto"/>
              <w:right w:val="single" w:sz="4" w:space="0" w:color="auto"/>
            </w:tcBorders>
          </w:tcPr>
          <w:p w14:paraId="479CA57A" w14:textId="30BF7BFE" w:rsidR="003312D3" w:rsidRPr="006F22FA" w:rsidRDefault="003312D3" w:rsidP="006F22FA">
            <w:pPr>
              <w:suppressAutoHyphens/>
              <w:bidi/>
              <w:jc w:val="left"/>
              <w:rPr>
                <w:bCs/>
                <w:color w:val="000000"/>
                <w:sz w:val="20"/>
                <w:szCs w:val="20"/>
                <w:lang w:eastAsia="es-CO" w:bidi="ar-AE"/>
              </w:rPr>
            </w:pPr>
            <w:r w:rsidRPr="006F22FA">
              <w:rPr>
                <w:bCs/>
                <w:color w:val="000000"/>
                <w:sz w:val="20"/>
                <w:szCs w:val="20"/>
                <w:rtl/>
                <w:lang w:eastAsia="es-CO" w:bidi="ar-AE"/>
              </w:rPr>
              <w:t>162.50</w:t>
            </w:r>
          </w:p>
        </w:tc>
        <w:tc>
          <w:tcPr>
            <w:tcW w:w="538" w:type="pct"/>
            <w:tcBorders>
              <w:top w:val="single" w:sz="4" w:space="0" w:color="auto"/>
              <w:left w:val="single" w:sz="4" w:space="0" w:color="auto"/>
              <w:bottom w:val="single" w:sz="4" w:space="0" w:color="auto"/>
              <w:right w:val="single" w:sz="4" w:space="0" w:color="auto"/>
            </w:tcBorders>
            <w:noWrap/>
          </w:tcPr>
          <w:p w14:paraId="5F8515A1" w14:textId="58BEF7CF" w:rsidR="003312D3" w:rsidRPr="006F22FA" w:rsidRDefault="003312D3" w:rsidP="006F22FA">
            <w:pPr>
              <w:suppressAutoHyphens/>
              <w:bidi/>
              <w:jc w:val="left"/>
              <w:rPr>
                <w:bCs/>
                <w:sz w:val="20"/>
                <w:szCs w:val="20"/>
                <w:lang w:bidi="ar-AE"/>
              </w:rPr>
            </w:pPr>
            <w:r w:rsidRPr="006F22FA">
              <w:rPr>
                <w:bCs/>
                <w:sz w:val="20"/>
                <w:szCs w:val="20"/>
                <w:rtl/>
                <w:lang w:bidi="ar-AE"/>
              </w:rPr>
              <w:t>125.00</w:t>
            </w:r>
          </w:p>
        </w:tc>
        <w:tc>
          <w:tcPr>
            <w:tcW w:w="538" w:type="pct"/>
            <w:tcBorders>
              <w:top w:val="nil"/>
              <w:left w:val="nil"/>
              <w:bottom w:val="single" w:sz="4" w:space="0" w:color="auto"/>
              <w:right w:val="single" w:sz="4" w:space="0" w:color="auto"/>
            </w:tcBorders>
            <w:noWrap/>
          </w:tcPr>
          <w:p w14:paraId="0F9BB94D" w14:textId="7607E3CF" w:rsidR="003312D3" w:rsidRPr="006F22FA" w:rsidRDefault="003312D3" w:rsidP="006F22FA">
            <w:pPr>
              <w:suppressAutoHyphens/>
              <w:bidi/>
              <w:jc w:val="left"/>
              <w:rPr>
                <w:bCs/>
                <w:sz w:val="20"/>
                <w:szCs w:val="20"/>
                <w:lang w:bidi="ar-AE"/>
              </w:rPr>
            </w:pPr>
            <w:r w:rsidRPr="006F22FA">
              <w:rPr>
                <w:bCs/>
                <w:sz w:val="20"/>
                <w:szCs w:val="20"/>
                <w:rtl/>
                <w:lang w:bidi="ar-AE"/>
              </w:rPr>
              <w:t>91.00</w:t>
            </w:r>
          </w:p>
        </w:tc>
        <w:tc>
          <w:tcPr>
            <w:tcW w:w="538" w:type="pct"/>
            <w:tcBorders>
              <w:top w:val="single" w:sz="4" w:space="0" w:color="auto"/>
              <w:left w:val="nil"/>
              <w:bottom w:val="single" w:sz="4" w:space="0" w:color="auto"/>
              <w:right w:val="single" w:sz="4" w:space="0" w:color="auto"/>
            </w:tcBorders>
          </w:tcPr>
          <w:p w14:paraId="64208375" w14:textId="32B4F9FD" w:rsidR="003312D3" w:rsidRPr="006F22FA" w:rsidRDefault="003312D3" w:rsidP="006F22FA">
            <w:pPr>
              <w:suppressAutoHyphens/>
              <w:bidi/>
              <w:jc w:val="left"/>
              <w:rPr>
                <w:bCs/>
                <w:sz w:val="20"/>
                <w:szCs w:val="20"/>
                <w:lang w:bidi="ar-AE"/>
              </w:rPr>
            </w:pPr>
            <w:r w:rsidRPr="006F22FA">
              <w:rPr>
                <w:bCs/>
                <w:sz w:val="20"/>
                <w:szCs w:val="20"/>
                <w:rtl/>
                <w:lang w:bidi="ar-AE"/>
              </w:rPr>
              <w:t>69.45</w:t>
            </w:r>
          </w:p>
        </w:tc>
        <w:tc>
          <w:tcPr>
            <w:tcW w:w="538" w:type="pct"/>
            <w:tcBorders>
              <w:top w:val="nil"/>
              <w:left w:val="single" w:sz="4" w:space="0" w:color="auto"/>
              <w:bottom w:val="single" w:sz="4" w:space="0" w:color="auto"/>
              <w:right w:val="single" w:sz="4" w:space="0" w:color="auto"/>
            </w:tcBorders>
          </w:tcPr>
          <w:p w14:paraId="530A3559" w14:textId="06D7F599" w:rsidR="003312D3" w:rsidRPr="006F22FA" w:rsidRDefault="003312D3" w:rsidP="006F22FA">
            <w:pPr>
              <w:suppressAutoHyphens/>
              <w:bidi/>
              <w:jc w:val="left"/>
              <w:rPr>
                <w:bCs/>
                <w:sz w:val="20"/>
                <w:szCs w:val="20"/>
                <w:lang w:bidi="ar-AE"/>
              </w:rPr>
            </w:pPr>
            <w:r w:rsidRPr="006F22FA">
              <w:rPr>
                <w:bCs/>
                <w:sz w:val="20"/>
                <w:szCs w:val="20"/>
                <w:rtl/>
                <w:lang w:bidi="ar-AE"/>
              </w:rPr>
              <w:t>46.64</w:t>
            </w:r>
          </w:p>
        </w:tc>
        <w:tc>
          <w:tcPr>
            <w:tcW w:w="576" w:type="pct"/>
            <w:tcBorders>
              <w:top w:val="nil"/>
              <w:left w:val="single" w:sz="4" w:space="0" w:color="auto"/>
              <w:bottom w:val="single" w:sz="4" w:space="0" w:color="auto"/>
              <w:right w:val="single" w:sz="4" w:space="0" w:color="auto"/>
            </w:tcBorders>
            <w:noWrap/>
          </w:tcPr>
          <w:p w14:paraId="49AD6DE0" w14:textId="04475703" w:rsidR="003312D3" w:rsidRPr="006F22FA" w:rsidRDefault="003312D3" w:rsidP="006F22FA">
            <w:pPr>
              <w:suppressAutoHyphens/>
              <w:bidi/>
              <w:jc w:val="left"/>
              <w:rPr>
                <w:bCs/>
                <w:color w:val="000000"/>
                <w:sz w:val="20"/>
                <w:szCs w:val="20"/>
                <w:lang w:bidi="ar-AE"/>
              </w:rPr>
            </w:pPr>
            <w:r w:rsidRPr="006F22FA">
              <w:rPr>
                <w:bCs/>
                <w:color w:val="000000"/>
                <w:sz w:val="20"/>
                <w:szCs w:val="20"/>
                <w:rtl/>
                <w:lang w:bidi="ar-AE"/>
              </w:rPr>
              <w:t>290.00</w:t>
            </w:r>
          </w:p>
        </w:tc>
      </w:tr>
      <w:tr w:rsidR="00BA02BD" w:rsidRPr="006F22FA" w14:paraId="47516362" w14:textId="77777777" w:rsidTr="003312D3">
        <w:trPr>
          <w:trHeight w:val="238"/>
        </w:trPr>
        <w:tc>
          <w:tcPr>
            <w:tcW w:w="633" w:type="pct"/>
            <w:tcBorders>
              <w:top w:val="single" w:sz="4" w:space="0" w:color="auto"/>
              <w:left w:val="single" w:sz="4" w:space="0" w:color="auto"/>
              <w:bottom w:val="single" w:sz="4" w:space="0" w:color="auto"/>
              <w:right w:val="single" w:sz="4" w:space="0" w:color="auto"/>
            </w:tcBorders>
          </w:tcPr>
          <w:p w14:paraId="1349B13C" w14:textId="77777777" w:rsidR="00BA02BD" w:rsidRPr="006F22FA" w:rsidRDefault="00BA02BD" w:rsidP="00BA02BD">
            <w:pPr>
              <w:suppressAutoHyphens/>
              <w:bidi/>
              <w:jc w:val="left"/>
              <w:rPr>
                <w:b/>
                <w:bCs/>
                <w:color w:val="000000"/>
                <w:sz w:val="20"/>
                <w:szCs w:val="20"/>
              </w:rPr>
            </w:pPr>
          </w:p>
        </w:tc>
        <w:tc>
          <w:tcPr>
            <w:tcW w:w="4367"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D21088B" w14:textId="60750E5E" w:rsidR="00BA02BD" w:rsidRPr="006F22FA" w:rsidRDefault="006F22FA" w:rsidP="00BA02BD">
            <w:pPr>
              <w:suppressAutoHyphens/>
              <w:bidi/>
              <w:jc w:val="left"/>
              <w:rPr>
                <w:color w:val="000000"/>
                <w:sz w:val="20"/>
                <w:szCs w:val="20"/>
              </w:rPr>
            </w:pPr>
            <w:r w:rsidRPr="006F22FA">
              <w:rPr>
                <w:b/>
                <w:bCs/>
                <w:color w:val="000000"/>
                <w:sz w:val="20"/>
                <w:szCs w:val="20"/>
                <w:rtl/>
              </w:rPr>
              <w:t>طن من قدرات استنفاد الأوزون</w:t>
            </w:r>
          </w:p>
        </w:tc>
      </w:tr>
      <w:tr w:rsidR="003312D3" w:rsidRPr="006F22FA" w14:paraId="120521D7" w14:textId="77777777" w:rsidTr="003312D3">
        <w:trPr>
          <w:trHeight w:val="238"/>
        </w:trPr>
        <w:tc>
          <w:tcPr>
            <w:tcW w:w="1734" w:type="pct"/>
            <w:gridSpan w:val="2"/>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85E8ADC" w14:textId="72B2F796" w:rsidR="003312D3" w:rsidRPr="006F22FA" w:rsidRDefault="003312D3" w:rsidP="00BA02BD">
            <w:pPr>
              <w:suppressAutoHyphens/>
              <w:bidi/>
              <w:jc w:val="left"/>
              <w:rPr>
                <w:color w:val="000000"/>
                <w:sz w:val="20"/>
                <w:szCs w:val="20"/>
              </w:rPr>
            </w:pPr>
            <w:r w:rsidRPr="006F22FA">
              <w:rPr>
                <w:color w:val="000000"/>
                <w:sz w:val="20"/>
                <w:szCs w:val="20"/>
                <w:rtl/>
              </w:rPr>
              <w:t>الهيدروكلوروفلوروكربون-22</w:t>
            </w:r>
          </w:p>
        </w:tc>
        <w:tc>
          <w:tcPr>
            <w:tcW w:w="538" w:type="pct"/>
            <w:tcBorders>
              <w:top w:val="single" w:sz="4" w:space="0" w:color="auto"/>
              <w:left w:val="single" w:sz="4" w:space="0" w:color="auto"/>
              <w:bottom w:val="single" w:sz="4" w:space="0" w:color="auto"/>
              <w:right w:val="single" w:sz="4" w:space="0" w:color="auto"/>
            </w:tcBorders>
          </w:tcPr>
          <w:p w14:paraId="7E01CEBE" w14:textId="7E42B2A0" w:rsidR="003312D3" w:rsidRPr="006F22FA" w:rsidRDefault="003312D3" w:rsidP="006F22FA">
            <w:pPr>
              <w:suppressAutoHyphens/>
              <w:bidi/>
              <w:jc w:val="left"/>
              <w:rPr>
                <w:sz w:val="20"/>
                <w:szCs w:val="20"/>
                <w:lang w:eastAsia="es-CO" w:bidi="ar-AE"/>
              </w:rPr>
            </w:pPr>
            <w:r w:rsidRPr="006F22FA">
              <w:rPr>
                <w:sz w:val="20"/>
                <w:szCs w:val="20"/>
                <w:rtl/>
                <w:lang w:eastAsia="es-CO" w:bidi="ar-AE"/>
              </w:rPr>
              <w:t>8.72</w:t>
            </w:r>
          </w:p>
        </w:tc>
        <w:tc>
          <w:tcPr>
            <w:tcW w:w="538" w:type="pct"/>
            <w:tcBorders>
              <w:top w:val="single" w:sz="4" w:space="0" w:color="auto"/>
              <w:left w:val="single" w:sz="4" w:space="0" w:color="auto"/>
              <w:bottom w:val="single" w:sz="4" w:space="0" w:color="auto"/>
              <w:right w:val="single" w:sz="4" w:space="0" w:color="auto"/>
            </w:tcBorders>
            <w:noWrap/>
          </w:tcPr>
          <w:p w14:paraId="26655167" w14:textId="240ECE01" w:rsidR="003312D3" w:rsidRPr="006F22FA" w:rsidRDefault="003312D3" w:rsidP="006F22FA">
            <w:pPr>
              <w:suppressAutoHyphens/>
              <w:bidi/>
              <w:jc w:val="left"/>
              <w:rPr>
                <w:sz w:val="20"/>
                <w:szCs w:val="20"/>
                <w:lang w:bidi="ar-AE"/>
              </w:rPr>
            </w:pPr>
            <w:r w:rsidRPr="006F22FA">
              <w:rPr>
                <w:sz w:val="20"/>
                <w:szCs w:val="20"/>
                <w:rtl/>
                <w:lang w:bidi="ar-AE"/>
              </w:rPr>
              <w:t>6.88</w:t>
            </w:r>
          </w:p>
        </w:tc>
        <w:tc>
          <w:tcPr>
            <w:tcW w:w="538" w:type="pct"/>
            <w:tcBorders>
              <w:top w:val="single" w:sz="4" w:space="0" w:color="auto"/>
              <w:left w:val="single" w:sz="4" w:space="0" w:color="auto"/>
              <w:bottom w:val="single" w:sz="4" w:space="0" w:color="auto"/>
              <w:right w:val="single" w:sz="4" w:space="0" w:color="auto"/>
            </w:tcBorders>
            <w:noWrap/>
          </w:tcPr>
          <w:p w14:paraId="17F091FF" w14:textId="184605F5" w:rsidR="003312D3" w:rsidRPr="006F22FA" w:rsidRDefault="003312D3" w:rsidP="006F22FA">
            <w:pPr>
              <w:suppressAutoHyphens/>
              <w:bidi/>
              <w:jc w:val="left"/>
              <w:rPr>
                <w:sz w:val="20"/>
                <w:szCs w:val="20"/>
                <w:lang w:bidi="ar-AE"/>
              </w:rPr>
            </w:pPr>
            <w:r w:rsidRPr="006F22FA">
              <w:rPr>
                <w:sz w:val="20"/>
                <w:szCs w:val="20"/>
                <w:rtl/>
                <w:lang w:bidi="ar-AE"/>
              </w:rPr>
              <w:t>4.79</w:t>
            </w:r>
          </w:p>
        </w:tc>
        <w:tc>
          <w:tcPr>
            <w:tcW w:w="538" w:type="pct"/>
            <w:tcBorders>
              <w:top w:val="single" w:sz="4" w:space="0" w:color="auto"/>
              <w:left w:val="single" w:sz="4" w:space="0" w:color="auto"/>
              <w:bottom w:val="single" w:sz="4" w:space="0" w:color="auto"/>
              <w:right w:val="single" w:sz="4" w:space="0" w:color="auto"/>
            </w:tcBorders>
          </w:tcPr>
          <w:p w14:paraId="031D923F" w14:textId="263062FE" w:rsidR="003312D3" w:rsidRPr="006F22FA" w:rsidRDefault="003312D3" w:rsidP="006F22FA">
            <w:pPr>
              <w:suppressAutoHyphens/>
              <w:bidi/>
              <w:jc w:val="left"/>
              <w:rPr>
                <w:color w:val="000000"/>
                <w:sz w:val="20"/>
                <w:szCs w:val="20"/>
                <w:lang w:bidi="ar-AE"/>
              </w:rPr>
            </w:pPr>
            <w:r w:rsidRPr="006F22FA">
              <w:rPr>
                <w:color w:val="000000"/>
                <w:sz w:val="20"/>
                <w:szCs w:val="20"/>
                <w:rtl/>
                <w:lang w:bidi="ar-AE"/>
              </w:rPr>
              <w:t>3.82</w:t>
            </w:r>
          </w:p>
        </w:tc>
        <w:tc>
          <w:tcPr>
            <w:tcW w:w="538" w:type="pct"/>
            <w:tcBorders>
              <w:top w:val="single" w:sz="4" w:space="0" w:color="auto"/>
              <w:left w:val="single" w:sz="4" w:space="0" w:color="auto"/>
              <w:bottom w:val="single" w:sz="4" w:space="0" w:color="auto"/>
              <w:right w:val="single" w:sz="4" w:space="0" w:color="auto"/>
            </w:tcBorders>
          </w:tcPr>
          <w:p w14:paraId="7062B8C0" w14:textId="49203CDA" w:rsidR="003312D3" w:rsidRPr="006F22FA" w:rsidRDefault="003312D3" w:rsidP="006F22FA">
            <w:pPr>
              <w:suppressAutoHyphens/>
              <w:bidi/>
              <w:jc w:val="left"/>
              <w:rPr>
                <w:color w:val="000000"/>
                <w:sz w:val="20"/>
                <w:szCs w:val="20"/>
                <w:lang w:bidi="ar-AE"/>
              </w:rPr>
            </w:pPr>
            <w:r w:rsidRPr="006F22FA">
              <w:rPr>
                <w:color w:val="000000"/>
                <w:sz w:val="20"/>
                <w:szCs w:val="20"/>
                <w:rtl/>
                <w:lang w:bidi="ar-AE"/>
              </w:rPr>
              <w:t>2.38</w:t>
            </w:r>
          </w:p>
        </w:tc>
        <w:tc>
          <w:tcPr>
            <w:tcW w:w="576" w:type="pct"/>
            <w:tcBorders>
              <w:top w:val="single" w:sz="4" w:space="0" w:color="auto"/>
              <w:left w:val="single" w:sz="4" w:space="0" w:color="auto"/>
              <w:bottom w:val="single" w:sz="4" w:space="0" w:color="auto"/>
              <w:right w:val="single" w:sz="4" w:space="0" w:color="auto"/>
            </w:tcBorders>
            <w:noWrap/>
          </w:tcPr>
          <w:p w14:paraId="165690FE" w14:textId="33B02BE7" w:rsidR="003312D3" w:rsidRPr="006F22FA" w:rsidRDefault="003312D3" w:rsidP="006F22FA">
            <w:pPr>
              <w:suppressAutoHyphens/>
              <w:bidi/>
              <w:jc w:val="left"/>
              <w:rPr>
                <w:sz w:val="20"/>
                <w:szCs w:val="20"/>
                <w:lang w:eastAsia="es-CO" w:bidi="ar-AE"/>
              </w:rPr>
            </w:pPr>
            <w:r w:rsidRPr="006F22FA">
              <w:rPr>
                <w:sz w:val="20"/>
                <w:szCs w:val="20"/>
                <w:rtl/>
                <w:lang w:eastAsia="es-CO" w:bidi="ar-AE"/>
              </w:rPr>
              <w:t>15.95</w:t>
            </w:r>
          </w:p>
        </w:tc>
      </w:tr>
      <w:tr w:rsidR="003312D3" w:rsidRPr="006F22FA" w14:paraId="3CFD22CE" w14:textId="77777777" w:rsidTr="003312D3">
        <w:trPr>
          <w:trHeight w:val="238"/>
        </w:trPr>
        <w:tc>
          <w:tcPr>
            <w:tcW w:w="1734" w:type="pct"/>
            <w:gridSpan w:val="2"/>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9EFE61B" w14:textId="0FD5C23C" w:rsidR="003312D3" w:rsidRPr="006F22FA" w:rsidRDefault="003312D3" w:rsidP="00BA02BD">
            <w:pPr>
              <w:suppressAutoHyphens/>
              <w:bidi/>
              <w:jc w:val="left"/>
              <w:rPr>
                <w:color w:val="000000"/>
                <w:sz w:val="20"/>
                <w:szCs w:val="20"/>
              </w:rPr>
            </w:pPr>
            <w:r w:rsidRPr="006F22FA">
              <w:rPr>
                <w:color w:val="000000"/>
                <w:sz w:val="20"/>
                <w:szCs w:val="20"/>
                <w:rtl/>
              </w:rPr>
              <w:t>الهيدروكلوروفلوروكربون-141ب</w:t>
            </w:r>
          </w:p>
        </w:tc>
        <w:tc>
          <w:tcPr>
            <w:tcW w:w="538" w:type="pct"/>
            <w:tcBorders>
              <w:top w:val="single" w:sz="4" w:space="0" w:color="auto"/>
              <w:left w:val="single" w:sz="4" w:space="0" w:color="auto"/>
              <w:bottom w:val="single" w:sz="4" w:space="0" w:color="auto"/>
              <w:right w:val="single" w:sz="4" w:space="0" w:color="auto"/>
            </w:tcBorders>
          </w:tcPr>
          <w:p w14:paraId="335B9212" w14:textId="56F8DD2A" w:rsidR="003312D3" w:rsidRPr="006F22FA" w:rsidRDefault="003312D3" w:rsidP="006F22FA">
            <w:pPr>
              <w:suppressAutoHyphens/>
              <w:bidi/>
              <w:jc w:val="left"/>
              <w:rPr>
                <w:sz w:val="20"/>
                <w:szCs w:val="20"/>
                <w:lang w:bidi="ar-AE"/>
              </w:rPr>
            </w:pPr>
            <w:r w:rsidRPr="006F22FA">
              <w:rPr>
                <w:sz w:val="20"/>
                <w:szCs w:val="20"/>
                <w:rtl/>
                <w:lang w:bidi="ar-AE"/>
              </w:rPr>
              <w:t>0.44</w:t>
            </w:r>
          </w:p>
        </w:tc>
        <w:tc>
          <w:tcPr>
            <w:tcW w:w="538" w:type="pct"/>
            <w:tcBorders>
              <w:top w:val="single" w:sz="4" w:space="0" w:color="auto"/>
              <w:left w:val="single" w:sz="4" w:space="0" w:color="auto"/>
              <w:bottom w:val="single" w:sz="4" w:space="0" w:color="auto"/>
              <w:right w:val="single" w:sz="4" w:space="0" w:color="auto"/>
            </w:tcBorders>
            <w:noWrap/>
          </w:tcPr>
          <w:p w14:paraId="5AFF8478" w14:textId="0B6C21E3" w:rsidR="003312D3" w:rsidRPr="006F22FA" w:rsidRDefault="003312D3" w:rsidP="006F22FA">
            <w:pPr>
              <w:suppressAutoHyphens/>
              <w:bidi/>
              <w:jc w:val="left"/>
              <w:rPr>
                <w:sz w:val="20"/>
                <w:szCs w:val="20"/>
                <w:lang w:bidi="ar-AE"/>
              </w:rPr>
            </w:pPr>
            <w:r w:rsidRPr="006F22FA">
              <w:rPr>
                <w:sz w:val="20"/>
                <w:szCs w:val="20"/>
                <w:rtl/>
                <w:lang w:bidi="ar-AE"/>
              </w:rPr>
              <w:t>0.00</w:t>
            </w:r>
          </w:p>
        </w:tc>
        <w:tc>
          <w:tcPr>
            <w:tcW w:w="538" w:type="pct"/>
            <w:tcBorders>
              <w:top w:val="single" w:sz="4" w:space="0" w:color="auto"/>
              <w:left w:val="single" w:sz="4" w:space="0" w:color="auto"/>
              <w:bottom w:val="single" w:sz="4" w:space="0" w:color="auto"/>
              <w:right w:val="single" w:sz="4" w:space="0" w:color="auto"/>
            </w:tcBorders>
            <w:noWrap/>
          </w:tcPr>
          <w:p w14:paraId="1789D7D2" w14:textId="45BD87B0" w:rsidR="003312D3" w:rsidRPr="006F22FA" w:rsidRDefault="003312D3" w:rsidP="006F22FA">
            <w:pPr>
              <w:suppressAutoHyphens/>
              <w:bidi/>
              <w:jc w:val="left"/>
              <w:rPr>
                <w:sz w:val="20"/>
                <w:szCs w:val="20"/>
                <w:lang w:bidi="ar-AE"/>
              </w:rPr>
            </w:pPr>
            <w:r w:rsidRPr="006F22FA">
              <w:rPr>
                <w:sz w:val="20"/>
                <w:szCs w:val="20"/>
                <w:rtl/>
                <w:lang w:bidi="ar-AE"/>
              </w:rPr>
              <w:t>0.44</w:t>
            </w:r>
          </w:p>
        </w:tc>
        <w:tc>
          <w:tcPr>
            <w:tcW w:w="538" w:type="pct"/>
            <w:tcBorders>
              <w:top w:val="single" w:sz="4" w:space="0" w:color="auto"/>
              <w:left w:val="single" w:sz="4" w:space="0" w:color="auto"/>
              <w:bottom w:val="single" w:sz="4" w:space="0" w:color="auto"/>
              <w:right w:val="single" w:sz="4" w:space="0" w:color="auto"/>
            </w:tcBorders>
          </w:tcPr>
          <w:p w14:paraId="1E29602B" w14:textId="6A7A5700" w:rsidR="003312D3" w:rsidRPr="006F22FA" w:rsidRDefault="003312D3" w:rsidP="006F22FA">
            <w:pPr>
              <w:suppressAutoHyphens/>
              <w:bidi/>
              <w:jc w:val="left"/>
              <w:rPr>
                <w:sz w:val="20"/>
                <w:szCs w:val="20"/>
                <w:lang w:val="en-US" w:bidi="ar-AE"/>
              </w:rPr>
            </w:pPr>
            <w:r w:rsidRPr="006F22FA">
              <w:rPr>
                <w:sz w:val="20"/>
                <w:szCs w:val="20"/>
                <w:rtl/>
                <w:lang w:val="en-US" w:bidi="ar-AE"/>
              </w:rPr>
              <w:t>0.00</w:t>
            </w:r>
          </w:p>
        </w:tc>
        <w:tc>
          <w:tcPr>
            <w:tcW w:w="538" w:type="pct"/>
            <w:tcBorders>
              <w:top w:val="single" w:sz="4" w:space="0" w:color="auto"/>
              <w:left w:val="single" w:sz="4" w:space="0" w:color="auto"/>
              <w:bottom w:val="single" w:sz="4" w:space="0" w:color="auto"/>
              <w:right w:val="single" w:sz="4" w:space="0" w:color="auto"/>
            </w:tcBorders>
          </w:tcPr>
          <w:p w14:paraId="24F609B4" w14:textId="3E732A33" w:rsidR="003312D3" w:rsidRPr="006F22FA" w:rsidRDefault="003312D3" w:rsidP="006F22FA">
            <w:pPr>
              <w:suppressAutoHyphens/>
              <w:bidi/>
              <w:jc w:val="left"/>
              <w:rPr>
                <w:color w:val="000000"/>
                <w:sz w:val="20"/>
                <w:szCs w:val="20"/>
                <w:lang w:bidi="ar-AE"/>
              </w:rPr>
            </w:pPr>
            <w:r w:rsidRPr="006F22FA">
              <w:rPr>
                <w:color w:val="000000"/>
                <w:sz w:val="20"/>
                <w:szCs w:val="20"/>
                <w:rtl/>
                <w:lang w:bidi="ar-AE"/>
              </w:rPr>
              <w:t>0.37</w:t>
            </w:r>
          </w:p>
        </w:tc>
        <w:tc>
          <w:tcPr>
            <w:tcW w:w="576" w:type="pct"/>
            <w:tcBorders>
              <w:top w:val="single" w:sz="4" w:space="0" w:color="auto"/>
              <w:left w:val="single" w:sz="4" w:space="0" w:color="auto"/>
              <w:bottom w:val="single" w:sz="4" w:space="0" w:color="auto"/>
              <w:right w:val="single" w:sz="4" w:space="0" w:color="auto"/>
            </w:tcBorders>
            <w:noWrap/>
          </w:tcPr>
          <w:p w14:paraId="0DDEF22B" w14:textId="2C0308BD" w:rsidR="003312D3" w:rsidRPr="006F22FA" w:rsidRDefault="003312D3" w:rsidP="006F22FA">
            <w:pPr>
              <w:suppressAutoHyphens/>
              <w:bidi/>
              <w:jc w:val="left"/>
              <w:rPr>
                <w:sz w:val="20"/>
                <w:szCs w:val="20"/>
                <w:lang w:eastAsia="es-CO" w:bidi="ar-AE"/>
              </w:rPr>
            </w:pPr>
            <w:r w:rsidRPr="006F22FA">
              <w:rPr>
                <w:sz w:val="20"/>
                <w:szCs w:val="20"/>
                <w:rtl/>
                <w:lang w:eastAsia="es-CO" w:bidi="ar-AE"/>
              </w:rPr>
              <w:t>0.00</w:t>
            </w:r>
          </w:p>
        </w:tc>
      </w:tr>
      <w:tr w:rsidR="003312D3" w:rsidRPr="006F22FA" w14:paraId="174A7CCA" w14:textId="77777777" w:rsidTr="003312D3">
        <w:trPr>
          <w:trHeight w:val="251"/>
        </w:trPr>
        <w:tc>
          <w:tcPr>
            <w:tcW w:w="1734" w:type="pct"/>
            <w:gridSpan w:val="2"/>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62D01BD" w14:textId="20E7EEFE" w:rsidR="003312D3" w:rsidRPr="006F22FA" w:rsidRDefault="003312D3" w:rsidP="00BA02BD">
            <w:pPr>
              <w:suppressAutoHyphens/>
              <w:bidi/>
              <w:jc w:val="left"/>
              <w:rPr>
                <w:rFonts w:eastAsiaTheme="minorHAnsi"/>
                <w:bCs/>
                <w:sz w:val="20"/>
                <w:szCs w:val="20"/>
              </w:rPr>
            </w:pPr>
            <w:r w:rsidRPr="006F22FA">
              <w:rPr>
                <w:bCs/>
                <w:sz w:val="20"/>
                <w:szCs w:val="20"/>
                <w:rtl/>
              </w:rPr>
              <w:t>المجموع (طن من قدرات استنفاد الأوزون)</w:t>
            </w:r>
          </w:p>
        </w:tc>
        <w:tc>
          <w:tcPr>
            <w:tcW w:w="538" w:type="pct"/>
            <w:tcBorders>
              <w:top w:val="single" w:sz="4" w:space="0" w:color="auto"/>
              <w:left w:val="single" w:sz="4" w:space="0" w:color="auto"/>
              <w:bottom w:val="single" w:sz="4" w:space="0" w:color="auto"/>
              <w:right w:val="single" w:sz="4" w:space="0" w:color="auto"/>
            </w:tcBorders>
          </w:tcPr>
          <w:p w14:paraId="17A8A5C0" w14:textId="75074575" w:rsidR="003312D3" w:rsidRPr="006F22FA" w:rsidRDefault="003312D3" w:rsidP="006F22FA">
            <w:pPr>
              <w:suppressAutoHyphens/>
              <w:bidi/>
              <w:jc w:val="left"/>
              <w:rPr>
                <w:bCs/>
                <w:sz w:val="20"/>
                <w:szCs w:val="20"/>
                <w:lang w:bidi="ar-AE"/>
              </w:rPr>
            </w:pPr>
            <w:r w:rsidRPr="006F22FA">
              <w:rPr>
                <w:bCs/>
                <w:sz w:val="20"/>
                <w:szCs w:val="20"/>
                <w:rtl/>
                <w:lang w:bidi="ar-AE"/>
              </w:rPr>
              <w:t>9.16</w:t>
            </w:r>
          </w:p>
        </w:tc>
        <w:tc>
          <w:tcPr>
            <w:tcW w:w="538" w:type="pct"/>
            <w:tcBorders>
              <w:top w:val="single" w:sz="4" w:space="0" w:color="auto"/>
              <w:left w:val="single" w:sz="4" w:space="0" w:color="auto"/>
              <w:bottom w:val="single" w:sz="4" w:space="0" w:color="auto"/>
              <w:right w:val="single" w:sz="4" w:space="0" w:color="auto"/>
            </w:tcBorders>
            <w:noWrap/>
          </w:tcPr>
          <w:p w14:paraId="3BEB746B" w14:textId="1FC5F46B" w:rsidR="003312D3" w:rsidRPr="006F22FA" w:rsidRDefault="003312D3" w:rsidP="006F22FA">
            <w:pPr>
              <w:suppressAutoHyphens/>
              <w:bidi/>
              <w:jc w:val="left"/>
              <w:rPr>
                <w:bCs/>
                <w:sz w:val="20"/>
                <w:szCs w:val="20"/>
                <w:lang w:bidi="ar-AE"/>
              </w:rPr>
            </w:pPr>
            <w:r w:rsidRPr="006F22FA">
              <w:rPr>
                <w:bCs/>
                <w:sz w:val="20"/>
                <w:szCs w:val="20"/>
                <w:rtl/>
                <w:lang w:bidi="ar-AE"/>
              </w:rPr>
              <w:t>6.88</w:t>
            </w:r>
          </w:p>
        </w:tc>
        <w:tc>
          <w:tcPr>
            <w:tcW w:w="538" w:type="pct"/>
            <w:tcBorders>
              <w:top w:val="single" w:sz="4" w:space="0" w:color="auto"/>
              <w:left w:val="single" w:sz="4" w:space="0" w:color="auto"/>
              <w:bottom w:val="single" w:sz="4" w:space="0" w:color="auto"/>
              <w:right w:val="single" w:sz="4" w:space="0" w:color="auto"/>
            </w:tcBorders>
            <w:noWrap/>
          </w:tcPr>
          <w:p w14:paraId="52DDF327" w14:textId="1D28E06A" w:rsidR="003312D3" w:rsidRPr="006F22FA" w:rsidRDefault="003312D3" w:rsidP="006F22FA">
            <w:pPr>
              <w:suppressAutoHyphens/>
              <w:bidi/>
              <w:jc w:val="left"/>
              <w:rPr>
                <w:bCs/>
                <w:sz w:val="20"/>
                <w:szCs w:val="20"/>
                <w:lang w:bidi="ar-AE"/>
              </w:rPr>
            </w:pPr>
            <w:r w:rsidRPr="006F22FA">
              <w:rPr>
                <w:bCs/>
                <w:sz w:val="20"/>
                <w:szCs w:val="20"/>
                <w:rtl/>
                <w:lang w:bidi="ar-AE"/>
              </w:rPr>
              <w:t>5.23</w:t>
            </w:r>
          </w:p>
        </w:tc>
        <w:tc>
          <w:tcPr>
            <w:tcW w:w="538" w:type="pct"/>
            <w:tcBorders>
              <w:top w:val="single" w:sz="4" w:space="0" w:color="auto"/>
              <w:left w:val="single" w:sz="4" w:space="0" w:color="auto"/>
              <w:bottom w:val="single" w:sz="4" w:space="0" w:color="auto"/>
              <w:right w:val="single" w:sz="4" w:space="0" w:color="auto"/>
            </w:tcBorders>
          </w:tcPr>
          <w:p w14:paraId="27C6078B" w14:textId="24390CD2" w:rsidR="003312D3" w:rsidRPr="006F22FA" w:rsidRDefault="003312D3" w:rsidP="006F22FA">
            <w:pPr>
              <w:suppressAutoHyphens/>
              <w:bidi/>
              <w:jc w:val="left"/>
              <w:rPr>
                <w:bCs/>
                <w:sz w:val="20"/>
                <w:szCs w:val="20"/>
                <w:lang w:bidi="ar-AE"/>
              </w:rPr>
            </w:pPr>
            <w:r w:rsidRPr="006F22FA">
              <w:rPr>
                <w:bCs/>
                <w:sz w:val="20"/>
                <w:szCs w:val="20"/>
                <w:rtl/>
                <w:lang w:bidi="ar-AE"/>
              </w:rPr>
              <w:t>3.82</w:t>
            </w:r>
          </w:p>
        </w:tc>
        <w:tc>
          <w:tcPr>
            <w:tcW w:w="538" w:type="pct"/>
            <w:tcBorders>
              <w:top w:val="single" w:sz="4" w:space="0" w:color="auto"/>
              <w:left w:val="single" w:sz="4" w:space="0" w:color="auto"/>
              <w:bottom w:val="single" w:sz="4" w:space="0" w:color="auto"/>
              <w:right w:val="single" w:sz="4" w:space="0" w:color="auto"/>
            </w:tcBorders>
          </w:tcPr>
          <w:p w14:paraId="1CF5C83C" w14:textId="735A128E" w:rsidR="003312D3" w:rsidRPr="006F22FA" w:rsidRDefault="003312D3" w:rsidP="006F22FA">
            <w:pPr>
              <w:suppressAutoHyphens/>
              <w:bidi/>
              <w:jc w:val="left"/>
              <w:rPr>
                <w:bCs/>
                <w:sz w:val="20"/>
                <w:szCs w:val="20"/>
                <w:lang w:bidi="ar-AE"/>
              </w:rPr>
            </w:pPr>
            <w:r w:rsidRPr="006F22FA">
              <w:rPr>
                <w:bCs/>
                <w:sz w:val="20"/>
                <w:szCs w:val="20"/>
                <w:rtl/>
                <w:lang w:bidi="ar-AE"/>
              </w:rPr>
              <w:t>2.75</w:t>
            </w:r>
          </w:p>
        </w:tc>
        <w:tc>
          <w:tcPr>
            <w:tcW w:w="576" w:type="pct"/>
            <w:tcBorders>
              <w:top w:val="single" w:sz="4" w:space="0" w:color="auto"/>
              <w:left w:val="single" w:sz="4" w:space="0" w:color="auto"/>
              <w:bottom w:val="single" w:sz="4" w:space="0" w:color="auto"/>
              <w:right w:val="single" w:sz="4" w:space="0" w:color="auto"/>
            </w:tcBorders>
            <w:noWrap/>
          </w:tcPr>
          <w:p w14:paraId="1C0F700E" w14:textId="7BD15F62" w:rsidR="003312D3" w:rsidRPr="006F22FA" w:rsidRDefault="003312D3" w:rsidP="006F22FA">
            <w:pPr>
              <w:suppressAutoHyphens/>
              <w:bidi/>
              <w:jc w:val="left"/>
              <w:rPr>
                <w:rFonts w:eastAsiaTheme="minorHAnsi"/>
                <w:bCs/>
                <w:color w:val="000000"/>
                <w:sz w:val="20"/>
                <w:szCs w:val="20"/>
                <w:lang w:bidi="ar-AE"/>
              </w:rPr>
            </w:pPr>
            <w:r w:rsidRPr="006F22FA">
              <w:rPr>
                <w:rFonts w:eastAsiaTheme="minorHAnsi"/>
                <w:bCs/>
                <w:color w:val="000000"/>
                <w:sz w:val="20"/>
                <w:szCs w:val="20"/>
                <w:rtl/>
                <w:lang w:bidi="ar-AE"/>
              </w:rPr>
              <w:t>15.95</w:t>
            </w:r>
          </w:p>
        </w:tc>
      </w:tr>
    </w:tbl>
    <w:p w14:paraId="56B6EF28" w14:textId="1901168B" w:rsidR="00F13363" w:rsidRPr="00F13363" w:rsidRDefault="00A50391" w:rsidP="00F23183">
      <w:pPr>
        <w:pStyle w:val="ListParagraph"/>
        <w:numPr>
          <w:ilvl w:val="0"/>
          <w:numId w:val="38"/>
        </w:numPr>
        <w:bidi/>
        <w:spacing w:before="240" w:after="240" w:line="288" w:lineRule="auto"/>
        <w:ind w:left="0" w:firstLine="0"/>
        <w:contextualSpacing w:val="0"/>
        <w:outlineLvl w:val="0"/>
        <w:rPr>
          <w:sz w:val="24"/>
          <w:szCs w:val="26"/>
        </w:rPr>
      </w:pPr>
      <w:r w:rsidRPr="00A50391">
        <w:rPr>
          <w:sz w:val="24"/>
          <w:szCs w:val="26"/>
          <w:rtl/>
        </w:rPr>
        <w:t xml:space="preserve">انخفض استهلاك الهيدروكلوروفلوروكربون-22 نتيجةً لتنفيذ الأنشطة في إطار خطة إدارة إزالة المواد الهيدروكلوروفلوروكربونية، ولا سيما تطبيق نظام التراخيص والحصص، وتدريب موظفي الجمارك، وتحسين ممارسات الخدمة واستراتيجيات الاحتواء في قطاع خدمة أجهزة التبريد. وعلاوة على ذلك، فقد أسهم ارتفاع تكلفة الهيدروكلوروفلوروكربون-22 وتزايد توفر المعدات القائمة على الهيدروفلوروكربون في السوق (وخاصة القائمة على </w:t>
      </w:r>
      <w:r w:rsidRPr="00A50391">
        <w:rPr>
          <w:sz w:val="24"/>
          <w:szCs w:val="26"/>
        </w:rPr>
        <w:t>R-410A</w:t>
      </w:r>
      <w:r w:rsidRPr="00A50391">
        <w:rPr>
          <w:sz w:val="24"/>
          <w:szCs w:val="26"/>
          <w:rtl/>
        </w:rPr>
        <w:t xml:space="preserve"> و</w:t>
      </w:r>
      <w:r w:rsidRPr="00A50391">
        <w:rPr>
          <w:sz w:val="24"/>
          <w:szCs w:val="26"/>
        </w:rPr>
        <w:t>R-404A</w:t>
      </w:r>
      <w:r w:rsidRPr="00A50391">
        <w:rPr>
          <w:sz w:val="24"/>
          <w:szCs w:val="26"/>
          <w:rtl/>
        </w:rPr>
        <w:t xml:space="preserve">) في تقليل استخدام الهيدروكلوروفلوروكربون-22. تم استيراد الهيدروكلوروفلوروكربون-141ب في الأعوام </w:t>
      </w:r>
      <w:r w:rsidR="003312D3">
        <w:rPr>
          <w:sz w:val="24"/>
          <w:szCs w:val="26"/>
        </w:rPr>
        <w:t>2020</w:t>
      </w:r>
      <w:r w:rsidRPr="00A50391">
        <w:rPr>
          <w:sz w:val="24"/>
          <w:szCs w:val="26"/>
          <w:rtl/>
        </w:rPr>
        <w:t xml:space="preserve"> و</w:t>
      </w:r>
      <w:r w:rsidR="003312D3">
        <w:rPr>
          <w:sz w:val="24"/>
          <w:szCs w:val="26"/>
        </w:rPr>
        <w:t>2022</w:t>
      </w:r>
      <w:r w:rsidRPr="00A50391">
        <w:rPr>
          <w:sz w:val="24"/>
          <w:szCs w:val="26"/>
          <w:rtl/>
        </w:rPr>
        <w:t xml:space="preserve"> و</w:t>
      </w:r>
      <w:r w:rsidR="003312D3">
        <w:rPr>
          <w:sz w:val="24"/>
          <w:szCs w:val="26"/>
        </w:rPr>
        <w:t>2024</w:t>
      </w:r>
      <w:r w:rsidRPr="00A50391">
        <w:rPr>
          <w:sz w:val="24"/>
          <w:szCs w:val="26"/>
          <w:rtl/>
        </w:rPr>
        <w:t xml:space="preserve"> لاستخدامه فقط في تنظيف دوائر التبريد، وهي مسألة سيتم تناولها من خلال اللوائح وحصص الاستيراد في المرحلة الثالثة من خطة إدارة إزالة المواد الهيدروكلوروفلوروكربونية.</w:t>
      </w:r>
    </w:p>
    <w:p w14:paraId="61E3F17D" w14:textId="2CB0F335" w:rsidR="00F13363" w:rsidRPr="00F13363" w:rsidRDefault="00F13363" w:rsidP="00F13363">
      <w:pPr>
        <w:keepNext/>
        <w:bidi/>
        <w:spacing w:after="240"/>
        <w:rPr>
          <w:iCs/>
          <w:sz w:val="26"/>
          <w:szCs w:val="26"/>
        </w:rPr>
      </w:pPr>
      <w:bookmarkStart w:id="3" w:name="_Hlk212337677"/>
      <w:r>
        <w:rPr>
          <w:rFonts w:hint="cs"/>
          <w:iCs/>
          <w:sz w:val="26"/>
          <w:szCs w:val="26"/>
          <w:rtl/>
        </w:rPr>
        <w:t>تقرير تنفيذ البرنامج القُطري</w:t>
      </w:r>
      <w:bookmarkEnd w:id="3"/>
    </w:p>
    <w:p w14:paraId="244C8E2E" w14:textId="29EF863E" w:rsidR="00D03DF4" w:rsidRPr="00D03DF4" w:rsidRDefault="001F16DF" w:rsidP="00D03DF4">
      <w:pPr>
        <w:pStyle w:val="ListParagraph"/>
        <w:numPr>
          <w:ilvl w:val="0"/>
          <w:numId w:val="38"/>
        </w:numPr>
        <w:bidi/>
        <w:spacing w:after="240" w:line="288" w:lineRule="auto"/>
        <w:ind w:left="0" w:firstLine="0"/>
        <w:contextualSpacing w:val="0"/>
        <w:outlineLvl w:val="0"/>
        <w:rPr>
          <w:sz w:val="24"/>
          <w:szCs w:val="26"/>
        </w:rPr>
      </w:pPr>
      <w:r w:rsidRPr="001F16DF">
        <w:rPr>
          <w:sz w:val="24"/>
          <w:szCs w:val="26"/>
          <w:rtl/>
        </w:rPr>
        <w:t>أبلغت حكومة أنغولا عن بيانات استهلاك قطاع الهيدروكلوروفلوروكربون بموجب تقرير تنفيذ البرنامج القطري لعام 2024، بحيث جاءت متوافقةً مع البيانات المُبلغ عنها بموجب المادة 7 من بروتوكول مونتريال.</w:t>
      </w:r>
    </w:p>
    <w:p w14:paraId="4DB5FDC0" w14:textId="01DD6FB2" w:rsidR="00D03DF4" w:rsidRPr="00D03DF4" w:rsidRDefault="00D03DF4" w:rsidP="00D03DF4">
      <w:pPr>
        <w:keepNext/>
        <w:bidi/>
        <w:spacing w:after="240"/>
        <w:rPr>
          <w:iCs/>
          <w:sz w:val="26"/>
          <w:szCs w:val="26"/>
          <w:rtl/>
          <w:lang w:bidi="ar-AE"/>
        </w:rPr>
      </w:pPr>
      <w:r>
        <w:rPr>
          <w:rFonts w:hint="cs"/>
          <w:iCs/>
          <w:sz w:val="26"/>
          <w:szCs w:val="26"/>
          <w:rtl/>
          <w:lang w:bidi="ar-AE"/>
        </w:rPr>
        <w:t>تقرير التحقق</w:t>
      </w:r>
    </w:p>
    <w:p w14:paraId="251422FF" w14:textId="18485390" w:rsidR="00023AA6" w:rsidRPr="00023AA6" w:rsidRDefault="006F6A8E" w:rsidP="00023AA6">
      <w:pPr>
        <w:pStyle w:val="ListParagraph"/>
        <w:numPr>
          <w:ilvl w:val="0"/>
          <w:numId w:val="38"/>
        </w:numPr>
        <w:bidi/>
        <w:spacing w:after="240" w:line="288" w:lineRule="auto"/>
        <w:ind w:left="0" w:firstLine="0"/>
        <w:contextualSpacing w:val="0"/>
        <w:outlineLvl w:val="0"/>
        <w:rPr>
          <w:sz w:val="24"/>
          <w:szCs w:val="26"/>
        </w:rPr>
      </w:pPr>
      <w:r w:rsidRPr="006F6A8E">
        <w:rPr>
          <w:sz w:val="24"/>
          <w:szCs w:val="26"/>
          <w:rtl/>
        </w:rPr>
        <w:t xml:space="preserve">أكد تقرير التحقق أن الحكومة تُطبّق نظام التراخيص والحصص لاستيراد وتصدير الهيدروكلوروفلوروكربون، وأن إجمالي استهلاك المواد الهيدروكلوروفلوروكربونية المُبلّغ عنه بموجب المادة 7 من </w:t>
      </w:r>
      <w:r w:rsidRPr="006F6A8E">
        <w:rPr>
          <w:sz w:val="24"/>
          <w:szCs w:val="26"/>
          <w:rtl/>
        </w:rPr>
        <w:lastRenderedPageBreak/>
        <w:t>بروتوكول مونتريال للفترة من 2021 إلى 2024 كان صحيحاً (كما هو موضح في الجدول 1 أعلاه). وخلص تقرير التحقق إلى أن أنغولا في حالةِ امتثالٍ لبروتوكول مونتريال. وقد شملت التوصيات حظر استيراد المعدات القائمة على الهيدروكلوروفلوروكربون، والترويج لبدائل الهيدروكلوروفلوروكربون-141ب المُستخدمة في عمليات التنظيف، وتوعية كبار مُستخدمي المعدات القائمة على الهيدروكلوروفلوروكربون-22 لحثهم على استبدال أنظمتهم، ومطالبة الجمارك بتقديم بيانات الاستيراد/التصدير ذات الصلة إلى وحدة الأوزون الوطنية مرتين سنوياً على الأقل. وأشارت اليوئنديبي إلى أنه سيتم تنفيذ هذه التوصيات كجزء من خطة إدارة إزالة المواد الهيدروكلوروفلوروكربونية والمرحلة الأولى من خطة تنفيذ كيغالي للمواد الهيدروفلوروكربونية، حسب الاقتضاء.</w:t>
      </w:r>
    </w:p>
    <w:p w14:paraId="5C6BAB33" w14:textId="7E39B251" w:rsidR="00674D15" w:rsidRPr="00674D15" w:rsidRDefault="00174A78" w:rsidP="00674D15">
      <w:pPr>
        <w:keepNext/>
        <w:bidi/>
        <w:spacing w:after="240"/>
        <w:rPr>
          <w:sz w:val="26"/>
          <w:szCs w:val="26"/>
          <w:u w:val="single"/>
          <w:lang w:bidi="ar-AE"/>
        </w:rPr>
      </w:pPr>
      <w:r>
        <w:rPr>
          <w:rFonts w:hint="cs"/>
          <w:sz w:val="26"/>
          <w:szCs w:val="26"/>
          <w:u w:val="single"/>
          <w:rtl/>
          <w:lang w:bidi="ar-AE"/>
        </w:rPr>
        <w:t xml:space="preserve">التقرير المرحلي </w:t>
      </w:r>
      <w:r w:rsidR="00E714E8">
        <w:rPr>
          <w:rFonts w:hint="cs"/>
          <w:sz w:val="26"/>
          <w:szCs w:val="26"/>
          <w:u w:val="single"/>
          <w:rtl/>
          <w:lang w:bidi="ar-AE"/>
        </w:rPr>
        <w:t>بشأن</w:t>
      </w:r>
      <w:r>
        <w:rPr>
          <w:rFonts w:hint="cs"/>
          <w:sz w:val="26"/>
          <w:szCs w:val="26"/>
          <w:u w:val="single"/>
          <w:rtl/>
          <w:lang w:bidi="ar-AE"/>
        </w:rPr>
        <w:t xml:space="preserve"> تنفيذ الشريحة الثانية من المرحلة الثانية من خطة إدارة إزالة المواد الهيدروكلوروفلوروكربونية</w:t>
      </w:r>
    </w:p>
    <w:p w14:paraId="405F28E3" w14:textId="476F771F" w:rsidR="00174A78" w:rsidRPr="00174A78" w:rsidRDefault="00174A78" w:rsidP="00174A78">
      <w:pPr>
        <w:bidi/>
        <w:spacing w:after="240"/>
        <w:rPr>
          <w:i/>
          <w:iCs/>
          <w:sz w:val="26"/>
          <w:szCs w:val="26"/>
          <w:lang w:val="en-US"/>
        </w:rPr>
      </w:pPr>
      <w:r>
        <w:rPr>
          <w:rFonts w:hint="cs"/>
          <w:i/>
          <w:iCs/>
          <w:sz w:val="26"/>
          <w:szCs w:val="26"/>
          <w:rtl/>
          <w:lang w:val="en-US"/>
        </w:rPr>
        <w:t>الإطار القانوني</w:t>
      </w:r>
    </w:p>
    <w:p w14:paraId="35A7D1F8" w14:textId="53CD5310" w:rsidR="00174A78" w:rsidRPr="00174A78" w:rsidRDefault="006F6A8E" w:rsidP="00174A78">
      <w:pPr>
        <w:pStyle w:val="ListParagraph"/>
        <w:numPr>
          <w:ilvl w:val="0"/>
          <w:numId w:val="38"/>
        </w:numPr>
        <w:bidi/>
        <w:spacing w:after="240" w:line="288" w:lineRule="auto"/>
        <w:ind w:left="0" w:firstLine="0"/>
        <w:contextualSpacing w:val="0"/>
        <w:outlineLvl w:val="0"/>
        <w:rPr>
          <w:sz w:val="24"/>
          <w:szCs w:val="26"/>
        </w:rPr>
      </w:pPr>
      <w:r w:rsidRPr="006F6A8E">
        <w:rPr>
          <w:sz w:val="24"/>
          <w:szCs w:val="26"/>
          <w:rtl/>
        </w:rPr>
        <w:t>صادقت حكومة أنغولا على تعديل كيغالي في 16 نوفمبر/تشرين الثاني 2020، وتُنفذ نظام ترخيص وحصص فعال للهيدروكلوروفلوروكربون منذ عام 2011. وقد تم تحديث حصص المواد الهيدروكلوروفلوروكربونية المسموح بها حتى عام 2030 لضمان إزالتها. ووفقاً لتوصيات تقرير التحقق، فإن نظام الترخيص والحصص الإلكتروني جاهز للتثبيت. وسيتم تطبيقه بالتزامن مع نظام الهيدروفلوروكربون في إطار خطة تنفيذ كيغالي.</w:t>
      </w:r>
    </w:p>
    <w:p w14:paraId="041B9C82" w14:textId="750B1F93" w:rsidR="00174A78" w:rsidRPr="00174A78" w:rsidRDefault="00174A78" w:rsidP="00174A78">
      <w:pPr>
        <w:keepNext/>
        <w:bidi/>
        <w:spacing w:after="240"/>
        <w:rPr>
          <w:iCs/>
          <w:sz w:val="26"/>
          <w:szCs w:val="26"/>
        </w:rPr>
      </w:pPr>
      <w:r>
        <w:rPr>
          <w:rFonts w:hint="cs"/>
          <w:iCs/>
          <w:sz w:val="26"/>
          <w:szCs w:val="26"/>
          <w:rtl/>
        </w:rPr>
        <w:t>قطاع خدمة التبريد</w:t>
      </w:r>
    </w:p>
    <w:p w14:paraId="62241FCA" w14:textId="5F2DEAB6" w:rsidR="00D22E86" w:rsidRPr="00D22E86" w:rsidRDefault="009C24CA" w:rsidP="00D22E86">
      <w:pPr>
        <w:pStyle w:val="ListParagraph"/>
        <w:numPr>
          <w:ilvl w:val="0"/>
          <w:numId w:val="38"/>
        </w:numPr>
        <w:bidi/>
        <w:spacing w:after="240" w:line="288" w:lineRule="auto"/>
        <w:ind w:left="0" w:firstLine="0"/>
        <w:contextualSpacing w:val="0"/>
        <w:outlineLvl w:val="0"/>
        <w:rPr>
          <w:sz w:val="24"/>
          <w:szCs w:val="26"/>
        </w:rPr>
      </w:pPr>
      <w:r w:rsidRPr="009C24CA">
        <w:rPr>
          <w:sz w:val="24"/>
          <w:szCs w:val="26"/>
          <w:rtl/>
        </w:rPr>
        <w:t>تشمل الأنشطة المُنفَّذة في إطار الشريحة الثانية ما يلي:</w:t>
      </w:r>
    </w:p>
    <w:p w14:paraId="5592E4F6" w14:textId="4AD9499B" w:rsidR="00D22E86" w:rsidRPr="00D22E86" w:rsidRDefault="003A68A8" w:rsidP="00D22E86">
      <w:pPr>
        <w:pStyle w:val="ListParagraph"/>
        <w:numPr>
          <w:ilvl w:val="0"/>
          <w:numId w:val="40"/>
        </w:numPr>
        <w:bidi/>
        <w:spacing w:after="240" w:line="288" w:lineRule="auto"/>
        <w:ind w:left="1440" w:hanging="720"/>
        <w:contextualSpacing w:val="0"/>
        <w:rPr>
          <w:sz w:val="26"/>
          <w:szCs w:val="26"/>
          <w:rtl/>
          <w:lang w:val="en-US" w:bidi="ar-AE"/>
        </w:rPr>
      </w:pPr>
      <w:r w:rsidRPr="003A68A8">
        <w:rPr>
          <w:i/>
          <w:iCs/>
          <w:sz w:val="26"/>
          <w:szCs w:val="26"/>
          <w:rtl/>
          <w:lang w:val="en-US" w:bidi="ar-AE"/>
        </w:rPr>
        <w:t>تعزيز قدرة الإنفاذ للسيطرة على استهلاك الهيدروكلوروفلوروكربون</w:t>
      </w:r>
      <w:r w:rsidRPr="003A68A8">
        <w:rPr>
          <w:sz w:val="26"/>
          <w:szCs w:val="26"/>
          <w:rtl/>
          <w:lang w:val="en-US" w:bidi="ar-AE"/>
        </w:rPr>
        <w:t>: تحديث المواد اللازمة لدورات تدريب موظفي الجمارك؛ وتنظيم خمس دورات تدريبية لـ 145 موظفاً جمركياً و30 موظفاً من الجهات المعنية بالإنفاذ حول تشريعات المواد المستنفدة للأوزون، بما في ذلك قوانين الجمارك، ومنع الاتجار غير المشروع بالمواد المستنفدة للأوزون، وتعريف غازات التبريد، وتفتيش معدات التبريد وتكييف الهواء؛ وإعداد وتوزيع 3</w:t>
      </w:r>
      <w:r w:rsidR="00752EF8" w:rsidRPr="00752EF8">
        <w:rPr>
          <w:sz w:val="26"/>
          <w:szCs w:val="26"/>
          <w:rtl/>
          <w:lang w:val="en-US" w:bidi="ar-AE"/>
        </w:rPr>
        <w:t>٬</w:t>
      </w:r>
      <w:r w:rsidRPr="003A68A8">
        <w:rPr>
          <w:sz w:val="26"/>
          <w:szCs w:val="26"/>
          <w:rtl/>
          <w:lang w:val="en-US" w:bidi="ar-AE"/>
        </w:rPr>
        <w:t>000 وحدة من جداول تقويم إجراءات الرقابة المتعلقة بإزالة المواد المستنفدة للأوزون على أصحاب المصلحة الرئيسيين؛ وطباعة المبادئ التوجيهية وأدوات المعلومات لدعم فحص المواد المستنفدة للأوزون وتوزيعها على موظفي الجمارك المُدرَّبين؛</w:t>
      </w:r>
    </w:p>
    <w:p w14:paraId="3C91072A" w14:textId="6571F20C" w:rsidR="00D22E86" w:rsidRPr="00D22E86" w:rsidRDefault="00A70B48" w:rsidP="00D22E86">
      <w:pPr>
        <w:pStyle w:val="ListParagraph"/>
        <w:numPr>
          <w:ilvl w:val="0"/>
          <w:numId w:val="40"/>
        </w:numPr>
        <w:bidi/>
        <w:spacing w:after="240" w:line="288" w:lineRule="auto"/>
        <w:ind w:left="1440" w:hanging="720"/>
        <w:contextualSpacing w:val="0"/>
        <w:rPr>
          <w:sz w:val="26"/>
          <w:szCs w:val="26"/>
          <w:lang w:val="en-US" w:bidi="ar-AE"/>
        </w:rPr>
      </w:pPr>
      <w:r w:rsidRPr="00A70B48">
        <w:rPr>
          <w:i/>
          <w:iCs/>
          <w:sz w:val="26"/>
          <w:szCs w:val="26"/>
          <w:rtl/>
          <w:lang w:val="en-US" w:bidi="ar-AE"/>
        </w:rPr>
        <w:t>بناء القدرات ورفع مستوى الوعي في قطاع خدمة أنظمة التبريد وتكييف الهواء والمستخدمين النهائيين للحد من استهلاك المواد الهيدروكلوروفلوروكربونية</w:t>
      </w:r>
      <w:r w:rsidRPr="00A70B48">
        <w:rPr>
          <w:sz w:val="26"/>
          <w:szCs w:val="26"/>
          <w:rtl/>
          <w:lang w:val="en-US" w:bidi="ar-AE"/>
        </w:rPr>
        <w:t>: عقد ندوة تدريبية واحدة لتدريب المُدرِبين، شارك فيها 35 مدرباً، حول ممارسات الخدمة الجيدة واعتماد بدائل غازات التبريد، مع التركيز على غازات التبريد ذات القدرة المنخفضة على إحداث الاحترار العالمي؛ وتنظيم ورشة عمل تدريبية لمدة ستة أيام لـ 90 فني تبريد حول ممارسات الخدمة الجيدة، وتقنيات استرداد وإعادة تدوير غازات التبريد، والتعامل الآمن مع غازات التبريد القابلة للاشتعال؛ وتنفيذ أنشطة توعوية شملت توزيع مواد خلال الدورات والفعاليات التدريبية، فضلاً عن حملات على وسائل التواصل الاجتماعي؛ و</w:t>
      </w:r>
    </w:p>
    <w:p w14:paraId="20618E35" w14:textId="202F9E4F" w:rsidR="00D22E86" w:rsidRPr="00D22E86" w:rsidRDefault="001D29F8" w:rsidP="00AB1684">
      <w:pPr>
        <w:pStyle w:val="ListParagraph"/>
        <w:keepLines/>
        <w:widowControl w:val="0"/>
        <w:numPr>
          <w:ilvl w:val="0"/>
          <w:numId w:val="40"/>
        </w:numPr>
        <w:bidi/>
        <w:spacing w:after="240" w:line="288" w:lineRule="auto"/>
        <w:ind w:left="1440" w:hanging="720"/>
        <w:contextualSpacing w:val="0"/>
        <w:rPr>
          <w:sz w:val="26"/>
          <w:szCs w:val="26"/>
          <w:lang w:val="en-US" w:bidi="ar-AE"/>
        </w:rPr>
      </w:pPr>
      <w:r w:rsidRPr="00A70B48">
        <w:rPr>
          <w:i/>
          <w:iCs/>
          <w:sz w:val="26"/>
          <w:szCs w:val="26"/>
          <w:rtl/>
          <w:lang w:val="en-US" w:bidi="ar-AE"/>
        </w:rPr>
        <w:lastRenderedPageBreak/>
        <w:t>تعزيز شبكة الاسترداد وإعادة التدوير ومؤسسات التدريب المهني</w:t>
      </w:r>
      <w:r w:rsidRPr="001D29F8">
        <w:rPr>
          <w:sz w:val="26"/>
          <w:szCs w:val="26"/>
          <w:rtl/>
          <w:lang w:val="en-US" w:bidi="ar-AE"/>
        </w:rPr>
        <w:t>: تم شراء وتسليم الأدوات والمعدات لفنيي الخدمة وخمسة مراكز للاسترداد وإعادة التدوير، بما في ذلك مجموعات الأدوات (80 مجموعة)، وأنظمة الاسترداد (35)، وأسطوانات الاسترداد، ومضخات التفريغ، وأجهزة التعرف على غازات التبريد (10، سيتم تسليمها).</w:t>
      </w:r>
    </w:p>
    <w:p w14:paraId="611CF2B6" w14:textId="368508FD" w:rsidR="0065060C" w:rsidRPr="0065060C" w:rsidRDefault="0065060C" w:rsidP="0065060C">
      <w:pPr>
        <w:keepNext/>
        <w:bidi/>
        <w:spacing w:after="240"/>
        <w:rPr>
          <w:iCs/>
          <w:sz w:val="26"/>
          <w:szCs w:val="26"/>
          <w:rtl/>
          <w:lang w:val="en-US" w:bidi="ar-AE"/>
        </w:rPr>
      </w:pPr>
      <w:r>
        <w:rPr>
          <w:rFonts w:hint="cs"/>
          <w:iCs/>
          <w:sz w:val="26"/>
          <w:szCs w:val="26"/>
          <w:rtl/>
          <w:lang w:val="en-US" w:bidi="ar-AE"/>
        </w:rPr>
        <w:t>رصد وتنفيذ المشروع</w:t>
      </w:r>
    </w:p>
    <w:p w14:paraId="6739F143" w14:textId="1F64F257" w:rsidR="00EE62E6" w:rsidRPr="000E5D54" w:rsidRDefault="00B3473D" w:rsidP="00EE62E6">
      <w:pPr>
        <w:pStyle w:val="ListParagraph"/>
        <w:numPr>
          <w:ilvl w:val="0"/>
          <w:numId w:val="38"/>
        </w:numPr>
        <w:bidi/>
        <w:spacing w:after="240" w:line="288" w:lineRule="auto"/>
        <w:ind w:left="0" w:firstLine="0"/>
        <w:contextualSpacing w:val="0"/>
        <w:outlineLvl w:val="0"/>
        <w:rPr>
          <w:sz w:val="26"/>
          <w:szCs w:val="26"/>
        </w:rPr>
      </w:pPr>
      <w:r w:rsidRPr="000E5D54">
        <w:rPr>
          <w:sz w:val="26"/>
          <w:szCs w:val="26"/>
          <w:rtl/>
        </w:rPr>
        <w:t xml:space="preserve">رصدت وحدة الأوزون الوطنية ونسقت تنفيذ خطة إدارة إزالة المواد الهيدروكلوروفلوروكربونية. وقد تم صرف مبلغ </w:t>
      </w:r>
      <w:r w:rsidR="000E5D54" w:rsidRPr="000E5D54">
        <w:rPr>
          <w:sz w:val="26"/>
          <w:szCs w:val="26"/>
        </w:rPr>
        <w:t>10,000</w:t>
      </w:r>
      <w:r w:rsidRPr="000E5D54">
        <w:rPr>
          <w:sz w:val="26"/>
          <w:szCs w:val="26"/>
          <w:rtl/>
        </w:rPr>
        <w:t xml:space="preserve"> دولار أمريكي (</w:t>
      </w:r>
      <w:r w:rsidR="000E5D54" w:rsidRPr="000E5D54">
        <w:rPr>
          <w:sz w:val="26"/>
          <w:szCs w:val="26"/>
        </w:rPr>
        <w:t>2,000</w:t>
      </w:r>
      <w:r w:rsidRPr="000E5D54">
        <w:rPr>
          <w:sz w:val="26"/>
          <w:szCs w:val="26"/>
          <w:rtl/>
        </w:rPr>
        <w:t xml:space="preserve"> دولار أمريكي للاجتماعات و</w:t>
      </w:r>
      <w:r w:rsidR="000E5D54" w:rsidRPr="000E5D54">
        <w:rPr>
          <w:sz w:val="26"/>
          <w:szCs w:val="26"/>
        </w:rPr>
        <w:t xml:space="preserve"> 8,000</w:t>
      </w:r>
      <w:r w:rsidRPr="000E5D54">
        <w:rPr>
          <w:sz w:val="26"/>
          <w:szCs w:val="26"/>
          <w:rtl/>
        </w:rPr>
        <w:t xml:space="preserve"> دولار أمريكي </w:t>
      </w:r>
      <w:r w:rsidRPr="000E5D54">
        <w:rPr>
          <w:rFonts w:hint="cs"/>
          <w:sz w:val="26"/>
          <w:szCs w:val="26"/>
          <w:rtl/>
        </w:rPr>
        <w:t>ل</w:t>
      </w:r>
      <w:r w:rsidRPr="000E5D54">
        <w:rPr>
          <w:sz w:val="26"/>
          <w:szCs w:val="26"/>
          <w:rtl/>
        </w:rPr>
        <w:t xml:space="preserve">تكاليف السفر ذات الصلة بالرصد)، من أصل مبلغ </w:t>
      </w:r>
      <w:r w:rsidR="000E5D54" w:rsidRPr="000E5D54">
        <w:rPr>
          <w:sz w:val="26"/>
          <w:szCs w:val="26"/>
        </w:rPr>
        <w:t>36,090</w:t>
      </w:r>
      <w:r w:rsidRPr="000E5D54">
        <w:rPr>
          <w:sz w:val="26"/>
          <w:szCs w:val="26"/>
          <w:rtl/>
        </w:rPr>
        <w:t>دولار أمريكي مُخصصة للشريحة الثانية.</w:t>
      </w:r>
    </w:p>
    <w:p w14:paraId="049780F2" w14:textId="3520A816" w:rsidR="00EE62E6" w:rsidRPr="00EE62E6" w:rsidRDefault="00EE62E6" w:rsidP="00EE62E6">
      <w:pPr>
        <w:keepNext/>
        <w:bidi/>
        <w:spacing w:after="240"/>
        <w:rPr>
          <w:sz w:val="26"/>
          <w:szCs w:val="26"/>
          <w:u w:val="single"/>
        </w:rPr>
      </w:pPr>
      <w:r w:rsidRPr="00EE62E6">
        <w:rPr>
          <w:rFonts w:hint="cs"/>
          <w:sz w:val="26"/>
          <w:szCs w:val="26"/>
          <w:u w:val="single"/>
          <w:rtl/>
        </w:rPr>
        <w:t>مستوى صرف الأموال</w:t>
      </w:r>
    </w:p>
    <w:p w14:paraId="14ECAE3E" w14:textId="60CD3B29" w:rsidR="00B817B6" w:rsidRPr="00B817B6" w:rsidRDefault="006120EE" w:rsidP="00B817B6">
      <w:pPr>
        <w:pStyle w:val="ListParagraph"/>
        <w:numPr>
          <w:ilvl w:val="0"/>
          <w:numId w:val="38"/>
        </w:numPr>
        <w:bidi/>
        <w:spacing w:after="240" w:line="288" w:lineRule="auto"/>
        <w:ind w:left="0" w:firstLine="0"/>
        <w:contextualSpacing w:val="0"/>
        <w:outlineLvl w:val="0"/>
        <w:rPr>
          <w:sz w:val="24"/>
          <w:szCs w:val="26"/>
        </w:rPr>
      </w:pPr>
      <w:r w:rsidRPr="006120EE">
        <w:rPr>
          <w:sz w:val="24"/>
          <w:szCs w:val="26"/>
          <w:rtl/>
        </w:rPr>
        <w:t xml:space="preserve">حتى أغسطس/آب 2025، تم صرف </w:t>
      </w:r>
      <w:r>
        <w:rPr>
          <w:rFonts w:hint="cs"/>
          <w:sz w:val="24"/>
          <w:szCs w:val="26"/>
          <w:rtl/>
        </w:rPr>
        <w:t xml:space="preserve">مبلغ </w:t>
      </w:r>
      <w:r w:rsidRPr="006120EE">
        <w:rPr>
          <w:sz w:val="24"/>
          <w:szCs w:val="26"/>
          <w:rtl/>
        </w:rPr>
        <w:t>581</w:t>
      </w:r>
      <w:r w:rsidR="00752EF8" w:rsidRPr="00752EF8">
        <w:rPr>
          <w:sz w:val="24"/>
          <w:szCs w:val="26"/>
          <w:rtl/>
        </w:rPr>
        <w:t>٬</w:t>
      </w:r>
      <w:r w:rsidRPr="006120EE">
        <w:rPr>
          <w:sz w:val="24"/>
          <w:szCs w:val="26"/>
          <w:rtl/>
        </w:rPr>
        <w:t>929 دولاراً أمريكياً من أصل المبلغ المعتمد حتى الآن والبالغ 813</w:t>
      </w:r>
      <w:r w:rsidR="00752EF8" w:rsidRPr="00752EF8">
        <w:rPr>
          <w:sz w:val="24"/>
          <w:szCs w:val="26"/>
          <w:rtl/>
        </w:rPr>
        <w:t>٬</w:t>
      </w:r>
      <w:r w:rsidRPr="006120EE">
        <w:rPr>
          <w:sz w:val="24"/>
          <w:szCs w:val="26"/>
          <w:rtl/>
        </w:rPr>
        <w:t>600 دولار أمريكي، كما هو موضح في الجدول 2. وسيتم صرف الرصيد المتبقي وقدره 231</w:t>
      </w:r>
      <w:r w:rsidR="00752EF8" w:rsidRPr="00752EF8">
        <w:rPr>
          <w:sz w:val="24"/>
          <w:szCs w:val="26"/>
          <w:rtl/>
        </w:rPr>
        <w:t>٬</w:t>
      </w:r>
      <w:r w:rsidRPr="006120EE">
        <w:rPr>
          <w:sz w:val="24"/>
          <w:szCs w:val="26"/>
          <w:rtl/>
        </w:rPr>
        <w:t>671 دولاراً أمريكياُ في عام 2026.</w:t>
      </w:r>
    </w:p>
    <w:p w14:paraId="4F08D894" w14:textId="1B741DF6" w:rsidR="007B6DAB" w:rsidRPr="004939AF" w:rsidRDefault="004939AF" w:rsidP="00EB2AB0">
      <w:pPr>
        <w:keepNext/>
        <w:bidi/>
        <w:spacing w:after="60"/>
        <w:rPr>
          <w:bCs/>
          <w:sz w:val="24"/>
          <w:szCs w:val="24"/>
          <w:lang w:bidi="ar-AE"/>
        </w:rPr>
      </w:pPr>
      <w:r w:rsidRPr="004939AF">
        <w:rPr>
          <w:rFonts w:hint="cs"/>
          <w:bCs/>
          <w:sz w:val="24"/>
          <w:szCs w:val="24"/>
          <w:rtl/>
        </w:rPr>
        <w:t xml:space="preserve">الجدول 2. التقرير المالي </w:t>
      </w:r>
      <w:r w:rsidR="00E714E8">
        <w:rPr>
          <w:rFonts w:hint="cs"/>
          <w:bCs/>
          <w:sz w:val="24"/>
          <w:szCs w:val="24"/>
          <w:rtl/>
        </w:rPr>
        <w:t>بشأن</w:t>
      </w:r>
      <w:r w:rsidRPr="004939AF">
        <w:rPr>
          <w:rFonts w:hint="cs"/>
          <w:bCs/>
          <w:sz w:val="24"/>
          <w:szCs w:val="24"/>
          <w:rtl/>
        </w:rPr>
        <w:t xml:space="preserve"> المرحلة الثانية من خطة إدارة إزالة المواد الهيدروكلوروفلوروكربونية في أنغولا (دولار أمريكي)</w:t>
      </w:r>
    </w:p>
    <w:tbl>
      <w:tblPr>
        <w:bidiVisual/>
        <w:tblW w:w="5000" w:type="pct"/>
        <w:tblLook w:val="04A0" w:firstRow="1" w:lastRow="0" w:firstColumn="1" w:lastColumn="0" w:noHBand="0" w:noVBand="1"/>
      </w:tblPr>
      <w:tblGrid>
        <w:gridCol w:w="1786"/>
        <w:gridCol w:w="1786"/>
        <w:gridCol w:w="1786"/>
        <w:gridCol w:w="2208"/>
        <w:gridCol w:w="1784"/>
      </w:tblGrid>
      <w:tr w:rsidR="008F6DF3" w:rsidRPr="00387C70" w14:paraId="41F60797" w14:textId="77777777" w:rsidTr="00351813">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6BA08C5F" w14:textId="433F9B9C" w:rsidR="008F6DF3" w:rsidRPr="008F6DF3" w:rsidRDefault="008F6DF3" w:rsidP="008F6DF3">
            <w:pPr>
              <w:keepNext/>
              <w:bidi/>
              <w:jc w:val="center"/>
              <w:rPr>
                <w:bCs/>
                <w:color w:val="000000"/>
                <w:sz w:val="20"/>
                <w:szCs w:val="20"/>
                <w:lang w:eastAsia="en-CA"/>
              </w:rPr>
            </w:pPr>
            <w:r w:rsidRPr="008F6DF3">
              <w:rPr>
                <w:rFonts w:hint="cs"/>
                <w:bCs/>
                <w:color w:val="000000"/>
                <w:sz w:val="20"/>
                <w:szCs w:val="20"/>
                <w:rtl/>
                <w:lang w:eastAsia="en-CA"/>
              </w:rPr>
              <w:t>تمويل الشريحة</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9361C3D" w14:textId="61C5C85C" w:rsidR="008F6DF3" w:rsidRPr="008F6DF3" w:rsidRDefault="008F6DF3" w:rsidP="008F6DF3">
            <w:pPr>
              <w:keepNext/>
              <w:bidi/>
              <w:jc w:val="center"/>
              <w:rPr>
                <w:bCs/>
                <w:color w:val="000000"/>
                <w:sz w:val="20"/>
                <w:szCs w:val="20"/>
                <w:lang w:eastAsia="en-CA"/>
              </w:rPr>
            </w:pPr>
            <w:r w:rsidRPr="008F6DF3">
              <w:rPr>
                <w:rFonts w:hint="cs"/>
                <w:bCs/>
                <w:color w:val="000000"/>
                <w:sz w:val="20"/>
                <w:szCs w:val="20"/>
                <w:rtl/>
                <w:lang w:eastAsia="en-CA"/>
              </w:rPr>
              <w:t>التمويل الموافق عليه</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BE61038" w14:textId="21368EAF" w:rsidR="008F6DF3" w:rsidRPr="008F6DF3" w:rsidRDefault="008F6DF3" w:rsidP="008F6DF3">
            <w:pPr>
              <w:keepNext/>
              <w:bidi/>
              <w:jc w:val="center"/>
              <w:rPr>
                <w:bCs/>
                <w:color w:val="000000"/>
                <w:sz w:val="20"/>
                <w:szCs w:val="20"/>
                <w:lang w:eastAsia="en-CA"/>
              </w:rPr>
            </w:pPr>
            <w:r w:rsidRPr="008F6DF3">
              <w:rPr>
                <w:rFonts w:hint="cs"/>
                <w:bCs/>
                <w:color w:val="000000"/>
                <w:sz w:val="20"/>
                <w:szCs w:val="20"/>
                <w:rtl/>
                <w:lang w:eastAsia="en-CA"/>
              </w:rPr>
              <w:t xml:space="preserve">الأموال </w:t>
            </w:r>
            <w:r>
              <w:rPr>
                <w:rFonts w:hint="cs"/>
                <w:bCs/>
                <w:color w:val="000000"/>
                <w:sz w:val="20"/>
                <w:szCs w:val="20"/>
                <w:rtl/>
                <w:lang w:eastAsia="en-CA"/>
              </w:rPr>
              <w:t>المُنصرفة</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4094029" w14:textId="354FB621" w:rsidR="008F6DF3" w:rsidRPr="008F6DF3" w:rsidRDefault="008F6DF3" w:rsidP="008F6DF3">
            <w:pPr>
              <w:keepNext/>
              <w:bidi/>
              <w:jc w:val="center"/>
              <w:rPr>
                <w:bCs/>
                <w:color w:val="000000"/>
                <w:sz w:val="20"/>
                <w:szCs w:val="20"/>
                <w:lang w:eastAsia="en-CA"/>
              </w:rPr>
            </w:pPr>
            <w:r w:rsidRPr="008F6DF3">
              <w:rPr>
                <w:rFonts w:hint="cs"/>
                <w:bCs/>
                <w:color w:val="000000"/>
                <w:sz w:val="20"/>
                <w:szCs w:val="20"/>
                <w:rtl/>
                <w:lang w:eastAsia="en-CA"/>
              </w:rPr>
              <w:t>معدل الصرف (%)</w:t>
            </w:r>
          </w:p>
        </w:tc>
        <w:tc>
          <w:tcPr>
            <w:tcW w:w="954" w:type="pct"/>
            <w:tcBorders>
              <w:top w:val="single" w:sz="4" w:space="0" w:color="auto"/>
              <w:left w:val="nil"/>
              <w:bottom w:val="single" w:sz="4" w:space="0" w:color="auto"/>
              <w:right w:val="single" w:sz="4" w:space="0" w:color="auto"/>
            </w:tcBorders>
          </w:tcPr>
          <w:p w14:paraId="31EF3CA3" w14:textId="788EB4E0" w:rsidR="008F6DF3" w:rsidRPr="008F6DF3" w:rsidRDefault="008F6DF3" w:rsidP="008F6DF3">
            <w:pPr>
              <w:keepNext/>
              <w:bidi/>
              <w:jc w:val="center"/>
              <w:rPr>
                <w:bCs/>
                <w:color w:val="000000"/>
                <w:sz w:val="20"/>
                <w:szCs w:val="20"/>
                <w:highlight w:val="green"/>
                <w:lang w:eastAsia="en-CA"/>
              </w:rPr>
            </w:pPr>
            <w:r w:rsidRPr="008F6DF3">
              <w:rPr>
                <w:rFonts w:hint="cs"/>
                <w:bCs/>
                <w:color w:val="000000"/>
                <w:sz w:val="20"/>
                <w:szCs w:val="20"/>
                <w:rtl/>
                <w:lang w:eastAsia="en-CA"/>
              </w:rPr>
              <w:t>رصيد الأموا</w:t>
            </w:r>
            <w:r w:rsidRPr="008F6DF3">
              <w:rPr>
                <w:rFonts w:hint="eastAsia"/>
                <w:bCs/>
                <w:color w:val="000000"/>
                <w:sz w:val="20"/>
                <w:szCs w:val="20"/>
                <w:rtl/>
                <w:lang w:eastAsia="en-CA"/>
              </w:rPr>
              <w:t>ل</w:t>
            </w:r>
          </w:p>
        </w:tc>
      </w:tr>
      <w:tr w:rsidR="008F6DF3" w:rsidRPr="00387C70" w14:paraId="0B356CFC" w14:textId="77777777" w:rsidTr="00351813">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68E058C" w14:textId="48F59BBB" w:rsidR="008F6DF3" w:rsidRPr="00387C70" w:rsidRDefault="004B75CA" w:rsidP="008F6DF3">
            <w:pPr>
              <w:bidi/>
              <w:jc w:val="left"/>
              <w:rPr>
                <w:color w:val="000000"/>
                <w:sz w:val="20"/>
                <w:szCs w:val="20"/>
                <w:lang w:eastAsia="en-CA"/>
              </w:rPr>
            </w:pPr>
            <w:r>
              <w:rPr>
                <w:rFonts w:hint="cs"/>
                <w:color w:val="000000"/>
                <w:sz w:val="20"/>
                <w:szCs w:val="20"/>
                <w:rtl/>
                <w:lang w:eastAsia="en-CA"/>
              </w:rPr>
              <w:t>الأولى</w:t>
            </w:r>
          </w:p>
        </w:tc>
        <w:tc>
          <w:tcPr>
            <w:tcW w:w="955" w:type="pct"/>
            <w:tcBorders>
              <w:top w:val="nil"/>
              <w:left w:val="nil"/>
              <w:bottom w:val="single" w:sz="4" w:space="0" w:color="auto"/>
              <w:right w:val="single" w:sz="4" w:space="0" w:color="auto"/>
            </w:tcBorders>
            <w:noWrap/>
            <w:tcMar>
              <w:left w:w="72" w:type="dxa"/>
              <w:right w:w="115" w:type="dxa"/>
            </w:tcMar>
            <w:vAlign w:val="center"/>
          </w:tcPr>
          <w:p w14:paraId="61778F98" w14:textId="32C4E9B8" w:rsidR="008F6DF3" w:rsidRPr="008F6DF3" w:rsidRDefault="004B75CA" w:rsidP="004B75CA">
            <w:pPr>
              <w:bidi/>
              <w:jc w:val="left"/>
              <w:rPr>
                <w:color w:val="000000"/>
                <w:sz w:val="20"/>
                <w:szCs w:val="20"/>
                <w:lang w:val="en-US" w:eastAsia="en-CA" w:bidi="ar-AE"/>
              </w:rPr>
            </w:pPr>
            <w:r w:rsidRPr="004B75CA">
              <w:rPr>
                <w:color w:val="000000"/>
                <w:sz w:val="20"/>
                <w:szCs w:val="20"/>
                <w:rtl/>
                <w:lang w:val="en-US" w:eastAsia="en-CA" w:bidi="ar-AE"/>
              </w:rPr>
              <w:t>450,000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42CC9BDA" w14:textId="75A4461B" w:rsidR="008F6DF3" w:rsidRPr="00387C70" w:rsidRDefault="004B75CA" w:rsidP="004B75CA">
            <w:pPr>
              <w:bidi/>
              <w:jc w:val="left"/>
              <w:rPr>
                <w:color w:val="000000"/>
                <w:sz w:val="20"/>
                <w:szCs w:val="20"/>
                <w:lang w:eastAsia="en-CA" w:bidi="ar-AE"/>
              </w:rPr>
            </w:pPr>
            <w:r w:rsidRPr="004B75CA">
              <w:rPr>
                <w:color w:val="000000"/>
                <w:sz w:val="20"/>
                <w:szCs w:val="20"/>
                <w:rtl/>
                <w:lang w:eastAsia="en-CA" w:bidi="ar-AE"/>
              </w:rPr>
              <w:t>450,000</w:t>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3E83C7AC" w14:textId="50AE346A" w:rsidR="008F6DF3" w:rsidRPr="00387C70" w:rsidRDefault="004B75CA" w:rsidP="004B75CA">
            <w:pPr>
              <w:bidi/>
              <w:jc w:val="center"/>
              <w:rPr>
                <w:color w:val="000000"/>
                <w:sz w:val="20"/>
                <w:szCs w:val="20"/>
                <w:rtl/>
                <w:lang w:eastAsia="en-CA" w:bidi="ar-AE"/>
              </w:rPr>
            </w:pPr>
            <w:r w:rsidRPr="004B75CA">
              <w:rPr>
                <w:color w:val="000000"/>
                <w:sz w:val="20"/>
                <w:szCs w:val="20"/>
                <w:rtl/>
                <w:lang w:eastAsia="en-CA" w:bidi="ar-AE"/>
              </w:rPr>
              <w:t>100</w:t>
            </w:r>
          </w:p>
        </w:tc>
        <w:tc>
          <w:tcPr>
            <w:tcW w:w="954" w:type="pct"/>
            <w:tcBorders>
              <w:top w:val="nil"/>
              <w:left w:val="nil"/>
              <w:bottom w:val="single" w:sz="4" w:space="0" w:color="auto"/>
              <w:right w:val="single" w:sz="4" w:space="0" w:color="auto"/>
            </w:tcBorders>
          </w:tcPr>
          <w:p w14:paraId="608FE447" w14:textId="488ED0D3" w:rsidR="008F6DF3" w:rsidRPr="00387C70" w:rsidRDefault="004B75CA" w:rsidP="004B75CA">
            <w:pPr>
              <w:bidi/>
              <w:jc w:val="center"/>
              <w:rPr>
                <w:color w:val="000000"/>
                <w:sz w:val="20"/>
                <w:szCs w:val="20"/>
                <w:lang w:eastAsia="en-CA" w:bidi="ar-AE"/>
              </w:rPr>
            </w:pPr>
            <w:r w:rsidRPr="004B75CA">
              <w:rPr>
                <w:color w:val="000000"/>
                <w:sz w:val="20"/>
                <w:szCs w:val="20"/>
                <w:rtl/>
                <w:lang w:eastAsia="en-CA" w:bidi="ar-AE"/>
              </w:rPr>
              <w:t>0</w:t>
            </w:r>
          </w:p>
        </w:tc>
      </w:tr>
      <w:tr w:rsidR="008F6DF3" w:rsidRPr="00387C70" w14:paraId="141B9972" w14:textId="77777777" w:rsidTr="00351813">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BA2B652" w14:textId="21A1A9B2" w:rsidR="008F6DF3" w:rsidRPr="00387C70" w:rsidRDefault="004B75CA" w:rsidP="008F6DF3">
            <w:pPr>
              <w:bidi/>
              <w:jc w:val="left"/>
              <w:rPr>
                <w:color w:val="000000"/>
                <w:sz w:val="20"/>
                <w:szCs w:val="20"/>
                <w:lang w:eastAsia="en-CA"/>
              </w:rPr>
            </w:pPr>
            <w:r>
              <w:rPr>
                <w:rFonts w:hint="cs"/>
                <w:color w:val="000000"/>
                <w:sz w:val="20"/>
                <w:szCs w:val="20"/>
                <w:rtl/>
                <w:lang w:eastAsia="en-CA"/>
              </w:rPr>
              <w:t>الثانية</w:t>
            </w:r>
          </w:p>
        </w:tc>
        <w:tc>
          <w:tcPr>
            <w:tcW w:w="955" w:type="pct"/>
            <w:tcBorders>
              <w:top w:val="nil"/>
              <w:left w:val="nil"/>
              <w:bottom w:val="single" w:sz="4" w:space="0" w:color="auto"/>
              <w:right w:val="single" w:sz="4" w:space="0" w:color="auto"/>
            </w:tcBorders>
            <w:noWrap/>
            <w:tcMar>
              <w:left w:w="72" w:type="dxa"/>
              <w:right w:w="115" w:type="dxa"/>
            </w:tcMar>
            <w:vAlign w:val="center"/>
          </w:tcPr>
          <w:p w14:paraId="4C393929" w14:textId="5178D515" w:rsidR="008F6DF3" w:rsidRPr="004B75CA" w:rsidRDefault="004B75CA" w:rsidP="004B75CA">
            <w:pPr>
              <w:bidi/>
              <w:jc w:val="left"/>
              <w:rPr>
                <w:color w:val="000000"/>
                <w:sz w:val="20"/>
                <w:szCs w:val="20"/>
                <w:lang w:val="en-US" w:eastAsia="en-CA" w:bidi="ar-AE"/>
              </w:rPr>
            </w:pPr>
            <w:r w:rsidRPr="004B75CA">
              <w:rPr>
                <w:color w:val="000000"/>
                <w:sz w:val="20"/>
                <w:szCs w:val="20"/>
                <w:rtl/>
                <w:lang w:val="en-US" w:eastAsia="en-CA" w:bidi="ar-AE"/>
              </w:rPr>
              <w:t>363,600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4A52BDC6" w14:textId="680BE8F7" w:rsidR="008F6DF3" w:rsidRPr="00387C70" w:rsidRDefault="004B75CA" w:rsidP="004B75CA">
            <w:pPr>
              <w:bidi/>
              <w:jc w:val="left"/>
              <w:rPr>
                <w:color w:val="000000"/>
                <w:sz w:val="20"/>
                <w:szCs w:val="20"/>
                <w:lang w:eastAsia="en-CA" w:bidi="ar-AE"/>
              </w:rPr>
            </w:pPr>
            <w:r w:rsidRPr="004B75CA">
              <w:rPr>
                <w:color w:val="000000"/>
                <w:sz w:val="20"/>
                <w:szCs w:val="20"/>
                <w:rtl/>
                <w:lang w:eastAsia="en-CA" w:bidi="ar-AE"/>
              </w:rPr>
              <w:t>131,929</w:t>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634733A3" w14:textId="520D1A48" w:rsidR="008F6DF3" w:rsidRPr="00387C70" w:rsidRDefault="004B75CA" w:rsidP="004B75CA">
            <w:pPr>
              <w:bidi/>
              <w:jc w:val="center"/>
              <w:rPr>
                <w:color w:val="000000"/>
                <w:sz w:val="20"/>
                <w:szCs w:val="20"/>
                <w:lang w:eastAsia="en-CA" w:bidi="ar-AE"/>
              </w:rPr>
            </w:pPr>
            <w:r w:rsidRPr="004B75CA">
              <w:rPr>
                <w:color w:val="000000"/>
                <w:sz w:val="20"/>
                <w:szCs w:val="20"/>
                <w:rtl/>
                <w:lang w:eastAsia="en-CA" w:bidi="ar-AE"/>
              </w:rPr>
              <w:t>36</w:t>
            </w:r>
          </w:p>
        </w:tc>
        <w:tc>
          <w:tcPr>
            <w:tcW w:w="954" w:type="pct"/>
            <w:tcBorders>
              <w:top w:val="nil"/>
              <w:left w:val="nil"/>
              <w:bottom w:val="single" w:sz="4" w:space="0" w:color="auto"/>
              <w:right w:val="single" w:sz="4" w:space="0" w:color="auto"/>
            </w:tcBorders>
          </w:tcPr>
          <w:p w14:paraId="3D94E4D5" w14:textId="16EB29AB" w:rsidR="008F6DF3" w:rsidRPr="00387C70" w:rsidRDefault="004B75CA" w:rsidP="004B75CA">
            <w:pPr>
              <w:bidi/>
              <w:jc w:val="center"/>
              <w:rPr>
                <w:color w:val="000000"/>
                <w:sz w:val="20"/>
                <w:szCs w:val="20"/>
                <w:lang w:eastAsia="en-CA" w:bidi="ar-AE"/>
              </w:rPr>
            </w:pPr>
            <w:r w:rsidRPr="004B75CA">
              <w:rPr>
                <w:color w:val="000000"/>
                <w:sz w:val="20"/>
                <w:szCs w:val="20"/>
                <w:rtl/>
                <w:lang w:eastAsia="en-CA" w:bidi="ar-AE"/>
              </w:rPr>
              <w:t>231,671</w:t>
            </w:r>
          </w:p>
        </w:tc>
      </w:tr>
      <w:tr w:rsidR="008F6DF3" w:rsidRPr="00387C70" w14:paraId="78C9BB9C" w14:textId="77777777" w:rsidTr="00351813">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1DA6AA2" w14:textId="3796DCBF" w:rsidR="008F6DF3" w:rsidRPr="004B75CA" w:rsidRDefault="004B75CA" w:rsidP="008F6DF3">
            <w:pPr>
              <w:bidi/>
              <w:jc w:val="left"/>
              <w:rPr>
                <w:bCs/>
                <w:color w:val="000000"/>
                <w:sz w:val="20"/>
                <w:szCs w:val="20"/>
                <w:lang w:eastAsia="en-CA"/>
              </w:rPr>
            </w:pPr>
            <w:r w:rsidRPr="004B75CA">
              <w:rPr>
                <w:rFonts w:hint="cs"/>
                <w:bCs/>
                <w:color w:val="000000"/>
                <w:sz w:val="20"/>
                <w:szCs w:val="20"/>
                <w:rtl/>
                <w:lang w:eastAsia="en-CA"/>
              </w:rPr>
              <w:t>المجموع</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33396F84" w14:textId="1D0B3AF8" w:rsidR="008F6DF3" w:rsidRPr="001463AC" w:rsidRDefault="008F6DF3" w:rsidP="004B75CA">
            <w:pPr>
              <w:bidi/>
              <w:jc w:val="left"/>
              <w:rPr>
                <w:bCs/>
                <w:color w:val="000000"/>
                <w:sz w:val="20"/>
                <w:szCs w:val="20"/>
                <w:lang w:eastAsia="en-CA"/>
              </w:rPr>
            </w:pPr>
            <w:r w:rsidRPr="001463AC">
              <w:rPr>
                <w:bCs/>
                <w:color w:val="000000"/>
                <w:sz w:val="20"/>
                <w:szCs w:val="20"/>
                <w:lang w:eastAsia="en-CA"/>
              </w:rPr>
              <w:fldChar w:fldCharType="begin"/>
            </w:r>
            <w:r w:rsidRPr="001463AC">
              <w:rPr>
                <w:bCs/>
                <w:color w:val="000000"/>
                <w:sz w:val="20"/>
                <w:szCs w:val="20"/>
                <w:lang w:eastAsia="en-CA"/>
              </w:rPr>
              <w:instrText xml:space="preserve"> =SUM(ABOVE) </w:instrText>
            </w:r>
            <w:r w:rsidRPr="001463AC">
              <w:rPr>
                <w:bCs/>
                <w:color w:val="000000"/>
                <w:sz w:val="20"/>
                <w:szCs w:val="20"/>
                <w:lang w:eastAsia="en-CA"/>
              </w:rPr>
              <w:fldChar w:fldCharType="separate"/>
            </w:r>
            <w:r w:rsidR="001463AC" w:rsidRPr="001463AC">
              <w:rPr>
                <w:rFonts w:hint="cs"/>
                <w:bCs/>
                <w:color w:val="000000"/>
                <w:sz w:val="20"/>
                <w:szCs w:val="20"/>
                <w:rtl/>
                <w:lang w:eastAsia="en-CA" w:bidi="ar-AE"/>
              </w:rPr>
              <w:t>813,600</w:t>
            </w:r>
            <w:r w:rsidRPr="001463AC">
              <w:rPr>
                <w:bCs/>
                <w:color w:val="000000"/>
                <w:sz w:val="20"/>
                <w:szCs w:val="20"/>
                <w:lang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3D77EA4E" w14:textId="18A5CD4E" w:rsidR="008F6DF3" w:rsidRPr="001463AC" w:rsidRDefault="008F6DF3" w:rsidP="004B75CA">
            <w:pPr>
              <w:bidi/>
              <w:jc w:val="left"/>
              <w:rPr>
                <w:bCs/>
                <w:color w:val="000000"/>
                <w:sz w:val="20"/>
                <w:szCs w:val="20"/>
                <w:rtl/>
                <w:lang w:eastAsia="en-CA" w:bidi="ar-AE"/>
              </w:rPr>
            </w:pPr>
            <w:r w:rsidRPr="001463AC">
              <w:rPr>
                <w:bCs/>
                <w:color w:val="000000"/>
                <w:sz w:val="20"/>
                <w:szCs w:val="20"/>
                <w:lang w:eastAsia="en-CA"/>
              </w:rPr>
              <w:fldChar w:fldCharType="begin"/>
            </w:r>
            <w:r w:rsidRPr="001463AC">
              <w:rPr>
                <w:bCs/>
                <w:color w:val="000000"/>
                <w:sz w:val="20"/>
                <w:szCs w:val="20"/>
                <w:lang w:eastAsia="en-CA"/>
              </w:rPr>
              <w:instrText xml:space="preserve"> =SUM(above) </w:instrText>
            </w:r>
            <w:r w:rsidRPr="001463AC">
              <w:rPr>
                <w:bCs/>
                <w:color w:val="000000"/>
                <w:sz w:val="20"/>
                <w:szCs w:val="20"/>
                <w:lang w:eastAsia="en-CA"/>
              </w:rPr>
              <w:fldChar w:fldCharType="separate"/>
            </w:r>
            <w:r w:rsidR="001463AC" w:rsidRPr="001463AC">
              <w:rPr>
                <w:rFonts w:hint="cs"/>
                <w:bCs/>
                <w:color w:val="000000"/>
                <w:sz w:val="20"/>
                <w:szCs w:val="20"/>
                <w:rtl/>
                <w:lang w:eastAsia="en-CA" w:bidi="ar-AE"/>
              </w:rPr>
              <w:t>581,929</w:t>
            </w:r>
            <w:r w:rsidRPr="001463AC">
              <w:rPr>
                <w:bCs/>
                <w:color w:val="000000"/>
                <w:sz w:val="20"/>
                <w:szCs w:val="20"/>
                <w:lang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3C648A87" w14:textId="34C93486" w:rsidR="008F6DF3" w:rsidRPr="00B17A4F" w:rsidRDefault="001463AC" w:rsidP="004B75CA">
            <w:pPr>
              <w:bidi/>
              <w:jc w:val="center"/>
              <w:rPr>
                <w:bCs/>
                <w:color w:val="000000"/>
                <w:sz w:val="20"/>
                <w:szCs w:val="20"/>
                <w:lang w:eastAsia="en-CA" w:bidi="ar-AE"/>
              </w:rPr>
            </w:pPr>
            <w:r w:rsidRPr="00B17A4F">
              <w:rPr>
                <w:bCs/>
                <w:color w:val="000000"/>
                <w:sz w:val="20"/>
                <w:szCs w:val="20"/>
                <w:rtl/>
                <w:lang w:eastAsia="en-CA" w:bidi="ar-AE"/>
              </w:rPr>
              <w:t>72</w:t>
            </w:r>
          </w:p>
        </w:tc>
        <w:tc>
          <w:tcPr>
            <w:tcW w:w="954" w:type="pct"/>
            <w:tcBorders>
              <w:top w:val="nil"/>
              <w:left w:val="nil"/>
              <w:bottom w:val="single" w:sz="4" w:space="0" w:color="auto"/>
              <w:right w:val="single" w:sz="4" w:space="0" w:color="auto"/>
            </w:tcBorders>
          </w:tcPr>
          <w:p w14:paraId="78232EDD" w14:textId="74B28816" w:rsidR="008F6DF3" w:rsidRPr="00B17A4F" w:rsidRDefault="001463AC" w:rsidP="004B75CA">
            <w:pPr>
              <w:bidi/>
              <w:jc w:val="center"/>
              <w:rPr>
                <w:bCs/>
                <w:color w:val="000000"/>
                <w:sz w:val="20"/>
                <w:szCs w:val="20"/>
                <w:lang w:val="en-US" w:eastAsia="en-CA" w:bidi="ar-AE"/>
              </w:rPr>
            </w:pPr>
            <w:r w:rsidRPr="00B17A4F">
              <w:rPr>
                <w:bCs/>
                <w:color w:val="000000"/>
                <w:sz w:val="20"/>
                <w:szCs w:val="20"/>
                <w:rtl/>
                <w:lang w:val="en-US" w:eastAsia="en-CA" w:bidi="ar-AE"/>
              </w:rPr>
              <w:t>231,671</w:t>
            </w:r>
          </w:p>
        </w:tc>
      </w:tr>
    </w:tbl>
    <w:p w14:paraId="289B51AB" w14:textId="3CA0089E" w:rsidR="00EA21ED" w:rsidRPr="00EA21ED" w:rsidRDefault="009E5C15" w:rsidP="00EA21ED">
      <w:pPr>
        <w:keepNext/>
        <w:bidi/>
        <w:spacing w:before="240" w:after="240"/>
        <w:rPr>
          <w:sz w:val="26"/>
          <w:szCs w:val="26"/>
          <w:u w:val="single"/>
          <w:lang w:val="en-US"/>
        </w:rPr>
      </w:pPr>
      <w:r>
        <w:rPr>
          <w:rFonts w:hint="cs"/>
          <w:sz w:val="26"/>
          <w:szCs w:val="26"/>
          <w:u w:val="single"/>
          <w:rtl/>
          <w:lang w:val="en-US"/>
        </w:rPr>
        <w:t>خطة تنفيذ الشريحة الثالثة والأخيرة من المرحلة الثانية من خطة إدارة إزالة المواد الهيدروكلوروفلوروكربونية</w:t>
      </w:r>
    </w:p>
    <w:p w14:paraId="188C2483" w14:textId="245C8C05" w:rsidR="009E5C15" w:rsidRPr="009E5C15" w:rsidRDefault="00562899" w:rsidP="009E5C15">
      <w:pPr>
        <w:pStyle w:val="ListParagraph"/>
        <w:numPr>
          <w:ilvl w:val="0"/>
          <w:numId w:val="38"/>
        </w:numPr>
        <w:bidi/>
        <w:spacing w:after="240" w:line="288" w:lineRule="auto"/>
        <w:ind w:left="0" w:firstLine="0"/>
        <w:contextualSpacing w:val="0"/>
        <w:outlineLvl w:val="0"/>
        <w:rPr>
          <w:sz w:val="24"/>
          <w:szCs w:val="26"/>
        </w:rPr>
      </w:pPr>
      <w:bookmarkStart w:id="4" w:name="_Hlk126934425"/>
      <w:bookmarkStart w:id="5" w:name="_Hlk126663552"/>
      <w:r w:rsidRPr="00562899">
        <w:rPr>
          <w:sz w:val="24"/>
          <w:szCs w:val="26"/>
          <w:rtl/>
        </w:rPr>
        <w:t>سيتم تنفيذ الأنشطة التالية بين يناير/كانون الثاني 2026 وديسمبر/كانون الأول 2026:</w:t>
      </w:r>
    </w:p>
    <w:p w14:paraId="41718C00" w14:textId="7670D8F0" w:rsidR="000F3189" w:rsidRPr="00A03E1B" w:rsidRDefault="00EA2EF1" w:rsidP="000F3189">
      <w:pPr>
        <w:pStyle w:val="ListParagraph"/>
        <w:numPr>
          <w:ilvl w:val="0"/>
          <w:numId w:val="41"/>
        </w:numPr>
        <w:bidi/>
        <w:spacing w:after="240" w:line="288" w:lineRule="auto"/>
        <w:ind w:left="1440" w:hanging="720"/>
        <w:contextualSpacing w:val="0"/>
        <w:rPr>
          <w:sz w:val="26"/>
          <w:szCs w:val="26"/>
          <w:lang w:val="en-US" w:bidi="ar-AE"/>
        </w:rPr>
      </w:pPr>
      <w:r w:rsidRPr="00A03E1B">
        <w:rPr>
          <w:i/>
          <w:iCs/>
          <w:sz w:val="26"/>
          <w:szCs w:val="26"/>
          <w:rtl/>
          <w:lang w:val="en-US" w:bidi="ar-AE"/>
        </w:rPr>
        <w:t>بناء القدرات ورفع مستوى الوعي في قطاع خدمة أنظمة التبريد وتكييف الهواء والمستخدمين النهائيين للحد من استهلاك المواد الهيدروكلوروفلوروكربونية</w:t>
      </w:r>
      <w:r w:rsidRPr="00A03E1B">
        <w:rPr>
          <w:sz w:val="26"/>
          <w:szCs w:val="26"/>
          <w:rtl/>
          <w:lang w:val="en-US" w:bidi="ar-AE"/>
        </w:rPr>
        <w:t xml:space="preserve">: وضع دليل تدريب فني مُحدّث ودليل للمدربين يشملان غازات التبريد الهيدروكربونية وثاني أكسيد الكربون؛ وتنظيم ثلاث ورشات عمل لتدريب </w:t>
      </w:r>
      <w:r w:rsidR="00A03E1B">
        <w:rPr>
          <w:sz w:val="26"/>
          <w:szCs w:val="26"/>
          <w:lang w:val="en-US" w:bidi="ar-AE"/>
        </w:rPr>
        <w:t>30</w:t>
      </w:r>
      <w:r w:rsidRPr="00A03E1B">
        <w:rPr>
          <w:sz w:val="26"/>
          <w:szCs w:val="26"/>
          <w:rtl/>
          <w:lang w:val="en-US" w:bidi="ar-AE"/>
        </w:rPr>
        <w:t xml:space="preserve"> مدرباً على استخدام الدليل المُحدّث، إحداها مُخصصة لثاني أكسيد الكربون؛ وتنظيم ورشة عمل تدريبية لمدة ستة أيام لما لا يقل عن </w:t>
      </w:r>
      <w:r w:rsidR="00A03E1B">
        <w:rPr>
          <w:sz w:val="26"/>
          <w:szCs w:val="26"/>
          <w:lang w:val="en-US" w:bidi="ar-AE"/>
        </w:rPr>
        <w:t>70</w:t>
      </w:r>
      <w:r w:rsidRPr="00A03E1B">
        <w:rPr>
          <w:sz w:val="26"/>
          <w:szCs w:val="26"/>
          <w:rtl/>
          <w:lang w:val="en-US" w:bidi="ar-AE"/>
        </w:rPr>
        <w:t xml:space="preserve"> فنياً للتبريد على ممارسات الخدمة الجيدة، وتقنيات الاسترداد وإعادة التدوير، والتعامل الآمن مع غازات التبريد القابلة للاشتعال (</w:t>
      </w:r>
      <w:r w:rsidR="00351813" w:rsidRPr="00A03E1B">
        <w:rPr>
          <w:sz w:val="26"/>
          <w:szCs w:val="26"/>
        </w:rPr>
        <w:t>50,890</w:t>
      </w:r>
      <w:r w:rsidRPr="00A03E1B">
        <w:rPr>
          <w:sz w:val="26"/>
          <w:szCs w:val="26"/>
          <w:rtl/>
          <w:lang w:val="en-US" w:bidi="ar-AE"/>
        </w:rPr>
        <w:t xml:space="preserve"> دولاراً أمريكياً)؛</w:t>
      </w:r>
    </w:p>
    <w:p w14:paraId="00C1D418" w14:textId="73BD10D9" w:rsidR="000F3189" w:rsidRPr="000F3189" w:rsidRDefault="00EA2EF1" w:rsidP="000F3189">
      <w:pPr>
        <w:pStyle w:val="ListParagraph"/>
        <w:numPr>
          <w:ilvl w:val="0"/>
          <w:numId w:val="41"/>
        </w:numPr>
        <w:bidi/>
        <w:spacing w:after="240" w:line="288" w:lineRule="auto"/>
        <w:ind w:left="1440" w:hanging="720"/>
        <w:contextualSpacing w:val="0"/>
        <w:rPr>
          <w:sz w:val="26"/>
          <w:szCs w:val="26"/>
          <w:lang w:val="en-US" w:bidi="ar-AE"/>
        </w:rPr>
      </w:pPr>
      <w:r w:rsidRPr="00A70B48">
        <w:rPr>
          <w:i/>
          <w:iCs/>
          <w:sz w:val="26"/>
          <w:szCs w:val="26"/>
          <w:rtl/>
          <w:lang w:val="en-US" w:bidi="ar-AE"/>
        </w:rPr>
        <w:t>تعزيز شبكة الاسترداد وإعادة التدوير ومؤسسات التدريب المهني</w:t>
      </w:r>
      <w:r w:rsidRPr="00EA2EF1">
        <w:rPr>
          <w:sz w:val="26"/>
          <w:szCs w:val="26"/>
          <w:rtl/>
          <w:lang w:val="en-US" w:bidi="ar-AE"/>
        </w:rPr>
        <w:t>: وضع نموذج لتشغيل شبكة الاسترداد وإعادة التدوير، وتسليم المعدات المتبقية (التمويل من الشريحة السابقة)؛ و</w:t>
      </w:r>
    </w:p>
    <w:p w14:paraId="37633234" w14:textId="7F961CA8" w:rsidR="000F3189" w:rsidRPr="000F3189" w:rsidRDefault="00EA2EF1" w:rsidP="000F3189">
      <w:pPr>
        <w:pStyle w:val="ListParagraph"/>
        <w:numPr>
          <w:ilvl w:val="0"/>
          <w:numId w:val="41"/>
        </w:numPr>
        <w:bidi/>
        <w:spacing w:after="240" w:line="288" w:lineRule="auto"/>
        <w:ind w:left="1440" w:hanging="720"/>
        <w:contextualSpacing w:val="0"/>
        <w:rPr>
          <w:sz w:val="26"/>
          <w:szCs w:val="26"/>
          <w:lang w:val="en-US" w:bidi="ar-AE"/>
        </w:rPr>
      </w:pPr>
      <w:r w:rsidRPr="00A70B48">
        <w:rPr>
          <w:i/>
          <w:iCs/>
          <w:sz w:val="26"/>
          <w:szCs w:val="26"/>
          <w:rtl/>
          <w:lang w:val="en-US" w:bidi="ar-AE"/>
        </w:rPr>
        <w:t>الرصد والتنسيق وإعداد التقارير (39,510 دولار أميركي)</w:t>
      </w:r>
      <w:r w:rsidRPr="00EA2EF1">
        <w:rPr>
          <w:sz w:val="26"/>
          <w:szCs w:val="26"/>
          <w:rtl/>
          <w:lang w:val="en-US" w:bidi="ar-AE"/>
        </w:rPr>
        <w:t xml:space="preserve">: تنسيق ورصد خطة إدارة إزالة المواد الهيدروكلوروفلوروكربونية من خلال الاجتماعات والزيارات الميدانية، وتنظيم لجنة معنيةٍ بالتنسيق بين وحدة الأوزون الوطنية واليوئنديبي ووزارة البيئة للنظر في قدرات التدريب الجديدة وتبني </w:t>
      </w:r>
      <w:r w:rsidRPr="00EA2EF1">
        <w:rPr>
          <w:sz w:val="26"/>
          <w:szCs w:val="26"/>
          <w:rtl/>
          <w:lang w:val="en-US" w:bidi="ar-AE"/>
        </w:rPr>
        <w:lastRenderedPageBreak/>
        <w:t>التقنيات البديلة؛ ويشمل ذلك مستشاراً وطنياً (20</w:t>
      </w:r>
      <w:r w:rsidR="00752EF8" w:rsidRPr="00752EF8">
        <w:rPr>
          <w:sz w:val="26"/>
          <w:szCs w:val="26"/>
          <w:rtl/>
          <w:lang w:val="en-US" w:bidi="ar-AE"/>
        </w:rPr>
        <w:t>٬</w:t>
      </w:r>
      <w:r w:rsidRPr="00EA2EF1">
        <w:rPr>
          <w:sz w:val="26"/>
          <w:szCs w:val="26"/>
          <w:rtl/>
          <w:lang w:val="en-US" w:bidi="ar-AE"/>
        </w:rPr>
        <w:t>000 دولار أميركي)، واجتماعات وورش عمل (4,510 دولار أميركي)، وزيارات الرصد (15</w:t>
      </w:r>
      <w:r w:rsidR="00752EF8" w:rsidRPr="00752EF8">
        <w:rPr>
          <w:sz w:val="26"/>
          <w:szCs w:val="26"/>
          <w:rtl/>
          <w:lang w:val="en-US" w:bidi="ar-AE"/>
        </w:rPr>
        <w:t>٬</w:t>
      </w:r>
      <w:r w:rsidRPr="00EA2EF1">
        <w:rPr>
          <w:sz w:val="26"/>
          <w:szCs w:val="26"/>
          <w:rtl/>
          <w:lang w:val="en-US" w:bidi="ar-AE"/>
        </w:rPr>
        <w:t>000 دولار أميركي).</w:t>
      </w:r>
    </w:p>
    <w:bookmarkEnd w:id="4"/>
    <w:bookmarkEnd w:id="5"/>
    <w:p w14:paraId="4030191D" w14:textId="0FDBD828" w:rsidR="00825C52" w:rsidRPr="00825C52" w:rsidRDefault="00825C52" w:rsidP="00825C52">
      <w:pPr>
        <w:keepNext/>
        <w:keepLines/>
        <w:bidi/>
        <w:spacing w:before="360" w:after="240"/>
        <w:jc w:val="center"/>
        <w:rPr>
          <w:bCs/>
          <w:sz w:val="26"/>
          <w:szCs w:val="26"/>
          <w:lang w:val="en-US"/>
        </w:rPr>
      </w:pPr>
      <w:r w:rsidRPr="00B8405D">
        <w:rPr>
          <w:rFonts w:hint="cs"/>
          <w:bCs/>
          <w:sz w:val="26"/>
          <w:szCs w:val="26"/>
          <w:rtl/>
          <w:lang w:val="en-US"/>
        </w:rPr>
        <w:t>تعليقات وتوصيات الأمانة</w:t>
      </w:r>
    </w:p>
    <w:p w14:paraId="212D4257" w14:textId="4A5B73A9" w:rsidR="00825C52" w:rsidRPr="00825C52" w:rsidRDefault="00825C52" w:rsidP="00825C52">
      <w:pPr>
        <w:keepNext/>
        <w:keepLines/>
        <w:bidi/>
        <w:rPr>
          <w:bCs/>
          <w:sz w:val="26"/>
          <w:szCs w:val="26"/>
          <w:lang w:val="en-US"/>
        </w:rPr>
      </w:pPr>
      <w:r>
        <w:rPr>
          <w:rFonts w:hint="cs"/>
          <w:bCs/>
          <w:sz w:val="26"/>
          <w:szCs w:val="26"/>
          <w:rtl/>
          <w:lang w:val="en-US"/>
        </w:rPr>
        <w:t>التعليقات</w:t>
      </w:r>
    </w:p>
    <w:p w14:paraId="5E056865" w14:textId="39275884" w:rsidR="00E714E8" w:rsidRPr="00E714E8" w:rsidRDefault="00E714E8" w:rsidP="00E714E8">
      <w:pPr>
        <w:keepNext/>
        <w:keepLines/>
        <w:bidi/>
        <w:spacing w:before="240" w:after="240"/>
        <w:rPr>
          <w:sz w:val="26"/>
          <w:szCs w:val="26"/>
          <w:u w:val="single"/>
          <w:lang w:val="en-US"/>
        </w:rPr>
      </w:pPr>
      <w:r>
        <w:rPr>
          <w:rFonts w:hint="cs"/>
          <w:sz w:val="26"/>
          <w:szCs w:val="26"/>
          <w:u w:val="single"/>
          <w:rtl/>
          <w:lang w:val="en-US"/>
        </w:rPr>
        <w:t>التقرير المرحلي بشأن تنفيذ الشريحة الثانية من المرحلة الثانية من خطة إدارة إزالة المواد الهيدروكلوروفلوروكربونية.</w:t>
      </w:r>
    </w:p>
    <w:p w14:paraId="5E2FFBCD" w14:textId="27A403CF" w:rsidR="00E714E8" w:rsidRPr="00E714E8" w:rsidRDefault="00E714E8" w:rsidP="00E714E8">
      <w:pPr>
        <w:keepNext/>
        <w:keepLines/>
        <w:bidi/>
        <w:spacing w:before="240" w:after="240"/>
        <w:rPr>
          <w:iCs/>
          <w:sz w:val="26"/>
          <w:szCs w:val="26"/>
          <w:lang w:val="en-US"/>
        </w:rPr>
      </w:pPr>
      <w:r>
        <w:rPr>
          <w:rFonts w:hint="cs"/>
          <w:iCs/>
          <w:sz w:val="26"/>
          <w:szCs w:val="26"/>
          <w:rtl/>
          <w:lang w:val="en-US"/>
        </w:rPr>
        <w:t>الإطار القانوني</w:t>
      </w:r>
    </w:p>
    <w:p w14:paraId="6EA2DFFC" w14:textId="21DD7987" w:rsidR="00E714E8" w:rsidRPr="00E714E8" w:rsidRDefault="00621D9D" w:rsidP="00E714E8">
      <w:pPr>
        <w:pStyle w:val="ListParagraph"/>
        <w:numPr>
          <w:ilvl w:val="0"/>
          <w:numId w:val="38"/>
        </w:numPr>
        <w:bidi/>
        <w:spacing w:after="240" w:line="288" w:lineRule="auto"/>
        <w:ind w:left="0" w:firstLine="0"/>
        <w:contextualSpacing w:val="0"/>
        <w:outlineLvl w:val="0"/>
        <w:rPr>
          <w:sz w:val="24"/>
          <w:szCs w:val="26"/>
        </w:rPr>
      </w:pPr>
      <w:r w:rsidRPr="00621D9D">
        <w:rPr>
          <w:sz w:val="24"/>
          <w:szCs w:val="26"/>
          <w:rtl/>
        </w:rPr>
        <w:t>أصدرت حكومة أنغولا حصص استيراد الهيدروكلوروفلوروكربون لعامي 2025 و2026، وهي 3.96 و3.03 طن من قدرات استنفاد الأوزون على التوالي، وقد كانت أقل من أهداف الرقابة المنصوص عليها في بروتوكول مونتريال.</w:t>
      </w:r>
    </w:p>
    <w:p w14:paraId="0E8528F9" w14:textId="6717A053" w:rsidR="00E714E8" w:rsidRPr="00E714E8" w:rsidRDefault="00727689" w:rsidP="00E714E8">
      <w:pPr>
        <w:pStyle w:val="ListParagraph"/>
        <w:numPr>
          <w:ilvl w:val="0"/>
          <w:numId w:val="38"/>
        </w:numPr>
        <w:bidi/>
        <w:spacing w:after="240" w:line="288" w:lineRule="auto"/>
        <w:ind w:left="0" w:firstLine="0"/>
        <w:contextualSpacing w:val="0"/>
        <w:outlineLvl w:val="0"/>
        <w:rPr>
          <w:sz w:val="24"/>
          <w:szCs w:val="26"/>
        </w:rPr>
      </w:pPr>
      <w:r w:rsidRPr="00727689">
        <w:rPr>
          <w:sz w:val="24"/>
          <w:szCs w:val="26"/>
          <w:rtl/>
        </w:rPr>
        <w:t>تأخر تنفيذ التدابير التنظيمية التي تقيّد استيراد الهيدروكلوروفلوروكربون-141ب لأغراض التنظيف والمعدات القائمة على الهيدروكلوروفلوروكربون، وذلك بسبب عدة تغييرات مؤسسية في الحكومة ووحدة الأوزون الوطنية. ونتيجةً لذلك، تعذر بدء الإجراءات القانونية اللازمة لهذه التدابير. وقد أكدت اليوئنديبي قيام مستشارٍ بوضع مشروع مقترح لحظر استيراد الهيدروكلوروفلوروكربون-141ب والمعدات القائمة على الهيدروكلوروفلوروكربون، وقُدِّمت إلى وحدة الأوزون الوطنية للنظر فيها في أغسطس/آب 2025. ومن المتوقع أن يُطبَّق حظر استيراد الهيدروكلوروفلوروكربون-141ب بحلول نهاية عام 2026، وأن يُفرض حظر المعدات القائمة على الهيدروكلوروفلوروكربون بحلول نهاية عام 2027.</w:t>
      </w:r>
    </w:p>
    <w:p w14:paraId="03E05B7C" w14:textId="31CB78A5" w:rsidR="00E714E8" w:rsidRPr="00E714E8" w:rsidRDefault="00E714E8" w:rsidP="00E714E8">
      <w:pPr>
        <w:keepNext/>
        <w:bidi/>
        <w:spacing w:after="240"/>
        <w:outlineLvl w:val="0"/>
        <w:rPr>
          <w:i/>
          <w:iCs/>
          <w:sz w:val="26"/>
          <w:szCs w:val="26"/>
        </w:rPr>
      </w:pPr>
      <w:r>
        <w:rPr>
          <w:rFonts w:hint="cs"/>
          <w:i/>
          <w:iCs/>
          <w:sz w:val="26"/>
          <w:szCs w:val="26"/>
          <w:rtl/>
        </w:rPr>
        <w:t>قطاع خدمة التبريد</w:t>
      </w:r>
    </w:p>
    <w:p w14:paraId="04F8E4FB" w14:textId="68DB8189" w:rsidR="00E82834" w:rsidRPr="00E82834" w:rsidRDefault="000C0224" w:rsidP="00E82834">
      <w:pPr>
        <w:pStyle w:val="ListParagraph"/>
        <w:numPr>
          <w:ilvl w:val="0"/>
          <w:numId w:val="38"/>
        </w:numPr>
        <w:bidi/>
        <w:spacing w:after="240" w:line="288" w:lineRule="auto"/>
        <w:ind w:left="0" w:firstLine="0"/>
        <w:contextualSpacing w:val="0"/>
        <w:outlineLvl w:val="0"/>
        <w:rPr>
          <w:sz w:val="24"/>
          <w:szCs w:val="26"/>
        </w:rPr>
      </w:pPr>
      <w:r w:rsidRPr="000C0224">
        <w:rPr>
          <w:sz w:val="24"/>
          <w:szCs w:val="26"/>
          <w:rtl/>
        </w:rPr>
        <w:t xml:space="preserve">أشارت الأمانة إلى أن الهيدروكلوروفلوروكربون-22 هي المادة الوحيدة المدرجة في خط الأساس، وتُستخدم حصرياً في قطاع خدمة أجهزة التبريد. لكن في السنوات الأخيرة، تم استيراد كميات صغيرة من مادة الهيدروكلوروفلوروكربون-141ب واستُخدمت كعامل تنظيف نظراً لانخفاض تكلفتها وجودة أدائها. وتمت إدارة هذه الواردات من خلال النظام الوطني للترخيص والحصص. وقد أكدت اليوئنديبي أنه تم طرح بدائل خالية من الهيدروكلوروفلوروكربون-141ب كعامل تنظيف من خلال أنشطة تدريبية والتعاون مع الموردين. ووافقت الحكومة على استبعاد هذا الاستخدام بتحديد حصة صفرية، وفي النهاية، حظر استيراده، على النحو الموضح في الفقرة </w:t>
      </w:r>
      <w:r w:rsidR="00282E22">
        <w:rPr>
          <w:sz w:val="24"/>
          <w:szCs w:val="26"/>
        </w:rPr>
        <w:t>12</w:t>
      </w:r>
      <w:r w:rsidRPr="000C0224">
        <w:rPr>
          <w:sz w:val="24"/>
          <w:szCs w:val="26"/>
          <w:rtl/>
        </w:rPr>
        <w:t>.</w:t>
      </w:r>
    </w:p>
    <w:p w14:paraId="19B94A92" w14:textId="5CF070ED" w:rsidR="00E82834" w:rsidRPr="00E82834" w:rsidRDefault="00E82834" w:rsidP="00E82834">
      <w:pPr>
        <w:pStyle w:val="Heading1"/>
        <w:keepNext/>
        <w:numPr>
          <w:ilvl w:val="0"/>
          <w:numId w:val="0"/>
        </w:numPr>
        <w:bidi/>
        <w:rPr>
          <w:sz w:val="26"/>
          <w:szCs w:val="26"/>
          <w:u w:val="single"/>
        </w:rPr>
      </w:pPr>
      <w:r>
        <w:rPr>
          <w:rFonts w:hint="cs"/>
          <w:sz w:val="26"/>
          <w:szCs w:val="26"/>
          <w:u w:val="single"/>
          <w:rtl/>
        </w:rPr>
        <w:t>تنفيذ السياسات الجنسانية</w:t>
      </w:r>
    </w:p>
    <w:p w14:paraId="28E25BDC" w14:textId="69614EBA" w:rsidR="00987336" w:rsidRPr="00987336" w:rsidRDefault="008140F1" w:rsidP="00987336">
      <w:pPr>
        <w:pStyle w:val="ListParagraph"/>
        <w:numPr>
          <w:ilvl w:val="0"/>
          <w:numId w:val="38"/>
        </w:numPr>
        <w:bidi/>
        <w:spacing w:after="240" w:line="288" w:lineRule="auto"/>
        <w:ind w:left="0" w:firstLine="0"/>
        <w:contextualSpacing w:val="0"/>
        <w:outlineLvl w:val="0"/>
        <w:rPr>
          <w:sz w:val="24"/>
          <w:szCs w:val="26"/>
        </w:rPr>
      </w:pPr>
      <w:r w:rsidRPr="008140F1">
        <w:rPr>
          <w:sz w:val="24"/>
          <w:szCs w:val="26"/>
          <w:rtl/>
        </w:rPr>
        <w:t>في إطار السياسات الجنسانية للصندوق المتعدد الأطراف، وفي إطار الالتزام ببناء القدرات الشاملة والمشاركة العادلة في قطاع خدمة التبريد وتكييف الهواء، يجري تطوير نظام تسجيل لرصد عدد الفنيات المشاركات في برامج التدريب، والذي يشهد تزايداً مطرداً، فضلاً عن مقاييس أخرى تتعلق بأنشطة التدريب وجهود التنفيذ الأوسع نطاقاً بموجب بروتوكول مونتريال.</w:t>
      </w:r>
    </w:p>
    <w:p w14:paraId="39B1122D" w14:textId="50C6CCB9" w:rsidR="00987336" w:rsidRPr="00987336" w:rsidRDefault="00987336" w:rsidP="00987336">
      <w:pPr>
        <w:keepNext/>
        <w:bidi/>
        <w:spacing w:after="240"/>
        <w:rPr>
          <w:sz w:val="26"/>
          <w:szCs w:val="26"/>
          <w:u w:val="single"/>
          <w:rtl/>
          <w:lang w:bidi="ar-AE"/>
        </w:rPr>
      </w:pPr>
      <w:r>
        <w:rPr>
          <w:rFonts w:hint="cs"/>
          <w:sz w:val="26"/>
          <w:szCs w:val="26"/>
          <w:u w:val="single"/>
          <w:rtl/>
          <w:lang w:bidi="ar-AE"/>
        </w:rPr>
        <w:lastRenderedPageBreak/>
        <w:t>إنجاز المرحلة الثانية من خطة إدارة إزالة المواد الهيدروكلوروفلوروكربونية</w:t>
      </w:r>
    </w:p>
    <w:p w14:paraId="7F08A411" w14:textId="00A16DE0" w:rsidR="007D14E9" w:rsidRPr="007D14E9" w:rsidRDefault="008140F1" w:rsidP="007D14E9">
      <w:pPr>
        <w:pStyle w:val="ListParagraph"/>
        <w:numPr>
          <w:ilvl w:val="0"/>
          <w:numId w:val="38"/>
        </w:numPr>
        <w:bidi/>
        <w:spacing w:after="240" w:line="288" w:lineRule="auto"/>
        <w:ind w:left="0" w:firstLine="0"/>
        <w:contextualSpacing w:val="0"/>
        <w:outlineLvl w:val="0"/>
        <w:rPr>
          <w:sz w:val="24"/>
          <w:szCs w:val="26"/>
        </w:rPr>
      </w:pPr>
      <w:r w:rsidRPr="008140F1">
        <w:rPr>
          <w:sz w:val="24"/>
          <w:szCs w:val="26"/>
          <w:rtl/>
        </w:rPr>
        <w:t>أكدت اليوئنديبي أنه سيتم إنجاز المرحلة الثانية لأنغولا في 31 ديسمبر/كانون الأول 2026، وفقاً لما هو منصوص عليه في الفقرة 14 من الاتفاقية.</w:t>
      </w:r>
    </w:p>
    <w:p w14:paraId="7C57E7DA" w14:textId="5CE7C9DA" w:rsidR="00555F1C" w:rsidRPr="00555F1C" w:rsidRDefault="00555F1C" w:rsidP="00555F1C">
      <w:pPr>
        <w:keepNext/>
        <w:bidi/>
        <w:spacing w:before="100" w:beforeAutospacing="1" w:after="100" w:afterAutospacing="1"/>
        <w:jc w:val="left"/>
        <w:rPr>
          <w:sz w:val="26"/>
          <w:szCs w:val="26"/>
          <w:u w:val="single"/>
        </w:rPr>
      </w:pPr>
      <w:r>
        <w:rPr>
          <w:rFonts w:hint="cs"/>
          <w:sz w:val="26"/>
          <w:szCs w:val="26"/>
          <w:u w:val="single"/>
          <w:rtl/>
        </w:rPr>
        <w:t>استدامة الإزالة التدريجية للمواد الهيدروكلوروفلوروكربونية وتقييم المخاطر</w:t>
      </w:r>
    </w:p>
    <w:p w14:paraId="790B1E1D" w14:textId="2ABCB7EF" w:rsidR="00A56426" w:rsidRPr="00A56426" w:rsidRDefault="000869A9" w:rsidP="00A56426">
      <w:pPr>
        <w:pStyle w:val="ListParagraph"/>
        <w:numPr>
          <w:ilvl w:val="0"/>
          <w:numId w:val="38"/>
        </w:numPr>
        <w:bidi/>
        <w:spacing w:after="240" w:line="288" w:lineRule="auto"/>
        <w:ind w:left="0" w:firstLine="0"/>
        <w:contextualSpacing w:val="0"/>
        <w:outlineLvl w:val="0"/>
        <w:rPr>
          <w:sz w:val="24"/>
          <w:szCs w:val="26"/>
        </w:rPr>
      </w:pPr>
      <w:r w:rsidRPr="000869A9">
        <w:rPr>
          <w:sz w:val="24"/>
          <w:szCs w:val="26"/>
          <w:rtl/>
        </w:rPr>
        <w:t>أنشأت أنغولا نظاماً عملياً للتراخيص والحصص لضمان الامتثال لأهداف بروتوكول مونتريال والاتفاقية المبرمة مع اللجنة التنفيذية. ويتم دمج المسائل المتعلقة بمراقبة المواد المستنفدة للأوزون في تدريب الجمارك، وتمم مراجعة المنهج بانتظام لإدراج المتطلبات الجديدة في دليل التدريب. ويتلقى موظفو الجمارك تدريباً وتحديثاً سنوياً حول استخدام أجهزة التعرف على غازات التبريد.</w:t>
      </w:r>
    </w:p>
    <w:p w14:paraId="11453F06" w14:textId="31F5C44A" w:rsidR="00A56426" w:rsidRPr="00A56426" w:rsidRDefault="000869A9" w:rsidP="00A56426">
      <w:pPr>
        <w:pStyle w:val="ListParagraph"/>
        <w:numPr>
          <w:ilvl w:val="0"/>
          <w:numId w:val="38"/>
        </w:numPr>
        <w:bidi/>
        <w:spacing w:after="240" w:line="288" w:lineRule="auto"/>
        <w:ind w:left="0" w:firstLine="0"/>
        <w:contextualSpacing w:val="0"/>
        <w:outlineLvl w:val="0"/>
        <w:rPr>
          <w:sz w:val="24"/>
          <w:szCs w:val="26"/>
        </w:rPr>
      </w:pPr>
      <w:r w:rsidRPr="000869A9">
        <w:rPr>
          <w:sz w:val="24"/>
          <w:szCs w:val="26"/>
          <w:rtl/>
        </w:rPr>
        <w:t>ومع ذلك، أدت التغييرات المؤسسية الأخيرة في الحكومة، فضلاً عن التبديلات الحاصلة في كوادر موظفي الجمارك، إلى إضعاف القدرة الوطنية على رصد ومراقبة واردات الهيدروكلوروفلوروكربون. ولمعالجة هذا الوضع، تم التخطيط لتقديم التدريب والمساعدة الفنية من قِبل استشاريين دوليين في إطار خطة إدارة إزالةِ المواد الهيدروكلوروفلوروكربونية لتعزيز قدرات موظفي الجمارك. كما تم توفير معدات وأدوات استرداد غازات التبريد لمراكز التدريب المهني لتسهيل التدريب على ممارسات الخدمة الجيدة وتعزيز استرداد غازات التبريد.</w:t>
      </w:r>
    </w:p>
    <w:p w14:paraId="59F5BB0F" w14:textId="7C1D735B" w:rsidR="00A56426" w:rsidRPr="00A56426" w:rsidRDefault="00AF4595" w:rsidP="00A56426">
      <w:pPr>
        <w:pStyle w:val="ListParagraph"/>
        <w:numPr>
          <w:ilvl w:val="0"/>
          <w:numId w:val="38"/>
        </w:numPr>
        <w:bidi/>
        <w:spacing w:after="240" w:line="288" w:lineRule="auto"/>
        <w:ind w:left="0" w:firstLine="0"/>
        <w:contextualSpacing w:val="0"/>
        <w:outlineLvl w:val="0"/>
        <w:rPr>
          <w:sz w:val="24"/>
          <w:szCs w:val="26"/>
        </w:rPr>
      </w:pPr>
      <w:r w:rsidRPr="00AF4595">
        <w:rPr>
          <w:sz w:val="24"/>
          <w:szCs w:val="26"/>
          <w:rtl/>
        </w:rPr>
        <w:t>يجري العمل حالياً على وضع ضوابط تنظيمية لحظر استيراد الهيدروكلوروفلوروكربون-141ب والمعدات القائمة على الهيدروكلوروفلوروكربون. وسيتم تنفيذ توصيات تقرير التحقق خلال الشريحة الثالثة من المرحلة الثانية. ومن شأن هذه التدابير بالمجمل الإسهام في استدامة إزالة الهيدروكلوروفلوروكربون وتعزيز القدرات المؤسسية الوطنية.</w:t>
      </w:r>
    </w:p>
    <w:p w14:paraId="1E3531F4" w14:textId="33311D6C" w:rsidR="00A56426" w:rsidRPr="00A56426" w:rsidRDefault="00A56426" w:rsidP="00A56426">
      <w:pPr>
        <w:keepNext/>
        <w:bidi/>
        <w:spacing w:before="240" w:after="240"/>
        <w:rPr>
          <w:sz w:val="26"/>
          <w:szCs w:val="26"/>
          <w:u w:val="single"/>
          <w:lang w:val="en-US"/>
        </w:rPr>
      </w:pPr>
      <w:r>
        <w:rPr>
          <w:rFonts w:hint="cs"/>
          <w:sz w:val="26"/>
          <w:szCs w:val="26"/>
          <w:u w:val="single"/>
          <w:rtl/>
          <w:lang w:val="en-US"/>
        </w:rPr>
        <w:t>الخلاصة</w:t>
      </w:r>
    </w:p>
    <w:p w14:paraId="56A0A5FA" w14:textId="1103746B" w:rsidR="00A56426" w:rsidRPr="00B8405D" w:rsidRDefault="00D57F74" w:rsidP="00A56426">
      <w:pPr>
        <w:pStyle w:val="ListParagraph"/>
        <w:numPr>
          <w:ilvl w:val="0"/>
          <w:numId w:val="38"/>
        </w:numPr>
        <w:bidi/>
        <w:spacing w:after="240" w:line="288" w:lineRule="auto"/>
        <w:ind w:left="0" w:firstLine="0"/>
        <w:contextualSpacing w:val="0"/>
        <w:outlineLvl w:val="0"/>
        <w:rPr>
          <w:sz w:val="26"/>
          <w:szCs w:val="26"/>
        </w:rPr>
      </w:pPr>
      <w:r w:rsidRPr="00B8405D">
        <w:rPr>
          <w:sz w:val="26"/>
          <w:szCs w:val="26"/>
          <w:rtl/>
        </w:rPr>
        <w:t xml:space="preserve">تواصل حكومة أنغولا تطبيق نظام التراخيص والحصص لمراقبة استيراد المواد الهيدروكلوروفلوروكربونية. وكانت مستويات الاستهلاك </w:t>
      </w:r>
      <w:r w:rsidRPr="00B8405D">
        <w:rPr>
          <w:rFonts w:hint="cs"/>
          <w:sz w:val="26"/>
          <w:szCs w:val="26"/>
          <w:rtl/>
        </w:rPr>
        <w:t>المُحقق</w:t>
      </w:r>
      <w:r w:rsidRPr="00B8405D">
        <w:rPr>
          <w:sz w:val="26"/>
          <w:szCs w:val="26"/>
          <w:rtl/>
        </w:rPr>
        <w:t xml:space="preserve"> منها بين عامي </w:t>
      </w:r>
      <w:r w:rsidR="00282E22" w:rsidRPr="00B8405D">
        <w:rPr>
          <w:sz w:val="26"/>
          <w:szCs w:val="26"/>
        </w:rPr>
        <w:t>2021</w:t>
      </w:r>
      <w:r w:rsidRPr="00B8405D">
        <w:rPr>
          <w:sz w:val="26"/>
          <w:szCs w:val="26"/>
          <w:rtl/>
        </w:rPr>
        <w:t xml:space="preserve"> و</w:t>
      </w:r>
      <w:r w:rsidR="00282E22" w:rsidRPr="00B8405D">
        <w:rPr>
          <w:sz w:val="26"/>
          <w:szCs w:val="26"/>
        </w:rPr>
        <w:t>2024</w:t>
      </w:r>
      <w:r w:rsidRPr="00B8405D">
        <w:rPr>
          <w:sz w:val="26"/>
          <w:szCs w:val="26"/>
          <w:rtl/>
        </w:rPr>
        <w:t xml:space="preserve"> أقل من الحد الأقصى المسموح به للاستهلاك. ويمثل الاستهلاك الوطني الحالي ٢٧ في المائة فقط من الحد الأقصى المسموح به للاستهلاك المُستهدف بموجب الاتفاقية. كما يجري تنفيذ الشريحة الثانية على الرغم من التغييرات المؤسسية الأخيرة، وقد قُدّمت أنشطة تدريبية لموظفي الجمارك وفنيي التبريد. وتم تسليم المعدات والأدوات اللازمة لتعزيز شبكة استرداد وإعادة تدوير غازات التبريد و</w:t>
      </w:r>
      <w:r w:rsidRPr="00B8405D">
        <w:rPr>
          <w:rFonts w:hint="cs"/>
          <w:sz w:val="26"/>
          <w:szCs w:val="26"/>
          <w:rtl/>
        </w:rPr>
        <w:t>كذلك ل</w:t>
      </w:r>
      <w:r w:rsidRPr="00B8405D">
        <w:rPr>
          <w:sz w:val="26"/>
          <w:szCs w:val="26"/>
          <w:rtl/>
        </w:rPr>
        <w:t xml:space="preserve">مؤسسات التدريب، مما يدعم استدامة إزالة الهيدروكلوروفلوروكربون، ويُسهّل الامتثال لأهداف التخفيض المستقبلية. وقد بلغ معدل الصرف </w:t>
      </w:r>
      <w:r w:rsidR="00282E22" w:rsidRPr="00B8405D">
        <w:rPr>
          <w:sz w:val="26"/>
          <w:szCs w:val="26"/>
        </w:rPr>
        <w:t>100</w:t>
      </w:r>
      <w:r w:rsidRPr="00B8405D">
        <w:rPr>
          <w:sz w:val="26"/>
          <w:szCs w:val="26"/>
          <w:rtl/>
        </w:rPr>
        <w:t xml:space="preserve"> في المائة للشريحة الأولى، و</w:t>
      </w:r>
      <w:r w:rsidR="00282E22" w:rsidRPr="00B8405D">
        <w:rPr>
          <w:sz w:val="26"/>
          <w:szCs w:val="26"/>
        </w:rPr>
        <w:t>36</w:t>
      </w:r>
      <w:r w:rsidRPr="00B8405D">
        <w:rPr>
          <w:sz w:val="26"/>
          <w:szCs w:val="26"/>
          <w:rtl/>
        </w:rPr>
        <w:t xml:space="preserve"> في المائة للشريحة الثانية.</w:t>
      </w:r>
    </w:p>
    <w:p w14:paraId="1FCB6E9F" w14:textId="65233E12" w:rsidR="00A56426" w:rsidRPr="00720E79" w:rsidRDefault="00A56426" w:rsidP="00A56426">
      <w:pPr>
        <w:keepNext/>
        <w:bidi/>
        <w:spacing w:before="360" w:after="240"/>
        <w:rPr>
          <w:bCs/>
          <w:sz w:val="26"/>
          <w:szCs w:val="26"/>
          <w:lang w:val="en-US"/>
        </w:rPr>
      </w:pPr>
      <w:r w:rsidRPr="00720E79">
        <w:rPr>
          <w:rFonts w:hint="cs"/>
          <w:bCs/>
          <w:sz w:val="26"/>
          <w:szCs w:val="26"/>
          <w:rtl/>
          <w:lang w:val="en-US"/>
        </w:rPr>
        <w:t>التوصية</w:t>
      </w:r>
    </w:p>
    <w:p w14:paraId="1F974192" w14:textId="77B3012E" w:rsidR="00F14B04" w:rsidRPr="00F14B04" w:rsidRDefault="00A95588" w:rsidP="00F14B04">
      <w:pPr>
        <w:pStyle w:val="ListParagraph"/>
        <w:numPr>
          <w:ilvl w:val="0"/>
          <w:numId w:val="38"/>
        </w:numPr>
        <w:bidi/>
        <w:spacing w:after="240" w:line="288" w:lineRule="auto"/>
        <w:ind w:left="0" w:firstLine="0"/>
        <w:contextualSpacing w:val="0"/>
        <w:outlineLvl w:val="0"/>
        <w:rPr>
          <w:sz w:val="24"/>
          <w:szCs w:val="26"/>
        </w:rPr>
      </w:pPr>
      <w:bookmarkStart w:id="6" w:name="_Hlk122622077"/>
      <w:r w:rsidRPr="00A95588">
        <w:rPr>
          <w:sz w:val="24"/>
          <w:szCs w:val="26"/>
          <w:rtl/>
        </w:rPr>
        <w:t>توصي أمانة الصندوق اللجنة التنفيذية بالاطلاع على التقرير المرحلي في تنفيذ الشريحة الثانية من المرحلة الثانية من خطة إدارة إزالة المواد الهيدروكلوروفلوروكربونية لأنغولا، وتوصي كذلك بالموافقة الشمولية على الشريحة الثالثة والأخيرة من المرحلة الثانية من خطة إدارة إزالة المواد الهيدروكلوروفلوروكربونية وخطة تنفيذ الشريحة المقابلة لعام 2026 لأنغولا وفق مستوى التمويل الموضح في الجدول أدناه:</w:t>
      </w:r>
    </w:p>
    <w:bookmarkEnd w:id="6"/>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4668"/>
        <w:gridCol w:w="1442"/>
        <w:gridCol w:w="1135"/>
        <w:gridCol w:w="1556"/>
      </w:tblGrid>
      <w:tr w:rsidR="00F14B04" w:rsidRPr="00387C70" w14:paraId="15E4A6E9" w14:textId="77777777" w:rsidTr="00720E79">
        <w:trPr>
          <w:tblHeader/>
        </w:trPr>
        <w:tc>
          <w:tcPr>
            <w:tcW w:w="294" w:type="pct"/>
          </w:tcPr>
          <w:p w14:paraId="750484F5" w14:textId="77777777" w:rsidR="00F14B04" w:rsidRPr="00387C70" w:rsidRDefault="00F14B04" w:rsidP="00F14B04">
            <w:pPr>
              <w:keepNext/>
              <w:bidi/>
              <w:jc w:val="center"/>
              <w:rPr>
                <w:b/>
                <w:bCs/>
                <w:sz w:val="20"/>
                <w:szCs w:val="20"/>
              </w:rPr>
            </w:pPr>
          </w:p>
        </w:tc>
        <w:tc>
          <w:tcPr>
            <w:tcW w:w="2496" w:type="pct"/>
          </w:tcPr>
          <w:p w14:paraId="496DAC54" w14:textId="10FCB727" w:rsidR="00F14B04" w:rsidRPr="00387C70" w:rsidRDefault="00F14B04" w:rsidP="00F14B04">
            <w:pPr>
              <w:keepNext/>
              <w:bidi/>
              <w:jc w:val="center"/>
              <w:rPr>
                <w:b/>
                <w:bCs/>
                <w:sz w:val="20"/>
                <w:szCs w:val="20"/>
                <w:lang w:bidi="ar-AE"/>
              </w:rPr>
            </w:pPr>
            <w:r w:rsidRPr="00F14B04">
              <w:rPr>
                <w:b/>
                <w:bCs/>
                <w:sz w:val="20"/>
                <w:szCs w:val="20"/>
                <w:rtl/>
              </w:rPr>
              <w:t>اسم المشروع</w:t>
            </w:r>
          </w:p>
        </w:tc>
        <w:tc>
          <w:tcPr>
            <w:tcW w:w="771" w:type="pct"/>
            <w:tcMar>
              <w:left w:w="29" w:type="dxa"/>
              <w:right w:w="29" w:type="dxa"/>
            </w:tcMar>
          </w:tcPr>
          <w:p w14:paraId="0F790024" w14:textId="288F27C6" w:rsidR="00F14B04" w:rsidRPr="00387C70" w:rsidRDefault="00F14B04" w:rsidP="00F14B04">
            <w:pPr>
              <w:keepNext/>
              <w:bidi/>
              <w:jc w:val="center"/>
              <w:rPr>
                <w:b/>
                <w:bCs/>
                <w:sz w:val="20"/>
                <w:szCs w:val="20"/>
              </w:rPr>
            </w:pPr>
            <w:r w:rsidRPr="00F14B04">
              <w:rPr>
                <w:b/>
                <w:bCs/>
                <w:sz w:val="20"/>
                <w:szCs w:val="20"/>
                <w:rtl/>
              </w:rPr>
              <w:t>تمويل المشروع</w:t>
            </w:r>
            <w:r>
              <w:rPr>
                <w:rFonts w:hint="cs"/>
                <w:b/>
                <w:bCs/>
                <w:sz w:val="20"/>
                <w:szCs w:val="20"/>
                <w:rtl/>
              </w:rPr>
              <w:t xml:space="preserve"> </w:t>
            </w:r>
            <w:r w:rsidRPr="00F14B04">
              <w:rPr>
                <w:b/>
                <w:bCs/>
                <w:sz w:val="20"/>
                <w:szCs w:val="20"/>
                <w:rtl/>
              </w:rPr>
              <w:t>(دولار أمريكي)</w:t>
            </w:r>
          </w:p>
        </w:tc>
        <w:tc>
          <w:tcPr>
            <w:tcW w:w="607" w:type="pct"/>
            <w:tcMar>
              <w:left w:w="29" w:type="dxa"/>
              <w:right w:w="29" w:type="dxa"/>
            </w:tcMar>
          </w:tcPr>
          <w:p w14:paraId="30070E97" w14:textId="693AF65E" w:rsidR="00F14B04" w:rsidRPr="00387C70" w:rsidRDefault="00F14B04" w:rsidP="00F14B04">
            <w:pPr>
              <w:keepNext/>
              <w:bidi/>
              <w:jc w:val="center"/>
              <w:rPr>
                <w:b/>
                <w:bCs/>
                <w:sz w:val="20"/>
                <w:szCs w:val="20"/>
              </w:rPr>
            </w:pPr>
            <w:r w:rsidRPr="00F14B04">
              <w:rPr>
                <w:b/>
                <w:bCs/>
                <w:sz w:val="20"/>
                <w:szCs w:val="20"/>
                <w:rtl/>
              </w:rPr>
              <w:t>تكاليف الدعم</w:t>
            </w:r>
            <w:r>
              <w:rPr>
                <w:rFonts w:hint="cs"/>
                <w:b/>
                <w:bCs/>
                <w:sz w:val="20"/>
                <w:szCs w:val="20"/>
                <w:rtl/>
              </w:rPr>
              <w:t xml:space="preserve"> </w:t>
            </w:r>
            <w:r w:rsidRPr="00F14B04">
              <w:rPr>
                <w:b/>
                <w:bCs/>
                <w:sz w:val="20"/>
                <w:szCs w:val="20"/>
                <w:rtl/>
              </w:rPr>
              <w:t>(دولار أمريكي)</w:t>
            </w:r>
          </w:p>
        </w:tc>
        <w:tc>
          <w:tcPr>
            <w:tcW w:w="832" w:type="pct"/>
            <w:tcBorders>
              <w:bottom w:val="single" w:sz="4" w:space="0" w:color="auto"/>
            </w:tcBorders>
            <w:tcMar>
              <w:left w:w="29" w:type="dxa"/>
              <w:right w:w="29" w:type="dxa"/>
            </w:tcMar>
          </w:tcPr>
          <w:p w14:paraId="19C78276" w14:textId="45223E43" w:rsidR="00F14B04" w:rsidRPr="00387C70" w:rsidRDefault="00F14B04" w:rsidP="00F14B04">
            <w:pPr>
              <w:keepNext/>
              <w:bidi/>
              <w:jc w:val="center"/>
              <w:rPr>
                <w:b/>
                <w:bCs/>
                <w:sz w:val="20"/>
                <w:szCs w:val="20"/>
              </w:rPr>
            </w:pPr>
            <w:r w:rsidRPr="00F14B04">
              <w:rPr>
                <w:b/>
                <w:bCs/>
                <w:sz w:val="20"/>
                <w:szCs w:val="20"/>
                <w:rtl/>
              </w:rPr>
              <w:t>الوكالة المنفذة</w:t>
            </w:r>
          </w:p>
        </w:tc>
      </w:tr>
      <w:tr w:rsidR="00F14B04" w:rsidRPr="00387C70" w14:paraId="38EC4306" w14:textId="77777777" w:rsidTr="00720E79">
        <w:tc>
          <w:tcPr>
            <w:tcW w:w="294" w:type="pct"/>
          </w:tcPr>
          <w:p w14:paraId="7FE3FB67" w14:textId="680B1933" w:rsidR="00F14B04" w:rsidRPr="00387C70" w:rsidRDefault="00F14B04" w:rsidP="00F14B04">
            <w:pPr>
              <w:bidi/>
              <w:rPr>
                <w:sz w:val="20"/>
                <w:szCs w:val="20"/>
                <w:rtl/>
                <w:lang w:bidi="ar-AE"/>
              </w:rPr>
            </w:pPr>
            <w:r>
              <w:rPr>
                <w:sz w:val="20"/>
                <w:szCs w:val="20"/>
              </w:rPr>
              <w:t>)</w:t>
            </w:r>
            <w:r>
              <w:rPr>
                <w:rFonts w:hint="cs"/>
                <w:sz w:val="20"/>
                <w:szCs w:val="20"/>
                <w:rtl/>
                <w:lang w:bidi="ar-AE"/>
              </w:rPr>
              <w:t>أ)</w:t>
            </w:r>
          </w:p>
        </w:tc>
        <w:tc>
          <w:tcPr>
            <w:tcW w:w="2496" w:type="pct"/>
          </w:tcPr>
          <w:p w14:paraId="6830988D" w14:textId="639D9318" w:rsidR="00F14B04" w:rsidRPr="00387C70" w:rsidRDefault="00F14B04" w:rsidP="00123F47">
            <w:pPr>
              <w:bidi/>
              <w:rPr>
                <w:sz w:val="20"/>
                <w:szCs w:val="20"/>
              </w:rPr>
            </w:pPr>
            <w:r>
              <w:rPr>
                <w:rFonts w:hint="cs"/>
                <w:sz w:val="20"/>
                <w:szCs w:val="20"/>
                <w:rtl/>
              </w:rPr>
              <w:t>خطة إدارة إزالة المواد الهيدروكلوروفلوروكربونية (المرحلة الثانية، الشريحة الثالثة)</w:t>
            </w:r>
          </w:p>
        </w:tc>
        <w:tc>
          <w:tcPr>
            <w:tcW w:w="771" w:type="pct"/>
            <w:vAlign w:val="center"/>
          </w:tcPr>
          <w:p w14:paraId="2B59360F" w14:textId="53A66DE9" w:rsidR="00F14B04" w:rsidRPr="00F14B04" w:rsidRDefault="00590BCA" w:rsidP="00F14B04">
            <w:pPr>
              <w:bidi/>
              <w:jc w:val="left"/>
              <w:rPr>
                <w:sz w:val="20"/>
                <w:szCs w:val="20"/>
                <w:lang w:val="en-US" w:bidi="ar-AE"/>
              </w:rPr>
            </w:pPr>
            <w:r w:rsidRPr="00590BCA">
              <w:rPr>
                <w:sz w:val="20"/>
                <w:szCs w:val="20"/>
                <w:rtl/>
                <w:lang w:val="en-US" w:bidi="ar-AE"/>
              </w:rPr>
              <w:t>90,400</w:t>
            </w:r>
          </w:p>
        </w:tc>
        <w:tc>
          <w:tcPr>
            <w:tcW w:w="607" w:type="pct"/>
            <w:vAlign w:val="center"/>
          </w:tcPr>
          <w:p w14:paraId="187BB950" w14:textId="36EB89A1" w:rsidR="00F14B04" w:rsidRPr="00387C70" w:rsidRDefault="00590BCA" w:rsidP="00F14B04">
            <w:pPr>
              <w:bidi/>
              <w:jc w:val="left"/>
              <w:rPr>
                <w:lang w:bidi="ar-AE"/>
              </w:rPr>
            </w:pPr>
            <w:r w:rsidRPr="00590BCA">
              <w:rPr>
                <w:rtl/>
                <w:lang w:bidi="ar-AE"/>
              </w:rPr>
              <w:t>6,328</w:t>
            </w:r>
          </w:p>
        </w:tc>
        <w:tc>
          <w:tcPr>
            <w:tcW w:w="832" w:type="pct"/>
            <w:tcBorders>
              <w:top w:val="single" w:sz="4" w:space="0" w:color="auto"/>
            </w:tcBorders>
            <w:vAlign w:val="center"/>
          </w:tcPr>
          <w:p w14:paraId="5D810010" w14:textId="366FF9A7" w:rsidR="00F14B04" w:rsidRPr="00387C70" w:rsidRDefault="00F14B04" w:rsidP="00F14B04">
            <w:pPr>
              <w:bidi/>
              <w:jc w:val="center"/>
              <w:rPr>
                <w:sz w:val="20"/>
                <w:szCs w:val="20"/>
              </w:rPr>
            </w:pPr>
            <w:r>
              <w:rPr>
                <w:rFonts w:hint="cs"/>
                <w:sz w:val="20"/>
                <w:szCs w:val="20"/>
                <w:rtl/>
              </w:rPr>
              <w:t>اليوئنديبي</w:t>
            </w:r>
          </w:p>
        </w:tc>
      </w:tr>
    </w:tbl>
    <w:p w14:paraId="2FCAFEF8" w14:textId="77777777" w:rsidR="00F14B04" w:rsidRPr="00F14B04" w:rsidRDefault="00F14B04" w:rsidP="00F14B04">
      <w:pPr>
        <w:bidi/>
        <w:rPr>
          <w:sz w:val="26"/>
          <w:szCs w:val="26"/>
        </w:rPr>
      </w:pPr>
    </w:p>
    <w:p w14:paraId="4924EF42" w14:textId="77777777" w:rsidR="00AD693F" w:rsidRPr="00F14B04" w:rsidRDefault="00AD693F" w:rsidP="00F14B04">
      <w:pPr>
        <w:bidi/>
        <w:rPr>
          <w:sz w:val="26"/>
          <w:szCs w:val="26"/>
        </w:rPr>
      </w:pPr>
      <w:r w:rsidRPr="00F14B04">
        <w:rPr>
          <w:sz w:val="26"/>
          <w:szCs w:val="26"/>
        </w:rPr>
        <w:br w:type="page"/>
      </w:r>
    </w:p>
    <w:p w14:paraId="3E54345A" w14:textId="5393CC26" w:rsidR="00432881" w:rsidRPr="00432881" w:rsidRDefault="00432881" w:rsidP="00432881">
      <w:pPr>
        <w:bidi/>
        <w:spacing w:after="120"/>
        <w:jc w:val="center"/>
        <w:rPr>
          <w:bCs/>
          <w:sz w:val="26"/>
          <w:szCs w:val="26"/>
          <w:lang w:val="en-US"/>
        </w:rPr>
      </w:pPr>
      <w:r>
        <w:rPr>
          <w:rFonts w:hint="cs"/>
          <w:bCs/>
          <w:sz w:val="26"/>
          <w:szCs w:val="26"/>
          <w:rtl/>
          <w:lang w:val="en-US"/>
        </w:rPr>
        <w:lastRenderedPageBreak/>
        <w:t xml:space="preserve">ورقة تقييم المشروع </w:t>
      </w:r>
      <w:r>
        <w:rPr>
          <w:bCs/>
          <w:sz w:val="26"/>
          <w:szCs w:val="26"/>
          <w:rtl/>
          <w:lang w:val="en-US"/>
        </w:rPr>
        <w:t>–</w:t>
      </w:r>
      <w:r>
        <w:rPr>
          <w:rFonts w:hint="cs"/>
          <w:bCs/>
          <w:sz w:val="26"/>
          <w:szCs w:val="26"/>
          <w:rtl/>
          <w:lang w:val="en-US"/>
        </w:rPr>
        <w:t xml:space="preserve"> مشروعات متعددة السنوات</w:t>
      </w:r>
    </w:p>
    <w:p w14:paraId="25363391" w14:textId="743033C6" w:rsidR="00432881" w:rsidRPr="00432881" w:rsidRDefault="00432881" w:rsidP="00A566CC">
      <w:pPr>
        <w:bidi/>
        <w:spacing w:after="240"/>
        <w:jc w:val="center"/>
        <w:rPr>
          <w:bCs/>
          <w:sz w:val="26"/>
          <w:szCs w:val="26"/>
          <w:lang w:val="en-US"/>
        </w:rPr>
      </w:pPr>
      <w:r>
        <w:rPr>
          <w:rFonts w:hint="cs"/>
          <w:bCs/>
          <w:sz w:val="26"/>
          <w:szCs w:val="26"/>
          <w:rtl/>
          <w:lang w:val="en-US"/>
        </w:rPr>
        <w:t>أنغولا</w:t>
      </w:r>
    </w:p>
    <w:tbl>
      <w:tblPr>
        <w:tblStyle w:val="TableGrid"/>
        <w:bidiVisual/>
        <w:tblW w:w="5000" w:type="pct"/>
        <w:tblCellMar>
          <w:top w:w="28" w:type="dxa"/>
          <w:bottom w:w="28" w:type="dxa"/>
        </w:tblCellMar>
        <w:tblLook w:val="04A0" w:firstRow="1" w:lastRow="0" w:firstColumn="1" w:lastColumn="0" w:noHBand="0" w:noVBand="1"/>
      </w:tblPr>
      <w:tblGrid>
        <w:gridCol w:w="4529"/>
        <w:gridCol w:w="4821"/>
      </w:tblGrid>
      <w:tr w:rsidR="00432881" w:rsidRPr="00387C70" w14:paraId="544AF6FB" w14:textId="77777777" w:rsidTr="004E426F">
        <w:trPr>
          <w:trHeight w:val="139"/>
        </w:trPr>
        <w:tc>
          <w:tcPr>
            <w:tcW w:w="2422" w:type="pct"/>
          </w:tcPr>
          <w:p w14:paraId="0FB16EB8" w14:textId="7E920D06" w:rsidR="00432881" w:rsidRPr="00432881" w:rsidRDefault="00432881" w:rsidP="00432881">
            <w:pPr>
              <w:bidi/>
              <w:rPr>
                <w:bCs/>
                <w:sz w:val="20"/>
              </w:rPr>
            </w:pPr>
            <w:r w:rsidRPr="00432881">
              <w:rPr>
                <w:rFonts w:hint="cs"/>
                <w:bCs/>
                <w:sz w:val="20"/>
                <w:rtl/>
              </w:rPr>
              <w:t>(أولاً) عنوان المشروع</w:t>
            </w:r>
          </w:p>
        </w:tc>
        <w:tc>
          <w:tcPr>
            <w:tcW w:w="2578" w:type="pct"/>
          </w:tcPr>
          <w:p w14:paraId="24F13354" w14:textId="791015D0" w:rsidR="00432881" w:rsidRPr="00432881" w:rsidRDefault="00432881" w:rsidP="00432881">
            <w:pPr>
              <w:bidi/>
              <w:jc w:val="center"/>
              <w:rPr>
                <w:bCs/>
                <w:sz w:val="20"/>
              </w:rPr>
            </w:pPr>
            <w:r w:rsidRPr="00432881">
              <w:rPr>
                <w:rFonts w:hint="cs"/>
                <w:bCs/>
                <w:sz w:val="20"/>
                <w:rtl/>
              </w:rPr>
              <w:t>الوكالة</w:t>
            </w:r>
          </w:p>
        </w:tc>
      </w:tr>
      <w:tr w:rsidR="00432881" w:rsidRPr="00387C70" w14:paraId="2066975E" w14:textId="77777777" w:rsidTr="004E426F">
        <w:trPr>
          <w:trHeight w:val="40"/>
        </w:trPr>
        <w:tc>
          <w:tcPr>
            <w:tcW w:w="2422" w:type="pct"/>
            <w:vAlign w:val="center"/>
          </w:tcPr>
          <w:p w14:paraId="5AF1D060" w14:textId="327EAF8C" w:rsidR="00432881" w:rsidRPr="00387C70" w:rsidRDefault="00432881" w:rsidP="00432881">
            <w:pPr>
              <w:bidi/>
              <w:jc w:val="center"/>
              <w:rPr>
                <w:color w:val="000000" w:themeColor="text1"/>
                <w:sz w:val="20"/>
                <w:szCs w:val="20"/>
              </w:rPr>
            </w:pPr>
            <w:r w:rsidRPr="00432881">
              <w:rPr>
                <w:color w:val="000000" w:themeColor="text1"/>
                <w:sz w:val="20"/>
                <w:szCs w:val="20"/>
                <w:rtl/>
              </w:rPr>
              <w:t xml:space="preserve">خطة إزالة المواد الهيدروكلوروفلوروكربونية (المرحلة </w:t>
            </w:r>
            <w:r>
              <w:rPr>
                <w:rFonts w:hint="cs"/>
                <w:color w:val="000000" w:themeColor="text1"/>
                <w:sz w:val="20"/>
                <w:szCs w:val="20"/>
                <w:rtl/>
              </w:rPr>
              <w:t>الثالثة</w:t>
            </w:r>
            <w:r w:rsidRPr="00432881">
              <w:rPr>
                <w:color w:val="000000" w:themeColor="text1"/>
                <w:sz w:val="20"/>
                <w:szCs w:val="20"/>
                <w:rtl/>
              </w:rPr>
              <w:t>)</w:t>
            </w:r>
          </w:p>
        </w:tc>
        <w:tc>
          <w:tcPr>
            <w:tcW w:w="2578" w:type="pct"/>
            <w:vAlign w:val="center"/>
          </w:tcPr>
          <w:p w14:paraId="09D3E0E0" w14:textId="6AA2EB35" w:rsidR="00432881" w:rsidRPr="00387C70" w:rsidRDefault="00432881" w:rsidP="00432881">
            <w:pPr>
              <w:bidi/>
              <w:jc w:val="center"/>
              <w:rPr>
                <w:color w:val="000000" w:themeColor="text1"/>
                <w:sz w:val="20"/>
                <w:rtl/>
                <w:lang w:bidi="ar-AE"/>
              </w:rPr>
            </w:pPr>
            <w:r>
              <w:rPr>
                <w:rFonts w:hint="cs"/>
                <w:color w:val="000000" w:themeColor="text1"/>
                <w:sz w:val="20"/>
                <w:rtl/>
                <w:lang w:bidi="ar-AE"/>
              </w:rPr>
              <w:t>اليوئنديبي (رئيسية)</w:t>
            </w:r>
          </w:p>
        </w:tc>
      </w:tr>
    </w:tbl>
    <w:p w14:paraId="724BB759" w14:textId="77777777" w:rsidR="00563DA8" w:rsidRPr="00A566CC" w:rsidRDefault="00563DA8" w:rsidP="00E24701">
      <w:pPr>
        <w:bidi/>
        <w:jc w:val="center"/>
        <w:rPr>
          <w:rtl/>
          <w:lang w:bidi="ar-AE"/>
        </w:rPr>
      </w:pPr>
    </w:p>
    <w:tbl>
      <w:tblPr>
        <w:tblStyle w:val="TableGrid"/>
        <w:bidiVisual/>
        <w:tblW w:w="5000" w:type="pct"/>
        <w:tblCellMar>
          <w:top w:w="28" w:type="dxa"/>
          <w:bottom w:w="28" w:type="dxa"/>
        </w:tblCellMar>
        <w:tblLook w:val="04A0" w:firstRow="1" w:lastRow="0" w:firstColumn="1" w:lastColumn="0" w:noHBand="0" w:noVBand="1"/>
      </w:tblPr>
      <w:tblGrid>
        <w:gridCol w:w="4530"/>
        <w:gridCol w:w="2021"/>
        <w:gridCol w:w="2799"/>
      </w:tblGrid>
      <w:tr w:rsidR="00E24701" w:rsidRPr="00387C70" w14:paraId="0565E7B4" w14:textId="77777777" w:rsidTr="004E426F">
        <w:trPr>
          <w:trHeight w:val="77"/>
        </w:trPr>
        <w:tc>
          <w:tcPr>
            <w:tcW w:w="2422" w:type="pct"/>
          </w:tcPr>
          <w:p w14:paraId="05ADC4FD" w14:textId="05D41F77" w:rsidR="00E24701" w:rsidRPr="00E24701" w:rsidRDefault="00E24701" w:rsidP="00E24701">
            <w:pPr>
              <w:bidi/>
              <w:jc w:val="left"/>
              <w:rPr>
                <w:bCs/>
                <w:sz w:val="20"/>
                <w:rtl/>
                <w:lang w:bidi="ar-AE"/>
              </w:rPr>
            </w:pPr>
            <w:r w:rsidRPr="00E24701">
              <w:rPr>
                <w:bCs/>
                <w:sz w:val="20"/>
                <w:rtl/>
                <w:lang w:bidi="ar-AE"/>
              </w:rPr>
              <w:t>(ثانياً) أحدث بيانات المادة 7 (المرفق جيم المجموعة الأولى)</w:t>
            </w:r>
          </w:p>
        </w:tc>
        <w:tc>
          <w:tcPr>
            <w:tcW w:w="1081" w:type="pct"/>
          </w:tcPr>
          <w:p w14:paraId="766AD0A2" w14:textId="49ECFF2D" w:rsidR="00E24701" w:rsidRPr="00387C70" w:rsidRDefault="00E24701" w:rsidP="00E24701">
            <w:pPr>
              <w:bidi/>
              <w:jc w:val="center"/>
              <w:rPr>
                <w:sz w:val="20"/>
              </w:rPr>
            </w:pPr>
            <w:r>
              <w:rPr>
                <w:rFonts w:hint="cs"/>
                <w:sz w:val="20"/>
                <w:rtl/>
              </w:rPr>
              <w:t>السنة: 2024</w:t>
            </w:r>
          </w:p>
        </w:tc>
        <w:tc>
          <w:tcPr>
            <w:tcW w:w="1497" w:type="pct"/>
          </w:tcPr>
          <w:p w14:paraId="7AD2D5ED" w14:textId="004C1422" w:rsidR="00E24701" w:rsidRPr="00387C70" w:rsidRDefault="00E24701" w:rsidP="00E24701">
            <w:pPr>
              <w:bidi/>
              <w:jc w:val="center"/>
              <w:rPr>
                <w:sz w:val="20"/>
              </w:rPr>
            </w:pPr>
            <w:r w:rsidRPr="00E24701">
              <w:rPr>
                <w:sz w:val="20"/>
                <w:rtl/>
              </w:rPr>
              <w:t>2.75 طن من قدرات استنفاد الأوزون</w:t>
            </w:r>
          </w:p>
        </w:tc>
      </w:tr>
    </w:tbl>
    <w:p w14:paraId="4576A676" w14:textId="77777777" w:rsidR="00E24701" w:rsidRPr="00A566CC" w:rsidRDefault="00E24701" w:rsidP="00E24701">
      <w:pPr>
        <w:bidi/>
        <w:jc w:val="center"/>
        <w:rPr>
          <w:lang w:bidi="ar-AE"/>
        </w:rPr>
      </w:pPr>
    </w:p>
    <w:tbl>
      <w:tblPr>
        <w:tblStyle w:val="TableGrid"/>
        <w:bidiVisual/>
        <w:tblW w:w="5000" w:type="pct"/>
        <w:tblCellMar>
          <w:left w:w="72" w:type="dxa"/>
          <w:right w:w="72" w:type="dxa"/>
        </w:tblCellMar>
        <w:tblLook w:val="04A0" w:firstRow="1" w:lastRow="0" w:firstColumn="1" w:lastColumn="0" w:noHBand="0" w:noVBand="1"/>
      </w:tblPr>
      <w:tblGrid>
        <w:gridCol w:w="2224"/>
        <w:gridCol w:w="841"/>
        <w:gridCol w:w="690"/>
        <w:gridCol w:w="679"/>
        <w:gridCol w:w="679"/>
        <w:gridCol w:w="757"/>
        <w:gridCol w:w="683"/>
        <w:gridCol w:w="679"/>
        <w:gridCol w:w="932"/>
        <w:gridCol w:w="1186"/>
      </w:tblGrid>
      <w:tr w:rsidR="00C0632F" w:rsidRPr="00387C70" w14:paraId="23FA7683" w14:textId="77777777" w:rsidTr="00B17A4F">
        <w:trPr>
          <w:trHeight w:val="249"/>
        </w:trPr>
        <w:tc>
          <w:tcPr>
            <w:tcW w:w="3867" w:type="pct"/>
            <w:gridSpan w:val="8"/>
            <w:hideMark/>
          </w:tcPr>
          <w:p w14:paraId="3DB21B63" w14:textId="77777777" w:rsidR="00C0632F" w:rsidRPr="000E1FE3" w:rsidRDefault="00C0632F" w:rsidP="00B9061C">
            <w:pPr>
              <w:bidi/>
              <w:jc w:val="left"/>
              <w:rPr>
                <w:bCs/>
                <w:sz w:val="20"/>
                <w:szCs w:val="20"/>
              </w:rPr>
            </w:pPr>
            <w:r w:rsidRPr="000E1FE3">
              <w:rPr>
                <w:bCs/>
                <w:sz w:val="20"/>
                <w:szCs w:val="20"/>
                <w:rtl/>
              </w:rPr>
              <w:t>(ثالثاً) أحدث البيانات القطاعية للبرنامج القُطري (طن من قدرات استنفاد الأوزون)</w:t>
            </w:r>
          </w:p>
        </w:tc>
        <w:tc>
          <w:tcPr>
            <w:tcW w:w="1133" w:type="pct"/>
            <w:gridSpan w:val="2"/>
            <w:hideMark/>
          </w:tcPr>
          <w:p w14:paraId="74D17ECD" w14:textId="77777777" w:rsidR="00C0632F" w:rsidRPr="000E1FE3" w:rsidRDefault="00C0632F" w:rsidP="00B9061C">
            <w:pPr>
              <w:bidi/>
              <w:jc w:val="center"/>
              <w:rPr>
                <w:bCs/>
                <w:sz w:val="20"/>
                <w:szCs w:val="20"/>
                <w:lang w:val="en-US"/>
              </w:rPr>
            </w:pPr>
            <w:r w:rsidRPr="000E1FE3">
              <w:rPr>
                <w:bCs/>
                <w:sz w:val="20"/>
                <w:szCs w:val="20"/>
                <w:rtl/>
              </w:rPr>
              <w:t>السنة: 202</w:t>
            </w:r>
            <w:r w:rsidRPr="000E1FE3">
              <w:rPr>
                <w:rFonts w:hint="cs"/>
                <w:bCs/>
                <w:sz w:val="20"/>
                <w:szCs w:val="20"/>
                <w:rtl/>
              </w:rPr>
              <w:t>4</w:t>
            </w:r>
          </w:p>
        </w:tc>
      </w:tr>
      <w:tr w:rsidR="00C0632F" w:rsidRPr="00387C70" w14:paraId="34D3BE03" w14:textId="77777777" w:rsidTr="00B17A4F">
        <w:trPr>
          <w:trHeight w:val="249"/>
        </w:trPr>
        <w:tc>
          <w:tcPr>
            <w:tcW w:w="1190" w:type="pct"/>
            <w:vAlign w:val="center"/>
            <w:hideMark/>
          </w:tcPr>
          <w:p w14:paraId="5AA132C4" w14:textId="77777777" w:rsidR="00C0632F" w:rsidRPr="00387C70" w:rsidRDefault="00C0632F" w:rsidP="00B9061C">
            <w:pPr>
              <w:bidi/>
              <w:jc w:val="center"/>
              <w:rPr>
                <w:sz w:val="20"/>
                <w:szCs w:val="20"/>
              </w:rPr>
            </w:pPr>
            <w:r w:rsidRPr="000E1FE3">
              <w:rPr>
                <w:sz w:val="20"/>
                <w:szCs w:val="20"/>
                <w:rtl/>
              </w:rPr>
              <w:t>المادة الكيميائية</w:t>
            </w:r>
          </w:p>
        </w:tc>
        <w:tc>
          <w:tcPr>
            <w:tcW w:w="450" w:type="pct"/>
            <w:vAlign w:val="center"/>
            <w:hideMark/>
          </w:tcPr>
          <w:p w14:paraId="7525655D" w14:textId="77777777" w:rsidR="00C0632F" w:rsidRPr="00387C70" w:rsidRDefault="00C0632F" w:rsidP="00B9061C">
            <w:pPr>
              <w:bidi/>
              <w:jc w:val="center"/>
              <w:rPr>
                <w:sz w:val="20"/>
                <w:szCs w:val="20"/>
                <w:rtl/>
                <w:lang w:bidi="ar-AE"/>
              </w:rPr>
            </w:pPr>
            <w:r>
              <w:rPr>
                <w:rFonts w:hint="cs"/>
                <w:sz w:val="20"/>
                <w:szCs w:val="20"/>
                <w:rtl/>
              </w:rPr>
              <w:t>ال</w:t>
            </w:r>
            <w:r w:rsidRPr="000E1FE3">
              <w:rPr>
                <w:sz w:val="20"/>
                <w:szCs w:val="20"/>
                <w:rtl/>
              </w:rPr>
              <w:t>أيروسول</w:t>
            </w:r>
          </w:p>
        </w:tc>
        <w:tc>
          <w:tcPr>
            <w:tcW w:w="369" w:type="pct"/>
            <w:vAlign w:val="center"/>
            <w:hideMark/>
          </w:tcPr>
          <w:p w14:paraId="36AE8AA9" w14:textId="77777777" w:rsidR="00C0632F" w:rsidRPr="00387C70" w:rsidRDefault="00C0632F" w:rsidP="00B9061C">
            <w:pPr>
              <w:bidi/>
              <w:jc w:val="center"/>
              <w:rPr>
                <w:sz w:val="20"/>
                <w:szCs w:val="20"/>
              </w:rPr>
            </w:pPr>
            <w:r w:rsidRPr="000E1FE3">
              <w:rPr>
                <w:sz w:val="20"/>
                <w:szCs w:val="20"/>
                <w:rtl/>
              </w:rPr>
              <w:t>الرغاوى</w:t>
            </w:r>
          </w:p>
        </w:tc>
        <w:tc>
          <w:tcPr>
            <w:tcW w:w="363" w:type="pct"/>
            <w:vAlign w:val="center"/>
            <w:hideMark/>
          </w:tcPr>
          <w:p w14:paraId="610A4232" w14:textId="77777777" w:rsidR="00C0632F" w:rsidRPr="00387C70" w:rsidRDefault="00C0632F" w:rsidP="00B9061C">
            <w:pPr>
              <w:bidi/>
              <w:jc w:val="center"/>
              <w:rPr>
                <w:sz w:val="20"/>
                <w:szCs w:val="20"/>
              </w:rPr>
            </w:pPr>
            <w:r w:rsidRPr="000E1FE3">
              <w:rPr>
                <w:sz w:val="20"/>
                <w:szCs w:val="20"/>
                <w:rtl/>
              </w:rPr>
              <w:t>مكافحة الحرائق</w:t>
            </w:r>
          </w:p>
        </w:tc>
        <w:tc>
          <w:tcPr>
            <w:tcW w:w="768" w:type="pct"/>
            <w:gridSpan w:val="2"/>
            <w:vAlign w:val="center"/>
            <w:hideMark/>
          </w:tcPr>
          <w:p w14:paraId="619A58F8" w14:textId="77777777" w:rsidR="00C0632F" w:rsidRPr="00387C70" w:rsidRDefault="00C0632F" w:rsidP="00B9061C">
            <w:pPr>
              <w:bidi/>
              <w:jc w:val="center"/>
              <w:rPr>
                <w:sz w:val="20"/>
                <w:szCs w:val="20"/>
              </w:rPr>
            </w:pPr>
            <w:r w:rsidRPr="000E1FE3">
              <w:rPr>
                <w:sz w:val="20"/>
                <w:szCs w:val="20"/>
                <w:rtl/>
              </w:rPr>
              <w:t>التبريد</w:t>
            </w:r>
          </w:p>
        </w:tc>
        <w:tc>
          <w:tcPr>
            <w:tcW w:w="365" w:type="pct"/>
            <w:vAlign w:val="center"/>
            <w:hideMark/>
          </w:tcPr>
          <w:p w14:paraId="79541601" w14:textId="77777777" w:rsidR="00C0632F" w:rsidRPr="00387C70" w:rsidRDefault="00C0632F" w:rsidP="00B9061C">
            <w:pPr>
              <w:bidi/>
              <w:jc w:val="center"/>
              <w:rPr>
                <w:sz w:val="20"/>
                <w:szCs w:val="20"/>
                <w:rtl/>
                <w:lang w:bidi="ar-AE"/>
              </w:rPr>
            </w:pPr>
            <w:r w:rsidRPr="000E1FE3">
              <w:rPr>
                <w:sz w:val="20"/>
                <w:szCs w:val="20"/>
                <w:rtl/>
              </w:rPr>
              <w:t>المذيبات</w:t>
            </w:r>
          </w:p>
        </w:tc>
        <w:tc>
          <w:tcPr>
            <w:tcW w:w="363" w:type="pct"/>
            <w:vAlign w:val="center"/>
            <w:hideMark/>
          </w:tcPr>
          <w:p w14:paraId="29DD247E" w14:textId="77777777" w:rsidR="00C0632F" w:rsidRPr="00387C70" w:rsidRDefault="00C0632F" w:rsidP="00B9061C">
            <w:pPr>
              <w:bidi/>
              <w:jc w:val="center"/>
              <w:rPr>
                <w:sz w:val="20"/>
                <w:szCs w:val="20"/>
                <w:rtl/>
                <w:lang w:bidi="ar-AE"/>
              </w:rPr>
            </w:pPr>
            <w:r w:rsidRPr="000E1FE3">
              <w:rPr>
                <w:sz w:val="20"/>
                <w:szCs w:val="20"/>
                <w:rtl/>
              </w:rPr>
              <w:t>عامل التصنيع</w:t>
            </w:r>
          </w:p>
        </w:tc>
        <w:tc>
          <w:tcPr>
            <w:tcW w:w="498" w:type="pct"/>
            <w:vAlign w:val="center"/>
            <w:hideMark/>
          </w:tcPr>
          <w:p w14:paraId="23CDC0A1" w14:textId="77777777" w:rsidR="00C0632F" w:rsidRPr="00387C70" w:rsidRDefault="00C0632F" w:rsidP="00B9061C">
            <w:pPr>
              <w:bidi/>
              <w:jc w:val="center"/>
              <w:rPr>
                <w:sz w:val="20"/>
                <w:szCs w:val="20"/>
              </w:rPr>
            </w:pPr>
            <w:r w:rsidRPr="000E1FE3">
              <w:rPr>
                <w:sz w:val="20"/>
                <w:szCs w:val="20"/>
                <w:rtl/>
              </w:rPr>
              <w:t>الاستخدامات المعملية</w:t>
            </w:r>
          </w:p>
        </w:tc>
        <w:tc>
          <w:tcPr>
            <w:tcW w:w="634" w:type="pct"/>
            <w:vAlign w:val="center"/>
            <w:hideMark/>
          </w:tcPr>
          <w:p w14:paraId="2763A593" w14:textId="77777777" w:rsidR="00C0632F" w:rsidRPr="00387C70" w:rsidRDefault="00C0632F" w:rsidP="00B9061C">
            <w:pPr>
              <w:bidi/>
              <w:jc w:val="center"/>
              <w:rPr>
                <w:sz w:val="20"/>
                <w:szCs w:val="20"/>
              </w:rPr>
            </w:pPr>
            <w:r w:rsidRPr="000E1FE3">
              <w:rPr>
                <w:sz w:val="20"/>
                <w:szCs w:val="20"/>
                <w:rtl/>
              </w:rPr>
              <w:t>إجمالي الاستهلاك القطاعي</w:t>
            </w:r>
          </w:p>
        </w:tc>
      </w:tr>
      <w:tr w:rsidR="00C0632F" w:rsidRPr="00387C70" w14:paraId="1C2A4F68" w14:textId="77777777" w:rsidTr="00B17A4F">
        <w:trPr>
          <w:trHeight w:val="249"/>
        </w:trPr>
        <w:tc>
          <w:tcPr>
            <w:tcW w:w="2372" w:type="pct"/>
            <w:gridSpan w:val="4"/>
            <w:hideMark/>
          </w:tcPr>
          <w:p w14:paraId="3A2D491D" w14:textId="77777777" w:rsidR="00C0632F" w:rsidRPr="00387C70" w:rsidRDefault="00C0632F" w:rsidP="00B9061C">
            <w:pPr>
              <w:bidi/>
              <w:jc w:val="center"/>
              <w:rPr>
                <w:sz w:val="20"/>
                <w:szCs w:val="20"/>
              </w:rPr>
            </w:pPr>
          </w:p>
        </w:tc>
        <w:tc>
          <w:tcPr>
            <w:tcW w:w="363" w:type="pct"/>
            <w:hideMark/>
          </w:tcPr>
          <w:p w14:paraId="765AB712" w14:textId="77777777" w:rsidR="00C0632F" w:rsidRPr="00387C70" w:rsidRDefault="00C0632F" w:rsidP="00B9061C">
            <w:pPr>
              <w:bidi/>
              <w:jc w:val="center"/>
              <w:rPr>
                <w:sz w:val="20"/>
                <w:szCs w:val="20"/>
                <w:rtl/>
                <w:lang w:bidi="ar-AE"/>
              </w:rPr>
            </w:pPr>
            <w:r w:rsidRPr="000E1FE3">
              <w:rPr>
                <w:sz w:val="20"/>
                <w:szCs w:val="20"/>
                <w:rtl/>
              </w:rPr>
              <w:t>التصنيع</w:t>
            </w:r>
          </w:p>
        </w:tc>
        <w:tc>
          <w:tcPr>
            <w:tcW w:w="405" w:type="pct"/>
            <w:hideMark/>
          </w:tcPr>
          <w:p w14:paraId="112E3011" w14:textId="77777777" w:rsidR="00C0632F" w:rsidRPr="00387C70" w:rsidRDefault="00C0632F" w:rsidP="00B9061C">
            <w:pPr>
              <w:bidi/>
              <w:jc w:val="center"/>
              <w:rPr>
                <w:sz w:val="20"/>
                <w:szCs w:val="20"/>
                <w:rtl/>
                <w:lang w:bidi="ar-AE"/>
              </w:rPr>
            </w:pPr>
            <w:r w:rsidRPr="000E1FE3">
              <w:rPr>
                <w:sz w:val="20"/>
                <w:szCs w:val="20"/>
                <w:rtl/>
              </w:rPr>
              <w:t>الخدمة</w:t>
            </w:r>
          </w:p>
        </w:tc>
        <w:tc>
          <w:tcPr>
            <w:tcW w:w="1860" w:type="pct"/>
            <w:gridSpan w:val="4"/>
          </w:tcPr>
          <w:p w14:paraId="33F6BFD6" w14:textId="77777777" w:rsidR="00C0632F" w:rsidRPr="00387C70" w:rsidRDefault="00C0632F" w:rsidP="00B9061C">
            <w:pPr>
              <w:bidi/>
              <w:jc w:val="center"/>
              <w:rPr>
                <w:sz w:val="20"/>
                <w:szCs w:val="20"/>
              </w:rPr>
            </w:pPr>
          </w:p>
        </w:tc>
      </w:tr>
      <w:tr w:rsidR="00254DBF" w:rsidRPr="00387C70" w14:paraId="4D951F94" w14:textId="77777777" w:rsidTr="00B17A4F">
        <w:trPr>
          <w:trHeight w:val="249"/>
        </w:trPr>
        <w:tc>
          <w:tcPr>
            <w:tcW w:w="1190" w:type="pct"/>
            <w:hideMark/>
          </w:tcPr>
          <w:p w14:paraId="1E351A61" w14:textId="77777777" w:rsidR="00C0632F" w:rsidRPr="00387C70" w:rsidRDefault="00C0632F" w:rsidP="00B9061C">
            <w:pPr>
              <w:bidi/>
              <w:ind w:left="32"/>
              <w:jc w:val="left"/>
              <w:rPr>
                <w:sz w:val="20"/>
                <w:szCs w:val="20"/>
              </w:rPr>
            </w:pPr>
            <w:r w:rsidRPr="009450F7">
              <w:rPr>
                <w:sz w:val="20"/>
                <w:szCs w:val="20"/>
                <w:rtl/>
              </w:rPr>
              <w:t>الهيدروكلوروفلوروكربون-22</w:t>
            </w:r>
          </w:p>
        </w:tc>
        <w:tc>
          <w:tcPr>
            <w:tcW w:w="450" w:type="pct"/>
          </w:tcPr>
          <w:p w14:paraId="7641CDA8" w14:textId="77777777" w:rsidR="00C0632F" w:rsidRPr="00387C70" w:rsidRDefault="00C0632F" w:rsidP="00B9061C">
            <w:pPr>
              <w:bidi/>
              <w:jc w:val="left"/>
              <w:rPr>
                <w:sz w:val="20"/>
                <w:szCs w:val="20"/>
              </w:rPr>
            </w:pPr>
          </w:p>
        </w:tc>
        <w:tc>
          <w:tcPr>
            <w:tcW w:w="369" w:type="pct"/>
          </w:tcPr>
          <w:p w14:paraId="557B9EBD" w14:textId="77777777" w:rsidR="00C0632F" w:rsidRPr="00387C70" w:rsidRDefault="00C0632F" w:rsidP="00B9061C">
            <w:pPr>
              <w:bidi/>
              <w:jc w:val="left"/>
              <w:rPr>
                <w:sz w:val="20"/>
                <w:szCs w:val="20"/>
              </w:rPr>
            </w:pPr>
          </w:p>
        </w:tc>
        <w:tc>
          <w:tcPr>
            <w:tcW w:w="363" w:type="pct"/>
          </w:tcPr>
          <w:p w14:paraId="0285AA7B" w14:textId="77777777" w:rsidR="00C0632F" w:rsidRPr="00387C70" w:rsidRDefault="00C0632F" w:rsidP="00B9061C">
            <w:pPr>
              <w:bidi/>
              <w:jc w:val="left"/>
              <w:rPr>
                <w:sz w:val="20"/>
                <w:szCs w:val="20"/>
              </w:rPr>
            </w:pPr>
          </w:p>
        </w:tc>
        <w:tc>
          <w:tcPr>
            <w:tcW w:w="363" w:type="pct"/>
          </w:tcPr>
          <w:p w14:paraId="5CE9E0C9" w14:textId="77777777" w:rsidR="00C0632F" w:rsidRPr="00387C70" w:rsidRDefault="00C0632F" w:rsidP="00B9061C">
            <w:pPr>
              <w:bidi/>
              <w:jc w:val="left"/>
              <w:rPr>
                <w:sz w:val="20"/>
                <w:szCs w:val="20"/>
              </w:rPr>
            </w:pPr>
          </w:p>
        </w:tc>
        <w:tc>
          <w:tcPr>
            <w:tcW w:w="405" w:type="pct"/>
          </w:tcPr>
          <w:p w14:paraId="13617064" w14:textId="77777777" w:rsidR="00C0632F" w:rsidRPr="00387C70" w:rsidRDefault="00C0632F" w:rsidP="00B9061C">
            <w:pPr>
              <w:bidi/>
              <w:jc w:val="left"/>
              <w:rPr>
                <w:sz w:val="20"/>
                <w:szCs w:val="20"/>
                <w:lang w:bidi="ar-AE"/>
              </w:rPr>
            </w:pPr>
            <w:r w:rsidRPr="009450F7">
              <w:rPr>
                <w:sz w:val="20"/>
                <w:szCs w:val="20"/>
                <w:rtl/>
                <w:lang w:bidi="ar-AE"/>
              </w:rPr>
              <w:t>2.38</w:t>
            </w:r>
          </w:p>
        </w:tc>
        <w:tc>
          <w:tcPr>
            <w:tcW w:w="365" w:type="pct"/>
          </w:tcPr>
          <w:p w14:paraId="1C216FFE" w14:textId="77777777" w:rsidR="00C0632F" w:rsidRPr="00387C70" w:rsidRDefault="00C0632F" w:rsidP="00B9061C">
            <w:pPr>
              <w:bidi/>
              <w:jc w:val="left"/>
              <w:rPr>
                <w:sz w:val="20"/>
                <w:szCs w:val="20"/>
              </w:rPr>
            </w:pPr>
          </w:p>
        </w:tc>
        <w:tc>
          <w:tcPr>
            <w:tcW w:w="363" w:type="pct"/>
          </w:tcPr>
          <w:p w14:paraId="49D21793" w14:textId="77777777" w:rsidR="00C0632F" w:rsidRPr="00387C70" w:rsidRDefault="00C0632F" w:rsidP="00B9061C">
            <w:pPr>
              <w:bidi/>
              <w:jc w:val="left"/>
              <w:rPr>
                <w:sz w:val="20"/>
                <w:szCs w:val="20"/>
              </w:rPr>
            </w:pPr>
          </w:p>
        </w:tc>
        <w:tc>
          <w:tcPr>
            <w:tcW w:w="498" w:type="pct"/>
          </w:tcPr>
          <w:p w14:paraId="1BDF3400" w14:textId="77777777" w:rsidR="00C0632F" w:rsidRPr="00387C70" w:rsidRDefault="00C0632F" w:rsidP="00B9061C">
            <w:pPr>
              <w:bidi/>
              <w:jc w:val="left"/>
              <w:rPr>
                <w:sz w:val="20"/>
                <w:szCs w:val="20"/>
              </w:rPr>
            </w:pPr>
          </w:p>
        </w:tc>
        <w:tc>
          <w:tcPr>
            <w:tcW w:w="634" w:type="pct"/>
          </w:tcPr>
          <w:p w14:paraId="5CDAB66B" w14:textId="77777777" w:rsidR="00C0632F" w:rsidRPr="00387C70" w:rsidRDefault="00C0632F" w:rsidP="00B9061C">
            <w:pPr>
              <w:bidi/>
              <w:jc w:val="left"/>
              <w:rPr>
                <w:sz w:val="20"/>
                <w:szCs w:val="20"/>
                <w:lang w:bidi="ar-AE"/>
              </w:rPr>
            </w:pPr>
            <w:r w:rsidRPr="009450F7">
              <w:rPr>
                <w:sz w:val="20"/>
                <w:szCs w:val="20"/>
                <w:rtl/>
                <w:lang w:bidi="ar-AE"/>
              </w:rPr>
              <w:t>2.38</w:t>
            </w:r>
          </w:p>
        </w:tc>
      </w:tr>
      <w:tr w:rsidR="00254DBF" w:rsidRPr="00387C70" w14:paraId="0484D42C" w14:textId="77777777" w:rsidTr="00B17A4F">
        <w:trPr>
          <w:trHeight w:val="249"/>
        </w:trPr>
        <w:tc>
          <w:tcPr>
            <w:tcW w:w="1190" w:type="pct"/>
            <w:hideMark/>
          </w:tcPr>
          <w:p w14:paraId="6CE96281" w14:textId="77777777" w:rsidR="00C0632F" w:rsidRPr="00387C70" w:rsidRDefault="00C0632F" w:rsidP="00B9061C">
            <w:pPr>
              <w:bidi/>
              <w:ind w:left="32"/>
              <w:jc w:val="left"/>
              <w:rPr>
                <w:sz w:val="20"/>
                <w:szCs w:val="20"/>
                <w:rtl/>
                <w:lang w:bidi="ar-AE"/>
              </w:rPr>
            </w:pPr>
            <w:r w:rsidRPr="009450F7">
              <w:rPr>
                <w:sz w:val="20"/>
                <w:szCs w:val="20"/>
                <w:rtl/>
              </w:rPr>
              <w:t>الهيدروكلوروفلوروكربون-</w:t>
            </w:r>
            <w:r>
              <w:rPr>
                <w:rFonts w:hint="cs"/>
                <w:sz w:val="20"/>
                <w:szCs w:val="20"/>
                <w:rtl/>
              </w:rPr>
              <w:t>141ب</w:t>
            </w:r>
          </w:p>
        </w:tc>
        <w:tc>
          <w:tcPr>
            <w:tcW w:w="450" w:type="pct"/>
          </w:tcPr>
          <w:p w14:paraId="5074E4BA" w14:textId="77777777" w:rsidR="00C0632F" w:rsidRPr="00387C70" w:rsidRDefault="00C0632F" w:rsidP="00B9061C">
            <w:pPr>
              <w:bidi/>
              <w:jc w:val="left"/>
              <w:rPr>
                <w:sz w:val="20"/>
                <w:szCs w:val="20"/>
              </w:rPr>
            </w:pPr>
          </w:p>
        </w:tc>
        <w:tc>
          <w:tcPr>
            <w:tcW w:w="369" w:type="pct"/>
          </w:tcPr>
          <w:p w14:paraId="2F7782C5" w14:textId="77777777" w:rsidR="00C0632F" w:rsidRPr="00387C70" w:rsidRDefault="00C0632F" w:rsidP="00B9061C">
            <w:pPr>
              <w:bidi/>
              <w:jc w:val="left"/>
              <w:rPr>
                <w:sz w:val="20"/>
                <w:szCs w:val="20"/>
              </w:rPr>
            </w:pPr>
          </w:p>
        </w:tc>
        <w:tc>
          <w:tcPr>
            <w:tcW w:w="363" w:type="pct"/>
          </w:tcPr>
          <w:p w14:paraId="16E0992F" w14:textId="77777777" w:rsidR="00C0632F" w:rsidRPr="00387C70" w:rsidRDefault="00C0632F" w:rsidP="00B9061C">
            <w:pPr>
              <w:bidi/>
              <w:jc w:val="left"/>
              <w:rPr>
                <w:sz w:val="20"/>
                <w:szCs w:val="20"/>
              </w:rPr>
            </w:pPr>
          </w:p>
        </w:tc>
        <w:tc>
          <w:tcPr>
            <w:tcW w:w="363" w:type="pct"/>
          </w:tcPr>
          <w:p w14:paraId="41615CD7" w14:textId="77777777" w:rsidR="00C0632F" w:rsidRPr="00387C70" w:rsidRDefault="00C0632F" w:rsidP="00B9061C">
            <w:pPr>
              <w:bidi/>
              <w:jc w:val="left"/>
              <w:rPr>
                <w:sz w:val="20"/>
                <w:szCs w:val="20"/>
              </w:rPr>
            </w:pPr>
          </w:p>
        </w:tc>
        <w:tc>
          <w:tcPr>
            <w:tcW w:w="405" w:type="pct"/>
          </w:tcPr>
          <w:p w14:paraId="4F3389DC" w14:textId="77777777" w:rsidR="00C0632F" w:rsidRPr="00387C70" w:rsidRDefault="00C0632F" w:rsidP="00B9061C">
            <w:pPr>
              <w:bidi/>
              <w:jc w:val="left"/>
              <w:rPr>
                <w:sz w:val="20"/>
                <w:szCs w:val="20"/>
                <w:lang w:bidi="ar-AE"/>
              </w:rPr>
            </w:pPr>
            <w:r w:rsidRPr="009450F7">
              <w:rPr>
                <w:sz w:val="20"/>
                <w:szCs w:val="20"/>
                <w:rtl/>
                <w:lang w:bidi="ar-AE"/>
              </w:rPr>
              <w:t>0.37</w:t>
            </w:r>
          </w:p>
        </w:tc>
        <w:tc>
          <w:tcPr>
            <w:tcW w:w="365" w:type="pct"/>
          </w:tcPr>
          <w:p w14:paraId="073C8A07" w14:textId="77777777" w:rsidR="00C0632F" w:rsidRPr="00387C70" w:rsidRDefault="00C0632F" w:rsidP="00B9061C">
            <w:pPr>
              <w:bidi/>
              <w:jc w:val="left"/>
              <w:rPr>
                <w:sz w:val="20"/>
                <w:szCs w:val="20"/>
              </w:rPr>
            </w:pPr>
          </w:p>
        </w:tc>
        <w:tc>
          <w:tcPr>
            <w:tcW w:w="363" w:type="pct"/>
          </w:tcPr>
          <w:p w14:paraId="3887DE7F" w14:textId="77777777" w:rsidR="00C0632F" w:rsidRPr="00387C70" w:rsidRDefault="00C0632F" w:rsidP="00B9061C">
            <w:pPr>
              <w:bidi/>
              <w:jc w:val="left"/>
              <w:rPr>
                <w:sz w:val="20"/>
                <w:szCs w:val="20"/>
              </w:rPr>
            </w:pPr>
          </w:p>
        </w:tc>
        <w:tc>
          <w:tcPr>
            <w:tcW w:w="498" w:type="pct"/>
          </w:tcPr>
          <w:p w14:paraId="4F6F9191" w14:textId="77777777" w:rsidR="00C0632F" w:rsidRPr="00387C70" w:rsidRDefault="00C0632F" w:rsidP="00B9061C">
            <w:pPr>
              <w:bidi/>
              <w:jc w:val="left"/>
              <w:rPr>
                <w:sz w:val="20"/>
                <w:szCs w:val="20"/>
              </w:rPr>
            </w:pPr>
          </w:p>
        </w:tc>
        <w:tc>
          <w:tcPr>
            <w:tcW w:w="634" w:type="pct"/>
          </w:tcPr>
          <w:p w14:paraId="063042F1" w14:textId="77777777" w:rsidR="00C0632F" w:rsidRPr="00387C70" w:rsidRDefault="00C0632F" w:rsidP="00B9061C">
            <w:pPr>
              <w:bidi/>
              <w:jc w:val="left"/>
              <w:rPr>
                <w:sz w:val="20"/>
                <w:szCs w:val="20"/>
                <w:lang w:bidi="ar-AE"/>
              </w:rPr>
            </w:pPr>
            <w:r w:rsidRPr="009450F7">
              <w:rPr>
                <w:sz w:val="20"/>
                <w:szCs w:val="20"/>
                <w:rtl/>
                <w:lang w:bidi="ar-AE"/>
              </w:rPr>
              <w:t>0.37</w:t>
            </w:r>
          </w:p>
        </w:tc>
      </w:tr>
    </w:tbl>
    <w:p w14:paraId="7597C79F" w14:textId="77777777" w:rsidR="00C0632F" w:rsidRPr="00A566CC" w:rsidRDefault="00C0632F" w:rsidP="00C0632F">
      <w:pPr>
        <w:bidi/>
        <w:jc w:val="center"/>
        <w:rPr>
          <w:lang w:bidi="ar-AE"/>
        </w:rPr>
      </w:pPr>
    </w:p>
    <w:tbl>
      <w:tblPr>
        <w:tblStyle w:val="TableGrid"/>
        <w:bidiVisual/>
        <w:tblW w:w="5000" w:type="pct"/>
        <w:tblLook w:val="04A0" w:firstRow="1" w:lastRow="0" w:firstColumn="1" w:lastColumn="0" w:noHBand="0" w:noVBand="1"/>
      </w:tblPr>
      <w:tblGrid>
        <w:gridCol w:w="2254"/>
        <w:gridCol w:w="1595"/>
        <w:gridCol w:w="4112"/>
        <w:gridCol w:w="1389"/>
      </w:tblGrid>
      <w:tr w:rsidR="00C0632F" w:rsidRPr="00387C70" w14:paraId="759AD5B3" w14:textId="77777777" w:rsidTr="004E426F">
        <w:trPr>
          <w:trHeight w:val="276"/>
        </w:trPr>
        <w:tc>
          <w:tcPr>
            <w:tcW w:w="5000" w:type="pct"/>
            <w:gridSpan w:val="4"/>
            <w:hideMark/>
          </w:tcPr>
          <w:p w14:paraId="0E051F9F" w14:textId="77777777" w:rsidR="00C0632F" w:rsidRPr="008B23A9" w:rsidRDefault="00C0632F" w:rsidP="00B9061C">
            <w:pPr>
              <w:bidi/>
              <w:jc w:val="left"/>
              <w:rPr>
                <w:bCs/>
                <w:sz w:val="20"/>
                <w:szCs w:val="20"/>
              </w:rPr>
            </w:pPr>
            <w:r w:rsidRPr="008B23A9">
              <w:rPr>
                <w:bCs/>
                <w:sz w:val="20"/>
                <w:szCs w:val="20"/>
                <w:rtl/>
              </w:rPr>
              <w:t>(رابعاً) بيانات الاستهلاك (طن من قدرات استنفاد الأوزون)</w:t>
            </w:r>
          </w:p>
        </w:tc>
      </w:tr>
      <w:tr w:rsidR="00C0632F" w:rsidRPr="00387C70" w14:paraId="2514081C" w14:textId="77777777" w:rsidTr="004E426F">
        <w:trPr>
          <w:trHeight w:val="276"/>
        </w:trPr>
        <w:tc>
          <w:tcPr>
            <w:tcW w:w="1205" w:type="pct"/>
            <w:hideMark/>
          </w:tcPr>
          <w:p w14:paraId="5005240B" w14:textId="77777777" w:rsidR="00C0632F" w:rsidRPr="00387C70" w:rsidRDefault="00C0632F" w:rsidP="00B9061C">
            <w:pPr>
              <w:bidi/>
              <w:jc w:val="center"/>
              <w:rPr>
                <w:sz w:val="20"/>
                <w:szCs w:val="20"/>
                <w:rtl/>
                <w:lang w:bidi="ar-AE"/>
              </w:rPr>
            </w:pPr>
            <w:r w:rsidRPr="008B23A9">
              <w:rPr>
                <w:sz w:val="20"/>
                <w:szCs w:val="20"/>
                <w:rtl/>
              </w:rPr>
              <w:t>خط الأساس للفترة 2009-2010</w:t>
            </w:r>
          </w:p>
        </w:tc>
        <w:tc>
          <w:tcPr>
            <w:tcW w:w="853" w:type="pct"/>
          </w:tcPr>
          <w:p w14:paraId="7044A91D" w14:textId="77777777" w:rsidR="00C0632F" w:rsidRPr="00387C70" w:rsidRDefault="00C0632F" w:rsidP="00B9061C">
            <w:pPr>
              <w:bidi/>
              <w:jc w:val="left"/>
              <w:rPr>
                <w:sz w:val="20"/>
                <w:szCs w:val="20"/>
                <w:lang w:bidi="ar-AE"/>
              </w:rPr>
            </w:pPr>
            <w:r w:rsidRPr="008B23A9">
              <w:rPr>
                <w:sz w:val="20"/>
                <w:szCs w:val="20"/>
                <w:rtl/>
                <w:lang w:bidi="ar-AE"/>
              </w:rPr>
              <w:t>15.95</w:t>
            </w:r>
          </w:p>
        </w:tc>
        <w:tc>
          <w:tcPr>
            <w:tcW w:w="2199" w:type="pct"/>
            <w:hideMark/>
          </w:tcPr>
          <w:p w14:paraId="1518A5B0" w14:textId="77777777" w:rsidR="00C0632F" w:rsidRPr="00387C70" w:rsidRDefault="00C0632F" w:rsidP="00B9061C">
            <w:pPr>
              <w:bidi/>
              <w:jc w:val="center"/>
              <w:rPr>
                <w:sz w:val="20"/>
                <w:szCs w:val="20"/>
              </w:rPr>
            </w:pPr>
            <w:r w:rsidRPr="008B23A9">
              <w:rPr>
                <w:sz w:val="20"/>
                <w:szCs w:val="20"/>
                <w:rtl/>
              </w:rPr>
              <w:t>نقطة البدء للتخفيضات المجمعة المستدامة</w:t>
            </w:r>
          </w:p>
        </w:tc>
        <w:tc>
          <w:tcPr>
            <w:tcW w:w="744" w:type="pct"/>
          </w:tcPr>
          <w:p w14:paraId="6D9916FE" w14:textId="77777777" w:rsidR="00C0632F" w:rsidRPr="00387C70" w:rsidRDefault="00C0632F" w:rsidP="00B9061C">
            <w:pPr>
              <w:bidi/>
              <w:jc w:val="left"/>
              <w:rPr>
                <w:sz w:val="20"/>
                <w:szCs w:val="20"/>
                <w:lang w:bidi="ar-AE"/>
              </w:rPr>
            </w:pPr>
            <w:r w:rsidRPr="008B23A9">
              <w:rPr>
                <w:sz w:val="20"/>
                <w:szCs w:val="20"/>
                <w:rtl/>
                <w:lang w:bidi="ar-AE"/>
              </w:rPr>
              <w:t>15.95</w:t>
            </w:r>
          </w:p>
        </w:tc>
      </w:tr>
      <w:tr w:rsidR="00C0632F" w:rsidRPr="00387C70" w14:paraId="52EE93B2" w14:textId="77777777" w:rsidTr="004E426F">
        <w:trPr>
          <w:trHeight w:val="276"/>
        </w:trPr>
        <w:tc>
          <w:tcPr>
            <w:tcW w:w="5000" w:type="pct"/>
            <w:gridSpan w:val="4"/>
            <w:hideMark/>
          </w:tcPr>
          <w:p w14:paraId="0C87DB23" w14:textId="77777777" w:rsidR="00C0632F" w:rsidRPr="008B23A9" w:rsidRDefault="00C0632F" w:rsidP="00B9061C">
            <w:pPr>
              <w:bidi/>
              <w:ind w:left="316"/>
              <w:rPr>
                <w:bCs/>
                <w:sz w:val="20"/>
                <w:szCs w:val="20"/>
              </w:rPr>
            </w:pPr>
            <w:r w:rsidRPr="008B23A9">
              <w:rPr>
                <w:bCs/>
                <w:sz w:val="20"/>
                <w:szCs w:val="20"/>
                <w:rtl/>
              </w:rPr>
              <w:t>الاستهلاك المؤهل للتمويل</w:t>
            </w:r>
          </w:p>
        </w:tc>
      </w:tr>
      <w:tr w:rsidR="00C0632F" w:rsidRPr="00387C70" w14:paraId="66021942" w14:textId="77777777" w:rsidTr="004E426F">
        <w:trPr>
          <w:trHeight w:val="276"/>
        </w:trPr>
        <w:tc>
          <w:tcPr>
            <w:tcW w:w="1205" w:type="pct"/>
            <w:hideMark/>
          </w:tcPr>
          <w:p w14:paraId="25A50688" w14:textId="77777777" w:rsidR="00C0632F" w:rsidRPr="00387C70" w:rsidRDefault="00C0632F" w:rsidP="00B9061C">
            <w:pPr>
              <w:bidi/>
              <w:jc w:val="center"/>
              <w:rPr>
                <w:sz w:val="20"/>
                <w:szCs w:val="20"/>
              </w:rPr>
            </w:pPr>
            <w:r w:rsidRPr="008B23A9">
              <w:rPr>
                <w:sz w:val="20"/>
                <w:szCs w:val="20"/>
                <w:rtl/>
              </w:rPr>
              <w:t>المُوافق عليه بالفعل:</w:t>
            </w:r>
          </w:p>
        </w:tc>
        <w:tc>
          <w:tcPr>
            <w:tcW w:w="853" w:type="pct"/>
          </w:tcPr>
          <w:p w14:paraId="46F85457" w14:textId="77777777" w:rsidR="00C0632F" w:rsidRPr="00387C70" w:rsidRDefault="00C0632F" w:rsidP="00B9061C">
            <w:pPr>
              <w:bidi/>
              <w:jc w:val="left"/>
              <w:rPr>
                <w:sz w:val="20"/>
                <w:szCs w:val="20"/>
                <w:lang w:bidi="ar-AE"/>
              </w:rPr>
            </w:pPr>
            <w:r w:rsidRPr="008B23A9">
              <w:rPr>
                <w:sz w:val="20"/>
                <w:szCs w:val="20"/>
                <w:rtl/>
                <w:lang w:bidi="ar-AE"/>
              </w:rPr>
              <w:t>10.77</w:t>
            </w:r>
          </w:p>
        </w:tc>
        <w:tc>
          <w:tcPr>
            <w:tcW w:w="2199" w:type="pct"/>
            <w:hideMark/>
          </w:tcPr>
          <w:p w14:paraId="3FC86BA4" w14:textId="77777777" w:rsidR="00C0632F" w:rsidRPr="008B23A9" w:rsidRDefault="00C0632F" w:rsidP="00B9061C">
            <w:pPr>
              <w:bidi/>
              <w:jc w:val="center"/>
              <w:rPr>
                <w:iCs/>
                <w:sz w:val="20"/>
                <w:szCs w:val="20"/>
              </w:rPr>
            </w:pPr>
            <w:r w:rsidRPr="008B23A9">
              <w:rPr>
                <w:sz w:val="20"/>
                <w:szCs w:val="20"/>
                <w:rtl/>
              </w:rPr>
              <w:t>المتبقي:</w:t>
            </w:r>
          </w:p>
        </w:tc>
        <w:tc>
          <w:tcPr>
            <w:tcW w:w="744" w:type="pct"/>
          </w:tcPr>
          <w:p w14:paraId="06D64AD9" w14:textId="77777777" w:rsidR="00C0632F" w:rsidRPr="00387C70" w:rsidRDefault="00C0632F" w:rsidP="00B9061C">
            <w:pPr>
              <w:bidi/>
              <w:jc w:val="left"/>
              <w:rPr>
                <w:sz w:val="20"/>
                <w:szCs w:val="20"/>
                <w:rtl/>
                <w:lang w:bidi="ar-AE"/>
              </w:rPr>
            </w:pPr>
            <w:r w:rsidRPr="008B23A9">
              <w:rPr>
                <w:sz w:val="20"/>
                <w:szCs w:val="20"/>
                <w:rtl/>
                <w:lang w:bidi="ar-AE"/>
              </w:rPr>
              <w:t>5.18</w:t>
            </w:r>
          </w:p>
        </w:tc>
      </w:tr>
    </w:tbl>
    <w:p w14:paraId="0B77AA21" w14:textId="77777777" w:rsidR="00C0632F" w:rsidRPr="00A566CC" w:rsidRDefault="00C0632F" w:rsidP="00C0632F">
      <w:pPr>
        <w:bidi/>
        <w:jc w:val="center"/>
        <w:rPr>
          <w:lang w:bidi="ar-AE"/>
        </w:rPr>
      </w:pPr>
    </w:p>
    <w:tbl>
      <w:tblPr>
        <w:tblStyle w:val="TableGrid"/>
        <w:bidiVisual/>
        <w:tblW w:w="5000" w:type="pct"/>
        <w:tblLook w:val="04A0" w:firstRow="1" w:lastRow="0" w:firstColumn="1" w:lastColumn="0" w:noHBand="0" w:noVBand="1"/>
      </w:tblPr>
      <w:tblGrid>
        <w:gridCol w:w="815"/>
        <w:gridCol w:w="4194"/>
        <w:gridCol w:w="1084"/>
        <w:gridCol w:w="1087"/>
        <w:gridCol w:w="1087"/>
        <w:gridCol w:w="1083"/>
      </w:tblGrid>
      <w:tr w:rsidR="00732AEF" w:rsidRPr="00387C70" w14:paraId="399A5EAD" w14:textId="77777777" w:rsidTr="004E426F">
        <w:trPr>
          <w:trHeight w:val="264"/>
        </w:trPr>
        <w:tc>
          <w:tcPr>
            <w:tcW w:w="2659" w:type="pct"/>
            <w:gridSpan w:val="2"/>
            <w:hideMark/>
          </w:tcPr>
          <w:p w14:paraId="4A287220" w14:textId="77777777" w:rsidR="00732AEF" w:rsidRPr="009B2B5E" w:rsidRDefault="00732AEF" w:rsidP="00B9061C">
            <w:pPr>
              <w:bidi/>
              <w:jc w:val="left"/>
              <w:rPr>
                <w:bCs/>
                <w:sz w:val="20"/>
                <w:szCs w:val="20"/>
              </w:rPr>
            </w:pPr>
            <w:r w:rsidRPr="009B2B5E">
              <w:rPr>
                <w:bCs/>
                <w:sz w:val="20"/>
                <w:szCs w:val="20"/>
                <w:rtl/>
              </w:rPr>
              <w:t>(خامساً) خطة الأعمال المعتمدة</w:t>
            </w:r>
          </w:p>
        </w:tc>
        <w:tc>
          <w:tcPr>
            <w:tcW w:w="585" w:type="pct"/>
            <w:vAlign w:val="center"/>
            <w:hideMark/>
          </w:tcPr>
          <w:p w14:paraId="0CAF1B02" w14:textId="77777777" w:rsidR="00732AEF" w:rsidRPr="009B2B5E" w:rsidRDefault="00732AEF" w:rsidP="00B9061C">
            <w:pPr>
              <w:bidi/>
              <w:jc w:val="center"/>
              <w:rPr>
                <w:bCs/>
                <w:sz w:val="20"/>
                <w:szCs w:val="20"/>
                <w:lang w:bidi="ar-AE"/>
              </w:rPr>
            </w:pPr>
            <w:r w:rsidRPr="009B2B5E">
              <w:rPr>
                <w:bCs/>
                <w:sz w:val="20"/>
                <w:szCs w:val="20"/>
                <w:rtl/>
                <w:lang w:bidi="ar-AE"/>
              </w:rPr>
              <w:t>2025</w:t>
            </w:r>
          </w:p>
        </w:tc>
        <w:tc>
          <w:tcPr>
            <w:tcW w:w="586" w:type="pct"/>
            <w:vAlign w:val="center"/>
          </w:tcPr>
          <w:p w14:paraId="34ABC5FD" w14:textId="77777777" w:rsidR="00732AEF" w:rsidRPr="009B2B5E" w:rsidRDefault="00732AEF" w:rsidP="00B9061C">
            <w:pPr>
              <w:bidi/>
              <w:jc w:val="center"/>
              <w:rPr>
                <w:bCs/>
                <w:sz w:val="20"/>
                <w:szCs w:val="20"/>
                <w:lang w:bidi="ar-AE"/>
              </w:rPr>
            </w:pPr>
            <w:r w:rsidRPr="009B2B5E">
              <w:rPr>
                <w:bCs/>
                <w:sz w:val="20"/>
                <w:szCs w:val="20"/>
                <w:rtl/>
                <w:lang w:bidi="ar-AE"/>
              </w:rPr>
              <w:t>2026</w:t>
            </w:r>
          </w:p>
        </w:tc>
        <w:tc>
          <w:tcPr>
            <w:tcW w:w="586" w:type="pct"/>
            <w:vAlign w:val="center"/>
          </w:tcPr>
          <w:p w14:paraId="3CD73F78" w14:textId="77777777" w:rsidR="00732AEF" w:rsidRPr="009B2B5E" w:rsidRDefault="00732AEF" w:rsidP="00B9061C">
            <w:pPr>
              <w:bidi/>
              <w:jc w:val="center"/>
              <w:rPr>
                <w:bCs/>
                <w:sz w:val="20"/>
                <w:szCs w:val="20"/>
                <w:lang w:bidi="ar-AE"/>
              </w:rPr>
            </w:pPr>
            <w:r w:rsidRPr="009B2B5E">
              <w:rPr>
                <w:bCs/>
                <w:sz w:val="20"/>
                <w:szCs w:val="20"/>
                <w:rtl/>
                <w:lang w:bidi="ar-AE"/>
              </w:rPr>
              <w:t>2027</w:t>
            </w:r>
          </w:p>
        </w:tc>
        <w:tc>
          <w:tcPr>
            <w:tcW w:w="585" w:type="pct"/>
            <w:vAlign w:val="center"/>
            <w:hideMark/>
          </w:tcPr>
          <w:p w14:paraId="28AAC027" w14:textId="77777777" w:rsidR="00732AEF" w:rsidRPr="009B2B5E" w:rsidRDefault="00732AEF" w:rsidP="00B9061C">
            <w:pPr>
              <w:bidi/>
              <w:jc w:val="center"/>
              <w:rPr>
                <w:bCs/>
                <w:sz w:val="20"/>
                <w:szCs w:val="20"/>
                <w:lang w:bidi="ar-AE"/>
              </w:rPr>
            </w:pPr>
            <w:r w:rsidRPr="009B2B5E">
              <w:rPr>
                <w:bCs/>
                <w:sz w:val="20"/>
                <w:szCs w:val="20"/>
                <w:rtl/>
              </w:rPr>
              <w:t>المجموع</w:t>
            </w:r>
          </w:p>
        </w:tc>
      </w:tr>
      <w:tr w:rsidR="00732AEF" w:rsidRPr="00387C70" w14:paraId="709EB6C7" w14:textId="77777777" w:rsidTr="004E426F">
        <w:trPr>
          <w:trHeight w:val="187"/>
        </w:trPr>
        <w:tc>
          <w:tcPr>
            <w:tcW w:w="411" w:type="pct"/>
            <w:vMerge w:val="restart"/>
            <w:vAlign w:val="center"/>
            <w:hideMark/>
          </w:tcPr>
          <w:p w14:paraId="722EE9C3" w14:textId="77777777" w:rsidR="00732AEF" w:rsidRPr="00387C70" w:rsidRDefault="00732AEF" w:rsidP="00B9061C">
            <w:pPr>
              <w:bidi/>
              <w:jc w:val="center"/>
              <w:rPr>
                <w:sz w:val="20"/>
                <w:szCs w:val="20"/>
              </w:rPr>
            </w:pPr>
            <w:r>
              <w:rPr>
                <w:rFonts w:hint="cs"/>
                <w:color w:val="000000" w:themeColor="text1"/>
                <w:sz w:val="20"/>
                <w:szCs w:val="20"/>
                <w:rtl/>
              </w:rPr>
              <w:t>اليوئنديبي</w:t>
            </w:r>
          </w:p>
        </w:tc>
        <w:tc>
          <w:tcPr>
            <w:tcW w:w="2248" w:type="pct"/>
            <w:hideMark/>
          </w:tcPr>
          <w:p w14:paraId="0CCAD2A8" w14:textId="77777777" w:rsidR="00732AEF" w:rsidRPr="00387C70" w:rsidRDefault="00732AEF" w:rsidP="00B9061C">
            <w:pPr>
              <w:bidi/>
              <w:jc w:val="left"/>
              <w:rPr>
                <w:sz w:val="20"/>
                <w:szCs w:val="20"/>
              </w:rPr>
            </w:pPr>
            <w:r w:rsidRPr="009B2B5E">
              <w:rPr>
                <w:sz w:val="20"/>
                <w:szCs w:val="20"/>
                <w:rtl/>
              </w:rPr>
              <w:t>إزالة المواد المستنفدة للأوزون (طن من قدرات استنفاد الأوزون)</w:t>
            </w:r>
          </w:p>
        </w:tc>
        <w:tc>
          <w:tcPr>
            <w:tcW w:w="585" w:type="pct"/>
          </w:tcPr>
          <w:p w14:paraId="5C003166" w14:textId="743C638E" w:rsidR="00732AEF" w:rsidRPr="009E3FEE" w:rsidRDefault="00732AEF" w:rsidP="00B9061C">
            <w:pPr>
              <w:bidi/>
              <w:jc w:val="left"/>
              <w:rPr>
                <w:sz w:val="20"/>
                <w:szCs w:val="20"/>
                <w:lang w:val="en-US" w:bidi="ar-AE"/>
              </w:rPr>
            </w:pPr>
            <w:r w:rsidRPr="00732AEF">
              <w:rPr>
                <w:sz w:val="20"/>
                <w:szCs w:val="20"/>
                <w:rtl/>
                <w:lang w:val="en-US" w:bidi="ar-AE"/>
              </w:rPr>
              <w:t>2.10</w:t>
            </w:r>
          </w:p>
        </w:tc>
        <w:tc>
          <w:tcPr>
            <w:tcW w:w="586" w:type="pct"/>
          </w:tcPr>
          <w:p w14:paraId="0E740301" w14:textId="2DE82CCE" w:rsidR="00732AEF" w:rsidRPr="00387C70" w:rsidRDefault="00732AEF" w:rsidP="00B9061C">
            <w:pPr>
              <w:bidi/>
              <w:jc w:val="left"/>
              <w:rPr>
                <w:sz w:val="20"/>
                <w:szCs w:val="20"/>
                <w:lang w:bidi="ar-AE"/>
              </w:rPr>
            </w:pPr>
            <w:r w:rsidRPr="00732AEF">
              <w:rPr>
                <w:sz w:val="20"/>
                <w:szCs w:val="20"/>
                <w:rtl/>
                <w:lang w:bidi="ar-AE"/>
              </w:rPr>
              <w:t>0.00</w:t>
            </w:r>
          </w:p>
        </w:tc>
        <w:tc>
          <w:tcPr>
            <w:tcW w:w="586" w:type="pct"/>
          </w:tcPr>
          <w:p w14:paraId="13A3F4E3" w14:textId="4FB3A1D2" w:rsidR="00732AEF" w:rsidRPr="00387C70" w:rsidRDefault="00732AEF" w:rsidP="00B9061C">
            <w:pPr>
              <w:bidi/>
              <w:jc w:val="left"/>
              <w:rPr>
                <w:sz w:val="20"/>
                <w:szCs w:val="20"/>
                <w:lang w:bidi="ar-AE"/>
              </w:rPr>
            </w:pPr>
            <w:r w:rsidRPr="00732AEF">
              <w:rPr>
                <w:sz w:val="20"/>
                <w:szCs w:val="20"/>
                <w:rtl/>
                <w:lang w:bidi="ar-AE"/>
              </w:rPr>
              <w:t>3.10</w:t>
            </w:r>
          </w:p>
        </w:tc>
        <w:tc>
          <w:tcPr>
            <w:tcW w:w="585" w:type="pct"/>
          </w:tcPr>
          <w:p w14:paraId="13F672CC" w14:textId="037F79E1" w:rsidR="00732AEF" w:rsidRPr="00387C70" w:rsidRDefault="00732AEF" w:rsidP="00732AEF">
            <w:pPr>
              <w:bidi/>
              <w:jc w:val="left"/>
              <w:rPr>
                <w:sz w:val="20"/>
                <w:szCs w:val="20"/>
                <w:lang w:bidi="ar-AE"/>
              </w:rPr>
            </w:pPr>
            <w:r w:rsidRPr="00732AEF">
              <w:rPr>
                <w:sz w:val="20"/>
                <w:szCs w:val="20"/>
                <w:rtl/>
                <w:lang w:bidi="ar-AE"/>
              </w:rPr>
              <w:t>5.20</w:t>
            </w:r>
          </w:p>
        </w:tc>
      </w:tr>
      <w:tr w:rsidR="00732AEF" w:rsidRPr="00387C70" w14:paraId="0517A709" w14:textId="77777777" w:rsidTr="004E426F">
        <w:trPr>
          <w:trHeight w:val="55"/>
        </w:trPr>
        <w:tc>
          <w:tcPr>
            <w:tcW w:w="411" w:type="pct"/>
            <w:vMerge/>
            <w:vAlign w:val="center"/>
            <w:hideMark/>
          </w:tcPr>
          <w:p w14:paraId="13D6D2C0" w14:textId="77777777" w:rsidR="00732AEF" w:rsidRPr="00387C70" w:rsidRDefault="00732AEF" w:rsidP="00B9061C">
            <w:pPr>
              <w:bidi/>
              <w:rPr>
                <w:sz w:val="20"/>
                <w:szCs w:val="20"/>
              </w:rPr>
            </w:pPr>
          </w:p>
        </w:tc>
        <w:tc>
          <w:tcPr>
            <w:tcW w:w="2248" w:type="pct"/>
            <w:hideMark/>
          </w:tcPr>
          <w:p w14:paraId="335FDD4D" w14:textId="77777777" w:rsidR="00732AEF" w:rsidRPr="00387C70" w:rsidRDefault="00732AEF" w:rsidP="00B9061C">
            <w:pPr>
              <w:bidi/>
              <w:jc w:val="left"/>
              <w:rPr>
                <w:sz w:val="20"/>
                <w:szCs w:val="20"/>
              </w:rPr>
            </w:pPr>
            <w:r w:rsidRPr="009B2B5E">
              <w:rPr>
                <w:sz w:val="20"/>
                <w:szCs w:val="20"/>
                <w:rtl/>
              </w:rPr>
              <w:t>التمويل (دولار أمريكي)</w:t>
            </w:r>
          </w:p>
        </w:tc>
        <w:tc>
          <w:tcPr>
            <w:tcW w:w="585" w:type="pct"/>
          </w:tcPr>
          <w:p w14:paraId="7FB9ACBC" w14:textId="6ADBE520" w:rsidR="00732AEF" w:rsidRPr="00387C70" w:rsidRDefault="00732AEF" w:rsidP="00B9061C">
            <w:pPr>
              <w:bidi/>
              <w:jc w:val="left"/>
              <w:rPr>
                <w:sz w:val="20"/>
                <w:szCs w:val="20"/>
                <w:lang w:bidi="ar-AE"/>
              </w:rPr>
            </w:pPr>
            <w:r w:rsidRPr="00732AEF">
              <w:rPr>
                <w:sz w:val="20"/>
                <w:szCs w:val="20"/>
                <w:rtl/>
                <w:lang w:bidi="ar-AE"/>
              </w:rPr>
              <w:t>300,000*</w:t>
            </w:r>
          </w:p>
        </w:tc>
        <w:tc>
          <w:tcPr>
            <w:tcW w:w="586" w:type="pct"/>
          </w:tcPr>
          <w:p w14:paraId="1124995E" w14:textId="0531E886" w:rsidR="00732AEF" w:rsidRPr="009B2B5E" w:rsidRDefault="00732AEF" w:rsidP="00B9061C">
            <w:pPr>
              <w:bidi/>
              <w:jc w:val="left"/>
              <w:rPr>
                <w:sz w:val="20"/>
                <w:szCs w:val="20"/>
                <w:rtl/>
                <w:lang w:val="en-US" w:bidi="ar-AE"/>
              </w:rPr>
            </w:pPr>
            <w:r w:rsidRPr="00732AEF">
              <w:rPr>
                <w:sz w:val="20"/>
                <w:szCs w:val="20"/>
                <w:rtl/>
                <w:lang w:val="en-US" w:bidi="ar-AE"/>
              </w:rPr>
              <w:t>0</w:t>
            </w:r>
          </w:p>
        </w:tc>
        <w:tc>
          <w:tcPr>
            <w:tcW w:w="586" w:type="pct"/>
          </w:tcPr>
          <w:p w14:paraId="441C625F" w14:textId="296A32F2" w:rsidR="00732AEF" w:rsidRPr="00387C70" w:rsidRDefault="00732AEF" w:rsidP="00B9061C">
            <w:pPr>
              <w:bidi/>
              <w:jc w:val="left"/>
              <w:rPr>
                <w:sz w:val="20"/>
                <w:szCs w:val="20"/>
                <w:lang w:bidi="ar-AE"/>
              </w:rPr>
            </w:pPr>
            <w:r w:rsidRPr="00732AEF">
              <w:rPr>
                <w:sz w:val="20"/>
                <w:szCs w:val="20"/>
                <w:rtl/>
                <w:lang w:bidi="ar-AE"/>
              </w:rPr>
              <w:t>312,000</w:t>
            </w:r>
          </w:p>
        </w:tc>
        <w:tc>
          <w:tcPr>
            <w:tcW w:w="585" w:type="pct"/>
          </w:tcPr>
          <w:p w14:paraId="0FF6AB55" w14:textId="51CD0257" w:rsidR="00732AEF" w:rsidRPr="00387C70" w:rsidRDefault="00732AEF" w:rsidP="00B9061C">
            <w:pPr>
              <w:bidi/>
              <w:jc w:val="left"/>
              <w:rPr>
                <w:sz w:val="20"/>
                <w:szCs w:val="20"/>
                <w:lang w:bidi="ar-AE"/>
              </w:rPr>
            </w:pPr>
            <w:r w:rsidRPr="00732AEF">
              <w:rPr>
                <w:sz w:val="20"/>
                <w:szCs w:val="20"/>
                <w:rtl/>
                <w:lang w:bidi="ar-AE"/>
              </w:rPr>
              <w:t>520,000</w:t>
            </w:r>
          </w:p>
        </w:tc>
      </w:tr>
    </w:tbl>
    <w:p w14:paraId="6FE52206" w14:textId="5D88E885" w:rsidR="00F01619" w:rsidRPr="00B8405D" w:rsidRDefault="00732AEF" w:rsidP="00B8405D">
      <w:pPr>
        <w:bidi/>
        <w:spacing w:after="120"/>
        <w:rPr>
          <w:sz w:val="18"/>
          <w:szCs w:val="18"/>
          <w:lang w:val="en-US"/>
        </w:rPr>
      </w:pPr>
      <w:r>
        <w:rPr>
          <w:rFonts w:hint="cs"/>
          <w:sz w:val="18"/>
          <w:szCs w:val="18"/>
          <w:rtl/>
        </w:rPr>
        <w:t xml:space="preserve">* بما في ذلك مبلغ </w:t>
      </w:r>
      <w:r w:rsidRPr="00732AEF">
        <w:rPr>
          <w:sz w:val="18"/>
          <w:szCs w:val="18"/>
          <w:rtl/>
        </w:rPr>
        <w:t>92,000</w:t>
      </w:r>
      <w:r>
        <w:rPr>
          <w:rFonts w:hint="cs"/>
          <w:sz w:val="18"/>
          <w:szCs w:val="18"/>
          <w:rtl/>
        </w:rPr>
        <w:t xml:space="preserve"> دولار أمريكي لليوئنديبي من أجل الأنشطة الإضافية للحفاظ على كفاءة استخدام الطاقة وفقاً للمقرر 89/6.</w:t>
      </w:r>
    </w:p>
    <w:tbl>
      <w:tblPr>
        <w:tblStyle w:val="TableGrid"/>
        <w:bidiVisual/>
        <w:tblW w:w="5000" w:type="pct"/>
        <w:tblCellMar>
          <w:left w:w="58" w:type="dxa"/>
          <w:right w:w="58" w:type="dxa"/>
        </w:tblCellMar>
        <w:tblLook w:val="04A0" w:firstRow="1" w:lastRow="0" w:firstColumn="1" w:lastColumn="0" w:noHBand="0" w:noVBand="1"/>
      </w:tblPr>
      <w:tblGrid>
        <w:gridCol w:w="2018"/>
        <w:gridCol w:w="715"/>
        <w:gridCol w:w="1553"/>
        <w:gridCol w:w="844"/>
        <w:gridCol w:w="844"/>
        <w:gridCol w:w="844"/>
        <w:gridCol w:w="844"/>
        <w:gridCol w:w="844"/>
        <w:gridCol w:w="844"/>
      </w:tblGrid>
      <w:tr w:rsidR="00E93A21" w:rsidRPr="00E93A21" w14:paraId="26560B96" w14:textId="77777777" w:rsidTr="004E426F">
        <w:trPr>
          <w:trHeight w:val="217"/>
        </w:trPr>
        <w:tc>
          <w:tcPr>
            <w:tcW w:w="2275" w:type="pct"/>
            <w:gridSpan w:val="3"/>
          </w:tcPr>
          <w:p w14:paraId="1F034CFD" w14:textId="150263DE" w:rsidR="0074515A" w:rsidRPr="00E93A21" w:rsidRDefault="0074515A" w:rsidP="0074515A">
            <w:pPr>
              <w:bidi/>
              <w:spacing w:before="20" w:after="20"/>
              <w:jc w:val="left"/>
              <w:rPr>
                <w:bCs/>
                <w:sz w:val="20"/>
                <w:szCs w:val="20"/>
                <w:rtl/>
                <w:lang w:bidi="ar-AE"/>
              </w:rPr>
            </w:pPr>
            <w:r w:rsidRPr="00E93A21">
              <w:rPr>
                <w:bCs/>
                <w:sz w:val="20"/>
                <w:szCs w:val="20"/>
                <w:rtl/>
              </w:rPr>
              <w:t>(سادساً) بيانات المشروع</w:t>
            </w:r>
          </w:p>
        </w:tc>
        <w:tc>
          <w:tcPr>
            <w:tcW w:w="454" w:type="pct"/>
            <w:tcBorders>
              <w:bottom w:val="single" w:sz="4" w:space="0" w:color="auto"/>
            </w:tcBorders>
            <w:vAlign w:val="center"/>
          </w:tcPr>
          <w:p w14:paraId="5CAD4D04" w14:textId="6C67C34D" w:rsidR="0074515A" w:rsidRPr="00E93A21" w:rsidRDefault="0074515A" w:rsidP="0074515A">
            <w:pPr>
              <w:bidi/>
              <w:spacing w:before="20" w:after="20"/>
              <w:jc w:val="center"/>
              <w:rPr>
                <w:bCs/>
                <w:sz w:val="20"/>
                <w:szCs w:val="20"/>
                <w:lang w:bidi="ar-AE"/>
              </w:rPr>
            </w:pPr>
            <w:r w:rsidRPr="00E93A21">
              <w:rPr>
                <w:bCs/>
                <w:sz w:val="20"/>
                <w:szCs w:val="20"/>
                <w:rtl/>
                <w:lang w:bidi="ar-AE"/>
              </w:rPr>
              <w:t>2025</w:t>
            </w:r>
          </w:p>
        </w:tc>
        <w:tc>
          <w:tcPr>
            <w:tcW w:w="454" w:type="pct"/>
            <w:tcBorders>
              <w:bottom w:val="single" w:sz="4" w:space="0" w:color="auto"/>
            </w:tcBorders>
            <w:vAlign w:val="center"/>
          </w:tcPr>
          <w:p w14:paraId="7F707AC0" w14:textId="61341310" w:rsidR="0074515A" w:rsidRPr="00E93A21" w:rsidRDefault="0074515A" w:rsidP="0074515A">
            <w:pPr>
              <w:bidi/>
              <w:spacing w:before="20" w:after="20"/>
              <w:jc w:val="center"/>
              <w:rPr>
                <w:bCs/>
                <w:sz w:val="20"/>
                <w:szCs w:val="20"/>
              </w:rPr>
            </w:pPr>
            <w:r w:rsidRPr="00E93A21">
              <w:rPr>
                <w:bCs/>
                <w:sz w:val="20"/>
                <w:szCs w:val="20"/>
                <w:rtl/>
              </w:rPr>
              <w:t>2026-2027</w:t>
            </w:r>
          </w:p>
        </w:tc>
        <w:tc>
          <w:tcPr>
            <w:tcW w:w="454" w:type="pct"/>
            <w:tcBorders>
              <w:bottom w:val="single" w:sz="4" w:space="0" w:color="auto"/>
            </w:tcBorders>
            <w:vAlign w:val="center"/>
          </w:tcPr>
          <w:p w14:paraId="192211F6" w14:textId="30F0CBF0" w:rsidR="0074515A" w:rsidRPr="00E93A21" w:rsidRDefault="0074515A" w:rsidP="0074515A">
            <w:pPr>
              <w:bidi/>
              <w:spacing w:before="20" w:after="20"/>
              <w:jc w:val="center"/>
              <w:rPr>
                <w:bCs/>
                <w:sz w:val="20"/>
                <w:szCs w:val="20"/>
                <w:lang w:bidi="ar-AE"/>
              </w:rPr>
            </w:pPr>
            <w:r w:rsidRPr="00E93A21">
              <w:rPr>
                <w:bCs/>
                <w:sz w:val="20"/>
                <w:szCs w:val="20"/>
                <w:rtl/>
                <w:lang w:bidi="ar-AE"/>
              </w:rPr>
              <w:t>2028</w:t>
            </w:r>
          </w:p>
        </w:tc>
        <w:tc>
          <w:tcPr>
            <w:tcW w:w="454" w:type="pct"/>
            <w:tcBorders>
              <w:bottom w:val="single" w:sz="4" w:space="0" w:color="auto"/>
            </w:tcBorders>
            <w:vAlign w:val="center"/>
          </w:tcPr>
          <w:p w14:paraId="4B17C7BC" w14:textId="28B980E9" w:rsidR="0074515A" w:rsidRPr="00E93A21" w:rsidRDefault="0074515A" w:rsidP="0074515A">
            <w:pPr>
              <w:bidi/>
              <w:spacing w:before="20" w:after="20"/>
              <w:jc w:val="center"/>
              <w:rPr>
                <w:bCs/>
                <w:sz w:val="20"/>
                <w:szCs w:val="20"/>
                <w:lang w:bidi="ar-AE"/>
              </w:rPr>
            </w:pPr>
            <w:r w:rsidRPr="00E93A21">
              <w:rPr>
                <w:bCs/>
                <w:sz w:val="20"/>
                <w:szCs w:val="20"/>
                <w:rtl/>
                <w:lang w:bidi="ar-AE"/>
              </w:rPr>
              <w:t>2029</w:t>
            </w:r>
          </w:p>
        </w:tc>
        <w:tc>
          <w:tcPr>
            <w:tcW w:w="454" w:type="pct"/>
            <w:tcBorders>
              <w:bottom w:val="single" w:sz="4" w:space="0" w:color="auto"/>
            </w:tcBorders>
            <w:vAlign w:val="center"/>
          </w:tcPr>
          <w:p w14:paraId="6A564811" w14:textId="69FDC568" w:rsidR="0074515A" w:rsidRPr="00E93A21" w:rsidRDefault="0074515A" w:rsidP="0074515A">
            <w:pPr>
              <w:bidi/>
              <w:spacing w:before="20" w:after="20"/>
              <w:jc w:val="center"/>
              <w:rPr>
                <w:bCs/>
                <w:sz w:val="20"/>
                <w:szCs w:val="20"/>
                <w:lang w:bidi="ar-AE"/>
              </w:rPr>
            </w:pPr>
            <w:r w:rsidRPr="00E93A21">
              <w:rPr>
                <w:bCs/>
                <w:sz w:val="20"/>
                <w:szCs w:val="20"/>
                <w:rtl/>
                <w:lang w:bidi="ar-AE"/>
              </w:rPr>
              <w:t>2030</w:t>
            </w:r>
          </w:p>
        </w:tc>
        <w:tc>
          <w:tcPr>
            <w:tcW w:w="454" w:type="pct"/>
            <w:vAlign w:val="center"/>
          </w:tcPr>
          <w:p w14:paraId="0B17AD0A" w14:textId="55A739A7" w:rsidR="0074515A" w:rsidRPr="00E93A21" w:rsidRDefault="0074515A" w:rsidP="0074515A">
            <w:pPr>
              <w:bidi/>
              <w:spacing w:before="20" w:after="20"/>
              <w:jc w:val="center"/>
              <w:rPr>
                <w:bCs/>
                <w:sz w:val="20"/>
                <w:szCs w:val="20"/>
              </w:rPr>
            </w:pPr>
            <w:r w:rsidRPr="00E93A21">
              <w:rPr>
                <w:bCs/>
                <w:sz w:val="20"/>
                <w:szCs w:val="20"/>
                <w:rtl/>
              </w:rPr>
              <w:t>المجموع</w:t>
            </w:r>
          </w:p>
        </w:tc>
      </w:tr>
      <w:tr w:rsidR="00E93A21" w:rsidRPr="00E93A21" w14:paraId="5202B5E2" w14:textId="77777777" w:rsidTr="004E426F">
        <w:trPr>
          <w:trHeight w:val="20"/>
        </w:trPr>
        <w:tc>
          <w:tcPr>
            <w:tcW w:w="2275" w:type="pct"/>
            <w:gridSpan w:val="3"/>
          </w:tcPr>
          <w:p w14:paraId="4E0740C0" w14:textId="4755F1A9" w:rsidR="0074515A" w:rsidRPr="00E93A21" w:rsidRDefault="0074515A" w:rsidP="0074515A">
            <w:pPr>
              <w:tabs>
                <w:tab w:val="left" w:pos="8280"/>
              </w:tabs>
              <w:bidi/>
              <w:spacing w:before="20" w:after="20"/>
              <w:ind w:right="-8"/>
              <w:jc w:val="left"/>
              <w:rPr>
                <w:sz w:val="20"/>
                <w:szCs w:val="20"/>
              </w:rPr>
            </w:pPr>
            <w:r w:rsidRPr="00E93A21">
              <w:rPr>
                <w:sz w:val="20"/>
                <w:szCs w:val="20"/>
                <w:rtl/>
              </w:rPr>
              <w:t>حدود استهلاك بروتوكول مونتريال (طن من قدرات استنفاد الأوزون)</w:t>
            </w:r>
          </w:p>
        </w:tc>
        <w:tc>
          <w:tcPr>
            <w:tcW w:w="454" w:type="pct"/>
            <w:tcBorders>
              <w:top w:val="single" w:sz="4" w:space="0" w:color="auto"/>
              <w:left w:val="nil"/>
              <w:bottom w:val="single" w:sz="4" w:space="0" w:color="auto"/>
              <w:right w:val="single" w:sz="4" w:space="0" w:color="auto"/>
            </w:tcBorders>
          </w:tcPr>
          <w:p w14:paraId="074BD5A1" w14:textId="597D19F5"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right w:val="single" w:sz="4" w:space="0" w:color="auto"/>
            </w:tcBorders>
          </w:tcPr>
          <w:p w14:paraId="034F26BB" w14:textId="70D51664"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right w:val="single" w:sz="4" w:space="0" w:color="auto"/>
            </w:tcBorders>
          </w:tcPr>
          <w:p w14:paraId="0E8D91FA" w14:textId="42AD8A9F"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right w:val="single" w:sz="4" w:space="0" w:color="auto"/>
            </w:tcBorders>
          </w:tcPr>
          <w:p w14:paraId="6825E695" w14:textId="6F0FB38C"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tcBorders>
          </w:tcPr>
          <w:p w14:paraId="110BCCE8" w14:textId="1A616470"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0</w:t>
            </w:r>
          </w:p>
        </w:tc>
        <w:tc>
          <w:tcPr>
            <w:tcW w:w="454" w:type="pct"/>
          </w:tcPr>
          <w:p w14:paraId="0CC08D8B" w14:textId="62F9AEF1" w:rsidR="0074515A" w:rsidRPr="00E93A21" w:rsidRDefault="0074515A" w:rsidP="0074515A">
            <w:pPr>
              <w:tabs>
                <w:tab w:val="left" w:pos="8280"/>
              </w:tabs>
              <w:bidi/>
              <w:spacing w:before="20" w:after="20"/>
              <w:jc w:val="left"/>
              <w:rPr>
                <w:sz w:val="20"/>
                <w:szCs w:val="20"/>
              </w:rPr>
            </w:pPr>
            <w:r w:rsidRPr="00E93A21">
              <w:rPr>
                <w:sz w:val="20"/>
                <w:szCs w:val="20"/>
                <w:rtl/>
              </w:rPr>
              <w:t>لا ينطبق</w:t>
            </w:r>
          </w:p>
        </w:tc>
      </w:tr>
      <w:tr w:rsidR="00E93A21" w:rsidRPr="00E93A21" w14:paraId="7C745EF1" w14:textId="77777777" w:rsidTr="004E426F">
        <w:trPr>
          <w:trHeight w:val="20"/>
        </w:trPr>
        <w:tc>
          <w:tcPr>
            <w:tcW w:w="2275" w:type="pct"/>
            <w:gridSpan w:val="3"/>
          </w:tcPr>
          <w:p w14:paraId="4D087545" w14:textId="3370DD91" w:rsidR="0074515A" w:rsidRPr="00E93A21" w:rsidRDefault="0074515A" w:rsidP="0074515A">
            <w:pPr>
              <w:tabs>
                <w:tab w:val="left" w:pos="8280"/>
              </w:tabs>
              <w:bidi/>
              <w:spacing w:before="20" w:after="20"/>
              <w:jc w:val="left"/>
              <w:rPr>
                <w:sz w:val="20"/>
                <w:szCs w:val="20"/>
              </w:rPr>
            </w:pPr>
            <w:r w:rsidRPr="00E93A21">
              <w:rPr>
                <w:sz w:val="20"/>
                <w:szCs w:val="20"/>
                <w:rtl/>
              </w:rPr>
              <w:t>الحد الأقصى للاستهلاك المسموح به (طن من قدرات استنفاد الأوزون)</w:t>
            </w:r>
          </w:p>
        </w:tc>
        <w:tc>
          <w:tcPr>
            <w:tcW w:w="454" w:type="pct"/>
            <w:tcBorders>
              <w:top w:val="single" w:sz="4" w:space="0" w:color="auto"/>
              <w:left w:val="nil"/>
              <w:bottom w:val="single" w:sz="4" w:space="0" w:color="auto"/>
              <w:right w:val="single" w:sz="4" w:space="0" w:color="auto"/>
            </w:tcBorders>
          </w:tcPr>
          <w:p w14:paraId="5887AD8F" w14:textId="641B8396"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right w:val="single" w:sz="4" w:space="0" w:color="auto"/>
            </w:tcBorders>
          </w:tcPr>
          <w:p w14:paraId="681A2A74" w14:textId="104C9D11"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right w:val="single" w:sz="4" w:space="0" w:color="auto"/>
            </w:tcBorders>
          </w:tcPr>
          <w:p w14:paraId="4EDB865F" w14:textId="3F528A59"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right w:val="single" w:sz="4" w:space="0" w:color="auto"/>
            </w:tcBorders>
          </w:tcPr>
          <w:p w14:paraId="56BEC95F" w14:textId="0DF0E5F4"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5.18</w:t>
            </w:r>
          </w:p>
        </w:tc>
        <w:tc>
          <w:tcPr>
            <w:tcW w:w="454" w:type="pct"/>
            <w:tcBorders>
              <w:top w:val="single" w:sz="4" w:space="0" w:color="auto"/>
              <w:left w:val="single" w:sz="4" w:space="0" w:color="auto"/>
              <w:bottom w:val="single" w:sz="4" w:space="0" w:color="auto"/>
            </w:tcBorders>
          </w:tcPr>
          <w:p w14:paraId="704019B3" w14:textId="56DF7FE3"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0</w:t>
            </w:r>
          </w:p>
        </w:tc>
        <w:tc>
          <w:tcPr>
            <w:tcW w:w="454" w:type="pct"/>
          </w:tcPr>
          <w:p w14:paraId="6626E036" w14:textId="65438857" w:rsidR="0074515A" w:rsidRPr="00E93A21" w:rsidRDefault="0074515A" w:rsidP="0074515A">
            <w:pPr>
              <w:tabs>
                <w:tab w:val="left" w:pos="8280"/>
              </w:tabs>
              <w:bidi/>
              <w:spacing w:before="20" w:after="20"/>
              <w:jc w:val="left"/>
              <w:rPr>
                <w:sz w:val="20"/>
                <w:szCs w:val="20"/>
              </w:rPr>
            </w:pPr>
            <w:r w:rsidRPr="00E93A21">
              <w:rPr>
                <w:sz w:val="20"/>
                <w:szCs w:val="20"/>
                <w:rtl/>
              </w:rPr>
              <w:t>لا ينطبق</w:t>
            </w:r>
          </w:p>
        </w:tc>
      </w:tr>
      <w:tr w:rsidR="00E93A21" w:rsidRPr="00E93A21" w14:paraId="3FAE89DA" w14:textId="77777777" w:rsidTr="004E426F">
        <w:trPr>
          <w:trHeight w:val="360"/>
        </w:trPr>
        <w:tc>
          <w:tcPr>
            <w:tcW w:w="1082" w:type="pct"/>
            <w:vMerge w:val="restart"/>
            <w:vAlign w:val="center"/>
          </w:tcPr>
          <w:p w14:paraId="176B2FE6" w14:textId="71F70EDB" w:rsidR="0074515A" w:rsidRPr="00E93A21" w:rsidRDefault="0074515A" w:rsidP="0074515A">
            <w:pPr>
              <w:tabs>
                <w:tab w:val="left" w:pos="8280"/>
              </w:tabs>
              <w:bidi/>
              <w:spacing w:before="20" w:after="20"/>
              <w:jc w:val="left"/>
              <w:rPr>
                <w:sz w:val="20"/>
                <w:szCs w:val="20"/>
              </w:rPr>
            </w:pPr>
            <w:r w:rsidRPr="00E93A21">
              <w:rPr>
                <w:sz w:val="20"/>
                <w:szCs w:val="20"/>
                <w:rtl/>
              </w:rPr>
              <w:t>تكاليف المشروع المطلوبة من حيث المبدأ (دولار أمريكي)</w:t>
            </w:r>
          </w:p>
        </w:tc>
        <w:tc>
          <w:tcPr>
            <w:tcW w:w="361" w:type="pct"/>
            <w:vMerge w:val="restart"/>
            <w:vAlign w:val="center"/>
          </w:tcPr>
          <w:p w14:paraId="06195736" w14:textId="502C1123" w:rsidR="0074515A" w:rsidRPr="00E93A21" w:rsidRDefault="0074515A" w:rsidP="0074515A">
            <w:pPr>
              <w:tabs>
                <w:tab w:val="left" w:pos="8280"/>
              </w:tabs>
              <w:bidi/>
              <w:spacing w:before="20" w:after="20"/>
              <w:jc w:val="center"/>
              <w:rPr>
                <w:sz w:val="20"/>
                <w:szCs w:val="20"/>
              </w:rPr>
            </w:pPr>
            <w:r w:rsidRPr="00E93A21">
              <w:rPr>
                <w:color w:val="000000" w:themeColor="text1"/>
                <w:sz w:val="20"/>
                <w:szCs w:val="20"/>
                <w:rtl/>
              </w:rPr>
              <w:t>اليوئنديبي</w:t>
            </w:r>
          </w:p>
        </w:tc>
        <w:tc>
          <w:tcPr>
            <w:tcW w:w="832" w:type="pct"/>
          </w:tcPr>
          <w:p w14:paraId="15335F21" w14:textId="5A07D759" w:rsidR="0074515A" w:rsidRPr="00E93A21" w:rsidRDefault="0074515A" w:rsidP="0074515A">
            <w:pPr>
              <w:tabs>
                <w:tab w:val="left" w:pos="8280"/>
              </w:tabs>
              <w:bidi/>
              <w:spacing w:before="20" w:after="20"/>
              <w:jc w:val="left"/>
              <w:rPr>
                <w:sz w:val="20"/>
                <w:szCs w:val="20"/>
                <w:rtl/>
                <w:lang w:bidi="ar-AE"/>
              </w:rPr>
            </w:pPr>
            <w:r w:rsidRPr="00E93A21">
              <w:rPr>
                <w:sz w:val="20"/>
                <w:szCs w:val="20"/>
                <w:rtl/>
              </w:rPr>
              <w:t>تكاليف المشروع</w:t>
            </w:r>
          </w:p>
        </w:tc>
        <w:tc>
          <w:tcPr>
            <w:tcW w:w="454" w:type="pct"/>
            <w:tcBorders>
              <w:top w:val="single" w:sz="4" w:space="0" w:color="auto"/>
              <w:left w:val="nil"/>
              <w:bottom w:val="single" w:sz="4" w:space="0" w:color="auto"/>
              <w:right w:val="single" w:sz="4" w:space="0" w:color="auto"/>
            </w:tcBorders>
          </w:tcPr>
          <w:p w14:paraId="6ED5246A" w14:textId="1548258C"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258,689</w:t>
            </w:r>
          </w:p>
        </w:tc>
        <w:tc>
          <w:tcPr>
            <w:tcW w:w="454" w:type="pct"/>
            <w:tcBorders>
              <w:top w:val="single" w:sz="4" w:space="0" w:color="auto"/>
              <w:left w:val="single" w:sz="4" w:space="0" w:color="auto"/>
              <w:bottom w:val="single" w:sz="4" w:space="0" w:color="auto"/>
              <w:right w:val="single" w:sz="4" w:space="0" w:color="auto"/>
            </w:tcBorders>
          </w:tcPr>
          <w:p w14:paraId="01E2F5E4" w14:textId="0E65D1AE" w:rsidR="0074515A" w:rsidRPr="00E93A21" w:rsidRDefault="00E93A21" w:rsidP="0074515A">
            <w:pPr>
              <w:tabs>
                <w:tab w:val="left" w:pos="8280"/>
              </w:tabs>
              <w:bidi/>
              <w:spacing w:before="20" w:after="20"/>
              <w:jc w:val="left"/>
              <w:rPr>
                <w:sz w:val="20"/>
                <w:szCs w:val="20"/>
                <w:lang w:val="en-US" w:bidi="ar-AE"/>
              </w:rPr>
            </w:pPr>
            <w:r w:rsidRPr="00E93A21">
              <w:rPr>
                <w:sz w:val="20"/>
                <w:szCs w:val="20"/>
                <w:rtl/>
                <w:lang w:val="en-US" w:bidi="ar-AE"/>
              </w:rPr>
              <w:t>0</w:t>
            </w:r>
          </w:p>
        </w:tc>
        <w:tc>
          <w:tcPr>
            <w:tcW w:w="454" w:type="pct"/>
            <w:tcBorders>
              <w:top w:val="single" w:sz="4" w:space="0" w:color="auto"/>
              <w:left w:val="single" w:sz="4" w:space="0" w:color="auto"/>
              <w:bottom w:val="single" w:sz="4" w:space="0" w:color="auto"/>
              <w:right w:val="single" w:sz="4" w:space="0" w:color="auto"/>
            </w:tcBorders>
          </w:tcPr>
          <w:p w14:paraId="7AFFD735" w14:textId="78041E49"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179,489</w:t>
            </w:r>
          </w:p>
        </w:tc>
        <w:tc>
          <w:tcPr>
            <w:tcW w:w="454" w:type="pct"/>
            <w:tcBorders>
              <w:top w:val="single" w:sz="4" w:space="0" w:color="auto"/>
              <w:left w:val="single" w:sz="4" w:space="0" w:color="auto"/>
              <w:bottom w:val="single" w:sz="4" w:space="0" w:color="auto"/>
              <w:right w:val="single" w:sz="4" w:space="0" w:color="auto"/>
            </w:tcBorders>
          </w:tcPr>
          <w:p w14:paraId="43F012FA" w14:textId="5AA4F827"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Borders>
              <w:top w:val="single" w:sz="4" w:space="0" w:color="auto"/>
              <w:left w:val="single" w:sz="4" w:space="0" w:color="auto"/>
              <w:bottom w:val="single" w:sz="4" w:space="0" w:color="auto"/>
              <w:right w:val="nil"/>
            </w:tcBorders>
          </w:tcPr>
          <w:p w14:paraId="6C14E200" w14:textId="1602AF89"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81,822</w:t>
            </w:r>
          </w:p>
        </w:tc>
        <w:tc>
          <w:tcPr>
            <w:tcW w:w="454" w:type="pct"/>
          </w:tcPr>
          <w:p w14:paraId="782F0A64" w14:textId="46318987"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520,000</w:t>
            </w:r>
          </w:p>
        </w:tc>
      </w:tr>
      <w:tr w:rsidR="00E93A21" w:rsidRPr="00E93A21" w14:paraId="74FD3F78" w14:textId="77777777" w:rsidTr="004E426F">
        <w:trPr>
          <w:trHeight w:val="360"/>
        </w:trPr>
        <w:tc>
          <w:tcPr>
            <w:tcW w:w="1082" w:type="pct"/>
            <w:vMerge/>
          </w:tcPr>
          <w:p w14:paraId="25EB3CD9" w14:textId="77777777" w:rsidR="0074515A" w:rsidRPr="00E93A21" w:rsidRDefault="0074515A" w:rsidP="0074515A">
            <w:pPr>
              <w:tabs>
                <w:tab w:val="left" w:pos="8280"/>
              </w:tabs>
              <w:bidi/>
              <w:spacing w:before="20" w:after="20"/>
              <w:jc w:val="left"/>
              <w:rPr>
                <w:sz w:val="20"/>
                <w:szCs w:val="20"/>
              </w:rPr>
            </w:pPr>
          </w:p>
        </w:tc>
        <w:tc>
          <w:tcPr>
            <w:tcW w:w="361" w:type="pct"/>
            <w:vMerge/>
            <w:vAlign w:val="center"/>
          </w:tcPr>
          <w:p w14:paraId="4C8A23B4" w14:textId="77777777" w:rsidR="0074515A" w:rsidRPr="00E93A21" w:rsidRDefault="0074515A" w:rsidP="0074515A">
            <w:pPr>
              <w:tabs>
                <w:tab w:val="left" w:pos="8280"/>
              </w:tabs>
              <w:bidi/>
              <w:spacing w:before="20" w:after="20"/>
              <w:jc w:val="left"/>
              <w:rPr>
                <w:sz w:val="20"/>
                <w:szCs w:val="20"/>
              </w:rPr>
            </w:pPr>
          </w:p>
        </w:tc>
        <w:tc>
          <w:tcPr>
            <w:tcW w:w="832" w:type="pct"/>
          </w:tcPr>
          <w:p w14:paraId="6A88862E" w14:textId="65F84D16" w:rsidR="0074515A" w:rsidRPr="00E93A21" w:rsidRDefault="0074515A" w:rsidP="0074515A">
            <w:pPr>
              <w:tabs>
                <w:tab w:val="left" w:pos="8280"/>
              </w:tabs>
              <w:bidi/>
              <w:spacing w:before="20" w:after="20"/>
              <w:jc w:val="left"/>
              <w:rPr>
                <w:sz w:val="20"/>
                <w:szCs w:val="20"/>
                <w:lang w:bidi="ar-AE"/>
              </w:rPr>
            </w:pPr>
            <w:r w:rsidRPr="00E93A21">
              <w:rPr>
                <w:sz w:val="20"/>
                <w:szCs w:val="20"/>
                <w:rtl/>
              </w:rPr>
              <w:t>تكاليف الدعم</w:t>
            </w:r>
          </w:p>
        </w:tc>
        <w:tc>
          <w:tcPr>
            <w:tcW w:w="454" w:type="pct"/>
            <w:tcBorders>
              <w:top w:val="single" w:sz="4" w:space="0" w:color="auto"/>
              <w:left w:val="nil"/>
              <w:bottom w:val="single" w:sz="4" w:space="0" w:color="auto"/>
              <w:right w:val="single" w:sz="4" w:space="0" w:color="auto"/>
            </w:tcBorders>
          </w:tcPr>
          <w:p w14:paraId="12909218" w14:textId="61E1D1B1"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18,108</w:t>
            </w:r>
          </w:p>
        </w:tc>
        <w:tc>
          <w:tcPr>
            <w:tcW w:w="454" w:type="pct"/>
            <w:tcBorders>
              <w:top w:val="single" w:sz="4" w:space="0" w:color="auto"/>
              <w:left w:val="single" w:sz="4" w:space="0" w:color="auto"/>
              <w:bottom w:val="single" w:sz="4" w:space="0" w:color="auto"/>
              <w:right w:val="single" w:sz="4" w:space="0" w:color="auto"/>
            </w:tcBorders>
          </w:tcPr>
          <w:p w14:paraId="4F414E1A" w14:textId="4E469ABB"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0</w:t>
            </w:r>
          </w:p>
        </w:tc>
        <w:tc>
          <w:tcPr>
            <w:tcW w:w="454" w:type="pct"/>
            <w:tcBorders>
              <w:top w:val="single" w:sz="4" w:space="0" w:color="auto"/>
              <w:left w:val="single" w:sz="4" w:space="0" w:color="auto"/>
              <w:bottom w:val="single" w:sz="4" w:space="0" w:color="auto"/>
              <w:right w:val="single" w:sz="4" w:space="0" w:color="auto"/>
            </w:tcBorders>
          </w:tcPr>
          <w:p w14:paraId="175E1BCE" w14:textId="68AF0399"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12,564</w:t>
            </w:r>
          </w:p>
        </w:tc>
        <w:tc>
          <w:tcPr>
            <w:tcW w:w="454" w:type="pct"/>
            <w:tcBorders>
              <w:top w:val="single" w:sz="4" w:space="0" w:color="auto"/>
              <w:left w:val="single" w:sz="4" w:space="0" w:color="auto"/>
              <w:bottom w:val="single" w:sz="4" w:space="0" w:color="auto"/>
              <w:right w:val="single" w:sz="4" w:space="0" w:color="auto"/>
            </w:tcBorders>
          </w:tcPr>
          <w:p w14:paraId="105D77F1" w14:textId="1E788E2B"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Borders>
              <w:top w:val="single" w:sz="4" w:space="0" w:color="auto"/>
              <w:left w:val="single" w:sz="4" w:space="0" w:color="auto"/>
              <w:bottom w:val="single" w:sz="4" w:space="0" w:color="auto"/>
              <w:right w:val="nil"/>
            </w:tcBorders>
          </w:tcPr>
          <w:p w14:paraId="6CCF24AD" w14:textId="5B37E04E"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5,728</w:t>
            </w:r>
          </w:p>
        </w:tc>
        <w:tc>
          <w:tcPr>
            <w:tcW w:w="454" w:type="pct"/>
          </w:tcPr>
          <w:p w14:paraId="61BEEFAA" w14:textId="083D97CA"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36,400</w:t>
            </w:r>
          </w:p>
        </w:tc>
      </w:tr>
      <w:tr w:rsidR="00E93A21" w:rsidRPr="00E93A21" w14:paraId="602A4CCE" w14:textId="77777777" w:rsidTr="004E426F">
        <w:trPr>
          <w:trHeight w:val="157"/>
        </w:trPr>
        <w:tc>
          <w:tcPr>
            <w:tcW w:w="1082" w:type="pct"/>
            <w:vMerge w:val="restart"/>
            <w:vAlign w:val="center"/>
          </w:tcPr>
          <w:p w14:paraId="3278E252" w14:textId="15F4FB41" w:rsidR="0074515A" w:rsidRPr="00E93A21" w:rsidRDefault="0074515A" w:rsidP="0074515A">
            <w:pPr>
              <w:tabs>
                <w:tab w:val="left" w:pos="8280"/>
              </w:tabs>
              <w:bidi/>
              <w:spacing w:before="20" w:after="20"/>
              <w:jc w:val="left"/>
              <w:rPr>
                <w:sz w:val="20"/>
                <w:szCs w:val="20"/>
              </w:rPr>
            </w:pPr>
            <w:r w:rsidRPr="00E93A21">
              <w:rPr>
                <w:sz w:val="20"/>
                <w:szCs w:val="20"/>
                <w:rtl/>
              </w:rPr>
              <w:t>إجمالي المبالغ الموصى بها من حيث المبدأ (دولار أمريكي)</w:t>
            </w:r>
          </w:p>
        </w:tc>
        <w:tc>
          <w:tcPr>
            <w:tcW w:w="1194" w:type="pct"/>
            <w:gridSpan w:val="2"/>
          </w:tcPr>
          <w:p w14:paraId="628F23DA" w14:textId="21CAE62F" w:rsidR="0074515A" w:rsidRPr="00E93A21" w:rsidRDefault="0074515A" w:rsidP="0074515A">
            <w:pPr>
              <w:tabs>
                <w:tab w:val="left" w:pos="8280"/>
              </w:tabs>
              <w:bidi/>
              <w:spacing w:before="20" w:after="20"/>
              <w:jc w:val="left"/>
              <w:rPr>
                <w:sz w:val="20"/>
                <w:szCs w:val="20"/>
                <w:rtl/>
                <w:lang w:bidi="ar-AE"/>
              </w:rPr>
            </w:pPr>
            <w:r w:rsidRPr="00E93A21">
              <w:rPr>
                <w:sz w:val="20"/>
                <w:szCs w:val="20"/>
                <w:rtl/>
              </w:rPr>
              <w:t>تكاليف المشروع</w:t>
            </w:r>
          </w:p>
        </w:tc>
        <w:tc>
          <w:tcPr>
            <w:tcW w:w="454" w:type="pct"/>
            <w:tcBorders>
              <w:top w:val="single" w:sz="4" w:space="0" w:color="auto"/>
            </w:tcBorders>
          </w:tcPr>
          <w:p w14:paraId="285F47A6" w14:textId="285498C3"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258,689</w:t>
            </w:r>
          </w:p>
        </w:tc>
        <w:tc>
          <w:tcPr>
            <w:tcW w:w="454" w:type="pct"/>
            <w:tcBorders>
              <w:top w:val="single" w:sz="4" w:space="0" w:color="auto"/>
            </w:tcBorders>
          </w:tcPr>
          <w:p w14:paraId="6A4C82E5" w14:textId="2A23EE8A"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Borders>
              <w:top w:val="single" w:sz="4" w:space="0" w:color="auto"/>
            </w:tcBorders>
          </w:tcPr>
          <w:p w14:paraId="144671FF" w14:textId="54DEB122"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179,489</w:t>
            </w:r>
          </w:p>
        </w:tc>
        <w:tc>
          <w:tcPr>
            <w:tcW w:w="454" w:type="pct"/>
            <w:tcBorders>
              <w:top w:val="single" w:sz="4" w:space="0" w:color="auto"/>
            </w:tcBorders>
          </w:tcPr>
          <w:p w14:paraId="6D8FFF34" w14:textId="391FD948"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Borders>
              <w:top w:val="single" w:sz="4" w:space="0" w:color="auto"/>
            </w:tcBorders>
          </w:tcPr>
          <w:p w14:paraId="483E573D" w14:textId="4567C30A"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81,822</w:t>
            </w:r>
          </w:p>
        </w:tc>
        <w:tc>
          <w:tcPr>
            <w:tcW w:w="454" w:type="pct"/>
          </w:tcPr>
          <w:p w14:paraId="1AA5A7FD" w14:textId="3F0A8967"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520,000</w:t>
            </w:r>
          </w:p>
        </w:tc>
      </w:tr>
      <w:tr w:rsidR="00E93A21" w:rsidRPr="00E93A21" w14:paraId="72E79510" w14:textId="77777777" w:rsidTr="004E426F">
        <w:trPr>
          <w:trHeight w:val="202"/>
        </w:trPr>
        <w:tc>
          <w:tcPr>
            <w:tcW w:w="1082" w:type="pct"/>
            <w:vMerge/>
          </w:tcPr>
          <w:p w14:paraId="51D16801" w14:textId="77777777" w:rsidR="0074515A" w:rsidRPr="00E93A21" w:rsidRDefault="0074515A" w:rsidP="0074515A">
            <w:pPr>
              <w:tabs>
                <w:tab w:val="left" w:pos="8280"/>
              </w:tabs>
              <w:bidi/>
              <w:spacing w:before="20" w:after="20"/>
              <w:jc w:val="left"/>
              <w:rPr>
                <w:sz w:val="20"/>
                <w:szCs w:val="20"/>
              </w:rPr>
            </w:pPr>
          </w:p>
        </w:tc>
        <w:tc>
          <w:tcPr>
            <w:tcW w:w="1194" w:type="pct"/>
            <w:gridSpan w:val="2"/>
          </w:tcPr>
          <w:p w14:paraId="698FE127" w14:textId="5CC09D1B" w:rsidR="0074515A" w:rsidRPr="00E93A21" w:rsidRDefault="0074515A" w:rsidP="0074515A">
            <w:pPr>
              <w:tabs>
                <w:tab w:val="left" w:pos="8280"/>
              </w:tabs>
              <w:bidi/>
              <w:spacing w:before="20" w:after="20"/>
              <w:jc w:val="left"/>
              <w:rPr>
                <w:sz w:val="20"/>
                <w:szCs w:val="20"/>
                <w:rtl/>
                <w:lang w:bidi="ar-AE"/>
              </w:rPr>
            </w:pPr>
            <w:r w:rsidRPr="00E93A21">
              <w:rPr>
                <w:sz w:val="20"/>
                <w:szCs w:val="20"/>
                <w:rtl/>
              </w:rPr>
              <w:t>تكاليف الدعم</w:t>
            </w:r>
          </w:p>
        </w:tc>
        <w:tc>
          <w:tcPr>
            <w:tcW w:w="454" w:type="pct"/>
          </w:tcPr>
          <w:p w14:paraId="4FBD797F" w14:textId="27FE0433"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18,108</w:t>
            </w:r>
          </w:p>
        </w:tc>
        <w:tc>
          <w:tcPr>
            <w:tcW w:w="454" w:type="pct"/>
          </w:tcPr>
          <w:p w14:paraId="32EADF4B" w14:textId="585A3C74"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Pr>
          <w:p w14:paraId="77851822" w14:textId="73F11172"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12,564</w:t>
            </w:r>
          </w:p>
        </w:tc>
        <w:tc>
          <w:tcPr>
            <w:tcW w:w="454" w:type="pct"/>
          </w:tcPr>
          <w:p w14:paraId="47FBD307" w14:textId="7EE2CD3E"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Pr>
          <w:p w14:paraId="22DB84FE" w14:textId="2C14BB06"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5,728</w:t>
            </w:r>
          </w:p>
        </w:tc>
        <w:tc>
          <w:tcPr>
            <w:tcW w:w="454" w:type="pct"/>
          </w:tcPr>
          <w:p w14:paraId="5A89C8C2" w14:textId="69D13F24"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36,400</w:t>
            </w:r>
          </w:p>
        </w:tc>
      </w:tr>
      <w:tr w:rsidR="00E93A21" w:rsidRPr="00E93A21" w14:paraId="58882D26" w14:textId="77777777" w:rsidTr="004E426F">
        <w:trPr>
          <w:trHeight w:val="46"/>
        </w:trPr>
        <w:tc>
          <w:tcPr>
            <w:tcW w:w="1082" w:type="pct"/>
            <w:vMerge/>
          </w:tcPr>
          <w:p w14:paraId="394E77CE" w14:textId="77777777" w:rsidR="0074515A" w:rsidRPr="00E93A21" w:rsidRDefault="0074515A" w:rsidP="0074515A">
            <w:pPr>
              <w:tabs>
                <w:tab w:val="left" w:pos="8280"/>
              </w:tabs>
              <w:bidi/>
              <w:spacing w:before="20" w:after="20"/>
              <w:jc w:val="left"/>
              <w:rPr>
                <w:sz w:val="20"/>
                <w:szCs w:val="20"/>
              </w:rPr>
            </w:pPr>
          </w:p>
        </w:tc>
        <w:tc>
          <w:tcPr>
            <w:tcW w:w="1194" w:type="pct"/>
            <w:gridSpan w:val="2"/>
          </w:tcPr>
          <w:p w14:paraId="1256F062" w14:textId="161D6FDB" w:rsidR="0074515A" w:rsidRPr="00E93A21" w:rsidRDefault="0074515A" w:rsidP="0074515A">
            <w:pPr>
              <w:tabs>
                <w:tab w:val="left" w:pos="8280"/>
              </w:tabs>
              <w:bidi/>
              <w:spacing w:before="20" w:after="20"/>
              <w:jc w:val="left"/>
              <w:rPr>
                <w:sz w:val="20"/>
                <w:szCs w:val="20"/>
                <w:rtl/>
                <w:lang w:bidi="ar-AE"/>
              </w:rPr>
            </w:pPr>
            <w:r w:rsidRPr="00E93A21">
              <w:rPr>
                <w:sz w:val="20"/>
                <w:szCs w:val="20"/>
                <w:rtl/>
                <w:lang w:bidi="ar-AE"/>
              </w:rPr>
              <w:t>مجموع التمويل</w:t>
            </w:r>
          </w:p>
        </w:tc>
        <w:tc>
          <w:tcPr>
            <w:tcW w:w="454" w:type="pct"/>
          </w:tcPr>
          <w:p w14:paraId="2C508B36" w14:textId="4C32701D"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276,797</w:t>
            </w:r>
          </w:p>
        </w:tc>
        <w:tc>
          <w:tcPr>
            <w:tcW w:w="454" w:type="pct"/>
          </w:tcPr>
          <w:p w14:paraId="28F96585" w14:textId="19E434D7"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Pr>
          <w:p w14:paraId="02B85D10" w14:textId="6170F580"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192,053</w:t>
            </w:r>
          </w:p>
        </w:tc>
        <w:tc>
          <w:tcPr>
            <w:tcW w:w="454" w:type="pct"/>
          </w:tcPr>
          <w:p w14:paraId="75D6D5B3" w14:textId="3A40690D" w:rsidR="0074515A" w:rsidRPr="00E93A21" w:rsidRDefault="00E93A21" w:rsidP="0074515A">
            <w:pPr>
              <w:tabs>
                <w:tab w:val="left" w:pos="8280"/>
              </w:tabs>
              <w:bidi/>
              <w:spacing w:before="20" w:after="20"/>
              <w:jc w:val="left"/>
              <w:rPr>
                <w:sz w:val="20"/>
                <w:szCs w:val="20"/>
              </w:rPr>
            </w:pPr>
            <w:r w:rsidRPr="00E93A21">
              <w:rPr>
                <w:sz w:val="20"/>
                <w:szCs w:val="20"/>
                <w:rtl/>
              </w:rPr>
              <w:t>0</w:t>
            </w:r>
          </w:p>
        </w:tc>
        <w:tc>
          <w:tcPr>
            <w:tcW w:w="454" w:type="pct"/>
          </w:tcPr>
          <w:p w14:paraId="4DD11849" w14:textId="4BCA7E18"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87,550</w:t>
            </w:r>
          </w:p>
        </w:tc>
        <w:tc>
          <w:tcPr>
            <w:tcW w:w="454" w:type="pct"/>
          </w:tcPr>
          <w:p w14:paraId="699D746B" w14:textId="747F6461" w:rsidR="0074515A" w:rsidRPr="00E93A21" w:rsidRDefault="00E93A21" w:rsidP="0074515A">
            <w:pPr>
              <w:tabs>
                <w:tab w:val="left" w:pos="8280"/>
              </w:tabs>
              <w:bidi/>
              <w:spacing w:before="20" w:after="20"/>
              <w:jc w:val="left"/>
              <w:rPr>
                <w:sz w:val="20"/>
                <w:szCs w:val="20"/>
                <w:lang w:bidi="ar-AE"/>
              </w:rPr>
            </w:pPr>
            <w:r w:rsidRPr="00E93A21">
              <w:rPr>
                <w:sz w:val="20"/>
                <w:szCs w:val="20"/>
                <w:rtl/>
                <w:lang w:bidi="ar-AE"/>
              </w:rPr>
              <w:t>556,400</w:t>
            </w:r>
          </w:p>
        </w:tc>
      </w:tr>
    </w:tbl>
    <w:p w14:paraId="76C7E6A9" w14:textId="77777777" w:rsidR="0074515A" w:rsidRPr="00A566CC" w:rsidRDefault="0074515A" w:rsidP="0074515A">
      <w:pPr>
        <w:bidi/>
        <w:jc w:val="center"/>
        <w:rPr>
          <w:rtl/>
          <w:lang w:bidi="ar-AE"/>
        </w:rPr>
      </w:pPr>
    </w:p>
    <w:tbl>
      <w:tblPr>
        <w:tblStyle w:val="TableGrid10"/>
        <w:bidiVisual/>
        <w:tblW w:w="5000" w:type="pct"/>
        <w:tblLook w:val="04A0" w:firstRow="1" w:lastRow="0" w:firstColumn="1" w:lastColumn="0" w:noHBand="0" w:noVBand="1"/>
      </w:tblPr>
      <w:tblGrid>
        <w:gridCol w:w="2636"/>
        <w:gridCol w:w="3357"/>
        <w:gridCol w:w="3357"/>
      </w:tblGrid>
      <w:tr w:rsidR="00E93A21" w:rsidRPr="00387C70" w14:paraId="5801B1B6" w14:textId="77777777" w:rsidTr="004E426F">
        <w:trPr>
          <w:trHeight w:val="261"/>
        </w:trPr>
        <w:tc>
          <w:tcPr>
            <w:tcW w:w="5000" w:type="pct"/>
            <w:gridSpan w:val="3"/>
          </w:tcPr>
          <w:p w14:paraId="435CBE6A" w14:textId="42C79CDD" w:rsidR="00E93A21" w:rsidRPr="00E93A21" w:rsidRDefault="00E93A21" w:rsidP="00E93A21">
            <w:pPr>
              <w:bidi/>
              <w:spacing w:before="20" w:after="20"/>
              <w:rPr>
                <w:bCs/>
                <w:color w:val="000000" w:themeColor="text1"/>
                <w:sz w:val="20"/>
              </w:rPr>
            </w:pPr>
            <w:r w:rsidRPr="00E93A21">
              <w:rPr>
                <w:rFonts w:hint="cs"/>
                <w:bCs/>
                <w:color w:val="000000" w:themeColor="text1"/>
                <w:sz w:val="20"/>
                <w:rtl/>
              </w:rPr>
              <w:t>(سابعاً) التمويل المطلوب الموافقة عليه من أجل تنفيذ الشريحة الأولى (2025)</w:t>
            </w:r>
          </w:p>
        </w:tc>
      </w:tr>
      <w:tr w:rsidR="00E93A21" w:rsidRPr="00387C70" w14:paraId="3F1B0471" w14:textId="77777777" w:rsidTr="004E426F">
        <w:trPr>
          <w:trHeight w:val="261"/>
        </w:trPr>
        <w:tc>
          <w:tcPr>
            <w:tcW w:w="1410" w:type="pct"/>
          </w:tcPr>
          <w:p w14:paraId="540B7EB7" w14:textId="6750B690" w:rsidR="00E93A21" w:rsidRPr="00A62F91" w:rsidRDefault="00E93A21" w:rsidP="00E93A21">
            <w:pPr>
              <w:bidi/>
              <w:spacing w:before="20" w:after="20"/>
              <w:jc w:val="center"/>
              <w:rPr>
                <w:bCs/>
                <w:color w:val="000000" w:themeColor="text1"/>
                <w:sz w:val="20"/>
              </w:rPr>
            </w:pPr>
            <w:r w:rsidRPr="00A62F91">
              <w:rPr>
                <w:rFonts w:hint="cs"/>
                <w:bCs/>
                <w:color w:val="000000" w:themeColor="text1"/>
                <w:sz w:val="20"/>
                <w:rtl/>
              </w:rPr>
              <w:t>الوكالة المُنفذة</w:t>
            </w:r>
          </w:p>
        </w:tc>
        <w:tc>
          <w:tcPr>
            <w:tcW w:w="1795" w:type="pct"/>
          </w:tcPr>
          <w:p w14:paraId="58090606" w14:textId="2D9033A0" w:rsidR="00E93A21" w:rsidRPr="00A62F91" w:rsidRDefault="00E93A21" w:rsidP="00E93A21">
            <w:pPr>
              <w:bidi/>
              <w:spacing w:before="20" w:after="20"/>
              <w:jc w:val="center"/>
              <w:rPr>
                <w:bCs/>
                <w:color w:val="000000" w:themeColor="text1"/>
                <w:sz w:val="20"/>
              </w:rPr>
            </w:pPr>
            <w:r w:rsidRPr="00A62F91">
              <w:rPr>
                <w:rFonts w:hint="cs"/>
                <w:bCs/>
                <w:color w:val="000000" w:themeColor="text1"/>
                <w:sz w:val="20"/>
                <w:rtl/>
              </w:rPr>
              <w:t>التمويل الموصى به (دولار أمريكي)</w:t>
            </w:r>
          </w:p>
        </w:tc>
        <w:tc>
          <w:tcPr>
            <w:tcW w:w="1795" w:type="pct"/>
          </w:tcPr>
          <w:p w14:paraId="6D390252" w14:textId="6DF5AD41" w:rsidR="00E93A21" w:rsidRPr="00A62F91" w:rsidRDefault="00A62F91" w:rsidP="00E93A21">
            <w:pPr>
              <w:bidi/>
              <w:spacing w:before="20" w:after="20"/>
              <w:jc w:val="center"/>
              <w:rPr>
                <w:bCs/>
                <w:color w:val="000000" w:themeColor="text1"/>
                <w:sz w:val="20"/>
              </w:rPr>
            </w:pPr>
            <w:r w:rsidRPr="00A62F91">
              <w:rPr>
                <w:rFonts w:hint="cs"/>
                <w:bCs/>
                <w:color w:val="000000" w:themeColor="text1"/>
                <w:sz w:val="20"/>
                <w:rtl/>
              </w:rPr>
              <w:t>تكاليف الدعم (دولار أمريكي)</w:t>
            </w:r>
          </w:p>
        </w:tc>
      </w:tr>
      <w:tr w:rsidR="00E93A21" w:rsidRPr="00387C70" w14:paraId="7DCF1F7A" w14:textId="77777777" w:rsidTr="004E426F">
        <w:trPr>
          <w:trHeight w:val="261"/>
        </w:trPr>
        <w:tc>
          <w:tcPr>
            <w:tcW w:w="1410" w:type="pct"/>
          </w:tcPr>
          <w:p w14:paraId="0A86383F" w14:textId="7D659CF8" w:rsidR="00E93A21" w:rsidRPr="00E93A21" w:rsidRDefault="00A62F91" w:rsidP="00E93A21">
            <w:pPr>
              <w:bidi/>
              <w:spacing w:before="20" w:after="20"/>
              <w:rPr>
                <w:color w:val="000000" w:themeColor="text1"/>
                <w:sz w:val="20"/>
                <w:lang w:val="en-US"/>
              </w:rPr>
            </w:pPr>
            <w:r>
              <w:rPr>
                <w:rFonts w:hint="cs"/>
                <w:color w:val="000000" w:themeColor="text1"/>
                <w:sz w:val="20"/>
                <w:rtl/>
              </w:rPr>
              <w:t>اليوئنديبي</w:t>
            </w:r>
          </w:p>
        </w:tc>
        <w:tc>
          <w:tcPr>
            <w:tcW w:w="1795" w:type="pct"/>
          </w:tcPr>
          <w:p w14:paraId="5A289084" w14:textId="38760F8D" w:rsidR="00E93A21" w:rsidRPr="00387C70" w:rsidRDefault="00A62F91" w:rsidP="00A62F91">
            <w:pPr>
              <w:bidi/>
              <w:spacing w:before="20" w:after="20"/>
              <w:jc w:val="left"/>
              <w:rPr>
                <w:color w:val="000000" w:themeColor="text1"/>
                <w:sz w:val="20"/>
                <w:lang w:bidi="ar-AE"/>
              </w:rPr>
            </w:pPr>
            <w:r w:rsidRPr="00A62F91">
              <w:rPr>
                <w:color w:val="000000" w:themeColor="text1"/>
                <w:sz w:val="20"/>
                <w:rtl/>
                <w:lang w:bidi="ar-AE"/>
              </w:rPr>
              <w:t>258,689</w:t>
            </w:r>
          </w:p>
        </w:tc>
        <w:tc>
          <w:tcPr>
            <w:tcW w:w="1795" w:type="pct"/>
          </w:tcPr>
          <w:p w14:paraId="613D0AAB" w14:textId="1F71B69F" w:rsidR="00E93A21" w:rsidRPr="00387C70" w:rsidRDefault="00A62F91" w:rsidP="00A62F91">
            <w:pPr>
              <w:bidi/>
              <w:spacing w:before="20" w:after="20"/>
              <w:jc w:val="left"/>
              <w:rPr>
                <w:color w:val="000000" w:themeColor="text1"/>
                <w:sz w:val="20"/>
                <w:lang w:bidi="ar-AE"/>
              </w:rPr>
            </w:pPr>
            <w:r w:rsidRPr="00A62F91">
              <w:rPr>
                <w:color w:val="000000" w:themeColor="text1"/>
                <w:sz w:val="20"/>
                <w:rtl/>
                <w:lang w:bidi="ar-AE"/>
              </w:rPr>
              <w:t>18,108</w:t>
            </w:r>
          </w:p>
        </w:tc>
      </w:tr>
      <w:tr w:rsidR="00E93A21" w:rsidRPr="00387C70" w14:paraId="5A3810C4" w14:textId="77777777" w:rsidTr="004E426F">
        <w:trPr>
          <w:trHeight w:val="261"/>
        </w:trPr>
        <w:tc>
          <w:tcPr>
            <w:tcW w:w="1410" w:type="pct"/>
          </w:tcPr>
          <w:p w14:paraId="0DF797F7" w14:textId="5803BE0B" w:rsidR="00E93A21" w:rsidRPr="00A62F91" w:rsidRDefault="00A62F91" w:rsidP="00E93A21">
            <w:pPr>
              <w:bidi/>
              <w:spacing w:before="20" w:after="20"/>
              <w:rPr>
                <w:color w:val="000000" w:themeColor="text1"/>
                <w:sz w:val="20"/>
                <w:highlight w:val="cyan"/>
              </w:rPr>
            </w:pPr>
            <w:r w:rsidRPr="00A62F91">
              <w:rPr>
                <w:rFonts w:hint="cs"/>
                <w:color w:val="000000" w:themeColor="text1"/>
                <w:sz w:val="20"/>
                <w:rtl/>
              </w:rPr>
              <w:t>المجموع</w:t>
            </w:r>
          </w:p>
        </w:tc>
        <w:tc>
          <w:tcPr>
            <w:tcW w:w="1795" w:type="pct"/>
          </w:tcPr>
          <w:p w14:paraId="6E8D8FF5" w14:textId="7340A945" w:rsidR="00E93A21" w:rsidRPr="00A62F91" w:rsidRDefault="00A62F91" w:rsidP="00A62F91">
            <w:pPr>
              <w:bidi/>
              <w:spacing w:before="20" w:after="20"/>
              <w:jc w:val="left"/>
              <w:rPr>
                <w:color w:val="000000" w:themeColor="text1"/>
                <w:sz w:val="20"/>
                <w:lang w:bidi="ar-AE"/>
              </w:rPr>
            </w:pPr>
            <w:r w:rsidRPr="00A62F91">
              <w:rPr>
                <w:color w:val="000000" w:themeColor="text1"/>
                <w:sz w:val="20"/>
                <w:rtl/>
                <w:lang w:bidi="ar-AE"/>
              </w:rPr>
              <w:t>258,689</w:t>
            </w:r>
          </w:p>
        </w:tc>
        <w:tc>
          <w:tcPr>
            <w:tcW w:w="1795" w:type="pct"/>
          </w:tcPr>
          <w:p w14:paraId="47D890CE" w14:textId="7C3D1415" w:rsidR="00E93A21" w:rsidRPr="00A62F91" w:rsidRDefault="00A62F91" w:rsidP="00A62F91">
            <w:pPr>
              <w:bidi/>
              <w:spacing w:before="20" w:after="20"/>
              <w:jc w:val="left"/>
              <w:rPr>
                <w:color w:val="000000" w:themeColor="text1"/>
                <w:sz w:val="20"/>
                <w:lang w:bidi="ar-AE"/>
              </w:rPr>
            </w:pPr>
            <w:r w:rsidRPr="00A62F91">
              <w:rPr>
                <w:color w:val="000000" w:themeColor="text1"/>
                <w:sz w:val="20"/>
                <w:rtl/>
                <w:lang w:bidi="ar-AE"/>
              </w:rPr>
              <w:t>18,108</w:t>
            </w:r>
          </w:p>
        </w:tc>
      </w:tr>
    </w:tbl>
    <w:p w14:paraId="1BC75811" w14:textId="77777777" w:rsidR="00E93A21" w:rsidRPr="00A566CC" w:rsidRDefault="00E93A21" w:rsidP="00E93A21">
      <w:pPr>
        <w:bidi/>
        <w:jc w:val="center"/>
        <w:rPr>
          <w:rtl/>
          <w:lang w:bidi="ar-AE"/>
        </w:rPr>
      </w:pPr>
    </w:p>
    <w:tbl>
      <w:tblPr>
        <w:tblStyle w:val="TableGrid"/>
        <w:bidiVisual/>
        <w:tblW w:w="5000" w:type="pct"/>
        <w:tblLook w:val="04A0" w:firstRow="1" w:lastRow="0" w:firstColumn="1" w:lastColumn="0" w:noHBand="0" w:noVBand="1"/>
      </w:tblPr>
      <w:tblGrid>
        <w:gridCol w:w="2646"/>
        <w:gridCol w:w="6704"/>
      </w:tblGrid>
      <w:tr w:rsidR="00A62F91" w:rsidRPr="00387C70" w14:paraId="4566DAF6" w14:textId="77777777" w:rsidTr="004E426F">
        <w:trPr>
          <w:trHeight w:hRule="exact" w:val="281"/>
        </w:trPr>
        <w:tc>
          <w:tcPr>
            <w:tcW w:w="1415" w:type="pct"/>
          </w:tcPr>
          <w:p w14:paraId="1A41F768" w14:textId="652051D4" w:rsidR="00A62F91" w:rsidRPr="00A62F91" w:rsidRDefault="00A62F91" w:rsidP="00A62F91">
            <w:pPr>
              <w:bidi/>
              <w:jc w:val="left"/>
              <w:rPr>
                <w:bCs/>
                <w:color w:val="000000" w:themeColor="text1"/>
                <w:sz w:val="20"/>
                <w:rtl/>
                <w:lang w:bidi="ar-AE"/>
              </w:rPr>
            </w:pPr>
            <w:r w:rsidRPr="00A62F91">
              <w:rPr>
                <w:rFonts w:hint="cs"/>
                <w:bCs/>
                <w:color w:val="000000" w:themeColor="text1"/>
                <w:sz w:val="20"/>
                <w:rtl/>
                <w:lang w:bidi="ar-AE"/>
              </w:rPr>
              <w:t>توصية الأمانة:</w:t>
            </w:r>
          </w:p>
        </w:tc>
        <w:tc>
          <w:tcPr>
            <w:tcW w:w="3585" w:type="pct"/>
          </w:tcPr>
          <w:p w14:paraId="6FBD1F4E" w14:textId="77F814CF" w:rsidR="00A62F91" w:rsidRPr="00387C70" w:rsidRDefault="00A62F91" w:rsidP="00A62F91">
            <w:pPr>
              <w:bidi/>
              <w:jc w:val="center"/>
              <w:rPr>
                <w:color w:val="000000" w:themeColor="text1"/>
                <w:sz w:val="20"/>
                <w:rtl/>
                <w:lang w:bidi="ar-AE"/>
              </w:rPr>
            </w:pPr>
            <w:r w:rsidRPr="00A62F91">
              <w:rPr>
                <w:color w:val="000000" w:themeColor="text1"/>
                <w:sz w:val="20"/>
                <w:rtl/>
              </w:rPr>
              <w:t>النظر بالطلب بشكل فردي</w:t>
            </w:r>
          </w:p>
        </w:tc>
      </w:tr>
    </w:tbl>
    <w:p w14:paraId="00AF22A8" w14:textId="3D0878DB" w:rsidR="00BA61EE" w:rsidRPr="00BA61EE" w:rsidRDefault="00BA61EE" w:rsidP="00BA61EE">
      <w:pPr>
        <w:keepNext/>
        <w:tabs>
          <w:tab w:val="left" w:pos="2880"/>
          <w:tab w:val="left" w:pos="5760"/>
        </w:tabs>
        <w:bidi/>
        <w:spacing w:before="240" w:after="240"/>
        <w:jc w:val="center"/>
        <w:rPr>
          <w:bCs/>
          <w:sz w:val="26"/>
          <w:szCs w:val="26"/>
          <w:lang w:bidi="ar-AE"/>
        </w:rPr>
      </w:pPr>
      <w:r w:rsidRPr="00BA61EE">
        <w:rPr>
          <w:rFonts w:hint="cs"/>
          <w:bCs/>
          <w:sz w:val="26"/>
          <w:szCs w:val="26"/>
          <w:rtl/>
          <w:lang w:bidi="ar-AE"/>
        </w:rPr>
        <w:lastRenderedPageBreak/>
        <w:t>وصف المشروع</w:t>
      </w:r>
    </w:p>
    <w:p w14:paraId="4C92D8B2" w14:textId="0958F48E" w:rsidR="00BA61EE" w:rsidRPr="00BA61EE" w:rsidRDefault="00BA61EE" w:rsidP="00BA61EE">
      <w:pPr>
        <w:keepNext/>
        <w:bidi/>
        <w:spacing w:after="240"/>
        <w:rPr>
          <w:bCs/>
          <w:sz w:val="26"/>
          <w:szCs w:val="26"/>
          <w:lang w:val="en-US"/>
        </w:rPr>
      </w:pPr>
      <w:r w:rsidRPr="00BA61EE">
        <w:rPr>
          <w:rFonts w:hint="cs"/>
          <w:bCs/>
          <w:sz w:val="26"/>
          <w:szCs w:val="26"/>
          <w:rtl/>
          <w:lang w:val="en-US"/>
        </w:rPr>
        <w:t>الخلفية</w:t>
      </w:r>
    </w:p>
    <w:p w14:paraId="46A59B84" w14:textId="6AC98996" w:rsidR="00BA61EE" w:rsidRPr="00BA61EE" w:rsidRDefault="00AB53BA" w:rsidP="00BA61EE">
      <w:pPr>
        <w:pStyle w:val="ListParagraph"/>
        <w:numPr>
          <w:ilvl w:val="0"/>
          <w:numId w:val="38"/>
        </w:numPr>
        <w:bidi/>
        <w:spacing w:after="240" w:line="288" w:lineRule="auto"/>
        <w:ind w:left="0" w:firstLine="0"/>
        <w:contextualSpacing w:val="0"/>
        <w:outlineLvl w:val="0"/>
        <w:rPr>
          <w:sz w:val="24"/>
          <w:szCs w:val="26"/>
        </w:rPr>
      </w:pPr>
      <w:r>
        <w:rPr>
          <w:rFonts w:hint="cs"/>
          <w:sz w:val="24"/>
          <w:szCs w:val="26"/>
          <w:rtl/>
        </w:rPr>
        <w:t>نيابةً</w:t>
      </w:r>
      <w:r w:rsidR="00550BFC" w:rsidRPr="00550BFC">
        <w:rPr>
          <w:sz w:val="24"/>
          <w:szCs w:val="26"/>
          <w:rtl/>
        </w:rPr>
        <w:t xml:space="preserve"> عن حكومة أنغولا، قدّمت اليوئنديبي بصفتها الوكالة المنفذة المُعيَّنة، طلباً للمرحلة الثالثة من خطة إدارة إزالة المواد الهيدروكلوروفلوروكربونية، بقيمة 520</w:t>
      </w:r>
      <w:r w:rsidR="00752EF8" w:rsidRPr="00752EF8">
        <w:rPr>
          <w:sz w:val="24"/>
          <w:szCs w:val="26"/>
          <w:rtl/>
        </w:rPr>
        <w:t>٬</w:t>
      </w:r>
      <w:r w:rsidR="00550BFC" w:rsidRPr="00550BFC">
        <w:rPr>
          <w:sz w:val="24"/>
          <w:szCs w:val="26"/>
          <w:rtl/>
        </w:rPr>
        <w:t>000 دولار أمريكي، بالإضافة إلى تكاليف دعم الوكالة البالغة 36</w:t>
      </w:r>
      <w:r w:rsidR="00752EF8" w:rsidRPr="00752EF8">
        <w:rPr>
          <w:sz w:val="24"/>
          <w:szCs w:val="26"/>
          <w:rtl/>
        </w:rPr>
        <w:t>٬</w:t>
      </w:r>
      <w:r w:rsidR="00550BFC" w:rsidRPr="00550BFC">
        <w:rPr>
          <w:sz w:val="24"/>
          <w:szCs w:val="26"/>
          <w:rtl/>
        </w:rPr>
        <w:t>400 دولار أمريكي، كما تم تقديمه في الأصل</w:t>
      </w:r>
      <w:r>
        <w:rPr>
          <w:rStyle w:val="FootnoteReference"/>
          <w:sz w:val="24"/>
          <w:szCs w:val="26"/>
          <w:rtl/>
        </w:rPr>
        <w:footnoteReference w:id="4"/>
      </w:r>
      <w:r w:rsidR="00550BFC" w:rsidRPr="00550BFC">
        <w:rPr>
          <w:sz w:val="24"/>
          <w:szCs w:val="26"/>
          <w:rtl/>
        </w:rPr>
        <w:t>. وسيؤدي تنفيذ المرحلة الثالثة من خطة إدارة إزالة المواد الهيدروكلوروفلوروكربونية إلى إزالة الاستهلاك المتبقي من المواد الهيدروكلوروفلوروكربونية بحلول عام 2030.</w:t>
      </w:r>
    </w:p>
    <w:p w14:paraId="51A5A1EB" w14:textId="1AE69AD9" w:rsidR="00BA61EE" w:rsidRPr="00BA61EE" w:rsidRDefault="00AB53BA" w:rsidP="00BA61EE">
      <w:pPr>
        <w:pStyle w:val="ListParagraph"/>
        <w:numPr>
          <w:ilvl w:val="0"/>
          <w:numId w:val="38"/>
        </w:numPr>
        <w:bidi/>
        <w:spacing w:after="240" w:line="288" w:lineRule="auto"/>
        <w:ind w:left="0" w:firstLine="0"/>
        <w:contextualSpacing w:val="0"/>
        <w:outlineLvl w:val="0"/>
        <w:rPr>
          <w:sz w:val="24"/>
          <w:szCs w:val="26"/>
        </w:rPr>
      </w:pPr>
      <w:r w:rsidRPr="00AB53BA">
        <w:rPr>
          <w:sz w:val="24"/>
          <w:szCs w:val="26"/>
          <w:rtl/>
        </w:rPr>
        <w:t>تبلغ قيمة الشريحة الأولى من المرحلة الثالثة من خطة إدارة إزالة المواد الهيدروكلوروفلوروكربونية، المطلوبة في هذا الاجتماع، 258,689 دولاراً أمريكياً، بالإضافة إلى تكاليف دعم الوكالة البالغة 18,108 دولاراً أمريكياً، لليوئنديبي، كما تم تقديمها في الأصل.</w:t>
      </w:r>
    </w:p>
    <w:p w14:paraId="5F336377" w14:textId="542FAC63" w:rsidR="00BA61EE" w:rsidRPr="00BA61EE" w:rsidRDefault="00BA61EE" w:rsidP="00BA61EE">
      <w:pPr>
        <w:keepNext/>
        <w:bidi/>
        <w:spacing w:after="240"/>
        <w:outlineLvl w:val="0"/>
        <w:rPr>
          <w:bCs/>
          <w:sz w:val="26"/>
          <w:szCs w:val="26"/>
          <w:lang w:val="en-US"/>
        </w:rPr>
      </w:pPr>
      <w:r>
        <w:rPr>
          <w:rFonts w:hint="cs"/>
          <w:bCs/>
          <w:sz w:val="26"/>
          <w:szCs w:val="26"/>
          <w:rtl/>
          <w:lang w:val="en-US"/>
        </w:rPr>
        <w:t>حالة تنفيذ المرحلة الثانية من خطة إدارة إزالة المواد الهيدروكلوروفلوروكربونية</w:t>
      </w:r>
    </w:p>
    <w:p w14:paraId="7B96C234" w14:textId="40060C28" w:rsidR="004846DE" w:rsidRPr="004846DE" w:rsidRDefault="007954A7" w:rsidP="004846DE">
      <w:pPr>
        <w:pStyle w:val="ListParagraph"/>
        <w:numPr>
          <w:ilvl w:val="0"/>
          <w:numId w:val="38"/>
        </w:numPr>
        <w:bidi/>
        <w:spacing w:after="240" w:line="288" w:lineRule="auto"/>
        <w:ind w:left="0" w:firstLine="0"/>
        <w:contextualSpacing w:val="0"/>
        <w:outlineLvl w:val="0"/>
        <w:rPr>
          <w:sz w:val="24"/>
          <w:szCs w:val="26"/>
        </w:rPr>
      </w:pPr>
      <w:r w:rsidRPr="007954A7">
        <w:rPr>
          <w:sz w:val="24"/>
          <w:szCs w:val="26"/>
          <w:rtl/>
        </w:rPr>
        <w:t>تمت الموافقة على المرحلة الثانية من خطة إدارة إزالة المواد الهيدروكلوروفلوروكربونية لأنغولا في الاجتماع التاسع والسبعين</w:t>
      </w:r>
      <w:r>
        <w:rPr>
          <w:rStyle w:val="FootnoteReference"/>
          <w:sz w:val="24"/>
          <w:szCs w:val="26"/>
          <w:rtl/>
        </w:rPr>
        <w:footnoteReference w:id="5"/>
      </w:r>
      <w:r w:rsidRPr="007954A7">
        <w:rPr>
          <w:sz w:val="24"/>
          <w:szCs w:val="26"/>
          <w:rtl/>
        </w:rPr>
        <w:t xml:space="preserve">، وذلك لإزالة 9.18 طناً من قدرات استنفاد الأوزون من المواد الهيدروكلوروفلوروكربونية المستخدمة في قطاع خدمة أجهزة التبريد وتكييف الهواء، وتحقيق نسبة تخفيض قدرها 67.5 في المائة عن خط الأساس بحلول عام 2025، بتكلفة إجمالية قدرها 904,000 دولاراً أمريكياً، بالإضافة إلى تكاليف دعم الوكالة. وتردُ في الفقرات من 1 إلى 20 من هذه الوثيقة </w:t>
      </w:r>
      <w:r w:rsidR="00E03D39">
        <w:rPr>
          <w:rFonts w:hint="cs"/>
          <w:sz w:val="24"/>
          <w:szCs w:val="26"/>
          <w:rtl/>
        </w:rPr>
        <w:t>نظرة</w:t>
      </w:r>
      <w:r w:rsidRPr="007954A7">
        <w:rPr>
          <w:sz w:val="24"/>
          <w:szCs w:val="26"/>
          <w:rtl/>
        </w:rPr>
        <w:t xml:space="preserve"> عامة عن تنفيذ المرحلة الثانية، بما في ذلك تحليل استهلاك الهيدروكلوروفلوروكربون؛ والتقارير المرحليةِ والتقارير المالية المتعلقة بالتنفيذ؛ وطلب الشريحة الثالثة والأخيرة المُقدم إلى الاجتماع الحالي.</w:t>
      </w:r>
    </w:p>
    <w:p w14:paraId="40739619" w14:textId="3DFF4FC0" w:rsidR="004846DE" w:rsidRPr="004846DE" w:rsidRDefault="004846DE" w:rsidP="004846DE">
      <w:pPr>
        <w:keepNext/>
        <w:bidi/>
        <w:spacing w:after="240"/>
        <w:outlineLvl w:val="0"/>
        <w:rPr>
          <w:bCs/>
          <w:sz w:val="26"/>
          <w:szCs w:val="26"/>
          <w:lang w:val="en-US" w:bidi="ar-AE"/>
        </w:rPr>
      </w:pPr>
      <w:bookmarkStart w:id="7" w:name="_Hlk126915708"/>
      <w:r>
        <w:rPr>
          <w:rFonts w:hint="cs"/>
          <w:bCs/>
          <w:sz w:val="26"/>
          <w:szCs w:val="26"/>
          <w:rtl/>
          <w:lang w:val="en-US" w:bidi="ar-AE"/>
        </w:rPr>
        <w:t>المرحلة الثالثة من خطة إدارة إزالة المواد الهيدروكلوروفلوروكربونية</w:t>
      </w:r>
    </w:p>
    <w:p w14:paraId="3FB8DE27" w14:textId="251B2F03" w:rsidR="004846DE" w:rsidRPr="004846DE" w:rsidRDefault="004846DE" w:rsidP="004846DE">
      <w:pPr>
        <w:keepNext/>
        <w:bidi/>
        <w:spacing w:after="240"/>
        <w:outlineLvl w:val="0"/>
        <w:rPr>
          <w:sz w:val="26"/>
          <w:szCs w:val="26"/>
          <w:u w:val="single"/>
          <w:lang w:val="en-US"/>
        </w:rPr>
      </w:pPr>
      <w:r w:rsidRPr="004846DE">
        <w:rPr>
          <w:sz w:val="26"/>
          <w:szCs w:val="26"/>
          <w:u w:val="single"/>
          <w:rtl/>
          <w:lang w:val="en-US"/>
        </w:rPr>
        <w:t>الاستهلاك المتبقي المؤهل للتمويل</w:t>
      </w:r>
    </w:p>
    <w:bookmarkEnd w:id="7"/>
    <w:p w14:paraId="6901D03F" w14:textId="2940A866" w:rsidR="00073A88" w:rsidRPr="00073A88" w:rsidRDefault="00ED46D3" w:rsidP="00073A88">
      <w:pPr>
        <w:pStyle w:val="ListParagraph"/>
        <w:numPr>
          <w:ilvl w:val="0"/>
          <w:numId w:val="38"/>
        </w:numPr>
        <w:bidi/>
        <w:spacing w:after="240" w:line="288" w:lineRule="auto"/>
        <w:ind w:left="0" w:firstLine="0"/>
        <w:contextualSpacing w:val="0"/>
        <w:outlineLvl w:val="0"/>
        <w:rPr>
          <w:sz w:val="24"/>
          <w:szCs w:val="26"/>
        </w:rPr>
      </w:pPr>
      <w:r w:rsidRPr="00ED46D3">
        <w:rPr>
          <w:sz w:val="24"/>
          <w:szCs w:val="26"/>
          <w:rtl/>
        </w:rPr>
        <w:t>بعد اقتطاع 10.77 طناً من قدرات استنفاد الأوزون من المواد الهيدروكلوروفلوروكربونية المرتبطة بالمرحلتين الأولى والثانية من خطة إدارة إزالة المواد الهيدروكلوروفلوروكربونية، يبلغ الاستهلاك المتبقي المؤهل للتمويل في المرحلة الثالثة 5.18 طناً من قدرات استنفاد الأوزون من المواد الهيدروكلوروفلوروكربون.</w:t>
      </w:r>
    </w:p>
    <w:p w14:paraId="5B62CD38" w14:textId="1324E374" w:rsidR="00073A88" w:rsidRPr="00073A88" w:rsidRDefault="00073A88" w:rsidP="00073A88">
      <w:pPr>
        <w:keepNext/>
        <w:bidi/>
        <w:spacing w:after="240"/>
        <w:outlineLvl w:val="0"/>
        <w:rPr>
          <w:sz w:val="26"/>
          <w:szCs w:val="26"/>
          <w:u w:val="single"/>
        </w:rPr>
      </w:pPr>
      <w:bookmarkStart w:id="8" w:name="_Hlk126915728"/>
      <w:r>
        <w:rPr>
          <w:rFonts w:hint="cs"/>
          <w:sz w:val="26"/>
          <w:szCs w:val="26"/>
          <w:u w:val="single"/>
          <w:rtl/>
        </w:rPr>
        <w:t>التوزيع القطاعي للمواد الهيدروكلوروفلوروكربونية</w:t>
      </w:r>
    </w:p>
    <w:bookmarkEnd w:id="8"/>
    <w:p w14:paraId="4B154F39" w14:textId="7F0F08D5" w:rsidR="00073A88" w:rsidRPr="00073A88" w:rsidRDefault="00886F80" w:rsidP="00073A88">
      <w:pPr>
        <w:pStyle w:val="ListParagraph"/>
        <w:numPr>
          <w:ilvl w:val="0"/>
          <w:numId w:val="38"/>
        </w:numPr>
        <w:bidi/>
        <w:spacing w:after="240" w:line="288" w:lineRule="auto"/>
        <w:ind w:left="0" w:firstLine="0"/>
        <w:contextualSpacing w:val="0"/>
        <w:outlineLvl w:val="0"/>
        <w:rPr>
          <w:sz w:val="24"/>
          <w:szCs w:val="26"/>
        </w:rPr>
      </w:pPr>
      <w:r w:rsidRPr="00886F80">
        <w:rPr>
          <w:sz w:val="24"/>
          <w:szCs w:val="26"/>
          <w:rtl/>
        </w:rPr>
        <w:t>يعمل في قطاع الخدمة حوالي 19</w:t>
      </w:r>
      <w:r w:rsidR="00752EF8" w:rsidRPr="00752EF8">
        <w:rPr>
          <w:sz w:val="24"/>
          <w:szCs w:val="26"/>
          <w:rtl/>
        </w:rPr>
        <w:t>٬</w:t>
      </w:r>
      <w:r w:rsidRPr="00886F80">
        <w:rPr>
          <w:sz w:val="24"/>
          <w:szCs w:val="26"/>
          <w:rtl/>
        </w:rPr>
        <w:t xml:space="preserve">500 فني تكييف (600 منهم </w:t>
      </w:r>
      <w:r>
        <w:rPr>
          <w:rFonts w:hint="cs"/>
          <w:sz w:val="24"/>
          <w:szCs w:val="26"/>
          <w:rtl/>
        </w:rPr>
        <w:t>نسوة</w:t>
      </w:r>
      <w:r w:rsidRPr="00886F80">
        <w:rPr>
          <w:sz w:val="24"/>
          <w:szCs w:val="26"/>
          <w:rtl/>
        </w:rPr>
        <w:t xml:space="preserve">) و1,870 ورشة عمل، حيث يستهلكون الهيدروكلوروفلوروكربون-22 لخدمةِ أجهزة تكييف الهواء المنزلية والتجارية، ووحدات التبريد التجارية المستقلة والمكثفة، والأنظمة المركزية التجارية، على النحو الموضح في الجدول 3؛ كما </w:t>
      </w:r>
      <w:r>
        <w:rPr>
          <w:rFonts w:hint="cs"/>
          <w:sz w:val="24"/>
          <w:szCs w:val="26"/>
          <w:rtl/>
        </w:rPr>
        <w:t>يتم استيراد</w:t>
      </w:r>
      <w:r w:rsidRPr="00886F80">
        <w:rPr>
          <w:sz w:val="24"/>
          <w:szCs w:val="26"/>
          <w:rtl/>
        </w:rPr>
        <w:t xml:space="preserve"> الهيدروكلوروفلوروكربون-141ب بشكل</w:t>
      </w:r>
      <w:r>
        <w:rPr>
          <w:rFonts w:hint="cs"/>
          <w:sz w:val="24"/>
          <w:szCs w:val="26"/>
          <w:rtl/>
        </w:rPr>
        <w:t>ٍ</w:t>
      </w:r>
      <w:r w:rsidRPr="00886F80">
        <w:rPr>
          <w:sz w:val="24"/>
          <w:szCs w:val="26"/>
          <w:rtl/>
        </w:rPr>
        <w:t xml:space="preserve"> متقطع لاستخدامه في تنظيف دوائر التبريد. يمثل الهيدروكلوروفلوروكربون-22 نسبة 2.4 في المائة من غازات التبريد المستخدمة في قطاع الخدمة بالأطنان المترية، إلى جانب الهيدروفلوروكربون-134أ (24.0 في المائة)، </w:t>
      </w:r>
      <w:r w:rsidRPr="00886F80">
        <w:rPr>
          <w:sz w:val="24"/>
          <w:szCs w:val="26"/>
          <w:rtl/>
        </w:rPr>
        <w:lastRenderedPageBreak/>
        <w:t>و</w:t>
      </w:r>
      <w:r w:rsidRPr="00886F80">
        <w:rPr>
          <w:sz w:val="24"/>
          <w:szCs w:val="26"/>
        </w:rPr>
        <w:t>R- 407C</w:t>
      </w:r>
      <w:r w:rsidRPr="00886F80">
        <w:rPr>
          <w:sz w:val="24"/>
          <w:szCs w:val="26"/>
          <w:rtl/>
        </w:rPr>
        <w:t xml:space="preserve"> (23.6 في المائة)، و</w:t>
      </w:r>
      <w:r w:rsidRPr="00886F80">
        <w:rPr>
          <w:sz w:val="24"/>
          <w:szCs w:val="26"/>
        </w:rPr>
        <w:t>R-404A</w:t>
      </w:r>
      <w:r w:rsidRPr="00886F80">
        <w:rPr>
          <w:sz w:val="24"/>
          <w:szCs w:val="26"/>
          <w:rtl/>
        </w:rPr>
        <w:t xml:space="preserve"> (16.1 في المائة)، والمواد الهيدروفلوروكربونية الأخرى (33.9 في المائة).</w:t>
      </w:r>
    </w:p>
    <w:p w14:paraId="5FB2C4B8" w14:textId="3CF4D931" w:rsidR="00073A88" w:rsidRPr="008603EC" w:rsidRDefault="00073A88" w:rsidP="004E426F">
      <w:pPr>
        <w:keepNext/>
        <w:bidi/>
        <w:rPr>
          <w:b/>
          <w:bCs/>
          <w:sz w:val="24"/>
          <w:szCs w:val="24"/>
        </w:rPr>
      </w:pPr>
      <w:r w:rsidRPr="008603EC">
        <w:rPr>
          <w:rFonts w:hint="cs"/>
          <w:b/>
          <w:bCs/>
          <w:sz w:val="24"/>
          <w:szCs w:val="24"/>
          <w:rtl/>
        </w:rPr>
        <w:t>الجدول 3. تقدير الطلب على الهيدروكلوروفلوروكربون-22 في قطاع خدمة التبريد والتكييف في أنغولا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A0" w:firstRow="1" w:lastRow="0" w:firstColumn="1" w:lastColumn="0" w:noHBand="0" w:noVBand="0"/>
      </w:tblPr>
      <w:tblGrid>
        <w:gridCol w:w="2697"/>
        <w:gridCol w:w="1081"/>
        <w:gridCol w:w="989"/>
        <w:gridCol w:w="1619"/>
        <w:gridCol w:w="1619"/>
        <w:gridCol w:w="1345"/>
      </w:tblGrid>
      <w:tr w:rsidR="00073A88" w:rsidRPr="00387C70" w14:paraId="4CE84DE4" w14:textId="77777777" w:rsidTr="00FB16CC">
        <w:trPr>
          <w:trHeight w:val="274"/>
          <w:tblHeader/>
        </w:trPr>
        <w:tc>
          <w:tcPr>
            <w:tcW w:w="1442" w:type="pct"/>
            <w:vMerge w:val="restart"/>
            <w:vAlign w:val="center"/>
          </w:tcPr>
          <w:p w14:paraId="43DB7F36" w14:textId="285BB6A1" w:rsidR="00073A88" w:rsidRPr="00073A88" w:rsidRDefault="00073A88" w:rsidP="00C46B34">
            <w:pPr>
              <w:keepNext/>
              <w:bidi/>
              <w:jc w:val="center"/>
              <w:rPr>
                <w:bCs/>
                <w:sz w:val="20"/>
                <w:szCs w:val="20"/>
              </w:rPr>
            </w:pPr>
            <w:bookmarkStart w:id="9" w:name="_Hlk126915738"/>
            <w:r w:rsidRPr="00073A88">
              <w:rPr>
                <w:rFonts w:hint="cs"/>
                <w:bCs/>
                <w:sz w:val="20"/>
                <w:szCs w:val="20"/>
                <w:rtl/>
              </w:rPr>
              <w:t>القطاع/التطبيق</w:t>
            </w:r>
          </w:p>
        </w:tc>
        <w:tc>
          <w:tcPr>
            <w:tcW w:w="578" w:type="pct"/>
            <w:vAlign w:val="center"/>
            <w:hideMark/>
          </w:tcPr>
          <w:p w14:paraId="56AC2337" w14:textId="63824995" w:rsidR="00073A88" w:rsidRPr="0076347F" w:rsidRDefault="00073A88" w:rsidP="00C46B34">
            <w:pPr>
              <w:keepNext/>
              <w:tabs>
                <w:tab w:val="left" w:pos="2220"/>
              </w:tabs>
              <w:bidi/>
              <w:jc w:val="center"/>
              <w:rPr>
                <w:bCs/>
                <w:sz w:val="20"/>
                <w:szCs w:val="20"/>
                <w:rtl/>
                <w:lang w:bidi="ar-AE"/>
              </w:rPr>
            </w:pPr>
            <w:r w:rsidRPr="0076347F">
              <w:rPr>
                <w:bCs/>
                <w:sz w:val="20"/>
                <w:szCs w:val="20"/>
              </w:rPr>
              <w:t>)</w:t>
            </w:r>
            <w:r w:rsidRPr="0076347F">
              <w:rPr>
                <w:rFonts w:hint="cs"/>
                <w:bCs/>
                <w:sz w:val="20"/>
                <w:szCs w:val="20"/>
                <w:rtl/>
                <w:lang w:bidi="ar-AE"/>
              </w:rPr>
              <w:t>أ)</w:t>
            </w:r>
          </w:p>
        </w:tc>
        <w:tc>
          <w:tcPr>
            <w:tcW w:w="529" w:type="pct"/>
            <w:vAlign w:val="center"/>
          </w:tcPr>
          <w:p w14:paraId="24CFE4B3" w14:textId="2CF91A18" w:rsidR="00073A88" w:rsidRPr="0076347F" w:rsidRDefault="00073A88" w:rsidP="00C46B34">
            <w:pPr>
              <w:keepNext/>
              <w:tabs>
                <w:tab w:val="left" w:pos="2220"/>
              </w:tabs>
              <w:bidi/>
              <w:jc w:val="center"/>
              <w:rPr>
                <w:bCs/>
                <w:sz w:val="20"/>
                <w:szCs w:val="20"/>
              </w:rPr>
            </w:pPr>
            <w:r w:rsidRPr="0076347F">
              <w:rPr>
                <w:rFonts w:hint="cs"/>
                <w:bCs/>
                <w:sz w:val="20"/>
                <w:szCs w:val="20"/>
                <w:rtl/>
              </w:rPr>
              <w:t>(ب)</w:t>
            </w:r>
          </w:p>
        </w:tc>
        <w:tc>
          <w:tcPr>
            <w:tcW w:w="866" w:type="pct"/>
            <w:vAlign w:val="center"/>
            <w:hideMark/>
          </w:tcPr>
          <w:p w14:paraId="56857A32" w14:textId="7871CA13" w:rsidR="00073A88" w:rsidRPr="0076347F" w:rsidRDefault="00073A88" w:rsidP="00C46B34">
            <w:pPr>
              <w:keepNext/>
              <w:tabs>
                <w:tab w:val="left" w:pos="2220"/>
              </w:tabs>
              <w:bidi/>
              <w:jc w:val="center"/>
              <w:rPr>
                <w:bCs/>
                <w:spacing w:val="-6"/>
                <w:sz w:val="20"/>
                <w:szCs w:val="20"/>
                <w:rtl/>
                <w:lang w:bidi="ar-AE"/>
              </w:rPr>
            </w:pPr>
            <w:r w:rsidRPr="0076347F">
              <w:rPr>
                <w:rFonts w:hint="cs"/>
                <w:bCs/>
                <w:spacing w:val="-6"/>
                <w:sz w:val="20"/>
                <w:szCs w:val="20"/>
                <w:rtl/>
              </w:rPr>
              <w:t>(ج)</w:t>
            </w:r>
            <w:r w:rsidR="00FA2716" w:rsidRPr="0076347F">
              <w:rPr>
                <w:bCs/>
                <w:spacing w:val="-6"/>
                <w:sz w:val="20"/>
                <w:szCs w:val="20"/>
                <w:rtl/>
                <w:lang w:bidi="ar-AE"/>
              </w:rPr>
              <w:t xml:space="preserve"> =</w:t>
            </w:r>
            <w:r w:rsidR="00FA2716" w:rsidRPr="0076347F">
              <w:rPr>
                <w:rFonts w:hint="cs"/>
                <w:bCs/>
                <w:spacing w:val="-6"/>
                <w:sz w:val="20"/>
                <w:szCs w:val="20"/>
                <w:rtl/>
                <w:lang w:bidi="ar-AE"/>
              </w:rPr>
              <w:t xml:space="preserve"> (أ)*(ب)</w:t>
            </w:r>
          </w:p>
        </w:tc>
        <w:tc>
          <w:tcPr>
            <w:tcW w:w="866" w:type="pct"/>
            <w:vAlign w:val="center"/>
            <w:hideMark/>
          </w:tcPr>
          <w:p w14:paraId="59ADC1D4" w14:textId="00147419" w:rsidR="00FA2716" w:rsidRPr="0076347F" w:rsidRDefault="00FA2716" w:rsidP="00C46B34">
            <w:pPr>
              <w:keepNext/>
              <w:tabs>
                <w:tab w:val="left" w:pos="2220"/>
              </w:tabs>
              <w:bidi/>
              <w:jc w:val="center"/>
              <w:rPr>
                <w:bCs/>
                <w:sz w:val="20"/>
                <w:szCs w:val="20"/>
              </w:rPr>
            </w:pPr>
            <w:r w:rsidRPr="0076347F">
              <w:rPr>
                <w:rFonts w:hint="cs"/>
                <w:bCs/>
                <w:sz w:val="20"/>
                <w:szCs w:val="20"/>
                <w:rtl/>
              </w:rPr>
              <w:t>(د)</w:t>
            </w:r>
          </w:p>
        </w:tc>
        <w:tc>
          <w:tcPr>
            <w:tcW w:w="719" w:type="pct"/>
            <w:vAlign w:val="center"/>
            <w:hideMark/>
          </w:tcPr>
          <w:p w14:paraId="79F1D0E8" w14:textId="4ED000D5" w:rsidR="00FA2716" w:rsidRPr="0076347F" w:rsidRDefault="00FA2716" w:rsidP="00C46B34">
            <w:pPr>
              <w:keepNext/>
              <w:tabs>
                <w:tab w:val="left" w:pos="2220"/>
              </w:tabs>
              <w:bidi/>
              <w:jc w:val="center"/>
              <w:rPr>
                <w:bCs/>
                <w:sz w:val="20"/>
                <w:szCs w:val="20"/>
              </w:rPr>
            </w:pPr>
            <w:r w:rsidRPr="0076347F">
              <w:rPr>
                <w:rFonts w:hint="cs"/>
                <w:bCs/>
                <w:sz w:val="20"/>
                <w:szCs w:val="20"/>
                <w:rtl/>
              </w:rPr>
              <w:t>(ج)*(د)</w:t>
            </w:r>
          </w:p>
        </w:tc>
      </w:tr>
      <w:tr w:rsidR="00073A88" w:rsidRPr="00387C70" w14:paraId="22C2AE80" w14:textId="77777777" w:rsidTr="00FB16CC">
        <w:trPr>
          <w:trHeight w:val="480"/>
          <w:tblHeader/>
        </w:trPr>
        <w:tc>
          <w:tcPr>
            <w:tcW w:w="1442" w:type="pct"/>
            <w:vMerge/>
            <w:vAlign w:val="center"/>
          </w:tcPr>
          <w:p w14:paraId="0700F62E" w14:textId="77777777" w:rsidR="00073A88" w:rsidRPr="00387C70" w:rsidRDefault="00073A88" w:rsidP="00C46B34">
            <w:pPr>
              <w:keepNext/>
              <w:tabs>
                <w:tab w:val="left" w:pos="2220"/>
              </w:tabs>
              <w:bidi/>
              <w:jc w:val="center"/>
              <w:rPr>
                <w:b/>
                <w:sz w:val="20"/>
                <w:szCs w:val="20"/>
              </w:rPr>
            </w:pPr>
          </w:p>
        </w:tc>
        <w:tc>
          <w:tcPr>
            <w:tcW w:w="578" w:type="pct"/>
            <w:vAlign w:val="center"/>
          </w:tcPr>
          <w:p w14:paraId="4AF0E7BA" w14:textId="5AB8DEAC" w:rsidR="00073A88" w:rsidRPr="0076347F" w:rsidRDefault="00FA2716" w:rsidP="00C46B34">
            <w:pPr>
              <w:keepNext/>
              <w:tabs>
                <w:tab w:val="left" w:pos="2220"/>
              </w:tabs>
              <w:bidi/>
              <w:jc w:val="center"/>
              <w:rPr>
                <w:bCs/>
                <w:sz w:val="20"/>
                <w:szCs w:val="20"/>
              </w:rPr>
            </w:pPr>
            <w:r w:rsidRPr="0076347F">
              <w:rPr>
                <w:rFonts w:hint="cs"/>
                <w:bCs/>
                <w:sz w:val="20"/>
                <w:szCs w:val="20"/>
                <w:rtl/>
              </w:rPr>
              <w:t>جرد المعدات</w:t>
            </w:r>
          </w:p>
        </w:tc>
        <w:tc>
          <w:tcPr>
            <w:tcW w:w="529" w:type="pct"/>
            <w:vAlign w:val="center"/>
          </w:tcPr>
          <w:p w14:paraId="16F69A12" w14:textId="51C513E3" w:rsidR="00073A88" w:rsidRPr="0076347F" w:rsidRDefault="00FA2716" w:rsidP="00C46B34">
            <w:pPr>
              <w:keepNext/>
              <w:tabs>
                <w:tab w:val="left" w:pos="2220"/>
              </w:tabs>
              <w:bidi/>
              <w:jc w:val="center"/>
              <w:rPr>
                <w:bCs/>
                <w:sz w:val="20"/>
                <w:szCs w:val="20"/>
              </w:rPr>
            </w:pPr>
            <w:r w:rsidRPr="0076347F">
              <w:rPr>
                <w:rFonts w:hint="cs"/>
                <w:bCs/>
                <w:sz w:val="20"/>
                <w:szCs w:val="20"/>
                <w:rtl/>
              </w:rPr>
              <w:t>متوسط شحنة التعبئة (كغ)</w:t>
            </w:r>
          </w:p>
        </w:tc>
        <w:tc>
          <w:tcPr>
            <w:tcW w:w="866" w:type="pct"/>
            <w:vAlign w:val="center"/>
          </w:tcPr>
          <w:p w14:paraId="0D8173AB" w14:textId="5970378D" w:rsidR="00FA2716" w:rsidRPr="0076347F" w:rsidRDefault="0076347F" w:rsidP="00C46B34">
            <w:pPr>
              <w:keepNext/>
              <w:tabs>
                <w:tab w:val="left" w:pos="2220"/>
              </w:tabs>
              <w:bidi/>
              <w:jc w:val="center"/>
              <w:rPr>
                <w:bCs/>
                <w:sz w:val="20"/>
                <w:szCs w:val="20"/>
                <w:rtl/>
                <w:lang w:bidi="ar-AE"/>
              </w:rPr>
            </w:pPr>
            <w:r w:rsidRPr="0076347F">
              <w:rPr>
                <w:rFonts w:hint="cs"/>
                <w:bCs/>
                <w:spacing w:val="-6"/>
                <w:sz w:val="20"/>
                <w:szCs w:val="20"/>
                <w:rtl/>
                <w:lang w:bidi="ar-AE"/>
              </w:rPr>
              <w:t>مخزون</w:t>
            </w:r>
            <w:r w:rsidR="00FA2716" w:rsidRPr="0076347F">
              <w:rPr>
                <w:rFonts w:hint="cs"/>
                <w:bCs/>
                <w:spacing w:val="-6"/>
                <w:sz w:val="20"/>
                <w:szCs w:val="20"/>
                <w:rtl/>
                <w:lang w:bidi="ar-AE"/>
              </w:rPr>
              <w:t xml:space="preserve"> الهيدروكلوروفلوروكربون (طن متري)</w:t>
            </w:r>
          </w:p>
        </w:tc>
        <w:tc>
          <w:tcPr>
            <w:tcW w:w="866" w:type="pct"/>
            <w:vAlign w:val="center"/>
          </w:tcPr>
          <w:p w14:paraId="3A3F1368" w14:textId="02258B4C" w:rsidR="0076347F" w:rsidRPr="0076347F" w:rsidRDefault="0076347F" w:rsidP="00C46B34">
            <w:pPr>
              <w:keepNext/>
              <w:tabs>
                <w:tab w:val="left" w:pos="2220"/>
              </w:tabs>
              <w:bidi/>
              <w:jc w:val="center"/>
              <w:rPr>
                <w:bCs/>
                <w:sz w:val="20"/>
                <w:szCs w:val="20"/>
                <w:rtl/>
                <w:lang w:val="en-US" w:bidi="ar-AE"/>
              </w:rPr>
            </w:pPr>
            <w:r w:rsidRPr="0076347F">
              <w:rPr>
                <w:rFonts w:hint="cs"/>
                <w:bCs/>
                <w:sz w:val="20"/>
                <w:szCs w:val="20"/>
                <w:rtl/>
                <w:lang w:val="en-US" w:bidi="ar-AE"/>
              </w:rPr>
              <w:t>النسبة المئوية المقدرة لإعادة تعبئة المخزون أثناء الصيانة</w:t>
            </w:r>
          </w:p>
        </w:tc>
        <w:tc>
          <w:tcPr>
            <w:tcW w:w="719" w:type="pct"/>
            <w:vAlign w:val="center"/>
          </w:tcPr>
          <w:p w14:paraId="20D83DAC" w14:textId="13010DCB" w:rsidR="0076347F" w:rsidRPr="0076347F" w:rsidRDefault="0076347F" w:rsidP="00C46B34">
            <w:pPr>
              <w:keepNext/>
              <w:bidi/>
              <w:jc w:val="center"/>
              <w:rPr>
                <w:bCs/>
                <w:sz w:val="20"/>
                <w:szCs w:val="20"/>
              </w:rPr>
            </w:pPr>
            <w:r w:rsidRPr="0076347F">
              <w:rPr>
                <w:rFonts w:hint="cs"/>
                <w:bCs/>
                <w:sz w:val="20"/>
                <w:szCs w:val="20"/>
                <w:rtl/>
              </w:rPr>
              <w:t>الاحتياجات السنوية للخدمة (طن متري)</w:t>
            </w:r>
          </w:p>
        </w:tc>
      </w:tr>
      <w:tr w:rsidR="00073A88" w:rsidRPr="00387C70" w14:paraId="4C9F7BBE" w14:textId="77777777" w:rsidTr="00FB16CC">
        <w:trPr>
          <w:trHeight w:val="242"/>
        </w:trPr>
        <w:tc>
          <w:tcPr>
            <w:tcW w:w="1442" w:type="pct"/>
          </w:tcPr>
          <w:p w14:paraId="21AD3520" w14:textId="280A62C0" w:rsidR="0076347F" w:rsidRPr="0076347F" w:rsidRDefault="0076347F" w:rsidP="00C46B34">
            <w:pPr>
              <w:tabs>
                <w:tab w:val="left" w:pos="2220"/>
              </w:tabs>
              <w:bidi/>
              <w:jc w:val="left"/>
              <w:rPr>
                <w:sz w:val="20"/>
                <w:szCs w:val="20"/>
                <w:rtl/>
                <w:lang w:bidi="ar-AE"/>
              </w:rPr>
            </w:pPr>
            <w:r w:rsidRPr="0076347F">
              <w:rPr>
                <w:rFonts w:hint="cs"/>
                <w:sz w:val="20"/>
                <w:szCs w:val="20"/>
                <w:rtl/>
              </w:rPr>
              <w:t>تكييف هواء الغرف</w:t>
            </w:r>
            <w:r>
              <w:rPr>
                <w:rFonts w:hint="cs"/>
                <w:sz w:val="20"/>
                <w:szCs w:val="20"/>
                <w:rtl/>
                <w:lang w:bidi="ar-AE"/>
              </w:rPr>
              <w:t xml:space="preserve"> (الأحادية و</w:t>
            </w:r>
            <w:r w:rsidR="00011664">
              <w:rPr>
                <w:rFonts w:hint="cs"/>
                <w:sz w:val="20"/>
                <w:szCs w:val="20"/>
                <w:rtl/>
                <w:lang w:bidi="ar-AE"/>
              </w:rPr>
              <w:t>المنفصلة</w:t>
            </w:r>
            <w:r>
              <w:rPr>
                <w:rFonts w:hint="cs"/>
                <w:sz w:val="20"/>
                <w:szCs w:val="20"/>
                <w:rtl/>
                <w:lang w:bidi="ar-AE"/>
              </w:rPr>
              <w:t>)</w:t>
            </w:r>
          </w:p>
        </w:tc>
        <w:tc>
          <w:tcPr>
            <w:tcW w:w="578" w:type="pct"/>
          </w:tcPr>
          <w:p w14:paraId="0CDBD130" w14:textId="384763AB" w:rsidR="00073A88" w:rsidRPr="00387C70" w:rsidRDefault="005B1390" w:rsidP="00C46B34">
            <w:pPr>
              <w:bidi/>
              <w:jc w:val="left"/>
              <w:rPr>
                <w:sz w:val="20"/>
                <w:szCs w:val="20"/>
                <w:lang w:bidi="ar-AE"/>
              </w:rPr>
            </w:pPr>
            <w:r w:rsidRPr="005B1390">
              <w:rPr>
                <w:sz w:val="20"/>
                <w:szCs w:val="20"/>
                <w:rtl/>
                <w:lang w:bidi="ar-AE"/>
              </w:rPr>
              <w:t>417,067</w:t>
            </w:r>
          </w:p>
        </w:tc>
        <w:tc>
          <w:tcPr>
            <w:tcW w:w="529" w:type="pct"/>
          </w:tcPr>
          <w:p w14:paraId="67F4D9A1" w14:textId="5EF4AFAF" w:rsidR="00073A88" w:rsidRPr="00387C70" w:rsidRDefault="005B1390" w:rsidP="00C46B34">
            <w:pPr>
              <w:tabs>
                <w:tab w:val="left" w:pos="2220"/>
              </w:tabs>
              <w:bidi/>
              <w:jc w:val="left"/>
              <w:rPr>
                <w:sz w:val="20"/>
                <w:szCs w:val="20"/>
                <w:lang w:bidi="ar-AE"/>
              </w:rPr>
            </w:pPr>
            <w:r w:rsidRPr="005B1390">
              <w:rPr>
                <w:sz w:val="20"/>
                <w:szCs w:val="20"/>
                <w:rtl/>
                <w:lang w:bidi="ar-AE"/>
              </w:rPr>
              <w:t>1.00</w:t>
            </w:r>
          </w:p>
        </w:tc>
        <w:tc>
          <w:tcPr>
            <w:tcW w:w="866" w:type="pct"/>
          </w:tcPr>
          <w:p w14:paraId="374DE25C" w14:textId="2002396F" w:rsidR="00073A88" w:rsidRPr="00387C70" w:rsidRDefault="005B1390" w:rsidP="00C46B34">
            <w:pPr>
              <w:tabs>
                <w:tab w:val="left" w:pos="2220"/>
              </w:tabs>
              <w:bidi/>
              <w:jc w:val="left"/>
              <w:rPr>
                <w:sz w:val="20"/>
                <w:szCs w:val="20"/>
                <w:lang w:bidi="ar-AE"/>
              </w:rPr>
            </w:pPr>
            <w:r w:rsidRPr="005B1390">
              <w:rPr>
                <w:sz w:val="20"/>
                <w:szCs w:val="20"/>
                <w:rtl/>
                <w:lang w:bidi="ar-AE"/>
              </w:rPr>
              <w:t>417.07</w:t>
            </w:r>
          </w:p>
        </w:tc>
        <w:tc>
          <w:tcPr>
            <w:tcW w:w="866" w:type="pct"/>
          </w:tcPr>
          <w:p w14:paraId="41F1BA57" w14:textId="7BE04B5D" w:rsidR="00073A88" w:rsidRPr="00387C70" w:rsidRDefault="005B1390" w:rsidP="00C46B34">
            <w:pPr>
              <w:tabs>
                <w:tab w:val="left" w:pos="2220"/>
              </w:tabs>
              <w:bidi/>
              <w:jc w:val="left"/>
              <w:rPr>
                <w:sz w:val="20"/>
                <w:szCs w:val="20"/>
                <w:lang w:bidi="ar-AE"/>
              </w:rPr>
            </w:pPr>
            <w:r w:rsidRPr="005B1390">
              <w:rPr>
                <w:sz w:val="20"/>
                <w:szCs w:val="20"/>
                <w:rtl/>
                <w:lang w:bidi="ar-AE"/>
              </w:rPr>
              <w:t>7.00</w:t>
            </w:r>
          </w:p>
        </w:tc>
        <w:tc>
          <w:tcPr>
            <w:tcW w:w="719" w:type="pct"/>
          </w:tcPr>
          <w:p w14:paraId="71866A0D" w14:textId="089F223C" w:rsidR="00073A88" w:rsidRPr="00387C70" w:rsidRDefault="005B1390" w:rsidP="00C46B34">
            <w:pPr>
              <w:tabs>
                <w:tab w:val="left" w:pos="2220"/>
              </w:tabs>
              <w:bidi/>
              <w:jc w:val="left"/>
              <w:rPr>
                <w:sz w:val="20"/>
                <w:szCs w:val="20"/>
                <w:lang w:bidi="ar-AE"/>
              </w:rPr>
            </w:pPr>
            <w:r w:rsidRPr="005B1390">
              <w:rPr>
                <w:sz w:val="20"/>
                <w:szCs w:val="20"/>
                <w:rtl/>
                <w:lang w:bidi="ar-AE"/>
              </w:rPr>
              <w:t>29.19</w:t>
            </w:r>
          </w:p>
        </w:tc>
      </w:tr>
      <w:tr w:rsidR="00073A88" w:rsidRPr="00387C70" w14:paraId="6855E028" w14:textId="77777777" w:rsidTr="00FB16CC">
        <w:trPr>
          <w:trHeight w:val="242"/>
        </w:trPr>
        <w:tc>
          <w:tcPr>
            <w:tcW w:w="1442" w:type="pct"/>
          </w:tcPr>
          <w:p w14:paraId="1D5B0E27" w14:textId="23D05E26" w:rsidR="00011664" w:rsidRPr="00011664" w:rsidRDefault="00011664" w:rsidP="00C46B34">
            <w:pPr>
              <w:tabs>
                <w:tab w:val="left" w:pos="2220"/>
              </w:tabs>
              <w:bidi/>
              <w:jc w:val="left"/>
              <w:rPr>
                <w:sz w:val="20"/>
                <w:szCs w:val="20"/>
                <w:rtl/>
                <w:lang w:val="en-US" w:bidi="ar-AE"/>
              </w:rPr>
            </w:pPr>
            <w:r>
              <w:rPr>
                <w:rFonts w:hint="cs"/>
                <w:sz w:val="20"/>
                <w:szCs w:val="20"/>
                <w:rtl/>
                <w:lang w:val="en-US" w:bidi="ar-AE"/>
              </w:rPr>
              <w:t xml:space="preserve">التكييف التجاري (على الأسطح، </w:t>
            </w:r>
            <w:r w:rsidRPr="00011664">
              <w:rPr>
                <w:sz w:val="20"/>
                <w:szCs w:val="20"/>
                <w:rtl/>
                <w:lang w:val="en-US" w:bidi="ar-AE"/>
              </w:rPr>
              <w:t>ذات الوحدات المتعددة المنفصلة</w:t>
            </w:r>
            <w:r>
              <w:rPr>
                <w:rFonts w:hint="cs"/>
                <w:sz w:val="20"/>
                <w:szCs w:val="20"/>
                <w:rtl/>
                <w:lang w:val="en-US" w:bidi="ar-AE"/>
              </w:rPr>
              <w:t>، المبردات)</w:t>
            </w:r>
          </w:p>
        </w:tc>
        <w:tc>
          <w:tcPr>
            <w:tcW w:w="578" w:type="pct"/>
          </w:tcPr>
          <w:p w14:paraId="493AB7BF" w14:textId="540689D7" w:rsidR="00073A88" w:rsidRPr="00387C70" w:rsidRDefault="005B1390" w:rsidP="00C46B34">
            <w:pPr>
              <w:tabs>
                <w:tab w:val="left" w:pos="2220"/>
              </w:tabs>
              <w:bidi/>
              <w:jc w:val="left"/>
              <w:rPr>
                <w:sz w:val="20"/>
                <w:szCs w:val="20"/>
                <w:lang w:bidi="ar-AE"/>
              </w:rPr>
            </w:pPr>
            <w:r w:rsidRPr="005B1390">
              <w:rPr>
                <w:sz w:val="20"/>
                <w:szCs w:val="20"/>
                <w:rtl/>
                <w:lang w:bidi="ar-AE"/>
              </w:rPr>
              <w:t>6,760</w:t>
            </w:r>
          </w:p>
        </w:tc>
        <w:tc>
          <w:tcPr>
            <w:tcW w:w="529" w:type="pct"/>
          </w:tcPr>
          <w:p w14:paraId="6CA80276" w14:textId="35005F39" w:rsidR="00073A88" w:rsidRPr="00073A88" w:rsidRDefault="005B1390" w:rsidP="00C46B34">
            <w:pPr>
              <w:tabs>
                <w:tab w:val="left" w:pos="2220"/>
              </w:tabs>
              <w:bidi/>
              <w:jc w:val="left"/>
              <w:rPr>
                <w:sz w:val="20"/>
                <w:szCs w:val="20"/>
                <w:lang w:val="en-US" w:bidi="ar-AE"/>
              </w:rPr>
            </w:pPr>
            <w:r w:rsidRPr="005B1390">
              <w:rPr>
                <w:sz w:val="20"/>
                <w:szCs w:val="20"/>
                <w:rtl/>
                <w:lang w:val="en-US" w:bidi="ar-AE"/>
              </w:rPr>
              <w:t>10.00</w:t>
            </w:r>
          </w:p>
        </w:tc>
        <w:tc>
          <w:tcPr>
            <w:tcW w:w="866" w:type="pct"/>
          </w:tcPr>
          <w:p w14:paraId="04734E2D" w14:textId="27FB67FD" w:rsidR="00073A88" w:rsidRPr="00387C70" w:rsidRDefault="005B1390" w:rsidP="00C46B34">
            <w:pPr>
              <w:tabs>
                <w:tab w:val="left" w:pos="2220"/>
              </w:tabs>
              <w:bidi/>
              <w:jc w:val="left"/>
              <w:rPr>
                <w:sz w:val="20"/>
                <w:szCs w:val="20"/>
                <w:lang w:bidi="ar-AE"/>
              </w:rPr>
            </w:pPr>
            <w:r w:rsidRPr="005B1390">
              <w:rPr>
                <w:sz w:val="20"/>
                <w:szCs w:val="20"/>
                <w:rtl/>
                <w:lang w:bidi="ar-AE"/>
              </w:rPr>
              <w:t>67.60</w:t>
            </w:r>
          </w:p>
        </w:tc>
        <w:tc>
          <w:tcPr>
            <w:tcW w:w="866" w:type="pct"/>
          </w:tcPr>
          <w:p w14:paraId="568AB7A3" w14:textId="3462F5F0" w:rsidR="00073A88" w:rsidRPr="00387C70" w:rsidRDefault="005B1390" w:rsidP="00C46B34">
            <w:pPr>
              <w:tabs>
                <w:tab w:val="left" w:pos="2220"/>
              </w:tabs>
              <w:bidi/>
              <w:jc w:val="left"/>
              <w:rPr>
                <w:sz w:val="20"/>
                <w:szCs w:val="20"/>
                <w:lang w:bidi="ar-AE"/>
              </w:rPr>
            </w:pPr>
            <w:r w:rsidRPr="005B1390">
              <w:rPr>
                <w:sz w:val="20"/>
                <w:szCs w:val="20"/>
                <w:rtl/>
                <w:lang w:bidi="ar-AE"/>
              </w:rPr>
              <w:t>6.50</w:t>
            </w:r>
          </w:p>
        </w:tc>
        <w:tc>
          <w:tcPr>
            <w:tcW w:w="719" w:type="pct"/>
          </w:tcPr>
          <w:p w14:paraId="22B3D743" w14:textId="484645FA" w:rsidR="00073A88" w:rsidRPr="00387C70" w:rsidRDefault="005B1390" w:rsidP="00C46B34">
            <w:pPr>
              <w:tabs>
                <w:tab w:val="left" w:pos="2220"/>
              </w:tabs>
              <w:bidi/>
              <w:jc w:val="left"/>
              <w:rPr>
                <w:sz w:val="20"/>
                <w:szCs w:val="20"/>
                <w:lang w:bidi="ar-AE"/>
              </w:rPr>
            </w:pPr>
            <w:r w:rsidRPr="005B1390">
              <w:rPr>
                <w:sz w:val="20"/>
                <w:szCs w:val="20"/>
                <w:rtl/>
                <w:lang w:bidi="ar-AE"/>
              </w:rPr>
              <w:t>4.39</w:t>
            </w:r>
          </w:p>
        </w:tc>
      </w:tr>
      <w:tr w:rsidR="00073A88" w:rsidRPr="00387C70" w14:paraId="0463A805" w14:textId="77777777" w:rsidTr="00FB16CC">
        <w:trPr>
          <w:trHeight w:val="242"/>
        </w:trPr>
        <w:tc>
          <w:tcPr>
            <w:tcW w:w="1442" w:type="pct"/>
          </w:tcPr>
          <w:p w14:paraId="41854EED" w14:textId="10D42063" w:rsidR="00011664" w:rsidRPr="00387C70" w:rsidRDefault="00011664" w:rsidP="00C46B34">
            <w:pPr>
              <w:tabs>
                <w:tab w:val="left" w:pos="2220"/>
              </w:tabs>
              <w:bidi/>
              <w:jc w:val="left"/>
              <w:rPr>
                <w:sz w:val="20"/>
                <w:szCs w:val="20"/>
                <w:rtl/>
                <w:lang w:bidi="ar-AE"/>
              </w:rPr>
            </w:pPr>
            <w:r>
              <w:rPr>
                <w:rFonts w:hint="cs"/>
                <w:sz w:val="20"/>
                <w:szCs w:val="20"/>
                <w:rtl/>
              </w:rPr>
              <w:t>التبريد التجاري (</w:t>
            </w:r>
            <w:r w:rsidR="00E22134" w:rsidRPr="00E22134">
              <w:rPr>
                <w:sz w:val="20"/>
                <w:szCs w:val="20"/>
                <w:rtl/>
                <w:lang w:bidi="ar-AE"/>
              </w:rPr>
              <w:t xml:space="preserve">الوحدات المنفصلة </w:t>
            </w:r>
            <w:r w:rsidR="00E22134">
              <w:rPr>
                <w:rFonts w:hint="cs"/>
                <w:sz w:val="20"/>
                <w:szCs w:val="20"/>
                <w:rtl/>
                <w:lang w:bidi="ar-AE"/>
              </w:rPr>
              <w:t xml:space="preserve">المستقلة </w:t>
            </w:r>
            <w:r w:rsidR="00E22134" w:rsidRPr="00E22134">
              <w:rPr>
                <w:sz w:val="20"/>
                <w:szCs w:val="20"/>
                <w:rtl/>
                <w:lang w:bidi="ar-AE"/>
              </w:rPr>
              <w:t>ووحدات التكثيف</w:t>
            </w:r>
            <w:r w:rsidR="00E22134">
              <w:rPr>
                <w:rFonts w:hint="cs"/>
                <w:sz w:val="20"/>
                <w:szCs w:val="20"/>
                <w:rtl/>
                <w:lang w:bidi="ar-AE"/>
              </w:rPr>
              <w:t>)</w:t>
            </w:r>
          </w:p>
        </w:tc>
        <w:tc>
          <w:tcPr>
            <w:tcW w:w="578" w:type="pct"/>
          </w:tcPr>
          <w:p w14:paraId="32319F42" w14:textId="353D0D06" w:rsidR="00073A88" w:rsidRPr="00387C70" w:rsidRDefault="005B1390" w:rsidP="00C46B34">
            <w:pPr>
              <w:tabs>
                <w:tab w:val="left" w:pos="2220"/>
              </w:tabs>
              <w:bidi/>
              <w:jc w:val="left"/>
              <w:rPr>
                <w:sz w:val="20"/>
                <w:szCs w:val="20"/>
                <w:lang w:bidi="ar-AE"/>
              </w:rPr>
            </w:pPr>
            <w:r w:rsidRPr="005B1390">
              <w:rPr>
                <w:sz w:val="20"/>
                <w:szCs w:val="20"/>
                <w:rtl/>
                <w:lang w:bidi="ar-AE"/>
              </w:rPr>
              <w:t>31,969</w:t>
            </w:r>
          </w:p>
        </w:tc>
        <w:tc>
          <w:tcPr>
            <w:tcW w:w="529" w:type="pct"/>
          </w:tcPr>
          <w:p w14:paraId="34B7738E" w14:textId="175292FC" w:rsidR="00073A88" w:rsidRPr="00387C70" w:rsidRDefault="005B1390" w:rsidP="00C46B34">
            <w:pPr>
              <w:tabs>
                <w:tab w:val="left" w:pos="2220"/>
              </w:tabs>
              <w:bidi/>
              <w:jc w:val="left"/>
              <w:rPr>
                <w:sz w:val="20"/>
                <w:szCs w:val="20"/>
                <w:lang w:bidi="ar-AE"/>
              </w:rPr>
            </w:pPr>
            <w:r w:rsidRPr="005B1390">
              <w:rPr>
                <w:sz w:val="20"/>
                <w:szCs w:val="20"/>
                <w:rtl/>
                <w:lang w:bidi="ar-AE"/>
              </w:rPr>
              <w:t>0.50</w:t>
            </w:r>
          </w:p>
        </w:tc>
        <w:tc>
          <w:tcPr>
            <w:tcW w:w="866" w:type="pct"/>
          </w:tcPr>
          <w:p w14:paraId="7CD8DA7C" w14:textId="2848B33E" w:rsidR="00073A88" w:rsidRPr="00387C70" w:rsidRDefault="005B1390" w:rsidP="00C46B34">
            <w:pPr>
              <w:tabs>
                <w:tab w:val="left" w:pos="2220"/>
              </w:tabs>
              <w:bidi/>
              <w:jc w:val="left"/>
              <w:rPr>
                <w:sz w:val="20"/>
                <w:szCs w:val="20"/>
                <w:lang w:bidi="ar-AE"/>
              </w:rPr>
            </w:pPr>
            <w:r w:rsidRPr="005B1390">
              <w:rPr>
                <w:sz w:val="20"/>
                <w:szCs w:val="20"/>
                <w:rtl/>
                <w:lang w:bidi="ar-AE"/>
              </w:rPr>
              <w:t>16.00</w:t>
            </w:r>
          </w:p>
        </w:tc>
        <w:tc>
          <w:tcPr>
            <w:tcW w:w="866" w:type="pct"/>
          </w:tcPr>
          <w:p w14:paraId="2642C753" w14:textId="14026E56" w:rsidR="00073A88" w:rsidRPr="00387C70" w:rsidRDefault="005B1390" w:rsidP="00C46B34">
            <w:pPr>
              <w:tabs>
                <w:tab w:val="left" w:pos="2220"/>
              </w:tabs>
              <w:bidi/>
              <w:jc w:val="left"/>
              <w:rPr>
                <w:sz w:val="20"/>
                <w:szCs w:val="20"/>
                <w:lang w:bidi="ar-AE"/>
              </w:rPr>
            </w:pPr>
            <w:r w:rsidRPr="005B1390">
              <w:rPr>
                <w:sz w:val="20"/>
                <w:szCs w:val="20"/>
                <w:rtl/>
                <w:lang w:bidi="ar-AE"/>
              </w:rPr>
              <w:t>11.50</w:t>
            </w:r>
          </w:p>
        </w:tc>
        <w:tc>
          <w:tcPr>
            <w:tcW w:w="719" w:type="pct"/>
          </w:tcPr>
          <w:p w14:paraId="6AE593CA" w14:textId="443E0304" w:rsidR="00073A88" w:rsidRPr="00387C70" w:rsidRDefault="005B1390" w:rsidP="00C46B34">
            <w:pPr>
              <w:tabs>
                <w:tab w:val="left" w:pos="2220"/>
              </w:tabs>
              <w:bidi/>
              <w:jc w:val="left"/>
              <w:rPr>
                <w:sz w:val="20"/>
                <w:szCs w:val="20"/>
                <w:lang w:bidi="ar-AE"/>
              </w:rPr>
            </w:pPr>
            <w:r w:rsidRPr="005B1390">
              <w:rPr>
                <w:sz w:val="20"/>
                <w:szCs w:val="20"/>
                <w:rtl/>
                <w:lang w:bidi="ar-AE"/>
              </w:rPr>
              <w:t>1.84</w:t>
            </w:r>
          </w:p>
        </w:tc>
      </w:tr>
      <w:tr w:rsidR="00073A88" w:rsidRPr="00387C70" w14:paraId="6A0E9A72" w14:textId="77777777" w:rsidTr="00FB16CC">
        <w:trPr>
          <w:trHeight w:val="237"/>
        </w:trPr>
        <w:tc>
          <w:tcPr>
            <w:tcW w:w="1442" w:type="pct"/>
          </w:tcPr>
          <w:p w14:paraId="7E317033" w14:textId="038129DA" w:rsidR="00E22134" w:rsidRPr="00726B48" w:rsidRDefault="00726B48" w:rsidP="00C46B34">
            <w:pPr>
              <w:tabs>
                <w:tab w:val="left" w:pos="2220"/>
              </w:tabs>
              <w:bidi/>
              <w:jc w:val="left"/>
              <w:rPr>
                <w:sz w:val="20"/>
                <w:szCs w:val="20"/>
                <w:rtl/>
              </w:rPr>
            </w:pPr>
            <w:r w:rsidRPr="00726B48">
              <w:rPr>
                <w:rFonts w:hint="cs"/>
                <w:sz w:val="20"/>
                <w:szCs w:val="20"/>
                <w:rtl/>
              </w:rPr>
              <w:t>التبريد الصناعي (</w:t>
            </w:r>
            <w:r w:rsidRPr="00726B48">
              <w:rPr>
                <w:sz w:val="20"/>
                <w:szCs w:val="20"/>
                <w:rtl/>
              </w:rPr>
              <w:t xml:space="preserve">وحدات التكثيف </w:t>
            </w:r>
            <w:r>
              <w:rPr>
                <w:rFonts w:hint="cs"/>
                <w:sz w:val="20"/>
                <w:szCs w:val="20"/>
                <w:rtl/>
              </w:rPr>
              <w:t>ال</w:t>
            </w:r>
            <w:r w:rsidRPr="00726B48">
              <w:rPr>
                <w:sz w:val="20"/>
                <w:szCs w:val="20"/>
                <w:rtl/>
              </w:rPr>
              <w:t xml:space="preserve">متوسطة إلى </w:t>
            </w:r>
            <w:r>
              <w:rPr>
                <w:rFonts w:hint="cs"/>
                <w:sz w:val="20"/>
                <w:szCs w:val="20"/>
                <w:rtl/>
              </w:rPr>
              <w:t>ال</w:t>
            </w:r>
            <w:r w:rsidRPr="00726B48">
              <w:rPr>
                <w:sz w:val="20"/>
                <w:szCs w:val="20"/>
                <w:rtl/>
              </w:rPr>
              <w:t>كبيرة، الأنظمة المركزية</w:t>
            </w:r>
            <w:r>
              <w:rPr>
                <w:rFonts w:hint="cs"/>
                <w:sz w:val="20"/>
                <w:szCs w:val="20"/>
                <w:rtl/>
              </w:rPr>
              <w:t>)</w:t>
            </w:r>
          </w:p>
        </w:tc>
        <w:tc>
          <w:tcPr>
            <w:tcW w:w="578" w:type="pct"/>
          </w:tcPr>
          <w:p w14:paraId="49AA510F" w14:textId="1071B4E8" w:rsidR="00073A88" w:rsidRPr="00387C70" w:rsidRDefault="005B1390" w:rsidP="00C46B34">
            <w:pPr>
              <w:keepNext/>
              <w:tabs>
                <w:tab w:val="left" w:pos="2220"/>
              </w:tabs>
              <w:bidi/>
              <w:jc w:val="left"/>
              <w:rPr>
                <w:sz w:val="20"/>
                <w:szCs w:val="20"/>
                <w:lang w:bidi="ar-AE"/>
              </w:rPr>
            </w:pPr>
            <w:r w:rsidRPr="005B1390">
              <w:rPr>
                <w:sz w:val="20"/>
                <w:szCs w:val="20"/>
                <w:rtl/>
                <w:lang w:bidi="ar-AE"/>
              </w:rPr>
              <w:t>660</w:t>
            </w:r>
          </w:p>
        </w:tc>
        <w:tc>
          <w:tcPr>
            <w:tcW w:w="529" w:type="pct"/>
          </w:tcPr>
          <w:p w14:paraId="25F48218" w14:textId="72812BF8" w:rsidR="00073A88" w:rsidRPr="00387C70" w:rsidRDefault="005B1390" w:rsidP="00C46B34">
            <w:pPr>
              <w:keepNext/>
              <w:tabs>
                <w:tab w:val="left" w:pos="2220"/>
              </w:tabs>
              <w:bidi/>
              <w:jc w:val="left"/>
              <w:rPr>
                <w:sz w:val="20"/>
                <w:szCs w:val="20"/>
                <w:lang w:bidi="ar-AE"/>
              </w:rPr>
            </w:pPr>
            <w:r w:rsidRPr="005B1390">
              <w:rPr>
                <w:sz w:val="20"/>
                <w:szCs w:val="20"/>
                <w:rtl/>
                <w:lang w:bidi="ar-AE"/>
              </w:rPr>
              <w:t>45.00</w:t>
            </w:r>
          </w:p>
        </w:tc>
        <w:tc>
          <w:tcPr>
            <w:tcW w:w="866" w:type="pct"/>
          </w:tcPr>
          <w:p w14:paraId="302F9DCC" w14:textId="4A704F9C" w:rsidR="00073A88" w:rsidRPr="00387C70" w:rsidRDefault="005B1390" w:rsidP="00C46B34">
            <w:pPr>
              <w:keepNext/>
              <w:tabs>
                <w:tab w:val="left" w:pos="2220"/>
              </w:tabs>
              <w:bidi/>
              <w:jc w:val="left"/>
              <w:rPr>
                <w:sz w:val="20"/>
                <w:szCs w:val="20"/>
                <w:lang w:bidi="ar-AE"/>
              </w:rPr>
            </w:pPr>
            <w:r w:rsidRPr="005B1390">
              <w:rPr>
                <w:sz w:val="20"/>
                <w:szCs w:val="20"/>
                <w:rtl/>
                <w:lang w:bidi="ar-AE"/>
              </w:rPr>
              <w:t>29.70</w:t>
            </w:r>
          </w:p>
        </w:tc>
        <w:tc>
          <w:tcPr>
            <w:tcW w:w="866" w:type="pct"/>
          </w:tcPr>
          <w:p w14:paraId="2DC5751A" w14:textId="58137199" w:rsidR="00073A88" w:rsidRPr="00387C70" w:rsidRDefault="005B1390" w:rsidP="00C46B34">
            <w:pPr>
              <w:keepNext/>
              <w:tabs>
                <w:tab w:val="left" w:pos="2220"/>
              </w:tabs>
              <w:bidi/>
              <w:jc w:val="left"/>
              <w:rPr>
                <w:sz w:val="20"/>
                <w:szCs w:val="20"/>
                <w:lang w:bidi="ar-AE"/>
              </w:rPr>
            </w:pPr>
            <w:r w:rsidRPr="005B1390">
              <w:rPr>
                <w:sz w:val="20"/>
                <w:szCs w:val="20"/>
                <w:rtl/>
                <w:lang w:bidi="ar-AE"/>
              </w:rPr>
              <w:t>15.00</w:t>
            </w:r>
          </w:p>
        </w:tc>
        <w:tc>
          <w:tcPr>
            <w:tcW w:w="719" w:type="pct"/>
          </w:tcPr>
          <w:p w14:paraId="0B2A1FB2" w14:textId="2183FB90" w:rsidR="00073A88" w:rsidRPr="00387C70" w:rsidRDefault="005B1390" w:rsidP="00C46B34">
            <w:pPr>
              <w:keepNext/>
              <w:tabs>
                <w:tab w:val="left" w:pos="2220"/>
              </w:tabs>
              <w:bidi/>
              <w:jc w:val="left"/>
              <w:rPr>
                <w:sz w:val="20"/>
                <w:szCs w:val="20"/>
                <w:lang w:bidi="ar-AE"/>
              </w:rPr>
            </w:pPr>
            <w:r w:rsidRPr="005B1390">
              <w:rPr>
                <w:sz w:val="20"/>
                <w:szCs w:val="20"/>
                <w:rtl/>
                <w:lang w:bidi="ar-AE"/>
              </w:rPr>
              <w:t>4.46</w:t>
            </w:r>
          </w:p>
        </w:tc>
      </w:tr>
      <w:tr w:rsidR="00073A88" w:rsidRPr="00387C70" w14:paraId="6677F839" w14:textId="77777777" w:rsidTr="00FB16CC">
        <w:trPr>
          <w:trHeight w:val="147"/>
        </w:trPr>
        <w:tc>
          <w:tcPr>
            <w:tcW w:w="1442" w:type="pct"/>
          </w:tcPr>
          <w:p w14:paraId="4D47FCC0" w14:textId="2FDC85FD" w:rsidR="00073A88" w:rsidRPr="00726B48" w:rsidRDefault="00726B48" w:rsidP="00C46B34">
            <w:pPr>
              <w:tabs>
                <w:tab w:val="left" w:pos="2220"/>
              </w:tabs>
              <w:bidi/>
              <w:jc w:val="left"/>
              <w:rPr>
                <w:bCs/>
                <w:sz w:val="20"/>
                <w:szCs w:val="20"/>
                <w:vertAlign w:val="superscript"/>
              </w:rPr>
            </w:pPr>
            <w:r w:rsidRPr="00726B48">
              <w:rPr>
                <w:rFonts w:hint="cs"/>
                <w:bCs/>
                <w:sz w:val="20"/>
                <w:szCs w:val="20"/>
                <w:rtl/>
              </w:rPr>
              <w:t>المجموع</w:t>
            </w:r>
          </w:p>
        </w:tc>
        <w:tc>
          <w:tcPr>
            <w:tcW w:w="578" w:type="pct"/>
          </w:tcPr>
          <w:p w14:paraId="5DB83CD2" w14:textId="78648868" w:rsidR="00073A88" w:rsidRPr="005B1390" w:rsidRDefault="005B1390" w:rsidP="00C46B34">
            <w:pPr>
              <w:tabs>
                <w:tab w:val="left" w:pos="2220"/>
              </w:tabs>
              <w:bidi/>
              <w:jc w:val="left"/>
              <w:rPr>
                <w:bCs/>
                <w:sz w:val="20"/>
                <w:szCs w:val="20"/>
                <w:lang w:bidi="ar-AE"/>
              </w:rPr>
            </w:pPr>
            <w:r w:rsidRPr="005B1390">
              <w:rPr>
                <w:bCs/>
                <w:sz w:val="20"/>
                <w:szCs w:val="20"/>
                <w:rtl/>
                <w:lang w:bidi="ar-AE"/>
              </w:rPr>
              <w:t>456,456</w:t>
            </w:r>
          </w:p>
        </w:tc>
        <w:tc>
          <w:tcPr>
            <w:tcW w:w="529" w:type="pct"/>
          </w:tcPr>
          <w:p w14:paraId="000233C9" w14:textId="77777777" w:rsidR="00073A88" w:rsidRPr="005B1390" w:rsidRDefault="00073A88" w:rsidP="00C46B34">
            <w:pPr>
              <w:tabs>
                <w:tab w:val="left" w:pos="2220"/>
              </w:tabs>
              <w:bidi/>
              <w:jc w:val="left"/>
              <w:rPr>
                <w:bCs/>
                <w:sz w:val="20"/>
                <w:szCs w:val="20"/>
              </w:rPr>
            </w:pPr>
            <w:r w:rsidRPr="005B1390">
              <w:rPr>
                <w:bCs/>
                <w:sz w:val="20"/>
                <w:szCs w:val="20"/>
              </w:rPr>
              <w:t>-</w:t>
            </w:r>
          </w:p>
        </w:tc>
        <w:tc>
          <w:tcPr>
            <w:tcW w:w="866" w:type="pct"/>
          </w:tcPr>
          <w:p w14:paraId="6F896448" w14:textId="6F051E9E" w:rsidR="00073A88" w:rsidRPr="005B1390" w:rsidRDefault="005B1390" w:rsidP="00C46B34">
            <w:pPr>
              <w:tabs>
                <w:tab w:val="left" w:pos="2220"/>
              </w:tabs>
              <w:bidi/>
              <w:jc w:val="left"/>
              <w:rPr>
                <w:bCs/>
                <w:sz w:val="20"/>
                <w:szCs w:val="20"/>
                <w:lang w:bidi="ar-AE"/>
              </w:rPr>
            </w:pPr>
            <w:r w:rsidRPr="005B1390">
              <w:rPr>
                <w:bCs/>
                <w:sz w:val="20"/>
                <w:szCs w:val="20"/>
                <w:rtl/>
                <w:lang w:bidi="ar-AE"/>
              </w:rPr>
              <w:t>530.37</w:t>
            </w:r>
          </w:p>
        </w:tc>
        <w:tc>
          <w:tcPr>
            <w:tcW w:w="866" w:type="pct"/>
          </w:tcPr>
          <w:p w14:paraId="04D91C31" w14:textId="77777777" w:rsidR="00073A88" w:rsidRPr="005B1390" w:rsidRDefault="00073A88" w:rsidP="00C46B34">
            <w:pPr>
              <w:tabs>
                <w:tab w:val="left" w:pos="2220"/>
              </w:tabs>
              <w:bidi/>
              <w:jc w:val="left"/>
              <w:rPr>
                <w:bCs/>
                <w:sz w:val="20"/>
                <w:szCs w:val="20"/>
              </w:rPr>
            </w:pPr>
            <w:r w:rsidRPr="005B1390">
              <w:rPr>
                <w:bCs/>
                <w:sz w:val="20"/>
                <w:szCs w:val="20"/>
              </w:rPr>
              <w:t>-</w:t>
            </w:r>
          </w:p>
        </w:tc>
        <w:tc>
          <w:tcPr>
            <w:tcW w:w="719" w:type="pct"/>
          </w:tcPr>
          <w:p w14:paraId="181B32C9" w14:textId="524A7943" w:rsidR="00073A88" w:rsidRPr="005B1390" w:rsidRDefault="005B1390" w:rsidP="00C46B34">
            <w:pPr>
              <w:tabs>
                <w:tab w:val="left" w:pos="2220"/>
              </w:tabs>
              <w:bidi/>
              <w:jc w:val="left"/>
              <w:rPr>
                <w:bCs/>
                <w:sz w:val="20"/>
                <w:szCs w:val="20"/>
                <w:lang w:bidi="ar-AE"/>
              </w:rPr>
            </w:pPr>
            <w:r w:rsidRPr="005B1390">
              <w:rPr>
                <w:bCs/>
                <w:sz w:val="20"/>
                <w:szCs w:val="20"/>
                <w:rtl/>
                <w:lang w:bidi="ar-AE"/>
              </w:rPr>
              <w:t>39.88</w:t>
            </w:r>
          </w:p>
        </w:tc>
      </w:tr>
    </w:tbl>
    <w:p w14:paraId="3688D17E" w14:textId="4D3C4FDD" w:rsidR="00C16699" w:rsidRPr="00C16699" w:rsidRDefault="00C16699" w:rsidP="00C16699">
      <w:pPr>
        <w:keepNext/>
        <w:bidi/>
        <w:spacing w:before="240" w:after="240"/>
        <w:rPr>
          <w:b/>
          <w:sz w:val="26"/>
          <w:szCs w:val="26"/>
          <w:u w:val="single"/>
          <w:lang w:val="en-US"/>
        </w:rPr>
      </w:pPr>
      <w:r w:rsidRPr="00C16699">
        <w:rPr>
          <w:rFonts w:hint="cs"/>
          <w:b/>
          <w:sz w:val="26"/>
          <w:szCs w:val="26"/>
          <w:u w:val="single"/>
          <w:rtl/>
          <w:lang w:val="en-US"/>
        </w:rPr>
        <w:t>استراتيجية الإزالة</w:t>
      </w:r>
    </w:p>
    <w:bookmarkEnd w:id="9"/>
    <w:p w14:paraId="4F32DCED" w14:textId="2F332291" w:rsidR="00C16699" w:rsidRPr="00C16699" w:rsidRDefault="00FD5BA9" w:rsidP="00C16699">
      <w:pPr>
        <w:pStyle w:val="ListParagraph"/>
        <w:numPr>
          <w:ilvl w:val="0"/>
          <w:numId w:val="38"/>
        </w:numPr>
        <w:bidi/>
        <w:spacing w:after="240" w:line="288" w:lineRule="auto"/>
        <w:ind w:left="0" w:firstLine="0"/>
        <w:contextualSpacing w:val="0"/>
        <w:outlineLvl w:val="0"/>
        <w:rPr>
          <w:sz w:val="24"/>
          <w:szCs w:val="26"/>
        </w:rPr>
      </w:pPr>
      <w:r w:rsidRPr="00FD5BA9">
        <w:rPr>
          <w:sz w:val="24"/>
          <w:szCs w:val="26"/>
          <w:rtl/>
        </w:rPr>
        <w:t xml:space="preserve">تقترح حكومة أنغولا الإزالة الكاملة للمواد الهيدروكلوروفلوروكربونية بحلول عام 2030، مع استمرار خدمة الأجهزة القائمة حتى عام 2040، بما يتماشى مع بروتوكول مونتريال. وستركز المرحلة الثالثة من خطة إدارة إزالة المواد الهيدروكلوروفلوروكربونية على ضمان التخلص التام من استهلاك الهيدروكلوروفلوروكربون، وتعزيز الإطار التنظيمي لدعم الامتثال، وبناء القدرات الفنية لخدمة المعدات القائمة على البدائل ذات القدرة المنخفضة على إحداث الاحترار العالمي، واسترداد غازات التبريد وإعادة استخدامها، وأنشطة التوعية لرفع مستوى الوعي بين الفنيين وكبار مستخدمي المعدات القائمة على الهيدروكلوروفلوروكربون. وسيتم تنفيذ المرحلة الثالثة من خطة إدارة إزالة المواد الهيدروكلوروفلوروكربونية </w:t>
      </w:r>
      <w:r>
        <w:rPr>
          <w:rFonts w:hint="cs"/>
          <w:sz w:val="24"/>
          <w:szCs w:val="26"/>
          <w:rtl/>
        </w:rPr>
        <w:t>بالتناسق</w:t>
      </w:r>
      <w:r w:rsidRPr="00FD5BA9">
        <w:rPr>
          <w:sz w:val="24"/>
          <w:szCs w:val="26"/>
          <w:rtl/>
        </w:rPr>
        <w:t xml:space="preserve"> مع المرحلة الأولى من خطة تنفيذ كيغالي، المقدمة أيضاً إلى الاجتماع الحالي، لضمان الكفاءة وتجنب الازدواجية.</w:t>
      </w:r>
    </w:p>
    <w:p w14:paraId="34974C96" w14:textId="1063E283" w:rsidR="00C16699" w:rsidRPr="00C16699" w:rsidRDefault="00C36BED" w:rsidP="00C16699">
      <w:pPr>
        <w:keepNext/>
        <w:bidi/>
        <w:spacing w:after="240"/>
        <w:rPr>
          <w:i/>
          <w:iCs/>
          <w:sz w:val="26"/>
          <w:szCs w:val="26"/>
          <w:lang w:bidi="ar-AE"/>
        </w:rPr>
      </w:pPr>
      <w:r>
        <w:rPr>
          <w:rFonts w:hint="cs"/>
          <w:i/>
          <w:iCs/>
          <w:sz w:val="26"/>
          <w:szCs w:val="26"/>
          <w:rtl/>
          <w:lang w:bidi="ar-AE"/>
        </w:rPr>
        <w:t>الأنشطة المُقترحة</w:t>
      </w:r>
    </w:p>
    <w:p w14:paraId="7B5CA03C" w14:textId="65F1E9BC" w:rsidR="00C36BED" w:rsidRPr="00C36BED" w:rsidRDefault="00E20E39" w:rsidP="00C36BED">
      <w:pPr>
        <w:pStyle w:val="ListParagraph"/>
        <w:numPr>
          <w:ilvl w:val="0"/>
          <w:numId w:val="38"/>
        </w:numPr>
        <w:bidi/>
        <w:spacing w:after="240" w:line="288" w:lineRule="auto"/>
        <w:ind w:left="0" w:firstLine="0"/>
        <w:contextualSpacing w:val="0"/>
        <w:outlineLvl w:val="0"/>
        <w:rPr>
          <w:sz w:val="24"/>
          <w:szCs w:val="26"/>
        </w:rPr>
      </w:pPr>
      <w:bookmarkStart w:id="10" w:name="_Hlk126915743"/>
      <w:r w:rsidRPr="00E20E39">
        <w:rPr>
          <w:sz w:val="24"/>
          <w:szCs w:val="26"/>
          <w:rtl/>
        </w:rPr>
        <w:t>يعرض الجدول 4 الأنشطة المقترحة لتنفيذها في قطاع الخدمة في إطار المرحلة الثالثة والشريحة الأولى وتفاصيل التكاليف المتعلقة بها.</w:t>
      </w:r>
    </w:p>
    <w:p w14:paraId="0551B1B8" w14:textId="7D3FC69B" w:rsidR="00C36BED" w:rsidRPr="00C36BED" w:rsidRDefault="00C36BED" w:rsidP="00FB16CC">
      <w:pPr>
        <w:shd w:val="clear" w:color="auto" w:fill="FFFFFF" w:themeFill="background1"/>
        <w:bidi/>
        <w:rPr>
          <w:b/>
          <w:bCs/>
          <w:sz w:val="24"/>
          <w:szCs w:val="24"/>
        </w:rPr>
      </w:pPr>
      <w:r w:rsidRPr="00C36BED">
        <w:rPr>
          <w:rFonts w:hint="cs"/>
          <w:b/>
          <w:bCs/>
          <w:sz w:val="24"/>
          <w:szCs w:val="24"/>
          <w:rtl/>
        </w:rPr>
        <w:t xml:space="preserve">الجدول 4. أنشطة قطاع الخدمة وتكاليفها في إطار المرحلة الثالثة من خطة إدارة إزالة المواد الهيدروكلوروفلوروكربونية في </w:t>
      </w:r>
      <w:r w:rsidR="00956479">
        <w:rPr>
          <w:rFonts w:hint="cs"/>
          <w:b/>
          <w:bCs/>
          <w:sz w:val="24"/>
          <w:szCs w:val="24"/>
          <w:rtl/>
        </w:rPr>
        <w:t>أنغولا</w:t>
      </w:r>
      <w:r w:rsidRPr="00C36BED">
        <w:rPr>
          <w:rFonts w:hint="cs"/>
          <w:b/>
          <w:bCs/>
          <w:sz w:val="24"/>
          <w:szCs w:val="24"/>
          <w:rtl/>
        </w:rPr>
        <w:t xml:space="preserve"> كما تم تقديمها</w:t>
      </w:r>
    </w:p>
    <w:tbl>
      <w:tblPr>
        <w:tblStyle w:val="TableGrid"/>
        <w:bidiVisual/>
        <w:tblW w:w="9351" w:type="dxa"/>
        <w:tblLayout w:type="fixed"/>
        <w:tblLook w:val="04A0" w:firstRow="1" w:lastRow="0" w:firstColumn="1" w:lastColumn="0" w:noHBand="0" w:noVBand="1"/>
      </w:tblPr>
      <w:tblGrid>
        <w:gridCol w:w="6232"/>
        <w:gridCol w:w="1559"/>
        <w:gridCol w:w="1560"/>
      </w:tblGrid>
      <w:tr w:rsidR="006B0ABD" w:rsidRPr="00FB16CC" w14:paraId="32F4ABB0" w14:textId="77777777" w:rsidTr="003B59EB">
        <w:trPr>
          <w:trHeight w:val="53"/>
          <w:tblHeader/>
        </w:trPr>
        <w:tc>
          <w:tcPr>
            <w:tcW w:w="6232" w:type="dxa"/>
            <w:vMerge w:val="restart"/>
            <w:vAlign w:val="center"/>
          </w:tcPr>
          <w:p w14:paraId="245210ED" w14:textId="355696E1" w:rsidR="006B0ABD" w:rsidRPr="00FB16CC" w:rsidRDefault="003B59EB" w:rsidP="009E0171">
            <w:pPr>
              <w:shd w:val="clear" w:color="auto" w:fill="FFFFFF" w:themeFill="background1"/>
              <w:bidi/>
              <w:spacing w:before="20" w:after="40"/>
              <w:jc w:val="center"/>
              <w:rPr>
                <w:b/>
                <w:bCs/>
                <w:sz w:val="20"/>
                <w:szCs w:val="20"/>
                <w:rtl/>
                <w:lang w:val="en-US" w:bidi="ar-AE"/>
              </w:rPr>
            </w:pPr>
            <w:r w:rsidRPr="00FB16CC">
              <w:rPr>
                <w:rFonts w:hint="cs"/>
                <w:b/>
                <w:bCs/>
                <w:sz w:val="20"/>
                <w:szCs w:val="20"/>
                <w:rtl/>
                <w:lang w:bidi="ar-AE"/>
              </w:rPr>
              <w:t>الأنشطة</w:t>
            </w:r>
          </w:p>
        </w:tc>
        <w:tc>
          <w:tcPr>
            <w:tcW w:w="3119" w:type="dxa"/>
            <w:gridSpan w:val="2"/>
            <w:vAlign w:val="center"/>
          </w:tcPr>
          <w:p w14:paraId="7B60283D" w14:textId="74B8F16A" w:rsidR="006B0ABD" w:rsidRPr="00FB16CC" w:rsidRDefault="003B59EB" w:rsidP="009E0171">
            <w:pPr>
              <w:shd w:val="clear" w:color="auto" w:fill="FFFFFF" w:themeFill="background1"/>
              <w:bidi/>
              <w:spacing w:before="20" w:after="40"/>
              <w:jc w:val="center"/>
              <w:rPr>
                <w:b/>
                <w:bCs/>
                <w:sz w:val="20"/>
                <w:szCs w:val="20"/>
              </w:rPr>
            </w:pPr>
            <w:r w:rsidRPr="00FB16CC">
              <w:rPr>
                <w:rFonts w:hint="cs"/>
                <w:b/>
                <w:bCs/>
                <w:sz w:val="20"/>
                <w:szCs w:val="20"/>
                <w:rtl/>
              </w:rPr>
              <w:t>التكلفة (دولار أمريكي)</w:t>
            </w:r>
          </w:p>
        </w:tc>
      </w:tr>
      <w:tr w:rsidR="006B0ABD" w:rsidRPr="00FB16CC" w14:paraId="5ADFFB76" w14:textId="77777777" w:rsidTr="003B59EB">
        <w:trPr>
          <w:trHeight w:val="98"/>
          <w:tblHeader/>
        </w:trPr>
        <w:tc>
          <w:tcPr>
            <w:tcW w:w="6232" w:type="dxa"/>
            <w:vMerge/>
            <w:vAlign w:val="center"/>
          </w:tcPr>
          <w:p w14:paraId="051F919F" w14:textId="77777777" w:rsidR="006B0ABD" w:rsidRPr="00FB16CC" w:rsidRDefault="006B0ABD" w:rsidP="009E0171">
            <w:pPr>
              <w:shd w:val="clear" w:color="auto" w:fill="FFFFFF" w:themeFill="background1"/>
              <w:bidi/>
              <w:spacing w:before="20" w:after="40"/>
              <w:jc w:val="center"/>
              <w:rPr>
                <w:b/>
                <w:bCs/>
                <w:sz w:val="20"/>
                <w:szCs w:val="20"/>
              </w:rPr>
            </w:pPr>
          </w:p>
        </w:tc>
        <w:tc>
          <w:tcPr>
            <w:tcW w:w="1559" w:type="dxa"/>
            <w:vAlign w:val="center"/>
          </w:tcPr>
          <w:p w14:paraId="27224386" w14:textId="1D9E457C" w:rsidR="006B0ABD" w:rsidRPr="00FB16CC" w:rsidRDefault="003B59EB" w:rsidP="009E0171">
            <w:pPr>
              <w:shd w:val="clear" w:color="auto" w:fill="FFFFFF" w:themeFill="background1"/>
              <w:bidi/>
              <w:spacing w:before="20" w:after="40"/>
              <w:jc w:val="center"/>
              <w:rPr>
                <w:b/>
                <w:bCs/>
                <w:sz w:val="20"/>
                <w:szCs w:val="20"/>
              </w:rPr>
            </w:pPr>
            <w:r w:rsidRPr="00FB16CC">
              <w:rPr>
                <w:rFonts w:hint="cs"/>
                <w:b/>
                <w:bCs/>
                <w:sz w:val="20"/>
                <w:szCs w:val="20"/>
                <w:rtl/>
              </w:rPr>
              <w:t>المرحلة الثالثة</w:t>
            </w:r>
          </w:p>
        </w:tc>
        <w:tc>
          <w:tcPr>
            <w:tcW w:w="1560" w:type="dxa"/>
            <w:vAlign w:val="center"/>
          </w:tcPr>
          <w:p w14:paraId="68853F73" w14:textId="1E0ACF10" w:rsidR="006B0ABD" w:rsidRPr="00FB16CC" w:rsidRDefault="003B59EB" w:rsidP="009E0171">
            <w:pPr>
              <w:shd w:val="clear" w:color="auto" w:fill="FFFFFF" w:themeFill="background1"/>
              <w:bidi/>
              <w:spacing w:before="20" w:after="40"/>
              <w:jc w:val="center"/>
              <w:rPr>
                <w:b/>
                <w:bCs/>
                <w:sz w:val="20"/>
                <w:szCs w:val="20"/>
              </w:rPr>
            </w:pPr>
            <w:r w:rsidRPr="00FB16CC">
              <w:rPr>
                <w:rFonts w:hint="cs"/>
                <w:b/>
                <w:bCs/>
                <w:sz w:val="20"/>
                <w:szCs w:val="20"/>
                <w:rtl/>
              </w:rPr>
              <w:t>الشريحة الأولى</w:t>
            </w:r>
          </w:p>
        </w:tc>
      </w:tr>
      <w:tr w:rsidR="00E44C93" w:rsidRPr="00FB16CC" w14:paraId="51E0D577" w14:textId="77777777" w:rsidTr="003B59EB">
        <w:trPr>
          <w:trHeight w:val="255"/>
        </w:trPr>
        <w:tc>
          <w:tcPr>
            <w:tcW w:w="9351" w:type="dxa"/>
            <w:gridSpan w:val="3"/>
            <w:vAlign w:val="center"/>
          </w:tcPr>
          <w:p w14:paraId="1CD5D1DD" w14:textId="29240FA2" w:rsidR="003B59EB" w:rsidRPr="00FB16CC" w:rsidRDefault="00E17CEB" w:rsidP="009E0171">
            <w:pPr>
              <w:shd w:val="clear" w:color="auto" w:fill="FFFFFF" w:themeFill="background1"/>
              <w:bidi/>
              <w:spacing w:before="20" w:after="40"/>
              <w:rPr>
                <w:i/>
                <w:iCs/>
                <w:sz w:val="20"/>
                <w:szCs w:val="20"/>
              </w:rPr>
            </w:pPr>
            <w:r w:rsidRPr="00FB16CC">
              <w:rPr>
                <w:rFonts w:hint="cs"/>
                <w:i/>
                <w:iCs/>
                <w:sz w:val="20"/>
                <w:szCs w:val="20"/>
                <w:rtl/>
              </w:rPr>
              <w:t>تعزيز الإطار التنظيمي (61,500 دولار أمريكي)</w:t>
            </w:r>
          </w:p>
        </w:tc>
      </w:tr>
      <w:tr w:rsidR="006B0ABD" w:rsidRPr="00FB16CC" w14:paraId="1316F430" w14:textId="77777777" w:rsidTr="003B59EB">
        <w:trPr>
          <w:trHeight w:val="225"/>
        </w:trPr>
        <w:tc>
          <w:tcPr>
            <w:tcW w:w="6232" w:type="dxa"/>
          </w:tcPr>
          <w:p w14:paraId="33F49FDA" w14:textId="351DE72D" w:rsidR="003B59EB" w:rsidRPr="00FB16CC" w:rsidRDefault="00E17CEB" w:rsidP="009E0171">
            <w:pPr>
              <w:bidi/>
              <w:spacing w:before="20" w:after="40"/>
              <w:ind w:left="171"/>
              <w:rPr>
                <w:sz w:val="20"/>
                <w:szCs w:val="20"/>
                <w:rtl/>
                <w:lang w:bidi="ar-AE"/>
              </w:rPr>
            </w:pPr>
            <w:r w:rsidRPr="00FB16CC">
              <w:rPr>
                <w:sz w:val="20"/>
                <w:szCs w:val="20"/>
                <w:rtl/>
                <w:lang w:bidi="ar-AE"/>
              </w:rPr>
              <w:t>مراجعة وتحديث الإطار التنظيمي لدعم الإزالة الكاملة للمواد الهيدروكلوروفلوروكربونية، وتعزيز نظام التراخيص والحصص لضبط استيراد الهيدروكلوروفلوروكربون.</w:t>
            </w:r>
          </w:p>
        </w:tc>
        <w:tc>
          <w:tcPr>
            <w:tcW w:w="1559" w:type="dxa"/>
          </w:tcPr>
          <w:p w14:paraId="4AA53AD9" w14:textId="12A1E8D6" w:rsidR="006B0ABD"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36,000</w:t>
            </w:r>
          </w:p>
        </w:tc>
        <w:tc>
          <w:tcPr>
            <w:tcW w:w="1560" w:type="dxa"/>
          </w:tcPr>
          <w:p w14:paraId="3FCF69B4" w14:textId="0DA92C6B" w:rsidR="006B0ABD"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18,000</w:t>
            </w:r>
          </w:p>
        </w:tc>
      </w:tr>
      <w:tr w:rsidR="006B0ABD" w:rsidRPr="00FB16CC" w14:paraId="4EE9A028" w14:textId="77777777" w:rsidTr="003B59EB">
        <w:trPr>
          <w:trHeight w:val="225"/>
        </w:trPr>
        <w:tc>
          <w:tcPr>
            <w:tcW w:w="6232" w:type="dxa"/>
          </w:tcPr>
          <w:p w14:paraId="4545D80A" w14:textId="6B5BED87" w:rsidR="003B59EB" w:rsidRPr="00FB16CC" w:rsidRDefault="00627088" w:rsidP="009E0171">
            <w:pPr>
              <w:bidi/>
              <w:spacing w:before="20" w:after="40"/>
              <w:ind w:left="171"/>
              <w:rPr>
                <w:sz w:val="20"/>
                <w:szCs w:val="20"/>
                <w:highlight w:val="lightGray"/>
                <w:rtl/>
                <w:lang w:bidi="ar-AE"/>
              </w:rPr>
            </w:pPr>
            <w:r w:rsidRPr="00FB16CC">
              <w:rPr>
                <w:sz w:val="20"/>
                <w:szCs w:val="20"/>
                <w:rtl/>
                <w:lang w:bidi="ar-AE"/>
              </w:rPr>
              <w:t>تشكيل لجنة توجيهية والتنسيق مع أصحاب المصلحة الرئيسيين (عقد اجتماعين على الأقل) لفرض حظر على استيراد الهيدروكلوروفلوروكربون-141ب ومعدات تبريد وتكييف الهواء القائمة على الهيدروكلوروفلوروكربون.</w:t>
            </w:r>
          </w:p>
        </w:tc>
        <w:tc>
          <w:tcPr>
            <w:tcW w:w="1559" w:type="dxa"/>
          </w:tcPr>
          <w:p w14:paraId="237DCC02" w14:textId="3063D8AC" w:rsidR="006B0ABD"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25,500</w:t>
            </w:r>
          </w:p>
        </w:tc>
        <w:tc>
          <w:tcPr>
            <w:tcW w:w="1560" w:type="dxa"/>
          </w:tcPr>
          <w:p w14:paraId="2C082113" w14:textId="7A77D287" w:rsidR="006B0ABD"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12,750</w:t>
            </w:r>
          </w:p>
        </w:tc>
      </w:tr>
      <w:tr w:rsidR="00AC098D" w:rsidRPr="00FB16CC" w14:paraId="085E91F7" w14:textId="77777777" w:rsidTr="003B59EB">
        <w:trPr>
          <w:trHeight w:val="255"/>
        </w:trPr>
        <w:tc>
          <w:tcPr>
            <w:tcW w:w="9351" w:type="dxa"/>
            <w:gridSpan w:val="3"/>
            <w:vAlign w:val="center"/>
          </w:tcPr>
          <w:p w14:paraId="32D09E88" w14:textId="350F8AE7" w:rsidR="003B59EB" w:rsidRPr="00FB16CC" w:rsidRDefault="002C33C9" w:rsidP="009E0171">
            <w:pPr>
              <w:bidi/>
              <w:spacing w:before="20" w:after="40"/>
              <w:jc w:val="left"/>
              <w:rPr>
                <w:i/>
                <w:iCs/>
                <w:sz w:val="20"/>
                <w:szCs w:val="20"/>
                <w:rtl/>
                <w:lang w:bidi="ar-AE"/>
              </w:rPr>
            </w:pPr>
            <w:r w:rsidRPr="00FB16CC">
              <w:rPr>
                <w:i/>
                <w:iCs/>
                <w:sz w:val="20"/>
                <w:szCs w:val="20"/>
                <w:rtl/>
                <w:lang w:bidi="ar-AE"/>
              </w:rPr>
              <w:t>بناء قدرات الجمارك (</w:t>
            </w:r>
            <w:r w:rsidR="0069275F" w:rsidRPr="00FB16CC">
              <w:rPr>
                <w:i/>
                <w:iCs/>
                <w:sz w:val="20"/>
                <w:szCs w:val="20"/>
                <w:rtl/>
                <w:lang w:bidi="ar-AE"/>
              </w:rPr>
              <w:t>102,000</w:t>
            </w:r>
            <w:r w:rsidR="0069275F" w:rsidRPr="00FB16CC">
              <w:rPr>
                <w:rFonts w:hint="cs"/>
                <w:i/>
                <w:iCs/>
                <w:sz w:val="20"/>
                <w:szCs w:val="20"/>
                <w:rtl/>
                <w:lang w:bidi="ar-AE"/>
              </w:rPr>
              <w:t xml:space="preserve"> </w:t>
            </w:r>
            <w:r w:rsidRPr="00FB16CC">
              <w:rPr>
                <w:i/>
                <w:iCs/>
                <w:sz w:val="20"/>
                <w:szCs w:val="20"/>
                <w:rtl/>
                <w:lang w:bidi="ar-AE"/>
              </w:rPr>
              <w:t>دولار أمريكي)</w:t>
            </w:r>
          </w:p>
        </w:tc>
      </w:tr>
      <w:tr w:rsidR="006B0ABD" w:rsidRPr="00FB16CC" w14:paraId="3BBEA813" w14:textId="77777777" w:rsidTr="003B59EB">
        <w:trPr>
          <w:trHeight w:val="225"/>
        </w:trPr>
        <w:tc>
          <w:tcPr>
            <w:tcW w:w="6232" w:type="dxa"/>
          </w:tcPr>
          <w:p w14:paraId="577F1578" w14:textId="3BA60589" w:rsidR="003B59EB" w:rsidRPr="00FB16CC" w:rsidRDefault="003B248A" w:rsidP="009E0171">
            <w:pPr>
              <w:bidi/>
              <w:spacing w:before="20" w:after="40"/>
              <w:ind w:left="171"/>
              <w:rPr>
                <w:sz w:val="20"/>
                <w:szCs w:val="20"/>
                <w:highlight w:val="lightGray"/>
                <w:rtl/>
                <w:lang w:bidi="ar-AE"/>
              </w:rPr>
            </w:pPr>
            <w:r w:rsidRPr="00FB16CC">
              <w:rPr>
                <w:sz w:val="20"/>
                <w:szCs w:val="20"/>
                <w:rtl/>
                <w:lang w:bidi="ar-AE"/>
              </w:rPr>
              <w:t xml:space="preserve">تحديث كتاب مرجعي حول مراقبة الحدود ليشمل المواد الهيدروكلوروفلوروكربونية؛ وعقد ست ورش عمل لتدريب </w:t>
            </w:r>
            <w:r w:rsidR="00E70CC5">
              <w:rPr>
                <w:sz w:val="20"/>
                <w:szCs w:val="20"/>
                <w:lang w:bidi="ar-AE"/>
              </w:rPr>
              <w:t>120</w:t>
            </w:r>
            <w:r w:rsidRPr="00FB16CC">
              <w:rPr>
                <w:sz w:val="20"/>
                <w:szCs w:val="20"/>
                <w:rtl/>
                <w:lang w:bidi="ar-AE"/>
              </w:rPr>
              <w:t xml:space="preserve"> موظفاً جمركياً على مراقبة التجارة، وتحديد المواد الجديدة، ومنع </w:t>
            </w:r>
            <w:r w:rsidRPr="00FB16CC">
              <w:rPr>
                <w:sz w:val="20"/>
                <w:szCs w:val="20"/>
                <w:rtl/>
                <w:lang w:bidi="ar-AE"/>
              </w:rPr>
              <w:lastRenderedPageBreak/>
              <w:t xml:space="preserve">التجارة غير المشروعة؛ وعقد ست ورش عمل لتدريب </w:t>
            </w:r>
            <w:r w:rsidR="00E70CC5">
              <w:rPr>
                <w:sz w:val="20"/>
                <w:szCs w:val="20"/>
                <w:lang w:bidi="ar-AE"/>
              </w:rPr>
              <w:t>120</w:t>
            </w:r>
            <w:r w:rsidRPr="00FB16CC">
              <w:rPr>
                <w:sz w:val="20"/>
                <w:szCs w:val="20"/>
                <w:rtl/>
                <w:lang w:bidi="ar-AE"/>
              </w:rPr>
              <w:t xml:space="preserve"> وسيطاً ومستورداً على لوائح الهيدروكلوروفلوروكربون والامتثال لبروتوكول مونتريال.</w:t>
            </w:r>
          </w:p>
        </w:tc>
        <w:tc>
          <w:tcPr>
            <w:tcW w:w="1559" w:type="dxa"/>
          </w:tcPr>
          <w:p w14:paraId="41677875" w14:textId="4B72E2D9" w:rsidR="006B0ABD"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lastRenderedPageBreak/>
              <w:t>102,000</w:t>
            </w:r>
          </w:p>
        </w:tc>
        <w:tc>
          <w:tcPr>
            <w:tcW w:w="1560" w:type="dxa"/>
          </w:tcPr>
          <w:p w14:paraId="3984EE81" w14:textId="1C3B014B" w:rsidR="006B0ABD"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35,700</w:t>
            </w:r>
          </w:p>
        </w:tc>
      </w:tr>
      <w:tr w:rsidR="00C56EDE" w:rsidRPr="00FB16CC" w14:paraId="4BFE3310" w14:textId="77777777" w:rsidTr="003B59EB">
        <w:trPr>
          <w:trHeight w:val="255"/>
        </w:trPr>
        <w:tc>
          <w:tcPr>
            <w:tcW w:w="9351" w:type="dxa"/>
            <w:gridSpan w:val="3"/>
            <w:vAlign w:val="center"/>
          </w:tcPr>
          <w:p w14:paraId="58FF0F63" w14:textId="3BB39CD6" w:rsidR="003B59EB" w:rsidRPr="00FB16CC" w:rsidRDefault="003B248A" w:rsidP="009E0171">
            <w:pPr>
              <w:bidi/>
              <w:spacing w:before="20" w:after="40"/>
              <w:jc w:val="left"/>
              <w:rPr>
                <w:i/>
                <w:iCs/>
                <w:sz w:val="20"/>
                <w:szCs w:val="20"/>
                <w:rtl/>
                <w:lang w:bidi="ar-AE"/>
              </w:rPr>
            </w:pPr>
            <w:r w:rsidRPr="00FB16CC">
              <w:rPr>
                <w:i/>
                <w:iCs/>
                <w:sz w:val="20"/>
                <w:szCs w:val="20"/>
                <w:rtl/>
                <w:lang w:bidi="ar-AE"/>
              </w:rPr>
              <w:t xml:space="preserve">بناء قدرات فنيي التبريد وتكييف الهواء </w:t>
            </w:r>
            <w:r w:rsidR="00B666E7" w:rsidRPr="00FB16CC">
              <w:rPr>
                <w:rFonts w:hint="cs"/>
                <w:i/>
                <w:iCs/>
                <w:sz w:val="20"/>
                <w:szCs w:val="20"/>
                <w:rtl/>
                <w:lang w:bidi="ar-AE"/>
              </w:rPr>
              <w:t>(</w:t>
            </w:r>
            <w:r w:rsidR="00B666E7" w:rsidRPr="00FB16CC">
              <w:rPr>
                <w:i/>
                <w:iCs/>
                <w:sz w:val="20"/>
                <w:szCs w:val="20"/>
                <w:rtl/>
                <w:lang w:bidi="ar-AE"/>
              </w:rPr>
              <w:t>150,020</w:t>
            </w:r>
            <w:r w:rsidRPr="00FB16CC">
              <w:rPr>
                <w:i/>
                <w:iCs/>
                <w:sz w:val="20"/>
                <w:szCs w:val="20"/>
                <w:rtl/>
                <w:lang w:bidi="ar-AE"/>
              </w:rPr>
              <w:t xml:space="preserve"> دولاراً أمريكياً)</w:t>
            </w:r>
          </w:p>
        </w:tc>
      </w:tr>
      <w:tr w:rsidR="00C56EDE" w:rsidRPr="00FB16CC" w14:paraId="3AF58DDC" w14:textId="77777777" w:rsidTr="003B59EB">
        <w:trPr>
          <w:trHeight w:val="225"/>
        </w:trPr>
        <w:tc>
          <w:tcPr>
            <w:tcW w:w="6232" w:type="dxa"/>
          </w:tcPr>
          <w:p w14:paraId="2C215BCA" w14:textId="339411A5" w:rsidR="003B59EB" w:rsidRPr="00FB16CC" w:rsidRDefault="00CE6EF1" w:rsidP="009E0171">
            <w:pPr>
              <w:bidi/>
              <w:spacing w:before="20" w:after="40"/>
              <w:ind w:left="171"/>
              <w:rPr>
                <w:sz w:val="20"/>
                <w:szCs w:val="20"/>
                <w:rtl/>
                <w:lang w:bidi="ar-AE"/>
              </w:rPr>
            </w:pPr>
            <w:r w:rsidRPr="00FB16CC">
              <w:rPr>
                <w:sz w:val="20"/>
                <w:szCs w:val="20"/>
                <w:rtl/>
                <w:lang w:bidi="ar-AE"/>
              </w:rPr>
              <w:t>تجهيز خمسة مراكز تدريب</w:t>
            </w:r>
            <w:r w:rsidRPr="00FB16CC">
              <w:rPr>
                <w:rFonts w:hint="cs"/>
                <w:sz w:val="20"/>
                <w:szCs w:val="20"/>
                <w:rtl/>
                <w:lang w:bidi="ar-AE"/>
              </w:rPr>
              <w:t>،</w:t>
            </w:r>
            <w:r w:rsidRPr="00FB16CC">
              <w:rPr>
                <w:sz w:val="20"/>
                <w:szCs w:val="20"/>
                <w:rtl/>
                <w:lang w:bidi="ar-AE"/>
              </w:rPr>
              <w:t xml:space="preserve"> من مراكز التبريد وتكييف الهواء بمعدات تدريبية للأنظمة القائمة على الهيدروكربون، بما في ذلك مركز تجهيز مركز واحد بمعدات إضافية لأنظمة ثاني أكسيد الكربون</w:t>
            </w:r>
            <w:r w:rsidRPr="00FB16CC">
              <w:rPr>
                <w:rStyle w:val="FootnoteReference"/>
                <w:sz w:val="20"/>
                <w:szCs w:val="20"/>
                <w:rtl/>
                <w:lang w:bidi="ar-AE"/>
              </w:rPr>
              <w:footnoteReference w:id="6"/>
            </w:r>
            <w:r w:rsidRPr="00FB16CC">
              <w:rPr>
                <w:sz w:val="20"/>
                <w:szCs w:val="20"/>
                <w:rtl/>
                <w:lang w:bidi="ar-AE"/>
              </w:rPr>
              <w:t>.</w:t>
            </w:r>
          </w:p>
        </w:tc>
        <w:tc>
          <w:tcPr>
            <w:tcW w:w="1559" w:type="dxa"/>
          </w:tcPr>
          <w:p w14:paraId="16CB1982" w14:textId="5DC5120F"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136,900</w:t>
            </w:r>
          </w:p>
        </w:tc>
        <w:tc>
          <w:tcPr>
            <w:tcW w:w="1560" w:type="dxa"/>
          </w:tcPr>
          <w:p w14:paraId="089E4624" w14:textId="0C04879C"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85,520</w:t>
            </w:r>
          </w:p>
        </w:tc>
      </w:tr>
      <w:tr w:rsidR="00C56EDE" w:rsidRPr="00FB16CC" w14:paraId="09576237" w14:textId="77777777" w:rsidTr="003B59EB">
        <w:trPr>
          <w:trHeight w:val="225"/>
        </w:trPr>
        <w:tc>
          <w:tcPr>
            <w:tcW w:w="6232" w:type="dxa"/>
          </w:tcPr>
          <w:p w14:paraId="5E95EFE4" w14:textId="2B898F15" w:rsidR="003B59EB" w:rsidRPr="00FB16CC" w:rsidRDefault="008619FE" w:rsidP="009E0171">
            <w:pPr>
              <w:bidi/>
              <w:spacing w:before="20" w:after="40"/>
              <w:ind w:left="171"/>
              <w:rPr>
                <w:sz w:val="20"/>
                <w:szCs w:val="20"/>
                <w:rtl/>
                <w:lang w:bidi="ar-AE"/>
              </w:rPr>
            </w:pPr>
            <w:r w:rsidRPr="00FB16CC">
              <w:rPr>
                <w:sz w:val="20"/>
                <w:szCs w:val="20"/>
                <w:rtl/>
                <w:lang w:bidi="ar-AE"/>
              </w:rPr>
              <w:t>تطوير نظام إلكتروني لتسجيل الفنيين المدربين، لإدراج مؤهلاتهم التدريبية وقدراتهم الفنية.</w:t>
            </w:r>
          </w:p>
        </w:tc>
        <w:tc>
          <w:tcPr>
            <w:tcW w:w="1559" w:type="dxa"/>
          </w:tcPr>
          <w:p w14:paraId="3920F258" w14:textId="42B5D94E"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13,120</w:t>
            </w:r>
          </w:p>
        </w:tc>
        <w:tc>
          <w:tcPr>
            <w:tcW w:w="1560" w:type="dxa"/>
          </w:tcPr>
          <w:p w14:paraId="3FFDDEC1" w14:textId="6D8B4396"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6,560</w:t>
            </w:r>
          </w:p>
        </w:tc>
      </w:tr>
      <w:tr w:rsidR="00C56EDE" w:rsidRPr="00FB16CC" w14:paraId="59D9D52B" w14:textId="77777777" w:rsidTr="003B59EB">
        <w:trPr>
          <w:trHeight w:val="255"/>
        </w:trPr>
        <w:tc>
          <w:tcPr>
            <w:tcW w:w="9351" w:type="dxa"/>
            <w:gridSpan w:val="3"/>
            <w:vAlign w:val="center"/>
          </w:tcPr>
          <w:p w14:paraId="0E291A12" w14:textId="30633FDD" w:rsidR="003B59EB" w:rsidRPr="00FB16CC" w:rsidRDefault="00702669" w:rsidP="009E0171">
            <w:pPr>
              <w:keepNext/>
              <w:bidi/>
              <w:spacing w:before="20" w:after="40"/>
              <w:jc w:val="left"/>
              <w:rPr>
                <w:i/>
                <w:iCs/>
                <w:sz w:val="20"/>
                <w:szCs w:val="20"/>
                <w:rtl/>
                <w:lang w:bidi="ar-AE"/>
              </w:rPr>
            </w:pPr>
            <w:r w:rsidRPr="00FB16CC">
              <w:rPr>
                <w:i/>
                <w:iCs/>
                <w:sz w:val="20"/>
                <w:szCs w:val="20"/>
                <w:rtl/>
                <w:lang w:bidi="ar-AE"/>
              </w:rPr>
              <w:t>دعم شبكة استرداد وإعادة تدوير واستصلاح غازات التبريد (93</w:t>
            </w:r>
            <w:r w:rsidRPr="00FB16CC">
              <w:rPr>
                <w:rFonts w:hint="cs"/>
                <w:i/>
                <w:iCs/>
                <w:sz w:val="20"/>
                <w:szCs w:val="20"/>
                <w:rtl/>
                <w:lang w:bidi="ar-AE"/>
              </w:rPr>
              <w:t>,</w:t>
            </w:r>
            <w:r w:rsidRPr="00FB16CC">
              <w:rPr>
                <w:i/>
                <w:iCs/>
                <w:sz w:val="20"/>
                <w:szCs w:val="20"/>
                <w:rtl/>
                <w:lang w:bidi="ar-AE"/>
              </w:rPr>
              <w:t>080 دولاراً أمريكياً</w:t>
            </w:r>
            <w:r w:rsidRPr="00FB16CC">
              <w:rPr>
                <w:rFonts w:hint="cs"/>
                <w:i/>
                <w:iCs/>
                <w:sz w:val="20"/>
                <w:szCs w:val="20"/>
                <w:rtl/>
                <w:lang w:bidi="ar-AE"/>
              </w:rPr>
              <w:t>).</w:t>
            </w:r>
          </w:p>
        </w:tc>
      </w:tr>
      <w:tr w:rsidR="00C56EDE" w:rsidRPr="00FB16CC" w14:paraId="424AD4A3" w14:textId="77777777" w:rsidTr="003B59EB">
        <w:trPr>
          <w:trHeight w:val="225"/>
        </w:trPr>
        <w:tc>
          <w:tcPr>
            <w:tcW w:w="6232" w:type="dxa"/>
          </w:tcPr>
          <w:p w14:paraId="169BDAC5" w14:textId="29C2FCEA" w:rsidR="003B59EB" w:rsidRPr="00FB16CC" w:rsidRDefault="0016309E" w:rsidP="009E0171">
            <w:pPr>
              <w:bidi/>
              <w:spacing w:before="20" w:after="40"/>
              <w:ind w:left="171"/>
              <w:rPr>
                <w:sz w:val="20"/>
                <w:szCs w:val="20"/>
                <w:rtl/>
                <w:lang w:bidi="ar-AE"/>
              </w:rPr>
            </w:pPr>
            <w:r w:rsidRPr="00FB16CC">
              <w:rPr>
                <w:sz w:val="20"/>
                <w:szCs w:val="20"/>
                <w:rtl/>
                <w:lang w:bidi="ar-AE"/>
              </w:rPr>
              <w:t>تحديث مركز قائم لاسترداد وإعادة تدوير غازات التبريد في أحد معاهد التدريب ليصبح مركزاً لاسترداد وإعادة تدوير واستصلاح غازات التبريد من خلال تصميم وشراء وتركيب المعدات والأدوات</w:t>
            </w:r>
            <w:r w:rsidR="00013B3D" w:rsidRPr="00FB16CC">
              <w:rPr>
                <w:rStyle w:val="FootnoteReference"/>
                <w:sz w:val="20"/>
                <w:szCs w:val="20"/>
                <w:rtl/>
                <w:lang w:bidi="ar-AE"/>
              </w:rPr>
              <w:footnoteReference w:id="7"/>
            </w:r>
            <w:r w:rsidRPr="00FB16CC">
              <w:rPr>
                <w:sz w:val="20"/>
                <w:szCs w:val="20"/>
                <w:rtl/>
                <w:lang w:bidi="ar-AE"/>
              </w:rPr>
              <w:t>؛ وتوفير المعدات لمركزين داعمين (لجمع غازات التبريد) لاستخدامها من قبل الفنيين المتخصصين (الفرق الفنية)</w:t>
            </w:r>
            <w:r w:rsidR="00013B3D" w:rsidRPr="00FB16CC">
              <w:rPr>
                <w:rStyle w:val="FootnoteReference"/>
                <w:sz w:val="20"/>
                <w:szCs w:val="20"/>
                <w:rtl/>
                <w:lang w:bidi="ar-AE"/>
              </w:rPr>
              <w:footnoteReference w:id="8"/>
            </w:r>
            <w:r w:rsidRPr="00FB16CC">
              <w:rPr>
                <w:sz w:val="20"/>
                <w:szCs w:val="20"/>
                <w:rtl/>
                <w:lang w:bidi="ar-AE"/>
              </w:rPr>
              <w:t>؛ وتوفير التدريب للفنيين والفرق الفنية على إدارة معدات استرداد وإعادة تدوير واستصلاح غازات التبريد.</w:t>
            </w:r>
          </w:p>
        </w:tc>
        <w:tc>
          <w:tcPr>
            <w:tcW w:w="1559" w:type="dxa"/>
          </w:tcPr>
          <w:p w14:paraId="742476A7" w14:textId="3784CF53"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80,580</w:t>
            </w:r>
          </w:p>
        </w:tc>
        <w:tc>
          <w:tcPr>
            <w:tcW w:w="1560" w:type="dxa"/>
          </w:tcPr>
          <w:p w14:paraId="35E8E2A0" w14:textId="0DFB68B9"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56,070</w:t>
            </w:r>
          </w:p>
        </w:tc>
      </w:tr>
      <w:tr w:rsidR="00C56EDE" w:rsidRPr="00FB16CC" w14:paraId="14F202A1" w14:textId="77777777" w:rsidTr="003B59EB">
        <w:trPr>
          <w:trHeight w:val="225"/>
        </w:trPr>
        <w:tc>
          <w:tcPr>
            <w:tcW w:w="6232" w:type="dxa"/>
          </w:tcPr>
          <w:p w14:paraId="433F1CC4" w14:textId="68244462" w:rsidR="003B59EB" w:rsidRPr="00FB16CC" w:rsidRDefault="006F784C" w:rsidP="009E0171">
            <w:pPr>
              <w:bidi/>
              <w:spacing w:before="20" w:after="40"/>
              <w:ind w:left="171"/>
              <w:rPr>
                <w:sz w:val="20"/>
                <w:szCs w:val="20"/>
                <w:rtl/>
                <w:lang w:bidi="ar-AE"/>
              </w:rPr>
            </w:pPr>
            <w:r w:rsidRPr="00FB16CC">
              <w:rPr>
                <w:sz w:val="20"/>
                <w:szCs w:val="20"/>
                <w:rtl/>
                <w:lang w:bidi="ar-AE"/>
              </w:rPr>
              <w:t xml:space="preserve">إنشاء نظام قاعدة بيانات إلكترونية لمراقبة أنشطة الاسترداد وإعادة التدوير، وإجراء دراسة حول أسواق غازات التبريد لتطوير نموذج تجاري </w:t>
            </w:r>
            <w:r w:rsidRPr="00FB16CC">
              <w:rPr>
                <w:rFonts w:hint="cs"/>
                <w:sz w:val="20"/>
                <w:szCs w:val="20"/>
                <w:rtl/>
                <w:lang w:bidi="ar-AE"/>
              </w:rPr>
              <w:t>للاسترداد</w:t>
            </w:r>
            <w:r w:rsidRPr="00FB16CC">
              <w:rPr>
                <w:sz w:val="20"/>
                <w:szCs w:val="20"/>
                <w:rtl/>
                <w:lang w:bidi="ar-AE"/>
              </w:rPr>
              <w:t xml:space="preserve"> المستدام </w:t>
            </w:r>
            <w:r w:rsidRPr="00FB16CC">
              <w:rPr>
                <w:rFonts w:hint="cs"/>
                <w:sz w:val="20"/>
                <w:szCs w:val="20"/>
                <w:rtl/>
                <w:lang w:bidi="ar-AE"/>
              </w:rPr>
              <w:t>ل</w:t>
            </w:r>
            <w:r w:rsidRPr="00FB16CC">
              <w:rPr>
                <w:sz w:val="20"/>
                <w:szCs w:val="20"/>
                <w:rtl/>
                <w:lang w:bidi="ar-AE"/>
              </w:rPr>
              <w:t>غازات التبريد (وبشكل رئيسي الهيدروكلوروفلوروكربون-22)، وتعزيز الأنشطة من خلال حملة توعية عامة.</w:t>
            </w:r>
          </w:p>
        </w:tc>
        <w:tc>
          <w:tcPr>
            <w:tcW w:w="1559" w:type="dxa"/>
          </w:tcPr>
          <w:p w14:paraId="673F735A" w14:textId="23FDFDF1"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12,500</w:t>
            </w:r>
          </w:p>
        </w:tc>
        <w:tc>
          <w:tcPr>
            <w:tcW w:w="1560" w:type="dxa"/>
          </w:tcPr>
          <w:p w14:paraId="08392FF8" w14:textId="78FE6F0C"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5,000</w:t>
            </w:r>
          </w:p>
        </w:tc>
      </w:tr>
      <w:tr w:rsidR="00C56EDE" w:rsidRPr="00FB16CC" w14:paraId="07261CBD" w14:textId="77777777" w:rsidTr="003B59EB">
        <w:trPr>
          <w:trHeight w:val="255"/>
        </w:trPr>
        <w:tc>
          <w:tcPr>
            <w:tcW w:w="9351" w:type="dxa"/>
            <w:gridSpan w:val="3"/>
            <w:vAlign w:val="center"/>
          </w:tcPr>
          <w:p w14:paraId="29F06A2D" w14:textId="0C5D1CE7" w:rsidR="003B59EB" w:rsidRPr="00FB16CC" w:rsidRDefault="006F784C" w:rsidP="009E0171">
            <w:pPr>
              <w:bidi/>
              <w:spacing w:before="20" w:after="40"/>
              <w:jc w:val="left"/>
              <w:rPr>
                <w:i/>
                <w:iCs/>
                <w:sz w:val="20"/>
                <w:szCs w:val="20"/>
                <w:rtl/>
                <w:lang w:bidi="ar-AE"/>
              </w:rPr>
            </w:pPr>
            <w:r w:rsidRPr="00FB16CC">
              <w:rPr>
                <w:i/>
                <w:iCs/>
                <w:sz w:val="20"/>
                <w:szCs w:val="20"/>
                <w:rtl/>
                <w:lang w:bidi="ar-AE"/>
              </w:rPr>
              <w:t>التوعية (53</w:t>
            </w:r>
            <w:r w:rsidRPr="00FB16CC">
              <w:rPr>
                <w:rFonts w:hint="cs"/>
                <w:i/>
                <w:iCs/>
                <w:sz w:val="20"/>
                <w:szCs w:val="20"/>
                <w:rtl/>
                <w:lang w:bidi="ar-AE"/>
              </w:rPr>
              <w:t>,</w:t>
            </w:r>
            <w:r w:rsidRPr="00FB16CC">
              <w:rPr>
                <w:i/>
                <w:iCs/>
                <w:sz w:val="20"/>
                <w:szCs w:val="20"/>
                <w:rtl/>
                <w:lang w:bidi="ar-AE"/>
              </w:rPr>
              <w:t>300 دولار أمريكي)</w:t>
            </w:r>
          </w:p>
        </w:tc>
      </w:tr>
      <w:tr w:rsidR="00C56EDE" w:rsidRPr="00FB16CC" w14:paraId="0A559A6F" w14:textId="77777777" w:rsidTr="003B59EB">
        <w:trPr>
          <w:trHeight w:val="225"/>
        </w:trPr>
        <w:tc>
          <w:tcPr>
            <w:tcW w:w="6232" w:type="dxa"/>
          </w:tcPr>
          <w:p w14:paraId="5C2930B6" w14:textId="49476A62" w:rsidR="003B59EB" w:rsidRPr="00FB16CC" w:rsidRDefault="007C0085" w:rsidP="009E0171">
            <w:pPr>
              <w:bidi/>
              <w:spacing w:before="20" w:after="40"/>
              <w:ind w:left="171"/>
              <w:rPr>
                <w:sz w:val="20"/>
                <w:szCs w:val="20"/>
                <w:highlight w:val="lightGray"/>
                <w:rtl/>
                <w:lang w:bidi="ar-AE"/>
              </w:rPr>
            </w:pPr>
            <w:r w:rsidRPr="00FB16CC">
              <w:rPr>
                <w:sz w:val="20"/>
                <w:szCs w:val="20"/>
                <w:rtl/>
                <w:lang w:bidi="ar-AE"/>
              </w:rPr>
              <w:t>تصميم وتنفيذ حملة توعية تستهدف الفنيين وأصحاب المصلحة والمستخدمين النهائيين والعامة، حول التدابير التنظيمية الجديدة، وحظر الهيدروكلوروفلوروكربون، والتزامات الإزالة، والتقنيات البديلة، وكفاءة استخدام الطاقة.</w:t>
            </w:r>
          </w:p>
        </w:tc>
        <w:tc>
          <w:tcPr>
            <w:tcW w:w="1559" w:type="dxa"/>
          </w:tcPr>
          <w:p w14:paraId="333E9CD8" w14:textId="26BEFBF8"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26,000</w:t>
            </w:r>
          </w:p>
        </w:tc>
        <w:tc>
          <w:tcPr>
            <w:tcW w:w="1560" w:type="dxa"/>
          </w:tcPr>
          <w:p w14:paraId="0413E570" w14:textId="7A6580FE" w:rsidR="00C56EDE"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10,465</w:t>
            </w:r>
          </w:p>
        </w:tc>
      </w:tr>
      <w:tr w:rsidR="00E039AF" w:rsidRPr="00FB16CC" w14:paraId="3A2041BD" w14:textId="77777777" w:rsidTr="003B59EB">
        <w:trPr>
          <w:trHeight w:val="225"/>
        </w:trPr>
        <w:tc>
          <w:tcPr>
            <w:tcW w:w="6232" w:type="dxa"/>
          </w:tcPr>
          <w:p w14:paraId="11125644" w14:textId="0C095BB9" w:rsidR="003B59EB" w:rsidRPr="00FB16CC" w:rsidRDefault="00EE4678" w:rsidP="009E0171">
            <w:pPr>
              <w:bidi/>
              <w:spacing w:before="20" w:after="40"/>
              <w:ind w:left="171"/>
              <w:rPr>
                <w:sz w:val="20"/>
                <w:szCs w:val="20"/>
                <w:rtl/>
                <w:lang w:bidi="ar-AE"/>
              </w:rPr>
            </w:pPr>
            <w:r w:rsidRPr="00FB16CC">
              <w:rPr>
                <w:sz w:val="20"/>
                <w:szCs w:val="20"/>
                <w:rtl/>
                <w:lang w:bidi="ar-AE"/>
              </w:rPr>
              <w:t>تنظيم أربع ورش عمل تعريفية للمستخدمين النهائيين في قطاع التبريد وتكييف الهواء حول إزالة الهيدروكلوروفلوروكربون.</w:t>
            </w:r>
          </w:p>
        </w:tc>
        <w:tc>
          <w:tcPr>
            <w:tcW w:w="1559" w:type="dxa"/>
          </w:tcPr>
          <w:p w14:paraId="07841C30" w14:textId="2C1D4782" w:rsidR="00E039AF"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27,300</w:t>
            </w:r>
          </w:p>
        </w:tc>
        <w:tc>
          <w:tcPr>
            <w:tcW w:w="1560" w:type="dxa"/>
          </w:tcPr>
          <w:p w14:paraId="723A1ABA" w14:textId="7D05246B" w:rsidR="00E039AF"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8,190</w:t>
            </w:r>
          </w:p>
        </w:tc>
      </w:tr>
      <w:tr w:rsidR="00E039AF" w:rsidRPr="00FB16CC" w14:paraId="2586C118" w14:textId="77777777" w:rsidTr="003B59EB">
        <w:trPr>
          <w:trHeight w:val="255"/>
        </w:trPr>
        <w:tc>
          <w:tcPr>
            <w:tcW w:w="9351" w:type="dxa"/>
            <w:gridSpan w:val="3"/>
            <w:vAlign w:val="center"/>
          </w:tcPr>
          <w:p w14:paraId="16CBDA6A" w14:textId="1BE157D3" w:rsidR="003B59EB" w:rsidRPr="00FB16CC" w:rsidRDefault="0063228F" w:rsidP="009E0171">
            <w:pPr>
              <w:shd w:val="clear" w:color="auto" w:fill="FFFFFF" w:themeFill="background1"/>
              <w:bidi/>
              <w:spacing w:before="20" w:after="40"/>
              <w:jc w:val="left"/>
              <w:rPr>
                <w:i/>
                <w:iCs/>
                <w:sz w:val="20"/>
                <w:szCs w:val="20"/>
                <w:rtl/>
                <w:lang w:bidi="ar-AE"/>
              </w:rPr>
            </w:pPr>
            <w:r w:rsidRPr="00FB16CC">
              <w:rPr>
                <w:i/>
                <w:iCs/>
                <w:sz w:val="20"/>
                <w:szCs w:val="20"/>
                <w:rtl/>
                <w:lang w:bidi="ar-AE"/>
              </w:rPr>
              <w:t>إدارة المشروع (60</w:t>
            </w:r>
            <w:r w:rsidRPr="00FB16CC">
              <w:rPr>
                <w:rFonts w:hint="cs"/>
                <w:i/>
                <w:iCs/>
                <w:sz w:val="20"/>
                <w:szCs w:val="20"/>
                <w:rtl/>
                <w:lang w:bidi="ar-AE"/>
              </w:rPr>
              <w:t>,</w:t>
            </w:r>
            <w:r w:rsidRPr="00FB16CC">
              <w:rPr>
                <w:i/>
                <w:iCs/>
                <w:sz w:val="20"/>
                <w:szCs w:val="20"/>
                <w:rtl/>
                <w:lang w:bidi="ar-AE"/>
              </w:rPr>
              <w:t>100 دولار أمريكي)</w:t>
            </w:r>
          </w:p>
        </w:tc>
      </w:tr>
      <w:tr w:rsidR="00E039AF" w:rsidRPr="00FB16CC" w14:paraId="7198E71F" w14:textId="77777777" w:rsidTr="003B59EB">
        <w:trPr>
          <w:trHeight w:val="80"/>
        </w:trPr>
        <w:tc>
          <w:tcPr>
            <w:tcW w:w="6232" w:type="dxa"/>
          </w:tcPr>
          <w:p w14:paraId="62C42DCA" w14:textId="3A4ACC84" w:rsidR="003B59EB" w:rsidRPr="00FB16CC" w:rsidRDefault="0063228F" w:rsidP="009E0171">
            <w:pPr>
              <w:bidi/>
              <w:spacing w:before="20" w:after="40"/>
              <w:ind w:left="171"/>
              <w:jc w:val="left"/>
              <w:rPr>
                <w:sz w:val="20"/>
                <w:szCs w:val="20"/>
                <w:rtl/>
                <w:lang w:bidi="ar-AE"/>
              </w:rPr>
            </w:pPr>
            <w:r w:rsidRPr="00FB16CC">
              <w:rPr>
                <w:rFonts w:hint="cs"/>
                <w:sz w:val="20"/>
                <w:szCs w:val="20"/>
                <w:rtl/>
                <w:lang w:bidi="ar-AE"/>
              </w:rPr>
              <w:t>أنشطة تنسيق ورصد المشروع (أنظر الفقرة 28).</w:t>
            </w:r>
          </w:p>
        </w:tc>
        <w:tc>
          <w:tcPr>
            <w:tcW w:w="1559" w:type="dxa"/>
          </w:tcPr>
          <w:p w14:paraId="1B1D91ED" w14:textId="7D2112C3" w:rsidR="00E039AF"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60,100</w:t>
            </w:r>
          </w:p>
        </w:tc>
        <w:tc>
          <w:tcPr>
            <w:tcW w:w="1560" w:type="dxa"/>
          </w:tcPr>
          <w:p w14:paraId="5873E805" w14:textId="7DCEC184" w:rsidR="00E039AF" w:rsidRPr="00FB16CC" w:rsidRDefault="003B59EB" w:rsidP="009E0171">
            <w:pPr>
              <w:shd w:val="clear" w:color="auto" w:fill="FFFFFF" w:themeFill="background1"/>
              <w:bidi/>
              <w:spacing w:before="20" w:after="40"/>
              <w:rPr>
                <w:sz w:val="20"/>
                <w:szCs w:val="20"/>
                <w:lang w:bidi="ar-AE"/>
              </w:rPr>
            </w:pPr>
            <w:r w:rsidRPr="00FB16CC">
              <w:rPr>
                <w:sz w:val="20"/>
                <w:szCs w:val="20"/>
                <w:rtl/>
                <w:lang w:bidi="ar-AE"/>
              </w:rPr>
              <w:t>20,434</w:t>
            </w:r>
          </w:p>
        </w:tc>
      </w:tr>
      <w:tr w:rsidR="00E039AF" w:rsidRPr="00FB16CC" w14:paraId="425062D5" w14:textId="77777777" w:rsidTr="003B59EB">
        <w:trPr>
          <w:trHeight w:val="255"/>
        </w:trPr>
        <w:tc>
          <w:tcPr>
            <w:tcW w:w="6232" w:type="dxa"/>
            <w:vAlign w:val="center"/>
          </w:tcPr>
          <w:p w14:paraId="0DFC5738" w14:textId="5F31E80D" w:rsidR="00E039AF" w:rsidRPr="00FB16CC" w:rsidRDefault="003B59EB" w:rsidP="009E0171">
            <w:pPr>
              <w:shd w:val="clear" w:color="auto" w:fill="FFFFFF" w:themeFill="background1"/>
              <w:bidi/>
              <w:spacing w:before="20" w:after="40"/>
              <w:jc w:val="left"/>
              <w:rPr>
                <w:b/>
                <w:bCs/>
                <w:sz w:val="20"/>
                <w:szCs w:val="20"/>
              </w:rPr>
            </w:pPr>
            <w:r w:rsidRPr="00FB16CC">
              <w:rPr>
                <w:rFonts w:hint="cs"/>
                <w:b/>
                <w:bCs/>
                <w:sz w:val="20"/>
                <w:szCs w:val="20"/>
                <w:rtl/>
              </w:rPr>
              <w:t>المجموع</w:t>
            </w:r>
          </w:p>
        </w:tc>
        <w:tc>
          <w:tcPr>
            <w:tcW w:w="1559" w:type="dxa"/>
            <w:vAlign w:val="center"/>
          </w:tcPr>
          <w:p w14:paraId="6FDDA109" w14:textId="7A2A0262" w:rsidR="00E039AF" w:rsidRPr="00FB16CC" w:rsidRDefault="003B59EB" w:rsidP="009E0171">
            <w:pPr>
              <w:shd w:val="clear" w:color="auto" w:fill="FFFFFF" w:themeFill="background1"/>
              <w:bidi/>
              <w:spacing w:before="20" w:after="40"/>
              <w:rPr>
                <w:b/>
                <w:bCs/>
                <w:sz w:val="20"/>
                <w:szCs w:val="20"/>
                <w:lang w:bidi="ar-AE"/>
              </w:rPr>
            </w:pPr>
            <w:r w:rsidRPr="00FB16CC">
              <w:rPr>
                <w:b/>
                <w:bCs/>
                <w:sz w:val="20"/>
                <w:szCs w:val="20"/>
                <w:rtl/>
                <w:lang w:bidi="ar-AE"/>
              </w:rPr>
              <w:t>520,000</w:t>
            </w:r>
          </w:p>
        </w:tc>
        <w:tc>
          <w:tcPr>
            <w:tcW w:w="1560" w:type="dxa"/>
            <w:vAlign w:val="center"/>
          </w:tcPr>
          <w:p w14:paraId="24AAAA34" w14:textId="691BD53F" w:rsidR="00E039AF" w:rsidRPr="00FB16CC" w:rsidRDefault="003B59EB" w:rsidP="009E0171">
            <w:pPr>
              <w:shd w:val="clear" w:color="auto" w:fill="FFFFFF" w:themeFill="background1"/>
              <w:bidi/>
              <w:spacing w:before="20" w:after="40"/>
              <w:rPr>
                <w:b/>
                <w:bCs/>
                <w:sz w:val="20"/>
                <w:szCs w:val="20"/>
                <w:lang w:bidi="ar-AE"/>
              </w:rPr>
            </w:pPr>
            <w:r w:rsidRPr="00FB16CC">
              <w:rPr>
                <w:b/>
                <w:bCs/>
                <w:sz w:val="20"/>
                <w:szCs w:val="20"/>
                <w:rtl/>
                <w:lang w:bidi="ar-AE"/>
              </w:rPr>
              <w:t>258,689</w:t>
            </w:r>
          </w:p>
        </w:tc>
      </w:tr>
    </w:tbl>
    <w:p w14:paraId="5F337829" w14:textId="0F69F3F1" w:rsidR="00D578BC" w:rsidRPr="00D578BC" w:rsidRDefault="00E903D0" w:rsidP="00D578BC">
      <w:pPr>
        <w:keepNext/>
        <w:bidi/>
        <w:spacing w:before="240" w:after="240"/>
        <w:rPr>
          <w:i/>
          <w:iCs/>
          <w:sz w:val="26"/>
          <w:szCs w:val="26"/>
          <w:lang w:val="en-US"/>
        </w:rPr>
      </w:pPr>
      <w:bookmarkStart w:id="11" w:name="_Hlk126915749"/>
      <w:bookmarkEnd w:id="10"/>
      <w:r w:rsidRPr="00E903D0">
        <w:rPr>
          <w:i/>
          <w:iCs/>
          <w:sz w:val="26"/>
          <w:szCs w:val="26"/>
          <w:rtl/>
          <w:lang w:val="en-US"/>
        </w:rPr>
        <w:t>رصد وتنفيذ المشروع</w:t>
      </w:r>
    </w:p>
    <w:bookmarkEnd w:id="11"/>
    <w:p w14:paraId="7D87B5F3" w14:textId="58E0CB3B" w:rsidR="00B976F7" w:rsidRPr="00B976F7" w:rsidRDefault="00A06717" w:rsidP="00FB16CC">
      <w:pPr>
        <w:pStyle w:val="ListParagraph"/>
        <w:keepLines/>
        <w:widowControl w:val="0"/>
        <w:numPr>
          <w:ilvl w:val="0"/>
          <w:numId w:val="38"/>
        </w:numPr>
        <w:bidi/>
        <w:spacing w:after="240" w:line="288" w:lineRule="auto"/>
        <w:ind w:left="0" w:firstLine="0"/>
        <w:contextualSpacing w:val="0"/>
        <w:outlineLvl w:val="0"/>
        <w:rPr>
          <w:sz w:val="24"/>
          <w:szCs w:val="26"/>
        </w:rPr>
      </w:pPr>
      <w:r>
        <w:rPr>
          <w:rFonts w:hint="cs"/>
          <w:sz w:val="24"/>
          <w:szCs w:val="26"/>
          <w:rtl/>
        </w:rPr>
        <w:t>يتواصل</w:t>
      </w:r>
      <w:r w:rsidRPr="00A06717">
        <w:rPr>
          <w:sz w:val="24"/>
          <w:szCs w:val="26"/>
          <w:rtl/>
        </w:rPr>
        <w:t xml:space="preserve"> العمل بموجب النظام الذي تم تأسيسه في المرحلتين الأولى والثانية من خطة إدارة إزالة المواد الهيدروكلوروفلوروكربونية في المرحلة الثالثة، حيث </w:t>
      </w:r>
      <w:r>
        <w:rPr>
          <w:rFonts w:hint="cs"/>
          <w:sz w:val="24"/>
          <w:szCs w:val="26"/>
          <w:rtl/>
        </w:rPr>
        <w:t>تستمر</w:t>
      </w:r>
      <w:r w:rsidRPr="00A06717">
        <w:rPr>
          <w:sz w:val="24"/>
          <w:szCs w:val="26"/>
          <w:rtl/>
        </w:rPr>
        <w:t xml:space="preserve"> وحدة الأوزون الوطنية واليوئنديبي متابعة أنشطة الرصد، وتقديم التقارير حول التقدم المحرز، والعمل مع أصحاب المصلحة لإزالة المواد الهيدروكلوروفلوروكربونية. تبلغ تكلفة هذه الأنشطة</w:t>
      </w:r>
      <w:r w:rsidR="00752EF8">
        <w:rPr>
          <w:rFonts w:hint="cs"/>
          <w:sz w:val="24"/>
          <w:szCs w:val="26"/>
          <w:rtl/>
        </w:rPr>
        <w:t xml:space="preserve"> 60</w:t>
      </w:r>
      <w:bookmarkStart w:id="12" w:name="_Hlk212486226"/>
      <w:r w:rsidR="00752EF8">
        <w:rPr>
          <w:rFonts w:hint="cs"/>
          <w:sz w:val="24"/>
          <w:szCs w:val="26"/>
          <w:rtl/>
        </w:rPr>
        <w:t>,</w:t>
      </w:r>
      <w:bookmarkEnd w:id="12"/>
      <w:r w:rsidR="00752EF8">
        <w:rPr>
          <w:rFonts w:hint="cs"/>
          <w:sz w:val="24"/>
          <w:szCs w:val="26"/>
          <w:rtl/>
        </w:rPr>
        <w:t>100</w:t>
      </w:r>
      <w:r w:rsidRPr="00A06717">
        <w:rPr>
          <w:sz w:val="24"/>
          <w:szCs w:val="26"/>
          <w:rtl/>
        </w:rPr>
        <w:t xml:space="preserve"> دولار أمريكي لليوئنديبي، بما في ذلك </w:t>
      </w:r>
      <w:r>
        <w:rPr>
          <w:rFonts w:hint="cs"/>
          <w:sz w:val="24"/>
          <w:szCs w:val="26"/>
          <w:rtl/>
        </w:rPr>
        <w:t>المستشارون</w:t>
      </w:r>
      <w:r w:rsidRPr="00A06717">
        <w:rPr>
          <w:sz w:val="24"/>
          <w:szCs w:val="26"/>
          <w:rtl/>
        </w:rPr>
        <w:t xml:space="preserve"> (</w:t>
      </w:r>
      <w:r w:rsidR="00752EF8">
        <w:rPr>
          <w:rFonts w:hint="cs"/>
          <w:sz w:val="24"/>
          <w:szCs w:val="26"/>
          <w:rtl/>
        </w:rPr>
        <w:t>55,188</w:t>
      </w:r>
      <w:r w:rsidRPr="00A06717">
        <w:rPr>
          <w:sz w:val="24"/>
          <w:szCs w:val="26"/>
          <w:rtl/>
        </w:rPr>
        <w:t xml:space="preserve"> دولاراً أمريكياً)، والاجتماعات وإعداد التقارير </w:t>
      </w:r>
      <w:r w:rsidR="00C64866" w:rsidRPr="00A06717">
        <w:rPr>
          <w:rFonts w:hint="cs"/>
          <w:sz w:val="24"/>
          <w:szCs w:val="26"/>
          <w:rtl/>
        </w:rPr>
        <w:t>(</w:t>
      </w:r>
      <w:r w:rsidR="00C64866" w:rsidRPr="00C64866">
        <w:rPr>
          <w:sz w:val="24"/>
          <w:szCs w:val="26"/>
          <w:rtl/>
        </w:rPr>
        <w:t>3,500</w:t>
      </w:r>
      <w:r w:rsidR="00C64866">
        <w:rPr>
          <w:rFonts w:hint="cs"/>
          <w:sz w:val="24"/>
          <w:szCs w:val="26"/>
          <w:rtl/>
        </w:rPr>
        <w:t xml:space="preserve"> </w:t>
      </w:r>
      <w:r w:rsidRPr="00A06717">
        <w:rPr>
          <w:sz w:val="24"/>
          <w:szCs w:val="26"/>
          <w:rtl/>
        </w:rPr>
        <w:t>دولار أمريكي)، وتكاليف السفر ذات الصلة بالرصد (</w:t>
      </w:r>
      <w:r w:rsidR="00C64866" w:rsidRPr="00C64866">
        <w:rPr>
          <w:sz w:val="24"/>
          <w:szCs w:val="26"/>
          <w:rtl/>
        </w:rPr>
        <w:t>3,412</w:t>
      </w:r>
      <w:r w:rsidR="00C64866">
        <w:rPr>
          <w:rFonts w:hint="cs"/>
          <w:sz w:val="24"/>
          <w:szCs w:val="26"/>
          <w:rtl/>
        </w:rPr>
        <w:t xml:space="preserve"> </w:t>
      </w:r>
      <w:r w:rsidRPr="00A06717">
        <w:rPr>
          <w:sz w:val="24"/>
          <w:szCs w:val="26"/>
          <w:rtl/>
        </w:rPr>
        <w:t>دولاراً أمريكياً).</w:t>
      </w:r>
    </w:p>
    <w:p w14:paraId="38CC4AC8" w14:textId="5CB3721D" w:rsidR="00B976F7" w:rsidRPr="00B976F7" w:rsidRDefault="00B976F7" w:rsidP="00FB16CC">
      <w:pPr>
        <w:keepLines/>
        <w:widowControl w:val="0"/>
        <w:bidi/>
        <w:spacing w:after="240"/>
        <w:outlineLvl w:val="0"/>
        <w:rPr>
          <w:sz w:val="26"/>
          <w:szCs w:val="26"/>
          <w:u w:val="single"/>
        </w:rPr>
      </w:pPr>
      <w:bookmarkStart w:id="13" w:name="_Hlk126915819"/>
      <w:r>
        <w:rPr>
          <w:rFonts w:hint="cs"/>
          <w:sz w:val="26"/>
          <w:szCs w:val="26"/>
          <w:u w:val="single"/>
          <w:rtl/>
        </w:rPr>
        <w:t>التكلفة الإجمالية للمرحلة الثالثة من خطة إدارة إزالة المواد الهيدروكلوروفلوروكربونية</w:t>
      </w:r>
    </w:p>
    <w:bookmarkEnd w:id="13"/>
    <w:p w14:paraId="687DD80F" w14:textId="7BF0BB6E" w:rsidR="00135AED" w:rsidRPr="00135AED" w:rsidRDefault="008B6BCF" w:rsidP="00FB16CC">
      <w:pPr>
        <w:pStyle w:val="ListParagraph"/>
        <w:keepLines/>
        <w:widowControl w:val="0"/>
        <w:numPr>
          <w:ilvl w:val="0"/>
          <w:numId w:val="38"/>
        </w:numPr>
        <w:bidi/>
        <w:spacing w:after="240" w:line="288" w:lineRule="auto"/>
        <w:ind w:left="0" w:firstLine="0"/>
        <w:contextualSpacing w:val="0"/>
        <w:outlineLvl w:val="0"/>
        <w:rPr>
          <w:sz w:val="24"/>
          <w:szCs w:val="26"/>
        </w:rPr>
      </w:pPr>
      <w:r w:rsidRPr="008B6BCF">
        <w:rPr>
          <w:sz w:val="24"/>
          <w:szCs w:val="26"/>
          <w:rtl/>
        </w:rPr>
        <w:lastRenderedPageBreak/>
        <w:t>قُدِّرت التكلفة الإجمالية للمرحلة الثالثة من خطة إدارة إزالة المواد الهيدروكلوروفلوروكربونية لأنغولا بمبلغ قدره 520,000 دولار أمريكي (بالإضافة إلى تكاليف دعم الوكالة)، كما قُدِمت في الأصل، لتحقيق خفض بنسبة 100 في المائة بحلول عام 2030. ويلخص الجدول 4 أعلاه الأنشطة المقترحة وتفصيل التكاليف.</w:t>
      </w:r>
    </w:p>
    <w:p w14:paraId="68E61E78" w14:textId="17A137B3" w:rsidR="00135AED" w:rsidRPr="00135AED" w:rsidRDefault="00135AED" w:rsidP="00135AED">
      <w:pPr>
        <w:keepNext/>
        <w:bidi/>
        <w:spacing w:before="240" w:after="240"/>
        <w:rPr>
          <w:sz w:val="26"/>
          <w:szCs w:val="26"/>
          <w:u w:val="single"/>
        </w:rPr>
      </w:pPr>
      <w:bookmarkStart w:id="14" w:name="_Hlk126915832"/>
      <w:r>
        <w:rPr>
          <w:rFonts w:hint="cs"/>
          <w:sz w:val="26"/>
          <w:szCs w:val="26"/>
          <w:u w:val="single"/>
          <w:rtl/>
        </w:rPr>
        <w:t>خطة تنفيذ الشريحة الأولى من المرحلة الثالثة من خطة إدارة إزالة المواد الهيدروكلوروفلوروكربونية</w:t>
      </w:r>
    </w:p>
    <w:bookmarkEnd w:id="14"/>
    <w:p w14:paraId="0811DB93" w14:textId="0D295F3B" w:rsidR="00965EB1" w:rsidRPr="00FB16CC" w:rsidRDefault="008B6BCF" w:rsidP="00FB16CC">
      <w:pPr>
        <w:pStyle w:val="ListParagraph"/>
        <w:numPr>
          <w:ilvl w:val="0"/>
          <w:numId w:val="38"/>
        </w:numPr>
        <w:bidi/>
        <w:spacing w:after="240" w:line="288" w:lineRule="auto"/>
        <w:ind w:left="0" w:firstLine="0"/>
        <w:contextualSpacing w:val="0"/>
        <w:outlineLvl w:val="0"/>
        <w:rPr>
          <w:sz w:val="24"/>
          <w:szCs w:val="26"/>
          <w:rtl/>
        </w:rPr>
      </w:pPr>
      <w:r w:rsidRPr="008B6BCF">
        <w:rPr>
          <w:sz w:val="24"/>
          <w:szCs w:val="26"/>
          <w:rtl/>
        </w:rPr>
        <w:t>سيتم تنفيذ شريحة التمويل الأولى من المرحلة الثالثة من خطة إدارة إزالة المواد الهيدروكلوروفلوروكربونية، بمبلغ إجمالي قدره 258,689 دولاراً أمريكياً، خلال الفترة من يناير/كانون الثاني 2026 إلى يونيو/حزيران 2028. وترد معلومات مفصلة عن الأنشطة المدرجة في الشريحة الأولى في الجدول 5 أدناه.</w:t>
      </w:r>
      <w:bookmarkStart w:id="15" w:name="_Hlk126916095"/>
    </w:p>
    <w:p w14:paraId="1F8770C9" w14:textId="3C4A43A5" w:rsidR="00F32ADA" w:rsidRPr="00F32ADA" w:rsidRDefault="00F32ADA" w:rsidP="00965EB1">
      <w:pPr>
        <w:keepNext/>
        <w:bidi/>
        <w:spacing w:before="360" w:after="240"/>
        <w:jc w:val="center"/>
        <w:rPr>
          <w:bCs/>
          <w:sz w:val="26"/>
          <w:szCs w:val="26"/>
        </w:rPr>
      </w:pPr>
      <w:r w:rsidRPr="00F32ADA">
        <w:rPr>
          <w:bCs/>
          <w:sz w:val="26"/>
          <w:szCs w:val="26"/>
          <w:rtl/>
        </w:rPr>
        <w:t>تعليقات وتوصيات الأمانة</w:t>
      </w:r>
    </w:p>
    <w:p w14:paraId="3BDC90B9" w14:textId="349A53B2" w:rsidR="00F32ADA" w:rsidRPr="00F32ADA" w:rsidRDefault="00F32ADA" w:rsidP="00F32ADA">
      <w:pPr>
        <w:keepNext/>
        <w:bidi/>
        <w:spacing w:after="240"/>
        <w:rPr>
          <w:bCs/>
          <w:sz w:val="26"/>
          <w:szCs w:val="26"/>
          <w:lang w:val="en-US"/>
        </w:rPr>
      </w:pPr>
      <w:r>
        <w:rPr>
          <w:rFonts w:hint="cs"/>
          <w:bCs/>
          <w:sz w:val="26"/>
          <w:szCs w:val="26"/>
          <w:rtl/>
          <w:lang w:val="en-US"/>
        </w:rPr>
        <w:t>التعليقات</w:t>
      </w:r>
    </w:p>
    <w:bookmarkEnd w:id="15"/>
    <w:p w14:paraId="7E1A3352" w14:textId="6A5E60D7" w:rsidR="00F32ADA" w:rsidRPr="00F32ADA" w:rsidRDefault="00174C4D" w:rsidP="00F32ADA">
      <w:pPr>
        <w:pStyle w:val="ListParagraph"/>
        <w:numPr>
          <w:ilvl w:val="0"/>
          <w:numId w:val="38"/>
        </w:numPr>
        <w:bidi/>
        <w:spacing w:after="240" w:line="288" w:lineRule="auto"/>
        <w:ind w:left="0" w:firstLine="0"/>
        <w:contextualSpacing w:val="0"/>
        <w:outlineLvl w:val="0"/>
        <w:rPr>
          <w:sz w:val="24"/>
          <w:szCs w:val="26"/>
        </w:rPr>
      </w:pPr>
      <w:r w:rsidRPr="00174C4D">
        <w:rPr>
          <w:sz w:val="24"/>
          <w:szCs w:val="26"/>
          <w:rtl/>
        </w:rPr>
        <w:t>استعرضت الأمانة المرحلة الثالثة من خطة إدارة إزالة المواد الهيدروكلوروفلوروكربونية في ضوء المرحلتين الأولى والثانية، وسياسات وإرشادات الصندوق المتعدد الأطراف،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(المقرران 74/50 و90/31)، وخطة عمل الصندوق المتعدد الأطراف للفترة 2025-2027.</w:t>
      </w:r>
    </w:p>
    <w:p w14:paraId="2423402E" w14:textId="1AC27027" w:rsidR="00F32ADA" w:rsidRPr="00F32ADA" w:rsidRDefault="00F32ADA" w:rsidP="00F32ADA">
      <w:pPr>
        <w:keepNext/>
        <w:bidi/>
        <w:spacing w:after="240"/>
        <w:rPr>
          <w:sz w:val="26"/>
          <w:szCs w:val="26"/>
          <w:u w:val="single"/>
        </w:rPr>
      </w:pPr>
      <w:bookmarkStart w:id="16" w:name="_Hlk126916105"/>
      <w:r>
        <w:rPr>
          <w:rFonts w:hint="cs"/>
          <w:sz w:val="26"/>
          <w:szCs w:val="26"/>
          <w:u w:val="single"/>
          <w:rtl/>
        </w:rPr>
        <w:t>الاستراتيجية الشاملة</w:t>
      </w:r>
    </w:p>
    <w:p w14:paraId="3EA5D92C" w14:textId="551C581B" w:rsidR="0038276C" w:rsidRPr="0038276C" w:rsidRDefault="004D2C5D" w:rsidP="0038276C">
      <w:pPr>
        <w:pStyle w:val="ListParagraph"/>
        <w:numPr>
          <w:ilvl w:val="0"/>
          <w:numId w:val="38"/>
        </w:numPr>
        <w:bidi/>
        <w:spacing w:after="240" w:line="288" w:lineRule="auto"/>
        <w:ind w:left="0" w:firstLine="0"/>
        <w:contextualSpacing w:val="0"/>
        <w:outlineLvl w:val="0"/>
        <w:rPr>
          <w:sz w:val="24"/>
          <w:szCs w:val="26"/>
        </w:rPr>
      </w:pPr>
      <w:r w:rsidRPr="004D2C5D">
        <w:rPr>
          <w:sz w:val="24"/>
          <w:szCs w:val="26"/>
          <w:rtl/>
        </w:rPr>
        <w:t xml:space="preserve">تقترح حكومة أنغولا تحقيق خفض بنسبة </w:t>
      </w:r>
      <w:r w:rsidR="00FB16CC">
        <w:rPr>
          <w:sz w:val="24"/>
          <w:szCs w:val="26"/>
        </w:rPr>
        <w:t>100</w:t>
      </w:r>
      <w:r w:rsidRPr="004D2C5D">
        <w:rPr>
          <w:sz w:val="24"/>
          <w:szCs w:val="26"/>
          <w:rtl/>
        </w:rPr>
        <w:t xml:space="preserve"> في المائة في خط أساس الهيدروكلوروفلوروكربون الخاص بها بحلول عام </w:t>
      </w:r>
      <w:r w:rsidR="00FB16CC">
        <w:rPr>
          <w:sz w:val="24"/>
          <w:szCs w:val="26"/>
        </w:rPr>
        <w:t>2030</w:t>
      </w:r>
      <w:r w:rsidRPr="004D2C5D">
        <w:rPr>
          <w:sz w:val="24"/>
          <w:szCs w:val="26"/>
          <w:rtl/>
        </w:rPr>
        <w:t>، والحفاظ على أقصى استهلاك سنوي لها بين عامي</w:t>
      </w:r>
      <w:r w:rsidR="00FB16CC">
        <w:rPr>
          <w:sz w:val="24"/>
          <w:szCs w:val="26"/>
        </w:rPr>
        <w:t xml:space="preserve"> 2030 </w:t>
      </w:r>
      <w:r w:rsidRPr="004D2C5D">
        <w:rPr>
          <w:sz w:val="24"/>
          <w:szCs w:val="26"/>
          <w:rtl/>
        </w:rPr>
        <w:t xml:space="preserve"> و</w:t>
      </w:r>
      <w:r w:rsidR="00FB16CC">
        <w:rPr>
          <w:sz w:val="24"/>
          <w:szCs w:val="26"/>
        </w:rPr>
        <w:t xml:space="preserve">2040 </w:t>
      </w:r>
      <w:r w:rsidRPr="004D2C5D">
        <w:rPr>
          <w:sz w:val="24"/>
          <w:szCs w:val="26"/>
          <w:rtl/>
        </w:rPr>
        <w:t xml:space="preserve"> عند مستوى يتوافق مع الفقرة </w:t>
      </w:r>
      <w:r w:rsidR="00FB16CC">
        <w:rPr>
          <w:sz w:val="24"/>
          <w:szCs w:val="26"/>
        </w:rPr>
        <w:t>8</w:t>
      </w:r>
      <w:r w:rsidRPr="004D2C5D">
        <w:rPr>
          <w:sz w:val="24"/>
          <w:szCs w:val="26"/>
          <w:rtl/>
        </w:rPr>
        <w:t xml:space="preserve"> مكرر</w:t>
      </w:r>
      <w:r w:rsidR="00475331" w:rsidRPr="00FD2A39">
        <w:rPr>
          <w:sz w:val="24"/>
          <w:szCs w:val="26"/>
          <w:rtl/>
        </w:rPr>
        <w:t>(هـ)(أ)</w:t>
      </w:r>
      <w:r w:rsidRPr="004D2C5D">
        <w:rPr>
          <w:sz w:val="24"/>
          <w:szCs w:val="26"/>
          <w:rtl/>
        </w:rPr>
        <w:t xml:space="preserve"> من المادة </w:t>
      </w:r>
      <w:r w:rsidR="00FB16CC">
        <w:rPr>
          <w:sz w:val="24"/>
          <w:szCs w:val="26"/>
        </w:rPr>
        <w:t>5</w:t>
      </w:r>
      <w:r w:rsidRPr="004D2C5D">
        <w:rPr>
          <w:sz w:val="24"/>
          <w:szCs w:val="26"/>
          <w:rtl/>
        </w:rPr>
        <w:t xml:space="preserve"> من بروتوكول مونتريال</w:t>
      </w:r>
      <w:r>
        <w:rPr>
          <w:rStyle w:val="FootnoteReference"/>
          <w:sz w:val="24"/>
          <w:szCs w:val="26"/>
          <w:rtl/>
        </w:rPr>
        <w:footnoteReference w:id="9"/>
      </w:r>
      <w:r w:rsidRPr="004D2C5D">
        <w:rPr>
          <w:sz w:val="24"/>
          <w:szCs w:val="26"/>
          <w:rtl/>
        </w:rPr>
        <w:t>. تشمل التدابير التنظيمية المخطط لها فرض رقابة صارمة على استيراد الهيدروكلوروفلوروكربون-</w:t>
      </w:r>
      <w:r w:rsidR="00E70CC5" w:rsidRPr="00E70CC5">
        <w:rPr>
          <w:sz w:val="26"/>
          <w:szCs w:val="26"/>
          <w:rtl/>
          <w:lang w:bidi="ar-AE"/>
        </w:rPr>
        <w:t>22</w:t>
      </w:r>
      <w:r w:rsidRPr="004D2C5D">
        <w:rPr>
          <w:sz w:val="24"/>
          <w:szCs w:val="26"/>
          <w:rtl/>
        </w:rPr>
        <w:t xml:space="preserve"> من خلال نظام التراخيص والحصص؛ وفرض حظر على استيراد الهيدروكلوروفلوروكربون-</w:t>
      </w:r>
      <w:r w:rsidR="00E70CC5">
        <w:rPr>
          <w:sz w:val="24"/>
          <w:szCs w:val="26"/>
        </w:rPr>
        <w:t>141</w:t>
      </w:r>
      <w:r w:rsidRPr="004D2C5D">
        <w:rPr>
          <w:sz w:val="24"/>
          <w:szCs w:val="26"/>
          <w:rtl/>
        </w:rPr>
        <w:t>ب لجميع الاستخدامات؛ وحظر استيراد معدات التبريد وتكييف الهواء القائمة على الهيدروكلوروفلوروكربون؛ وتعزيز نظام استرداد وإعادة تدوير واستصلاح غازات التبريد، مع تشجيع استخدام غازات التبريد معادةِ التدوير.</w:t>
      </w:r>
    </w:p>
    <w:p w14:paraId="5C43C043" w14:textId="135544AF" w:rsidR="0038276C" w:rsidRPr="0038276C" w:rsidRDefault="00FD2A39" w:rsidP="0038276C">
      <w:pPr>
        <w:pStyle w:val="ListParagraph"/>
        <w:numPr>
          <w:ilvl w:val="0"/>
          <w:numId w:val="38"/>
        </w:numPr>
        <w:bidi/>
        <w:spacing w:after="240" w:line="288" w:lineRule="auto"/>
        <w:ind w:left="0" w:firstLine="0"/>
        <w:contextualSpacing w:val="0"/>
        <w:outlineLvl w:val="0"/>
        <w:rPr>
          <w:sz w:val="24"/>
          <w:szCs w:val="26"/>
        </w:rPr>
      </w:pPr>
      <w:bookmarkStart w:id="17" w:name="_Hlk126916111"/>
      <w:bookmarkEnd w:id="16"/>
      <w:r w:rsidRPr="00FD2A39">
        <w:rPr>
          <w:sz w:val="24"/>
          <w:szCs w:val="26"/>
          <w:rtl/>
        </w:rPr>
        <w:t>بموجب المقرر 86/51، وبهدف إتاحة الفرصة للنظر في الشريحة الأخيرة من خطة إدارة إزالة المواد الهيدروكلوروفلوروكربونية، وافقت حكومة أنغولا على تقديم وصف مفصل للإطار التنظيمي والسياسي المعمول به لتنفيذ التدابير الرامية إلى ضمان امتثال استهلاك الهيدروكلوروفلوروكربون للفقرة 8</w:t>
      </w:r>
      <w:r>
        <w:rPr>
          <w:rFonts w:hint="cs"/>
          <w:sz w:val="24"/>
          <w:szCs w:val="26"/>
          <w:rtl/>
        </w:rPr>
        <w:t xml:space="preserve"> </w:t>
      </w:r>
      <w:r w:rsidRPr="00FD2A39">
        <w:rPr>
          <w:sz w:val="24"/>
          <w:szCs w:val="26"/>
          <w:rtl/>
        </w:rPr>
        <w:t>مكرر(هـ)(أ) من المادة 5 من بروتوكول مونتريال للفترة 2030-2040، والاستهلاك السنوي المتوقع للهيدروكلوروفلوروكربون في أنغولا للفترة 2030-2040.</w:t>
      </w:r>
    </w:p>
    <w:p w14:paraId="6C6D1B72" w14:textId="199F4AB9" w:rsidR="00270307" w:rsidRPr="00270307" w:rsidRDefault="00270307" w:rsidP="00270307">
      <w:pPr>
        <w:pStyle w:val="Heading1"/>
        <w:keepNext/>
        <w:numPr>
          <w:ilvl w:val="0"/>
          <w:numId w:val="0"/>
        </w:numPr>
        <w:bidi/>
        <w:spacing w:before="240"/>
        <w:rPr>
          <w:sz w:val="26"/>
          <w:szCs w:val="26"/>
          <w:u w:val="single"/>
        </w:rPr>
      </w:pPr>
      <w:r>
        <w:rPr>
          <w:rFonts w:hint="cs"/>
          <w:sz w:val="26"/>
          <w:szCs w:val="26"/>
          <w:u w:val="single"/>
          <w:rtl/>
        </w:rPr>
        <w:lastRenderedPageBreak/>
        <w:t>الإطار القانوني</w:t>
      </w:r>
    </w:p>
    <w:p w14:paraId="65FEC7D7" w14:textId="4B5FFA12" w:rsidR="00270307" w:rsidRPr="00270307" w:rsidRDefault="00FD2A39" w:rsidP="00270307">
      <w:pPr>
        <w:pStyle w:val="ListParagraph"/>
        <w:numPr>
          <w:ilvl w:val="0"/>
          <w:numId w:val="38"/>
        </w:numPr>
        <w:bidi/>
        <w:spacing w:after="240" w:line="288" w:lineRule="auto"/>
        <w:ind w:left="0" w:firstLine="0"/>
        <w:contextualSpacing w:val="0"/>
        <w:outlineLvl w:val="0"/>
        <w:rPr>
          <w:sz w:val="24"/>
          <w:szCs w:val="26"/>
        </w:rPr>
      </w:pPr>
      <w:r w:rsidRPr="00FD2A39">
        <w:rPr>
          <w:sz w:val="24"/>
          <w:szCs w:val="26"/>
          <w:rtl/>
        </w:rPr>
        <w:t>كما تمت مناقشته في الفقرة 12، سيتم وضع التدابير التنظيمية لحظر استيراد الهيدروكلوروفلوروكربون-</w:t>
      </w:r>
      <w:r w:rsidR="00B8405D">
        <w:rPr>
          <w:sz w:val="24"/>
          <w:szCs w:val="26"/>
        </w:rPr>
        <w:br/>
      </w:r>
      <w:r w:rsidRPr="00FD2A39">
        <w:rPr>
          <w:sz w:val="24"/>
          <w:szCs w:val="26"/>
          <w:rtl/>
        </w:rPr>
        <w:t xml:space="preserve">141ب لأغراض التنظيف والمعدات القائمة على الهيدروكلوروفلوروكربون خلال الشريحة الأولى من المرحلة الثالثة من خطة إدارة إزالة المواد الهيدروكلوروفلوروكربونية. وقد تم تخطيط الأنشطة وتخصيص التمويل اللازم لدعم إعداد هذه التدابير القانونية. وقد نصحت الأمانة حكومة أنغولا بأن </w:t>
      </w:r>
      <w:r w:rsidR="00182017">
        <w:rPr>
          <w:rFonts w:hint="cs"/>
          <w:sz w:val="24"/>
          <w:szCs w:val="26"/>
          <w:rtl/>
        </w:rPr>
        <w:t xml:space="preserve">يوقف </w:t>
      </w:r>
      <w:r w:rsidRPr="00FD2A39">
        <w:rPr>
          <w:sz w:val="24"/>
          <w:szCs w:val="26"/>
          <w:rtl/>
        </w:rPr>
        <w:t>أحد المنتجين الرئيسيين للهيدروكلوروفلوروكربون-141ب إنتاجه في عام 2026، وحثتها على إقرار حظر استيراد الهيدروكلوروفلوروكربون-141ب كما هو مخطط له. ولضمان الإزالة في الوقت المناسب للهيدروكلوروفلوروكربون-141ب المستخدم في تنظيف دوائر التبريد، تم الاتفاق على أن تكون الموافقة على الشريحة الثانية من المرحلة الثالثة من خطة إدارة إزالة المواد الهيدروكلوروفلوروكربونية مشروطة بفرض حظر على استيراد الهيدروكلوروفلوروكربون-141ب بحلول نهاية عام 2026.</w:t>
      </w:r>
    </w:p>
    <w:p w14:paraId="5A872DA7" w14:textId="55EE21C6" w:rsidR="00270307" w:rsidRPr="00B8405D" w:rsidRDefault="00270307" w:rsidP="00270307">
      <w:pPr>
        <w:keepNext/>
        <w:bidi/>
        <w:spacing w:after="240"/>
        <w:rPr>
          <w:sz w:val="26"/>
          <w:szCs w:val="26"/>
          <w:u w:val="single"/>
        </w:rPr>
      </w:pPr>
      <w:bookmarkStart w:id="18" w:name="_Hlk126916116"/>
      <w:bookmarkEnd w:id="17"/>
      <w:r w:rsidRPr="00B8405D">
        <w:rPr>
          <w:rFonts w:hint="cs"/>
          <w:sz w:val="26"/>
          <w:szCs w:val="26"/>
          <w:u w:val="single"/>
          <w:rtl/>
        </w:rPr>
        <w:t>المسائل الفنية وذات الصلة بالتكلفة</w:t>
      </w:r>
    </w:p>
    <w:p w14:paraId="358DB178" w14:textId="10480FAE" w:rsidR="00270307" w:rsidRPr="00270307" w:rsidRDefault="00983110" w:rsidP="00270307">
      <w:pPr>
        <w:pStyle w:val="ListParagraph"/>
        <w:numPr>
          <w:ilvl w:val="0"/>
          <w:numId w:val="38"/>
        </w:numPr>
        <w:bidi/>
        <w:spacing w:after="240" w:line="288" w:lineRule="auto"/>
        <w:ind w:left="0" w:firstLine="0"/>
        <w:contextualSpacing w:val="0"/>
        <w:outlineLvl w:val="0"/>
        <w:rPr>
          <w:sz w:val="24"/>
          <w:szCs w:val="26"/>
        </w:rPr>
      </w:pPr>
      <w:r w:rsidRPr="00983110">
        <w:rPr>
          <w:sz w:val="24"/>
          <w:szCs w:val="26"/>
          <w:rtl/>
        </w:rPr>
        <w:t>بذلت أنغولا جهوداً في إطار المرحلتين الأولى والثانية من خطة إدارة إزالة المواد الهيدروكلوروفلوروكربونية لتدريب الفنيين وتعزيز قدراتهم على اعتماد بدائل ذات قدرة منخفضة على إحداث الاحترار العالمي. ومع ذلك، لم تطبق البلد بعد نظاماً لاعتماد الفنيين. تشمل المرحلة الثالثة من خطة إدارة إزالة المواد الهيدروكلوروفلوروكربونية تطوير نظام تسجيل إلكتروني يتيحُ للفنيين المدربين تسجيل تدريبهم ومؤهلاتهم الفنية. صُمم هذا النظام لتسجيل جميع التفاصيل المتعلقة بقدرات كل فني، بما في ذلك نوع ومستوى التدريب الذي تلقاه، وعدد الخدمات المُقدمة على المنشآت ذات المعدات المتوسطة وكبيرة الحجم، وكمية غاز التبريد التي تم استردادها، ومعلومات التواصل لتسهيل وصول المستخدمين النهائيين إليهم. وأشارت اليوئنديبي إلى أن نظام اعتماد الفنيين المخطط</w:t>
      </w:r>
      <w:r w:rsidR="00F15E08">
        <w:rPr>
          <w:rFonts w:hint="cs"/>
          <w:sz w:val="24"/>
          <w:szCs w:val="26"/>
          <w:rtl/>
        </w:rPr>
        <w:t xml:space="preserve"> له</w:t>
      </w:r>
      <w:r w:rsidRPr="00983110">
        <w:rPr>
          <w:sz w:val="24"/>
          <w:szCs w:val="26"/>
          <w:rtl/>
        </w:rPr>
        <w:t xml:space="preserve"> في إطار خطة تنفيذ كيغالي سيشمل مهارات خدمة كلٍ من المعدات القائمة على الهيدروفلوروكربون والهيدروكلوروفلوروكربون. </w:t>
      </w:r>
      <w:r w:rsidR="00F15E08">
        <w:rPr>
          <w:rFonts w:hint="cs"/>
          <w:sz w:val="24"/>
          <w:szCs w:val="26"/>
          <w:rtl/>
        </w:rPr>
        <w:t>و</w:t>
      </w:r>
      <w:r w:rsidRPr="00983110">
        <w:rPr>
          <w:sz w:val="24"/>
          <w:szCs w:val="26"/>
          <w:rtl/>
        </w:rPr>
        <w:t xml:space="preserve">سيُساهم السجل أيضاً في توثيق مستوى اعتماد كل فني، مما يعزز إطار الاعتماد العام بمجرد الانتهاء منه وبدء تشغيله. وتشمل المرحلة الأولى من خطة تنفيذ كيغالي أيضاً وضع معيار للكفاءة المهنية لفنيي التبريد وتكييف الهواء، استناداً إلى المنهج التدريبي للفنيين في إطار خطة إدارة إزالة المواد والهيدروكلوروفلوروكربونية، </w:t>
      </w:r>
      <w:r w:rsidR="00F15E08">
        <w:rPr>
          <w:rFonts w:hint="cs"/>
          <w:sz w:val="24"/>
          <w:szCs w:val="26"/>
          <w:rtl/>
        </w:rPr>
        <w:t>وفقاً لما</w:t>
      </w:r>
      <w:r w:rsidRPr="00983110">
        <w:rPr>
          <w:sz w:val="24"/>
          <w:szCs w:val="26"/>
          <w:rtl/>
        </w:rPr>
        <w:t xml:space="preserve"> </w:t>
      </w:r>
      <w:r w:rsidR="00F15E08">
        <w:rPr>
          <w:rFonts w:hint="cs"/>
          <w:sz w:val="24"/>
          <w:szCs w:val="26"/>
          <w:rtl/>
        </w:rPr>
        <w:t>تم</w:t>
      </w:r>
      <w:r w:rsidRPr="00983110">
        <w:rPr>
          <w:sz w:val="24"/>
          <w:szCs w:val="26"/>
          <w:rtl/>
        </w:rPr>
        <w:t xml:space="preserve"> </w:t>
      </w:r>
      <w:r w:rsidR="00F15E08">
        <w:rPr>
          <w:rFonts w:hint="cs"/>
          <w:sz w:val="24"/>
          <w:szCs w:val="26"/>
          <w:rtl/>
        </w:rPr>
        <w:t>مناقشته</w:t>
      </w:r>
      <w:r w:rsidRPr="00983110">
        <w:rPr>
          <w:sz w:val="24"/>
          <w:szCs w:val="26"/>
          <w:rtl/>
        </w:rPr>
        <w:t xml:space="preserve"> في الفقرة 86.</w:t>
      </w:r>
    </w:p>
    <w:bookmarkEnd w:id="18"/>
    <w:p w14:paraId="7FA7B61B" w14:textId="009AC5E4" w:rsidR="00270307" w:rsidRPr="00270307" w:rsidRDefault="00846ADC" w:rsidP="00270307">
      <w:pPr>
        <w:bidi/>
        <w:spacing w:before="240" w:after="240"/>
        <w:outlineLvl w:val="0"/>
        <w:rPr>
          <w:sz w:val="26"/>
          <w:szCs w:val="26"/>
          <w:u w:val="single"/>
          <w:lang w:bidi="ar-AE"/>
        </w:rPr>
      </w:pPr>
      <w:r>
        <w:rPr>
          <w:rFonts w:hint="cs"/>
          <w:sz w:val="26"/>
          <w:szCs w:val="26"/>
          <w:u w:val="single"/>
          <w:rtl/>
          <w:lang w:bidi="ar-AE"/>
        </w:rPr>
        <w:t>إجمالي تكلفة المشروع</w:t>
      </w:r>
    </w:p>
    <w:p w14:paraId="1A7B2E68" w14:textId="00A221E9" w:rsidR="00CF21DF" w:rsidRPr="00CF21DF" w:rsidRDefault="00607469" w:rsidP="00CF21DF">
      <w:pPr>
        <w:pStyle w:val="ListParagraph"/>
        <w:numPr>
          <w:ilvl w:val="0"/>
          <w:numId w:val="38"/>
        </w:numPr>
        <w:bidi/>
        <w:spacing w:after="240" w:line="288" w:lineRule="auto"/>
        <w:ind w:left="0" w:firstLine="0"/>
        <w:contextualSpacing w:val="0"/>
        <w:outlineLvl w:val="0"/>
        <w:rPr>
          <w:sz w:val="24"/>
          <w:szCs w:val="26"/>
        </w:rPr>
      </w:pPr>
      <w:r w:rsidRPr="00607469">
        <w:rPr>
          <w:sz w:val="24"/>
          <w:szCs w:val="26"/>
          <w:rtl/>
        </w:rPr>
        <w:t>تبلغ التكلفة الإجمالية للمرحلة الثالثة من خطة إدارة إزالة المواد الهيدروكلوروفلوروكربونية 520,000 دولار أمريكي، وذلك بموجب المقرر 74/50(ج)(12) بشأن مستوى التمويل المؤهل للدول ذات الاستهلاك المنخفض. وقد تمت الموافقة على تمويل الشريحة الأولى كما تم تقديمه.</w:t>
      </w:r>
    </w:p>
    <w:p w14:paraId="36E001A1" w14:textId="042D5964" w:rsidR="00CF21DF" w:rsidRPr="00CF21DF" w:rsidRDefault="00A953F8" w:rsidP="00CF21DF">
      <w:pPr>
        <w:pStyle w:val="ListParagraph"/>
        <w:numPr>
          <w:ilvl w:val="0"/>
          <w:numId w:val="38"/>
        </w:numPr>
        <w:bidi/>
        <w:spacing w:after="240" w:line="288" w:lineRule="auto"/>
        <w:ind w:left="0" w:firstLine="0"/>
        <w:contextualSpacing w:val="0"/>
        <w:outlineLvl w:val="0"/>
        <w:rPr>
          <w:sz w:val="24"/>
          <w:szCs w:val="26"/>
        </w:rPr>
      </w:pPr>
      <w:bookmarkStart w:id="19" w:name="_Hlk126916178"/>
      <w:r w:rsidRPr="00A953F8">
        <w:rPr>
          <w:sz w:val="24"/>
          <w:szCs w:val="26"/>
          <w:rtl/>
        </w:rPr>
        <w:t xml:space="preserve">كان من المقترح في البداية تنفيذ الشريحة الثانية من خطة إدارة إزالة المواد الهيدروكلوروفلوروكربونية في عام </w:t>
      </w:r>
      <w:r w:rsidR="00475331">
        <w:rPr>
          <w:sz w:val="24"/>
          <w:szCs w:val="26"/>
        </w:rPr>
        <w:t>2028</w:t>
      </w:r>
      <w:r w:rsidRPr="00A953F8">
        <w:rPr>
          <w:sz w:val="24"/>
          <w:szCs w:val="26"/>
          <w:rtl/>
        </w:rPr>
        <w:t xml:space="preserve">، والشريحة الثالثة (والأخيرة) في عام </w:t>
      </w:r>
      <w:r w:rsidR="00475331">
        <w:rPr>
          <w:sz w:val="24"/>
          <w:szCs w:val="26"/>
        </w:rPr>
        <w:t>2029</w:t>
      </w:r>
      <w:r w:rsidRPr="00A953F8">
        <w:rPr>
          <w:sz w:val="24"/>
          <w:szCs w:val="26"/>
          <w:rtl/>
        </w:rPr>
        <w:t xml:space="preserve">. غير أنه، ونظراً للوقت اللازم لتنفيذ الشريحة الثانية، وبموجب المقرر </w:t>
      </w:r>
      <w:r w:rsidR="00475331">
        <w:rPr>
          <w:sz w:val="24"/>
          <w:szCs w:val="26"/>
        </w:rPr>
        <w:t>62</w:t>
      </w:r>
      <w:r w:rsidRPr="00A953F8">
        <w:rPr>
          <w:sz w:val="24"/>
          <w:szCs w:val="26"/>
          <w:rtl/>
        </w:rPr>
        <w:t>/</w:t>
      </w:r>
      <w:r w:rsidR="00475331">
        <w:rPr>
          <w:sz w:val="24"/>
          <w:szCs w:val="26"/>
        </w:rPr>
        <w:t>17</w:t>
      </w:r>
      <w:r w:rsidRPr="00A953F8">
        <w:rPr>
          <w:sz w:val="24"/>
          <w:szCs w:val="26"/>
          <w:rtl/>
        </w:rPr>
        <w:t xml:space="preserve">، تم الاتفاق على تأجيل تنفيذ الشريحة الأخيرة إلى عام </w:t>
      </w:r>
      <w:r w:rsidR="00B8405D">
        <w:rPr>
          <w:sz w:val="24"/>
          <w:szCs w:val="26"/>
        </w:rPr>
        <w:t>2030</w:t>
      </w:r>
      <w:r w:rsidRPr="00A953F8">
        <w:rPr>
          <w:sz w:val="24"/>
          <w:szCs w:val="26"/>
          <w:rtl/>
        </w:rPr>
        <w:t>.</w:t>
      </w:r>
    </w:p>
    <w:p w14:paraId="3A7FEDEC" w14:textId="2860F4F1" w:rsidR="005F764B" w:rsidRPr="005F764B" w:rsidDel="005C1456" w:rsidRDefault="005F764B" w:rsidP="005F764B">
      <w:pPr>
        <w:keepNext/>
        <w:bidi/>
        <w:spacing w:before="240" w:after="240"/>
        <w:rPr>
          <w:sz w:val="26"/>
          <w:szCs w:val="26"/>
          <w:u w:val="single"/>
        </w:rPr>
      </w:pPr>
      <w:r>
        <w:rPr>
          <w:rFonts w:hint="cs"/>
          <w:sz w:val="26"/>
          <w:szCs w:val="26"/>
          <w:u w:val="single"/>
          <w:rtl/>
        </w:rPr>
        <w:t xml:space="preserve">خطة التنفيذ </w:t>
      </w:r>
      <w:r w:rsidR="00C0489A">
        <w:rPr>
          <w:rFonts w:hint="cs"/>
          <w:sz w:val="26"/>
          <w:szCs w:val="26"/>
          <w:u w:val="single"/>
          <w:rtl/>
        </w:rPr>
        <w:t>المُتفق</w:t>
      </w:r>
      <w:r>
        <w:rPr>
          <w:rFonts w:hint="cs"/>
          <w:sz w:val="26"/>
          <w:szCs w:val="26"/>
          <w:u w:val="single"/>
          <w:rtl/>
        </w:rPr>
        <w:t xml:space="preserve"> عليها للشريحة الأولى من المرحلة الثالثة من خطة إدارة إزالة المواد الهيدروكلوروفلوروكربونية</w:t>
      </w:r>
    </w:p>
    <w:p w14:paraId="6CB0CA33" w14:textId="261B52D8" w:rsidR="00CF528C" w:rsidRPr="00CF528C" w:rsidRDefault="00982B0D" w:rsidP="00CF528C">
      <w:pPr>
        <w:pStyle w:val="ListParagraph"/>
        <w:numPr>
          <w:ilvl w:val="0"/>
          <w:numId w:val="38"/>
        </w:numPr>
        <w:bidi/>
        <w:spacing w:after="240" w:line="288" w:lineRule="auto"/>
        <w:ind w:left="0" w:firstLine="0"/>
        <w:contextualSpacing w:val="0"/>
        <w:outlineLvl w:val="0"/>
        <w:rPr>
          <w:sz w:val="24"/>
          <w:szCs w:val="26"/>
        </w:rPr>
      </w:pPr>
      <w:r w:rsidRPr="00982B0D">
        <w:rPr>
          <w:sz w:val="24"/>
          <w:szCs w:val="26"/>
          <w:rtl/>
        </w:rPr>
        <w:t>تم الاتفاق على خطة تنفيذ الشريحة الأولى كما تم تقديمها، وهي مُدرجة في الجدول 5.</w:t>
      </w:r>
    </w:p>
    <w:p w14:paraId="0398CA15" w14:textId="16BD3269" w:rsidR="00CF528C" w:rsidRPr="00CF528C" w:rsidRDefault="00CF528C" w:rsidP="00B8405D">
      <w:pPr>
        <w:keepNext/>
        <w:keepLines/>
        <w:widowControl w:val="0"/>
        <w:shd w:val="clear" w:color="auto" w:fill="FFFFFF" w:themeFill="background1"/>
        <w:bidi/>
        <w:spacing w:after="60"/>
        <w:rPr>
          <w:b/>
          <w:bCs/>
          <w:sz w:val="24"/>
          <w:szCs w:val="24"/>
          <w:lang w:val="en-US"/>
        </w:rPr>
      </w:pPr>
      <w:r>
        <w:rPr>
          <w:rFonts w:hint="cs"/>
          <w:b/>
          <w:bCs/>
          <w:sz w:val="24"/>
          <w:szCs w:val="24"/>
          <w:rtl/>
          <w:lang w:val="en-US"/>
        </w:rPr>
        <w:lastRenderedPageBreak/>
        <w:t xml:space="preserve">الجدول 5. خطة تنفيذ الشريحة الأولى من المرحلة الثالثة من خطة إدارة إزالة المواد الهيدروكلوروفلوروكربونية لـ أنغولا كما تم </w:t>
      </w:r>
      <w:r w:rsidR="00982B0D">
        <w:rPr>
          <w:rFonts w:hint="cs"/>
          <w:b/>
          <w:bCs/>
          <w:sz w:val="24"/>
          <w:szCs w:val="24"/>
          <w:rtl/>
          <w:lang w:val="en-US"/>
        </w:rPr>
        <w:t>الاتفاق</w:t>
      </w:r>
      <w:r>
        <w:rPr>
          <w:rFonts w:hint="cs"/>
          <w:b/>
          <w:bCs/>
          <w:sz w:val="24"/>
          <w:szCs w:val="24"/>
          <w:rtl/>
          <w:lang w:val="en-US"/>
        </w:rPr>
        <w:t xml:space="preserve"> عليها</w:t>
      </w:r>
    </w:p>
    <w:tbl>
      <w:tblPr>
        <w:tblStyle w:val="TableGrid"/>
        <w:bidiVisual/>
        <w:tblW w:w="9351" w:type="dxa"/>
        <w:tblLayout w:type="fixed"/>
        <w:tblLook w:val="04A0" w:firstRow="1" w:lastRow="0" w:firstColumn="1" w:lastColumn="0" w:noHBand="0" w:noVBand="1"/>
      </w:tblPr>
      <w:tblGrid>
        <w:gridCol w:w="7933"/>
        <w:gridCol w:w="1418"/>
      </w:tblGrid>
      <w:tr w:rsidR="00D60768" w:rsidRPr="00965EB1" w14:paraId="48B288F2" w14:textId="77777777" w:rsidTr="00530E56">
        <w:trPr>
          <w:trHeight w:val="470"/>
          <w:tblHeader/>
        </w:trPr>
        <w:tc>
          <w:tcPr>
            <w:tcW w:w="7933" w:type="dxa"/>
            <w:vAlign w:val="center"/>
          </w:tcPr>
          <w:p w14:paraId="393CAD06" w14:textId="43352B0B" w:rsidR="00E34219" w:rsidRPr="00965EB1" w:rsidRDefault="00530E56" w:rsidP="00B8405D">
            <w:pPr>
              <w:keepNext/>
              <w:keepLines/>
              <w:widowControl w:val="0"/>
              <w:shd w:val="clear" w:color="auto" w:fill="FFFFFF" w:themeFill="background1"/>
              <w:bidi/>
              <w:spacing w:before="20" w:after="40"/>
              <w:jc w:val="center"/>
              <w:rPr>
                <w:b/>
                <w:bCs/>
              </w:rPr>
            </w:pPr>
            <w:r w:rsidRPr="00965EB1">
              <w:rPr>
                <w:rFonts w:hint="cs"/>
                <w:b/>
                <w:bCs/>
                <w:rtl/>
              </w:rPr>
              <w:t>الأنشطة</w:t>
            </w:r>
          </w:p>
        </w:tc>
        <w:tc>
          <w:tcPr>
            <w:tcW w:w="1418" w:type="dxa"/>
            <w:vAlign w:val="center"/>
          </w:tcPr>
          <w:p w14:paraId="67C69798" w14:textId="71CD4FF7" w:rsidR="00E34219" w:rsidRPr="00965EB1" w:rsidRDefault="00530E56" w:rsidP="00B8405D">
            <w:pPr>
              <w:keepNext/>
              <w:keepLines/>
              <w:widowControl w:val="0"/>
              <w:shd w:val="clear" w:color="auto" w:fill="FFFFFF" w:themeFill="background1"/>
              <w:bidi/>
              <w:spacing w:before="20" w:after="40"/>
              <w:jc w:val="center"/>
              <w:rPr>
                <w:b/>
                <w:bCs/>
              </w:rPr>
            </w:pPr>
            <w:r w:rsidRPr="00965EB1">
              <w:rPr>
                <w:rFonts w:hint="cs"/>
                <w:b/>
                <w:bCs/>
                <w:rtl/>
              </w:rPr>
              <w:t>التكلفة (دولار أمريكي)</w:t>
            </w:r>
          </w:p>
        </w:tc>
      </w:tr>
      <w:tr w:rsidR="00D60768" w:rsidRPr="00965EB1" w14:paraId="63C97046" w14:textId="77777777" w:rsidTr="00530E56">
        <w:trPr>
          <w:trHeight w:val="255"/>
        </w:trPr>
        <w:tc>
          <w:tcPr>
            <w:tcW w:w="9351" w:type="dxa"/>
            <w:gridSpan w:val="2"/>
            <w:vAlign w:val="center"/>
          </w:tcPr>
          <w:p w14:paraId="039AC6CE" w14:textId="7BBDBEF9" w:rsidR="00530E56" w:rsidRPr="00965EB1" w:rsidRDefault="0029550C" w:rsidP="00965EB1">
            <w:pPr>
              <w:shd w:val="clear" w:color="auto" w:fill="FFFFFF" w:themeFill="background1"/>
              <w:bidi/>
              <w:spacing w:before="20" w:after="40"/>
              <w:jc w:val="left"/>
              <w:rPr>
                <w:i/>
                <w:iCs/>
              </w:rPr>
            </w:pPr>
            <w:r w:rsidRPr="00965EB1">
              <w:rPr>
                <w:i/>
                <w:iCs/>
                <w:rtl/>
              </w:rPr>
              <w:t xml:space="preserve">تعزيز الإطار التنظيمي </w:t>
            </w:r>
            <w:r w:rsidR="00EB2165" w:rsidRPr="00965EB1">
              <w:rPr>
                <w:rFonts w:hint="cs"/>
                <w:i/>
                <w:iCs/>
                <w:rtl/>
              </w:rPr>
              <w:t>(</w:t>
            </w:r>
            <w:r w:rsidR="00EB2165" w:rsidRPr="00965EB1">
              <w:rPr>
                <w:i/>
                <w:iCs/>
                <w:rtl/>
              </w:rPr>
              <w:t>30,750</w:t>
            </w:r>
            <w:r w:rsidRPr="00965EB1">
              <w:rPr>
                <w:i/>
                <w:iCs/>
                <w:rtl/>
              </w:rPr>
              <w:t xml:space="preserve"> دولار أمريكي)</w:t>
            </w:r>
          </w:p>
        </w:tc>
      </w:tr>
      <w:tr w:rsidR="00D60768" w:rsidRPr="00965EB1" w14:paraId="5202370B" w14:textId="77777777" w:rsidTr="00530E56">
        <w:trPr>
          <w:trHeight w:val="225"/>
        </w:trPr>
        <w:tc>
          <w:tcPr>
            <w:tcW w:w="7933" w:type="dxa"/>
          </w:tcPr>
          <w:p w14:paraId="41E52A69" w14:textId="11B1C7CE" w:rsidR="00530E56" w:rsidRPr="00965EB1" w:rsidRDefault="0029550C" w:rsidP="00965EB1">
            <w:pPr>
              <w:bidi/>
              <w:spacing w:before="20" w:after="40"/>
              <w:ind w:left="171"/>
              <w:rPr>
                <w:rtl/>
                <w:lang w:bidi="ar-AE"/>
              </w:rPr>
            </w:pPr>
            <w:r w:rsidRPr="00965EB1">
              <w:rPr>
                <w:rtl/>
                <w:lang w:bidi="ar-AE"/>
              </w:rPr>
              <w:t>مراجعة وتحديث الإطار التنظيمي لدعم الإزالة الكاملة للمواد الهيدروكلوروفلوروكربونية، وتعزيز نظام التراخيص والحصص لضبط استيراد الهيدروكلوروفلوروكربون.</w:t>
            </w:r>
          </w:p>
        </w:tc>
        <w:tc>
          <w:tcPr>
            <w:tcW w:w="1418" w:type="dxa"/>
          </w:tcPr>
          <w:p w14:paraId="758031C5" w14:textId="25EFC17C" w:rsidR="00E34219" w:rsidRPr="00965EB1" w:rsidRDefault="00530E56" w:rsidP="00965EB1">
            <w:pPr>
              <w:shd w:val="clear" w:color="auto" w:fill="FFFFFF" w:themeFill="background1"/>
              <w:bidi/>
              <w:spacing w:before="20" w:after="40"/>
              <w:rPr>
                <w:lang w:bidi="ar-AE"/>
              </w:rPr>
            </w:pPr>
            <w:r w:rsidRPr="00965EB1">
              <w:rPr>
                <w:rtl/>
                <w:lang w:bidi="ar-AE"/>
              </w:rPr>
              <w:t>18,000</w:t>
            </w:r>
          </w:p>
        </w:tc>
      </w:tr>
      <w:tr w:rsidR="00D60768" w:rsidRPr="00965EB1" w14:paraId="257C2E35" w14:textId="77777777" w:rsidTr="00530E56">
        <w:trPr>
          <w:trHeight w:val="225"/>
        </w:trPr>
        <w:tc>
          <w:tcPr>
            <w:tcW w:w="7933" w:type="dxa"/>
          </w:tcPr>
          <w:p w14:paraId="3A06912A" w14:textId="63AADE82" w:rsidR="00530E56" w:rsidRPr="00965EB1" w:rsidRDefault="0029550C" w:rsidP="00965EB1">
            <w:pPr>
              <w:bidi/>
              <w:spacing w:before="20" w:after="40"/>
              <w:ind w:left="171"/>
              <w:rPr>
                <w:highlight w:val="lightGray"/>
                <w:rtl/>
                <w:lang w:bidi="ar-AE"/>
              </w:rPr>
            </w:pPr>
            <w:r w:rsidRPr="00965EB1">
              <w:rPr>
                <w:rtl/>
                <w:lang w:bidi="ar-AE"/>
              </w:rPr>
              <w:t>استيراد الهيدروكلوروفلوروكربون-141ب ومعدات تبريد وتكييف الهواء القائمة على الهيدروكلوروفلوروكربون.</w:t>
            </w:r>
          </w:p>
        </w:tc>
        <w:tc>
          <w:tcPr>
            <w:tcW w:w="1418" w:type="dxa"/>
          </w:tcPr>
          <w:p w14:paraId="5F3C4050" w14:textId="7185F645" w:rsidR="00E34219" w:rsidRPr="00965EB1" w:rsidRDefault="00530E56" w:rsidP="00965EB1">
            <w:pPr>
              <w:shd w:val="clear" w:color="auto" w:fill="FFFFFF" w:themeFill="background1"/>
              <w:bidi/>
              <w:spacing w:before="20" w:after="40"/>
              <w:rPr>
                <w:lang w:bidi="ar-AE"/>
              </w:rPr>
            </w:pPr>
            <w:r w:rsidRPr="00965EB1">
              <w:rPr>
                <w:rtl/>
                <w:lang w:bidi="ar-AE"/>
              </w:rPr>
              <w:t>12,750</w:t>
            </w:r>
          </w:p>
        </w:tc>
      </w:tr>
      <w:tr w:rsidR="00D60768" w:rsidRPr="00965EB1" w14:paraId="720EB73D" w14:textId="77777777" w:rsidTr="00530E56">
        <w:trPr>
          <w:trHeight w:val="255"/>
        </w:trPr>
        <w:tc>
          <w:tcPr>
            <w:tcW w:w="9351" w:type="dxa"/>
            <w:gridSpan w:val="2"/>
            <w:vAlign w:val="center"/>
          </w:tcPr>
          <w:p w14:paraId="2805655F" w14:textId="726D6292" w:rsidR="00530E56" w:rsidRPr="00965EB1" w:rsidRDefault="0029550C" w:rsidP="00965EB1">
            <w:pPr>
              <w:bidi/>
              <w:spacing w:before="20" w:after="40"/>
              <w:jc w:val="left"/>
              <w:rPr>
                <w:i/>
                <w:iCs/>
                <w:rtl/>
                <w:lang w:bidi="ar-AE"/>
              </w:rPr>
            </w:pPr>
            <w:r w:rsidRPr="00965EB1">
              <w:rPr>
                <w:i/>
                <w:iCs/>
                <w:rtl/>
                <w:lang w:bidi="ar-AE"/>
              </w:rPr>
              <w:t>بناء قدرات الجمارك (35</w:t>
            </w:r>
            <w:r w:rsidRPr="00965EB1">
              <w:rPr>
                <w:rFonts w:hint="cs"/>
                <w:i/>
                <w:iCs/>
                <w:rtl/>
                <w:lang w:bidi="ar-AE"/>
              </w:rPr>
              <w:t>,</w:t>
            </w:r>
            <w:r w:rsidRPr="00965EB1">
              <w:rPr>
                <w:i/>
                <w:iCs/>
                <w:rtl/>
                <w:lang w:bidi="ar-AE"/>
              </w:rPr>
              <w:t>700 دولار أمريكي)</w:t>
            </w:r>
          </w:p>
        </w:tc>
      </w:tr>
      <w:tr w:rsidR="00D60768" w:rsidRPr="00965EB1" w14:paraId="160BCEBC" w14:textId="77777777" w:rsidTr="00530E56">
        <w:trPr>
          <w:trHeight w:val="225"/>
        </w:trPr>
        <w:tc>
          <w:tcPr>
            <w:tcW w:w="7933" w:type="dxa"/>
          </w:tcPr>
          <w:p w14:paraId="3998952C" w14:textId="7AC23826" w:rsidR="00530E56" w:rsidRPr="00965EB1" w:rsidRDefault="00BA4D04" w:rsidP="00965EB1">
            <w:pPr>
              <w:bidi/>
              <w:spacing w:before="20" w:after="40"/>
              <w:ind w:left="171"/>
              <w:rPr>
                <w:highlight w:val="lightGray"/>
                <w:rtl/>
                <w:lang w:bidi="ar-AE"/>
              </w:rPr>
            </w:pPr>
            <w:r w:rsidRPr="00965EB1">
              <w:rPr>
                <w:rtl/>
                <w:lang w:bidi="ar-AE"/>
              </w:rPr>
              <w:t>تحديث كتاب مرجعي حول مراقبة الحدود ليشمل المواد الهيدروكلوروفلوروكربونية؛ وعقد ورشتي عمل لتدريب 40 موظفاً جمركياً على مراقبة التجارة، وتحديد المواد الجديدة، ومنع التجارة غير المشروعة؛ وعقد ورشتي عمل لتدريب 40 وسيطاً ومستورداً على لوائح الهيدروكلوروفلوروكربون والامتثال لبروتوكول مونتريال.</w:t>
            </w:r>
          </w:p>
        </w:tc>
        <w:tc>
          <w:tcPr>
            <w:tcW w:w="1418" w:type="dxa"/>
          </w:tcPr>
          <w:p w14:paraId="5E4EF4A2" w14:textId="09935D35" w:rsidR="00E34219" w:rsidRPr="00965EB1" w:rsidRDefault="00530E56" w:rsidP="00965EB1">
            <w:pPr>
              <w:shd w:val="clear" w:color="auto" w:fill="FFFFFF" w:themeFill="background1"/>
              <w:bidi/>
              <w:spacing w:before="20" w:after="40"/>
              <w:jc w:val="left"/>
              <w:rPr>
                <w:lang w:bidi="ar-AE"/>
              </w:rPr>
            </w:pPr>
            <w:r w:rsidRPr="00965EB1">
              <w:rPr>
                <w:rtl/>
                <w:lang w:bidi="ar-AE"/>
              </w:rPr>
              <w:t>35,700</w:t>
            </w:r>
          </w:p>
        </w:tc>
      </w:tr>
      <w:tr w:rsidR="00D60768" w:rsidRPr="00965EB1" w14:paraId="43331632" w14:textId="77777777" w:rsidTr="00530E56">
        <w:trPr>
          <w:trHeight w:val="255"/>
        </w:trPr>
        <w:tc>
          <w:tcPr>
            <w:tcW w:w="9351" w:type="dxa"/>
            <w:gridSpan w:val="2"/>
            <w:vAlign w:val="center"/>
          </w:tcPr>
          <w:p w14:paraId="5E06BAA4" w14:textId="7E0AE603" w:rsidR="00530E56" w:rsidRPr="00965EB1" w:rsidRDefault="000D7AB1" w:rsidP="00965EB1">
            <w:pPr>
              <w:bidi/>
              <w:spacing w:before="20" w:after="40"/>
              <w:jc w:val="left"/>
              <w:rPr>
                <w:i/>
                <w:iCs/>
                <w:rtl/>
                <w:lang w:bidi="ar-AE"/>
              </w:rPr>
            </w:pPr>
            <w:r w:rsidRPr="00965EB1">
              <w:rPr>
                <w:i/>
                <w:iCs/>
                <w:rtl/>
                <w:lang w:bidi="ar-AE"/>
              </w:rPr>
              <w:t>بناء قدرات فنيي التبريد وتكييف الهواء (92</w:t>
            </w:r>
            <w:r w:rsidRPr="00965EB1">
              <w:rPr>
                <w:rFonts w:hint="cs"/>
                <w:i/>
                <w:iCs/>
                <w:rtl/>
                <w:lang w:bidi="ar-AE"/>
              </w:rPr>
              <w:t>,</w:t>
            </w:r>
            <w:r w:rsidRPr="00965EB1">
              <w:rPr>
                <w:i/>
                <w:iCs/>
                <w:rtl/>
                <w:lang w:bidi="ar-AE"/>
              </w:rPr>
              <w:t>080 دولار أمريكي)</w:t>
            </w:r>
          </w:p>
        </w:tc>
      </w:tr>
      <w:tr w:rsidR="00D60768" w:rsidRPr="00965EB1" w14:paraId="0B9AA23B" w14:textId="77777777" w:rsidTr="00530E56">
        <w:trPr>
          <w:trHeight w:val="225"/>
        </w:trPr>
        <w:tc>
          <w:tcPr>
            <w:tcW w:w="7933" w:type="dxa"/>
          </w:tcPr>
          <w:p w14:paraId="19E7563B" w14:textId="6054184D" w:rsidR="00530E56" w:rsidRPr="00965EB1" w:rsidRDefault="000D7AB1" w:rsidP="00965EB1">
            <w:pPr>
              <w:bidi/>
              <w:spacing w:before="20" w:after="40"/>
              <w:ind w:left="171"/>
              <w:rPr>
                <w:rtl/>
                <w:lang w:bidi="ar-AE"/>
              </w:rPr>
            </w:pPr>
            <w:r w:rsidRPr="00965EB1">
              <w:rPr>
                <w:rtl/>
                <w:lang w:bidi="ar-AE"/>
              </w:rPr>
              <w:t>تجهيز أربعة مراكز تدريب من مراكز التبريد وتكييف الهواء بمعدات تدريبية للأنظمة القائمة الهيدروكربون.</w:t>
            </w:r>
          </w:p>
        </w:tc>
        <w:tc>
          <w:tcPr>
            <w:tcW w:w="1418" w:type="dxa"/>
          </w:tcPr>
          <w:p w14:paraId="71880E54" w14:textId="68C088DD" w:rsidR="00E34219" w:rsidRPr="00965EB1" w:rsidRDefault="00530E56" w:rsidP="00965EB1">
            <w:pPr>
              <w:shd w:val="clear" w:color="auto" w:fill="FFFFFF" w:themeFill="background1"/>
              <w:bidi/>
              <w:spacing w:before="20" w:after="40"/>
              <w:jc w:val="left"/>
              <w:rPr>
                <w:lang w:bidi="ar-AE"/>
              </w:rPr>
            </w:pPr>
            <w:r w:rsidRPr="00965EB1">
              <w:rPr>
                <w:rtl/>
                <w:lang w:bidi="ar-AE"/>
              </w:rPr>
              <w:t>85,520</w:t>
            </w:r>
          </w:p>
        </w:tc>
      </w:tr>
      <w:tr w:rsidR="00D60768" w:rsidRPr="00965EB1" w14:paraId="6B6FE175" w14:textId="77777777" w:rsidTr="00530E56">
        <w:trPr>
          <w:trHeight w:val="225"/>
        </w:trPr>
        <w:tc>
          <w:tcPr>
            <w:tcW w:w="7933" w:type="dxa"/>
          </w:tcPr>
          <w:p w14:paraId="464E72B2" w14:textId="756D820F" w:rsidR="00530E56" w:rsidRPr="00965EB1" w:rsidRDefault="000D7AB1" w:rsidP="00965EB1">
            <w:pPr>
              <w:bidi/>
              <w:spacing w:before="20" w:after="40"/>
              <w:ind w:left="171"/>
              <w:rPr>
                <w:rtl/>
                <w:lang w:bidi="ar-AE"/>
              </w:rPr>
            </w:pPr>
            <w:r w:rsidRPr="00965EB1">
              <w:rPr>
                <w:rtl/>
                <w:lang w:bidi="ar-AE"/>
              </w:rPr>
              <w:t>الشروع بتطوير نظام تسجيل إلكتروني للفنيين المُدربين لتسجيل تدريبهم وقدراتهم الفنية.</w:t>
            </w:r>
          </w:p>
        </w:tc>
        <w:tc>
          <w:tcPr>
            <w:tcW w:w="1418" w:type="dxa"/>
          </w:tcPr>
          <w:p w14:paraId="0354E8B4" w14:textId="6C71B813" w:rsidR="00E34219" w:rsidRPr="00965EB1" w:rsidRDefault="00530E56" w:rsidP="00965EB1">
            <w:pPr>
              <w:shd w:val="clear" w:color="auto" w:fill="FFFFFF" w:themeFill="background1"/>
              <w:bidi/>
              <w:spacing w:before="20" w:after="40"/>
              <w:jc w:val="left"/>
              <w:rPr>
                <w:lang w:bidi="ar-AE"/>
              </w:rPr>
            </w:pPr>
            <w:r w:rsidRPr="00965EB1">
              <w:rPr>
                <w:rtl/>
                <w:lang w:bidi="ar-AE"/>
              </w:rPr>
              <w:t>6,560</w:t>
            </w:r>
          </w:p>
        </w:tc>
      </w:tr>
      <w:tr w:rsidR="00D60768" w:rsidRPr="00965EB1" w14:paraId="4EE8AA80" w14:textId="77777777" w:rsidTr="00530E56">
        <w:trPr>
          <w:trHeight w:val="255"/>
        </w:trPr>
        <w:tc>
          <w:tcPr>
            <w:tcW w:w="9351" w:type="dxa"/>
            <w:gridSpan w:val="2"/>
            <w:vAlign w:val="center"/>
          </w:tcPr>
          <w:p w14:paraId="3E293BD2" w14:textId="56DC9596" w:rsidR="00530E56" w:rsidRPr="00965EB1" w:rsidRDefault="000D7AB1" w:rsidP="00965EB1">
            <w:pPr>
              <w:keepNext/>
              <w:bidi/>
              <w:spacing w:before="20" w:after="40"/>
              <w:jc w:val="left"/>
              <w:rPr>
                <w:i/>
                <w:iCs/>
                <w:rtl/>
                <w:lang w:bidi="ar-AE"/>
              </w:rPr>
            </w:pPr>
            <w:r w:rsidRPr="00965EB1">
              <w:rPr>
                <w:i/>
                <w:iCs/>
                <w:rtl/>
                <w:lang w:bidi="ar-AE"/>
              </w:rPr>
              <w:t>دعم شبكة استرداد وإعادة تدوير واستصلاح غازات التبريد (61</w:t>
            </w:r>
            <w:r w:rsidRPr="00965EB1">
              <w:rPr>
                <w:rFonts w:hint="cs"/>
                <w:i/>
                <w:iCs/>
                <w:rtl/>
                <w:lang w:bidi="ar-AE"/>
              </w:rPr>
              <w:t>,</w:t>
            </w:r>
            <w:r w:rsidRPr="00965EB1">
              <w:rPr>
                <w:i/>
                <w:iCs/>
                <w:rtl/>
                <w:lang w:bidi="ar-AE"/>
              </w:rPr>
              <w:t>070 دولار أمريكي)</w:t>
            </w:r>
          </w:p>
        </w:tc>
      </w:tr>
      <w:tr w:rsidR="00D60768" w:rsidRPr="00965EB1" w14:paraId="2CF03034" w14:textId="77777777" w:rsidTr="00530E56">
        <w:trPr>
          <w:trHeight w:val="225"/>
        </w:trPr>
        <w:tc>
          <w:tcPr>
            <w:tcW w:w="7933" w:type="dxa"/>
          </w:tcPr>
          <w:p w14:paraId="4EE1C7B7" w14:textId="5B2BBFF2" w:rsidR="00530E56" w:rsidRPr="00965EB1" w:rsidRDefault="00D9060F" w:rsidP="00965EB1">
            <w:pPr>
              <w:bidi/>
              <w:spacing w:before="20" w:after="40"/>
              <w:ind w:left="171"/>
              <w:rPr>
                <w:rtl/>
                <w:lang w:bidi="ar-AE"/>
              </w:rPr>
            </w:pPr>
            <w:r w:rsidRPr="00965EB1">
              <w:rPr>
                <w:rtl/>
                <w:lang w:bidi="ar-AE"/>
              </w:rPr>
              <w:t>تحديث مركز قائم لاسترداد وإعادة تدوير غازات التبريد في أحد معاهد التدريب ليصبح مركزاً لاسترداد وإعادة تدوير واستصلاح غازات التبريد من خلال تصميم وشراء وتركيب المعدات والأدوات؛ وتوفير المعدات لمركز دعم واحد لاستخدامها من قبل الفنيين المتخصصين؛ وتوفير دورة تدريبية واحدة للفرق الفنية على الاسترداد وإعادة تدوير.</w:t>
            </w:r>
          </w:p>
        </w:tc>
        <w:tc>
          <w:tcPr>
            <w:tcW w:w="1418" w:type="dxa"/>
          </w:tcPr>
          <w:p w14:paraId="0DC72C03" w14:textId="0F6B309F" w:rsidR="00E34219" w:rsidRPr="00965EB1" w:rsidRDefault="00530E56" w:rsidP="00965EB1">
            <w:pPr>
              <w:shd w:val="clear" w:color="auto" w:fill="FFFFFF" w:themeFill="background1"/>
              <w:bidi/>
              <w:spacing w:before="20" w:after="40"/>
              <w:jc w:val="left"/>
              <w:rPr>
                <w:lang w:bidi="ar-AE"/>
              </w:rPr>
            </w:pPr>
            <w:r w:rsidRPr="00965EB1">
              <w:rPr>
                <w:rtl/>
                <w:lang w:bidi="ar-AE"/>
              </w:rPr>
              <w:t>56,070</w:t>
            </w:r>
          </w:p>
        </w:tc>
      </w:tr>
      <w:tr w:rsidR="00D60768" w:rsidRPr="00965EB1" w14:paraId="5741FB62" w14:textId="77777777" w:rsidTr="00530E56">
        <w:trPr>
          <w:trHeight w:val="225"/>
        </w:trPr>
        <w:tc>
          <w:tcPr>
            <w:tcW w:w="7933" w:type="dxa"/>
          </w:tcPr>
          <w:p w14:paraId="15760ED0" w14:textId="60E4F496" w:rsidR="00530E56" w:rsidRPr="00965EB1" w:rsidRDefault="00AF4555" w:rsidP="00965EB1">
            <w:pPr>
              <w:bidi/>
              <w:spacing w:before="20" w:after="40"/>
              <w:ind w:left="171"/>
              <w:rPr>
                <w:rtl/>
                <w:lang w:bidi="ar-AE"/>
              </w:rPr>
            </w:pPr>
            <w:r w:rsidRPr="00965EB1">
              <w:rPr>
                <w:rtl/>
                <w:lang w:bidi="ar-AE"/>
              </w:rPr>
              <w:t>الشروع بتصميم نظام قاعدة البيانات الإلكترونية لمراقبة أنشطة الاسترداد وإعادة التدوير والترويج للأنشطة من خلال حملة توعية عامة.</w:t>
            </w:r>
          </w:p>
        </w:tc>
        <w:tc>
          <w:tcPr>
            <w:tcW w:w="1418" w:type="dxa"/>
          </w:tcPr>
          <w:p w14:paraId="73A33555" w14:textId="111E9302" w:rsidR="00E34219" w:rsidRPr="00965EB1" w:rsidRDefault="00530E56" w:rsidP="00965EB1">
            <w:pPr>
              <w:shd w:val="clear" w:color="auto" w:fill="FFFFFF" w:themeFill="background1"/>
              <w:bidi/>
              <w:spacing w:before="20" w:after="40"/>
              <w:jc w:val="left"/>
              <w:rPr>
                <w:lang w:val="en-US" w:bidi="ar-AE"/>
              </w:rPr>
            </w:pPr>
            <w:r w:rsidRPr="00965EB1">
              <w:rPr>
                <w:rtl/>
                <w:lang w:val="en-US" w:bidi="ar-AE"/>
              </w:rPr>
              <w:t>5,000</w:t>
            </w:r>
          </w:p>
        </w:tc>
      </w:tr>
      <w:tr w:rsidR="00D60768" w:rsidRPr="00965EB1" w14:paraId="0A01882C" w14:textId="77777777" w:rsidTr="00530E56">
        <w:trPr>
          <w:trHeight w:val="255"/>
        </w:trPr>
        <w:tc>
          <w:tcPr>
            <w:tcW w:w="9351" w:type="dxa"/>
            <w:gridSpan w:val="2"/>
            <w:vAlign w:val="center"/>
          </w:tcPr>
          <w:p w14:paraId="1955C209" w14:textId="7DB6995B" w:rsidR="00530E56" w:rsidRPr="00965EB1" w:rsidRDefault="004C0C87" w:rsidP="00965EB1">
            <w:pPr>
              <w:bidi/>
              <w:spacing w:before="20" w:after="40"/>
              <w:jc w:val="left"/>
              <w:rPr>
                <w:i/>
                <w:iCs/>
                <w:rtl/>
                <w:lang w:bidi="ar-AE"/>
              </w:rPr>
            </w:pPr>
            <w:r w:rsidRPr="00965EB1">
              <w:rPr>
                <w:i/>
                <w:iCs/>
                <w:rtl/>
                <w:lang w:bidi="ar-AE"/>
              </w:rPr>
              <w:t xml:space="preserve">التوعية </w:t>
            </w:r>
            <w:r w:rsidR="000E38E9" w:rsidRPr="00965EB1">
              <w:rPr>
                <w:rFonts w:hint="cs"/>
                <w:i/>
                <w:iCs/>
                <w:rtl/>
                <w:lang w:bidi="ar-AE"/>
              </w:rPr>
              <w:t>(</w:t>
            </w:r>
            <w:r w:rsidR="000E38E9" w:rsidRPr="00965EB1">
              <w:rPr>
                <w:i/>
                <w:iCs/>
                <w:rtl/>
                <w:lang w:bidi="ar-AE"/>
              </w:rPr>
              <w:t>18,655</w:t>
            </w:r>
            <w:r w:rsidRPr="00965EB1">
              <w:rPr>
                <w:i/>
                <w:iCs/>
                <w:rtl/>
                <w:lang w:bidi="ar-AE"/>
              </w:rPr>
              <w:t xml:space="preserve"> دولار أمريكي)</w:t>
            </w:r>
          </w:p>
        </w:tc>
      </w:tr>
      <w:tr w:rsidR="00D60768" w:rsidRPr="00965EB1" w14:paraId="061A25A5" w14:textId="77777777" w:rsidTr="00530E56">
        <w:trPr>
          <w:trHeight w:val="225"/>
        </w:trPr>
        <w:tc>
          <w:tcPr>
            <w:tcW w:w="7933" w:type="dxa"/>
          </w:tcPr>
          <w:p w14:paraId="77D1BC99" w14:textId="5C6C1F44" w:rsidR="00530E56" w:rsidRPr="00965EB1" w:rsidRDefault="004C0C87" w:rsidP="00965EB1">
            <w:pPr>
              <w:bidi/>
              <w:spacing w:before="20" w:after="40"/>
              <w:ind w:left="171"/>
              <w:rPr>
                <w:highlight w:val="lightGray"/>
                <w:rtl/>
                <w:lang w:bidi="ar-AE"/>
              </w:rPr>
            </w:pPr>
            <w:r w:rsidRPr="00965EB1">
              <w:rPr>
                <w:rtl/>
                <w:lang w:bidi="ar-AE"/>
              </w:rPr>
              <w:t>تصميم والبدء بتنفيذ حملة توعية تستهدف الفنيين وأصحاب المصلحة والمستخدمين النهائيين والعامة بشأن التدابير التنظيمية الجديدة، وحظر استخدام الهيدروكلوروفلوروكربون، والتزامات الإزالة، والتقنيات البديلة، وكفاءة استخدام الطاقة.</w:t>
            </w:r>
          </w:p>
        </w:tc>
        <w:tc>
          <w:tcPr>
            <w:tcW w:w="1418" w:type="dxa"/>
          </w:tcPr>
          <w:p w14:paraId="7B91092E" w14:textId="06904DB9" w:rsidR="00E34219" w:rsidRPr="00965EB1" w:rsidRDefault="00530E56" w:rsidP="00965EB1">
            <w:pPr>
              <w:shd w:val="clear" w:color="auto" w:fill="FFFFFF" w:themeFill="background1"/>
              <w:bidi/>
              <w:spacing w:before="20" w:after="40"/>
              <w:rPr>
                <w:lang w:bidi="ar-AE"/>
              </w:rPr>
            </w:pPr>
            <w:r w:rsidRPr="00965EB1">
              <w:rPr>
                <w:rtl/>
                <w:lang w:bidi="ar-AE"/>
              </w:rPr>
              <w:t>10,465</w:t>
            </w:r>
          </w:p>
        </w:tc>
      </w:tr>
      <w:tr w:rsidR="00D60768" w:rsidRPr="00965EB1" w14:paraId="5196591C" w14:textId="77777777" w:rsidTr="00530E56">
        <w:trPr>
          <w:trHeight w:val="225"/>
        </w:trPr>
        <w:tc>
          <w:tcPr>
            <w:tcW w:w="7933" w:type="dxa"/>
          </w:tcPr>
          <w:p w14:paraId="3422EF34" w14:textId="42E1DF87" w:rsidR="00530E56" w:rsidRPr="00965EB1" w:rsidRDefault="004C0C87" w:rsidP="00965EB1">
            <w:pPr>
              <w:bidi/>
              <w:spacing w:before="20" w:after="40"/>
              <w:ind w:left="171"/>
              <w:rPr>
                <w:rtl/>
                <w:lang w:bidi="ar-AE"/>
              </w:rPr>
            </w:pPr>
            <w:r w:rsidRPr="00965EB1">
              <w:rPr>
                <w:rtl/>
                <w:lang w:bidi="ar-AE"/>
              </w:rPr>
              <w:t>عقد ورشة عمل إعلامية واحدة للمستخدمين النهائيين في قطاع التبريد وتكييف الهواء حول إزالة الهيدروكلوروفلوروكربون والترويج للتقنيات البديلة.</w:t>
            </w:r>
          </w:p>
        </w:tc>
        <w:tc>
          <w:tcPr>
            <w:tcW w:w="1418" w:type="dxa"/>
          </w:tcPr>
          <w:p w14:paraId="09DBD566" w14:textId="38BD5DA3" w:rsidR="00E34219" w:rsidRPr="00965EB1" w:rsidRDefault="00530E56" w:rsidP="00965EB1">
            <w:pPr>
              <w:shd w:val="clear" w:color="auto" w:fill="FFFFFF" w:themeFill="background1"/>
              <w:bidi/>
              <w:spacing w:before="20" w:after="40"/>
              <w:rPr>
                <w:lang w:bidi="ar-AE"/>
              </w:rPr>
            </w:pPr>
            <w:r w:rsidRPr="00965EB1">
              <w:rPr>
                <w:rtl/>
                <w:lang w:bidi="ar-AE"/>
              </w:rPr>
              <w:t>8,190</w:t>
            </w:r>
          </w:p>
        </w:tc>
      </w:tr>
      <w:tr w:rsidR="00D60768" w:rsidRPr="00965EB1" w14:paraId="6E2EFD1A" w14:textId="77777777" w:rsidTr="00530E56">
        <w:trPr>
          <w:trHeight w:val="255"/>
        </w:trPr>
        <w:tc>
          <w:tcPr>
            <w:tcW w:w="9351" w:type="dxa"/>
            <w:gridSpan w:val="2"/>
            <w:vAlign w:val="center"/>
          </w:tcPr>
          <w:p w14:paraId="0FE563B6" w14:textId="46E2B461" w:rsidR="00530E56" w:rsidRPr="00965EB1" w:rsidRDefault="004C0C87" w:rsidP="00965EB1">
            <w:pPr>
              <w:shd w:val="clear" w:color="auto" w:fill="FFFFFF" w:themeFill="background1"/>
              <w:bidi/>
              <w:spacing w:before="20" w:after="40"/>
              <w:jc w:val="left"/>
              <w:rPr>
                <w:i/>
                <w:iCs/>
                <w:rtl/>
                <w:lang w:bidi="ar-AE"/>
              </w:rPr>
            </w:pPr>
            <w:r w:rsidRPr="00965EB1">
              <w:rPr>
                <w:i/>
                <w:iCs/>
                <w:rtl/>
                <w:lang w:bidi="ar-AE"/>
              </w:rPr>
              <w:t>إدارة المشروع (20</w:t>
            </w:r>
            <w:r w:rsidRPr="00965EB1">
              <w:rPr>
                <w:rFonts w:hint="cs"/>
                <w:i/>
                <w:iCs/>
                <w:rtl/>
                <w:lang w:bidi="ar-AE"/>
              </w:rPr>
              <w:t>,</w:t>
            </w:r>
            <w:r w:rsidRPr="00965EB1">
              <w:rPr>
                <w:i/>
                <w:iCs/>
                <w:rtl/>
                <w:lang w:bidi="ar-AE"/>
              </w:rPr>
              <w:t>434 دولار أمريكي)</w:t>
            </w:r>
          </w:p>
        </w:tc>
      </w:tr>
      <w:tr w:rsidR="00D60768" w:rsidRPr="00965EB1" w14:paraId="57A6CB4E" w14:textId="77777777" w:rsidTr="00530E56">
        <w:trPr>
          <w:trHeight w:val="80"/>
        </w:trPr>
        <w:tc>
          <w:tcPr>
            <w:tcW w:w="7933" w:type="dxa"/>
          </w:tcPr>
          <w:p w14:paraId="1BB0D34C" w14:textId="0FB80BF4" w:rsidR="00530E56" w:rsidRPr="00965EB1" w:rsidRDefault="007754A0" w:rsidP="00965EB1">
            <w:pPr>
              <w:bidi/>
              <w:spacing w:before="20" w:after="40"/>
              <w:ind w:left="171"/>
              <w:rPr>
                <w:rtl/>
                <w:lang w:bidi="ar-AE"/>
              </w:rPr>
            </w:pPr>
            <w:r w:rsidRPr="00965EB1">
              <w:rPr>
                <w:rtl/>
                <w:lang w:bidi="ar-AE"/>
              </w:rPr>
              <w:t>أنشطة تنسيق ورصد المشروع، وتتضمن مبلغ 18,084 دولاراً أمريكياً للمستشارين، و1,167 دولاراً أمريكياً للاجتماعات والتقارير، و1,183 دولاراً أمريكياً لتكاليف السفر ذات الصلة بالرصد.</w:t>
            </w:r>
          </w:p>
        </w:tc>
        <w:tc>
          <w:tcPr>
            <w:tcW w:w="1418" w:type="dxa"/>
          </w:tcPr>
          <w:p w14:paraId="3D21E04D" w14:textId="0F1A63DE" w:rsidR="00E34219" w:rsidRPr="00965EB1" w:rsidRDefault="00530E56" w:rsidP="00965EB1">
            <w:pPr>
              <w:shd w:val="clear" w:color="auto" w:fill="FFFFFF" w:themeFill="background1"/>
              <w:bidi/>
              <w:spacing w:before="20" w:after="40"/>
              <w:rPr>
                <w:lang w:bidi="ar-AE"/>
              </w:rPr>
            </w:pPr>
            <w:r w:rsidRPr="00965EB1">
              <w:rPr>
                <w:rtl/>
                <w:lang w:bidi="ar-AE"/>
              </w:rPr>
              <w:t>20,434</w:t>
            </w:r>
          </w:p>
        </w:tc>
      </w:tr>
      <w:tr w:rsidR="00D60768" w:rsidRPr="00965EB1" w14:paraId="4116FC6A" w14:textId="77777777" w:rsidTr="00530E56">
        <w:trPr>
          <w:trHeight w:val="255"/>
        </w:trPr>
        <w:tc>
          <w:tcPr>
            <w:tcW w:w="7933" w:type="dxa"/>
            <w:vAlign w:val="center"/>
          </w:tcPr>
          <w:p w14:paraId="34D2474E" w14:textId="56CE889C" w:rsidR="00E34219" w:rsidRPr="00965EB1" w:rsidRDefault="00530E56" w:rsidP="00965EB1">
            <w:pPr>
              <w:shd w:val="clear" w:color="auto" w:fill="FFFFFF" w:themeFill="background1"/>
              <w:bidi/>
              <w:spacing w:before="20" w:after="40"/>
              <w:jc w:val="left"/>
              <w:rPr>
                <w:b/>
                <w:bCs/>
              </w:rPr>
            </w:pPr>
            <w:r w:rsidRPr="00965EB1">
              <w:rPr>
                <w:rFonts w:hint="cs"/>
                <w:b/>
                <w:bCs/>
                <w:rtl/>
              </w:rPr>
              <w:t>المجموع</w:t>
            </w:r>
          </w:p>
        </w:tc>
        <w:tc>
          <w:tcPr>
            <w:tcW w:w="1418" w:type="dxa"/>
            <w:vAlign w:val="center"/>
          </w:tcPr>
          <w:p w14:paraId="43A8E2F0" w14:textId="72C317D5" w:rsidR="00E34219" w:rsidRPr="00965EB1" w:rsidRDefault="00530E56" w:rsidP="00965EB1">
            <w:pPr>
              <w:shd w:val="clear" w:color="auto" w:fill="FFFFFF" w:themeFill="background1"/>
              <w:bidi/>
              <w:spacing w:before="20" w:after="40"/>
              <w:rPr>
                <w:b/>
                <w:bCs/>
                <w:lang w:bidi="ar-AE"/>
              </w:rPr>
            </w:pPr>
            <w:r w:rsidRPr="00965EB1">
              <w:rPr>
                <w:b/>
                <w:bCs/>
                <w:rtl/>
                <w:lang w:bidi="ar-AE"/>
              </w:rPr>
              <w:t>258,689</w:t>
            </w:r>
          </w:p>
        </w:tc>
      </w:tr>
    </w:tbl>
    <w:p w14:paraId="50D91092" w14:textId="7E32A1E7" w:rsidR="00905139" w:rsidRPr="00905139" w:rsidRDefault="00905139" w:rsidP="00905139">
      <w:pPr>
        <w:keepNext/>
        <w:bidi/>
        <w:spacing w:before="240" w:after="240"/>
        <w:outlineLvl w:val="0"/>
        <w:rPr>
          <w:b/>
          <w:sz w:val="26"/>
          <w:szCs w:val="26"/>
          <w:u w:val="single"/>
        </w:rPr>
      </w:pPr>
      <w:r>
        <w:rPr>
          <w:rFonts w:hint="cs"/>
          <w:b/>
          <w:sz w:val="26"/>
          <w:szCs w:val="26"/>
          <w:u w:val="single"/>
          <w:rtl/>
        </w:rPr>
        <w:t>التمويل المشترك</w:t>
      </w:r>
    </w:p>
    <w:p w14:paraId="62EA9FD9" w14:textId="3EA5B609" w:rsidR="00AC1327" w:rsidRPr="00B85104" w:rsidRDefault="007754A0" w:rsidP="00B85104">
      <w:pPr>
        <w:pStyle w:val="ListParagraph"/>
        <w:numPr>
          <w:ilvl w:val="0"/>
          <w:numId w:val="38"/>
        </w:numPr>
        <w:bidi/>
        <w:spacing w:after="240" w:line="288" w:lineRule="auto"/>
        <w:ind w:left="0" w:firstLine="0"/>
        <w:contextualSpacing w:val="0"/>
        <w:outlineLvl w:val="0"/>
        <w:rPr>
          <w:sz w:val="24"/>
          <w:szCs w:val="26"/>
        </w:rPr>
      </w:pPr>
      <w:r w:rsidRPr="007754A0">
        <w:rPr>
          <w:sz w:val="24"/>
          <w:szCs w:val="26"/>
          <w:rtl/>
        </w:rPr>
        <w:t>ستقدم حكومة أنغولا تمويلاً مشتركاً للمرحلة الثالثة من خطة إدارة إزالة المواد الهيدروكلوروفلوروكربونية من خلال توفير الخبرة الفنية والموارد اللوجستية اللازمة لتطوير البرامج والمبادرات. وعلاوة على ذلك، ستوفر الحكومة مباني المكاتب، ومرافق التخزين، وخدمات الاتصالات والإنترنت، والدعم الإداري كمساهمة عينية. كما ستقدم الحكومة تسهيلات لتنفيذ أنشطة التوعية في إطار المشروع من خلال استخدام جميع قنوات الاتصال المتاحة.</w:t>
      </w:r>
    </w:p>
    <w:p w14:paraId="214D9E6E" w14:textId="32AE9609" w:rsidR="00B85104" w:rsidRPr="00B85104" w:rsidRDefault="000C5467" w:rsidP="00B85104">
      <w:pPr>
        <w:keepNext/>
        <w:bidi/>
        <w:spacing w:after="240"/>
        <w:outlineLvl w:val="0"/>
        <w:rPr>
          <w:b/>
          <w:sz w:val="26"/>
          <w:szCs w:val="26"/>
          <w:u w:val="single"/>
          <w:lang w:bidi="ar-AE"/>
        </w:rPr>
      </w:pPr>
      <w:r>
        <w:rPr>
          <w:rFonts w:hint="cs"/>
          <w:b/>
          <w:sz w:val="26"/>
          <w:szCs w:val="26"/>
          <w:u w:val="single"/>
          <w:rtl/>
          <w:lang w:bidi="ar-AE"/>
        </w:rPr>
        <w:t>مشروع</w:t>
      </w:r>
      <w:r w:rsidR="00B85104">
        <w:rPr>
          <w:rFonts w:hint="cs"/>
          <w:b/>
          <w:sz w:val="26"/>
          <w:szCs w:val="26"/>
          <w:u w:val="single"/>
          <w:rtl/>
          <w:lang w:bidi="ar-AE"/>
        </w:rPr>
        <w:t xml:space="preserve"> خطة عمل الصندوق المتعدد الأطراف للأعوام 2025-2027</w:t>
      </w:r>
    </w:p>
    <w:p w14:paraId="32A3DAF9" w14:textId="37842888" w:rsidR="00B85104" w:rsidRPr="00B85104" w:rsidRDefault="00097FC6" w:rsidP="00B85104">
      <w:pPr>
        <w:pStyle w:val="ListParagraph"/>
        <w:numPr>
          <w:ilvl w:val="0"/>
          <w:numId w:val="38"/>
        </w:numPr>
        <w:bidi/>
        <w:spacing w:after="240" w:line="288" w:lineRule="auto"/>
        <w:ind w:left="0" w:firstLine="0"/>
        <w:contextualSpacing w:val="0"/>
        <w:outlineLvl w:val="0"/>
        <w:rPr>
          <w:sz w:val="24"/>
          <w:szCs w:val="26"/>
        </w:rPr>
      </w:pPr>
      <w:r w:rsidRPr="00097FC6">
        <w:rPr>
          <w:sz w:val="24"/>
          <w:szCs w:val="26"/>
          <w:rtl/>
        </w:rPr>
        <w:t xml:space="preserve">تطلب اليوئنديبي مبلغ </w:t>
      </w:r>
      <w:r w:rsidR="009719B6" w:rsidRPr="009719B6">
        <w:rPr>
          <w:sz w:val="24"/>
          <w:szCs w:val="26"/>
          <w:rtl/>
        </w:rPr>
        <w:t>520,000</w:t>
      </w:r>
      <w:r w:rsidRPr="00097FC6">
        <w:rPr>
          <w:sz w:val="24"/>
          <w:szCs w:val="26"/>
          <w:rtl/>
        </w:rPr>
        <w:t xml:space="preserve"> دولار أمريكي، بالإضافة إلى تكاليف دعم الوكالة، لتنفيذ المرحلة الثالثة من خطة إدارة إزالة المواد الهيدروكلوروفلوروكربونية لأنغولا. وإجمالي المبلغ المطلوب بقيمة 276,797 دولار أمريكي، </w:t>
      </w:r>
      <w:r w:rsidRPr="00097FC6">
        <w:rPr>
          <w:sz w:val="24"/>
          <w:szCs w:val="26"/>
          <w:rtl/>
        </w:rPr>
        <w:lastRenderedPageBreak/>
        <w:t xml:space="preserve">بما في ذلك تكاليف دعم الوكالة للفترة </w:t>
      </w:r>
      <w:r w:rsidR="00B8405D">
        <w:rPr>
          <w:sz w:val="24"/>
          <w:szCs w:val="26"/>
        </w:rPr>
        <w:t>2025</w:t>
      </w:r>
      <w:r w:rsidRPr="00097FC6">
        <w:rPr>
          <w:sz w:val="24"/>
          <w:szCs w:val="26"/>
          <w:rtl/>
        </w:rPr>
        <w:t>-</w:t>
      </w:r>
      <w:r w:rsidR="00B8405D">
        <w:rPr>
          <w:sz w:val="24"/>
          <w:szCs w:val="26"/>
        </w:rPr>
        <w:t>2027</w:t>
      </w:r>
      <w:r w:rsidRPr="00097FC6">
        <w:rPr>
          <w:sz w:val="24"/>
          <w:szCs w:val="26"/>
          <w:rtl/>
        </w:rPr>
        <w:t xml:space="preserve">، </w:t>
      </w:r>
      <w:r>
        <w:rPr>
          <w:rFonts w:hint="cs"/>
          <w:sz w:val="24"/>
          <w:szCs w:val="26"/>
          <w:rtl/>
        </w:rPr>
        <w:t>وهو أقل</w:t>
      </w:r>
      <w:r w:rsidRPr="00097FC6">
        <w:rPr>
          <w:sz w:val="24"/>
          <w:szCs w:val="26"/>
          <w:rtl/>
        </w:rPr>
        <w:t xml:space="preserve"> بمقدار 243,203 دولار أمريكي من المبلغ المدرج في خطة العمل.</w:t>
      </w:r>
    </w:p>
    <w:p w14:paraId="54A6E360" w14:textId="6735F524" w:rsidR="00B85104" w:rsidRPr="00B85104" w:rsidRDefault="00B85104" w:rsidP="00B85104">
      <w:pPr>
        <w:keepNext/>
        <w:bidi/>
        <w:spacing w:after="240"/>
        <w:rPr>
          <w:i/>
          <w:sz w:val="26"/>
          <w:szCs w:val="26"/>
          <w:u w:val="single"/>
        </w:rPr>
      </w:pPr>
      <w:bookmarkStart w:id="20" w:name="_Hlk212347908"/>
      <w:r w:rsidRPr="00B85104">
        <w:rPr>
          <w:i/>
          <w:sz w:val="26"/>
          <w:szCs w:val="26"/>
          <w:u w:val="single"/>
          <w:rtl/>
        </w:rPr>
        <w:t>تنفيذ السياسات الجنسانية</w:t>
      </w:r>
      <w:bookmarkEnd w:id="20"/>
    </w:p>
    <w:p w14:paraId="523FB527" w14:textId="5F0D28A7" w:rsidR="00B85104" w:rsidRPr="00B85104" w:rsidRDefault="00D94240" w:rsidP="00B85104">
      <w:pPr>
        <w:pStyle w:val="ListParagraph"/>
        <w:numPr>
          <w:ilvl w:val="0"/>
          <w:numId w:val="38"/>
        </w:numPr>
        <w:bidi/>
        <w:spacing w:after="240" w:line="288" w:lineRule="auto"/>
        <w:ind w:left="0" w:firstLine="0"/>
        <w:contextualSpacing w:val="0"/>
        <w:outlineLvl w:val="0"/>
        <w:rPr>
          <w:sz w:val="24"/>
          <w:szCs w:val="26"/>
        </w:rPr>
      </w:pPr>
      <w:r w:rsidRPr="00D94240">
        <w:rPr>
          <w:sz w:val="24"/>
          <w:szCs w:val="26"/>
          <w:rtl/>
        </w:rPr>
        <w:t>في إطار المرحلة الثانية من خطة إدارة إزالة المواد الهيدروكلوروفلوروكربونية، أدرجت حكومة أنغولا واليوئنديبي اعتبارات وبيانات مُفصّلة حول مشاركة المرأة في قطاع التبريد وتكييف الهواء، وقامتا بتطوير مناهج مبتكرة لمشاركتهن في هذا القطاع، مع زيادة في عدد الفنيات المُدرّبات في المرحلة الثانية، تشكل النساء أكثر من نصف أعضاء فريق وحدة الأوزون الوطنية. وستستمر مراعاة هذه الاعتبارات نفسها في المرحلة الثالثة. وقد تم إجراء تقييم خلال إعداد خطة إدارة إزالة المواد الهيدروكلوروفلوروكربونية، حيث تهدف المرحلة الثالثة إلى زيادة عدد فنيات التبريد وتكييف الهواء إلى 2,000 فنية على الأقل. ويعكس ذلك التزاماً أكبر ببناء القدرات، وتوفير فرص متكافئة للتدريب المهني، وتعزيز مشاركة المرأة في المجالات التقنية. وستواصل وحدة الأوزون الوطنية، مراقبة وإعلام ورفع مستوى توعية النساء من خلال استمرار جمع البيانات المفصّلة والإبلاغ عنها، والتعبير بلغة مناسبة في اتصالاتها، ودمج عناصر قد تكون جاذبة للنساء عند توظيف مستشارين وموظفين جدد في وحدة الأوزون الوطنية.</w:t>
      </w:r>
    </w:p>
    <w:p w14:paraId="28580E14" w14:textId="2B6CBD72" w:rsidR="00B85104" w:rsidRPr="00B85104" w:rsidRDefault="00B85104" w:rsidP="00B85104">
      <w:pPr>
        <w:keepNext/>
        <w:bidi/>
        <w:spacing w:after="240"/>
        <w:rPr>
          <w:sz w:val="26"/>
          <w:szCs w:val="26"/>
          <w:u w:val="single"/>
        </w:rPr>
      </w:pPr>
      <w:r w:rsidRPr="00B85104">
        <w:rPr>
          <w:sz w:val="26"/>
          <w:szCs w:val="26"/>
          <w:u w:val="single"/>
          <w:rtl/>
        </w:rPr>
        <w:t>استدامة الإزالة التدريجية للمواد الهيدروكلوروفلوروكربونية وتقييم المخاطر</w:t>
      </w:r>
    </w:p>
    <w:p w14:paraId="47011951" w14:textId="33ABDDD7" w:rsidR="00B85104" w:rsidRPr="00B85104" w:rsidRDefault="0015053F" w:rsidP="00B85104">
      <w:pPr>
        <w:pStyle w:val="ListParagraph"/>
        <w:numPr>
          <w:ilvl w:val="0"/>
          <w:numId w:val="38"/>
        </w:numPr>
        <w:bidi/>
        <w:spacing w:after="240" w:line="288" w:lineRule="auto"/>
        <w:ind w:left="0" w:firstLine="0"/>
        <w:contextualSpacing w:val="0"/>
        <w:outlineLvl w:val="0"/>
        <w:rPr>
          <w:sz w:val="24"/>
          <w:szCs w:val="26"/>
        </w:rPr>
      </w:pPr>
      <w:r w:rsidRPr="0015053F">
        <w:rPr>
          <w:sz w:val="24"/>
          <w:szCs w:val="26"/>
          <w:rtl/>
        </w:rPr>
        <w:t>طورت البلد خبرات محلية في مجال رصد واردات الهيدروكلوروفلوروكربون داخل الجمارك لمراقبة تنفيذ خطة إدارة إزالة المواد الهيدروكلوروفلوروكربونية في المكاتب الإقليمية التابعة لوزارة البيئة. كما تم إدراج موضوعات متعلقة ببروتوكول مونتريال ضمن المنهج التدريبي لموظفي الجمارك، وتجري مراجعة هذا المنهج بانتظام لتضمين المتطلبات الجديدة في دليل التدريب. وسيتم تنفيذ التوصيات الواردة في تقرير التحقق خلال المرحلة الثالثة من خطة إدارة إزالة المواد الهيدروكلوروفلوروكربونية. كما سيتم تعزيز مؤسسات التدريب المختصة ف</w:t>
      </w:r>
      <w:r>
        <w:rPr>
          <w:rFonts w:hint="cs"/>
          <w:sz w:val="24"/>
          <w:szCs w:val="26"/>
          <w:rtl/>
        </w:rPr>
        <w:t>ي</w:t>
      </w:r>
      <w:r w:rsidRPr="0015053F">
        <w:rPr>
          <w:sz w:val="24"/>
          <w:szCs w:val="26"/>
          <w:rtl/>
        </w:rPr>
        <w:t xml:space="preserve"> التبريد وتكييف الهواء لتشمل التعامل الآمن مع غازات التبريد القابلة للاشتعال وذات الضغط العالي كجزء من دوراتها المنتظمة، فضلاً عن إنشاء مركز واحد للاسترداد وإعادة التدوير والاستصلاح لغازات التبريد، ومركزين داعمين للحد من استخدام غازات التبريد الجديدة في المعدات التي ستستمر في العمل بعد عام </w:t>
      </w:r>
      <w:r w:rsidR="00B741D5">
        <w:rPr>
          <w:sz w:val="24"/>
          <w:szCs w:val="26"/>
        </w:rPr>
        <w:t>2030</w:t>
      </w:r>
      <w:r w:rsidRPr="0015053F">
        <w:rPr>
          <w:sz w:val="24"/>
          <w:szCs w:val="26"/>
          <w:rtl/>
        </w:rPr>
        <w:t>. ومن شأن كل تلك الإجراءات الإسهام في استدامة إزالة المواد الهيدروكلوروفلوروكربونية، وتعزيز القدرات ذات الصلة في البلد.</w:t>
      </w:r>
    </w:p>
    <w:p w14:paraId="749BFA1D" w14:textId="48E5A39E" w:rsidR="00B85104" w:rsidRPr="00B85104" w:rsidRDefault="00B145A4" w:rsidP="00B85104">
      <w:pPr>
        <w:pStyle w:val="ListParagraph"/>
        <w:numPr>
          <w:ilvl w:val="0"/>
          <w:numId w:val="38"/>
        </w:numPr>
        <w:bidi/>
        <w:spacing w:after="240" w:line="288" w:lineRule="auto"/>
        <w:ind w:left="0" w:firstLine="0"/>
        <w:contextualSpacing w:val="0"/>
        <w:outlineLvl w:val="0"/>
        <w:rPr>
          <w:sz w:val="24"/>
          <w:szCs w:val="26"/>
        </w:rPr>
      </w:pPr>
      <w:r w:rsidRPr="00B145A4">
        <w:rPr>
          <w:sz w:val="24"/>
          <w:szCs w:val="26"/>
          <w:rtl/>
        </w:rPr>
        <w:t xml:space="preserve">تشمل المخاطر الرئيسية التي تم تحديدها التجارة غير المشروعة المحتملة الناجمة عن انخفاض إمدادات المواد الهيدروكلوروفلوروكربونية وإزالتها الكاملة. </w:t>
      </w:r>
      <w:r>
        <w:rPr>
          <w:rFonts w:hint="cs"/>
          <w:sz w:val="24"/>
          <w:szCs w:val="26"/>
          <w:rtl/>
        </w:rPr>
        <w:t>وستتم</w:t>
      </w:r>
      <w:r w:rsidRPr="00B145A4">
        <w:rPr>
          <w:sz w:val="24"/>
          <w:szCs w:val="26"/>
          <w:rtl/>
        </w:rPr>
        <w:t xml:space="preserve"> معالجة هذا الخطر من خلال أنشطة التوعية، والتدريب، والإجراءات التنظيمية، فضلاً عن المساعدة الفنية لنشر البدائل ذات القدرة المنخفضة على إحداث الاحترار العالمي لتعزيز التحول التدريجي والمنظم نحو بدائل الهيدروكلوروفلوروكربون. وثمة مخاطر إضافية تتعلق بمحدودية القدرات الوطنية لوحدة الأوزون الوطنية وغيرها من الجهات المعنية بمراقبة تجارة المواد الهيدروكلوروفلوروكربونية. وسيتم التصدي </w:t>
      </w:r>
      <w:r>
        <w:rPr>
          <w:rFonts w:hint="cs"/>
          <w:sz w:val="24"/>
          <w:szCs w:val="26"/>
          <w:rtl/>
        </w:rPr>
        <w:t>لهذه</w:t>
      </w:r>
      <w:r w:rsidRPr="00B145A4">
        <w:rPr>
          <w:sz w:val="24"/>
          <w:szCs w:val="26"/>
          <w:rtl/>
        </w:rPr>
        <w:t xml:space="preserve"> </w:t>
      </w:r>
      <w:r>
        <w:rPr>
          <w:rFonts w:hint="cs"/>
          <w:sz w:val="24"/>
          <w:szCs w:val="26"/>
          <w:rtl/>
        </w:rPr>
        <w:t>المخاطر</w:t>
      </w:r>
      <w:r w:rsidRPr="00B145A4">
        <w:rPr>
          <w:sz w:val="24"/>
          <w:szCs w:val="26"/>
          <w:rtl/>
        </w:rPr>
        <w:t xml:space="preserve"> من خلال تدريب مكثف لموظفي الجمارك والمستوردين والوسطاء في إطار خطة إدارة إزالة المواد الهيدروكلوروفلوروكربونية، مما يضمن إصدار وتحديث وتطبيق نظام الحصص بفعالية. وتشمل المخاطر الأخرى تلك المتعلقة بالصحة والسلامة نتيجة اعتماد غازات تبريد قابلة للاشتعال أو عالية الضغط. وستتم معالجة هذه المخاطر من خلال تقديم التدريب المناسب، ونظام اعتماد محتمل </w:t>
      </w:r>
      <w:r>
        <w:rPr>
          <w:rFonts w:hint="cs"/>
          <w:sz w:val="24"/>
          <w:szCs w:val="26"/>
          <w:rtl/>
        </w:rPr>
        <w:t>مُزمع</w:t>
      </w:r>
      <w:r w:rsidRPr="00B145A4">
        <w:rPr>
          <w:sz w:val="24"/>
          <w:szCs w:val="26"/>
          <w:rtl/>
        </w:rPr>
        <w:t xml:space="preserve"> تنفيذه في إطار خطة تنفيذ كيغالي، المشفوعة بأنشطة توعية وتوفير وسائل السلامة الشخصية للفنيين في أماكن عملهم أو منشآتهم. وقد يؤدي غياب التنسيق بين صانعي السياسات في مجالات المواد المستنفدة للأوزون وكفاءة استخدام الطاقة إلى تأخير تطوير أوجه التآزر الفعّالة. ويرتبط هذا </w:t>
      </w:r>
      <w:r>
        <w:rPr>
          <w:rFonts w:hint="cs"/>
          <w:sz w:val="24"/>
          <w:szCs w:val="26"/>
          <w:rtl/>
        </w:rPr>
        <w:t>بصورة خاصة</w:t>
      </w:r>
      <w:r w:rsidRPr="00B145A4">
        <w:rPr>
          <w:sz w:val="24"/>
          <w:szCs w:val="26"/>
          <w:rtl/>
        </w:rPr>
        <w:t xml:space="preserve"> بتبني تقنيات بديلة موفرة للطاقة ومجديةٍ تجارياً في قطاع التبريد وتكييف الهواء، وذلك من </w:t>
      </w:r>
      <w:r w:rsidRPr="00B145A4">
        <w:rPr>
          <w:sz w:val="24"/>
          <w:szCs w:val="26"/>
          <w:rtl/>
        </w:rPr>
        <w:lastRenderedPageBreak/>
        <w:t xml:space="preserve">خلال تعزيز التنسيق بين صانعي السياسات الرئيسيين. وتتم معالجة هذا التحدي </w:t>
      </w:r>
      <w:r>
        <w:rPr>
          <w:rFonts w:hint="cs"/>
          <w:sz w:val="24"/>
          <w:szCs w:val="26"/>
          <w:rtl/>
        </w:rPr>
        <w:t>عبر</w:t>
      </w:r>
      <w:r w:rsidRPr="00B145A4">
        <w:rPr>
          <w:sz w:val="24"/>
          <w:szCs w:val="26"/>
          <w:rtl/>
        </w:rPr>
        <w:t xml:space="preserve"> تعزيز العمل الجماعي والتعاون مع مختلف أصحاب المصلحة المعنيين </w:t>
      </w:r>
      <w:r>
        <w:rPr>
          <w:rFonts w:hint="cs"/>
          <w:sz w:val="24"/>
          <w:szCs w:val="26"/>
          <w:rtl/>
        </w:rPr>
        <w:t>من خلال</w:t>
      </w:r>
      <w:r w:rsidRPr="00B145A4">
        <w:rPr>
          <w:sz w:val="24"/>
          <w:szCs w:val="26"/>
          <w:rtl/>
        </w:rPr>
        <w:t xml:space="preserve"> التنسيق المستمر.</w:t>
      </w:r>
    </w:p>
    <w:p w14:paraId="7EB4ED04" w14:textId="507EFAEA" w:rsidR="00B85104" w:rsidRPr="00B85104" w:rsidRDefault="00B85104" w:rsidP="00B85104">
      <w:pPr>
        <w:pStyle w:val="Heading1"/>
        <w:keepNext/>
        <w:numPr>
          <w:ilvl w:val="0"/>
          <w:numId w:val="0"/>
        </w:numPr>
        <w:bidi/>
        <w:rPr>
          <w:b/>
          <w:sz w:val="26"/>
          <w:szCs w:val="26"/>
          <w:u w:val="single"/>
        </w:rPr>
      </w:pPr>
      <w:r>
        <w:rPr>
          <w:rFonts w:hint="cs"/>
          <w:b/>
          <w:sz w:val="26"/>
          <w:szCs w:val="26"/>
          <w:u w:val="single"/>
          <w:rtl/>
        </w:rPr>
        <w:t>التأثير على المناخ</w:t>
      </w:r>
    </w:p>
    <w:bookmarkEnd w:id="19"/>
    <w:p w14:paraId="42E6B696" w14:textId="27F1C220" w:rsidR="000C5467" w:rsidRPr="000C5467" w:rsidRDefault="00FC0507" w:rsidP="000C5467">
      <w:pPr>
        <w:pStyle w:val="ListParagraph"/>
        <w:numPr>
          <w:ilvl w:val="0"/>
          <w:numId w:val="38"/>
        </w:numPr>
        <w:bidi/>
        <w:spacing w:after="240" w:line="288" w:lineRule="auto"/>
        <w:ind w:left="0" w:firstLine="0"/>
        <w:contextualSpacing w:val="0"/>
        <w:outlineLvl w:val="0"/>
        <w:rPr>
          <w:sz w:val="24"/>
          <w:szCs w:val="26"/>
        </w:rPr>
      </w:pPr>
      <w:r w:rsidRPr="00FC0507">
        <w:rPr>
          <w:sz w:val="24"/>
          <w:szCs w:val="26"/>
          <w:rtl/>
        </w:rPr>
        <w:t xml:space="preserve">ستؤدي الأنشطة المقترحة في قطاع الخدمة، والتي تشمل تحسين احتواء غازات التبريد من خلال التدريب وتوفير المعدات، إلى الحد من استخدام الهيدروكلوروفلوروكربون-22 في الخدمة. وبفضل تحسين ممارسات التبريد، يؤدي تجنب انبعاث كل كيلوغرام واحد من الهيدروكلوروفلوروكربون-22 إلى توفير ما يعادل تقريباً 1.8 طن من ثاني أكسيد الكربون. وقد تم تضمين حساب الأثر المناخي ضمن خطة إدارة إزالة المواد الهيدروكلوروفلوروكربونية. وتشير الأنشطة التي تخطط لها أنغولا، بما في ذلك جهودها الرامية لتعزيز استخدام البدائل ذات القدرة المنخفضة على إحداث الاحترار العالمي، إلى جانب أنشطة استرداد وإعادة تدوير واستصلاح غازات التبريد، إلى </w:t>
      </w:r>
      <w:r>
        <w:rPr>
          <w:rFonts w:hint="cs"/>
          <w:sz w:val="24"/>
          <w:szCs w:val="26"/>
          <w:rtl/>
        </w:rPr>
        <w:t>أن</w:t>
      </w:r>
      <w:r w:rsidRPr="00FC0507">
        <w:rPr>
          <w:sz w:val="24"/>
          <w:szCs w:val="26"/>
          <w:rtl/>
        </w:rPr>
        <w:t xml:space="preserve"> تنفيذ خطة إدارة إزالة المواد الهيدروكلوروفلوروكربونية </w:t>
      </w:r>
      <w:r>
        <w:rPr>
          <w:rFonts w:hint="cs"/>
          <w:sz w:val="24"/>
          <w:szCs w:val="26"/>
          <w:rtl/>
        </w:rPr>
        <w:t>تساهم</w:t>
      </w:r>
      <w:r w:rsidRPr="00FC0507">
        <w:rPr>
          <w:sz w:val="24"/>
          <w:szCs w:val="26"/>
          <w:rtl/>
        </w:rPr>
        <w:t xml:space="preserve"> في الحد من انبعاث الغازات في الغلاف الجوي، مما يحقق بذلك فوائد مناخية.</w:t>
      </w:r>
    </w:p>
    <w:p w14:paraId="7435FDBF" w14:textId="2DFB44E8" w:rsidR="000C5467" w:rsidRPr="000C5467" w:rsidRDefault="000C5467" w:rsidP="000C5467">
      <w:pPr>
        <w:bidi/>
        <w:spacing w:after="240"/>
        <w:outlineLvl w:val="0"/>
        <w:rPr>
          <w:b/>
          <w:sz w:val="26"/>
          <w:szCs w:val="26"/>
          <w:u w:val="single"/>
        </w:rPr>
      </w:pPr>
      <w:bookmarkStart w:id="21" w:name="_Hlk126916245"/>
      <w:r>
        <w:rPr>
          <w:rFonts w:hint="cs"/>
          <w:b/>
          <w:sz w:val="26"/>
          <w:szCs w:val="26"/>
          <w:u w:val="single"/>
          <w:rtl/>
        </w:rPr>
        <w:t>مشروع الاتفاقية</w:t>
      </w:r>
    </w:p>
    <w:bookmarkEnd w:id="21"/>
    <w:p w14:paraId="62151A8A" w14:textId="2A7B096E" w:rsidR="000C5467" w:rsidRPr="000C5467" w:rsidRDefault="00EA3A58" w:rsidP="000C5467">
      <w:pPr>
        <w:pStyle w:val="ListParagraph"/>
        <w:numPr>
          <w:ilvl w:val="0"/>
          <w:numId w:val="38"/>
        </w:numPr>
        <w:bidi/>
        <w:spacing w:after="240" w:line="288" w:lineRule="auto"/>
        <w:ind w:left="0" w:firstLine="0"/>
        <w:contextualSpacing w:val="0"/>
        <w:outlineLvl w:val="0"/>
        <w:rPr>
          <w:sz w:val="24"/>
          <w:szCs w:val="26"/>
        </w:rPr>
      </w:pPr>
      <w:r w:rsidRPr="00EA3A58">
        <w:rPr>
          <w:sz w:val="24"/>
          <w:szCs w:val="26"/>
          <w:rtl/>
        </w:rPr>
        <w:t xml:space="preserve">يتضمن المرفق الأول بهذه الوثيقة مشروع اتفاقية بين حكومة أنغولا واللجنة التنفيذية </w:t>
      </w:r>
      <w:r>
        <w:rPr>
          <w:rFonts w:hint="cs"/>
          <w:sz w:val="24"/>
          <w:szCs w:val="26"/>
          <w:rtl/>
        </w:rPr>
        <w:t>ل</w:t>
      </w:r>
      <w:r w:rsidRPr="00EA3A58">
        <w:rPr>
          <w:sz w:val="24"/>
          <w:szCs w:val="26"/>
          <w:rtl/>
        </w:rPr>
        <w:t>لمرحلة الثالثة من خطة إدارة إزالة المواد الهيدروكلوروفلوروكربونية.</w:t>
      </w:r>
    </w:p>
    <w:p w14:paraId="2AF70194" w14:textId="0CD8E847" w:rsidR="000C5467" w:rsidRPr="000C5467" w:rsidRDefault="000C5467" w:rsidP="000C5467">
      <w:pPr>
        <w:keepNext/>
        <w:autoSpaceDE w:val="0"/>
        <w:autoSpaceDN w:val="0"/>
        <w:bidi/>
        <w:adjustRightInd w:val="0"/>
        <w:spacing w:before="360" w:after="240"/>
        <w:outlineLvl w:val="0"/>
        <w:rPr>
          <w:bCs/>
          <w:sz w:val="26"/>
          <w:szCs w:val="26"/>
        </w:rPr>
      </w:pPr>
      <w:bookmarkStart w:id="22" w:name="_Hlk126916251"/>
      <w:r>
        <w:rPr>
          <w:rFonts w:hint="cs"/>
          <w:bCs/>
          <w:sz w:val="26"/>
          <w:szCs w:val="26"/>
          <w:rtl/>
        </w:rPr>
        <w:t>التوصية</w:t>
      </w:r>
    </w:p>
    <w:bookmarkEnd w:id="22"/>
    <w:p w14:paraId="392661DB" w14:textId="03C07716" w:rsidR="000C5467" w:rsidRPr="000C5467" w:rsidRDefault="00730CD9" w:rsidP="000C5467">
      <w:pPr>
        <w:pStyle w:val="ListParagraph"/>
        <w:numPr>
          <w:ilvl w:val="0"/>
          <w:numId w:val="38"/>
        </w:numPr>
        <w:bidi/>
        <w:spacing w:after="240" w:line="288" w:lineRule="auto"/>
        <w:ind w:left="0" w:firstLine="0"/>
        <w:contextualSpacing w:val="0"/>
        <w:outlineLvl w:val="0"/>
        <w:rPr>
          <w:sz w:val="24"/>
          <w:szCs w:val="26"/>
        </w:rPr>
      </w:pPr>
      <w:r w:rsidRPr="00730CD9">
        <w:rPr>
          <w:sz w:val="24"/>
          <w:szCs w:val="26"/>
          <w:rtl/>
        </w:rPr>
        <w:t>قد ترغب اللجنة التنفيذية النظر فيما يلي:</w:t>
      </w:r>
    </w:p>
    <w:p w14:paraId="727828A5" w14:textId="13A5DC20" w:rsidR="000C5467" w:rsidRPr="00B741D5" w:rsidRDefault="002E7827" w:rsidP="00BF50D5">
      <w:pPr>
        <w:pStyle w:val="ListParagraph"/>
        <w:numPr>
          <w:ilvl w:val="0"/>
          <w:numId w:val="45"/>
        </w:numPr>
        <w:bidi/>
        <w:spacing w:after="240" w:line="288" w:lineRule="auto"/>
        <w:ind w:left="1440" w:hanging="720"/>
        <w:contextualSpacing w:val="0"/>
        <w:rPr>
          <w:sz w:val="26"/>
          <w:szCs w:val="26"/>
          <w:rtl/>
          <w:lang w:bidi="ar-AE"/>
        </w:rPr>
      </w:pPr>
      <w:r w:rsidRPr="00B741D5">
        <w:rPr>
          <w:sz w:val="26"/>
          <w:szCs w:val="26"/>
          <w:rtl/>
          <w:lang w:bidi="ar-AE"/>
        </w:rPr>
        <w:t xml:space="preserve">الموافقة، من حيث المبدأ، على المرحلة الثالثة من خطة إدارة إزالة المواد الهيدروكلوروفلوروكربونية في أنغولا للفترة من </w:t>
      </w:r>
      <w:r w:rsidR="00B741D5" w:rsidRPr="00B741D5">
        <w:rPr>
          <w:sz w:val="26"/>
          <w:szCs w:val="26"/>
          <w:lang w:bidi="ar-AE"/>
        </w:rPr>
        <w:t>2025</w:t>
      </w:r>
      <w:r w:rsidRPr="00B741D5">
        <w:rPr>
          <w:sz w:val="26"/>
          <w:szCs w:val="26"/>
          <w:rtl/>
          <w:lang w:bidi="ar-AE"/>
        </w:rPr>
        <w:t xml:space="preserve"> إلى </w:t>
      </w:r>
      <w:r w:rsidR="00B741D5" w:rsidRPr="00B741D5">
        <w:rPr>
          <w:sz w:val="26"/>
          <w:szCs w:val="26"/>
          <w:lang w:bidi="ar-AE"/>
        </w:rPr>
        <w:t>2030</w:t>
      </w:r>
      <w:r w:rsidRPr="00B741D5">
        <w:rPr>
          <w:sz w:val="26"/>
          <w:szCs w:val="26"/>
          <w:rtl/>
          <w:lang w:bidi="ar-AE"/>
        </w:rPr>
        <w:t>، لإزالة المتبقي من استهلاكها بشكل كامل، بمبلغ قدره 520</w:t>
      </w:r>
      <w:r w:rsidR="00752EF8" w:rsidRPr="00B741D5">
        <w:rPr>
          <w:sz w:val="26"/>
          <w:szCs w:val="26"/>
          <w:rtl/>
          <w:lang w:bidi="ar-AE"/>
        </w:rPr>
        <w:t>٬</w:t>
      </w:r>
      <w:r w:rsidRPr="00B741D5">
        <w:rPr>
          <w:sz w:val="26"/>
          <w:szCs w:val="26"/>
          <w:rtl/>
          <w:lang w:bidi="ar-AE"/>
        </w:rPr>
        <w:t xml:space="preserve">000 ألف دولار أمريكي، بالإضافة إلى تكاليف دعم الوكالة البالغة </w:t>
      </w:r>
      <w:r w:rsidR="00B741D5" w:rsidRPr="00B741D5">
        <w:rPr>
          <w:sz w:val="26"/>
          <w:szCs w:val="26"/>
        </w:rPr>
        <w:t>36,400</w:t>
      </w:r>
      <w:r w:rsidRPr="00B741D5">
        <w:rPr>
          <w:sz w:val="26"/>
          <w:szCs w:val="26"/>
          <w:rtl/>
          <w:lang w:bidi="ar-AE"/>
        </w:rPr>
        <w:t xml:space="preserve"> دولار أمريكي، لليوئنديبي، على أن أساس تفهم أنه لن يتم تقديم أي تمويل إضافي من الصندوق المتعدد الأطراف لإزالة المواد الهيدروكلوروفلوروكربونية؛</w:t>
      </w:r>
    </w:p>
    <w:p w14:paraId="5C68CC80" w14:textId="43DF4DCA" w:rsidR="000C5467" w:rsidRPr="000C5467" w:rsidRDefault="006564FB" w:rsidP="00BF50D5">
      <w:pPr>
        <w:pStyle w:val="ListParagraph"/>
        <w:numPr>
          <w:ilvl w:val="0"/>
          <w:numId w:val="45"/>
        </w:numPr>
        <w:bidi/>
        <w:spacing w:after="240" w:line="288" w:lineRule="auto"/>
        <w:ind w:left="1440" w:hanging="720"/>
        <w:contextualSpacing w:val="0"/>
        <w:rPr>
          <w:sz w:val="26"/>
          <w:szCs w:val="26"/>
          <w:lang w:bidi="ar-AE"/>
        </w:rPr>
      </w:pPr>
      <w:r w:rsidRPr="006564FB">
        <w:rPr>
          <w:sz w:val="26"/>
          <w:szCs w:val="26"/>
          <w:rtl/>
          <w:lang w:bidi="ar-AE"/>
        </w:rPr>
        <w:t>الإحاطة علماً بالتزام حكومة أنغولا بالإزالة الكاملة للمواد الهيدروكلوروفلوروكربونية بحلول</w:t>
      </w:r>
      <w:r w:rsidR="009710A1">
        <w:rPr>
          <w:sz w:val="26"/>
          <w:szCs w:val="26"/>
          <w:lang w:bidi="ar-AE"/>
        </w:rPr>
        <w:t xml:space="preserve">10 </w:t>
      </w:r>
      <w:r w:rsidRPr="006564FB">
        <w:rPr>
          <w:sz w:val="26"/>
          <w:szCs w:val="26"/>
          <w:rtl/>
          <w:lang w:bidi="ar-AE"/>
        </w:rPr>
        <w:t xml:space="preserve"> يناير/كانون الثاني </w:t>
      </w:r>
      <w:r w:rsidR="009710A1">
        <w:rPr>
          <w:sz w:val="26"/>
          <w:szCs w:val="26"/>
          <w:lang w:bidi="ar-AE"/>
        </w:rPr>
        <w:t>2030</w:t>
      </w:r>
      <w:r w:rsidRPr="006564FB">
        <w:rPr>
          <w:sz w:val="26"/>
          <w:szCs w:val="26"/>
          <w:rtl/>
          <w:lang w:bidi="ar-AE"/>
        </w:rPr>
        <w:t xml:space="preserve">، وعدم استيرادها بعد ذلك التاريخ، باستثناء تلك المسموح بها للخدمة اللاحقة بين عامي </w:t>
      </w:r>
      <w:r w:rsidR="009710A1">
        <w:rPr>
          <w:sz w:val="26"/>
          <w:szCs w:val="26"/>
          <w:lang w:bidi="ar-AE"/>
        </w:rPr>
        <w:t>2030</w:t>
      </w:r>
      <w:r w:rsidRPr="006564FB">
        <w:rPr>
          <w:sz w:val="26"/>
          <w:szCs w:val="26"/>
          <w:rtl/>
          <w:lang w:bidi="ar-AE"/>
        </w:rPr>
        <w:t xml:space="preserve"> و</w:t>
      </w:r>
      <w:r w:rsidR="009710A1">
        <w:rPr>
          <w:sz w:val="26"/>
          <w:szCs w:val="26"/>
          <w:lang w:bidi="ar-AE"/>
        </w:rPr>
        <w:t>2040</w:t>
      </w:r>
      <w:r w:rsidRPr="006564FB">
        <w:rPr>
          <w:sz w:val="26"/>
          <w:szCs w:val="26"/>
          <w:rtl/>
          <w:lang w:bidi="ar-AE"/>
        </w:rPr>
        <w:t>، حسب مقتضى الحال، بما يتماشى مع أحكام بروتوكول مونتريال؛</w:t>
      </w:r>
    </w:p>
    <w:p w14:paraId="5C239D7C" w14:textId="00AC72AB" w:rsidR="000C5467" w:rsidRPr="000C5467" w:rsidRDefault="006564FB" w:rsidP="00BF50D5">
      <w:pPr>
        <w:pStyle w:val="ListParagraph"/>
        <w:numPr>
          <w:ilvl w:val="0"/>
          <w:numId w:val="45"/>
        </w:numPr>
        <w:bidi/>
        <w:spacing w:after="240" w:line="288" w:lineRule="auto"/>
        <w:ind w:left="1440" w:hanging="720"/>
        <w:contextualSpacing w:val="0"/>
        <w:rPr>
          <w:sz w:val="26"/>
          <w:szCs w:val="26"/>
          <w:lang w:bidi="ar-AE"/>
        </w:rPr>
      </w:pPr>
      <w:r w:rsidRPr="006564FB">
        <w:rPr>
          <w:sz w:val="26"/>
          <w:szCs w:val="26"/>
          <w:rtl/>
          <w:lang w:bidi="ar-AE"/>
        </w:rPr>
        <w:t xml:space="preserve">الإحاطة علماً كذلك بالتزام حكومة أنغولا بفرض حظر على استيراد المعدات القائمة على استخدام الهيدروكلوروفلوروكربون بحلول ديسمبر/كانون الأول </w:t>
      </w:r>
      <w:r w:rsidR="009710A1">
        <w:rPr>
          <w:sz w:val="26"/>
          <w:szCs w:val="26"/>
          <w:lang w:bidi="ar-AE"/>
        </w:rPr>
        <w:t>2027</w:t>
      </w:r>
      <w:r w:rsidRPr="006564FB">
        <w:rPr>
          <w:sz w:val="26"/>
          <w:szCs w:val="26"/>
          <w:rtl/>
          <w:lang w:bidi="ar-AE"/>
        </w:rPr>
        <w:t>؛</w:t>
      </w:r>
    </w:p>
    <w:p w14:paraId="696D875D" w14:textId="646397E5" w:rsidR="000C5467" w:rsidRPr="000C5467" w:rsidRDefault="006564FB" w:rsidP="00BF50D5">
      <w:pPr>
        <w:pStyle w:val="ListParagraph"/>
        <w:numPr>
          <w:ilvl w:val="0"/>
          <w:numId w:val="45"/>
        </w:numPr>
        <w:bidi/>
        <w:spacing w:after="240" w:line="288" w:lineRule="auto"/>
        <w:ind w:left="1440" w:hanging="720"/>
        <w:contextualSpacing w:val="0"/>
        <w:rPr>
          <w:sz w:val="26"/>
          <w:szCs w:val="26"/>
          <w:lang w:bidi="ar-AE"/>
        </w:rPr>
      </w:pPr>
      <w:r w:rsidRPr="006564FB">
        <w:rPr>
          <w:sz w:val="26"/>
          <w:szCs w:val="26"/>
          <w:rtl/>
          <w:lang w:bidi="ar-AE"/>
        </w:rPr>
        <w:t xml:space="preserve">اقتطاع </w:t>
      </w:r>
      <w:r w:rsidR="00A3207D" w:rsidRPr="00A3207D">
        <w:rPr>
          <w:sz w:val="26"/>
          <w:szCs w:val="26"/>
          <w:rtl/>
          <w:lang w:bidi="ar-AE"/>
        </w:rPr>
        <w:t>5.18</w:t>
      </w:r>
      <w:r w:rsidRPr="006564FB">
        <w:rPr>
          <w:sz w:val="26"/>
          <w:szCs w:val="26"/>
          <w:rtl/>
          <w:lang w:bidi="ar-AE"/>
        </w:rPr>
        <w:t xml:space="preserve"> طن من قدرات استنفاد الأوزون من المواد الهيدروكلوروفلوروكربونية من استهلاك الهيدروكلوروفلوروكربون المتبقي المؤهل للتمويل؛</w:t>
      </w:r>
    </w:p>
    <w:p w14:paraId="4C0C1C87" w14:textId="05D4BDBC" w:rsidR="000C5467" w:rsidRPr="000C5467" w:rsidRDefault="006564FB" w:rsidP="00BF50D5">
      <w:pPr>
        <w:pStyle w:val="ListParagraph"/>
        <w:numPr>
          <w:ilvl w:val="0"/>
          <w:numId w:val="45"/>
        </w:numPr>
        <w:bidi/>
        <w:spacing w:after="240" w:line="288" w:lineRule="auto"/>
        <w:ind w:left="1440" w:hanging="720"/>
        <w:contextualSpacing w:val="0"/>
        <w:rPr>
          <w:sz w:val="26"/>
          <w:szCs w:val="26"/>
          <w:lang w:bidi="ar-AE"/>
        </w:rPr>
      </w:pPr>
      <w:r w:rsidRPr="006564FB">
        <w:rPr>
          <w:sz w:val="26"/>
          <w:szCs w:val="26"/>
          <w:rtl/>
          <w:lang w:bidi="ar-AE"/>
        </w:rPr>
        <w:t>الموافقة على مشروع الاتفاقية بين حكومة أنغولا واللجنة التنفيذية لخفض استهلاك المواد الهيدروكلوروفلوروكربونية، بموجب المرحلة الثالثة من خطة إدارة إزالة المواد الهيدروكلوروفلوروكربونية، الوارد في المرفق الأول بهذه الوثيقة؛</w:t>
      </w:r>
    </w:p>
    <w:p w14:paraId="1E44A413" w14:textId="4E1E7906" w:rsidR="000C5467" w:rsidRPr="000C5467" w:rsidRDefault="0084558E" w:rsidP="00BF50D5">
      <w:pPr>
        <w:pStyle w:val="ListParagraph"/>
        <w:numPr>
          <w:ilvl w:val="0"/>
          <w:numId w:val="45"/>
        </w:numPr>
        <w:bidi/>
        <w:spacing w:after="240" w:line="288" w:lineRule="auto"/>
        <w:ind w:left="1440" w:hanging="720"/>
        <w:contextualSpacing w:val="0"/>
        <w:rPr>
          <w:sz w:val="26"/>
          <w:szCs w:val="26"/>
          <w:lang w:bidi="ar-AE"/>
        </w:rPr>
      </w:pPr>
      <w:r w:rsidRPr="0084558E">
        <w:rPr>
          <w:sz w:val="26"/>
          <w:szCs w:val="26"/>
          <w:rtl/>
          <w:lang w:bidi="ar-AE"/>
        </w:rPr>
        <w:lastRenderedPageBreak/>
        <w:t>اشتراط الموافقة على الشريحة الثانية من المرحلة الثالثة من خطة إدارة إزالة المواد الهيدروكلوروفلوروكربونية بفرض حظر على استيراد الهيدروكلوروفلوروكربون-141ب بحلول ديسمبر/كانون الأول 2026؛</w:t>
      </w:r>
    </w:p>
    <w:p w14:paraId="49D57043" w14:textId="47C57127" w:rsidR="000C5467" w:rsidRPr="000C5467" w:rsidRDefault="0084558E" w:rsidP="00BF50D5">
      <w:pPr>
        <w:pStyle w:val="ListParagraph"/>
        <w:numPr>
          <w:ilvl w:val="0"/>
          <w:numId w:val="45"/>
        </w:numPr>
        <w:bidi/>
        <w:spacing w:after="240" w:line="288" w:lineRule="auto"/>
        <w:ind w:left="1440" w:hanging="720"/>
        <w:contextualSpacing w:val="0"/>
        <w:rPr>
          <w:sz w:val="26"/>
          <w:szCs w:val="26"/>
          <w:lang w:bidi="ar-AE"/>
        </w:rPr>
      </w:pPr>
      <w:r w:rsidRPr="0084558E">
        <w:rPr>
          <w:sz w:val="26"/>
          <w:szCs w:val="26"/>
          <w:rtl/>
          <w:lang w:bidi="ar-AE"/>
        </w:rPr>
        <w:t>يتعين على حكومة أنغولا، تمهيداً للنظر في الشريحة الأخيرة من خطة إدارة إزالة المواد الهيدروكلوروفلوروكربونية، أن تقدم ما يلي:</w:t>
      </w:r>
    </w:p>
    <w:p w14:paraId="6BBFC07B" w14:textId="34B91F7C" w:rsidR="000C5467" w:rsidRPr="00A22AA8" w:rsidRDefault="00456F6D" w:rsidP="00BF50D5">
      <w:pPr>
        <w:pStyle w:val="ListParagraph"/>
        <w:numPr>
          <w:ilvl w:val="0"/>
          <w:numId w:val="46"/>
        </w:numPr>
        <w:bidi/>
        <w:spacing w:after="240" w:line="288" w:lineRule="auto"/>
        <w:ind w:left="2160" w:hanging="720"/>
        <w:contextualSpacing w:val="0"/>
        <w:outlineLvl w:val="2"/>
        <w:rPr>
          <w:sz w:val="26"/>
          <w:szCs w:val="26"/>
          <w:rtl/>
          <w:lang w:bidi="ar-AE"/>
        </w:rPr>
      </w:pPr>
      <w:r w:rsidRPr="00456F6D">
        <w:rPr>
          <w:sz w:val="26"/>
          <w:szCs w:val="26"/>
          <w:rtl/>
          <w:lang w:bidi="ar-AE"/>
        </w:rPr>
        <w:t>وصف مفصل للإطار التنظيمي والسياسي المعمول به لتنفيذ التدابير اللازمة لضمان امتثال استهلاك الهيدروكلوروفلوروكربون للفقرة 8</w:t>
      </w:r>
      <w:r>
        <w:rPr>
          <w:rFonts w:hint="cs"/>
          <w:sz w:val="26"/>
          <w:szCs w:val="26"/>
          <w:rtl/>
          <w:lang w:bidi="ar-AE"/>
        </w:rPr>
        <w:t xml:space="preserve"> </w:t>
      </w:r>
      <w:r w:rsidRPr="00456F6D">
        <w:rPr>
          <w:sz w:val="26"/>
          <w:szCs w:val="26"/>
          <w:rtl/>
          <w:lang w:bidi="ar-AE"/>
        </w:rPr>
        <w:t>مكرر(هـ)(أ) من المادة 5 من بروتوكول مونتريال للفترة 2030-2040؛</w:t>
      </w:r>
    </w:p>
    <w:p w14:paraId="467811CE" w14:textId="13BE6607" w:rsidR="00A22AA8" w:rsidRPr="00A22AA8" w:rsidRDefault="00B20644" w:rsidP="00BF50D5">
      <w:pPr>
        <w:pStyle w:val="ListParagraph"/>
        <w:numPr>
          <w:ilvl w:val="0"/>
          <w:numId w:val="46"/>
        </w:numPr>
        <w:bidi/>
        <w:spacing w:after="240" w:line="288" w:lineRule="auto"/>
        <w:ind w:left="2160" w:hanging="720"/>
        <w:contextualSpacing w:val="0"/>
        <w:outlineLvl w:val="2"/>
        <w:rPr>
          <w:sz w:val="26"/>
          <w:szCs w:val="26"/>
          <w:lang w:bidi="ar-AE"/>
        </w:rPr>
      </w:pPr>
      <w:r w:rsidRPr="00B20644">
        <w:rPr>
          <w:sz w:val="26"/>
          <w:szCs w:val="26"/>
          <w:rtl/>
          <w:lang w:bidi="ar-AE"/>
        </w:rPr>
        <w:t>الاستهلاك السنوي المتوقع من الهيدروكلوروفلوروكربون في أنغولا للفترة 2030-2040؛</w:t>
      </w:r>
      <w:r>
        <w:rPr>
          <w:rFonts w:hint="cs"/>
          <w:sz w:val="26"/>
          <w:szCs w:val="26"/>
          <w:rtl/>
          <w:lang w:bidi="ar-AE"/>
        </w:rPr>
        <w:t xml:space="preserve"> و</w:t>
      </w:r>
    </w:p>
    <w:p w14:paraId="683C3E09" w14:textId="34B64641" w:rsidR="000C5467" w:rsidRPr="000C5467" w:rsidRDefault="00B20644" w:rsidP="00BF50D5">
      <w:pPr>
        <w:pStyle w:val="ListParagraph"/>
        <w:numPr>
          <w:ilvl w:val="0"/>
          <w:numId w:val="45"/>
        </w:numPr>
        <w:bidi/>
        <w:spacing w:after="240" w:line="288" w:lineRule="auto"/>
        <w:ind w:left="1440" w:hanging="720"/>
        <w:contextualSpacing w:val="0"/>
        <w:rPr>
          <w:sz w:val="26"/>
          <w:szCs w:val="26"/>
          <w:lang w:bidi="ar-AE"/>
        </w:rPr>
      </w:pPr>
      <w:r w:rsidRPr="00B20644">
        <w:rPr>
          <w:sz w:val="26"/>
          <w:szCs w:val="26"/>
          <w:rtl/>
          <w:lang w:bidi="ar-AE"/>
        </w:rPr>
        <w:t>الموافقة على الشريحة الأولى من المرحلة الثالثة من خطة إدارة إزالة المواد الهيدروكلوروفلوروكربونية لأنغولا، وخطة تنفيذ الشريحة المقابلة، بمبلغ قدره 258</w:t>
      </w:r>
      <w:r w:rsidR="00BE123B" w:rsidRPr="00752EF8">
        <w:rPr>
          <w:sz w:val="26"/>
          <w:szCs w:val="26"/>
          <w:rtl/>
          <w:lang w:bidi="ar-AE"/>
        </w:rPr>
        <w:t>٬</w:t>
      </w:r>
      <w:r w:rsidRPr="00B20644">
        <w:rPr>
          <w:sz w:val="26"/>
          <w:szCs w:val="26"/>
          <w:rtl/>
          <w:lang w:bidi="ar-AE"/>
        </w:rPr>
        <w:t>689 دولاراً أمريكياً، بالإضافة إلى تكاليف دعم الوكالة البالغة 18</w:t>
      </w:r>
      <w:r w:rsidR="00BE123B" w:rsidRPr="00752EF8">
        <w:rPr>
          <w:sz w:val="26"/>
          <w:szCs w:val="26"/>
          <w:rtl/>
          <w:lang w:bidi="ar-AE"/>
        </w:rPr>
        <w:t>٬</w:t>
      </w:r>
      <w:r w:rsidRPr="00B20644">
        <w:rPr>
          <w:sz w:val="26"/>
          <w:szCs w:val="26"/>
          <w:rtl/>
          <w:lang w:bidi="ar-AE"/>
        </w:rPr>
        <w:t>108 دولارات أمريكية، لليوئنديبي.</w:t>
      </w:r>
    </w:p>
    <w:p w14:paraId="568534F5" w14:textId="77777777" w:rsidR="0072798C" w:rsidRPr="00387C70" w:rsidRDefault="0072798C" w:rsidP="000E375B">
      <w:pPr>
        <w:pStyle w:val="StyleHeader4Para4Left0Firstline0"/>
        <w:widowControl/>
        <w:numPr>
          <w:ilvl w:val="0"/>
          <w:numId w:val="0"/>
        </w:numPr>
        <w:tabs>
          <w:tab w:val="clear" w:pos="2880"/>
          <w:tab w:val="clear" w:pos="5760"/>
        </w:tabs>
        <w:bidi/>
        <w:jc w:val="left"/>
        <w:rPr>
          <w:b/>
          <w:sz w:val="22"/>
        </w:rPr>
      </w:pPr>
      <w:r w:rsidRPr="00387C70">
        <w:rPr>
          <w:b/>
          <w:sz w:val="22"/>
        </w:rPr>
        <w:br w:type="page"/>
      </w:r>
    </w:p>
    <w:p w14:paraId="34C6D701" w14:textId="4501B52A" w:rsidR="002D22B4" w:rsidRPr="002D22B4" w:rsidRDefault="002D22B4" w:rsidP="00B22FE9">
      <w:pPr>
        <w:bidi/>
        <w:spacing w:after="120"/>
        <w:jc w:val="center"/>
        <w:rPr>
          <w:bCs/>
          <w:sz w:val="26"/>
          <w:szCs w:val="26"/>
          <w:lang w:val="en-US"/>
        </w:rPr>
      </w:pPr>
      <w:r>
        <w:rPr>
          <w:rFonts w:hint="cs"/>
          <w:bCs/>
          <w:sz w:val="26"/>
          <w:szCs w:val="26"/>
          <w:rtl/>
          <w:lang w:val="en-US"/>
        </w:rPr>
        <w:lastRenderedPageBreak/>
        <w:t xml:space="preserve">ورقة تقييم المشروع </w:t>
      </w:r>
      <w:r>
        <w:rPr>
          <w:bCs/>
          <w:sz w:val="26"/>
          <w:szCs w:val="26"/>
          <w:rtl/>
          <w:lang w:val="en-US"/>
        </w:rPr>
        <w:t>–</w:t>
      </w:r>
      <w:r>
        <w:rPr>
          <w:rFonts w:hint="cs"/>
          <w:bCs/>
          <w:sz w:val="26"/>
          <w:szCs w:val="26"/>
          <w:rtl/>
          <w:lang w:val="en-US"/>
        </w:rPr>
        <w:t xml:space="preserve"> مشروعات متعددة السنوات</w:t>
      </w:r>
    </w:p>
    <w:p w14:paraId="2A6AA665" w14:textId="7EDF48A2" w:rsidR="002D22B4" w:rsidRPr="002D22B4" w:rsidRDefault="002D22B4" w:rsidP="00B22FE9">
      <w:pPr>
        <w:bidi/>
        <w:spacing w:after="240"/>
        <w:jc w:val="center"/>
        <w:rPr>
          <w:bCs/>
          <w:sz w:val="26"/>
          <w:szCs w:val="26"/>
          <w:lang w:val="en-US"/>
        </w:rPr>
      </w:pPr>
      <w:r>
        <w:rPr>
          <w:rFonts w:hint="cs"/>
          <w:bCs/>
          <w:sz w:val="26"/>
          <w:szCs w:val="26"/>
          <w:rtl/>
          <w:lang w:val="en-US"/>
        </w:rPr>
        <w:t>أنغولا</w:t>
      </w:r>
    </w:p>
    <w:tbl>
      <w:tblPr>
        <w:tblStyle w:val="TableGrid"/>
        <w:bidiVisual/>
        <w:tblW w:w="5150" w:type="pct"/>
        <w:tblCellMar>
          <w:top w:w="28" w:type="dxa"/>
          <w:bottom w:w="28" w:type="dxa"/>
        </w:tblCellMar>
        <w:tblLook w:val="04A0" w:firstRow="1" w:lastRow="0" w:firstColumn="1" w:lastColumn="0" w:noHBand="0" w:noVBand="1"/>
      </w:tblPr>
      <w:tblGrid>
        <w:gridCol w:w="4910"/>
        <w:gridCol w:w="4721"/>
      </w:tblGrid>
      <w:tr w:rsidR="002D22B4" w:rsidRPr="00387C70" w14:paraId="3EAEDEB8" w14:textId="77777777" w:rsidTr="00B22FE9">
        <w:trPr>
          <w:trHeight w:val="248"/>
        </w:trPr>
        <w:tc>
          <w:tcPr>
            <w:tcW w:w="2549" w:type="pct"/>
          </w:tcPr>
          <w:p w14:paraId="285B2E73" w14:textId="22A040A4" w:rsidR="002D22B4" w:rsidRPr="002D22B4" w:rsidRDefault="002D22B4" w:rsidP="002D22B4">
            <w:pPr>
              <w:bidi/>
              <w:rPr>
                <w:bCs/>
                <w:sz w:val="20"/>
                <w:lang w:val="en-US"/>
              </w:rPr>
            </w:pPr>
            <w:r w:rsidRPr="002D22B4">
              <w:rPr>
                <w:rFonts w:hint="cs"/>
                <w:bCs/>
                <w:sz w:val="20"/>
                <w:rtl/>
              </w:rPr>
              <w:t>عنوان المشروع</w:t>
            </w:r>
          </w:p>
        </w:tc>
        <w:tc>
          <w:tcPr>
            <w:tcW w:w="2451" w:type="pct"/>
          </w:tcPr>
          <w:p w14:paraId="4D11CB3E" w14:textId="5342235F" w:rsidR="002D22B4" w:rsidRPr="002D22B4" w:rsidRDefault="002D22B4" w:rsidP="002D22B4">
            <w:pPr>
              <w:bidi/>
              <w:jc w:val="center"/>
              <w:rPr>
                <w:bCs/>
                <w:sz w:val="20"/>
              </w:rPr>
            </w:pPr>
            <w:r w:rsidRPr="002D22B4">
              <w:rPr>
                <w:rFonts w:hint="cs"/>
                <w:bCs/>
                <w:sz w:val="20"/>
                <w:rtl/>
              </w:rPr>
              <w:t>الوكالة</w:t>
            </w:r>
          </w:p>
        </w:tc>
      </w:tr>
      <w:tr w:rsidR="002D22B4" w:rsidRPr="00387C70" w14:paraId="2663E7D9" w14:textId="77777777" w:rsidTr="00B22FE9">
        <w:trPr>
          <w:trHeight w:val="40"/>
        </w:trPr>
        <w:tc>
          <w:tcPr>
            <w:tcW w:w="2549" w:type="pct"/>
            <w:vAlign w:val="center"/>
          </w:tcPr>
          <w:p w14:paraId="55A30079" w14:textId="1DBC95FE" w:rsidR="002D22B4" w:rsidRPr="002D22B4" w:rsidRDefault="002D22B4" w:rsidP="002D22B4">
            <w:pPr>
              <w:bidi/>
              <w:jc w:val="center"/>
              <w:rPr>
                <w:color w:val="000000" w:themeColor="text1"/>
                <w:sz w:val="20"/>
                <w:rtl/>
                <w:lang w:val="en-US" w:bidi="ar-AE"/>
              </w:rPr>
            </w:pPr>
            <w:r>
              <w:rPr>
                <w:rFonts w:hint="cs"/>
                <w:color w:val="000000" w:themeColor="text1"/>
                <w:sz w:val="20"/>
                <w:rtl/>
                <w:lang w:val="en-US" w:bidi="ar-AE"/>
              </w:rPr>
              <w:t>خطة تنفيذ كيغالي للمواد الهيدروفلوروكربونية (المرحلة الأولى)</w:t>
            </w:r>
          </w:p>
        </w:tc>
        <w:tc>
          <w:tcPr>
            <w:tcW w:w="2451" w:type="pct"/>
            <w:vAlign w:val="center"/>
          </w:tcPr>
          <w:p w14:paraId="695614AC" w14:textId="48690931" w:rsidR="002D22B4" w:rsidRPr="00387C70" w:rsidRDefault="002D22B4" w:rsidP="002D22B4">
            <w:pPr>
              <w:bidi/>
              <w:jc w:val="center"/>
              <w:rPr>
                <w:color w:val="000000" w:themeColor="text1"/>
                <w:sz w:val="20"/>
              </w:rPr>
            </w:pPr>
            <w:r>
              <w:rPr>
                <w:rFonts w:hint="cs"/>
                <w:color w:val="000000" w:themeColor="text1"/>
                <w:sz w:val="20"/>
                <w:rtl/>
              </w:rPr>
              <w:t>اليوئنديبي (رئيسية)</w:t>
            </w:r>
          </w:p>
        </w:tc>
      </w:tr>
    </w:tbl>
    <w:p w14:paraId="73D7C53B" w14:textId="77777777" w:rsidR="002D22B4" w:rsidRPr="00B22FE9" w:rsidRDefault="002D22B4" w:rsidP="002D22B4">
      <w:pPr>
        <w:bidi/>
        <w:jc w:val="center"/>
        <w:rPr>
          <w:sz w:val="16"/>
          <w:szCs w:val="16"/>
          <w:rtl/>
          <w:lang w:val="en-US" w:bidi="ar-AE"/>
        </w:rPr>
      </w:pPr>
    </w:p>
    <w:tbl>
      <w:tblPr>
        <w:tblStyle w:val="TableGrid"/>
        <w:bidiVisual/>
        <w:tblW w:w="5150" w:type="pct"/>
        <w:tblCellMar>
          <w:top w:w="28" w:type="dxa"/>
          <w:bottom w:w="28" w:type="dxa"/>
        </w:tblCellMar>
        <w:tblLook w:val="04A0" w:firstRow="1" w:lastRow="0" w:firstColumn="1" w:lastColumn="0" w:noHBand="0" w:noVBand="1"/>
      </w:tblPr>
      <w:tblGrid>
        <w:gridCol w:w="2870"/>
        <w:gridCol w:w="1296"/>
        <w:gridCol w:w="1855"/>
        <w:gridCol w:w="3610"/>
      </w:tblGrid>
      <w:tr w:rsidR="008466B9" w:rsidRPr="00387C70" w14:paraId="59EBA8D1" w14:textId="77777777" w:rsidTr="00B22FE9">
        <w:trPr>
          <w:trHeight w:val="77"/>
        </w:trPr>
        <w:tc>
          <w:tcPr>
            <w:tcW w:w="1490" w:type="pct"/>
          </w:tcPr>
          <w:p w14:paraId="75808568" w14:textId="0F171433" w:rsidR="008466B9" w:rsidRPr="008466B9" w:rsidRDefault="008466B9" w:rsidP="008466B9">
            <w:pPr>
              <w:bidi/>
              <w:jc w:val="left"/>
              <w:rPr>
                <w:bCs/>
                <w:sz w:val="20"/>
              </w:rPr>
            </w:pPr>
            <w:r w:rsidRPr="008466B9">
              <w:rPr>
                <w:bCs/>
                <w:sz w:val="20"/>
                <w:rtl/>
              </w:rPr>
              <w:t>أحدث بيانات المادة 7 (المرفق واو)</w:t>
            </w:r>
          </w:p>
        </w:tc>
        <w:tc>
          <w:tcPr>
            <w:tcW w:w="673" w:type="pct"/>
          </w:tcPr>
          <w:p w14:paraId="5E8AE722" w14:textId="5B9D7480" w:rsidR="008466B9" w:rsidRPr="00387C70" w:rsidRDefault="008466B9" w:rsidP="008466B9">
            <w:pPr>
              <w:bidi/>
              <w:ind w:right="-247"/>
              <w:jc w:val="left"/>
              <w:rPr>
                <w:sz w:val="20"/>
              </w:rPr>
            </w:pPr>
            <w:r>
              <w:rPr>
                <w:rFonts w:hint="cs"/>
                <w:b/>
                <w:bCs/>
                <w:sz w:val="20"/>
                <w:rtl/>
              </w:rPr>
              <w:t xml:space="preserve">السنة: </w:t>
            </w:r>
            <w:r w:rsidRPr="008466B9">
              <w:rPr>
                <w:rFonts w:hint="cs"/>
                <w:sz w:val="20"/>
                <w:rtl/>
              </w:rPr>
              <w:t>2024</w:t>
            </w:r>
          </w:p>
        </w:tc>
        <w:tc>
          <w:tcPr>
            <w:tcW w:w="963" w:type="pct"/>
          </w:tcPr>
          <w:p w14:paraId="11D1E30A" w14:textId="3F1F1BBF" w:rsidR="008466B9" w:rsidRPr="00387C70" w:rsidRDefault="008466B9" w:rsidP="008466B9">
            <w:pPr>
              <w:bidi/>
              <w:ind w:left="-109"/>
              <w:jc w:val="left"/>
              <w:rPr>
                <w:sz w:val="20"/>
                <w:rtl/>
                <w:lang w:bidi="ar-AE"/>
              </w:rPr>
            </w:pPr>
            <w:r w:rsidRPr="008466B9">
              <w:rPr>
                <w:sz w:val="20"/>
                <w:rtl/>
                <w:lang w:bidi="ar-AE"/>
              </w:rPr>
              <w:t>1,722.96</w:t>
            </w:r>
            <w:r>
              <w:rPr>
                <w:rFonts w:hint="cs"/>
                <w:sz w:val="20"/>
                <w:rtl/>
                <w:lang w:bidi="ar-AE"/>
              </w:rPr>
              <w:t xml:space="preserve"> طن متري</w:t>
            </w:r>
          </w:p>
        </w:tc>
        <w:tc>
          <w:tcPr>
            <w:tcW w:w="1874" w:type="pct"/>
          </w:tcPr>
          <w:p w14:paraId="3BFFA863" w14:textId="44FF7D98" w:rsidR="008466B9" w:rsidRPr="00387C70" w:rsidRDefault="008466B9" w:rsidP="008466B9">
            <w:pPr>
              <w:bidi/>
              <w:ind w:left="-110" w:right="33"/>
              <w:jc w:val="left"/>
              <w:rPr>
                <w:sz w:val="20"/>
              </w:rPr>
            </w:pPr>
            <w:r w:rsidRPr="008466B9">
              <w:rPr>
                <w:sz w:val="20"/>
                <w:rtl/>
              </w:rPr>
              <w:t>3</w:t>
            </w:r>
            <w:r w:rsidR="00A934DA" w:rsidRPr="00A934DA">
              <w:rPr>
                <w:sz w:val="20"/>
                <w:rtl/>
              </w:rPr>
              <w:t>٬</w:t>
            </w:r>
            <w:r w:rsidRPr="008466B9">
              <w:rPr>
                <w:sz w:val="20"/>
                <w:rtl/>
              </w:rPr>
              <w:t>877,981</w:t>
            </w:r>
            <w:r>
              <w:rPr>
                <w:rFonts w:hint="cs"/>
                <w:sz w:val="20"/>
                <w:rtl/>
              </w:rPr>
              <w:t xml:space="preserve"> طن من مكافئ ثاني أكسيد الكربون</w:t>
            </w:r>
          </w:p>
        </w:tc>
      </w:tr>
    </w:tbl>
    <w:p w14:paraId="20415CE9" w14:textId="77777777" w:rsidR="008466B9" w:rsidRPr="00B22FE9" w:rsidRDefault="008466B9" w:rsidP="008466B9">
      <w:pPr>
        <w:bidi/>
        <w:jc w:val="center"/>
        <w:rPr>
          <w:sz w:val="16"/>
          <w:szCs w:val="16"/>
          <w:rtl/>
          <w:lang w:val="en-US" w:bidi="ar-AE"/>
        </w:rPr>
      </w:pPr>
    </w:p>
    <w:tbl>
      <w:tblPr>
        <w:tblStyle w:val="TableGrid"/>
        <w:bidiVisual/>
        <w:tblW w:w="5150" w:type="pct"/>
        <w:tblLayout w:type="fixed"/>
        <w:tblCellMar>
          <w:left w:w="43" w:type="dxa"/>
          <w:right w:w="43" w:type="dxa"/>
        </w:tblCellMar>
        <w:tblLook w:val="04A0" w:firstRow="1" w:lastRow="0" w:firstColumn="1" w:lastColumn="0" w:noHBand="0" w:noVBand="1"/>
      </w:tblPr>
      <w:tblGrid>
        <w:gridCol w:w="2640"/>
        <w:gridCol w:w="801"/>
        <w:gridCol w:w="742"/>
        <w:gridCol w:w="711"/>
        <w:gridCol w:w="593"/>
        <w:gridCol w:w="1007"/>
        <w:gridCol w:w="624"/>
        <w:gridCol w:w="1031"/>
        <w:gridCol w:w="794"/>
        <w:gridCol w:w="688"/>
      </w:tblGrid>
      <w:tr w:rsidR="00641917" w:rsidRPr="00866AD2" w14:paraId="565817B3" w14:textId="77777777" w:rsidTr="00B22FE9">
        <w:trPr>
          <w:trHeight w:val="250"/>
        </w:trPr>
        <w:tc>
          <w:tcPr>
            <w:tcW w:w="5000" w:type="pct"/>
            <w:gridSpan w:val="10"/>
          </w:tcPr>
          <w:p w14:paraId="4A8E762A" w14:textId="149B365F" w:rsidR="00641917" w:rsidRPr="00866AD2" w:rsidRDefault="00641917" w:rsidP="00190791">
            <w:pPr>
              <w:bidi/>
              <w:jc w:val="left"/>
              <w:rPr>
                <w:bCs/>
                <w:sz w:val="20"/>
                <w:szCs w:val="20"/>
                <w:highlight w:val="cyan"/>
              </w:rPr>
            </w:pPr>
            <w:r w:rsidRPr="00866AD2">
              <w:rPr>
                <w:bCs/>
                <w:sz w:val="20"/>
                <w:szCs w:val="20"/>
                <w:rtl/>
              </w:rPr>
              <w:t>البيانات القطاعية لاستهلاك المواد الهيدروفلوروكربونية (طن من مكافئ ثاني أكسيد الكربون) والأنشطة</w:t>
            </w:r>
          </w:p>
        </w:tc>
      </w:tr>
      <w:tr w:rsidR="00493E59" w:rsidRPr="00866AD2" w14:paraId="32C41371" w14:textId="77777777" w:rsidTr="00B22FE9">
        <w:trPr>
          <w:trHeight w:val="96"/>
        </w:trPr>
        <w:tc>
          <w:tcPr>
            <w:tcW w:w="1371" w:type="pct"/>
            <w:vMerge w:val="restart"/>
            <w:tcMar>
              <w:left w:w="85" w:type="dxa"/>
              <w:right w:w="85" w:type="dxa"/>
            </w:tcMar>
            <w:vAlign w:val="center"/>
          </w:tcPr>
          <w:p w14:paraId="0C922431" w14:textId="77777777" w:rsidR="00641917" w:rsidRPr="00866AD2" w:rsidRDefault="00641917" w:rsidP="00190791">
            <w:pPr>
              <w:bidi/>
              <w:jc w:val="center"/>
              <w:rPr>
                <w:sz w:val="20"/>
                <w:szCs w:val="20"/>
              </w:rPr>
            </w:pPr>
          </w:p>
        </w:tc>
        <w:tc>
          <w:tcPr>
            <w:tcW w:w="416" w:type="pct"/>
            <w:vMerge w:val="restart"/>
            <w:tcMar>
              <w:left w:w="85" w:type="dxa"/>
              <w:right w:w="85" w:type="dxa"/>
            </w:tcMar>
            <w:vAlign w:val="center"/>
          </w:tcPr>
          <w:p w14:paraId="5D83306F" w14:textId="78DD8002" w:rsidR="00641917" w:rsidRPr="00866AD2" w:rsidRDefault="00866AD2" w:rsidP="00190791">
            <w:pPr>
              <w:bidi/>
              <w:jc w:val="center"/>
              <w:rPr>
                <w:sz w:val="20"/>
                <w:szCs w:val="20"/>
              </w:rPr>
            </w:pPr>
            <w:r>
              <w:rPr>
                <w:rFonts w:hint="cs"/>
                <w:sz w:val="20"/>
                <w:szCs w:val="20"/>
                <w:rtl/>
              </w:rPr>
              <w:t>الأيرسول</w:t>
            </w:r>
          </w:p>
        </w:tc>
        <w:tc>
          <w:tcPr>
            <w:tcW w:w="385" w:type="pct"/>
            <w:vMerge w:val="restart"/>
            <w:tcMar>
              <w:left w:w="85" w:type="dxa"/>
              <w:right w:w="85" w:type="dxa"/>
            </w:tcMar>
            <w:vAlign w:val="center"/>
          </w:tcPr>
          <w:p w14:paraId="0CE5FADA" w14:textId="6579A807" w:rsidR="00641917" w:rsidRPr="00866AD2" w:rsidRDefault="00641917" w:rsidP="00190791">
            <w:pPr>
              <w:bidi/>
              <w:jc w:val="center"/>
              <w:rPr>
                <w:sz w:val="20"/>
                <w:szCs w:val="20"/>
              </w:rPr>
            </w:pPr>
            <w:r w:rsidRPr="00866AD2">
              <w:rPr>
                <w:sz w:val="20"/>
                <w:szCs w:val="20"/>
                <w:rtl/>
              </w:rPr>
              <w:t>الرغاوى</w:t>
            </w:r>
          </w:p>
        </w:tc>
        <w:tc>
          <w:tcPr>
            <w:tcW w:w="369" w:type="pct"/>
            <w:vMerge w:val="restart"/>
            <w:tcMar>
              <w:left w:w="85" w:type="dxa"/>
              <w:right w:w="85" w:type="dxa"/>
            </w:tcMar>
            <w:vAlign w:val="center"/>
          </w:tcPr>
          <w:p w14:paraId="6DD53F94" w14:textId="4E6E82C9" w:rsidR="00641917" w:rsidRPr="00866AD2" w:rsidRDefault="00641917" w:rsidP="00190791">
            <w:pPr>
              <w:bidi/>
              <w:jc w:val="center"/>
              <w:rPr>
                <w:sz w:val="20"/>
                <w:szCs w:val="20"/>
              </w:rPr>
            </w:pPr>
            <w:r w:rsidRPr="00866AD2">
              <w:rPr>
                <w:sz w:val="20"/>
                <w:szCs w:val="20"/>
                <w:rtl/>
              </w:rPr>
              <w:t>مكافحة الحرائق</w:t>
            </w:r>
          </w:p>
        </w:tc>
        <w:tc>
          <w:tcPr>
            <w:tcW w:w="1690" w:type="pct"/>
            <w:gridSpan w:val="4"/>
            <w:tcMar>
              <w:left w:w="85" w:type="dxa"/>
              <w:right w:w="85" w:type="dxa"/>
            </w:tcMar>
            <w:vAlign w:val="center"/>
          </w:tcPr>
          <w:p w14:paraId="28F50E6C" w14:textId="1891E67B" w:rsidR="00641917" w:rsidRPr="00866AD2" w:rsidRDefault="00641917" w:rsidP="00190791">
            <w:pPr>
              <w:bidi/>
              <w:jc w:val="center"/>
              <w:rPr>
                <w:sz w:val="20"/>
                <w:szCs w:val="20"/>
              </w:rPr>
            </w:pPr>
            <w:r w:rsidRPr="00866AD2">
              <w:rPr>
                <w:sz w:val="20"/>
                <w:szCs w:val="20"/>
                <w:rtl/>
              </w:rPr>
              <w:t>تكييف الهواء والتبريد</w:t>
            </w:r>
          </w:p>
        </w:tc>
        <w:tc>
          <w:tcPr>
            <w:tcW w:w="412" w:type="pct"/>
            <w:tcMar>
              <w:left w:w="85" w:type="dxa"/>
              <w:right w:w="85" w:type="dxa"/>
            </w:tcMar>
            <w:vAlign w:val="center"/>
          </w:tcPr>
          <w:p w14:paraId="5C37103C" w14:textId="38A85A58" w:rsidR="00641917" w:rsidRPr="00866AD2" w:rsidRDefault="00641917" w:rsidP="00190791">
            <w:pPr>
              <w:bidi/>
              <w:jc w:val="center"/>
              <w:rPr>
                <w:sz w:val="20"/>
                <w:szCs w:val="20"/>
              </w:rPr>
            </w:pPr>
            <w:r w:rsidRPr="00866AD2">
              <w:rPr>
                <w:sz w:val="20"/>
                <w:szCs w:val="20"/>
                <w:rtl/>
              </w:rPr>
              <w:t>المذيبات</w:t>
            </w:r>
          </w:p>
        </w:tc>
        <w:tc>
          <w:tcPr>
            <w:tcW w:w="357" w:type="pct"/>
            <w:tcMar>
              <w:left w:w="85" w:type="dxa"/>
              <w:right w:w="85" w:type="dxa"/>
            </w:tcMar>
            <w:vAlign w:val="center"/>
          </w:tcPr>
          <w:p w14:paraId="4776C72E" w14:textId="561BE1D7" w:rsidR="00641917" w:rsidRPr="00866AD2" w:rsidRDefault="00641917" w:rsidP="00190791">
            <w:pPr>
              <w:bidi/>
              <w:jc w:val="center"/>
              <w:rPr>
                <w:sz w:val="20"/>
                <w:szCs w:val="20"/>
                <w:rtl/>
                <w:lang w:bidi="ar-AE"/>
              </w:rPr>
            </w:pPr>
            <w:r w:rsidRPr="00866AD2">
              <w:rPr>
                <w:sz w:val="20"/>
                <w:szCs w:val="20"/>
                <w:rtl/>
                <w:lang w:bidi="ar-AE"/>
              </w:rPr>
              <w:t>أخرى</w:t>
            </w:r>
          </w:p>
        </w:tc>
      </w:tr>
      <w:tr w:rsidR="00493E59" w:rsidRPr="00866AD2" w14:paraId="40ED8F2B" w14:textId="77777777" w:rsidTr="00B22FE9">
        <w:trPr>
          <w:trHeight w:val="96"/>
        </w:trPr>
        <w:tc>
          <w:tcPr>
            <w:tcW w:w="1371" w:type="pct"/>
            <w:vMerge/>
            <w:tcMar>
              <w:left w:w="85" w:type="dxa"/>
              <w:right w:w="85" w:type="dxa"/>
            </w:tcMar>
            <w:vAlign w:val="center"/>
          </w:tcPr>
          <w:p w14:paraId="272AA6D3" w14:textId="77777777" w:rsidR="00641917" w:rsidRPr="00866AD2" w:rsidRDefault="00641917" w:rsidP="00190791">
            <w:pPr>
              <w:bidi/>
              <w:jc w:val="center"/>
              <w:rPr>
                <w:sz w:val="20"/>
                <w:szCs w:val="20"/>
              </w:rPr>
            </w:pPr>
          </w:p>
        </w:tc>
        <w:tc>
          <w:tcPr>
            <w:tcW w:w="416" w:type="pct"/>
            <w:vMerge/>
            <w:tcMar>
              <w:left w:w="85" w:type="dxa"/>
              <w:right w:w="85" w:type="dxa"/>
            </w:tcMar>
            <w:vAlign w:val="center"/>
          </w:tcPr>
          <w:p w14:paraId="2A4EBF26" w14:textId="77777777" w:rsidR="00641917" w:rsidRPr="00866AD2" w:rsidRDefault="00641917" w:rsidP="00190791">
            <w:pPr>
              <w:bidi/>
              <w:jc w:val="center"/>
              <w:rPr>
                <w:sz w:val="20"/>
                <w:szCs w:val="20"/>
              </w:rPr>
            </w:pPr>
          </w:p>
        </w:tc>
        <w:tc>
          <w:tcPr>
            <w:tcW w:w="385" w:type="pct"/>
            <w:vMerge/>
            <w:tcMar>
              <w:left w:w="85" w:type="dxa"/>
              <w:right w:w="85" w:type="dxa"/>
            </w:tcMar>
            <w:vAlign w:val="center"/>
          </w:tcPr>
          <w:p w14:paraId="2A07EE1F" w14:textId="77777777" w:rsidR="00641917" w:rsidRPr="00866AD2" w:rsidRDefault="00641917" w:rsidP="00190791">
            <w:pPr>
              <w:bidi/>
              <w:jc w:val="center"/>
              <w:rPr>
                <w:sz w:val="20"/>
                <w:szCs w:val="20"/>
              </w:rPr>
            </w:pPr>
          </w:p>
        </w:tc>
        <w:tc>
          <w:tcPr>
            <w:tcW w:w="369" w:type="pct"/>
            <w:vMerge/>
            <w:tcMar>
              <w:left w:w="85" w:type="dxa"/>
              <w:right w:w="85" w:type="dxa"/>
            </w:tcMar>
            <w:vAlign w:val="center"/>
          </w:tcPr>
          <w:p w14:paraId="0D46E286" w14:textId="77777777" w:rsidR="00641917" w:rsidRPr="00866AD2" w:rsidRDefault="00641917" w:rsidP="00190791">
            <w:pPr>
              <w:bidi/>
              <w:jc w:val="center"/>
              <w:rPr>
                <w:sz w:val="20"/>
                <w:szCs w:val="20"/>
              </w:rPr>
            </w:pPr>
          </w:p>
        </w:tc>
        <w:tc>
          <w:tcPr>
            <w:tcW w:w="1155" w:type="pct"/>
            <w:gridSpan w:val="3"/>
            <w:tcMar>
              <w:left w:w="85" w:type="dxa"/>
              <w:right w:w="85" w:type="dxa"/>
            </w:tcMar>
            <w:vAlign w:val="center"/>
          </w:tcPr>
          <w:p w14:paraId="736CD830" w14:textId="608015B7" w:rsidR="00641917" w:rsidRPr="00866AD2" w:rsidRDefault="00641917" w:rsidP="00190791">
            <w:pPr>
              <w:bidi/>
              <w:jc w:val="center"/>
              <w:rPr>
                <w:sz w:val="20"/>
                <w:szCs w:val="20"/>
              </w:rPr>
            </w:pPr>
            <w:r w:rsidRPr="00866AD2">
              <w:rPr>
                <w:sz w:val="20"/>
                <w:szCs w:val="20"/>
                <w:rtl/>
              </w:rPr>
              <w:t>التصنيع</w:t>
            </w:r>
          </w:p>
        </w:tc>
        <w:tc>
          <w:tcPr>
            <w:tcW w:w="535" w:type="pct"/>
            <w:tcMar>
              <w:left w:w="85" w:type="dxa"/>
              <w:right w:w="85" w:type="dxa"/>
            </w:tcMar>
            <w:vAlign w:val="center"/>
          </w:tcPr>
          <w:p w14:paraId="31AE9B68" w14:textId="79DB9CA7" w:rsidR="00641917" w:rsidRPr="00866AD2" w:rsidRDefault="00641917" w:rsidP="00190791">
            <w:pPr>
              <w:bidi/>
              <w:jc w:val="center"/>
              <w:rPr>
                <w:sz w:val="20"/>
                <w:szCs w:val="20"/>
              </w:rPr>
            </w:pPr>
            <w:r w:rsidRPr="00866AD2">
              <w:rPr>
                <w:sz w:val="20"/>
                <w:szCs w:val="20"/>
                <w:rtl/>
              </w:rPr>
              <w:t>الخدمة</w:t>
            </w:r>
          </w:p>
        </w:tc>
        <w:tc>
          <w:tcPr>
            <w:tcW w:w="412" w:type="pct"/>
            <w:tcMar>
              <w:left w:w="85" w:type="dxa"/>
              <w:right w:w="85" w:type="dxa"/>
            </w:tcMar>
            <w:vAlign w:val="center"/>
          </w:tcPr>
          <w:p w14:paraId="128CA2E6" w14:textId="77777777" w:rsidR="00641917" w:rsidRPr="00866AD2" w:rsidRDefault="00641917" w:rsidP="00190791">
            <w:pPr>
              <w:bidi/>
              <w:jc w:val="center"/>
              <w:rPr>
                <w:sz w:val="20"/>
                <w:szCs w:val="20"/>
              </w:rPr>
            </w:pPr>
          </w:p>
        </w:tc>
        <w:tc>
          <w:tcPr>
            <w:tcW w:w="357" w:type="pct"/>
            <w:tcMar>
              <w:left w:w="85" w:type="dxa"/>
              <w:right w:w="85" w:type="dxa"/>
            </w:tcMar>
            <w:vAlign w:val="center"/>
          </w:tcPr>
          <w:p w14:paraId="38521B49" w14:textId="77777777" w:rsidR="00641917" w:rsidRPr="00866AD2" w:rsidRDefault="00641917" w:rsidP="00190791">
            <w:pPr>
              <w:bidi/>
              <w:jc w:val="center"/>
              <w:rPr>
                <w:sz w:val="20"/>
                <w:szCs w:val="20"/>
              </w:rPr>
            </w:pPr>
          </w:p>
        </w:tc>
      </w:tr>
      <w:tr w:rsidR="00493E59" w:rsidRPr="00866AD2" w14:paraId="373DC473" w14:textId="77777777" w:rsidTr="00B22FE9">
        <w:trPr>
          <w:trHeight w:val="96"/>
        </w:trPr>
        <w:tc>
          <w:tcPr>
            <w:tcW w:w="1371" w:type="pct"/>
            <w:vMerge/>
            <w:tcMar>
              <w:left w:w="85" w:type="dxa"/>
              <w:right w:w="85" w:type="dxa"/>
            </w:tcMar>
            <w:vAlign w:val="center"/>
          </w:tcPr>
          <w:p w14:paraId="749A41AE" w14:textId="77777777" w:rsidR="00641917" w:rsidRPr="00866AD2" w:rsidRDefault="00641917" w:rsidP="00190791">
            <w:pPr>
              <w:bidi/>
              <w:jc w:val="center"/>
              <w:rPr>
                <w:sz w:val="20"/>
                <w:szCs w:val="20"/>
              </w:rPr>
            </w:pPr>
          </w:p>
        </w:tc>
        <w:tc>
          <w:tcPr>
            <w:tcW w:w="416" w:type="pct"/>
            <w:vMerge/>
            <w:tcMar>
              <w:left w:w="85" w:type="dxa"/>
              <w:right w:w="85" w:type="dxa"/>
            </w:tcMar>
            <w:vAlign w:val="center"/>
          </w:tcPr>
          <w:p w14:paraId="5CD6A0FA" w14:textId="77777777" w:rsidR="00641917" w:rsidRPr="00866AD2" w:rsidRDefault="00641917" w:rsidP="00190791">
            <w:pPr>
              <w:bidi/>
              <w:jc w:val="center"/>
              <w:rPr>
                <w:sz w:val="20"/>
                <w:szCs w:val="20"/>
              </w:rPr>
            </w:pPr>
          </w:p>
        </w:tc>
        <w:tc>
          <w:tcPr>
            <w:tcW w:w="385" w:type="pct"/>
            <w:vMerge/>
            <w:tcMar>
              <w:left w:w="85" w:type="dxa"/>
              <w:right w:w="85" w:type="dxa"/>
            </w:tcMar>
            <w:vAlign w:val="center"/>
          </w:tcPr>
          <w:p w14:paraId="30EA7EE6" w14:textId="77777777" w:rsidR="00641917" w:rsidRPr="00866AD2" w:rsidRDefault="00641917" w:rsidP="00190791">
            <w:pPr>
              <w:bidi/>
              <w:jc w:val="center"/>
              <w:rPr>
                <w:sz w:val="20"/>
                <w:szCs w:val="20"/>
              </w:rPr>
            </w:pPr>
          </w:p>
        </w:tc>
        <w:tc>
          <w:tcPr>
            <w:tcW w:w="369" w:type="pct"/>
            <w:vMerge/>
            <w:tcMar>
              <w:left w:w="85" w:type="dxa"/>
              <w:right w:w="85" w:type="dxa"/>
            </w:tcMar>
            <w:vAlign w:val="center"/>
          </w:tcPr>
          <w:p w14:paraId="2F12FC7F" w14:textId="77777777" w:rsidR="00641917" w:rsidRPr="00866AD2" w:rsidRDefault="00641917" w:rsidP="00190791">
            <w:pPr>
              <w:bidi/>
              <w:jc w:val="center"/>
              <w:rPr>
                <w:sz w:val="20"/>
                <w:szCs w:val="20"/>
              </w:rPr>
            </w:pPr>
          </w:p>
        </w:tc>
        <w:tc>
          <w:tcPr>
            <w:tcW w:w="308" w:type="pct"/>
            <w:tcMar>
              <w:left w:w="85" w:type="dxa"/>
              <w:right w:w="85" w:type="dxa"/>
            </w:tcMar>
            <w:vAlign w:val="center"/>
          </w:tcPr>
          <w:p w14:paraId="066D5DCC" w14:textId="2D2062A8" w:rsidR="00641917" w:rsidRPr="00866AD2" w:rsidRDefault="00641917" w:rsidP="00190791">
            <w:pPr>
              <w:bidi/>
              <w:jc w:val="center"/>
              <w:rPr>
                <w:sz w:val="20"/>
                <w:szCs w:val="20"/>
              </w:rPr>
            </w:pPr>
            <w:r w:rsidRPr="00866AD2">
              <w:rPr>
                <w:sz w:val="20"/>
                <w:szCs w:val="20"/>
                <w:rtl/>
              </w:rPr>
              <w:t>التبريد</w:t>
            </w:r>
          </w:p>
        </w:tc>
        <w:tc>
          <w:tcPr>
            <w:tcW w:w="523" w:type="pct"/>
            <w:tcMar>
              <w:left w:w="85" w:type="dxa"/>
              <w:right w:w="85" w:type="dxa"/>
            </w:tcMar>
            <w:vAlign w:val="center"/>
          </w:tcPr>
          <w:p w14:paraId="2CB3FD6E" w14:textId="0A366A4B" w:rsidR="00641917" w:rsidRPr="00866AD2" w:rsidRDefault="00641917" w:rsidP="00190791">
            <w:pPr>
              <w:bidi/>
              <w:jc w:val="center"/>
              <w:rPr>
                <w:sz w:val="20"/>
                <w:szCs w:val="20"/>
                <w:rtl/>
                <w:lang w:bidi="ar-AE"/>
              </w:rPr>
            </w:pPr>
            <w:r w:rsidRPr="00866AD2">
              <w:rPr>
                <w:sz w:val="20"/>
                <w:szCs w:val="20"/>
                <w:rtl/>
                <w:lang w:bidi="ar-AE"/>
              </w:rPr>
              <w:t>تكييف الهواء</w:t>
            </w:r>
          </w:p>
        </w:tc>
        <w:tc>
          <w:tcPr>
            <w:tcW w:w="324" w:type="pct"/>
            <w:vAlign w:val="center"/>
          </w:tcPr>
          <w:p w14:paraId="100E1FC8" w14:textId="69C65385" w:rsidR="00641917" w:rsidRPr="00866AD2" w:rsidRDefault="00641917" w:rsidP="00190791">
            <w:pPr>
              <w:bidi/>
              <w:jc w:val="center"/>
              <w:rPr>
                <w:sz w:val="20"/>
                <w:szCs w:val="20"/>
                <w:rtl/>
                <w:lang w:bidi="ar-AE"/>
              </w:rPr>
            </w:pPr>
            <w:r w:rsidRPr="00866AD2">
              <w:rPr>
                <w:sz w:val="20"/>
                <w:szCs w:val="20"/>
                <w:rtl/>
                <w:lang w:bidi="ar-AE"/>
              </w:rPr>
              <w:t>أخرى</w:t>
            </w:r>
          </w:p>
        </w:tc>
        <w:tc>
          <w:tcPr>
            <w:tcW w:w="535" w:type="pct"/>
            <w:tcMar>
              <w:left w:w="85" w:type="dxa"/>
              <w:right w:w="85" w:type="dxa"/>
            </w:tcMar>
            <w:vAlign w:val="center"/>
          </w:tcPr>
          <w:p w14:paraId="08E605B0" w14:textId="77777777" w:rsidR="00641917" w:rsidRPr="00866AD2" w:rsidRDefault="00641917" w:rsidP="00190791">
            <w:pPr>
              <w:bidi/>
              <w:jc w:val="center"/>
              <w:rPr>
                <w:sz w:val="20"/>
                <w:szCs w:val="20"/>
              </w:rPr>
            </w:pPr>
          </w:p>
        </w:tc>
        <w:tc>
          <w:tcPr>
            <w:tcW w:w="412" w:type="pct"/>
            <w:tcMar>
              <w:left w:w="85" w:type="dxa"/>
              <w:right w:w="85" w:type="dxa"/>
            </w:tcMar>
            <w:vAlign w:val="center"/>
          </w:tcPr>
          <w:p w14:paraId="7B74F618" w14:textId="77777777" w:rsidR="00641917" w:rsidRPr="00866AD2" w:rsidRDefault="00641917" w:rsidP="00190791">
            <w:pPr>
              <w:bidi/>
              <w:jc w:val="center"/>
              <w:rPr>
                <w:sz w:val="20"/>
                <w:szCs w:val="20"/>
              </w:rPr>
            </w:pPr>
          </w:p>
        </w:tc>
        <w:tc>
          <w:tcPr>
            <w:tcW w:w="357" w:type="pct"/>
            <w:tcMar>
              <w:left w:w="85" w:type="dxa"/>
              <w:right w:w="85" w:type="dxa"/>
            </w:tcMar>
            <w:vAlign w:val="center"/>
          </w:tcPr>
          <w:p w14:paraId="5111E9A8" w14:textId="77777777" w:rsidR="00641917" w:rsidRPr="00866AD2" w:rsidRDefault="00641917" w:rsidP="00190791">
            <w:pPr>
              <w:bidi/>
              <w:jc w:val="center"/>
              <w:rPr>
                <w:sz w:val="20"/>
                <w:szCs w:val="20"/>
              </w:rPr>
            </w:pPr>
          </w:p>
        </w:tc>
      </w:tr>
      <w:tr w:rsidR="00493E59" w:rsidRPr="00866AD2" w14:paraId="13AEE68A" w14:textId="77777777" w:rsidTr="00B22FE9">
        <w:trPr>
          <w:trHeight w:val="121"/>
        </w:trPr>
        <w:tc>
          <w:tcPr>
            <w:tcW w:w="1371" w:type="pct"/>
          </w:tcPr>
          <w:p w14:paraId="57A63143" w14:textId="7269376B" w:rsidR="00641917" w:rsidRPr="00866AD2" w:rsidRDefault="00555B62" w:rsidP="00190791">
            <w:pPr>
              <w:bidi/>
              <w:jc w:val="left"/>
              <w:rPr>
                <w:sz w:val="20"/>
                <w:szCs w:val="20"/>
              </w:rPr>
            </w:pPr>
            <w:r w:rsidRPr="00866AD2">
              <w:rPr>
                <w:sz w:val="20"/>
                <w:szCs w:val="20"/>
                <w:rtl/>
              </w:rPr>
              <w:t>أحدث تقرير للبرنامج القطري (2024)</w:t>
            </w:r>
          </w:p>
        </w:tc>
        <w:tc>
          <w:tcPr>
            <w:tcW w:w="416" w:type="pct"/>
            <w:vAlign w:val="center"/>
          </w:tcPr>
          <w:p w14:paraId="1DBCCE1B" w14:textId="77777777" w:rsidR="00641917" w:rsidRPr="00866AD2" w:rsidRDefault="00641917" w:rsidP="00190791">
            <w:pPr>
              <w:bidi/>
              <w:jc w:val="left"/>
              <w:rPr>
                <w:sz w:val="20"/>
                <w:szCs w:val="20"/>
              </w:rPr>
            </w:pPr>
          </w:p>
        </w:tc>
        <w:tc>
          <w:tcPr>
            <w:tcW w:w="385" w:type="pct"/>
            <w:vAlign w:val="center"/>
          </w:tcPr>
          <w:p w14:paraId="6F3B9176" w14:textId="77777777" w:rsidR="00641917" w:rsidRPr="00866AD2" w:rsidRDefault="00641917" w:rsidP="00190791">
            <w:pPr>
              <w:bidi/>
              <w:jc w:val="left"/>
              <w:rPr>
                <w:sz w:val="20"/>
                <w:szCs w:val="20"/>
              </w:rPr>
            </w:pPr>
          </w:p>
        </w:tc>
        <w:tc>
          <w:tcPr>
            <w:tcW w:w="369" w:type="pct"/>
            <w:vAlign w:val="center"/>
          </w:tcPr>
          <w:p w14:paraId="5B4849C9" w14:textId="77777777" w:rsidR="00641917" w:rsidRPr="00866AD2" w:rsidRDefault="00641917" w:rsidP="00190791">
            <w:pPr>
              <w:bidi/>
              <w:jc w:val="left"/>
              <w:rPr>
                <w:sz w:val="20"/>
                <w:szCs w:val="20"/>
              </w:rPr>
            </w:pPr>
          </w:p>
        </w:tc>
        <w:tc>
          <w:tcPr>
            <w:tcW w:w="308" w:type="pct"/>
            <w:vAlign w:val="center"/>
          </w:tcPr>
          <w:p w14:paraId="7F438FD6" w14:textId="77777777" w:rsidR="00641917" w:rsidRPr="00866AD2" w:rsidRDefault="00641917" w:rsidP="00190791">
            <w:pPr>
              <w:bidi/>
              <w:jc w:val="left"/>
              <w:rPr>
                <w:sz w:val="20"/>
                <w:szCs w:val="20"/>
              </w:rPr>
            </w:pPr>
          </w:p>
        </w:tc>
        <w:tc>
          <w:tcPr>
            <w:tcW w:w="523" w:type="pct"/>
            <w:vAlign w:val="center"/>
          </w:tcPr>
          <w:p w14:paraId="5DF2138E" w14:textId="77777777" w:rsidR="00641917" w:rsidRPr="00866AD2" w:rsidRDefault="00641917" w:rsidP="00190791">
            <w:pPr>
              <w:bidi/>
              <w:jc w:val="left"/>
              <w:rPr>
                <w:sz w:val="20"/>
                <w:szCs w:val="20"/>
              </w:rPr>
            </w:pPr>
          </w:p>
        </w:tc>
        <w:tc>
          <w:tcPr>
            <w:tcW w:w="324" w:type="pct"/>
            <w:vAlign w:val="center"/>
          </w:tcPr>
          <w:p w14:paraId="2AE51085" w14:textId="77777777" w:rsidR="00641917" w:rsidRPr="00866AD2" w:rsidRDefault="00641917" w:rsidP="00190791">
            <w:pPr>
              <w:bidi/>
              <w:jc w:val="left"/>
              <w:rPr>
                <w:sz w:val="20"/>
                <w:szCs w:val="20"/>
              </w:rPr>
            </w:pPr>
          </w:p>
        </w:tc>
        <w:tc>
          <w:tcPr>
            <w:tcW w:w="535" w:type="pct"/>
            <w:vAlign w:val="center"/>
          </w:tcPr>
          <w:p w14:paraId="30B7814E" w14:textId="308EAAD0" w:rsidR="00641917" w:rsidRPr="00866AD2" w:rsidRDefault="00866AD2" w:rsidP="00190791">
            <w:pPr>
              <w:bidi/>
              <w:jc w:val="left"/>
              <w:rPr>
                <w:sz w:val="20"/>
                <w:szCs w:val="20"/>
                <w:lang w:bidi="ar-AE"/>
              </w:rPr>
            </w:pPr>
            <w:r w:rsidRPr="00866AD2">
              <w:rPr>
                <w:sz w:val="20"/>
                <w:szCs w:val="20"/>
                <w:rtl/>
                <w:lang w:bidi="ar-AE"/>
              </w:rPr>
              <w:t>3,877,981</w:t>
            </w:r>
          </w:p>
        </w:tc>
        <w:tc>
          <w:tcPr>
            <w:tcW w:w="412" w:type="pct"/>
            <w:vAlign w:val="center"/>
          </w:tcPr>
          <w:p w14:paraId="0AE84FA7" w14:textId="77777777" w:rsidR="00641917" w:rsidRPr="00866AD2" w:rsidRDefault="00641917" w:rsidP="00190791">
            <w:pPr>
              <w:bidi/>
              <w:jc w:val="left"/>
              <w:rPr>
                <w:sz w:val="20"/>
                <w:szCs w:val="20"/>
              </w:rPr>
            </w:pPr>
          </w:p>
        </w:tc>
        <w:tc>
          <w:tcPr>
            <w:tcW w:w="357" w:type="pct"/>
            <w:vAlign w:val="center"/>
          </w:tcPr>
          <w:p w14:paraId="0D4463A2" w14:textId="77777777" w:rsidR="00641917" w:rsidRPr="00866AD2" w:rsidRDefault="00641917" w:rsidP="00190791">
            <w:pPr>
              <w:bidi/>
              <w:jc w:val="left"/>
              <w:rPr>
                <w:sz w:val="20"/>
                <w:szCs w:val="20"/>
              </w:rPr>
            </w:pPr>
          </w:p>
        </w:tc>
      </w:tr>
      <w:tr w:rsidR="00493E59" w:rsidRPr="00866AD2" w14:paraId="6C5DF2CD" w14:textId="77777777" w:rsidTr="00B22FE9">
        <w:trPr>
          <w:trHeight w:val="250"/>
        </w:trPr>
        <w:tc>
          <w:tcPr>
            <w:tcW w:w="1371" w:type="pct"/>
          </w:tcPr>
          <w:p w14:paraId="37CF07D0" w14:textId="2680DDC8" w:rsidR="00641917" w:rsidRPr="00866AD2" w:rsidRDefault="00866AD2" w:rsidP="00190791">
            <w:pPr>
              <w:bidi/>
              <w:jc w:val="left"/>
              <w:rPr>
                <w:color w:val="000000" w:themeColor="text1"/>
                <w:sz w:val="20"/>
                <w:szCs w:val="20"/>
              </w:rPr>
            </w:pPr>
            <w:r w:rsidRPr="00866AD2">
              <w:rPr>
                <w:color w:val="000000" w:themeColor="text1"/>
                <w:sz w:val="20"/>
                <w:szCs w:val="20"/>
                <w:rtl/>
              </w:rPr>
              <w:t>أنشطة المرحلة الأولى من خطة تنفيذ كيغالي كما تمت الموافقة عليها (نعم/لا)</w:t>
            </w:r>
          </w:p>
        </w:tc>
        <w:tc>
          <w:tcPr>
            <w:tcW w:w="416" w:type="pct"/>
            <w:vAlign w:val="center"/>
          </w:tcPr>
          <w:p w14:paraId="1C6B7B93" w14:textId="77777777" w:rsidR="00641917" w:rsidRPr="00866AD2" w:rsidRDefault="00641917" w:rsidP="00190791">
            <w:pPr>
              <w:bidi/>
              <w:jc w:val="center"/>
              <w:rPr>
                <w:sz w:val="20"/>
                <w:szCs w:val="20"/>
              </w:rPr>
            </w:pPr>
          </w:p>
        </w:tc>
        <w:tc>
          <w:tcPr>
            <w:tcW w:w="385" w:type="pct"/>
            <w:vAlign w:val="center"/>
          </w:tcPr>
          <w:p w14:paraId="6270750A" w14:textId="77777777" w:rsidR="00641917" w:rsidRPr="00866AD2" w:rsidRDefault="00641917" w:rsidP="00190791">
            <w:pPr>
              <w:bidi/>
              <w:jc w:val="center"/>
              <w:rPr>
                <w:sz w:val="20"/>
                <w:szCs w:val="20"/>
              </w:rPr>
            </w:pPr>
          </w:p>
        </w:tc>
        <w:tc>
          <w:tcPr>
            <w:tcW w:w="369" w:type="pct"/>
            <w:vAlign w:val="center"/>
          </w:tcPr>
          <w:p w14:paraId="0F46FB25" w14:textId="77777777" w:rsidR="00641917" w:rsidRPr="00866AD2" w:rsidRDefault="00641917" w:rsidP="00190791">
            <w:pPr>
              <w:bidi/>
              <w:jc w:val="center"/>
              <w:rPr>
                <w:sz w:val="20"/>
                <w:szCs w:val="20"/>
              </w:rPr>
            </w:pPr>
          </w:p>
        </w:tc>
        <w:tc>
          <w:tcPr>
            <w:tcW w:w="308" w:type="pct"/>
            <w:vAlign w:val="center"/>
          </w:tcPr>
          <w:p w14:paraId="311D6D3E" w14:textId="77777777" w:rsidR="00641917" w:rsidRPr="00866AD2" w:rsidRDefault="00641917" w:rsidP="00190791">
            <w:pPr>
              <w:bidi/>
              <w:jc w:val="center"/>
              <w:rPr>
                <w:sz w:val="20"/>
                <w:szCs w:val="20"/>
              </w:rPr>
            </w:pPr>
          </w:p>
        </w:tc>
        <w:tc>
          <w:tcPr>
            <w:tcW w:w="523" w:type="pct"/>
            <w:vAlign w:val="center"/>
          </w:tcPr>
          <w:p w14:paraId="50F4C335" w14:textId="77777777" w:rsidR="00641917" w:rsidRPr="00866AD2" w:rsidRDefault="00641917" w:rsidP="00190791">
            <w:pPr>
              <w:bidi/>
              <w:jc w:val="center"/>
              <w:rPr>
                <w:sz w:val="20"/>
                <w:szCs w:val="20"/>
              </w:rPr>
            </w:pPr>
          </w:p>
        </w:tc>
        <w:tc>
          <w:tcPr>
            <w:tcW w:w="324" w:type="pct"/>
            <w:vAlign w:val="center"/>
          </w:tcPr>
          <w:p w14:paraId="58F1A05E" w14:textId="77777777" w:rsidR="00641917" w:rsidRPr="00866AD2" w:rsidRDefault="00641917" w:rsidP="00190791">
            <w:pPr>
              <w:bidi/>
              <w:jc w:val="center"/>
              <w:rPr>
                <w:sz w:val="20"/>
                <w:szCs w:val="20"/>
              </w:rPr>
            </w:pPr>
          </w:p>
        </w:tc>
        <w:tc>
          <w:tcPr>
            <w:tcW w:w="535" w:type="pct"/>
            <w:vAlign w:val="center"/>
          </w:tcPr>
          <w:p w14:paraId="48A2275D" w14:textId="3189F6FF" w:rsidR="00641917" w:rsidRPr="00866AD2" w:rsidRDefault="00866AD2" w:rsidP="00190791">
            <w:pPr>
              <w:bidi/>
              <w:jc w:val="center"/>
              <w:rPr>
                <w:sz w:val="20"/>
                <w:szCs w:val="20"/>
                <w:lang w:val="en-US" w:bidi="ar-AE"/>
              </w:rPr>
            </w:pPr>
            <w:r w:rsidRPr="00866AD2">
              <w:rPr>
                <w:sz w:val="20"/>
                <w:szCs w:val="20"/>
                <w:rtl/>
                <w:lang w:val="en-US" w:bidi="ar-AE"/>
              </w:rPr>
              <w:t>نعم</w:t>
            </w:r>
          </w:p>
        </w:tc>
        <w:tc>
          <w:tcPr>
            <w:tcW w:w="412" w:type="pct"/>
            <w:vAlign w:val="center"/>
          </w:tcPr>
          <w:p w14:paraId="0FCD063C" w14:textId="77777777" w:rsidR="00641917" w:rsidRPr="00866AD2" w:rsidRDefault="00641917" w:rsidP="00190791">
            <w:pPr>
              <w:bidi/>
              <w:jc w:val="center"/>
              <w:rPr>
                <w:sz w:val="20"/>
                <w:szCs w:val="20"/>
              </w:rPr>
            </w:pPr>
          </w:p>
        </w:tc>
        <w:tc>
          <w:tcPr>
            <w:tcW w:w="357" w:type="pct"/>
            <w:vAlign w:val="center"/>
          </w:tcPr>
          <w:p w14:paraId="4774F168" w14:textId="77777777" w:rsidR="00641917" w:rsidRPr="00866AD2" w:rsidRDefault="00641917" w:rsidP="00190791">
            <w:pPr>
              <w:bidi/>
              <w:jc w:val="center"/>
              <w:rPr>
                <w:sz w:val="20"/>
                <w:szCs w:val="20"/>
              </w:rPr>
            </w:pPr>
          </w:p>
        </w:tc>
      </w:tr>
    </w:tbl>
    <w:p w14:paraId="2CC34BD6" w14:textId="77777777" w:rsidR="00641917" w:rsidRPr="00B22FE9" w:rsidRDefault="00641917" w:rsidP="00B22FE9">
      <w:pPr>
        <w:bidi/>
        <w:jc w:val="center"/>
        <w:rPr>
          <w:sz w:val="16"/>
          <w:szCs w:val="16"/>
          <w:lang w:val="en-US" w:bidi="ar-AE"/>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949"/>
        <w:gridCol w:w="1533"/>
        <w:gridCol w:w="3149"/>
      </w:tblGrid>
      <w:tr w:rsidR="00493E59" w:rsidRPr="00654B61" w14:paraId="2415F330" w14:textId="77777777" w:rsidTr="00B22FE9">
        <w:trPr>
          <w:trHeight w:val="186"/>
        </w:trPr>
        <w:tc>
          <w:tcPr>
            <w:tcW w:w="2569" w:type="pct"/>
            <w:tcMar>
              <w:top w:w="17" w:type="dxa"/>
              <w:left w:w="43" w:type="dxa"/>
              <w:bottom w:w="17" w:type="dxa"/>
              <w:right w:w="43" w:type="dxa"/>
            </w:tcMar>
          </w:tcPr>
          <w:p w14:paraId="2BC47164" w14:textId="025D6104" w:rsidR="00493E59" w:rsidRPr="00654B61" w:rsidRDefault="00493E59" w:rsidP="00493E59">
            <w:pPr>
              <w:keepNext/>
              <w:suppressAutoHyphens/>
              <w:bidi/>
              <w:jc w:val="left"/>
              <w:rPr>
                <w:bCs/>
                <w:caps/>
                <w:sz w:val="20"/>
                <w:szCs w:val="20"/>
                <w:rtl/>
              </w:rPr>
            </w:pPr>
            <w:r w:rsidRPr="00654B61">
              <w:rPr>
                <w:bCs/>
                <w:caps/>
                <w:sz w:val="20"/>
                <w:szCs w:val="20"/>
                <w:rtl/>
              </w:rPr>
              <w:t>متوسط استهلاك المواد الهيدروفلوروكربونية في الخدمة في 2020-2022</w:t>
            </w:r>
          </w:p>
        </w:tc>
        <w:tc>
          <w:tcPr>
            <w:tcW w:w="796" w:type="pct"/>
          </w:tcPr>
          <w:p w14:paraId="2A3ECB7E" w14:textId="15DBCEB4" w:rsidR="00493E59" w:rsidRPr="00654B61" w:rsidRDefault="00654B61" w:rsidP="00493E59">
            <w:pPr>
              <w:keepNext/>
              <w:suppressAutoHyphens/>
              <w:bidi/>
              <w:jc w:val="left"/>
              <w:rPr>
                <w:b/>
                <w:sz w:val="20"/>
                <w:szCs w:val="20"/>
                <w:lang w:bidi="ar-AE"/>
              </w:rPr>
            </w:pPr>
            <w:r w:rsidRPr="00654B61">
              <w:rPr>
                <w:rFonts w:hint="cs"/>
                <w:b/>
                <w:sz w:val="20"/>
                <w:szCs w:val="20"/>
                <w:rtl/>
                <w:lang w:bidi="ar-AE"/>
              </w:rPr>
              <w:t>1,515.99 طن متري</w:t>
            </w:r>
          </w:p>
        </w:tc>
        <w:tc>
          <w:tcPr>
            <w:tcW w:w="1635" w:type="pct"/>
          </w:tcPr>
          <w:p w14:paraId="46116329" w14:textId="116A8B38" w:rsidR="00493E59" w:rsidRPr="00654B61" w:rsidRDefault="00493E59" w:rsidP="00493E59">
            <w:pPr>
              <w:keepNext/>
              <w:tabs>
                <w:tab w:val="left" w:pos="720"/>
              </w:tabs>
              <w:suppressAutoHyphens/>
              <w:bidi/>
              <w:jc w:val="left"/>
              <w:rPr>
                <w:sz w:val="20"/>
                <w:szCs w:val="20"/>
                <w:rtl/>
                <w:lang w:bidi="ar-AE"/>
              </w:rPr>
            </w:pPr>
            <w:r w:rsidRPr="00654B61">
              <w:rPr>
                <w:sz w:val="20"/>
                <w:szCs w:val="20"/>
                <w:rtl/>
                <w:lang w:bidi="ar-AE"/>
              </w:rPr>
              <w:t>3,536,815</w:t>
            </w:r>
            <w:r w:rsidRPr="00654B61">
              <w:rPr>
                <w:rFonts w:hint="cs"/>
                <w:sz w:val="20"/>
                <w:szCs w:val="20"/>
                <w:rtl/>
                <w:lang w:bidi="ar-AE"/>
              </w:rPr>
              <w:t xml:space="preserve"> طن من مكافئ ثاني أكسيد الكربون</w:t>
            </w:r>
          </w:p>
        </w:tc>
      </w:tr>
    </w:tbl>
    <w:p w14:paraId="0AE249DE" w14:textId="77777777" w:rsidR="00493E59" w:rsidRPr="00B22FE9" w:rsidRDefault="00493E59" w:rsidP="00493E59">
      <w:pPr>
        <w:bidi/>
        <w:jc w:val="center"/>
        <w:rPr>
          <w:sz w:val="16"/>
          <w:szCs w:val="16"/>
          <w:rtl/>
          <w:lang w:val="en-US" w:bidi="ar-AE"/>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600" w:firstRow="0" w:lastRow="0" w:firstColumn="0" w:lastColumn="0" w:noHBand="1" w:noVBand="1"/>
      </w:tblPr>
      <w:tblGrid>
        <w:gridCol w:w="4543"/>
        <w:gridCol w:w="1267"/>
        <w:gridCol w:w="1267"/>
        <w:gridCol w:w="1267"/>
        <w:gridCol w:w="1287"/>
      </w:tblGrid>
      <w:tr w:rsidR="00FE76FC" w:rsidRPr="00387C70" w14:paraId="3994EB00" w14:textId="77777777" w:rsidTr="00B22FE9">
        <w:trPr>
          <w:trHeight w:val="86"/>
          <w:tblHeader/>
        </w:trPr>
        <w:tc>
          <w:tcPr>
            <w:tcW w:w="2358" w:type="pct"/>
            <w:tcMar>
              <w:top w:w="17" w:type="dxa"/>
              <w:left w:w="108" w:type="dxa"/>
              <w:bottom w:w="17" w:type="dxa"/>
              <w:right w:w="108" w:type="dxa"/>
            </w:tcMar>
            <w:vAlign w:val="center"/>
          </w:tcPr>
          <w:p w14:paraId="1485A45C" w14:textId="7BD15CFC" w:rsidR="00654B61" w:rsidRPr="00654B61" w:rsidRDefault="00654B61" w:rsidP="003260A5">
            <w:pPr>
              <w:keepNext/>
              <w:suppressAutoHyphens/>
              <w:bidi/>
              <w:jc w:val="left"/>
              <w:rPr>
                <w:bCs/>
                <w:sz w:val="20"/>
                <w:szCs w:val="20"/>
              </w:rPr>
            </w:pPr>
            <w:r w:rsidRPr="00654B61">
              <w:rPr>
                <w:rFonts w:hint="cs"/>
                <w:bCs/>
                <w:sz w:val="20"/>
                <w:szCs w:val="20"/>
                <w:rtl/>
              </w:rPr>
              <w:t xml:space="preserve">بيانات خط أساس الاستهلاك </w:t>
            </w:r>
            <w:r w:rsidRPr="00654B61">
              <w:rPr>
                <w:bCs/>
                <w:sz w:val="20"/>
                <w:szCs w:val="20"/>
                <w:rtl/>
              </w:rPr>
              <w:t>(طن من مكافئ ثاني أكسيد الكربون)</w:t>
            </w:r>
          </w:p>
        </w:tc>
        <w:tc>
          <w:tcPr>
            <w:tcW w:w="658" w:type="pct"/>
            <w:vAlign w:val="center"/>
          </w:tcPr>
          <w:p w14:paraId="65FF2C9E" w14:textId="2FCA7277" w:rsidR="00654B61" w:rsidRPr="00387C70" w:rsidRDefault="00654B61" w:rsidP="003260A5">
            <w:pPr>
              <w:keepNext/>
              <w:suppressAutoHyphens/>
              <w:bidi/>
              <w:jc w:val="center"/>
              <w:rPr>
                <w:b/>
                <w:bCs/>
                <w:sz w:val="20"/>
                <w:szCs w:val="20"/>
                <w:lang w:bidi="ar-AE"/>
              </w:rPr>
            </w:pPr>
            <w:r w:rsidRPr="00654B61">
              <w:rPr>
                <w:b/>
                <w:bCs/>
                <w:sz w:val="20"/>
                <w:szCs w:val="20"/>
                <w:rtl/>
                <w:lang w:bidi="ar-AE"/>
              </w:rPr>
              <w:t>2020</w:t>
            </w:r>
          </w:p>
        </w:tc>
        <w:tc>
          <w:tcPr>
            <w:tcW w:w="658" w:type="pct"/>
            <w:tcMar>
              <w:top w:w="17" w:type="dxa"/>
              <w:left w:w="108" w:type="dxa"/>
              <w:bottom w:w="17" w:type="dxa"/>
              <w:right w:w="108" w:type="dxa"/>
            </w:tcMar>
            <w:vAlign w:val="center"/>
          </w:tcPr>
          <w:p w14:paraId="095FA961" w14:textId="2A34362C" w:rsidR="00654B61" w:rsidRPr="00387C70" w:rsidRDefault="00654B61" w:rsidP="003260A5">
            <w:pPr>
              <w:keepNext/>
              <w:suppressAutoHyphens/>
              <w:bidi/>
              <w:jc w:val="center"/>
              <w:rPr>
                <w:b/>
                <w:bCs/>
                <w:sz w:val="20"/>
                <w:szCs w:val="20"/>
                <w:lang w:bidi="ar-AE"/>
              </w:rPr>
            </w:pPr>
            <w:r w:rsidRPr="00654B61">
              <w:rPr>
                <w:b/>
                <w:bCs/>
                <w:sz w:val="20"/>
                <w:szCs w:val="20"/>
                <w:rtl/>
                <w:lang w:bidi="ar-AE"/>
              </w:rPr>
              <w:t>2021</w:t>
            </w:r>
          </w:p>
        </w:tc>
        <w:tc>
          <w:tcPr>
            <w:tcW w:w="658" w:type="pct"/>
            <w:tcMar>
              <w:top w:w="17" w:type="dxa"/>
              <w:left w:w="108" w:type="dxa"/>
              <w:bottom w:w="17" w:type="dxa"/>
              <w:right w:w="108" w:type="dxa"/>
            </w:tcMar>
            <w:vAlign w:val="center"/>
          </w:tcPr>
          <w:p w14:paraId="35F1AB02" w14:textId="17C6607C" w:rsidR="00654B61" w:rsidRPr="00387C70" w:rsidRDefault="00654B61" w:rsidP="003260A5">
            <w:pPr>
              <w:keepNext/>
              <w:suppressAutoHyphens/>
              <w:bidi/>
              <w:jc w:val="center"/>
              <w:rPr>
                <w:b/>
                <w:bCs/>
                <w:sz w:val="20"/>
                <w:szCs w:val="20"/>
                <w:lang w:bidi="ar-AE"/>
              </w:rPr>
            </w:pPr>
            <w:r w:rsidRPr="00654B61">
              <w:rPr>
                <w:b/>
                <w:bCs/>
                <w:sz w:val="20"/>
                <w:szCs w:val="20"/>
                <w:rtl/>
                <w:lang w:bidi="ar-AE"/>
              </w:rPr>
              <w:t>2022</w:t>
            </w:r>
          </w:p>
        </w:tc>
        <w:tc>
          <w:tcPr>
            <w:tcW w:w="669" w:type="pct"/>
            <w:tcMar>
              <w:top w:w="17" w:type="dxa"/>
              <w:left w:w="108" w:type="dxa"/>
              <w:bottom w:w="17" w:type="dxa"/>
              <w:right w:w="108" w:type="dxa"/>
            </w:tcMar>
            <w:vAlign w:val="center"/>
          </w:tcPr>
          <w:p w14:paraId="13C25F20" w14:textId="77777777" w:rsidR="00654B61" w:rsidRDefault="00654B61" w:rsidP="003260A5">
            <w:pPr>
              <w:keepNext/>
              <w:suppressAutoHyphens/>
              <w:bidi/>
              <w:jc w:val="center"/>
              <w:rPr>
                <w:b/>
                <w:bCs/>
                <w:sz w:val="20"/>
                <w:szCs w:val="20"/>
                <w:rtl/>
              </w:rPr>
            </w:pPr>
            <w:r>
              <w:rPr>
                <w:rFonts w:hint="cs"/>
                <w:b/>
                <w:bCs/>
                <w:sz w:val="20"/>
                <w:szCs w:val="20"/>
                <w:rtl/>
              </w:rPr>
              <w:t>متوسط</w:t>
            </w:r>
            <w:r w:rsidRPr="00387C70">
              <w:rPr>
                <w:b/>
                <w:bCs/>
                <w:sz w:val="20"/>
                <w:szCs w:val="20"/>
              </w:rPr>
              <w:t xml:space="preserve"> </w:t>
            </w:r>
          </w:p>
          <w:p w14:paraId="133A2B1E" w14:textId="58A92829" w:rsidR="00654B61" w:rsidRPr="00387C70" w:rsidRDefault="00654B61" w:rsidP="003260A5">
            <w:pPr>
              <w:keepNext/>
              <w:suppressAutoHyphens/>
              <w:bidi/>
              <w:jc w:val="center"/>
              <w:rPr>
                <w:b/>
                <w:bCs/>
                <w:sz w:val="20"/>
                <w:szCs w:val="20"/>
              </w:rPr>
            </w:pPr>
            <w:r w:rsidRPr="00654B61">
              <w:rPr>
                <w:b/>
                <w:bCs/>
                <w:sz w:val="20"/>
                <w:szCs w:val="20"/>
                <w:rtl/>
              </w:rPr>
              <w:t>2020 2022</w:t>
            </w:r>
          </w:p>
        </w:tc>
      </w:tr>
      <w:tr w:rsidR="00FE76FC" w:rsidRPr="00387C70" w14:paraId="6A122F71" w14:textId="77777777" w:rsidTr="00B22FE9">
        <w:trPr>
          <w:trHeight w:val="22"/>
        </w:trPr>
        <w:tc>
          <w:tcPr>
            <w:tcW w:w="2358" w:type="pct"/>
            <w:tcMar>
              <w:top w:w="17" w:type="dxa"/>
              <w:left w:w="108" w:type="dxa"/>
              <w:bottom w:w="17" w:type="dxa"/>
              <w:right w:w="108" w:type="dxa"/>
            </w:tcMar>
          </w:tcPr>
          <w:p w14:paraId="21083552" w14:textId="6ED1D9C9" w:rsidR="003260A5" w:rsidRPr="00387C70" w:rsidRDefault="003260A5" w:rsidP="003260A5">
            <w:pPr>
              <w:keepNext/>
              <w:suppressAutoHyphens/>
              <w:bidi/>
              <w:rPr>
                <w:sz w:val="20"/>
                <w:szCs w:val="20"/>
              </w:rPr>
            </w:pPr>
            <w:r w:rsidRPr="003260A5">
              <w:rPr>
                <w:sz w:val="20"/>
                <w:szCs w:val="20"/>
                <w:rtl/>
              </w:rPr>
              <w:t>الاستهلاك السنوي للمواد الهيدروفلوروكربونية</w:t>
            </w:r>
          </w:p>
        </w:tc>
        <w:tc>
          <w:tcPr>
            <w:tcW w:w="658" w:type="pct"/>
          </w:tcPr>
          <w:p w14:paraId="52F247DB" w14:textId="766A404C" w:rsidR="00654B61" w:rsidRPr="00387C70" w:rsidRDefault="003260A5" w:rsidP="003260A5">
            <w:pPr>
              <w:keepNext/>
              <w:suppressAutoHyphens/>
              <w:bidi/>
              <w:jc w:val="left"/>
              <w:rPr>
                <w:color w:val="000000" w:themeColor="text1"/>
                <w:sz w:val="20"/>
                <w:szCs w:val="20"/>
                <w:lang w:bidi="ar-AE"/>
              </w:rPr>
            </w:pPr>
            <w:r w:rsidRPr="003260A5">
              <w:rPr>
                <w:color w:val="000000" w:themeColor="text1"/>
                <w:sz w:val="20"/>
                <w:szCs w:val="20"/>
                <w:rtl/>
                <w:lang w:bidi="ar-AE"/>
              </w:rPr>
              <w:t>3,812,357</w:t>
            </w:r>
          </w:p>
        </w:tc>
        <w:tc>
          <w:tcPr>
            <w:tcW w:w="658" w:type="pct"/>
            <w:tcMar>
              <w:top w:w="17" w:type="dxa"/>
              <w:left w:w="108" w:type="dxa"/>
              <w:bottom w:w="17" w:type="dxa"/>
              <w:right w:w="108" w:type="dxa"/>
            </w:tcMar>
          </w:tcPr>
          <w:p w14:paraId="33BB77D3" w14:textId="79A225D7" w:rsidR="00654B61" w:rsidRPr="00387C70" w:rsidRDefault="003260A5" w:rsidP="003260A5">
            <w:pPr>
              <w:keepNext/>
              <w:suppressAutoHyphens/>
              <w:bidi/>
              <w:jc w:val="left"/>
              <w:rPr>
                <w:color w:val="000000" w:themeColor="text1"/>
                <w:sz w:val="20"/>
                <w:szCs w:val="20"/>
                <w:lang w:bidi="ar-AE"/>
              </w:rPr>
            </w:pPr>
            <w:r w:rsidRPr="003260A5">
              <w:rPr>
                <w:color w:val="000000" w:themeColor="text1"/>
                <w:sz w:val="20"/>
                <w:szCs w:val="20"/>
                <w:rtl/>
                <w:lang w:bidi="ar-AE"/>
              </w:rPr>
              <w:t>757,864</w:t>
            </w:r>
          </w:p>
        </w:tc>
        <w:tc>
          <w:tcPr>
            <w:tcW w:w="658" w:type="pct"/>
            <w:tcMar>
              <w:top w:w="17" w:type="dxa"/>
              <w:left w:w="108" w:type="dxa"/>
              <w:bottom w:w="17" w:type="dxa"/>
              <w:right w:w="108" w:type="dxa"/>
            </w:tcMar>
          </w:tcPr>
          <w:p w14:paraId="39F09645" w14:textId="7128B9BB" w:rsidR="00654B61" w:rsidRPr="00387C70" w:rsidRDefault="003260A5" w:rsidP="003260A5">
            <w:pPr>
              <w:keepNext/>
              <w:suppressAutoHyphens/>
              <w:bidi/>
              <w:jc w:val="left"/>
              <w:rPr>
                <w:color w:val="000000" w:themeColor="text1"/>
                <w:sz w:val="20"/>
                <w:szCs w:val="20"/>
                <w:lang w:bidi="ar-AE"/>
              </w:rPr>
            </w:pPr>
            <w:r w:rsidRPr="003260A5">
              <w:rPr>
                <w:color w:val="000000" w:themeColor="text1"/>
                <w:sz w:val="20"/>
                <w:szCs w:val="20"/>
                <w:rtl/>
                <w:lang w:bidi="ar-AE"/>
              </w:rPr>
              <w:t>6,040,225</w:t>
            </w:r>
          </w:p>
        </w:tc>
        <w:tc>
          <w:tcPr>
            <w:tcW w:w="669" w:type="pct"/>
            <w:tcMar>
              <w:top w:w="17" w:type="dxa"/>
              <w:left w:w="108" w:type="dxa"/>
              <w:bottom w:w="17" w:type="dxa"/>
              <w:right w:w="108" w:type="dxa"/>
            </w:tcMar>
          </w:tcPr>
          <w:p w14:paraId="5DC1ACE2" w14:textId="4087B685" w:rsidR="00654B61" w:rsidRPr="00387C70" w:rsidRDefault="003260A5" w:rsidP="003260A5">
            <w:pPr>
              <w:keepNext/>
              <w:suppressAutoHyphens/>
              <w:bidi/>
              <w:jc w:val="left"/>
              <w:rPr>
                <w:color w:val="000000" w:themeColor="text1"/>
                <w:sz w:val="20"/>
                <w:szCs w:val="20"/>
                <w:highlight w:val="cyan"/>
                <w:lang w:bidi="ar-AE"/>
              </w:rPr>
            </w:pPr>
            <w:r w:rsidRPr="003260A5">
              <w:rPr>
                <w:color w:val="000000" w:themeColor="text1"/>
                <w:sz w:val="20"/>
                <w:szCs w:val="20"/>
                <w:rtl/>
                <w:lang w:bidi="ar-AE"/>
              </w:rPr>
              <w:t>3,536,815</w:t>
            </w:r>
          </w:p>
        </w:tc>
      </w:tr>
      <w:tr w:rsidR="00654B61" w:rsidRPr="00387C70" w14:paraId="76DCBB23" w14:textId="77777777" w:rsidTr="00B22FE9">
        <w:trPr>
          <w:trHeight w:val="161"/>
        </w:trPr>
        <w:tc>
          <w:tcPr>
            <w:tcW w:w="4331" w:type="pct"/>
            <w:gridSpan w:val="4"/>
            <w:tcMar>
              <w:top w:w="17" w:type="dxa"/>
              <w:left w:w="108" w:type="dxa"/>
              <w:bottom w:w="17" w:type="dxa"/>
              <w:right w:w="108" w:type="dxa"/>
            </w:tcMar>
          </w:tcPr>
          <w:p w14:paraId="56B2FDFB" w14:textId="046F3784" w:rsidR="003260A5" w:rsidRPr="00387C70" w:rsidRDefault="003260A5" w:rsidP="003260A5">
            <w:pPr>
              <w:keepNext/>
              <w:suppressAutoHyphens/>
              <w:bidi/>
              <w:jc w:val="left"/>
              <w:rPr>
                <w:sz w:val="20"/>
                <w:szCs w:val="20"/>
              </w:rPr>
            </w:pPr>
            <w:r w:rsidRPr="003260A5">
              <w:rPr>
                <w:sz w:val="20"/>
                <w:szCs w:val="20"/>
                <w:rtl/>
              </w:rPr>
              <w:t>خط أساس المواد الهيدروكلوروفلوروكربونية (65%)</w:t>
            </w:r>
          </w:p>
        </w:tc>
        <w:tc>
          <w:tcPr>
            <w:tcW w:w="669" w:type="pct"/>
          </w:tcPr>
          <w:p w14:paraId="2BC670A9" w14:textId="73E532C7" w:rsidR="00654B61" w:rsidRPr="003260A5" w:rsidRDefault="003260A5" w:rsidP="003260A5">
            <w:pPr>
              <w:keepNext/>
              <w:suppressAutoHyphens/>
              <w:bidi/>
              <w:jc w:val="left"/>
              <w:rPr>
                <w:color w:val="000000" w:themeColor="text1"/>
                <w:sz w:val="20"/>
                <w:szCs w:val="20"/>
                <w:lang w:val="en-US" w:bidi="ar-AE"/>
              </w:rPr>
            </w:pPr>
            <w:r w:rsidRPr="003260A5">
              <w:rPr>
                <w:color w:val="000000" w:themeColor="text1"/>
                <w:sz w:val="20"/>
                <w:szCs w:val="20"/>
                <w:rtl/>
                <w:lang w:val="en-US" w:bidi="ar-AE"/>
              </w:rPr>
              <w:t>341,185</w:t>
            </w:r>
          </w:p>
        </w:tc>
      </w:tr>
      <w:tr w:rsidR="00654B61" w:rsidRPr="00387C70" w14:paraId="0128C163" w14:textId="77777777" w:rsidTr="00B22FE9">
        <w:trPr>
          <w:trHeight w:val="22"/>
        </w:trPr>
        <w:tc>
          <w:tcPr>
            <w:tcW w:w="4331" w:type="pct"/>
            <w:gridSpan w:val="4"/>
            <w:tcMar>
              <w:top w:w="17" w:type="dxa"/>
              <w:left w:w="108" w:type="dxa"/>
              <w:bottom w:w="17" w:type="dxa"/>
              <w:right w:w="108" w:type="dxa"/>
            </w:tcMar>
          </w:tcPr>
          <w:p w14:paraId="0D043351" w14:textId="77081024" w:rsidR="003260A5" w:rsidRPr="003260A5" w:rsidRDefault="003260A5" w:rsidP="003260A5">
            <w:pPr>
              <w:keepNext/>
              <w:suppressAutoHyphens/>
              <w:bidi/>
              <w:jc w:val="left"/>
              <w:rPr>
                <w:sz w:val="20"/>
                <w:szCs w:val="20"/>
                <w:rtl/>
                <w:lang w:bidi="ar-AE"/>
              </w:rPr>
            </w:pPr>
            <w:r w:rsidRPr="003260A5">
              <w:rPr>
                <w:sz w:val="20"/>
                <w:szCs w:val="20"/>
                <w:rtl/>
              </w:rPr>
              <w:t>خط أساس المواد الهيدروفلوروكربونية</w:t>
            </w:r>
          </w:p>
        </w:tc>
        <w:tc>
          <w:tcPr>
            <w:tcW w:w="669" w:type="pct"/>
          </w:tcPr>
          <w:p w14:paraId="753158CE" w14:textId="1CFA834A" w:rsidR="00654B61" w:rsidRPr="00387C70" w:rsidRDefault="003260A5" w:rsidP="003260A5">
            <w:pPr>
              <w:keepNext/>
              <w:suppressAutoHyphens/>
              <w:bidi/>
              <w:jc w:val="left"/>
              <w:rPr>
                <w:color w:val="000000" w:themeColor="text1"/>
                <w:sz w:val="20"/>
                <w:szCs w:val="20"/>
                <w:lang w:bidi="ar-AE"/>
              </w:rPr>
            </w:pPr>
            <w:r w:rsidRPr="003260A5">
              <w:rPr>
                <w:color w:val="000000" w:themeColor="text1"/>
                <w:sz w:val="20"/>
                <w:szCs w:val="20"/>
                <w:rtl/>
                <w:lang w:bidi="ar-AE"/>
              </w:rPr>
              <w:t>3,878,000</w:t>
            </w:r>
          </w:p>
        </w:tc>
      </w:tr>
    </w:tbl>
    <w:p w14:paraId="3387663D" w14:textId="77777777" w:rsidR="00654B61" w:rsidRPr="00B22FE9" w:rsidRDefault="00654B61" w:rsidP="00654B61">
      <w:pPr>
        <w:bidi/>
        <w:jc w:val="center"/>
        <w:rPr>
          <w:sz w:val="16"/>
          <w:szCs w:val="16"/>
          <w:lang w:val="en-US" w:bidi="ar-AE"/>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50"/>
        <w:gridCol w:w="2681"/>
      </w:tblGrid>
      <w:tr w:rsidR="00265E8E" w:rsidRPr="00387C70" w14:paraId="2D74919A" w14:textId="77777777" w:rsidTr="00B22FE9">
        <w:trPr>
          <w:trHeight w:val="22"/>
        </w:trPr>
        <w:tc>
          <w:tcPr>
            <w:tcW w:w="5000" w:type="pct"/>
            <w:gridSpan w:val="2"/>
            <w:tcMar>
              <w:top w:w="17" w:type="dxa"/>
              <w:left w:w="108" w:type="dxa"/>
              <w:bottom w:w="17" w:type="dxa"/>
              <w:right w:w="108" w:type="dxa"/>
            </w:tcMar>
          </w:tcPr>
          <w:p w14:paraId="121AE94B" w14:textId="1862980C" w:rsidR="00265E8E" w:rsidRPr="00265E8E" w:rsidRDefault="00265E8E" w:rsidP="00265E8E">
            <w:pPr>
              <w:keepNext/>
              <w:suppressAutoHyphens/>
              <w:bidi/>
              <w:ind w:right="116"/>
              <w:jc w:val="left"/>
              <w:rPr>
                <w:b/>
                <w:bCs/>
                <w:sz w:val="20"/>
                <w:szCs w:val="20"/>
                <w:highlight w:val="cyan"/>
                <w:rtl/>
                <w:lang w:bidi="ar-AE"/>
              </w:rPr>
            </w:pPr>
            <w:r w:rsidRPr="00265E8E">
              <w:rPr>
                <w:b/>
                <w:bCs/>
                <w:sz w:val="20"/>
                <w:szCs w:val="20"/>
                <w:rtl/>
                <w:lang w:bidi="ar-AE"/>
              </w:rPr>
              <w:t>استهلاك المواد الهيدروفلوروكربونية المؤهل للتمويل</w:t>
            </w:r>
            <w:r w:rsidRPr="00265E8E">
              <w:rPr>
                <w:rFonts w:hint="cs"/>
                <w:b/>
                <w:bCs/>
                <w:sz w:val="20"/>
                <w:szCs w:val="20"/>
                <w:rtl/>
                <w:lang w:bidi="ar-AE"/>
              </w:rPr>
              <w:t xml:space="preserve"> (طن من ثاني أكسيد الكربون)</w:t>
            </w:r>
          </w:p>
        </w:tc>
      </w:tr>
      <w:tr w:rsidR="00265E8E" w:rsidRPr="00387C70" w14:paraId="2C827536" w14:textId="77777777" w:rsidTr="00B22FE9">
        <w:trPr>
          <w:trHeight w:val="22"/>
        </w:trPr>
        <w:tc>
          <w:tcPr>
            <w:tcW w:w="3608" w:type="pct"/>
            <w:tcMar>
              <w:top w:w="17" w:type="dxa"/>
              <w:left w:w="108" w:type="dxa"/>
              <w:bottom w:w="17" w:type="dxa"/>
              <w:right w:w="108" w:type="dxa"/>
            </w:tcMar>
          </w:tcPr>
          <w:p w14:paraId="6C0292FD" w14:textId="6BA6880F" w:rsidR="00224FE5" w:rsidRPr="00387C70" w:rsidRDefault="00224FE5" w:rsidP="00224FE5">
            <w:pPr>
              <w:keepNext/>
              <w:suppressAutoHyphens/>
              <w:bidi/>
              <w:ind w:right="55"/>
              <w:jc w:val="left"/>
              <w:rPr>
                <w:sz w:val="20"/>
                <w:szCs w:val="20"/>
              </w:rPr>
            </w:pPr>
            <w:r w:rsidRPr="00224FE5">
              <w:rPr>
                <w:sz w:val="20"/>
                <w:szCs w:val="20"/>
                <w:rtl/>
              </w:rPr>
              <w:t>نقطة البدء للتخفيضات المجمعة المستدامة</w:t>
            </w:r>
          </w:p>
        </w:tc>
        <w:tc>
          <w:tcPr>
            <w:tcW w:w="1392" w:type="pct"/>
            <w:vAlign w:val="center"/>
          </w:tcPr>
          <w:p w14:paraId="39CDF024" w14:textId="62994C73" w:rsidR="00265E8E" w:rsidRPr="00265E8E" w:rsidRDefault="005F3FDB" w:rsidP="005F3FDB">
            <w:pPr>
              <w:keepNext/>
              <w:suppressAutoHyphens/>
              <w:bidi/>
              <w:ind w:right="116"/>
              <w:jc w:val="center"/>
              <w:rPr>
                <w:sz w:val="20"/>
                <w:highlight w:val="cyan"/>
                <w:lang w:val="en-US"/>
              </w:rPr>
            </w:pPr>
            <w:r>
              <w:rPr>
                <w:rFonts w:hint="cs"/>
                <w:sz w:val="20"/>
                <w:rtl/>
              </w:rPr>
              <w:t>تحدد لاحقاً</w:t>
            </w:r>
          </w:p>
        </w:tc>
      </w:tr>
      <w:tr w:rsidR="00265E8E" w:rsidRPr="00387C70" w14:paraId="201C4F3A" w14:textId="77777777" w:rsidTr="00B22FE9">
        <w:trPr>
          <w:trHeight w:val="22"/>
        </w:trPr>
        <w:tc>
          <w:tcPr>
            <w:tcW w:w="3608" w:type="pct"/>
            <w:tcMar>
              <w:top w:w="17" w:type="dxa"/>
              <w:left w:w="108" w:type="dxa"/>
              <w:bottom w:w="17" w:type="dxa"/>
              <w:right w:w="108" w:type="dxa"/>
            </w:tcMar>
          </w:tcPr>
          <w:p w14:paraId="23D7742E" w14:textId="5E776CF4" w:rsidR="00224FE5" w:rsidRPr="00387C70" w:rsidRDefault="00224FE5" w:rsidP="00224FE5">
            <w:pPr>
              <w:keepNext/>
              <w:suppressAutoHyphens/>
              <w:bidi/>
              <w:ind w:right="55"/>
              <w:jc w:val="left"/>
              <w:rPr>
                <w:b/>
                <w:sz w:val="20"/>
              </w:rPr>
            </w:pPr>
            <w:r w:rsidRPr="00224FE5">
              <w:rPr>
                <w:b/>
                <w:sz w:val="20"/>
                <w:rtl/>
              </w:rPr>
              <w:t>المشاريع الاستثمارية الموافق عليها سابقاً للتخفيض التدريجي للمواد الهيدروفلوروكربونية</w:t>
            </w:r>
          </w:p>
        </w:tc>
        <w:tc>
          <w:tcPr>
            <w:tcW w:w="1392" w:type="pct"/>
          </w:tcPr>
          <w:p w14:paraId="1B90E134" w14:textId="43DB7688" w:rsidR="00265E8E" w:rsidRPr="00387C70" w:rsidRDefault="005F3FDB" w:rsidP="005F3FDB">
            <w:pPr>
              <w:keepNext/>
              <w:suppressAutoHyphens/>
              <w:bidi/>
              <w:ind w:right="116"/>
              <w:jc w:val="center"/>
              <w:rPr>
                <w:b/>
                <w:sz w:val="20"/>
                <w:rtl/>
                <w:lang w:bidi="ar-AE"/>
              </w:rPr>
            </w:pPr>
            <w:r>
              <w:rPr>
                <w:rFonts w:hint="cs"/>
                <w:sz w:val="20"/>
                <w:rtl/>
                <w:lang w:bidi="ar-AE"/>
              </w:rPr>
              <w:t>لا</w:t>
            </w:r>
          </w:p>
        </w:tc>
      </w:tr>
      <w:tr w:rsidR="00265E8E" w:rsidRPr="00387C70" w14:paraId="4594DA52" w14:textId="77777777" w:rsidTr="00B22FE9">
        <w:trPr>
          <w:trHeight w:val="221"/>
        </w:trPr>
        <w:tc>
          <w:tcPr>
            <w:tcW w:w="3608" w:type="pct"/>
            <w:tcMar>
              <w:top w:w="17" w:type="dxa"/>
              <w:left w:w="108" w:type="dxa"/>
              <w:bottom w:w="17" w:type="dxa"/>
              <w:right w:w="108" w:type="dxa"/>
            </w:tcMar>
          </w:tcPr>
          <w:p w14:paraId="7918148C" w14:textId="5BC98CC0" w:rsidR="00224FE5" w:rsidRPr="00387C70" w:rsidRDefault="00224FE5" w:rsidP="00224FE5">
            <w:pPr>
              <w:keepNext/>
              <w:suppressAutoHyphens/>
              <w:bidi/>
              <w:ind w:right="172"/>
              <w:jc w:val="left"/>
              <w:rPr>
                <w:sz w:val="20"/>
                <w:szCs w:val="20"/>
              </w:rPr>
            </w:pPr>
            <w:r w:rsidRPr="00224FE5">
              <w:rPr>
                <w:sz w:val="20"/>
                <w:szCs w:val="20"/>
                <w:rtl/>
              </w:rPr>
              <w:t xml:space="preserve">التخفيضات </w:t>
            </w:r>
            <w:r>
              <w:rPr>
                <w:rFonts w:hint="cs"/>
                <w:sz w:val="20"/>
                <w:szCs w:val="20"/>
                <w:rtl/>
                <w:lang w:bidi="ar-AE"/>
              </w:rPr>
              <w:t xml:space="preserve">المجمعة </w:t>
            </w:r>
            <w:r w:rsidRPr="00224FE5">
              <w:rPr>
                <w:sz w:val="20"/>
                <w:szCs w:val="20"/>
                <w:rtl/>
              </w:rPr>
              <w:t>من المشاريع الموافق عليها سابقاً</w:t>
            </w:r>
          </w:p>
        </w:tc>
        <w:tc>
          <w:tcPr>
            <w:tcW w:w="1392" w:type="pct"/>
          </w:tcPr>
          <w:p w14:paraId="2BD92CB5" w14:textId="541DA2FC" w:rsidR="00265E8E" w:rsidRPr="00387C70" w:rsidRDefault="005F3FDB" w:rsidP="005F3FDB">
            <w:pPr>
              <w:bidi/>
              <w:ind w:right="116"/>
              <w:jc w:val="center"/>
              <w:rPr>
                <w:sz w:val="20"/>
                <w:szCs w:val="20"/>
              </w:rPr>
            </w:pPr>
            <w:r w:rsidRPr="005F3FDB">
              <w:rPr>
                <w:sz w:val="20"/>
                <w:szCs w:val="20"/>
                <w:rtl/>
              </w:rPr>
              <w:t>0</w:t>
            </w:r>
          </w:p>
        </w:tc>
      </w:tr>
    </w:tbl>
    <w:p w14:paraId="152C8048" w14:textId="77777777" w:rsidR="00265E8E" w:rsidRPr="00B22FE9" w:rsidRDefault="00265E8E" w:rsidP="00265E8E">
      <w:pPr>
        <w:bidi/>
        <w:jc w:val="center"/>
        <w:rPr>
          <w:sz w:val="16"/>
          <w:szCs w:val="16"/>
          <w:rtl/>
          <w:lang w:val="en-US" w:bidi="ar-AE"/>
        </w:rPr>
      </w:pPr>
    </w:p>
    <w:tbl>
      <w:tblPr>
        <w:tblStyle w:val="1"/>
        <w:bidiVisual/>
        <w:tblW w:w="5150" w:type="pct"/>
        <w:tblLayout w:type="fixed"/>
        <w:tblLook w:val="04A0" w:firstRow="1" w:lastRow="0" w:firstColumn="1" w:lastColumn="0" w:noHBand="0" w:noVBand="1"/>
      </w:tblPr>
      <w:tblGrid>
        <w:gridCol w:w="1494"/>
        <w:gridCol w:w="984"/>
        <w:gridCol w:w="1468"/>
        <w:gridCol w:w="971"/>
        <w:gridCol w:w="971"/>
        <w:gridCol w:w="971"/>
        <w:gridCol w:w="971"/>
        <w:gridCol w:w="973"/>
        <w:gridCol w:w="828"/>
      </w:tblGrid>
      <w:tr w:rsidR="00B57702" w:rsidRPr="00387C70" w14:paraId="5D061ACC" w14:textId="77777777" w:rsidTr="00B22FE9">
        <w:trPr>
          <w:trHeight w:val="216"/>
        </w:trPr>
        <w:tc>
          <w:tcPr>
            <w:tcW w:w="2049" w:type="pct"/>
            <w:gridSpan w:val="3"/>
            <w:tcMar>
              <w:left w:w="85" w:type="dxa"/>
              <w:right w:w="85" w:type="dxa"/>
            </w:tcMar>
          </w:tcPr>
          <w:p w14:paraId="4D8D5D36" w14:textId="7CB3C45F" w:rsidR="00B57702" w:rsidRPr="00387C70" w:rsidRDefault="00B57702" w:rsidP="00B57702">
            <w:pPr>
              <w:bidi/>
              <w:rPr>
                <w:b/>
                <w:bCs/>
                <w:sz w:val="19"/>
                <w:szCs w:val="19"/>
              </w:rPr>
            </w:pPr>
            <w:r w:rsidRPr="00B57702">
              <w:rPr>
                <w:b/>
                <w:bCs/>
                <w:sz w:val="19"/>
                <w:szCs w:val="19"/>
                <w:rtl/>
              </w:rPr>
              <w:t>بيانات المشروع كما تمت الموافقة عليه</w:t>
            </w:r>
          </w:p>
        </w:tc>
        <w:tc>
          <w:tcPr>
            <w:tcW w:w="504" w:type="pct"/>
            <w:tcMar>
              <w:left w:w="85" w:type="dxa"/>
              <w:right w:w="85" w:type="dxa"/>
            </w:tcMar>
            <w:vAlign w:val="center"/>
          </w:tcPr>
          <w:p w14:paraId="433DC0D3" w14:textId="60D75D7B" w:rsidR="00B57702" w:rsidRPr="00387C70" w:rsidRDefault="00B57702" w:rsidP="00B57702">
            <w:pPr>
              <w:bidi/>
              <w:jc w:val="center"/>
              <w:rPr>
                <w:b/>
                <w:bCs/>
                <w:sz w:val="19"/>
                <w:szCs w:val="19"/>
                <w:lang w:bidi="ar-AE"/>
              </w:rPr>
            </w:pPr>
            <w:r w:rsidRPr="00B57702">
              <w:rPr>
                <w:b/>
                <w:bCs/>
                <w:sz w:val="19"/>
                <w:szCs w:val="19"/>
                <w:rtl/>
                <w:lang w:bidi="ar-AE"/>
              </w:rPr>
              <w:t>2025*</w:t>
            </w:r>
          </w:p>
        </w:tc>
        <w:tc>
          <w:tcPr>
            <w:tcW w:w="504" w:type="pct"/>
            <w:tcMar>
              <w:left w:w="85" w:type="dxa"/>
              <w:right w:w="85" w:type="dxa"/>
            </w:tcMar>
            <w:vAlign w:val="center"/>
          </w:tcPr>
          <w:p w14:paraId="331B412F" w14:textId="2D84C11E" w:rsidR="00B57702" w:rsidRPr="00387C70" w:rsidRDefault="00B57702" w:rsidP="00B57702">
            <w:pPr>
              <w:bidi/>
              <w:jc w:val="center"/>
              <w:rPr>
                <w:b/>
                <w:bCs/>
                <w:sz w:val="19"/>
                <w:szCs w:val="19"/>
              </w:rPr>
            </w:pPr>
            <w:r w:rsidRPr="00B57702">
              <w:rPr>
                <w:b/>
                <w:bCs/>
                <w:sz w:val="19"/>
                <w:szCs w:val="19"/>
                <w:rtl/>
              </w:rPr>
              <w:t>2026-2027</w:t>
            </w:r>
          </w:p>
        </w:tc>
        <w:tc>
          <w:tcPr>
            <w:tcW w:w="504" w:type="pct"/>
            <w:tcMar>
              <w:left w:w="85" w:type="dxa"/>
              <w:right w:w="85" w:type="dxa"/>
            </w:tcMar>
            <w:vAlign w:val="center"/>
          </w:tcPr>
          <w:p w14:paraId="37A07C72" w14:textId="5AF04A28" w:rsidR="00B57702" w:rsidRPr="00387C70" w:rsidRDefault="00B57702" w:rsidP="00B57702">
            <w:pPr>
              <w:bidi/>
              <w:jc w:val="center"/>
              <w:rPr>
                <w:b/>
                <w:bCs/>
                <w:sz w:val="19"/>
                <w:szCs w:val="19"/>
              </w:rPr>
            </w:pPr>
            <w:r w:rsidRPr="00B57702">
              <w:rPr>
                <w:b/>
                <w:bCs/>
                <w:sz w:val="19"/>
                <w:szCs w:val="19"/>
                <w:rtl/>
              </w:rPr>
              <w:t>2028</w:t>
            </w:r>
          </w:p>
        </w:tc>
        <w:tc>
          <w:tcPr>
            <w:tcW w:w="504" w:type="pct"/>
            <w:tcMar>
              <w:left w:w="85" w:type="dxa"/>
              <w:right w:w="85" w:type="dxa"/>
            </w:tcMar>
            <w:vAlign w:val="center"/>
          </w:tcPr>
          <w:p w14:paraId="22D2E91F" w14:textId="388521BB" w:rsidR="00B57702" w:rsidRPr="00387C70" w:rsidRDefault="00B57702" w:rsidP="00B57702">
            <w:pPr>
              <w:bidi/>
              <w:jc w:val="center"/>
              <w:rPr>
                <w:b/>
                <w:bCs/>
                <w:sz w:val="19"/>
                <w:szCs w:val="19"/>
              </w:rPr>
            </w:pPr>
            <w:r w:rsidRPr="00B57702">
              <w:rPr>
                <w:b/>
                <w:bCs/>
                <w:sz w:val="19"/>
                <w:szCs w:val="19"/>
                <w:rtl/>
              </w:rPr>
              <w:t>2029</w:t>
            </w:r>
          </w:p>
        </w:tc>
        <w:tc>
          <w:tcPr>
            <w:tcW w:w="505" w:type="pct"/>
            <w:tcMar>
              <w:left w:w="85" w:type="dxa"/>
              <w:right w:w="85" w:type="dxa"/>
            </w:tcMar>
            <w:vAlign w:val="center"/>
          </w:tcPr>
          <w:p w14:paraId="10461D96" w14:textId="55B6A41E" w:rsidR="00B57702" w:rsidRPr="00387C70" w:rsidRDefault="00B57702" w:rsidP="00B57702">
            <w:pPr>
              <w:bidi/>
              <w:jc w:val="center"/>
              <w:rPr>
                <w:b/>
                <w:bCs/>
                <w:sz w:val="19"/>
                <w:szCs w:val="19"/>
              </w:rPr>
            </w:pPr>
            <w:r w:rsidRPr="00B57702">
              <w:rPr>
                <w:b/>
                <w:bCs/>
                <w:sz w:val="19"/>
                <w:szCs w:val="19"/>
                <w:rtl/>
              </w:rPr>
              <w:t>2030</w:t>
            </w:r>
          </w:p>
        </w:tc>
        <w:tc>
          <w:tcPr>
            <w:tcW w:w="430" w:type="pct"/>
            <w:tcMar>
              <w:left w:w="85" w:type="dxa"/>
              <w:right w:w="85" w:type="dxa"/>
            </w:tcMar>
            <w:vAlign w:val="center"/>
          </w:tcPr>
          <w:p w14:paraId="6CE9B65E" w14:textId="46142FFC" w:rsidR="00B57702" w:rsidRPr="00387C70" w:rsidRDefault="00B57702" w:rsidP="00B57702">
            <w:pPr>
              <w:bidi/>
              <w:jc w:val="center"/>
              <w:rPr>
                <w:b/>
                <w:bCs/>
                <w:sz w:val="19"/>
                <w:szCs w:val="19"/>
                <w:lang w:bidi="ar-AE"/>
              </w:rPr>
            </w:pPr>
            <w:r>
              <w:rPr>
                <w:rFonts w:hint="cs"/>
                <w:b/>
                <w:bCs/>
                <w:sz w:val="19"/>
                <w:szCs w:val="19"/>
                <w:rtl/>
                <w:lang w:bidi="ar-AE"/>
              </w:rPr>
              <w:t>المجموع</w:t>
            </w:r>
          </w:p>
        </w:tc>
      </w:tr>
      <w:tr w:rsidR="00B57702" w:rsidRPr="00387C70" w14:paraId="46D81261" w14:textId="77777777" w:rsidTr="00B22FE9">
        <w:trPr>
          <w:trHeight w:val="119"/>
        </w:trPr>
        <w:tc>
          <w:tcPr>
            <w:tcW w:w="776" w:type="pct"/>
            <w:vMerge w:val="restart"/>
            <w:tcMar>
              <w:left w:w="85" w:type="dxa"/>
              <w:right w:w="85" w:type="dxa"/>
            </w:tcMar>
            <w:vAlign w:val="center"/>
          </w:tcPr>
          <w:p w14:paraId="4E3EFE9E" w14:textId="7F3FD5B6" w:rsidR="00B57702" w:rsidRPr="00387C70" w:rsidRDefault="00B57702" w:rsidP="00B57702">
            <w:pPr>
              <w:bidi/>
              <w:jc w:val="left"/>
              <w:rPr>
                <w:sz w:val="19"/>
                <w:szCs w:val="19"/>
                <w:rtl/>
                <w:lang w:bidi="ar-AE"/>
              </w:rPr>
            </w:pPr>
            <w:r w:rsidRPr="00B57702">
              <w:rPr>
                <w:sz w:val="19"/>
                <w:szCs w:val="19"/>
                <w:rtl/>
              </w:rPr>
              <w:t>الاستهلاك (طن من مكافئ ثاني أكسيد الكربون)</w:t>
            </w:r>
          </w:p>
        </w:tc>
        <w:tc>
          <w:tcPr>
            <w:tcW w:w="1273" w:type="pct"/>
            <w:gridSpan w:val="2"/>
            <w:tcMar>
              <w:left w:w="85" w:type="dxa"/>
              <w:right w:w="85" w:type="dxa"/>
            </w:tcMar>
            <w:vAlign w:val="bottom"/>
          </w:tcPr>
          <w:p w14:paraId="61BACC90" w14:textId="41F8E4DF" w:rsidR="00B57702" w:rsidRPr="00387C70" w:rsidRDefault="00B57702" w:rsidP="00B57702">
            <w:pPr>
              <w:bidi/>
              <w:jc w:val="left"/>
              <w:rPr>
                <w:sz w:val="19"/>
                <w:szCs w:val="19"/>
              </w:rPr>
            </w:pPr>
            <w:r w:rsidRPr="00B57702">
              <w:rPr>
                <w:sz w:val="19"/>
                <w:szCs w:val="19"/>
                <w:rtl/>
              </w:rPr>
              <w:t>حدود بروتوكول مونتريال</w:t>
            </w:r>
          </w:p>
        </w:tc>
        <w:tc>
          <w:tcPr>
            <w:tcW w:w="504" w:type="pct"/>
            <w:tcMar>
              <w:left w:w="57" w:type="dxa"/>
              <w:right w:w="57" w:type="dxa"/>
            </w:tcMar>
          </w:tcPr>
          <w:p w14:paraId="56468FFF" w14:textId="343E8D15" w:rsidR="00B57702" w:rsidRPr="00387C70" w:rsidRDefault="002156DA" w:rsidP="00A27059">
            <w:pPr>
              <w:bidi/>
              <w:jc w:val="left"/>
              <w:rPr>
                <w:sz w:val="19"/>
                <w:szCs w:val="19"/>
                <w:lang w:bidi="ar-AE"/>
              </w:rPr>
            </w:pPr>
            <w:r w:rsidRPr="002156DA">
              <w:rPr>
                <w:sz w:val="19"/>
                <w:szCs w:val="19"/>
                <w:rtl/>
                <w:lang w:bidi="ar-AE"/>
              </w:rPr>
              <w:t>3,878,000</w:t>
            </w:r>
          </w:p>
        </w:tc>
        <w:tc>
          <w:tcPr>
            <w:tcW w:w="504" w:type="pct"/>
            <w:tcMar>
              <w:left w:w="57" w:type="dxa"/>
              <w:right w:w="57" w:type="dxa"/>
            </w:tcMar>
          </w:tcPr>
          <w:p w14:paraId="6C0F01C0" w14:textId="6DD155C6" w:rsidR="00B57702" w:rsidRPr="00387C70" w:rsidRDefault="002156DA" w:rsidP="00A27059">
            <w:pPr>
              <w:bidi/>
              <w:jc w:val="left"/>
              <w:rPr>
                <w:sz w:val="19"/>
                <w:szCs w:val="19"/>
                <w:lang w:bidi="ar-AE"/>
              </w:rPr>
            </w:pPr>
            <w:r w:rsidRPr="002156DA">
              <w:rPr>
                <w:sz w:val="19"/>
                <w:szCs w:val="19"/>
                <w:rtl/>
                <w:lang w:bidi="ar-AE"/>
              </w:rPr>
              <w:t>3,878,000</w:t>
            </w:r>
          </w:p>
        </w:tc>
        <w:tc>
          <w:tcPr>
            <w:tcW w:w="504" w:type="pct"/>
            <w:tcMar>
              <w:left w:w="57" w:type="dxa"/>
              <w:right w:w="57" w:type="dxa"/>
            </w:tcMar>
          </w:tcPr>
          <w:p w14:paraId="16C313F8" w14:textId="1F3018BE" w:rsidR="00B57702" w:rsidRPr="00387C70" w:rsidRDefault="002156DA" w:rsidP="00A27059">
            <w:pPr>
              <w:bidi/>
              <w:jc w:val="left"/>
              <w:rPr>
                <w:sz w:val="19"/>
                <w:szCs w:val="19"/>
                <w:lang w:bidi="ar-AE"/>
              </w:rPr>
            </w:pPr>
            <w:r w:rsidRPr="002156DA">
              <w:rPr>
                <w:sz w:val="19"/>
                <w:szCs w:val="19"/>
                <w:rtl/>
                <w:lang w:bidi="ar-AE"/>
              </w:rPr>
              <w:t>3,878,000</w:t>
            </w:r>
          </w:p>
        </w:tc>
        <w:tc>
          <w:tcPr>
            <w:tcW w:w="504" w:type="pct"/>
            <w:tcMar>
              <w:left w:w="57" w:type="dxa"/>
              <w:right w:w="57" w:type="dxa"/>
            </w:tcMar>
          </w:tcPr>
          <w:p w14:paraId="54E1D640" w14:textId="7FEBE082" w:rsidR="00B57702" w:rsidRPr="00387C70" w:rsidRDefault="002156DA" w:rsidP="00A27059">
            <w:pPr>
              <w:bidi/>
              <w:jc w:val="left"/>
              <w:rPr>
                <w:sz w:val="19"/>
                <w:szCs w:val="19"/>
                <w:lang w:bidi="ar-AE"/>
              </w:rPr>
            </w:pPr>
            <w:r w:rsidRPr="002156DA">
              <w:rPr>
                <w:sz w:val="19"/>
                <w:szCs w:val="19"/>
                <w:rtl/>
                <w:lang w:bidi="ar-AE"/>
              </w:rPr>
              <w:t>3,490,200</w:t>
            </w:r>
          </w:p>
        </w:tc>
        <w:tc>
          <w:tcPr>
            <w:tcW w:w="505" w:type="pct"/>
            <w:tcMar>
              <w:left w:w="57" w:type="dxa"/>
              <w:right w:w="57" w:type="dxa"/>
            </w:tcMar>
          </w:tcPr>
          <w:p w14:paraId="76E54830" w14:textId="211A7B81" w:rsidR="00B57702" w:rsidRPr="00387C70" w:rsidRDefault="002156DA" w:rsidP="00A27059">
            <w:pPr>
              <w:bidi/>
              <w:jc w:val="left"/>
              <w:rPr>
                <w:sz w:val="19"/>
                <w:szCs w:val="19"/>
                <w:lang w:bidi="ar-AE"/>
              </w:rPr>
            </w:pPr>
            <w:r w:rsidRPr="002156DA">
              <w:rPr>
                <w:sz w:val="19"/>
                <w:szCs w:val="19"/>
                <w:rtl/>
                <w:lang w:bidi="ar-AE"/>
              </w:rPr>
              <w:t>3,490,200</w:t>
            </w:r>
          </w:p>
        </w:tc>
        <w:tc>
          <w:tcPr>
            <w:tcW w:w="430" w:type="pct"/>
            <w:tcMar>
              <w:left w:w="57" w:type="dxa"/>
              <w:right w:w="57" w:type="dxa"/>
            </w:tcMar>
          </w:tcPr>
          <w:p w14:paraId="550F4BB4" w14:textId="4B69F70E" w:rsidR="00B57702" w:rsidRPr="00387C70" w:rsidRDefault="00A27059" w:rsidP="00A27059">
            <w:pPr>
              <w:bidi/>
              <w:jc w:val="left"/>
              <w:rPr>
                <w:sz w:val="19"/>
                <w:szCs w:val="19"/>
              </w:rPr>
            </w:pPr>
            <w:r>
              <w:rPr>
                <w:rFonts w:hint="cs"/>
                <w:sz w:val="19"/>
                <w:szCs w:val="19"/>
                <w:rtl/>
              </w:rPr>
              <w:t>لا ينطبق</w:t>
            </w:r>
          </w:p>
        </w:tc>
      </w:tr>
      <w:tr w:rsidR="00B57702" w:rsidRPr="00387C70" w14:paraId="6FF2DC82" w14:textId="77777777" w:rsidTr="00B22FE9">
        <w:trPr>
          <w:trHeight w:val="46"/>
        </w:trPr>
        <w:tc>
          <w:tcPr>
            <w:tcW w:w="776" w:type="pct"/>
            <w:vMerge/>
            <w:tcMar>
              <w:left w:w="85" w:type="dxa"/>
              <w:right w:w="85" w:type="dxa"/>
            </w:tcMar>
          </w:tcPr>
          <w:p w14:paraId="6A45F2D8" w14:textId="77777777" w:rsidR="00B57702" w:rsidRPr="00387C70" w:rsidRDefault="00B57702" w:rsidP="00B57702">
            <w:pPr>
              <w:bidi/>
              <w:rPr>
                <w:sz w:val="19"/>
                <w:szCs w:val="19"/>
              </w:rPr>
            </w:pPr>
          </w:p>
        </w:tc>
        <w:tc>
          <w:tcPr>
            <w:tcW w:w="1273" w:type="pct"/>
            <w:gridSpan w:val="2"/>
            <w:tcMar>
              <w:left w:w="85" w:type="dxa"/>
              <w:right w:w="85" w:type="dxa"/>
            </w:tcMar>
            <w:vAlign w:val="bottom"/>
          </w:tcPr>
          <w:p w14:paraId="18823FFB" w14:textId="5C5F90BE" w:rsidR="00B57702" w:rsidRPr="00387C70" w:rsidRDefault="00B57702" w:rsidP="00B57702">
            <w:pPr>
              <w:bidi/>
              <w:jc w:val="left"/>
              <w:rPr>
                <w:sz w:val="19"/>
                <w:szCs w:val="19"/>
              </w:rPr>
            </w:pPr>
            <w:r w:rsidRPr="00B57702">
              <w:rPr>
                <w:sz w:val="19"/>
                <w:szCs w:val="19"/>
                <w:rtl/>
              </w:rPr>
              <w:t>الحد الأقصى المسموح به</w:t>
            </w:r>
          </w:p>
        </w:tc>
        <w:tc>
          <w:tcPr>
            <w:tcW w:w="504" w:type="pct"/>
            <w:tcMar>
              <w:left w:w="57" w:type="dxa"/>
              <w:right w:w="57" w:type="dxa"/>
            </w:tcMar>
          </w:tcPr>
          <w:p w14:paraId="57DD4F28" w14:textId="43122DCD" w:rsidR="00B57702" w:rsidRPr="00387C70" w:rsidRDefault="002156DA" w:rsidP="00A27059">
            <w:pPr>
              <w:bidi/>
              <w:jc w:val="left"/>
              <w:rPr>
                <w:sz w:val="19"/>
                <w:szCs w:val="19"/>
                <w:lang w:bidi="ar-AE"/>
              </w:rPr>
            </w:pPr>
            <w:r w:rsidRPr="002156DA">
              <w:rPr>
                <w:sz w:val="19"/>
                <w:szCs w:val="19"/>
                <w:rtl/>
                <w:lang w:bidi="ar-AE"/>
              </w:rPr>
              <w:t>3,878,000</w:t>
            </w:r>
          </w:p>
        </w:tc>
        <w:tc>
          <w:tcPr>
            <w:tcW w:w="504" w:type="pct"/>
            <w:tcMar>
              <w:left w:w="57" w:type="dxa"/>
              <w:right w:w="57" w:type="dxa"/>
            </w:tcMar>
          </w:tcPr>
          <w:p w14:paraId="60329C9A" w14:textId="54DC35EA" w:rsidR="00B57702" w:rsidRPr="00387C70" w:rsidRDefault="002156DA" w:rsidP="00A27059">
            <w:pPr>
              <w:bidi/>
              <w:jc w:val="left"/>
              <w:rPr>
                <w:sz w:val="19"/>
                <w:szCs w:val="19"/>
                <w:lang w:bidi="ar-AE"/>
              </w:rPr>
            </w:pPr>
            <w:r w:rsidRPr="002156DA">
              <w:rPr>
                <w:sz w:val="19"/>
                <w:szCs w:val="19"/>
                <w:rtl/>
                <w:lang w:bidi="ar-AE"/>
              </w:rPr>
              <w:t>3,878,000</w:t>
            </w:r>
          </w:p>
        </w:tc>
        <w:tc>
          <w:tcPr>
            <w:tcW w:w="504" w:type="pct"/>
            <w:tcMar>
              <w:left w:w="57" w:type="dxa"/>
              <w:right w:w="57" w:type="dxa"/>
            </w:tcMar>
          </w:tcPr>
          <w:p w14:paraId="10AEAF71" w14:textId="4437B8B7" w:rsidR="00B57702" w:rsidRPr="00387C70" w:rsidRDefault="002156DA" w:rsidP="00A27059">
            <w:pPr>
              <w:bidi/>
              <w:jc w:val="left"/>
              <w:rPr>
                <w:sz w:val="19"/>
                <w:szCs w:val="19"/>
                <w:lang w:bidi="ar-AE"/>
              </w:rPr>
            </w:pPr>
            <w:r w:rsidRPr="002156DA">
              <w:rPr>
                <w:sz w:val="19"/>
                <w:szCs w:val="19"/>
                <w:rtl/>
                <w:lang w:bidi="ar-AE"/>
              </w:rPr>
              <w:t>3,878,000</w:t>
            </w:r>
          </w:p>
        </w:tc>
        <w:tc>
          <w:tcPr>
            <w:tcW w:w="504" w:type="pct"/>
            <w:tcMar>
              <w:left w:w="57" w:type="dxa"/>
              <w:right w:w="57" w:type="dxa"/>
            </w:tcMar>
          </w:tcPr>
          <w:p w14:paraId="188D4052" w14:textId="2E14102E" w:rsidR="00B57702" w:rsidRPr="00387C70" w:rsidRDefault="002156DA" w:rsidP="00A27059">
            <w:pPr>
              <w:bidi/>
              <w:jc w:val="left"/>
              <w:rPr>
                <w:sz w:val="19"/>
                <w:szCs w:val="19"/>
                <w:lang w:bidi="ar-AE"/>
              </w:rPr>
            </w:pPr>
            <w:r w:rsidRPr="002156DA">
              <w:rPr>
                <w:sz w:val="19"/>
                <w:szCs w:val="19"/>
                <w:rtl/>
                <w:lang w:bidi="ar-AE"/>
              </w:rPr>
              <w:t>3,490,200</w:t>
            </w:r>
          </w:p>
        </w:tc>
        <w:tc>
          <w:tcPr>
            <w:tcW w:w="505" w:type="pct"/>
            <w:tcMar>
              <w:left w:w="57" w:type="dxa"/>
              <w:right w:w="57" w:type="dxa"/>
            </w:tcMar>
          </w:tcPr>
          <w:p w14:paraId="7DE93B17" w14:textId="53C58ABF" w:rsidR="00B57702" w:rsidRPr="00387C70" w:rsidRDefault="002156DA" w:rsidP="00A27059">
            <w:pPr>
              <w:bidi/>
              <w:jc w:val="left"/>
              <w:rPr>
                <w:sz w:val="19"/>
                <w:szCs w:val="19"/>
                <w:lang w:bidi="ar-AE"/>
              </w:rPr>
            </w:pPr>
            <w:r w:rsidRPr="002156DA">
              <w:rPr>
                <w:sz w:val="19"/>
                <w:szCs w:val="19"/>
                <w:rtl/>
                <w:lang w:bidi="ar-AE"/>
              </w:rPr>
              <w:t>3,490,200</w:t>
            </w:r>
          </w:p>
        </w:tc>
        <w:tc>
          <w:tcPr>
            <w:tcW w:w="430" w:type="pct"/>
            <w:tcMar>
              <w:left w:w="57" w:type="dxa"/>
              <w:right w:w="57" w:type="dxa"/>
            </w:tcMar>
          </w:tcPr>
          <w:p w14:paraId="778CCF1F" w14:textId="68DE46E3" w:rsidR="00B57702" w:rsidRPr="00387C70" w:rsidRDefault="00A27059" w:rsidP="00A27059">
            <w:pPr>
              <w:bidi/>
              <w:jc w:val="left"/>
              <w:rPr>
                <w:sz w:val="19"/>
                <w:szCs w:val="19"/>
              </w:rPr>
            </w:pPr>
            <w:r w:rsidRPr="00A27059">
              <w:rPr>
                <w:sz w:val="19"/>
                <w:szCs w:val="19"/>
                <w:rtl/>
              </w:rPr>
              <w:t>لا ينطبق</w:t>
            </w:r>
          </w:p>
        </w:tc>
      </w:tr>
      <w:tr w:rsidR="00B57702" w:rsidRPr="00387C70" w14:paraId="0FA8ACF0" w14:textId="77777777" w:rsidTr="00B22FE9">
        <w:trPr>
          <w:trHeight w:val="46"/>
        </w:trPr>
        <w:tc>
          <w:tcPr>
            <w:tcW w:w="776" w:type="pct"/>
            <w:vMerge/>
            <w:tcMar>
              <w:left w:w="85" w:type="dxa"/>
              <w:right w:w="85" w:type="dxa"/>
            </w:tcMar>
          </w:tcPr>
          <w:p w14:paraId="530257FE" w14:textId="77777777" w:rsidR="00B57702" w:rsidRPr="00387C70" w:rsidRDefault="00B57702" w:rsidP="00B57702">
            <w:pPr>
              <w:bidi/>
              <w:rPr>
                <w:sz w:val="19"/>
                <w:szCs w:val="19"/>
              </w:rPr>
            </w:pPr>
          </w:p>
        </w:tc>
        <w:tc>
          <w:tcPr>
            <w:tcW w:w="1273" w:type="pct"/>
            <w:gridSpan w:val="2"/>
            <w:tcMar>
              <w:left w:w="85" w:type="dxa"/>
              <w:right w:w="85" w:type="dxa"/>
            </w:tcMar>
            <w:vAlign w:val="bottom"/>
          </w:tcPr>
          <w:p w14:paraId="1BF6935A" w14:textId="4C24B5AC" w:rsidR="00B57702" w:rsidRPr="00387C70" w:rsidRDefault="00B57702" w:rsidP="00B57702">
            <w:pPr>
              <w:bidi/>
              <w:jc w:val="left"/>
              <w:rPr>
                <w:sz w:val="19"/>
                <w:szCs w:val="19"/>
              </w:rPr>
            </w:pPr>
            <w:r w:rsidRPr="00B57702">
              <w:rPr>
                <w:sz w:val="19"/>
                <w:szCs w:val="19"/>
                <w:rtl/>
              </w:rPr>
              <w:t>التخفيضات من خط الأساس (%)</w:t>
            </w:r>
          </w:p>
        </w:tc>
        <w:tc>
          <w:tcPr>
            <w:tcW w:w="504" w:type="pct"/>
            <w:tcMar>
              <w:left w:w="57" w:type="dxa"/>
              <w:right w:w="57" w:type="dxa"/>
            </w:tcMar>
          </w:tcPr>
          <w:p w14:paraId="5D7FA2A2" w14:textId="368D7BAD" w:rsidR="00B57702" w:rsidRPr="00387C70" w:rsidRDefault="002156DA" w:rsidP="00A27059">
            <w:pPr>
              <w:bidi/>
              <w:jc w:val="left"/>
              <w:rPr>
                <w:sz w:val="19"/>
                <w:szCs w:val="19"/>
                <w:lang w:bidi="ar-AE"/>
              </w:rPr>
            </w:pPr>
            <w:r w:rsidRPr="002156DA">
              <w:rPr>
                <w:sz w:val="19"/>
                <w:szCs w:val="19"/>
                <w:rtl/>
                <w:lang w:bidi="ar-AE"/>
              </w:rPr>
              <w:t>0</w:t>
            </w:r>
          </w:p>
        </w:tc>
        <w:tc>
          <w:tcPr>
            <w:tcW w:w="504" w:type="pct"/>
            <w:tcMar>
              <w:left w:w="57" w:type="dxa"/>
              <w:right w:w="57" w:type="dxa"/>
            </w:tcMar>
          </w:tcPr>
          <w:p w14:paraId="048F10E0" w14:textId="2EA997B2" w:rsidR="00B57702" w:rsidRPr="00387C70" w:rsidRDefault="002156DA" w:rsidP="00A27059">
            <w:pPr>
              <w:bidi/>
              <w:jc w:val="left"/>
              <w:rPr>
                <w:sz w:val="19"/>
                <w:szCs w:val="19"/>
              </w:rPr>
            </w:pPr>
            <w:r w:rsidRPr="002156DA">
              <w:rPr>
                <w:sz w:val="19"/>
                <w:szCs w:val="19"/>
                <w:rtl/>
              </w:rPr>
              <w:t>0</w:t>
            </w:r>
          </w:p>
        </w:tc>
        <w:tc>
          <w:tcPr>
            <w:tcW w:w="504" w:type="pct"/>
            <w:tcMar>
              <w:left w:w="57" w:type="dxa"/>
              <w:right w:w="57" w:type="dxa"/>
            </w:tcMar>
          </w:tcPr>
          <w:p w14:paraId="7F8703B0" w14:textId="2069D6A4" w:rsidR="00B57702" w:rsidRPr="00387C70" w:rsidRDefault="002156DA" w:rsidP="00A27059">
            <w:pPr>
              <w:bidi/>
              <w:jc w:val="left"/>
              <w:rPr>
                <w:sz w:val="19"/>
                <w:szCs w:val="19"/>
              </w:rPr>
            </w:pPr>
            <w:r w:rsidRPr="002156DA">
              <w:rPr>
                <w:sz w:val="19"/>
                <w:szCs w:val="19"/>
                <w:rtl/>
              </w:rPr>
              <w:t>0</w:t>
            </w:r>
          </w:p>
        </w:tc>
        <w:tc>
          <w:tcPr>
            <w:tcW w:w="504" w:type="pct"/>
            <w:tcMar>
              <w:left w:w="57" w:type="dxa"/>
              <w:right w:w="57" w:type="dxa"/>
            </w:tcMar>
          </w:tcPr>
          <w:p w14:paraId="79A57E7B" w14:textId="368506AA" w:rsidR="00B57702" w:rsidRPr="00387C70" w:rsidRDefault="002156DA" w:rsidP="00A27059">
            <w:pPr>
              <w:bidi/>
              <w:jc w:val="left"/>
              <w:rPr>
                <w:sz w:val="19"/>
                <w:szCs w:val="19"/>
                <w:lang w:bidi="ar-AE"/>
              </w:rPr>
            </w:pPr>
            <w:r w:rsidRPr="002156DA">
              <w:rPr>
                <w:sz w:val="19"/>
                <w:szCs w:val="19"/>
                <w:rtl/>
                <w:lang w:bidi="ar-AE"/>
              </w:rPr>
              <w:t>10</w:t>
            </w:r>
          </w:p>
        </w:tc>
        <w:tc>
          <w:tcPr>
            <w:tcW w:w="505" w:type="pct"/>
            <w:tcMar>
              <w:left w:w="57" w:type="dxa"/>
              <w:right w:w="57" w:type="dxa"/>
            </w:tcMar>
          </w:tcPr>
          <w:p w14:paraId="5CF22526" w14:textId="526E7ACA" w:rsidR="00B57702" w:rsidRPr="00387C70" w:rsidRDefault="002156DA" w:rsidP="00A27059">
            <w:pPr>
              <w:bidi/>
              <w:jc w:val="left"/>
              <w:rPr>
                <w:sz w:val="19"/>
                <w:szCs w:val="19"/>
                <w:lang w:bidi="ar-AE"/>
              </w:rPr>
            </w:pPr>
            <w:r w:rsidRPr="002156DA">
              <w:rPr>
                <w:sz w:val="19"/>
                <w:szCs w:val="19"/>
                <w:rtl/>
                <w:lang w:bidi="ar-AE"/>
              </w:rPr>
              <w:t>10</w:t>
            </w:r>
          </w:p>
        </w:tc>
        <w:tc>
          <w:tcPr>
            <w:tcW w:w="430" w:type="pct"/>
            <w:tcMar>
              <w:left w:w="57" w:type="dxa"/>
              <w:right w:w="57" w:type="dxa"/>
            </w:tcMar>
          </w:tcPr>
          <w:p w14:paraId="5088155F" w14:textId="31571B18" w:rsidR="00B57702" w:rsidRPr="00387C70" w:rsidRDefault="00A27059" w:rsidP="00A27059">
            <w:pPr>
              <w:bidi/>
              <w:jc w:val="left"/>
              <w:rPr>
                <w:sz w:val="19"/>
                <w:szCs w:val="19"/>
              </w:rPr>
            </w:pPr>
            <w:r w:rsidRPr="00A27059">
              <w:rPr>
                <w:sz w:val="19"/>
                <w:szCs w:val="19"/>
                <w:rtl/>
              </w:rPr>
              <w:t>لا ينطبق</w:t>
            </w:r>
          </w:p>
        </w:tc>
      </w:tr>
      <w:tr w:rsidR="002156DA" w:rsidRPr="00387C70" w14:paraId="41230A99" w14:textId="77777777" w:rsidTr="00B22FE9">
        <w:trPr>
          <w:trHeight w:val="46"/>
        </w:trPr>
        <w:tc>
          <w:tcPr>
            <w:tcW w:w="776" w:type="pct"/>
            <w:vMerge w:val="restart"/>
            <w:tcMar>
              <w:left w:w="85" w:type="dxa"/>
              <w:right w:w="85" w:type="dxa"/>
            </w:tcMar>
            <w:vAlign w:val="center"/>
          </w:tcPr>
          <w:p w14:paraId="54FF3B58" w14:textId="57801F9A" w:rsidR="002156DA" w:rsidRPr="00387C70" w:rsidRDefault="002156DA" w:rsidP="002156DA">
            <w:pPr>
              <w:bidi/>
              <w:jc w:val="left"/>
              <w:rPr>
                <w:sz w:val="19"/>
                <w:szCs w:val="19"/>
              </w:rPr>
            </w:pPr>
            <w:r w:rsidRPr="00B57702">
              <w:rPr>
                <w:sz w:val="19"/>
                <w:szCs w:val="19"/>
                <w:rtl/>
              </w:rPr>
              <w:t>المبالغ الموصى بها من حيث المبدأ (دولار أمريكي)</w:t>
            </w:r>
          </w:p>
        </w:tc>
        <w:tc>
          <w:tcPr>
            <w:tcW w:w="511" w:type="pct"/>
            <w:vMerge w:val="restart"/>
            <w:tcMar>
              <w:left w:w="85" w:type="dxa"/>
              <w:right w:w="85" w:type="dxa"/>
            </w:tcMar>
            <w:vAlign w:val="center"/>
          </w:tcPr>
          <w:p w14:paraId="5E9475BC" w14:textId="287AE8EC" w:rsidR="002156DA" w:rsidRPr="00387C70" w:rsidRDefault="002156DA" w:rsidP="002156DA">
            <w:pPr>
              <w:bidi/>
              <w:jc w:val="center"/>
              <w:rPr>
                <w:sz w:val="19"/>
                <w:szCs w:val="19"/>
              </w:rPr>
            </w:pPr>
            <w:r>
              <w:rPr>
                <w:rFonts w:hint="cs"/>
                <w:sz w:val="19"/>
                <w:szCs w:val="19"/>
                <w:rtl/>
              </w:rPr>
              <w:t>اليوئنديبي</w:t>
            </w:r>
          </w:p>
        </w:tc>
        <w:tc>
          <w:tcPr>
            <w:tcW w:w="762" w:type="pct"/>
            <w:tcMar>
              <w:left w:w="85" w:type="dxa"/>
              <w:right w:w="85" w:type="dxa"/>
            </w:tcMar>
            <w:vAlign w:val="center"/>
          </w:tcPr>
          <w:p w14:paraId="0075942D" w14:textId="531C4CDA" w:rsidR="002156DA" w:rsidRPr="00387C70" w:rsidRDefault="002156DA" w:rsidP="002156DA">
            <w:pPr>
              <w:bidi/>
              <w:jc w:val="left"/>
              <w:rPr>
                <w:sz w:val="19"/>
                <w:szCs w:val="19"/>
              </w:rPr>
            </w:pPr>
            <w:r w:rsidRPr="00B57702">
              <w:rPr>
                <w:sz w:val="19"/>
                <w:szCs w:val="19"/>
                <w:rtl/>
              </w:rPr>
              <w:t>تكاليف المشروع</w:t>
            </w:r>
          </w:p>
        </w:tc>
        <w:tc>
          <w:tcPr>
            <w:tcW w:w="504" w:type="pct"/>
            <w:tcMar>
              <w:left w:w="57" w:type="dxa"/>
              <w:right w:w="57" w:type="dxa"/>
            </w:tcMar>
          </w:tcPr>
          <w:p w14:paraId="39C244E2" w14:textId="44317E8C" w:rsidR="002156DA" w:rsidRPr="00387C70" w:rsidRDefault="002156DA" w:rsidP="002156DA">
            <w:pPr>
              <w:bidi/>
              <w:jc w:val="left"/>
              <w:rPr>
                <w:sz w:val="19"/>
                <w:szCs w:val="19"/>
                <w:lang w:bidi="ar-AE"/>
              </w:rPr>
            </w:pPr>
            <w:r w:rsidRPr="002156DA">
              <w:rPr>
                <w:sz w:val="19"/>
                <w:szCs w:val="19"/>
                <w:rtl/>
                <w:lang w:bidi="ar-AE"/>
              </w:rPr>
              <w:t>385,563</w:t>
            </w:r>
          </w:p>
        </w:tc>
        <w:tc>
          <w:tcPr>
            <w:tcW w:w="504" w:type="pct"/>
            <w:tcMar>
              <w:left w:w="57" w:type="dxa"/>
              <w:right w:w="57" w:type="dxa"/>
            </w:tcMar>
          </w:tcPr>
          <w:p w14:paraId="6CD97754" w14:textId="34793965" w:rsidR="002156DA" w:rsidRPr="00387C70" w:rsidRDefault="002156DA" w:rsidP="002156DA">
            <w:pPr>
              <w:bidi/>
              <w:jc w:val="left"/>
              <w:rPr>
                <w:sz w:val="19"/>
                <w:szCs w:val="19"/>
              </w:rPr>
            </w:pPr>
            <w:r w:rsidRPr="002156DA">
              <w:rPr>
                <w:sz w:val="19"/>
                <w:szCs w:val="19"/>
                <w:rtl/>
              </w:rPr>
              <w:t>0</w:t>
            </w:r>
          </w:p>
        </w:tc>
        <w:tc>
          <w:tcPr>
            <w:tcW w:w="504" w:type="pct"/>
            <w:tcMar>
              <w:left w:w="57" w:type="dxa"/>
              <w:right w:w="57" w:type="dxa"/>
            </w:tcMar>
          </w:tcPr>
          <w:p w14:paraId="6DC3C607" w14:textId="24F1F3DA" w:rsidR="002156DA" w:rsidRPr="00387C70" w:rsidRDefault="002156DA" w:rsidP="002156DA">
            <w:pPr>
              <w:bidi/>
              <w:jc w:val="left"/>
              <w:rPr>
                <w:sz w:val="19"/>
                <w:szCs w:val="19"/>
                <w:lang w:bidi="ar-AE"/>
              </w:rPr>
            </w:pPr>
            <w:r w:rsidRPr="002156DA">
              <w:rPr>
                <w:sz w:val="19"/>
                <w:szCs w:val="19"/>
                <w:rtl/>
                <w:lang w:bidi="ar-AE"/>
              </w:rPr>
              <w:t>399,058</w:t>
            </w:r>
          </w:p>
        </w:tc>
        <w:tc>
          <w:tcPr>
            <w:tcW w:w="504" w:type="pct"/>
            <w:tcMar>
              <w:left w:w="57" w:type="dxa"/>
              <w:right w:w="57" w:type="dxa"/>
            </w:tcMar>
          </w:tcPr>
          <w:p w14:paraId="0A90E5C5" w14:textId="7AB71FE5" w:rsidR="002156DA" w:rsidRPr="00387C70" w:rsidRDefault="002156DA" w:rsidP="002156DA">
            <w:pPr>
              <w:bidi/>
              <w:jc w:val="left"/>
              <w:rPr>
                <w:sz w:val="19"/>
                <w:szCs w:val="19"/>
              </w:rPr>
            </w:pPr>
            <w:r w:rsidRPr="002156DA">
              <w:rPr>
                <w:sz w:val="19"/>
                <w:szCs w:val="19"/>
                <w:rtl/>
              </w:rPr>
              <w:t>0</w:t>
            </w:r>
          </w:p>
        </w:tc>
        <w:tc>
          <w:tcPr>
            <w:tcW w:w="505" w:type="pct"/>
            <w:tcMar>
              <w:left w:w="57" w:type="dxa"/>
              <w:right w:w="57" w:type="dxa"/>
            </w:tcMar>
          </w:tcPr>
          <w:p w14:paraId="73CB6758" w14:textId="2B4EE28B" w:rsidR="002156DA" w:rsidRPr="00387C70" w:rsidRDefault="002156DA" w:rsidP="002156DA">
            <w:pPr>
              <w:bidi/>
              <w:jc w:val="left"/>
              <w:rPr>
                <w:sz w:val="19"/>
                <w:szCs w:val="19"/>
                <w:lang w:bidi="ar-AE"/>
              </w:rPr>
            </w:pPr>
            <w:r w:rsidRPr="002156DA">
              <w:rPr>
                <w:sz w:val="19"/>
                <w:szCs w:val="19"/>
                <w:rtl/>
                <w:lang w:bidi="ar-AE"/>
              </w:rPr>
              <w:t>139,415</w:t>
            </w:r>
          </w:p>
        </w:tc>
        <w:tc>
          <w:tcPr>
            <w:tcW w:w="430" w:type="pct"/>
            <w:tcMar>
              <w:left w:w="57" w:type="dxa"/>
              <w:right w:w="57" w:type="dxa"/>
            </w:tcMar>
          </w:tcPr>
          <w:p w14:paraId="5D487E52" w14:textId="6B7B782F" w:rsidR="002156DA" w:rsidRPr="00387C70" w:rsidRDefault="002156DA" w:rsidP="002156DA">
            <w:pPr>
              <w:bidi/>
              <w:jc w:val="left"/>
              <w:rPr>
                <w:sz w:val="19"/>
                <w:szCs w:val="19"/>
                <w:lang w:bidi="ar-AE"/>
              </w:rPr>
            </w:pPr>
            <w:r w:rsidRPr="002156DA">
              <w:rPr>
                <w:sz w:val="19"/>
                <w:szCs w:val="19"/>
                <w:rtl/>
                <w:lang w:bidi="ar-AE"/>
              </w:rPr>
              <w:t>924,036</w:t>
            </w:r>
          </w:p>
        </w:tc>
      </w:tr>
      <w:tr w:rsidR="002156DA" w:rsidRPr="00387C70" w14:paraId="31A19880" w14:textId="77777777" w:rsidTr="00B22FE9">
        <w:trPr>
          <w:trHeight w:val="46"/>
        </w:trPr>
        <w:tc>
          <w:tcPr>
            <w:tcW w:w="776" w:type="pct"/>
            <w:vMerge/>
            <w:tcMar>
              <w:left w:w="85" w:type="dxa"/>
              <w:right w:w="85" w:type="dxa"/>
            </w:tcMar>
          </w:tcPr>
          <w:p w14:paraId="785A5E41" w14:textId="77777777" w:rsidR="002156DA" w:rsidRPr="00387C70" w:rsidRDefault="002156DA" w:rsidP="002156DA">
            <w:pPr>
              <w:bidi/>
              <w:rPr>
                <w:sz w:val="19"/>
                <w:szCs w:val="19"/>
              </w:rPr>
            </w:pPr>
          </w:p>
        </w:tc>
        <w:tc>
          <w:tcPr>
            <w:tcW w:w="511" w:type="pct"/>
            <w:vMerge/>
            <w:tcMar>
              <w:left w:w="85" w:type="dxa"/>
              <w:right w:w="85" w:type="dxa"/>
            </w:tcMar>
            <w:vAlign w:val="center"/>
          </w:tcPr>
          <w:p w14:paraId="3DDED92D" w14:textId="77777777" w:rsidR="002156DA" w:rsidRPr="00387C70" w:rsidRDefault="002156DA" w:rsidP="002156DA">
            <w:pPr>
              <w:bidi/>
              <w:jc w:val="center"/>
              <w:rPr>
                <w:sz w:val="19"/>
                <w:szCs w:val="19"/>
              </w:rPr>
            </w:pPr>
          </w:p>
        </w:tc>
        <w:tc>
          <w:tcPr>
            <w:tcW w:w="762" w:type="pct"/>
            <w:tcMar>
              <w:left w:w="85" w:type="dxa"/>
              <w:right w:w="85" w:type="dxa"/>
            </w:tcMar>
            <w:vAlign w:val="center"/>
          </w:tcPr>
          <w:p w14:paraId="293E6D0A" w14:textId="588BB8D6" w:rsidR="002156DA" w:rsidRPr="00387C70" w:rsidRDefault="002156DA" w:rsidP="002156DA">
            <w:pPr>
              <w:bidi/>
              <w:jc w:val="left"/>
              <w:rPr>
                <w:sz w:val="19"/>
                <w:szCs w:val="19"/>
              </w:rPr>
            </w:pPr>
            <w:r w:rsidRPr="00B57702">
              <w:rPr>
                <w:sz w:val="19"/>
                <w:szCs w:val="19"/>
                <w:rtl/>
              </w:rPr>
              <w:t>تكاليف الدعم</w:t>
            </w:r>
          </w:p>
        </w:tc>
        <w:tc>
          <w:tcPr>
            <w:tcW w:w="504" w:type="pct"/>
            <w:tcMar>
              <w:left w:w="57" w:type="dxa"/>
              <w:right w:w="57" w:type="dxa"/>
            </w:tcMar>
          </w:tcPr>
          <w:p w14:paraId="5AE9DC5E" w14:textId="44CF52C0" w:rsidR="002156DA" w:rsidRPr="00387C70" w:rsidRDefault="002156DA" w:rsidP="002156DA">
            <w:pPr>
              <w:bidi/>
              <w:jc w:val="left"/>
              <w:rPr>
                <w:sz w:val="19"/>
                <w:szCs w:val="19"/>
                <w:lang w:bidi="ar-AE"/>
              </w:rPr>
            </w:pPr>
            <w:r w:rsidRPr="002156DA">
              <w:rPr>
                <w:sz w:val="19"/>
                <w:szCs w:val="19"/>
                <w:rtl/>
                <w:lang w:bidi="ar-AE"/>
              </w:rPr>
              <w:t>26,989</w:t>
            </w:r>
          </w:p>
        </w:tc>
        <w:tc>
          <w:tcPr>
            <w:tcW w:w="504" w:type="pct"/>
            <w:tcMar>
              <w:left w:w="57" w:type="dxa"/>
              <w:right w:w="57" w:type="dxa"/>
            </w:tcMar>
          </w:tcPr>
          <w:p w14:paraId="58B7E3C7" w14:textId="4BC416C6" w:rsidR="002156DA" w:rsidRPr="00387C70" w:rsidRDefault="002156DA" w:rsidP="002156DA">
            <w:pPr>
              <w:bidi/>
              <w:jc w:val="left"/>
              <w:rPr>
                <w:sz w:val="19"/>
                <w:szCs w:val="19"/>
              </w:rPr>
            </w:pPr>
            <w:r w:rsidRPr="002156DA">
              <w:rPr>
                <w:sz w:val="19"/>
                <w:szCs w:val="19"/>
                <w:rtl/>
              </w:rPr>
              <w:t>0</w:t>
            </w:r>
          </w:p>
        </w:tc>
        <w:tc>
          <w:tcPr>
            <w:tcW w:w="504" w:type="pct"/>
            <w:tcMar>
              <w:left w:w="57" w:type="dxa"/>
              <w:right w:w="57" w:type="dxa"/>
            </w:tcMar>
          </w:tcPr>
          <w:p w14:paraId="21AA3D22" w14:textId="5EAB8441" w:rsidR="002156DA" w:rsidRPr="00387C70" w:rsidRDefault="002156DA" w:rsidP="002156DA">
            <w:pPr>
              <w:bidi/>
              <w:jc w:val="left"/>
              <w:rPr>
                <w:sz w:val="19"/>
                <w:szCs w:val="19"/>
                <w:lang w:bidi="ar-AE"/>
              </w:rPr>
            </w:pPr>
            <w:r w:rsidRPr="002156DA">
              <w:rPr>
                <w:sz w:val="19"/>
                <w:szCs w:val="19"/>
                <w:rtl/>
                <w:lang w:bidi="ar-AE"/>
              </w:rPr>
              <w:t>27,934</w:t>
            </w:r>
          </w:p>
        </w:tc>
        <w:tc>
          <w:tcPr>
            <w:tcW w:w="504" w:type="pct"/>
            <w:tcMar>
              <w:left w:w="57" w:type="dxa"/>
              <w:right w:w="57" w:type="dxa"/>
            </w:tcMar>
          </w:tcPr>
          <w:p w14:paraId="1AF81426" w14:textId="5E4F9717" w:rsidR="002156DA" w:rsidRPr="00387C70" w:rsidRDefault="002156DA" w:rsidP="002156DA">
            <w:pPr>
              <w:bidi/>
              <w:jc w:val="left"/>
              <w:rPr>
                <w:sz w:val="19"/>
                <w:szCs w:val="19"/>
              </w:rPr>
            </w:pPr>
            <w:r w:rsidRPr="002156DA">
              <w:rPr>
                <w:sz w:val="19"/>
                <w:szCs w:val="19"/>
                <w:rtl/>
              </w:rPr>
              <w:t>0</w:t>
            </w:r>
          </w:p>
        </w:tc>
        <w:tc>
          <w:tcPr>
            <w:tcW w:w="505" w:type="pct"/>
            <w:tcMar>
              <w:left w:w="57" w:type="dxa"/>
              <w:right w:w="57" w:type="dxa"/>
            </w:tcMar>
          </w:tcPr>
          <w:p w14:paraId="3A29C4A1" w14:textId="02692FE2" w:rsidR="002156DA" w:rsidRPr="00387C70" w:rsidRDefault="002156DA" w:rsidP="002156DA">
            <w:pPr>
              <w:bidi/>
              <w:jc w:val="left"/>
              <w:rPr>
                <w:sz w:val="19"/>
                <w:szCs w:val="19"/>
                <w:lang w:bidi="ar-AE"/>
              </w:rPr>
            </w:pPr>
            <w:r w:rsidRPr="002156DA">
              <w:rPr>
                <w:sz w:val="19"/>
                <w:szCs w:val="19"/>
                <w:rtl/>
                <w:lang w:bidi="ar-AE"/>
              </w:rPr>
              <w:t>9,759</w:t>
            </w:r>
          </w:p>
        </w:tc>
        <w:tc>
          <w:tcPr>
            <w:tcW w:w="430" w:type="pct"/>
            <w:tcMar>
              <w:left w:w="57" w:type="dxa"/>
              <w:right w:w="57" w:type="dxa"/>
            </w:tcMar>
          </w:tcPr>
          <w:p w14:paraId="6F69319F" w14:textId="779D76B3" w:rsidR="002156DA" w:rsidRPr="00387C70" w:rsidRDefault="002156DA" w:rsidP="002156DA">
            <w:pPr>
              <w:bidi/>
              <w:jc w:val="left"/>
              <w:rPr>
                <w:sz w:val="19"/>
                <w:szCs w:val="19"/>
                <w:lang w:bidi="ar-AE"/>
              </w:rPr>
            </w:pPr>
            <w:r w:rsidRPr="002156DA">
              <w:rPr>
                <w:sz w:val="19"/>
                <w:szCs w:val="19"/>
                <w:rtl/>
                <w:lang w:bidi="ar-AE"/>
              </w:rPr>
              <w:t>64,682</w:t>
            </w:r>
          </w:p>
        </w:tc>
      </w:tr>
      <w:tr w:rsidR="002156DA" w:rsidRPr="00387C70" w14:paraId="612E1F27" w14:textId="77777777" w:rsidTr="00B22FE9">
        <w:trPr>
          <w:trHeight w:val="157"/>
        </w:trPr>
        <w:tc>
          <w:tcPr>
            <w:tcW w:w="776" w:type="pct"/>
            <w:vMerge/>
            <w:tcMar>
              <w:left w:w="85" w:type="dxa"/>
              <w:right w:w="85" w:type="dxa"/>
            </w:tcMar>
            <w:vAlign w:val="center"/>
          </w:tcPr>
          <w:p w14:paraId="1F64242B" w14:textId="77777777" w:rsidR="002156DA" w:rsidRPr="00387C70" w:rsidRDefault="002156DA" w:rsidP="002156DA">
            <w:pPr>
              <w:bidi/>
              <w:rPr>
                <w:sz w:val="19"/>
                <w:szCs w:val="19"/>
              </w:rPr>
            </w:pPr>
          </w:p>
        </w:tc>
        <w:tc>
          <w:tcPr>
            <w:tcW w:w="1273" w:type="pct"/>
            <w:gridSpan w:val="2"/>
            <w:tcMar>
              <w:left w:w="85" w:type="dxa"/>
              <w:right w:w="85" w:type="dxa"/>
            </w:tcMar>
          </w:tcPr>
          <w:p w14:paraId="5FCC4BE7" w14:textId="5363258D" w:rsidR="002156DA" w:rsidRPr="00387C70" w:rsidRDefault="002156DA" w:rsidP="002156DA">
            <w:pPr>
              <w:bidi/>
              <w:jc w:val="left"/>
              <w:rPr>
                <w:sz w:val="19"/>
                <w:szCs w:val="19"/>
              </w:rPr>
            </w:pPr>
            <w:r w:rsidRPr="00B57702">
              <w:rPr>
                <w:sz w:val="19"/>
                <w:szCs w:val="19"/>
                <w:rtl/>
              </w:rPr>
              <w:t>مجموع تكاليف المشروع</w:t>
            </w:r>
          </w:p>
        </w:tc>
        <w:tc>
          <w:tcPr>
            <w:tcW w:w="504" w:type="pct"/>
            <w:tcMar>
              <w:left w:w="57" w:type="dxa"/>
              <w:right w:w="57" w:type="dxa"/>
            </w:tcMar>
          </w:tcPr>
          <w:p w14:paraId="3B88C54B" w14:textId="78F12141" w:rsidR="002156DA" w:rsidRPr="00387C70" w:rsidRDefault="002156DA" w:rsidP="002156DA">
            <w:pPr>
              <w:bidi/>
              <w:jc w:val="left"/>
              <w:rPr>
                <w:sz w:val="19"/>
                <w:szCs w:val="19"/>
                <w:lang w:bidi="ar-AE"/>
              </w:rPr>
            </w:pPr>
            <w:r w:rsidRPr="002156DA">
              <w:rPr>
                <w:sz w:val="19"/>
                <w:szCs w:val="19"/>
                <w:rtl/>
                <w:lang w:bidi="ar-AE"/>
              </w:rPr>
              <w:t>385,563</w:t>
            </w:r>
          </w:p>
        </w:tc>
        <w:tc>
          <w:tcPr>
            <w:tcW w:w="504" w:type="pct"/>
            <w:tcMar>
              <w:left w:w="57" w:type="dxa"/>
              <w:right w:w="57" w:type="dxa"/>
            </w:tcMar>
          </w:tcPr>
          <w:p w14:paraId="0905A910" w14:textId="47A902B1" w:rsidR="002156DA" w:rsidRPr="00387C70" w:rsidRDefault="002156DA" w:rsidP="002156DA">
            <w:pPr>
              <w:bidi/>
              <w:jc w:val="left"/>
              <w:rPr>
                <w:sz w:val="19"/>
                <w:szCs w:val="19"/>
              </w:rPr>
            </w:pPr>
            <w:r w:rsidRPr="002156DA">
              <w:rPr>
                <w:sz w:val="19"/>
                <w:szCs w:val="19"/>
                <w:rtl/>
              </w:rPr>
              <w:t>0</w:t>
            </w:r>
          </w:p>
        </w:tc>
        <w:tc>
          <w:tcPr>
            <w:tcW w:w="504" w:type="pct"/>
            <w:tcMar>
              <w:left w:w="57" w:type="dxa"/>
              <w:right w:w="57" w:type="dxa"/>
            </w:tcMar>
          </w:tcPr>
          <w:p w14:paraId="393383FC" w14:textId="4DF3B1E4" w:rsidR="002156DA" w:rsidRPr="00387C70" w:rsidRDefault="002156DA" w:rsidP="002156DA">
            <w:pPr>
              <w:bidi/>
              <w:jc w:val="left"/>
              <w:rPr>
                <w:sz w:val="19"/>
                <w:szCs w:val="19"/>
                <w:lang w:bidi="ar-AE"/>
              </w:rPr>
            </w:pPr>
            <w:r w:rsidRPr="002156DA">
              <w:rPr>
                <w:sz w:val="19"/>
                <w:szCs w:val="19"/>
                <w:rtl/>
                <w:lang w:bidi="ar-AE"/>
              </w:rPr>
              <w:t>399,058</w:t>
            </w:r>
          </w:p>
        </w:tc>
        <w:tc>
          <w:tcPr>
            <w:tcW w:w="504" w:type="pct"/>
            <w:tcMar>
              <w:left w:w="57" w:type="dxa"/>
              <w:right w:w="57" w:type="dxa"/>
            </w:tcMar>
          </w:tcPr>
          <w:p w14:paraId="085B24BB" w14:textId="7CB4EFFB" w:rsidR="002156DA" w:rsidRPr="00387C70" w:rsidRDefault="002156DA" w:rsidP="002156DA">
            <w:pPr>
              <w:bidi/>
              <w:jc w:val="left"/>
              <w:rPr>
                <w:sz w:val="19"/>
                <w:szCs w:val="19"/>
              </w:rPr>
            </w:pPr>
            <w:r w:rsidRPr="002156DA">
              <w:rPr>
                <w:sz w:val="19"/>
                <w:szCs w:val="19"/>
                <w:rtl/>
              </w:rPr>
              <w:t>0</w:t>
            </w:r>
          </w:p>
        </w:tc>
        <w:tc>
          <w:tcPr>
            <w:tcW w:w="505" w:type="pct"/>
            <w:tcMar>
              <w:left w:w="57" w:type="dxa"/>
              <w:right w:w="57" w:type="dxa"/>
            </w:tcMar>
          </w:tcPr>
          <w:p w14:paraId="2B9CC6AB" w14:textId="5523651C" w:rsidR="002156DA" w:rsidRPr="00387C70" w:rsidRDefault="002156DA" w:rsidP="002156DA">
            <w:pPr>
              <w:bidi/>
              <w:jc w:val="left"/>
              <w:rPr>
                <w:sz w:val="19"/>
                <w:szCs w:val="19"/>
                <w:lang w:bidi="ar-AE"/>
              </w:rPr>
            </w:pPr>
            <w:r w:rsidRPr="002156DA">
              <w:rPr>
                <w:sz w:val="19"/>
                <w:szCs w:val="19"/>
                <w:rtl/>
              </w:rPr>
              <w:t>0</w:t>
            </w:r>
          </w:p>
        </w:tc>
        <w:tc>
          <w:tcPr>
            <w:tcW w:w="430" w:type="pct"/>
            <w:tcMar>
              <w:left w:w="57" w:type="dxa"/>
              <w:right w:w="57" w:type="dxa"/>
            </w:tcMar>
          </w:tcPr>
          <w:p w14:paraId="387E5275" w14:textId="14E0B91C" w:rsidR="002156DA" w:rsidRPr="00387C70" w:rsidRDefault="002156DA" w:rsidP="002156DA">
            <w:pPr>
              <w:bidi/>
              <w:jc w:val="left"/>
              <w:rPr>
                <w:sz w:val="19"/>
                <w:szCs w:val="19"/>
                <w:lang w:bidi="ar-AE"/>
              </w:rPr>
            </w:pPr>
            <w:r w:rsidRPr="002156DA">
              <w:rPr>
                <w:sz w:val="19"/>
                <w:szCs w:val="19"/>
                <w:rtl/>
                <w:lang w:bidi="ar-AE"/>
              </w:rPr>
              <w:t>924,036</w:t>
            </w:r>
          </w:p>
        </w:tc>
      </w:tr>
      <w:tr w:rsidR="002156DA" w:rsidRPr="00387C70" w14:paraId="1B88B245" w14:textId="77777777" w:rsidTr="00B22FE9">
        <w:trPr>
          <w:trHeight w:val="201"/>
        </w:trPr>
        <w:tc>
          <w:tcPr>
            <w:tcW w:w="776" w:type="pct"/>
            <w:vMerge/>
            <w:tcMar>
              <w:left w:w="85" w:type="dxa"/>
              <w:right w:w="85" w:type="dxa"/>
            </w:tcMar>
          </w:tcPr>
          <w:p w14:paraId="416E1467" w14:textId="77777777" w:rsidR="002156DA" w:rsidRPr="00387C70" w:rsidRDefault="002156DA" w:rsidP="002156DA">
            <w:pPr>
              <w:bidi/>
              <w:rPr>
                <w:sz w:val="19"/>
                <w:szCs w:val="19"/>
              </w:rPr>
            </w:pPr>
          </w:p>
        </w:tc>
        <w:tc>
          <w:tcPr>
            <w:tcW w:w="1273" w:type="pct"/>
            <w:gridSpan w:val="2"/>
            <w:tcMar>
              <w:left w:w="85" w:type="dxa"/>
              <w:right w:w="85" w:type="dxa"/>
            </w:tcMar>
          </w:tcPr>
          <w:p w14:paraId="37118936" w14:textId="1EEDE9E0" w:rsidR="002156DA" w:rsidRPr="00387C70" w:rsidRDefault="002156DA" w:rsidP="002156DA">
            <w:pPr>
              <w:bidi/>
              <w:jc w:val="left"/>
              <w:rPr>
                <w:sz w:val="19"/>
                <w:szCs w:val="19"/>
              </w:rPr>
            </w:pPr>
            <w:r w:rsidRPr="00B57702">
              <w:rPr>
                <w:sz w:val="19"/>
                <w:szCs w:val="19"/>
                <w:rtl/>
              </w:rPr>
              <w:t>مجموع تكاليف الدعم</w:t>
            </w:r>
          </w:p>
        </w:tc>
        <w:tc>
          <w:tcPr>
            <w:tcW w:w="504" w:type="pct"/>
            <w:tcMar>
              <w:left w:w="57" w:type="dxa"/>
              <w:right w:w="57" w:type="dxa"/>
            </w:tcMar>
          </w:tcPr>
          <w:p w14:paraId="36C9B5A2" w14:textId="11B0FE5F" w:rsidR="002156DA" w:rsidRPr="00387C70" w:rsidRDefault="002156DA" w:rsidP="002156DA">
            <w:pPr>
              <w:bidi/>
              <w:jc w:val="left"/>
              <w:rPr>
                <w:sz w:val="19"/>
                <w:szCs w:val="19"/>
                <w:lang w:bidi="ar-AE"/>
              </w:rPr>
            </w:pPr>
            <w:r w:rsidRPr="002156DA">
              <w:rPr>
                <w:sz w:val="19"/>
                <w:szCs w:val="19"/>
                <w:rtl/>
                <w:lang w:bidi="ar-AE"/>
              </w:rPr>
              <w:t>26,989</w:t>
            </w:r>
          </w:p>
        </w:tc>
        <w:tc>
          <w:tcPr>
            <w:tcW w:w="504" w:type="pct"/>
            <w:tcMar>
              <w:left w:w="57" w:type="dxa"/>
              <w:right w:w="57" w:type="dxa"/>
            </w:tcMar>
          </w:tcPr>
          <w:p w14:paraId="7349D998" w14:textId="39D91F9C" w:rsidR="002156DA" w:rsidRPr="00387C70" w:rsidRDefault="002156DA" w:rsidP="002156DA">
            <w:pPr>
              <w:bidi/>
              <w:jc w:val="left"/>
              <w:rPr>
                <w:sz w:val="19"/>
                <w:szCs w:val="19"/>
              </w:rPr>
            </w:pPr>
            <w:r w:rsidRPr="002156DA">
              <w:rPr>
                <w:sz w:val="19"/>
                <w:szCs w:val="19"/>
                <w:rtl/>
              </w:rPr>
              <w:t>0</w:t>
            </w:r>
          </w:p>
        </w:tc>
        <w:tc>
          <w:tcPr>
            <w:tcW w:w="504" w:type="pct"/>
            <w:tcMar>
              <w:left w:w="57" w:type="dxa"/>
              <w:right w:w="57" w:type="dxa"/>
            </w:tcMar>
          </w:tcPr>
          <w:p w14:paraId="732DA2F0" w14:textId="119CE2FE" w:rsidR="002156DA" w:rsidRPr="00387C70" w:rsidRDefault="002156DA" w:rsidP="002156DA">
            <w:pPr>
              <w:bidi/>
              <w:jc w:val="left"/>
              <w:rPr>
                <w:sz w:val="19"/>
                <w:szCs w:val="19"/>
                <w:lang w:bidi="ar-AE"/>
              </w:rPr>
            </w:pPr>
            <w:r w:rsidRPr="002156DA">
              <w:rPr>
                <w:sz w:val="19"/>
                <w:szCs w:val="19"/>
                <w:rtl/>
                <w:lang w:bidi="ar-AE"/>
              </w:rPr>
              <w:t>27,934</w:t>
            </w:r>
          </w:p>
        </w:tc>
        <w:tc>
          <w:tcPr>
            <w:tcW w:w="504" w:type="pct"/>
            <w:tcMar>
              <w:left w:w="57" w:type="dxa"/>
              <w:right w:w="57" w:type="dxa"/>
            </w:tcMar>
          </w:tcPr>
          <w:p w14:paraId="38D0C1CE" w14:textId="446775C8" w:rsidR="002156DA" w:rsidRPr="00387C70" w:rsidRDefault="002156DA" w:rsidP="002156DA">
            <w:pPr>
              <w:bidi/>
              <w:jc w:val="left"/>
              <w:rPr>
                <w:sz w:val="19"/>
                <w:szCs w:val="19"/>
              </w:rPr>
            </w:pPr>
            <w:r w:rsidRPr="002156DA">
              <w:rPr>
                <w:sz w:val="19"/>
                <w:szCs w:val="19"/>
                <w:rtl/>
              </w:rPr>
              <w:t>0</w:t>
            </w:r>
          </w:p>
        </w:tc>
        <w:tc>
          <w:tcPr>
            <w:tcW w:w="505" w:type="pct"/>
            <w:tcMar>
              <w:left w:w="57" w:type="dxa"/>
              <w:right w:w="57" w:type="dxa"/>
            </w:tcMar>
          </w:tcPr>
          <w:p w14:paraId="3BA7D5FA" w14:textId="003B9963" w:rsidR="002156DA" w:rsidRPr="00387C70" w:rsidRDefault="002156DA" w:rsidP="002156DA">
            <w:pPr>
              <w:bidi/>
              <w:jc w:val="left"/>
              <w:rPr>
                <w:sz w:val="19"/>
                <w:szCs w:val="19"/>
                <w:lang w:bidi="ar-AE"/>
              </w:rPr>
            </w:pPr>
            <w:r w:rsidRPr="002156DA">
              <w:rPr>
                <w:sz w:val="19"/>
                <w:szCs w:val="19"/>
                <w:rtl/>
                <w:lang w:bidi="ar-AE"/>
              </w:rPr>
              <w:t>9,759</w:t>
            </w:r>
          </w:p>
        </w:tc>
        <w:tc>
          <w:tcPr>
            <w:tcW w:w="430" w:type="pct"/>
            <w:tcMar>
              <w:left w:w="57" w:type="dxa"/>
              <w:right w:w="57" w:type="dxa"/>
            </w:tcMar>
          </w:tcPr>
          <w:p w14:paraId="30C89F01" w14:textId="70526EDE" w:rsidR="002156DA" w:rsidRPr="00387C70" w:rsidRDefault="002156DA" w:rsidP="002156DA">
            <w:pPr>
              <w:bidi/>
              <w:jc w:val="left"/>
              <w:rPr>
                <w:sz w:val="19"/>
                <w:szCs w:val="19"/>
                <w:lang w:bidi="ar-AE"/>
              </w:rPr>
            </w:pPr>
            <w:r w:rsidRPr="002156DA">
              <w:rPr>
                <w:sz w:val="19"/>
                <w:szCs w:val="19"/>
                <w:rtl/>
                <w:lang w:bidi="ar-AE"/>
              </w:rPr>
              <w:t>64,682</w:t>
            </w:r>
          </w:p>
        </w:tc>
      </w:tr>
      <w:tr w:rsidR="002156DA" w:rsidRPr="00387C70" w14:paraId="09FE01B4" w14:textId="77777777" w:rsidTr="00B22FE9">
        <w:trPr>
          <w:trHeight w:val="62"/>
        </w:trPr>
        <w:tc>
          <w:tcPr>
            <w:tcW w:w="776" w:type="pct"/>
            <w:vMerge/>
            <w:tcMar>
              <w:left w:w="85" w:type="dxa"/>
              <w:right w:w="85" w:type="dxa"/>
            </w:tcMar>
          </w:tcPr>
          <w:p w14:paraId="662BD0CA" w14:textId="77777777" w:rsidR="002156DA" w:rsidRPr="00387C70" w:rsidRDefault="002156DA" w:rsidP="002156DA">
            <w:pPr>
              <w:bidi/>
              <w:rPr>
                <w:sz w:val="19"/>
                <w:szCs w:val="19"/>
              </w:rPr>
            </w:pPr>
          </w:p>
        </w:tc>
        <w:tc>
          <w:tcPr>
            <w:tcW w:w="1273" w:type="pct"/>
            <w:gridSpan w:val="2"/>
            <w:tcMar>
              <w:left w:w="85" w:type="dxa"/>
              <w:right w:w="85" w:type="dxa"/>
            </w:tcMar>
          </w:tcPr>
          <w:p w14:paraId="39F5B96A" w14:textId="61775403" w:rsidR="002156DA" w:rsidRPr="00387C70" w:rsidRDefault="002156DA" w:rsidP="002156DA">
            <w:pPr>
              <w:bidi/>
              <w:jc w:val="left"/>
              <w:rPr>
                <w:sz w:val="19"/>
                <w:szCs w:val="19"/>
              </w:rPr>
            </w:pPr>
            <w:r w:rsidRPr="00B57702">
              <w:rPr>
                <w:sz w:val="19"/>
                <w:szCs w:val="19"/>
                <w:rtl/>
              </w:rPr>
              <w:t>مجموع التمويل</w:t>
            </w:r>
          </w:p>
        </w:tc>
        <w:tc>
          <w:tcPr>
            <w:tcW w:w="504" w:type="pct"/>
            <w:tcMar>
              <w:left w:w="57" w:type="dxa"/>
              <w:right w:w="57" w:type="dxa"/>
            </w:tcMar>
          </w:tcPr>
          <w:p w14:paraId="22D6DDCB" w14:textId="75143C9C" w:rsidR="002156DA" w:rsidRPr="00387C70" w:rsidRDefault="002156DA" w:rsidP="002156DA">
            <w:pPr>
              <w:bidi/>
              <w:jc w:val="left"/>
              <w:rPr>
                <w:sz w:val="19"/>
                <w:szCs w:val="19"/>
                <w:lang w:bidi="ar-AE"/>
              </w:rPr>
            </w:pPr>
            <w:r w:rsidRPr="002156DA">
              <w:rPr>
                <w:sz w:val="19"/>
                <w:szCs w:val="19"/>
                <w:rtl/>
                <w:lang w:bidi="ar-AE"/>
              </w:rPr>
              <w:t>412,552</w:t>
            </w:r>
          </w:p>
        </w:tc>
        <w:tc>
          <w:tcPr>
            <w:tcW w:w="504" w:type="pct"/>
            <w:tcMar>
              <w:left w:w="57" w:type="dxa"/>
              <w:right w:w="57" w:type="dxa"/>
            </w:tcMar>
          </w:tcPr>
          <w:p w14:paraId="280776C2" w14:textId="599E7F4F" w:rsidR="002156DA" w:rsidRPr="00387C70" w:rsidRDefault="002156DA" w:rsidP="002156DA">
            <w:pPr>
              <w:bidi/>
              <w:jc w:val="left"/>
              <w:rPr>
                <w:sz w:val="19"/>
                <w:szCs w:val="19"/>
              </w:rPr>
            </w:pPr>
            <w:r w:rsidRPr="002156DA">
              <w:rPr>
                <w:sz w:val="19"/>
                <w:szCs w:val="19"/>
                <w:rtl/>
              </w:rPr>
              <w:t>0</w:t>
            </w:r>
          </w:p>
        </w:tc>
        <w:tc>
          <w:tcPr>
            <w:tcW w:w="504" w:type="pct"/>
            <w:tcMar>
              <w:left w:w="57" w:type="dxa"/>
              <w:right w:w="57" w:type="dxa"/>
            </w:tcMar>
          </w:tcPr>
          <w:p w14:paraId="4163CB4A" w14:textId="2A423CA6" w:rsidR="002156DA" w:rsidRPr="00387C70" w:rsidRDefault="002156DA" w:rsidP="002156DA">
            <w:pPr>
              <w:bidi/>
              <w:jc w:val="left"/>
              <w:rPr>
                <w:sz w:val="19"/>
                <w:szCs w:val="19"/>
                <w:lang w:bidi="ar-AE"/>
              </w:rPr>
            </w:pPr>
            <w:r w:rsidRPr="002156DA">
              <w:rPr>
                <w:sz w:val="19"/>
                <w:szCs w:val="19"/>
                <w:rtl/>
                <w:lang w:bidi="ar-AE"/>
              </w:rPr>
              <w:t>426,992</w:t>
            </w:r>
          </w:p>
        </w:tc>
        <w:tc>
          <w:tcPr>
            <w:tcW w:w="504" w:type="pct"/>
            <w:tcMar>
              <w:left w:w="57" w:type="dxa"/>
              <w:right w:w="57" w:type="dxa"/>
            </w:tcMar>
          </w:tcPr>
          <w:p w14:paraId="2C7AB56B" w14:textId="501E4E66" w:rsidR="002156DA" w:rsidRPr="00387C70" w:rsidRDefault="002156DA" w:rsidP="002156DA">
            <w:pPr>
              <w:bidi/>
              <w:jc w:val="left"/>
              <w:rPr>
                <w:sz w:val="19"/>
                <w:szCs w:val="19"/>
              </w:rPr>
            </w:pPr>
            <w:r w:rsidRPr="002156DA">
              <w:rPr>
                <w:sz w:val="19"/>
                <w:szCs w:val="19"/>
                <w:rtl/>
              </w:rPr>
              <w:t>0</w:t>
            </w:r>
          </w:p>
        </w:tc>
        <w:tc>
          <w:tcPr>
            <w:tcW w:w="505" w:type="pct"/>
            <w:tcMar>
              <w:left w:w="57" w:type="dxa"/>
              <w:right w:w="57" w:type="dxa"/>
            </w:tcMar>
          </w:tcPr>
          <w:p w14:paraId="7A8E940C" w14:textId="184F024B" w:rsidR="002156DA" w:rsidRPr="00387C70" w:rsidRDefault="002156DA" w:rsidP="002156DA">
            <w:pPr>
              <w:bidi/>
              <w:jc w:val="left"/>
              <w:rPr>
                <w:sz w:val="19"/>
                <w:szCs w:val="19"/>
                <w:lang w:bidi="ar-AE"/>
              </w:rPr>
            </w:pPr>
            <w:r w:rsidRPr="002156DA">
              <w:rPr>
                <w:sz w:val="19"/>
                <w:szCs w:val="19"/>
                <w:rtl/>
                <w:lang w:bidi="ar-AE"/>
              </w:rPr>
              <w:t>149,174</w:t>
            </w:r>
          </w:p>
        </w:tc>
        <w:tc>
          <w:tcPr>
            <w:tcW w:w="430" w:type="pct"/>
            <w:tcMar>
              <w:left w:w="57" w:type="dxa"/>
              <w:right w:w="57" w:type="dxa"/>
            </w:tcMar>
          </w:tcPr>
          <w:p w14:paraId="4AD289D1" w14:textId="1E5AB9DC" w:rsidR="002156DA" w:rsidRPr="00387C70" w:rsidRDefault="002156DA" w:rsidP="002156DA">
            <w:pPr>
              <w:bidi/>
              <w:jc w:val="left"/>
              <w:rPr>
                <w:sz w:val="19"/>
                <w:szCs w:val="19"/>
                <w:highlight w:val="cyan"/>
                <w:lang w:bidi="ar-AE"/>
              </w:rPr>
            </w:pPr>
            <w:r w:rsidRPr="002156DA">
              <w:rPr>
                <w:sz w:val="19"/>
                <w:szCs w:val="19"/>
                <w:rtl/>
                <w:lang w:bidi="ar-AE"/>
              </w:rPr>
              <w:t>988,718</w:t>
            </w:r>
          </w:p>
        </w:tc>
      </w:tr>
    </w:tbl>
    <w:p w14:paraId="709403A5" w14:textId="1ACDCC08" w:rsidR="00B57702" w:rsidRPr="00387C70" w:rsidRDefault="00A27059" w:rsidP="00B57702">
      <w:pPr>
        <w:bidi/>
        <w:ind w:right="-561"/>
        <w:jc w:val="left"/>
        <w:rPr>
          <w:sz w:val="18"/>
          <w:szCs w:val="18"/>
        </w:rPr>
      </w:pPr>
      <w:r w:rsidRPr="00A27059">
        <w:rPr>
          <w:sz w:val="18"/>
          <w:szCs w:val="18"/>
          <w:rtl/>
        </w:rPr>
        <w:t>*</w:t>
      </w:r>
      <w:r>
        <w:rPr>
          <w:rFonts w:hint="cs"/>
          <w:sz w:val="18"/>
          <w:szCs w:val="18"/>
          <w:rtl/>
        </w:rPr>
        <w:t xml:space="preserve"> </w:t>
      </w:r>
      <w:r w:rsidRPr="00A27059">
        <w:rPr>
          <w:sz w:val="18"/>
          <w:szCs w:val="18"/>
          <w:rtl/>
        </w:rPr>
        <w:t>موصى بالموافقة عليه في الاجتماع الحالي</w:t>
      </w:r>
      <w:r>
        <w:rPr>
          <w:rFonts w:hint="cs"/>
          <w:sz w:val="18"/>
          <w:szCs w:val="18"/>
          <w:rtl/>
        </w:rPr>
        <w:t>.</w:t>
      </w:r>
    </w:p>
    <w:p w14:paraId="2F38E539" w14:textId="77777777" w:rsidR="00B57702" w:rsidRPr="00B22FE9" w:rsidRDefault="00B57702" w:rsidP="00B22FE9">
      <w:pPr>
        <w:bidi/>
        <w:jc w:val="center"/>
        <w:rPr>
          <w:sz w:val="16"/>
          <w:szCs w:val="16"/>
          <w:lang w:val="en-US" w:bidi="ar-AE"/>
        </w:rPr>
      </w:pPr>
    </w:p>
    <w:tbl>
      <w:tblPr>
        <w:tblStyle w:val="TableGrid"/>
        <w:bidiVisual/>
        <w:tblW w:w="5150" w:type="pct"/>
        <w:tblLook w:val="04A0" w:firstRow="1" w:lastRow="0" w:firstColumn="1" w:lastColumn="0" w:noHBand="0" w:noVBand="1"/>
      </w:tblPr>
      <w:tblGrid>
        <w:gridCol w:w="7880"/>
        <w:gridCol w:w="1751"/>
      </w:tblGrid>
      <w:tr w:rsidR="008475A7" w:rsidRPr="00387C70" w14:paraId="5BC5DDED" w14:textId="77777777" w:rsidTr="00B22FE9">
        <w:trPr>
          <w:trHeight w:val="63"/>
        </w:trPr>
        <w:tc>
          <w:tcPr>
            <w:tcW w:w="7650" w:type="dxa"/>
          </w:tcPr>
          <w:p w14:paraId="2526686B" w14:textId="2792E069" w:rsidR="008475A7" w:rsidRPr="00387C70" w:rsidRDefault="008475A7" w:rsidP="008475A7">
            <w:pPr>
              <w:bidi/>
              <w:spacing w:line="276" w:lineRule="auto"/>
              <w:ind w:right="-561"/>
              <w:contextualSpacing/>
              <w:jc w:val="left"/>
              <w:rPr>
                <w:sz w:val="20"/>
                <w:szCs w:val="20"/>
              </w:rPr>
            </w:pPr>
            <w:r w:rsidRPr="008475A7">
              <w:rPr>
                <w:sz w:val="20"/>
                <w:szCs w:val="20"/>
                <w:rtl/>
              </w:rPr>
              <w:t>التخفيض من الاستهلاك المتبقي المؤهل للتمويل في المرحلة الأولى (طن من مكافئ ثاني أكسيد الكربون)</w:t>
            </w:r>
          </w:p>
        </w:tc>
        <w:tc>
          <w:tcPr>
            <w:tcW w:w="1700" w:type="dxa"/>
          </w:tcPr>
          <w:p w14:paraId="4D80A850" w14:textId="3B7C20D9" w:rsidR="008475A7" w:rsidRPr="00387C70" w:rsidRDefault="00B17A4F" w:rsidP="008475A7">
            <w:pPr>
              <w:bidi/>
              <w:spacing w:line="276" w:lineRule="auto"/>
              <w:ind w:right="33"/>
              <w:jc w:val="left"/>
              <w:rPr>
                <w:sz w:val="20"/>
                <w:szCs w:val="20"/>
                <w:rtl/>
                <w:lang w:bidi="ar-AE"/>
              </w:rPr>
            </w:pPr>
            <w:r w:rsidRPr="00387C70">
              <w:rPr>
                <w:sz w:val="20"/>
                <w:szCs w:val="20"/>
              </w:rPr>
              <w:t>387,800</w:t>
            </w:r>
          </w:p>
        </w:tc>
      </w:tr>
    </w:tbl>
    <w:p w14:paraId="27A69FB9" w14:textId="77777777" w:rsidR="008475A7" w:rsidRPr="00B22FE9" w:rsidRDefault="008475A7" w:rsidP="008475A7">
      <w:pPr>
        <w:bidi/>
        <w:jc w:val="center"/>
        <w:rPr>
          <w:sz w:val="16"/>
          <w:szCs w:val="16"/>
          <w:rtl/>
          <w:lang w:val="en-US" w:bidi="ar-AE"/>
        </w:rPr>
      </w:pPr>
    </w:p>
    <w:tbl>
      <w:tblPr>
        <w:tblStyle w:val="TableGrid"/>
        <w:bidiVisual/>
        <w:tblW w:w="5150" w:type="pct"/>
        <w:tblLook w:val="04A0" w:firstRow="1" w:lastRow="0" w:firstColumn="1" w:lastColumn="0" w:noHBand="0" w:noVBand="1"/>
      </w:tblPr>
      <w:tblGrid>
        <w:gridCol w:w="4523"/>
        <w:gridCol w:w="5108"/>
      </w:tblGrid>
      <w:tr w:rsidR="00810408" w:rsidRPr="00387C70" w14:paraId="1825B306" w14:textId="77777777" w:rsidTr="00B22FE9">
        <w:trPr>
          <w:trHeight w:hRule="exact" w:val="238"/>
        </w:trPr>
        <w:tc>
          <w:tcPr>
            <w:tcW w:w="2348" w:type="pct"/>
          </w:tcPr>
          <w:p w14:paraId="77AAED38" w14:textId="292C9099" w:rsidR="00810408" w:rsidRPr="00810408" w:rsidRDefault="00810408" w:rsidP="00810408">
            <w:pPr>
              <w:bidi/>
              <w:jc w:val="left"/>
              <w:rPr>
                <w:bCs/>
                <w:color w:val="000000" w:themeColor="text1"/>
                <w:sz w:val="20"/>
                <w:rtl/>
                <w:lang w:bidi="ar-AE"/>
              </w:rPr>
            </w:pPr>
            <w:r w:rsidRPr="00810408">
              <w:rPr>
                <w:bCs/>
                <w:color w:val="000000" w:themeColor="text1"/>
                <w:sz w:val="20"/>
                <w:rtl/>
              </w:rPr>
              <w:t>توصيات الأمانة</w:t>
            </w:r>
          </w:p>
        </w:tc>
        <w:tc>
          <w:tcPr>
            <w:tcW w:w="2652" w:type="pct"/>
          </w:tcPr>
          <w:p w14:paraId="735B7F0B" w14:textId="32C42E57" w:rsidR="00810408" w:rsidRPr="00387C70" w:rsidRDefault="00810408" w:rsidP="00810408">
            <w:pPr>
              <w:bidi/>
              <w:jc w:val="center"/>
              <w:rPr>
                <w:color w:val="000000" w:themeColor="text1"/>
                <w:sz w:val="20"/>
              </w:rPr>
            </w:pPr>
            <w:r w:rsidRPr="00810408">
              <w:rPr>
                <w:color w:val="000000" w:themeColor="text1"/>
                <w:sz w:val="20"/>
                <w:rtl/>
              </w:rPr>
              <w:t>النظر بالطلب بشكل فردي</w:t>
            </w:r>
          </w:p>
        </w:tc>
      </w:tr>
    </w:tbl>
    <w:p w14:paraId="5A1A1BF9" w14:textId="77777777" w:rsidR="00810408" w:rsidRPr="00B22FE9" w:rsidRDefault="00810408" w:rsidP="00810408">
      <w:pPr>
        <w:bidi/>
        <w:jc w:val="left"/>
        <w:rPr>
          <w:b/>
          <w:sz w:val="26"/>
          <w:szCs w:val="26"/>
          <w:lang w:val="en-US" w:bidi="ar-AE"/>
        </w:rPr>
      </w:pPr>
    </w:p>
    <w:p w14:paraId="66A17625" w14:textId="36B00DAD" w:rsidR="0072798C" w:rsidRPr="00B22FE9" w:rsidRDefault="0072798C" w:rsidP="00810408">
      <w:pPr>
        <w:bidi/>
        <w:jc w:val="left"/>
        <w:rPr>
          <w:b/>
          <w:sz w:val="26"/>
          <w:szCs w:val="26"/>
          <w:lang w:val="en-US"/>
        </w:rPr>
      </w:pPr>
      <w:r w:rsidRPr="00B22FE9">
        <w:rPr>
          <w:b/>
          <w:sz w:val="26"/>
          <w:szCs w:val="26"/>
          <w:lang w:val="en-US"/>
        </w:rPr>
        <w:br w:type="page"/>
      </w:r>
    </w:p>
    <w:p w14:paraId="104E3A73" w14:textId="552A3781" w:rsidR="00731682" w:rsidRPr="00731682" w:rsidRDefault="00731682" w:rsidP="00731682">
      <w:pPr>
        <w:tabs>
          <w:tab w:val="left" w:pos="2880"/>
          <w:tab w:val="left" w:pos="5760"/>
        </w:tabs>
        <w:bidi/>
        <w:spacing w:before="240" w:after="240"/>
        <w:jc w:val="center"/>
        <w:rPr>
          <w:bCs/>
          <w:sz w:val="26"/>
          <w:szCs w:val="26"/>
        </w:rPr>
      </w:pPr>
      <w:r w:rsidRPr="00731682">
        <w:rPr>
          <w:rFonts w:hint="cs"/>
          <w:bCs/>
          <w:sz w:val="26"/>
          <w:szCs w:val="26"/>
          <w:rtl/>
        </w:rPr>
        <w:lastRenderedPageBreak/>
        <w:t>وصف المشروع</w:t>
      </w:r>
    </w:p>
    <w:p w14:paraId="0005D897" w14:textId="19EAA1FF" w:rsidR="00731682" w:rsidRPr="00731682" w:rsidRDefault="00885BEB" w:rsidP="00731682">
      <w:pPr>
        <w:pStyle w:val="ListParagraph"/>
        <w:numPr>
          <w:ilvl w:val="0"/>
          <w:numId w:val="38"/>
        </w:numPr>
        <w:bidi/>
        <w:spacing w:after="240" w:line="288" w:lineRule="auto"/>
        <w:ind w:left="0" w:firstLine="0"/>
        <w:contextualSpacing w:val="0"/>
        <w:outlineLvl w:val="0"/>
        <w:rPr>
          <w:sz w:val="24"/>
          <w:szCs w:val="26"/>
        </w:rPr>
      </w:pPr>
      <w:r w:rsidRPr="00885BEB">
        <w:rPr>
          <w:sz w:val="24"/>
          <w:szCs w:val="26"/>
          <w:rtl/>
        </w:rPr>
        <w:t>تحتوي هذه الوثيقة على الأقسام التالية:</w:t>
      </w:r>
    </w:p>
    <w:p w14:paraId="19A847EC" w14:textId="77777777" w:rsidR="009B4B7F" w:rsidRPr="009B4B7F" w:rsidRDefault="009B4B7F" w:rsidP="00B17A4F">
      <w:pPr>
        <w:bidi/>
        <w:spacing w:before="240" w:after="240" w:line="288" w:lineRule="auto"/>
        <w:ind w:left="1440" w:hanging="720"/>
        <w:rPr>
          <w:sz w:val="26"/>
          <w:szCs w:val="26"/>
        </w:rPr>
      </w:pPr>
      <w:r w:rsidRPr="009B4B7F">
        <w:rPr>
          <w:rFonts w:hint="cs"/>
          <w:sz w:val="26"/>
          <w:szCs w:val="26"/>
          <w:rtl/>
        </w:rPr>
        <w:t>أولاً.</w:t>
      </w:r>
      <w:r w:rsidRPr="009B4B7F">
        <w:rPr>
          <w:sz w:val="26"/>
          <w:szCs w:val="26"/>
          <w:rtl/>
        </w:rPr>
        <w:tab/>
        <w:t>ملخص المقترح كما تم تقديمه</w:t>
      </w:r>
      <w:r w:rsidRPr="009B4B7F">
        <w:rPr>
          <w:rFonts w:hint="cs"/>
          <w:sz w:val="26"/>
          <w:szCs w:val="26"/>
          <w:rtl/>
        </w:rPr>
        <w:t>.</w:t>
      </w:r>
    </w:p>
    <w:p w14:paraId="2CFBA51C" w14:textId="4C4A34BC" w:rsidR="009B4B7F" w:rsidRPr="009B4B7F" w:rsidRDefault="009B4B7F" w:rsidP="00B17A4F">
      <w:pPr>
        <w:bidi/>
        <w:spacing w:before="240" w:after="240" w:line="288" w:lineRule="auto"/>
        <w:ind w:left="1440" w:hanging="720"/>
        <w:rPr>
          <w:sz w:val="26"/>
          <w:szCs w:val="26"/>
        </w:rPr>
      </w:pPr>
      <w:r>
        <w:rPr>
          <w:rFonts w:hint="cs"/>
          <w:sz w:val="26"/>
          <w:szCs w:val="26"/>
          <w:rtl/>
          <w:lang w:bidi="ar-AE"/>
        </w:rPr>
        <w:t>ثانياً.</w:t>
      </w:r>
      <w:r>
        <w:rPr>
          <w:sz w:val="26"/>
          <w:szCs w:val="26"/>
          <w:rtl/>
          <w:lang w:bidi="ar-AE"/>
        </w:rPr>
        <w:tab/>
      </w:r>
      <w:r w:rsidR="007116BB" w:rsidRPr="007116BB">
        <w:rPr>
          <w:sz w:val="26"/>
          <w:szCs w:val="26"/>
          <w:rtl/>
        </w:rPr>
        <w:t>الخلفية: حالة تنفيذ خطة إدارة إزالة المواد الهيدروكلوروفلوروكربونية والأنشطة السابقة المتعلقة بالمواد الهيدروفلوروكربونية.</w:t>
      </w:r>
    </w:p>
    <w:p w14:paraId="2CA016F2" w14:textId="5A69BC93" w:rsidR="009B4B7F" w:rsidRPr="009B4B7F" w:rsidRDefault="009B4B7F" w:rsidP="00B17A4F">
      <w:pPr>
        <w:bidi/>
        <w:spacing w:before="240" w:after="240" w:line="288" w:lineRule="auto"/>
        <w:ind w:left="1440" w:hanging="720"/>
        <w:rPr>
          <w:sz w:val="26"/>
          <w:szCs w:val="26"/>
        </w:rPr>
      </w:pPr>
      <w:r>
        <w:rPr>
          <w:rFonts w:hint="cs"/>
          <w:sz w:val="26"/>
          <w:szCs w:val="26"/>
          <w:rtl/>
        </w:rPr>
        <w:t>ثالثاً.</w:t>
      </w:r>
      <w:r>
        <w:rPr>
          <w:sz w:val="26"/>
          <w:szCs w:val="26"/>
          <w:rtl/>
        </w:rPr>
        <w:tab/>
      </w:r>
      <w:r w:rsidR="007116BB" w:rsidRPr="007116BB">
        <w:rPr>
          <w:sz w:val="26"/>
          <w:szCs w:val="26"/>
          <w:rtl/>
        </w:rPr>
        <w:t>نظرة عامة عن استهلاك المواد الهيدروفلوروكربونية: مستويات استهلاك المواد الهيدروفلوروكربونية واتجاهاته، والاستهلاك حسب القطاع.</w:t>
      </w:r>
    </w:p>
    <w:p w14:paraId="68084643" w14:textId="296E7A90" w:rsidR="009B4B7F" w:rsidRPr="009B4B7F" w:rsidRDefault="009B4B7F" w:rsidP="00B17A4F">
      <w:pPr>
        <w:bidi/>
        <w:spacing w:before="240" w:after="240" w:line="288" w:lineRule="auto"/>
        <w:ind w:left="1440" w:hanging="720"/>
        <w:rPr>
          <w:sz w:val="26"/>
          <w:szCs w:val="26"/>
        </w:rPr>
      </w:pPr>
      <w:r>
        <w:rPr>
          <w:rFonts w:hint="cs"/>
          <w:sz w:val="26"/>
          <w:szCs w:val="26"/>
          <w:rtl/>
        </w:rPr>
        <w:t>رابعاً.</w:t>
      </w:r>
      <w:r>
        <w:rPr>
          <w:sz w:val="26"/>
          <w:szCs w:val="26"/>
          <w:rtl/>
        </w:rPr>
        <w:tab/>
      </w:r>
      <w:r w:rsidR="007116BB" w:rsidRPr="007116BB">
        <w:rPr>
          <w:sz w:val="26"/>
          <w:szCs w:val="26"/>
          <w:rtl/>
        </w:rPr>
        <w:t>المرحلة الأولى من خطة تنفيذ كيغالي للمواد الهيدروفلوروكربونية، كما تم تقديمها في الأصل: الإطار التنظيمي، واستراتيجية التخفيض التدريجي، والتكلفة الإجمالية للمرحلة، وخطة تنفيذ الشريحة الأولى.</w:t>
      </w:r>
    </w:p>
    <w:p w14:paraId="5D46D66C" w14:textId="78A8CEEF" w:rsidR="009B4B7F" w:rsidRPr="009B4B7F" w:rsidRDefault="009B4B7F" w:rsidP="00B17A4F">
      <w:pPr>
        <w:bidi/>
        <w:spacing w:before="240" w:after="240" w:line="288" w:lineRule="auto"/>
        <w:ind w:left="1440" w:hanging="720"/>
        <w:rPr>
          <w:sz w:val="26"/>
          <w:szCs w:val="26"/>
        </w:rPr>
      </w:pPr>
      <w:r>
        <w:rPr>
          <w:rFonts w:hint="cs"/>
          <w:sz w:val="26"/>
          <w:szCs w:val="26"/>
          <w:rtl/>
        </w:rPr>
        <w:t>خامساً.</w:t>
      </w:r>
      <w:r>
        <w:rPr>
          <w:sz w:val="26"/>
          <w:szCs w:val="26"/>
          <w:rtl/>
        </w:rPr>
        <w:tab/>
      </w:r>
      <w:r w:rsidR="00D7663A" w:rsidRPr="00D7663A">
        <w:rPr>
          <w:sz w:val="26"/>
          <w:szCs w:val="26"/>
          <w:rtl/>
        </w:rPr>
        <w:t>تعليقات الأمانة، بما في ذلك التكلفة المتفق عليها للأنشطة</w:t>
      </w:r>
      <w:r w:rsidR="00D7663A">
        <w:rPr>
          <w:rFonts w:hint="cs"/>
          <w:sz w:val="26"/>
          <w:szCs w:val="26"/>
          <w:rtl/>
        </w:rPr>
        <w:t>.</w:t>
      </w:r>
    </w:p>
    <w:p w14:paraId="7AACE61C" w14:textId="441D4BD5" w:rsidR="009B4B7F" w:rsidRPr="009B4B7F" w:rsidRDefault="009B4B7F" w:rsidP="00B17A4F">
      <w:pPr>
        <w:bidi/>
        <w:spacing w:before="240" w:after="240" w:line="288" w:lineRule="auto"/>
        <w:ind w:left="1440" w:hanging="720"/>
        <w:rPr>
          <w:sz w:val="26"/>
          <w:szCs w:val="26"/>
          <w:rtl/>
        </w:rPr>
      </w:pPr>
      <w:r>
        <w:rPr>
          <w:rFonts w:hint="cs"/>
          <w:sz w:val="26"/>
          <w:szCs w:val="26"/>
          <w:rtl/>
        </w:rPr>
        <w:t>سادساً.</w:t>
      </w:r>
      <w:r>
        <w:rPr>
          <w:sz w:val="26"/>
          <w:szCs w:val="26"/>
          <w:rtl/>
        </w:rPr>
        <w:tab/>
      </w:r>
      <w:r w:rsidR="00D7663A">
        <w:rPr>
          <w:rFonts w:hint="cs"/>
          <w:sz w:val="26"/>
          <w:szCs w:val="26"/>
          <w:rtl/>
        </w:rPr>
        <w:t>التوصية.</w:t>
      </w:r>
    </w:p>
    <w:p w14:paraId="346399A0" w14:textId="043BB31F" w:rsidR="000E4915" w:rsidRPr="0038006B" w:rsidRDefault="00A95016" w:rsidP="0038006B">
      <w:pPr>
        <w:bidi/>
        <w:spacing w:before="240" w:after="240" w:line="288" w:lineRule="auto"/>
        <w:ind w:left="864" w:hanging="864"/>
        <w:rPr>
          <w:b/>
          <w:bCs/>
          <w:sz w:val="26"/>
          <w:szCs w:val="26"/>
        </w:rPr>
      </w:pPr>
      <w:r w:rsidRPr="0038006B">
        <w:rPr>
          <w:rFonts w:hint="cs"/>
          <w:b/>
          <w:bCs/>
          <w:sz w:val="26"/>
          <w:szCs w:val="26"/>
          <w:rtl/>
        </w:rPr>
        <w:t>أولاً.</w:t>
      </w:r>
      <w:r w:rsidR="000E5192" w:rsidRPr="0038006B">
        <w:rPr>
          <w:b/>
          <w:bCs/>
          <w:sz w:val="26"/>
          <w:szCs w:val="26"/>
          <w:rtl/>
        </w:rPr>
        <w:tab/>
      </w:r>
      <w:r w:rsidRPr="0038006B">
        <w:rPr>
          <w:rFonts w:hint="cs"/>
          <w:b/>
          <w:bCs/>
          <w:sz w:val="26"/>
          <w:szCs w:val="26"/>
          <w:rtl/>
        </w:rPr>
        <w:t>ملخص المقترح كما تم تقديمه</w:t>
      </w:r>
    </w:p>
    <w:p w14:paraId="6821A932" w14:textId="43FA026C" w:rsidR="00A95016" w:rsidRPr="00834D82" w:rsidRDefault="007E5285" w:rsidP="00A95016">
      <w:pPr>
        <w:pStyle w:val="ListParagraph"/>
        <w:numPr>
          <w:ilvl w:val="0"/>
          <w:numId w:val="38"/>
        </w:numPr>
        <w:bidi/>
        <w:spacing w:after="240" w:line="288" w:lineRule="auto"/>
        <w:ind w:left="0" w:firstLine="0"/>
        <w:contextualSpacing w:val="0"/>
        <w:outlineLvl w:val="0"/>
        <w:rPr>
          <w:sz w:val="26"/>
          <w:szCs w:val="26"/>
        </w:rPr>
      </w:pPr>
      <w:r w:rsidRPr="00834D82">
        <w:rPr>
          <w:sz w:val="26"/>
          <w:szCs w:val="26"/>
          <w:rtl/>
        </w:rPr>
        <w:t>بالنيابة عن حكومة أنغولا، قدّمت اليوئنديبي، بصفتها الوكالة المُنفذة المُعيّنة، طلباً لتمويل المرحلة الأولى من خطة تنفيذ كيغالي للمواد الهيدروفلوروكربونية، بمبلغ قدره 924</w:t>
      </w:r>
      <w:r w:rsidR="00BC74D8" w:rsidRPr="00834D82">
        <w:rPr>
          <w:sz w:val="26"/>
          <w:szCs w:val="26"/>
          <w:rtl/>
        </w:rPr>
        <w:t>٬</w:t>
      </w:r>
      <w:r w:rsidRPr="00834D82">
        <w:rPr>
          <w:sz w:val="26"/>
          <w:szCs w:val="26"/>
          <w:rtl/>
        </w:rPr>
        <w:t>031 دولاراً أمريكياً، بالإضافة إلى تكاليف دعم الوكالة البالغة 64</w:t>
      </w:r>
      <w:r w:rsidR="00A934DA" w:rsidRPr="00834D82">
        <w:rPr>
          <w:sz w:val="26"/>
          <w:szCs w:val="26"/>
          <w:rtl/>
        </w:rPr>
        <w:t>٬</w:t>
      </w:r>
      <w:r w:rsidRPr="00834D82">
        <w:rPr>
          <w:sz w:val="26"/>
          <w:szCs w:val="26"/>
          <w:rtl/>
        </w:rPr>
        <w:t>682 دولاراً أمريكياً، كما تم التقديم في الأصل</w:t>
      </w:r>
      <w:r w:rsidRPr="00834D82">
        <w:rPr>
          <w:rStyle w:val="FootnoteReference"/>
          <w:sz w:val="26"/>
          <w:szCs w:val="26"/>
          <w:rtl/>
        </w:rPr>
        <w:footnoteReference w:id="10"/>
      </w:r>
      <w:r w:rsidRPr="00834D82">
        <w:rPr>
          <w:sz w:val="26"/>
          <w:szCs w:val="26"/>
          <w:rtl/>
        </w:rPr>
        <w:t>.</w:t>
      </w:r>
    </w:p>
    <w:p w14:paraId="2F50E060" w14:textId="4A867C0E" w:rsidR="00A95016" w:rsidRPr="00834D82" w:rsidRDefault="008202DF" w:rsidP="00A95016">
      <w:pPr>
        <w:pStyle w:val="ListParagraph"/>
        <w:numPr>
          <w:ilvl w:val="0"/>
          <w:numId w:val="38"/>
        </w:numPr>
        <w:bidi/>
        <w:spacing w:after="240" w:line="288" w:lineRule="auto"/>
        <w:ind w:left="0" w:firstLine="0"/>
        <w:contextualSpacing w:val="0"/>
        <w:outlineLvl w:val="0"/>
        <w:rPr>
          <w:sz w:val="26"/>
          <w:szCs w:val="26"/>
        </w:rPr>
      </w:pPr>
      <w:r w:rsidRPr="00834D82">
        <w:rPr>
          <w:sz w:val="26"/>
          <w:szCs w:val="26"/>
          <w:rtl/>
        </w:rPr>
        <w:t xml:space="preserve">من شأن تنفيذ المرحلة الأولى من خطة تنفيذ كيغالي مساعدة حكومة أنغولا على تحقيق هدف خفض استهلاكها من خط أساس المواد الهيدروفلوروكربونية بنسبة </w:t>
      </w:r>
      <w:r w:rsidR="00834D82" w:rsidRPr="00834D82">
        <w:rPr>
          <w:sz w:val="26"/>
          <w:szCs w:val="26"/>
        </w:rPr>
        <w:t>10</w:t>
      </w:r>
      <w:r w:rsidRPr="00834D82">
        <w:rPr>
          <w:sz w:val="26"/>
          <w:szCs w:val="26"/>
          <w:rtl/>
        </w:rPr>
        <w:t xml:space="preserve"> في المائة بحلول </w:t>
      </w:r>
      <w:r w:rsidR="00834D82" w:rsidRPr="00834D82">
        <w:rPr>
          <w:sz w:val="26"/>
          <w:szCs w:val="26"/>
        </w:rPr>
        <w:t>1</w:t>
      </w:r>
      <w:r w:rsidRPr="00834D82">
        <w:rPr>
          <w:sz w:val="26"/>
          <w:szCs w:val="26"/>
          <w:rtl/>
        </w:rPr>
        <w:t xml:space="preserve"> يناير/كانون الثاني </w:t>
      </w:r>
      <w:r w:rsidR="00834D82" w:rsidRPr="00834D82">
        <w:rPr>
          <w:sz w:val="26"/>
          <w:szCs w:val="26"/>
        </w:rPr>
        <w:t>2029</w:t>
      </w:r>
      <w:r w:rsidRPr="00834D82">
        <w:rPr>
          <w:sz w:val="26"/>
          <w:szCs w:val="26"/>
          <w:rtl/>
        </w:rPr>
        <w:t>.</w:t>
      </w:r>
    </w:p>
    <w:p w14:paraId="76B319BE" w14:textId="09E5DB27" w:rsidR="00A95016" w:rsidRPr="00834D82" w:rsidRDefault="00FF0F27" w:rsidP="00A95016">
      <w:pPr>
        <w:pStyle w:val="ListParagraph"/>
        <w:numPr>
          <w:ilvl w:val="0"/>
          <w:numId w:val="38"/>
        </w:numPr>
        <w:bidi/>
        <w:spacing w:after="240" w:line="288" w:lineRule="auto"/>
        <w:ind w:left="0" w:firstLine="0"/>
        <w:contextualSpacing w:val="0"/>
        <w:outlineLvl w:val="0"/>
        <w:rPr>
          <w:sz w:val="26"/>
          <w:szCs w:val="26"/>
        </w:rPr>
      </w:pPr>
      <w:r w:rsidRPr="00834D82">
        <w:rPr>
          <w:sz w:val="26"/>
          <w:szCs w:val="26"/>
          <w:rtl/>
        </w:rPr>
        <w:t>تبلغ قيمة الشريحة الأولى من المرحلة الأولى من خطة تنفيذ كيغالي، المطلوبة في هذا الاجتماع،</w:t>
      </w:r>
      <w:r w:rsidR="00834D82" w:rsidRPr="00834D82">
        <w:rPr>
          <w:sz w:val="26"/>
          <w:szCs w:val="26"/>
        </w:rPr>
        <w:t xml:space="preserve"> 385,558</w:t>
      </w:r>
      <w:r w:rsidRPr="00834D82">
        <w:rPr>
          <w:sz w:val="26"/>
          <w:szCs w:val="26"/>
          <w:rtl/>
        </w:rPr>
        <w:t xml:space="preserve">دولاراً أمريكياً، بالإضافة إلى تكاليف دعم الوكالة البالغة </w:t>
      </w:r>
      <w:r w:rsidR="00834D82" w:rsidRPr="00834D82">
        <w:rPr>
          <w:sz w:val="26"/>
          <w:szCs w:val="26"/>
        </w:rPr>
        <w:t>26,989</w:t>
      </w:r>
      <w:r w:rsidRPr="00834D82">
        <w:rPr>
          <w:sz w:val="26"/>
          <w:szCs w:val="26"/>
          <w:rtl/>
        </w:rPr>
        <w:t xml:space="preserve"> دولاراً أمريكياً لليوئنديبي، كما تم تقديمه في الأصل، للفترة من ديسمبر/كانون الأول </w:t>
      </w:r>
      <w:r w:rsidR="00834D82" w:rsidRPr="00834D82">
        <w:rPr>
          <w:sz w:val="26"/>
          <w:szCs w:val="26"/>
        </w:rPr>
        <w:t>2025</w:t>
      </w:r>
      <w:r w:rsidRPr="00834D82">
        <w:rPr>
          <w:sz w:val="26"/>
          <w:szCs w:val="26"/>
          <w:rtl/>
        </w:rPr>
        <w:t xml:space="preserve"> إلى ديسمبر/كانون الأول </w:t>
      </w:r>
      <w:r w:rsidR="00834D82" w:rsidRPr="00834D82">
        <w:rPr>
          <w:sz w:val="26"/>
          <w:szCs w:val="26"/>
        </w:rPr>
        <w:t>2028</w:t>
      </w:r>
      <w:r w:rsidRPr="00834D82">
        <w:rPr>
          <w:sz w:val="26"/>
          <w:szCs w:val="26"/>
          <w:rtl/>
        </w:rPr>
        <w:t>.</w:t>
      </w:r>
    </w:p>
    <w:p w14:paraId="3C4EB7CF" w14:textId="0BF57044" w:rsidR="00A95016" w:rsidRPr="0038006B" w:rsidRDefault="00A95016" w:rsidP="0038006B">
      <w:pPr>
        <w:bidi/>
        <w:spacing w:before="240" w:after="240" w:line="288" w:lineRule="auto"/>
        <w:ind w:left="864" w:hanging="864"/>
        <w:rPr>
          <w:b/>
          <w:bCs/>
          <w:sz w:val="26"/>
          <w:szCs w:val="26"/>
        </w:rPr>
      </w:pPr>
      <w:r w:rsidRPr="0038006B">
        <w:rPr>
          <w:rFonts w:hint="cs"/>
          <w:b/>
          <w:bCs/>
          <w:sz w:val="26"/>
          <w:szCs w:val="26"/>
          <w:rtl/>
        </w:rPr>
        <w:t>ثانياً.</w:t>
      </w:r>
      <w:r w:rsidR="000E5192" w:rsidRPr="0038006B">
        <w:rPr>
          <w:b/>
          <w:bCs/>
          <w:sz w:val="26"/>
          <w:szCs w:val="26"/>
          <w:rtl/>
        </w:rPr>
        <w:tab/>
      </w:r>
      <w:r w:rsidRPr="0038006B">
        <w:rPr>
          <w:rFonts w:hint="cs"/>
          <w:b/>
          <w:bCs/>
          <w:sz w:val="26"/>
          <w:szCs w:val="26"/>
          <w:rtl/>
        </w:rPr>
        <w:t>خلفية</w:t>
      </w:r>
    </w:p>
    <w:p w14:paraId="1FB46A85" w14:textId="384E31E2" w:rsidR="00655A65" w:rsidRPr="00655A65" w:rsidRDefault="00655A65" w:rsidP="00655A65">
      <w:pPr>
        <w:keepNext/>
        <w:bidi/>
        <w:spacing w:after="240"/>
        <w:rPr>
          <w:b/>
          <w:sz w:val="26"/>
          <w:szCs w:val="26"/>
          <w:u w:val="single"/>
        </w:rPr>
      </w:pPr>
      <w:r>
        <w:rPr>
          <w:rFonts w:hint="cs"/>
          <w:b/>
          <w:sz w:val="26"/>
          <w:szCs w:val="26"/>
          <w:u w:val="single"/>
          <w:rtl/>
        </w:rPr>
        <w:t>حالة تنفيذ خطة إدارة إزالة المواد الهيدروكلوروفلوروكربونية</w:t>
      </w:r>
    </w:p>
    <w:p w14:paraId="66BA1C2E" w14:textId="391B2A94" w:rsidR="00655A65" w:rsidRPr="00655A65" w:rsidRDefault="004D5B4B" w:rsidP="00655A65">
      <w:pPr>
        <w:pStyle w:val="ListParagraph"/>
        <w:numPr>
          <w:ilvl w:val="0"/>
          <w:numId w:val="38"/>
        </w:numPr>
        <w:bidi/>
        <w:spacing w:after="240" w:line="288" w:lineRule="auto"/>
        <w:ind w:left="0" w:firstLine="0"/>
        <w:contextualSpacing w:val="0"/>
        <w:outlineLvl w:val="0"/>
        <w:rPr>
          <w:sz w:val="24"/>
          <w:szCs w:val="26"/>
        </w:rPr>
      </w:pPr>
      <w:r>
        <w:rPr>
          <w:rFonts w:hint="cs"/>
          <w:sz w:val="24"/>
          <w:szCs w:val="26"/>
          <w:rtl/>
        </w:rPr>
        <w:t>يعرض</w:t>
      </w:r>
      <w:r w:rsidRPr="004D5B4B">
        <w:rPr>
          <w:sz w:val="24"/>
          <w:szCs w:val="26"/>
          <w:rtl/>
        </w:rPr>
        <w:t xml:space="preserve"> الجدول 6 معلومات عن خطة إدارة إزالة المواد الهيدروكلوروفلوروكربونية في أنغولا حتى أكتوبر/تشرين الأول 2025.</w:t>
      </w:r>
    </w:p>
    <w:p w14:paraId="4B9A2ADB" w14:textId="7B8FBBD6" w:rsidR="00655A65" w:rsidRPr="007C6032" w:rsidRDefault="00655A65" w:rsidP="007C6032">
      <w:pPr>
        <w:keepNext/>
        <w:bidi/>
        <w:spacing w:after="60"/>
        <w:rPr>
          <w:b/>
          <w:bCs/>
          <w:sz w:val="24"/>
          <w:szCs w:val="24"/>
          <w:lang w:val="en-US"/>
        </w:rPr>
      </w:pPr>
      <w:r w:rsidRPr="007C6032">
        <w:rPr>
          <w:rFonts w:hint="cs"/>
          <w:b/>
          <w:bCs/>
          <w:sz w:val="24"/>
          <w:szCs w:val="24"/>
          <w:rtl/>
          <w:lang w:val="en-US"/>
        </w:rPr>
        <w:lastRenderedPageBreak/>
        <w:t>حالة تنفيذ خطة إدارة إزالة المواد الهيدروكلوروفلوروكربونية في أنغولا</w:t>
      </w:r>
    </w:p>
    <w:tbl>
      <w:tblPr>
        <w:tblStyle w:val="TableGrid"/>
        <w:bidiVisual/>
        <w:tblW w:w="5000" w:type="pct"/>
        <w:tblLook w:val="04A0" w:firstRow="1" w:lastRow="0" w:firstColumn="1" w:lastColumn="0" w:noHBand="0" w:noVBand="1"/>
      </w:tblPr>
      <w:tblGrid>
        <w:gridCol w:w="3964"/>
        <w:gridCol w:w="2693"/>
        <w:gridCol w:w="2693"/>
      </w:tblGrid>
      <w:tr w:rsidR="00325036" w:rsidRPr="00387C70" w14:paraId="71423879" w14:textId="77777777" w:rsidTr="00325036">
        <w:trPr>
          <w:trHeight w:val="157"/>
          <w:tblHeader/>
        </w:trPr>
        <w:tc>
          <w:tcPr>
            <w:tcW w:w="2120" w:type="pct"/>
          </w:tcPr>
          <w:p w14:paraId="5B8089A0" w14:textId="77777777" w:rsidR="00325036" w:rsidRPr="00387C70" w:rsidRDefault="00325036" w:rsidP="00325036">
            <w:pPr>
              <w:bidi/>
              <w:jc w:val="center"/>
              <w:rPr>
                <w:b/>
                <w:bCs/>
                <w:sz w:val="20"/>
                <w:szCs w:val="20"/>
                <w:lang w:bidi="ar-AE"/>
              </w:rPr>
            </w:pPr>
          </w:p>
        </w:tc>
        <w:tc>
          <w:tcPr>
            <w:tcW w:w="1440" w:type="pct"/>
          </w:tcPr>
          <w:p w14:paraId="6D2CB6B5" w14:textId="3D883A16" w:rsidR="00325036" w:rsidRPr="00387C70" w:rsidRDefault="00325036" w:rsidP="00325036">
            <w:pPr>
              <w:bidi/>
              <w:jc w:val="center"/>
              <w:rPr>
                <w:b/>
                <w:bCs/>
                <w:sz w:val="20"/>
                <w:szCs w:val="20"/>
              </w:rPr>
            </w:pPr>
            <w:r>
              <w:rPr>
                <w:rFonts w:hint="cs"/>
                <w:b/>
                <w:bCs/>
                <w:sz w:val="20"/>
                <w:szCs w:val="20"/>
                <w:rtl/>
              </w:rPr>
              <w:t>المرحلة الأولى</w:t>
            </w:r>
          </w:p>
        </w:tc>
        <w:tc>
          <w:tcPr>
            <w:tcW w:w="1440" w:type="pct"/>
          </w:tcPr>
          <w:p w14:paraId="676A3A0F" w14:textId="0B73E584" w:rsidR="00325036" w:rsidRPr="00387C70" w:rsidRDefault="00325036" w:rsidP="00325036">
            <w:pPr>
              <w:bidi/>
              <w:jc w:val="center"/>
              <w:rPr>
                <w:b/>
                <w:bCs/>
                <w:sz w:val="20"/>
                <w:szCs w:val="20"/>
              </w:rPr>
            </w:pPr>
            <w:r>
              <w:rPr>
                <w:rFonts w:hint="cs"/>
                <w:b/>
                <w:bCs/>
                <w:sz w:val="20"/>
                <w:szCs w:val="20"/>
                <w:rtl/>
              </w:rPr>
              <w:t>المرحلة الثانية</w:t>
            </w:r>
          </w:p>
        </w:tc>
      </w:tr>
      <w:tr w:rsidR="00325036" w:rsidRPr="00387C70" w14:paraId="202550D7" w14:textId="77777777" w:rsidTr="00325036">
        <w:trPr>
          <w:trHeight w:val="255"/>
        </w:trPr>
        <w:tc>
          <w:tcPr>
            <w:tcW w:w="2120" w:type="pct"/>
            <w:vAlign w:val="center"/>
          </w:tcPr>
          <w:p w14:paraId="147D70CC" w14:textId="61722A09" w:rsidR="00325036" w:rsidRPr="00387C70" w:rsidRDefault="00325036" w:rsidP="00325036">
            <w:pPr>
              <w:bidi/>
              <w:jc w:val="left"/>
              <w:rPr>
                <w:sz w:val="20"/>
                <w:szCs w:val="20"/>
                <w:rtl/>
                <w:lang w:bidi="ar-AE"/>
              </w:rPr>
            </w:pPr>
            <w:r w:rsidRPr="00325036">
              <w:rPr>
                <w:sz w:val="20"/>
                <w:szCs w:val="20"/>
                <w:rtl/>
              </w:rPr>
              <w:t>الاجتماعات التي تمت فيها الموافقة/التحديث على خطة إدارة إزالة المواد الهيدروكلوروفلوروكربونية</w:t>
            </w:r>
          </w:p>
        </w:tc>
        <w:tc>
          <w:tcPr>
            <w:tcW w:w="1440" w:type="pct"/>
            <w:vAlign w:val="center"/>
          </w:tcPr>
          <w:p w14:paraId="2B5CF8E2" w14:textId="4CE13C12" w:rsidR="00325036" w:rsidRPr="00C27D9E" w:rsidRDefault="00325036" w:rsidP="00325036">
            <w:pPr>
              <w:bidi/>
              <w:jc w:val="center"/>
              <w:rPr>
                <w:sz w:val="20"/>
                <w:szCs w:val="20"/>
                <w:rtl/>
                <w:lang w:bidi="ar-AE"/>
              </w:rPr>
            </w:pPr>
            <w:r w:rsidRPr="00C27D9E">
              <w:rPr>
                <w:rFonts w:hint="cs"/>
                <w:sz w:val="20"/>
                <w:szCs w:val="20"/>
                <w:rtl/>
                <w:lang w:bidi="ar-AE"/>
              </w:rPr>
              <w:t>الخامس والستون/ الخامس والسبعون</w:t>
            </w:r>
          </w:p>
        </w:tc>
        <w:tc>
          <w:tcPr>
            <w:tcW w:w="1440" w:type="pct"/>
            <w:vAlign w:val="center"/>
          </w:tcPr>
          <w:p w14:paraId="28C4C77A" w14:textId="21A86F00" w:rsidR="00325036" w:rsidRPr="00C27D9E" w:rsidRDefault="00325036" w:rsidP="00325036">
            <w:pPr>
              <w:bidi/>
              <w:jc w:val="center"/>
              <w:rPr>
                <w:sz w:val="20"/>
                <w:szCs w:val="20"/>
                <w:rtl/>
                <w:lang w:bidi="ar-AE"/>
              </w:rPr>
            </w:pPr>
            <w:r w:rsidRPr="00C27D9E">
              <w:rPr>
                <w:rFonts w:hint="cs"/>
                <w:sz w:val="20"/>
                <w:szCs w:val="20"/>
                <w:rtl/>
              </w:rPr>
              <w:t>التاسع والسبعون</w:t>
            </w:r>
          </w:p>
        </w:tc>
      </w:tr>
      <w:tr w:rsidR="00325036" w:rsidRPr="00387C70" w14:paraId="35EFEAB1" w14:textId="77777777" w:rsidTr="00325036">
        <w:trPr>
          <w:trHeight w:val="255"/>
        </w:trPr>
        <w:tc>
          <w:tcPr>
            <w:tcW w:w="2120" w:type="pct"/>
            <w:vAlign w:val="center"/>
          </w:tcPr>
          <w:p w14:paraId="529B0073" w14:textId="774E6A4A" w:rsidR="00325036" w:rsidRPr="00387C70" w:rsidRDefault="00325036" w:rsidP="00325036">
            <w:pPr>
              <w:bidi/>
              <w:jc w:val="left"/>
              <w:rPr>
                <w:sz w:val="20"/>
                <w:szCs w:val="20"/>
                <w:rtl/>
                <w:lang w:bidi="ar-AE"/>
              </w:rPr>
            </w:pPr>
            <w:r w:rsidRPr="00325036">
              <w:rPr>
                <w:sz w:val="20"/>
                <w:szCs w:val="20"/>
                <w:rtl/>
              </w:rPr>
              <w:t>التخفيض من خط الأساس</w:t>
            </w:r>
          </w:p>
        </w:tc>
        <w:tc>
          <w:tcPr>
            <w:tcW w:w="1440" w:type="pct"/>
            <w:vAlign w:val="center"/>
          </w:tcPr>
          <w:p w14:paraId="1F6D2C66" w14:textId="3A03FB25" w:rsidR="00C57B37" w:rsidRPr="00387C70" w:rsidRDefault="00C57B37" w:rsidP="00C57B37">
            <w:pPr>
              <w:bidi/>
              <w:jc w:val="center"/>
              <w:rPr>
                <w:sz w:val="20"/>
                <w:szCs w:val="20"/>
                <w:rtl/>
                <w:lang w:bidi="ar-AE"/>
              </w:rPr>
            </w:pPr>
            <w:r>
              <w:rPr>
                <w:rFonts w:hint="cs"/>
                <w:sz w:val="20"/>
                <w:szCs w:val="20"/>
                <w:rtl/>
                <w:lang w:bidi="ar-AE"/>
              </w:rPr>
              <w:t>10 في المائة بحلول 2015</w:t>
            </w:r>
          </w:p>
        </w:tc>
        <w:tc>
          <w:tcPr>
            <w:tcW w:w="1440" w:type="pct"/>
            <w:vAlign w:val="center"/>
          </w:tcPr>
          <w:p w14:paraId="3A4CF8C2" w14:textId="43E16252" w:rsidR="00C57B37" w:rsidRPr="00387C70" w:rsidRDefault="00C57B37" w:rsidP="00C57B37">
            <w:pPr>
              <w:bidi/>
              <w:jc w:val="center"/>
              <w:rPr>
                <w:sz w:val="20"/>
                <w:szCs w:val="20"/>
              </w:rPr>
            </w:pPr>
            <w:r>
              <w:rPr>
                <w:rFonts w:hint="cs"/>
                <w:sz w:val="20"/>
                <w:szCs w:val="20"/>
                <w:rtl/>
              </w:rPr>
              <w:t>67.5 في المائة بحلول 2025</w:t>
            </w:r>
          </w:p>
        </w:tc>
      </w:tr>
      <w:tr w:rsidR="00325036" w:rsidRPr="00387C70" w14:paraId="2AC4B3A2" w14:textId="77777777" w:rsidTr="00325036">
        <w:trPr>
          <w:trHeight w:val="255"/>
        </w:trPr>
        <w:tc>
          <w:tcPr>
            <w:tcW w:w="2120" w:type="pct"/>
            <w:vAlign w:val="center"/>
          </w:tcPr>
          <w:p w14:paraId="500B5554" w14:textId="53C6FE3D" w:rsidR="00325036" w:rsidRPr="00387C70" w:rsidRDefault="00325036" w:rsidP="00325036">
            <w:pPr>
              <w:bidi/>
              <w:jc w:val="left"/>
              <w:rPr>
                <w:b/>
                <w:bCs/>
                <w:sz w:val="20"/>
                <w:szCs w:val="20"/>
              </w:rPr>
            </w:pPr>
            <w:r>
              <w:rPr>
                <w:rFonts w:hint="cs"/>
                <w:b/>
                <w:bCs/>
                <w:sz w:val="20"/>
                <w:szCs w:val="20"/>
                <w:rtl/>
              </w:rPr>
              <w:t>إجمالي تكاليف المرحلة (دولار أمريكي)</w:t>
            </w:r>
          </w:p>
        </w:tc>
        <w:tc>
          <w:tcPr>
            <w:tcW w:w="1440" w:type="pct"/>
            <w:vAlign w:val="center"/>
          </w:tcPr>
          <w:p w14:paraId="5DD546DD" w14:textId="59E15255" w:rsidR="00325036" w:rsidRPr="00387C70" w:rsidRDefault="00C57B37" w:rsidP="00325036">
            <w:pPr>
              <w:bidi/>
              <w:jc w:val="center"/>
              <w:rPr>
                <w:sz w:val="20"/>
                <w:szCs w:val="20"/>
                <w:lang w:bidi="ar-AE"/>
              </w:rPr>
            </w:pPr>
            <w:r w:rsidRPr="00C57B37">
              <w:rPr>
                <w:sz w:val="20"/>
                <w:szCs w:val="20"/>
                <w:rtl/>
                <w:lang w:bidi="ar-AE"/>
              </w:rPr>
              <w:t>176,000</w:t>
            </w:r>
          </w:p>
        </w:tc>
        <w:tc>
          <w:tcPr>
            <w:tcW w:w="1440" w:type="pct"/>
            <w:vAlign w:val="center"/>
          </w:tcPr>
          <w:p w14:paraId="5A0C73D6" w14:textId="2142A6D1" w:rsidR="00325036" w:rsidRPr="00387C70" w:rsidRDefault="00C57B37" w:rsidP="00325036">
            <w:pPr>
              <w:bidi/>
              <w:jc w:val="center"/>
              <w:rPr>
                <w:sz w:val="20"/>
                <w:szCs w:val="20"/>
                <w:lang w:bidi="ar-AE"/>
              </w:rPr>
            </w:pPr>
            <w:r w:rsidRPr="00C57B37">
              <w:rPr>
                <w:sz w:val="20"/>
                <w:szCs w:val="20"/>
                <w:rtl/>
                <w:lang w:bidi="ar-AE"/>
              </w:rPr>
              <w:t>904,000</w:t>
            </w:r>
          </w:p>
        </w:tc>
      </w:tr>
      <w:tr w:rsidR="00325036" w:rsidRPr="00387C70" w14:paraId="20AFD483" w14:textId="77777777" w:rsidTr="00325036">
        <w:trPr>
          <w:trHeight w:val="255"/>
        </w:trPr>
        <w:tc>
          <w:tcPr>
            <w:tcW w:w="2120" w:type="pct"/>
            <w:vAlign w:val="center"/>
          </w:tcPr>
          <w:p w14:paraId="572C0DFD" w14:textId="0CEB2DFB" w:rsidR="00325036" w:rsidRPr="00387C70" w:rsidRDefault="00325036" w:rsidP="00325036">
            <w:pPr>
              <w:bidi/>
              <w:jc w:val="left"/>
              <w:rPr>
                <w:b/>
                <w:bCs/>
                <w:sz w:val="20"/>
                <w:szCs w:val="20"/>
              </w:rPr>
            </w:pPr>
            <w:r w:rsidRPr="00325036">
              <w:rPr>
                <w:b/>
                <w:bCs/>
                <w:sz w:val="20"/>
                <w:szCs w:val="20"/>
                <w:rtl/>
              </w:rPr>
              <w:t>تاريخ الإنجاز (الفعلي/المخطط له)</w:t>
            </w:r>
          </w:p>
        </w:tc>
        <w:tc>
          <w:tcPr>
            <w:tcW w:w="1440" w:type="pct"/>
            <w:vAlign w:val="center"/>
          </w:tcPr>
          <w:p w14:paraId="50218F55" w14:textId="0FA65F43" w:rsidR="00C57B37" w:rsidRPr="00387C70" w:rsidRDefault="00C57B37" w:rsidP="00C57B37">
            <w:pPr>
              <w:bidi/>
              <w:jc w:val="center"/>
              <w:rPr>
                <w:sz w:val="20"/>
                <w:szCs w:val="20"/>
              </w:rPr>
            </w:pPr>
            <w:r>
              <w:rPr>
                <w:rFonts w:hint="cs"/>
                <w:sz w:val="20"/>
                <w:szCs w:val="20"/>
                <w:rtl/>
              </w:rPr>
              <w:t>31 ديسمبر/كانون الأول 2017</w:t>
            </w:r>
          </w:p>
        </w:tc>
        <w:tc>
          <w:tcPr>
            <w:tcW w:w="1440" w:type="pct"/>
            <w:vAlign w:val="center"/>
          </w:tcPr>
          <w:p w14:paraId="3284835A" w14:textId="20751E9B" w:rsidR="00C57B37" w:rsidRPr="00387C70" w:rsidRDefault="00C57B37" w:rsidP="00C57B37">
            <w:pPr>
              <w:bidi/>
              <w:jc w:val="center"/>
              <w:rPr>
                <w:sz w:val="20"/>
                <w:szCs w:val="20"/>
              </w:rPr>
            </w:pPr>
            <w:r>
              <w:rPr>
                <w:rFonts w:hint="cs"/>
                <w:sz w:val="20"/>
                <w:szCs w:val="20"/>
                <w:rtl/>
              </w:rPr>
              <w:t>31 ديسمبر/كانون الأول 2026</w:t>
            </w:r>
          </w:p>
        </w:tc>
      </w:tr>
    </w:tbl>
    <w:p w14:paraId="63DAA4CA" w14:textId="26D8A3DE" w:rsidR="00655A65" w:rsidRPr="00655A65" w:rsidRDefault="00C43DE2" w:rsidP="00655A65">
      <w:pPr>
        <w:pStyle w:val="Heading1"/>
        <w:keepNext/>
        <w:numPr>
          <w:ilvl w:val="0"/>
          <w:numId w:val="0"/>
        </w:numPr>
        <w:tabs>
          <w:tab w:val="num" w:pos="709"/>
        </w:tabs>
        <w:bidi/>
        <w:spacing w:before="240"/>
        <w:rPr>
          <w:sz w:val="26"/>
          <w:szCs w:val="26"/>
          <w:u w:val="single"/>
        </w:rPr>
      </w:pPr>
      <w:r w:rsidRPr="00C43DE2">
        <w:rPr>
          <w:sz w:val="26"/>
          <w:szCs w:val="26"/>
          <w:u w:val="single"/>
          <w:rtl/>
        </w:rPr>
        <w:t>حالة تنفيذ الأنشطة السابقة المتعلقة بالهيدروفلوروكربون</w:t>
      </w:r>
    </w:p>
    <w:p w14:paraId="5C7F1F39" w14:textId="42775E19" w:rsidR="00C43DE2" w:rsidRPr="00C43DE2" w:rsidRDefault="004D5B4B" w:rsidP="00C43DE2">
      <w:pPr>
        <w:pStyle w:val="ListParagraph"/>
        <w:numPr>
          <w:ilvl w:val="0"/>
          <w:numId w:val="38"/>
        </w:numPr>
        <w:bidi/>
        <w:spacing w:after="240" w:line="288" w:lineRule="auto"/>
        <w:ind w:left="0" w:firstLine="0"/>
        <w:contextualSpacing w:val="0"/>
        <w:outlineLvl w:val="0"/>
        <w:rPr>
          <w:sz w:val="24"/>
          <w:szCs w:val="26"/>
        </w:rPr>
      </w:pPr>
      <w:r w:rsidRPr="004D5B4B">
        <w:rPr>
          <w:sz w:val="24"/>
          <w:szCs w:val="26"/>
          <w:rtl/>
        </w:rPr>
        <w:t xml:space="preserve">يعرض الجدول 7 </w:t>
      </w:r>
      <w:r w:rsidR="00E03D39">
        <w:rPr>
          <w:rFonts w:hint="cs"/>
          <w:sz w:val="24"/>
          <w:szCs w:val="26"/>
          <w:rtl/>
        </w:rPr>
        <w:t>نظرة</w:t>
      </w:r>
      <w:r w:rsidRPr="004D5B4B">
        <w:rPr>
          <w:sz w:val="24"/>
          <w:szCs w:val="26"/>
          <w:rtl/>
        </w:rPr>
        <w:t xml:space="preserve"> عامة عن الأنشطة التي تم تنفيذها في أنغولا في سياق تعديل كيغالي، والتي موّلها الصندوق المتعدد الأطراف.</w:t>
      </w:r>
    </w:p>
    <w:p w14:paraId="36916723" w14:textId="16D7C29A" w:rsidR="008230E2" w:rsidRPr="008230E2" w:rsidRDefault="008230E2" w:rsidP="00EE1BF5">
      <w:pPr>
        <w:bidi/>
        <w:spacing w:after="60"/>
        <w:rPr>
          <w:b/>
          <w:bCs/>
          <w:sz w:val="24"/>
          <w:szCs w:val="24"/>
          <w:lang w:val="en-US" w:bidi="ar-AE"/>
        </w:rPr>
      </w:pPr>
      <w:r>
        <w:rPr>
          <w:rFonts w:hint="cs"/>
          <w:b/>
          <w:bCs/>
          <w:sz w:val="24"/>
          <w:szCs w:val="24"/>
          <w:rtl/>
          <w:lang w:val="en-US" w:bidi="ar-AE"/>
        </w:rPr>
        <w:t>الجدول 7. الأنشطة المتعلقة بالهيدروفلوروكربون التي تمت الموفقة عليها مسبقاً في أنغولا</w:t>
      </w:r>
    </w:p>
    <w:tbl>
      <w:tblPr>
        <w:tblStyle w:val="TableGrid"/>
        <w:bidiVisual/>
        <w:tblW w:w="5000" w:type="pct"/>
        <w:tblLook w:val="04A0" w:firstRow="1" w:lastRow="0" w:firstColumn="1" w:lastColumn="0" w:noHBand="0" w:noVBand="1"/>
      </w:tblPr>
      <w:tblGrid>
        <w:gridCol w:w="1167"/>
        <w:gridCol w:w="3869"/>
        <w:gridCol w:w="1079"/>
        <w:gridCol w:w="1260"/>
        <w:gridCol w:w="1975"/>
      </w:tblGrid>
      <w:tr w:rsidR="00EE1BF5" w:rsidRPr="00387C70" w14:paraId="27E3AD3A" w14:textId="77777777" w:rsidTr="00EE1BF5">
        <w:tc>
          <w:tcPr>
            <w:tcW w:w="624" w:type="pct"/>
            <w:vAlign w:val="center"/>
          </w:tcPr>
          <w:p w14:paraId="14A5A05D" w14:textId="3A1FB717" w:rsidR="008230E2" w:rsidRPr="00EE1BF5" w:rsidRDefault="008230E2" w:rsidP="008230E2">
            <w:pPr>
              <w:bidi/>
              <w:ind w:left="-109" w:right="-72"/>
              <w:jc w:val="center"/>
              <w:rPr>
                <w:bCs/>
                <w:sz w:val="20"/>
                <w:szCs w:val="20"/>
                <w:highlight w:val="cyan"/>
                <w:rtl/>
                <w:lang w:bidi="ar-AE"/>
              </w:rPr>
            </w:pPr>
            <w:r w:rsidRPr="00EE1BF5">
              <w:rPr>
                <w:rFonts w:hint="cs"/>
                <w:bCs/>
                <w:sz w:val="20"/>
                <w:szCs w:val="20"/>
                <w:rtl/>
                <w:lang w:bidi="ar-AE"/>
              </w:rPr>
              <w:t>الاجتماع الذي تمت فيه الموافقة</w:t>
            </w:r>
          </w:p>
        </w:tc>
        <w:tc>
          <w:tcPr>
            <w:tcW w:w="2069" w:type="pct"/>
            <w:vAlign w:val="center"/>
          </w:tcPr>
          <w:p w14:paraId="3105BE8B" w14:textId="544572B0" w:rsidR="008230E2" w:rsidRPr="008230E2" w:rsidRDefault="008230E2" w:rsidP="008230E2">
            <w:pPr>
              <w:keepNext/>
              <w:bidi/>
              <w:jc w:val="center"/>
              <w:rPr>
                <w:b/>
                <w:bCs/>
                <w:sz w:val="20"/>
                <w:szCs w:val="20"/>
                <w:lang w:val="en-US"/>
              </w:rPr>
            </w:pPr>
            <w:r w:rsidRPr="008230E2">
              <w:rPr>
                <w:b/>
                <w:bCs/>
                <w:sz w:val="20"/>
                <w:szCs w:val="20"/>
                <w:rtl/>
              </w:rPr>
              <w:t>عنوان المشروع</w:t>
            </w:r>
          </w:p>
        </w:tc>
        <w:tc>
          <w:tcPr>
            <w:tcW w:w="577" w:type="pct"/>
            <w:vAlign w:val="center"/>
          </w:tcPr>
          <w:p w14:paraId="446B9B29" w14:textId="6AB81940" w:rsidR="008230E2" w:rsidRPr="00387C70" w:rsidRDefault="008230E2" w:rsidP="008230E2">
            <w:pPr>
              <w:keepNext/>
              <w:bidi/>
              <w:jc w:val="center"/>
              <w:rPr>
                <w:b/>
                <w:bCs/>
                <w:sz w:val="20"/>
                <w:szCs w:val="20"/>
              </w:rPr>
            </w:pPr>
            <w:r w:rsidRPr="008230E2">
              <w:rPr>
                <w:b/>
                <w:bCs/>
                <w:sz w:val="20"/>
                <w:szCs w:val="20"/>
                <w:rtl/>
              </w:rPr>
              <w:t>الوكالة المُنفذة</w:t>
            </w:r>
          </w:p>
        </w:tc>
        <w:tc>
          <w:tcPr>
            <w:tcW w:w="674" w:type="pct"/>
            <w:vAlign w:val="center"/>
          </w:tcPr>
          <w:p w14:paraId="663E1FB1" w14:textId="77777777" w:rsidR="008230E2" w:rsidRPr="008230E2" w:rsidRDefault="008230E2" w:rsidP="008230E2">
            <w:pPr>
              <w:keepNext/>
              <w:bidi/>
              <w:jc w:val="center"/>
              <w:rPr>
                <w:b/>
                <w:bCs/>
                <w:sz w:val="20"/>
                <w:szCs w:val="20"/>
                <w:rtl/>
              </w:rPr>
            </w:pPr>
            <w:r w:rsidRPr="008230E2">
              <w:rPr>
                <w:b/>
                <w:bCs/>
                <w:sz w:val="20"/>
                <w:szCs w:val="20"/>
                <w:rtl/>
              </w:rPr>
              <w:t>التكلفة</w:t>
            </w:r>
          </w:p>
          <w:p w14:paraId="6F2C445D" w14:textId="7852C108" w:rsidR="008230E2" w:rsidRPr="00387C70" w:rsidRDefault="008230E2" w:rsidP="008230E2">
            <w:pPr>
              <w:keepNext/>
              <w:bidi/>
              <w:jc w:val="center"/>
              <w:rPr>
                <w:b/>
                <w:bCs/>
                <w:sz w:val="20"/>
                <w:szCs w:val="20"/>
              </w:rPr>
            </w:pPr>
            <w:r w:rsidRPr="008230E2">
              <w:rPr>
                <w:b/>
                <w:bCs/>
                <w:sz w:val="20"/>
                <w:szCs w:val="20"/>
                <w:rtl/>
              </w:rPr>
              <w:t>(دولار أمريكي)</w:t>
            </w:r>
          </w:p>
        </w:tc>
        <w:tc>
          <w:tcPr>
            <w:tcW w:w="1056" w:type="pct"/>
            <w:vAlign w:val="center"/>
          </w:tcPr>
          <w:p w14:paraId="1047A723" w14:textId="47C7DBB1" w:rsidR="008230E2" w:rsidRPr="00387C70" w:rsidRDefault="008230E2" w:rsidP="008230E2">
            <w:pPr>
              <w:keepNext/>
              <w:bidi/>
              <w:jc w:val="center"/>
              <w:rPr>
                <w:b/>
                <w:bCs/>
                <w:sz w:val="20"/>
                <w:szCs w:val="20"/>
              </w:rPr>
            </w:pPr>
            <w:r w:rsidRPr="008230E2">
              <w:rPr>
                <w:b/>
                <w:bCs/>
                <w:sz w:val="20"/>
                <w:szCs w:val="20"/>
                <w:rtl/>
              </w:rPr>
              <w:t>تاريخ الإنجاز</w:t>
            </w:r>
          </w:p>
        </w:tc>
      </w:tr>
      <w:tr w:rsidR="00EE1BF5" w:rsidRPr="00387C70" w14:paraId="1A92D316" w14:textId="77777777" w:rsidTr="00EE1BF5">
        <w:tc>
          <w:tcPr>
            <w:tcW w:w="624" w:type="pct"/>
          </w:tcPr>
          <w:p w14:paraId="647956CC" w14:textId="5218018A" w:rsidR="008230E2" w:rsidRPr="00387C70" w:rsidRDefault="008230E2" w:rsidP="008230E2">
            <w:pPr>
              <w:bidi/>
              <w:ind w:left="-109" w:right="-72"/>
              <w:jc w:val="center"/>
              <w:rPr>
                <w:sz w:val="20"/>
                <w:szCs w:val="20"/>
                <w:rtl/>
                <w:lang w:bidi="ar-AE"/>
              </w:rPr>
            </w:pPr>
            <w:r w:rsidRPr="000872C3">
              <w:rPr>
                <w:rFonts w:hint="cs"/>
                <w:sz w:val="20"/>
                <w:szCs w:val="20"/>
                <w:rtl/>
                <w:lang w:bidi="ar-AE"/>
              </w:rPr>
              <w:t>الثمانون</w:t>
            </w:r>
          </w:p>
        </w:tc>
        <w:tc>
          <w:tcPr>
            <w:tcW w:w="2069" w:type="pct"/>
          </w:tcPr>
          <w:p w14:paraId="1E03A9F3" w14:textId="1AF4918B" w:rsidR="008230E2" w:rsidRPr="00387C70" w:rsidRDefault="008230E2" w:rsidP="008230E2">
            <w:pPr>
              <w:bidi/>
              <w:jc w:val="left"/>
              <w:rPr>
                <w:sz w:val="20"/>
                <w:szCs w:val="20"/>
              </w:rPr>
            </w:pPr>
            <w:r w:rsidRPr="008230E2">
              <w:rPr>
                <w:sz w:val="20"/>
                <w:szCs w:val="20"/>
                <w:rtl/>
              </w:rPr>
              <w:t>الأنشطة التمكينية للتخفيض التدريجي للهيدروفلوروكربون</w:t>
            </w:r>
          </w:p>
        </w:tc>
        <w:tc>
          <w:tcPr>
            <w:tcW w:w="577" w:type="pct"/>
          </w:tcPr>
          <w:p w14:paraId="0D9BA0F4" w14:textId="30BAFE10" w:rsidR="008230E2" w:rsidRPr="00387C70" w:rsidRDefault="008230E2" w:rsidP="008230E2">
            <w:pPr>
              <w:bidi/>
              <w:jc w:val="center"/>
              <w:rPr>
                <w:sz w:val="20"/>
                <w:szCs w:val="20"/>
              </w:rPr>
            </w:pPr>
            <w:r>
              <w:rPr>
                <w:rFonts w:hint="cs"/>
                <w:sz w:val="20"/>
                <w:szCs w:val="20"/>
                <w:rtl/>
              </w:rPr>
              <w:t>اليونيب</w:t>
            </w:r>
          </w:p>
        </w:tc>
        <w:tc>
          <w:tcPr>
            <w:tcW w:w="674" w:type="pct"/>
          </w:tcPr>
          <w:p w14:paraId="267A63AB" w14:textId="319C2417" w:rsidR="008230E2" w:rsidRPr="00387C70" w:rsidRDefault="008230E2" w:rsidP="008230E2">
            <w:pPr>
              <w:bidi/>
              <w:ind w:left="-129" w:right="55"/>
              <w:jc w:val="left"/>
              <w:rPr>
                <w:sz w:val="20"/>
                <w:szCs w:val="20"/>
              </w:rPr>
            </w:pPr>
            <w:r w:rsidRPr="008230E2">
              <w:rPr>
                <w:sz w:val="20"/>
                <w:szCs w:val="20"/>
                <w:rtl/>
              </w:rPr>
              <w:t>150,000</w:t>
            </w:r>
          </w:p>
        </w:tc>
        <w:tc>
          <w:tcPr>
            <w:tcW w:w="1056" w:type="pct"/>
          </w:tcPr>
          <w:p w14:paraId="404E6559" w14:textId="1A755F9F" w:rsidR="008230E2" w:rsidRPr="008230E2" w:rsidRDefault="008230E2" w:rsidP="008230E2">
            <w:pPr>
              <w:bidi/>
              <w:jc w:val="center"/>
              <w:rPr>
                <w:sz w:val="20"/>
                <w:szCs w:val="20"/>
                <w:lang w:val="en-US" w:bidi="ar-AE"/>
              </w:rPr>
            </w:pPr>
            <w:r w:rsidRPr="008230E2">
              <w:rPr>
                <w:sz w:val="20"/>
                <w:szCs w:val="20"/>
                <w:rtl/>
              </w:rPr>
              <w:t>ديسمبر/كانون الأول 2021</w:t>
            </w:r>
          </w:p>
        </w:tc>
      </w:tr>
    </w:tbl>
    <w:p w14:paraId="00E069D3" w14:textId="45005097" w:rsidR="00761A25" w:rsidRPr="0038006B" w:rsidRDefault="00761A25" w:rsidP="0038006B">
      <w:pPr>
        <w:bidi/>
        <w:spacing w:before="240" w:after="240" w:line="288" w:lineRule="auto"/>
        <w:ind w:left="864" w:hanging="864"/>
        <w:rPr>
          <w:b/>
          <w:bCs/>
          <w:sz w:val="26"/>
          <w:szCs w:val="26"/>
        </w:rPr>
      </w:pPr>
      <w:r w:rsidRPr="0038006B">
        <w:rPr>
          <w:rFonts w:hint="cs"/>
          <w:b/>
          <w:bCs/>
          <w:sz w:val="26"/>
          <w:szCs w:val="26"/>
          <w:rtl/>
        </w:rPr>
        <w:t>ثالثاً.</w:t>
      </w:r>
      <w:r w:rsidRPr="0038006B">
        <w:rPr>
          <w:b/>
          <w:bCs/>
          <w:sz w:val="26"/>
          <w:szCs w:val="26"/>
          <w:rtl/>
        </w:rPr>
        <w:tab/>
      </w:r>
      <w:r w:rsidRPr="0038006B">
        <w:rPr>
          <w:rFonts w:hint="cs"/>
          <w:b/>
          <w:bCs/>
          <w:sz w:val="26"/>
          <w:szCs w:val="26"/>
          <w:rtl/>
        </w:rPr>
        <w:t>نظرة عامة على استهلاك الهيدروفلوروكربون</w:t>
      </w:r>
    </w:p>
    <w:p w14:paraId="3B502E55" w14:textId="2A191822" w:rsidR="00761A25" w:rsidRPr="00761A25" w:rsidRDefault="00761A25" w:rsidP="00761A25">
      <w:pPr>
        <w:keepNext/>
        <w:bidi/>
        <w:spacing w:before="240" w:after="240"/>
        <w:outlineLvl w:val="0"/>
        <w:rPr>
          <w:sz w:val="26"/>
          <w:szCs w:val="26"/>
          <w:u w:val="single"/>
          <w:lang w:val="en-US"/>
        </w:rPr>
      </w:pPr>
      <w:r>
        <w:rPr>
          <w:rFonts w:hint="cs"/>
          <w:sz w:val="26"/>
          <w:szCs w:val="26"/>
          <w:u w:val="single"/>
          <w:rtl/>
          <w:lang w:val="en-US"/>
        </w:rPr>
        <w:t>مستويات استهلاك الهيدروفلوروكربون</w:t>
      </w:r>
    </w:p>
    <w:p w14:paraId="11B8479D" w14:textId="5C90D553" w:rsidR="00761A25" w:rsidRPr="00761A25" w:rsidRDefault="009D0DEE" w:rsidP="00761A25">
      <w:pPr>
        <w:pStyle w:val="ListParagraph"/>
        <w:numPr>
          <w:ilvl w:val="0"/>
          <w:numId w:val="38"/>
        </w:numPr>
        <w:bidi/>
        <w:spacing w:after="240" w:line="288" w:lineRule="auto"/>
        <w:ind w:left="0" w:firstLine="0"/>
        <w:contextualSpacing w:val="0"/>
        <w:outlineLvl w:val="0"/>
        <w:rPr>
          <w:sz w:val="24"/>
          <w:szCs w:val="26"/>
        </w:rPr>
      </w:pPr>
      <w:r w:rsidRPr="009D0DEE">
        <w:rPr>
          <w:sz w:val="24"/>
          <w:szCs w:val="26"/>
          <w:rtl/>
        </w:rPr>
        <w:t xml:space="preserve">تستورد أنغولا المواد الهيدروفلوروكربونية للاستخدام فقط في قطاع خدمة أجهزة التبريد وتكييف الهواء. وكانت المواد الأكثر استهلاكاً في عام </w:t>
      </w:r>
      <w:r w:rsidR="001B76A6">
        <w:rPr>
          <w:sz w:val="24"/>
          <w:szCs w:val="26"/>
        </w:rPr>
        <w:t>2024</w:t>
      </w:r>
      <w:r w:rsidRPr="009D0DEE">
        <w:rPr>
          <w:sz w:val="24"/>
          <w:szCs w:val="26"/>
          <w:rtl/>
        </w:rPr>
        <w:t xml:space="preserve"> هي: </w:t>
      </w:r>
      <w:r w:rsidRPr="009D0DEE">
        <w:rPr>
          <w:sz w:val="24"/>
          <w:szCs w:val="26"/>
        </w:rPr>
        <w:t>R-404A</w:t>
      </w:r>
      <w:r w:rsidRPr="009D0DEE">
        <w:rPr>
          <w:sz w:val="24"/>
          <w:szCs w:val="26"/>
          <w:rtl/>
        </w:rPr>
        <w:t xml:space="preserve"> (</w:t>
      </w:r>
      <w:r w:rsidR="000872C3" w:rsidRPr="000872C3">
        <w:rPr>
          <w:sz w:val="24"/>
          <w:szCs w:val="26"/>
          <w:rtl/>
        </w:rPr>
        <w:t>28.7</w:t>
      </w:r>
      <w:r w:rsidR="000872C3">
        <w:rPr>
          <w:rFonts w:hint="cs"/>
          <w:sz w:val="24"/>
          <w:szCs w:val="26"/>
          <w:rtl/>
        </w:rPr>
        <w:t xml:space="preserve"> </w:t>
      </w:r>
      <w:r w:rsidRPr="009D0DEE">
        <w:rPr>
          <w:sz w:val="24"/>
          <w:szCs w:val="26"/>
          <w:rtl/>
        </w:rPr>
        <w:t xml:space="preserve">في المائة من إجمالي استهلاك المواد الهيدروفلوروكربونية </w:t>
      </w:r>
      <w:r>
        <w:rPr>
          <w:rFonts w:hint="cs"/>
          <w:sz w:val="24"/>
          <w:szCs w:val="26"/>
          <w:rtl/>
        </w:rPr>
        <w:t>(</w:t>
      </w:r>
      <w:r w:rsidRPr="009D0DEE">
        <w:rPr>
          <w:sz w:val="24"/>
          <w:szCs w:val="26"/>
          <w:rtl/>
        </w:rPr>
        <w:t>طن من مكافئ ثاني أكسيد الكربون</w:t>
      </w:r>
      <w:r>
        <w:rPr>
          <w:rFonts w:hint="cs"/>
          <w:sz w:val="24"/>
          <w:szCs w:val="26"/>
          <w:rtl/>
        </w:rPr>
        <w:t>)</w:t>
      </w:r>
      <w:r w:rsidRPr="009D0DEE">
        <w:rPr>
          <w:sz w:val="24"/>
          <w:szCs w:val="26"/>
          <w:rtl/>
        </w:rPr>
        <w:t>)، و</w:t>
      </w:r>
      <w:r w:rsidRPr="009D0DEE">
        <w:rPr>
          <w:sz w:val="24"/>
          <w:szCs w:val="26"/>
        </w:rPr>
        <w:t>R-507A</w:t>
      </w:r>
      <w:r w:rsidRPr="009D0DEE">
        <w:rPr>
          <w:sz w:val="24"/>
          <w:szCs w:val="26"/>
          <w:rtl/>
        </w:rPr>
        <w:t xml:space="preserve"> (</w:t>
      </w:r>
      <w:r w:rsidR="000872C3" w:rsidRPr="000872C3">
        <w:rPr>
          <w:sz w:val="24"/>
          <w:szCs w:val="26"/>
          <w:rtl/>
        </w:rPr>
        <w:t>21.6</w:t>
      </w:r>
      <w:r w:rsidRPr="009D0DEE">
        <w:rPr>
          <w:sz w:val="24"/>
          <w:szCs w:val="26"/>
          <w:rtl/>
        </w:rPr>
        <w:t xml:space="preserve"> في المائة)، و</w:t>
      </w:r>
      <w:r w:rsidRPr="009D0DEE">
        <w:rPr>
          <w:sz w:val="24"/>
          <w:szCs w:val="26"/>
        </w:rPr>
        <w:t>R-407C</w:t>
      </w:r>
      <w:r w:rsidRPr="009D0DEE">
        <w:rPr>
          <w:sz w:val="24"/>
          <w:szCs w:val="26"/>
          <w:rtl/>
        </w:rPr>
        <w:t xml:space="preserve"> (</w:t>
      </w:r>
      <w:r w:rsidR="000872C3" w:rsidRPr="000872C3">
        <w:rPr>
          <w:sz w:val="24"/>
          <w:szCs w:val="26"/>
          <w:rtl/>
        </w:rPr>
        <w:t>19.0</w:t>
      </w:r>
      <w:r w:rsidR="000872C3">
        <w:rPr>
          <w:rFonts w:hint="cs"/>
          <w:sz w:val="24"/>
          <w:szCs w:val="26"/>
          <w:rtl/>
        </w:rPr>
        <w:t xml:space="preserve"> </w:t>
      </w:r>
      <w:r w:rsidRPr="009D0DEE">
        <w:rPr>
          <w:sz w:val="24"/>
          <w:szCs w:val="26"/>
          <w:rtl/>
        </w:rPr>
        <w:t>في المائة)، والهيدروفلوروكربون-134أ (</w:t>
      </w:r>
      <w:r w:rsidR="000872C3" w:rsidRPr="000872C3">
        <w:rPr>
          <w:sz w:val="24"/>
          <w:szCs w:val="26"/>
          <w:rtl/>
        </w:rPr>
        <w:t>15.6</w:t>
      </w:r>
      <w:r w:rsidRPr="009D0DEE">
        <w:rPr>
          <w:sz w:val="24"/>
          <w:szCs w:val="26"/>
          <w:rtl/>
        </w:rPr>
        <w:t xml:space="preserve"> في المائة)، والمواد الهيدروفلوروكربونية الأخرى (</w:t>
      </w:r>
      <w:r w:rsidR="000872C3" w:rsidRPr="000872C3">
        <w:rPr>
          <w:sz w:val="24"/>
          <w:szCs w:val="26"/>
          <w:rtl/>
        </w:rPr>
        <w:t>15.0</w:t>
      </w:r>
      <w:r w:rsidRPr="009D0DEE">
        <w:rPr>
          <w:sz w:val="24"/>
          <w:szCs w:val="26"/>
          <w:rtl/>
        </w:rPr>
        <w:t xml:space="preserve"> في المائة). يعرض الجدول </w:t>
      </w:r>
      <w:r w:rsidR="001B76A6">
        <w:rPr>
          <w:sz w:val="24"/>
          <w:szCs w:val="26"/>
        </w:rPr>
        <w:t>8</w:t>
      </w:r>
      <w:r w:rsidRPr="009D0DEE">
        <w:rPr>
          <w:sz w:val="24"/>
          <w:szCs w:val="26"/>
          <w:rtl/>
        </w:rPr>
        <w:t xml:space="preserve"> استهلاك البلد من المواد الهيدروفلوروكربونية كما أُبلغت عنه أمانة الأوزون بموجب المادة </w:t>
      </w:r>
      <w:r w:rsidR="001B76A6">
        <w:rPr>
          <w:sz w:val="24"/>
          <w:szCs w:val="26"/>
        </w:rPr>
        <w:t>7</w:t>
      </w:r>
      <w:r w:rsidRPr="009D0DEE">
        <w:rPr>
          <w:sz w:val="24"/>
          <w:szCs w:val="26"/>
          <w:rtl/>
        </w:rPr>
        <w:t xml:space="preserve"> من بروتوكول مونتريال، وخط أساس استهلاك البلد من المواد الهيدروفلوروكربونية.</w:t>
      </w:r>
    </w:p>
    <w:p w14:paraId="64145D84" w14:textId="1A63B48E" w:rsidR="00761A25" w:rsidRPr="00761A25" w:rsidRDefault="006C1CA0" w:rsidP="00EE1BF5">
      <w:pPr>
        <w:bidi/>
        <w:spacing w:after="60"/>
        <w:rPr>
          <w:b/>
          <w:bCs/>
          <w:sz w:val="24"/>
          <w:szCs w:val="24"/>
          <w:lang w:val="en-US"/>
        </w:rPr>
      </w:pPr>
      <w:r>
        <w:rPr>
          <w:rFonts w:hint="cs"/>
          <w:b/>
          <w:bCs/>
          <w:sz w:val="24"/>
          <w:szCs w:val="24"/>
          <w:rtl/>
          <w:lang w:val="en-US"/>
        </w:rPr>
        <w:t>الجدول 8. استهلاك الهيدروفلوروكربون (</w:t>
      </w:r>
      <w:r w:rsidRPr="006C1CA0">
        <w:rPr>
          <w:b/>
          <w:bCs/>
          <w:sz w:val="24"/>
          <w:szCs w:val="24"/>
          <w:rtl/>
          <w:lang w:val="en-US"/>
        </w:rPr>
        <w:t>بيانات المادة</w:t>
      </w:r>
      <w:r w:rsidRPr="006C1CA0">
        <w:rPr>
          <w:rFonts w:hint="cs"/>
          <w:b/>
          <w:bCs/>
          <w:sz w:val="24"/>
          <w:szCs w:val="24"/>
          <w:rtl/>
          <w:lang w:val="en-US"/>
        </w:rPr>
        <w:t xml:space="preserve"> </w:t>
      </w:r>
      <w:r>
        <w:rPr>
          <w:rFonts w:hint="cs"/>
          <w:b/>
          <w:bCs/>
          <w:sz w:val="24"/>
          <w:szCs w:val="24"/>
          <w:rtl/>
          <w:lang w:val="en-US"/>
        </w:rPr>
        <w:t>7 في 2020-2024) وخط الأساس في أنغولا</w:t>
      </w:r>
    </w:p>
    <w:tbl>
      <w:tblPr>
        <w:tblStyle w:val="TableGrid"/>
        <w:bidiVisual/>
        <w:tblW w:w="5000" w:type="pct"/>
        <w:tblLayout w:type="fixed"/>
        <w:tblLook w:val="04A0" w:firstRow="1" w:lastRow="0" w:firstColumn="1" w:lastColumn="0" w:noHBand="0" w:noVBand="1"/>
      </w:tblPr>
      <w:tblGrid>
        <w:gridCol w:w="1888"/>
        <w:gridCol w:w="1259"/>
        <w:gridCol w:w="1169"/>
        <w:gridCol w:w="1171"/>
        <w:gridCol w:w="1172"/>
        <w:gridCol w:w="1346"/>
        <w:gridCol w:w="105"/>
        <w:gridCol w:w="1240"/>
      </w:tblGrid>
      <w:tr w:rsidR="002F0BE2" w:rsidRPr="00387C70" w14:paraId="0FF814A0" w14:textId="77777777" w:rsidTr="00C62691">
        <w:trPr>
          <w:tblHeader/>
        </w:trPr>
        <w:tc>
          <w:tcPr>
            <w:tcW w:w="1010" w:type="pct"/>
            <w:tcBorders>
              <w:top w:val="single" w:sz="4" w:space="0" w:color="auto"/>
              <w:left w:val="single" w:sz="4" w:space="0" w:color="auto"/>
              <w:bottom w:val="single" w:sz="4" w:space="0" w:color="auto"/>
              <w:right w:val="single" w:sz="4" w:space="0" w:color="auto"/>
            </w:tcBorders>
            <w:vAlign w:val="center"/>
          </w:tcPr>
          <w:p w14:paraId="13C32B5D" w14:textId="3E2BAF66" w:rsidR="005A711A" w:rsidRPr="00387C70" w:rsidRDefault="00F22842" w:rsidP="005A711A">
            <w:pPr>
              <w:keepNext/>
              <w:tabs>
                <w:tab w:val="left" w:pos="3141"/>
              </w:tabs>
              <w:suppressAutoHyphens/>
              <w:bidi/>
              <w:jc w:val="center"/>
              <w:rPr>
                <w:b/>
                <w:bCs/>
                <w:sz w:val="20"/>
                <w:szCs w:val="20"/>
                <w:rtl/>
                <w:lang w:bidi="ar-AE"/>
              </w:rPr>
            </w:pPr>
            <w:r w:rsidRPr="00F22842">
              <w:rPr>
                <w:b/>
                <w:bCs/>
                <w:sz w:val="20"/>
                <w:szCs w:val="20"/>
                <w:rtl/>
              </w:rPr>
              <w:t>الهيدروفلوروكربون</w:t>
            </w:r>
          </w:p>
        </w:tc>
        <w:tc>
          <w:tcPr>
            <w:tcW w:w="673" w:type="pct"/>
            <w:tcBorders>
              <w:top w:val="single" w:sz="4" w:space="0" w:color="auto"/>
              <w:left w:val="single" w:sz="4" w:space="0" w:color="auto"/>
              <w:bottom w:val="single" w:sz="4" w:space="0" w:color="auto"/>
              <w:right w:val="single" w:sz="4" w:space="0" w:color="auto"/>
            </w:tcBorders>
            <w:vAlign w:val="center"/>
          </w:tcPr>
          <w:p w14:paraId="416353A5" w14:textId="200DA726" w:rsidR="005A711A" w:rsidRPr="00387C70" w:rsidRDefault="00F22842" w:rsidP="005A711A">
            <w:pPr>
              <w:keepNext/>
              <w:tabs>
                <w:tab w:val="left" w:pos="3141"/>
              </w:tabs>
              <w:suppressAutoHyphens/>
              <w:bidi/>
              <w:jc w:val="center"/>
              <w:rPr>
                <w:b/>
                <w:bCs/>
                <w:sz w:val="20"/>
                <w:szCs w:val="20"/>
              </w:rPr>
            </w:pPr>
            <w:r w:rsidRPr="00F22842">
              <w:rPr>
                <w:b/>
                <w:bCs/>
                <w:sz w:val="20"/>
                <w:szCs w:val="20"/>
                <w:rtl/>
              </w:rPr>
              <w:t>إمكانية الاحترار العالمي</w:t>
            </w:r>
          </w:p>
        </w:tc>
        <w:tc>
          <w:tcPr>
            <w:tcW w:w="625" w:type="pct"/>
            <w:tcBorders>
              <w:top w:val="single" w:sz="4" w:space="0" w:color="auto"/>
              <w:left w:val="single" w:sz="4" w:space="0" w:color="auto"/>
              <w:bottom w:val="single" w:sz="4" w:space="0" w:color="auto"/>
              <w:right w:val="single" w:sz="4" w:space="0" w:color="auto"/>
            </w:tcBorders>
            <w:vAlign w:val="center"/>
          </w:tcPr>
          <w:p w14:paraId="1A8CB803" w14:textId="4745023F" w:rsidR="005A711A" w:rsidRPr="00387C70" w:rsidRDefault="00C923E5" w:rsidP="005A711A">
            <w:pPr>
              <w:keepNext/>
              <w:tabs>
                <w:tab w:val="left" w:pos="3141"/>
              </w:tabs>
              <w:suppressAutoHyphens/>
              <w:bidi/>
              <w:jc w:val="center"/>
              <w:rPr>
                <w:b/>
                <w:bCs/>
                <w:sz w:val="20"/>
                <w:szCs w:val="20"/>
                <w:lang w:bidi="ar-AE"/>
              </w:rPr>
            </w:pPr>
            <w:r w:rsidRPr="00C923E5">
              <w:rPr>
                <w:b/>
                <w:bCs/>
                <w:sz w:val="20"/>
                <w:szCs w:val="20"/>
                <w:rtl/>
                <w:lang w:bidi="ar-AE"/>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237C011D" w14:textId="3BCF1E2C" w:rsidR="005A711A" w:rsidRPr="00387C70" w:rsidRDefault="00C923E5" w:rsidP="005A711A">
            <w:pPr>
              <w:keepNext/>
              <w:tabs>
                <w:tab w:val="left" w:pos="3141"/>
              </w:tabs>
              <w:suppressAutoHyphens/>
              <w:bidi/>
              <w:jc w:val="center"/>
              <w:rPr>
                <w:b/>
                <w:bCs/>
                <w:sz w:val="20"/>
                <w:szCs w:val="20"/>
                <w:lang w:bidi="ar-AE"/>
              </w:rPr>
            </w:pPr>
            <w:r w:rsidRPr="00C923E5">
              <w:rPr>
                <w:b/>
                <w:bCs/>
                <w:sz w:val="20"/>
                <w:szCs w:val="20"/>
                <w:rtl/>
                <w:lang w:bidi="ar-AE"/>
              </w:rPr>
              <w:t>2021</w:t>
            </w:r>
          </w:p>
        </w:tc>
        <w:tc>
          <w:tcPr>
            <w:tcW w:w="627" w:type="pct"/>
            <w:tcBorders>
              <w:top w:val="single" w:sz="4" w:space="0" w:color="auto"/>
              <w:left w:val="single" w:sz="4" w:space="0" w:color="auto"/>
              <w:bottom w:val="single" w:sz="4" w:space="0" w:color="auto"/>
              <w:right w:val="single" w:sz="4" w:space="0" w:color="auto"/>
            </w:tcBorders>
            <w:vAlign w:val="center"/>
          </w:tcPr>
          <w:p w14:paraId="67438DF3" w14:textId="6C7D4FB4" w:rsidR="005A711A" w:rsidRPr="00387C70" w:rsidRDefault="00C923E5" w:rsidP="005A711A">
            <w:pPr>
              <w:keepNext/>
              <w:tabs>
                <w:tab w:val="left" w:pos="3141"/>
              </w:tabs>
              <w:suppressAutoHyphens/>
              <w:bidi/>
              <w:jc w:val="center"/>
              <w:rPr>
                <w:b/>
                <w:bCs/>
                <w:sz w:val="20"/>
                <w:szCs w:val="20"/>
                <w:lang w:bidi="ar-AE"/>
              </w:rPr>
            </w:pPr>
            <w:r w:rsidRPr="00C923E5">
              <w:rPr>
                <w:b/>
                <w:bCs/>
                <w:sz w:val="20"/>
                <w:szCs w:val="20"/>
                <w:rtl/>
                <w:lang w:bidi="ar-AE"/>
              </w:rPr>
              <w:t>2022</w:t>
            </w:r>
          </w:p>
        </w:tc>
        <w:tc>
          <w:tcPr>
            <w:tcW w:w="776" w:type="pct"/>
            <w:gridSpan w:val="2"/>
            <w:tcBorders>
              <w:top w:val="single" w:sz="4" w:space="0" w:color="auto"/>
              <w:left w:val="single" w:sz="4" w:space="0" w:color="auto"/>
              <w:bottom w:val="single" w:sz="4" w:space="0" w:color="auto"/>
              <w:right w:val="single" w:sz="4" w:space="0" w:color="auto"/>
            </w:tcBorders>
            <w:vAlign w:val="center"/>
          </w:tcPr>
          <w:p w14:paraId="25A98A02" w14:textId="138DCD10" w:rsidR="005A711A" w:rsidRPr="00387C70" w:rsidRDefault="00C923E5" w:rsidP="005A711A">
            <w:pPr>
              <w:keepNext/>
              <w:tabs>
                <w:tab w:val="left" w:pos="3141"/>
              </w:tabs>
              <w:suppressAutoHyphens/>
              <w:bidi/>
              <w:jc w:val="center"/>
              <w:rPr>
                <w:b/>
                <w:bCs/>
                <w:sz w:val="20"/>
                <w:szCs w:val="20"/>
                <w:lang w:bidi="ar-AE"/>
              </w:rPr>
            </w:pPr>
            <w:r w:rsidRPr="00C923E5">
              <w:rPr>
                <w:b/>
                <w:bCs/>
                <w:sz w:val="20"/>
                <w:szCs w:val="20"/>
                <w:rtl/>
                <w:lang w:bidi="ar-AE"/>
              </w:rPr>
              <w:t>2023</w:t>
            </w:r>
          </w:p>
        </w:tc>
        <w:tc>
          <w:tcPr>
            <w:tcW w:w="663" w:type="pct"/>
            <w:tcBorders>
              <w:top w:val="single" w:sz="4" w:space="0" w:color="auto"/>
              <w:left w:val="single" w:sz="4" w:space="0" w:color="auto"/>
              <w:bottom w:val="single" w:sz="4" w:space="0" w:color="auto"/>
              <w:right w:val="single" w:sz="4" w:space="0" w:color="auto"/>
            </w:tcBorders>
            <w:vAlign w:val="center"/>
          </w:tcPr>
          <w:p w14:paraId="74202353" w14:textId="6C747214" w:rsidR="005A711A" w:rsidRPr="00C923E5" w:rsidRDefault="00C923E5" w:rsidP="00C923E5">
            <w:pPr>
              <w:keepNext/>
              <w:tabs>
                <w:tab w:val="left" w:pos="3141"/>
              </w:tabs>
              <w:suppressAutoHyphens/>
              <w:bidi/>
              <w:jc w:val="center"/>
              <w:rPr>
                <w:b/>
                <w:bCs/>
                <w:sz w:val="20"/>
                <w:szCs w:val="20"/>
                <w:lang w:bidi="ar-AE"/>
              </w:rPr>
            </w:pPr>
            <w:r w:rsidRPr="00C923E5">
              <w:rPr>
                <w:b/>
                <w:bCs/>
                <w:sz w:val="20"/>
                <w:szCs w:val="20"/>
                <w:rtl/>
                <w:lang w:bidi="ar-AE"/>
              </w:rPr>
              <w:t>2024</w:t>
            </w:r>
          </w:p>
        </w:tc>
      </w:tr>
      <w:tr w:rsidR="005A711A" w:rsidRPr="00387C70" w14:paraId="07DE1988" w14:textId="77777777" w:rsidTr="005A711A">
        <w:tc>
          <w:tcPr>
            <w:tcW w:w="5000" w:type="pct"/>
            <w:gridSpan w:val="8"/>
            <w:tcBorders>
              <w:top w:val="single" w:sz="4" w:space="0" w:color="auto"/>
              <w:left w:val="single" w:sz="4" w:space="0" w:color="auto"/>
              <w:bottom w:val="single" w:sz="4" w:space="0" w:color="auto"/>
              <w:right w:val="single" w:sz="4" w:space="0" w:color="auto"/>
            </w:tcBorders>
          </w:tcPr>
          <w:p w14:paraId="3B3C0023" w14:textId="1C9D04D3" w:rsidR="005A711A" w:rsidRPr="00387C70" w:rsidRDefault="00C923E5" w:rsidP="005A711A">
            <w:pPr>
              <w:keepNext/>
              <w:tabs>
                <w:tab w:val="left" w:pos="3141"/>
              </w:tabs>
              <w:suppressAutoHyphens/>
              <w:bidi/>
              <w:jc w:val="center"/>
              <w:rPr>
                <w:sz w:val="20"/>
                <w:szCs w:val="20"/>
              </w:rPr>
            </w:pPr>
            <w:r w:rsidRPr="00C923E5">
              <w:rPr>
                <w:b/>
                <w:bCs/>
                <w:sz w:val="20"/>
                <w:szCs w:val="20"/>
                <w:rtl/>
              </w:rPr>
              <w:t>طن متري</w:t>
            </w:r>
          </w:p>
        </w:tc>
      </w:tr>
      <w:tr w:rsidR="002F0BE2" w:rsidRPr="00387C70" w14:paraId="4E5236EA" w14:textId="77777777" w:rsidTr="00C50447">
        <w:tc>
          <w:tcPr>
            <w:tcW w:w="1010" w:type="pct"/>
            <w:tcBorders>
              <w:top w:val="single" w:sz="4" w:space="0" w:color="auto"/>
              <w:left w:val="single" w:sz="4" w:space="0" w:color="auto"/>
              <w:bottom w:val="single" w:sz="4" w:space="0" w:color="auto"/>
              <w:right w:val="single" w:sz="4" w:space="0" w:color="auto"/>
            </w:tcBorders>
          </w:tcPr>
          <w:p w14:paraId="6E862F93" w14:textId="47FA14D5" w:rsidR="002F0BE2" w:rsidRPr="00387C70" w:rsidRDefault="002F0BE2" w:rsidP="002F0BE2">
            <w:pPr>
              <w:keepNext/>
              <w:tabs>
                <w:tab w:val="left" w:pos="3141"/>
              </w:tabs>
              <w:suppressAutoHyphens/>
              <w:bidi/>
              <w:jc w:val="left"/>
              <w:rPr>
                <w:sz w:val="20"/>
                <w:szCs w:val="20"/>
              </w:rPr>
            </w:pPr>
            <w:r>
              <w:rPr>
                <w:rFonts w:hint="cs"/>
                <w:sz w:val="20"/>
                <w:szCs w:val="20"/>
                <w:rtl/>
              </w:rPr>
              <w:t>الهيدروفلوروكربون-32</w:t>
            </w:r>
          </w:p>
        </w:tc>
        <w:tc>
          <w:tcPr>
            <w:tcW w:w="673" w:type="pct"/>
            <w:tcBorders>
              <w:top w:val="single" w:sz="4" w:space="0" w:color="auto"/>
              <w:left w:val="single" w:sz="4" w:space="0" w:color="auto"/>
              <w:bottom w:val="single" w:sz="4" w:space="0" w:color="auto"/>
              <w:right w:val="single" w:sz="4" w:space="0" w:color="auto"/>
            </w:tcBorders>
          </w:tcPr>
          <w:p w14:paraId="2CDC0AF2" w14:textId="2E5CC72E"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675</w:t>
            </w:r>
          </w:p>
        </w:tc>
        <w:tc>
          <w:tcPr>
            <w:tcW w:w="625" w:type="pct"/>
            <w:tcBorders>
              <w:top w:val="single" w:sz="4" w:space="0" w:color="auto"/>
              <w:left w:val="single" w:sz="4" w:space="0" w:color="auto"/>
              <w:bottom w:val="single" w:sz="4" w:space="0" w:color="auto"/>
              <w:right w:val="single" w:sz="4" w:space="0" w:color="auto"/>
            </w:tcBorders>
          </w:tcPr>
          <w:p w14:paraId="109CB92A" w14:textId="0B4B568B"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4.56</w:t>
            </w:r>
          </w:p>
        </w:tc>
        <w:tc>
          <w:tcPr>
            <w:tcW w:w="626" w:type="pct"/>
            <w:tcBorders>
              <w:top w:val="single" w:sz="4" w:space="0" w:color="auto"/>
              <w:left w:val="single" w:sz="4" w:space="0" w:color="auto"/>
              <w:bottom w:val="single" w:sz="4" w:space="0" w:color="auto"/>
              <w:right w:val="single" w:sz="4" w:space="0" w:color="auto"/>
            </w:tcBorders>
          </w:tcPr>
          <w:p w14:paraId="67782C2A" w14:textId="380CCC59"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5.30</w:t>
            </w:r>
          </w:p>
        </w:tc>
        <w:tc>
          <w:tcPr>
            <w:tcW w:w="627" w:type="pct"/>
            <w:tcBorders>
              <w:top w:val="single" w:sz="4" w:space="0" w:color="auto"/>
              <w:left w:val="single" w:sz="4" w:space="0" w:color="auto"/>
              <w:bottom w:val="single" w:sz="4" w:space="0" w:color="auto"/>
              <w:right w:val="single" w:sz="4" w:space="0" w:color="auto"/>
            </w:tcBorders>
          </w:tcPr>
          <w:p w14:paraId="08433209" w14:textId="444104DE"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110.83</w:t>
            </w:r>
          </w:p>
        </w:tc>
        <w:tc>
          <w:tcPr>
            <w:tcW w:w="776" w:type="pct"/>
            <w:gridSpan w:val="2"/>
            <w:tcBorders>
              <w:top w:val="single" w:sz="4" w:space="0" w:color="auto"/>
              <w:left w:val="single" w:sz="4" w:space="0" w:color="auto"/>
              <w:bottom w:val="single" w:sz="4" w:space="0" w:color="auto"/>
              <w:right w:val="single" w:sz="4" w:space="0" w:color="auto"/>
            </w:tcBorders>
          </w:tcPr>
          <w:p w14:paraId="14E33087" w14:textId="1C6C77A1" w:rsidR="005A711A" w:rsidRPr="00387C70" w:rsidRDefault="002F0BE2" w:rsidP="00125DA4">
            <w:pPr>
              <w:keepNext/>
              <w:tabs>
                <w:tab w:val="left" w:pos="3141"/>
              </w:tabs>
              <w:suppressAutoHyphens/>
              <w:bidi/>
              <w:jc w:val="left"/>
              <w:rPr>
                <w:sz w:val="20"/>
                <w:szCs w:val="20"/>
                <w:lang w:bidi="ar-AE"/>
              </w:rPr>
            </w:pPr>
            <w:r w:rsidRPr="002F0BE2">
              <w:rPr>
                <w:sz w:val="20"/>
                <w:szCs w:val="20"/>
                <w:rtl/>
                <w:lang w:bidi="ar-AE"/>
              </w:rPr>
              <w:t>180.03</w:t>
            </w:r>
          </w:p>
        </w:tc>
        <w:tc>
          <w:tcPr>
            <w:tcW w:w="663" w:type="pct"/>
            <w:tcBorders>
              <w:top w:val="single" w:sz="4" w:space="0" w:color="auto"/>
              <w:left w:val="single" w:sz="4" w:space="0" w:color="auto"/>
              <w:bottom w:val="single" w:sz="4" w:space="0" w:color="auto"/>
              <w:right w:val="single" w:sz="4" w:space="0" w:color="auto"/>
            </w:tcBorders>
          </w:tcPr>
          <w:p w14:paraId="6AC979CA" w14:textId="4F6A0B0D" w:rsidR="005A711A" w:rsidRPr="00387C70" w:rsidRDefault="002F0BE2" w:rsidP="00125DA4">
            <w:pPr>
              <w:keepNext/>
              <w:tabs>
                <w:tab w:val="left" w:pos="3141"/>
              </w:tabs>
              <w:suppressAutoHyphens/>
              <w:bidi/>
              <w:jc w:val="left"/>
              <w:rPr>
                <w:sz w:val="20"/>
                <w:szCs w:val="20"/>
                <w:lang w:bidi="ar-AE"/>
              </w:rPr>
            </w:pPr>
            <w:r w:rsidRPr="002F0BE2">
              <w:rPr>
                <w:sz w:val="20"/>
                <w:szCs w:val="20"/>
                <w:rtl/>
                <w:lang w:bidi="ar-AE"/>
              </w:rPr>
              <w:t>162.00</w:t>
            </w:r>
          </w:p>
        </w:tc>
      </w:tr>
      <w:tr w:rsidR="002F0BE2" w:rsidRPr="00387C70" w14:paraId="05AD8A84" w14:textId="77777777" w:rsidTr="00C50447">
        <w:tc>
          <w:tcPr>
            <w:tcW w:w="1010" w:type="pct"/>
            <w:tcBorders>
              <w:top w:val="single" w:sz="4" w:space="0" w:color="auto"/>
              <w:left w:val="single" w:sz="4" w:space="0" w:color="auto"/>
              <w:bottom w:val="single" w:sz="4" w:space="0" w:color="auto"/>
              <w:right w:val="single" w:sz="4" w:space="0" w:color="auto"/>
            </w:tcBorders>
          </w:tcPr>
          <w:p w14:paraId="431184A7" w14:textId="519611CC" w:rsidR="002F0BE2" w:rsidRPr="00387C70" w:rsidRDefault="002F0BE2" w:rsidP="002F0BE2">
            <w:pPr>
              <w:tabs>
                <w:tab w:val="left" w:pos="3141"/>
              </w:tabs>
              <w:suppressAutoHyphens/>
              <w:bidi/>
              <w:jc w:val="left"/>
              <w:rPr>
                <w:sz w:val="20"/>
                <w:szCs w:val="20"/>
              </w:rPr>
            </w:pPr>
            <w:r w:rsidRPr="002F0BE2">
              <w:rPr>
                <w:sz w:val="20"/>
                <w:szCs w:val="20"/>
                <w:rtl/>
              </w:rPr>
              <w:t>الهيدروفلوروكربون-</w:t>
            </w:r>
            <w:r>
              <w:rPr>
                <w:rFonts w:hint="cs"/>
                <w:sz w:val="20"/>
                <w:szCs w:val="20"/>
                <w:rtl/>
              </w:rPr>
              <w:t>125</w:t>
            </w:r>
          </w:p>
        </w:tc>
        <w:tc>
          <w:tcPr>
            <w:tcW w:w="673" w:type="pct"/>
            <w:tcBorders>
              <w:top w:val="single" w:sz="4" w:space="0" w:color="auto"/>
              <w:left w:val="single" w:sz="4" w:space="0" w:color="auto"/>
              <w:bottom w:val="single" w:sz="4" w:space="0" w:color="auto"/>
              <w:right w:val="single" w:sz="4" w:space="0" w:color="auto"/>
            </w:tcBorders>
          </w:tcPr>
          <w:p w14:paraId="121AC5C0" w14:textId="73F1C44F"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3,500</w:t>
            </w:r>
          </w:p>
        </w:tc>
        <w:tc>
          <w:tcPr>
            <w:tcW w:w="625" w:type="pct"/>
            <w:tcBorders>
              <w:top w:val="single" w:sz="4" w:space="0" w:color="auto"/>
              <w:left w:val="single" w:sz="4" w:space="0" w:color="auto"/>
              <w:bottom w:val="single" w:sz="4" w:space="0" w:color="auto"/>
              <w:right w:val="single" w:sz="4" w:space="0" w:color="auto"/>
            </w:tcBorders>
          </w:tcPr>
          <w:p w14:paraId="28210A61" w14:textId="700C141D"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3.35</w:t>
            </w:r>
          </w:p>
        </w:tc>
        <w:tc>
          <w:tcPr>
            <w:tcW w:w="626" w:type="pct"/>
            <w:tcBorders>
              <w:top w:val="single" w:sz="4" w:space="0" w:color="auto"/>
              <w:left w:val="single" w:sz="4" w:space="0" w:color="auto"/>
              <w:bottom w:val="single" w:sz="4" w:space="0" w:color="auto"/>
              <w:right w:val="single" w:sz="4" w:space="0" w:color="auto"/>
            </w:tcBorders>
          </w:tcPr>
          <w:p w14:paraId="1697E47D" w14:textId="18DFFCD1"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0.00</w:t>
            </w:r>
          </w:p>
        </w:tc>
        <w:tc>
          <w:tcPr>
            <w:tcW w:w="627" w:type="pct"/>
            <w:tcBorders>
              <w:top w:val="single" w:sz="4" w:space="0" w:color="auto"/>
              <w:left w:val="single" w:sz="4" w:space="0" w:color="auto"/>
              <w:bottom w:val="single" w:sz="4" w:space="0" w:color="auto"/>
              <w:right w:val="single" w:sz="4" w:space="0" w:color="auto"/>
            </w:tcBorders>
          </w:tcPr>
          <w:p w14:paraId="5C253A31" w14:textId="72D3CEB4"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7.02</w:t>
            </w:r>
          </w:p>
        </w:tc>
        <w:tc>
          <w:tcPr>
            <w:tcW w:w="776" w:type="pct"/>
            <w:gridSpan w:val="2"/>
            <w:tcBorders>
              <w:top w:val="single" w:sz="4" w:space="0" w:color="auto"/>
              <w:left w:val="single" w:sz="4" w:space="0" w:color="auto"/>
              <w:bottom w:val="single" w:sz="4" w:space="0" w:color="auto"/>
              <w:right w:val="single" w:sz="4" w:space="0" w:color="auto"/>
            </w:tcBorders>
          </w:tcPr>
          <w:p w14:paraId="1B365F24" w14:textId="708EBDAA"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0.00</w:t>
            </w:r>
          </w:p>
        </w:tc>
        <w:tc>
          <w:tcPr>
            <w:tcW w:w="663" w:type="pct"/>
            <w:tcBorders>
              <w:top w:val="single" w:sz="4" w:space="0" w:color="auto"/>
              <w:left w:val="single" w:sz="4" w:space="0" w:color="auto"/>
              <w:bottom w:val="single" w:sz="4" w:space="0" w:color="auto"/>
              <w:right w:val="single" w:sz="4" w:space="0" w:color="auto"/>
            </w:tcBorders>
          </w:tcPr>
          <w:p w14:paraId="0FECACCA" w14:textId="6F9C8088"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0.00</w:t>
            </w:r>
          </w:p>
        </w:tc>
      </w:tr>
      <w:tr w:rsidR="002F0BE2" w:rsidRPr="00387C70" w14:paraId="30E2D42C" w14:textId="77777777" w:rsidTr="00C50447">
        <w:tc>
          <w:tcPr>
            <w:tcW w:w="1010" w:type="pct"/>
            <w:tcBorders>
              <w:top w:val="single" w:sz="4" w:space="0" w:color="auto"/>
              <w:left w:val="single" w:sz="4" w:space="0" w:color="auto"/>
              <w:bottom w:val="single" w:sz="4" w:space="0" w:color="auto"/>
              <w:right w:val="single" w:sz="4" w:space="0" w:color="auto"/>
            </w:tcBorders>
          </w:tcPr>
          <w:p w14:paraId="6DA7A837" w14:textId="2BF9C596" w:rsidR="002F0BE2" w:rsidRPr="00387C70" w:rsidRDefault="002F0BE2" w:rsidP="002F0BE2">
            <w:pPr>
              <w:tabs>
                <w:tab w:val="left" w:pos="3141"/>
              </w:tabs>
              <w:suppressAutoHyphens/>
              <w:bidi/>
              <w:jc w:val="left"/>
              <w:rPr>
                <w:sz w:val="20"/>
                <w:szCs w:val="20"/>
              </w:rPr>
            </w:pPr>
            <w:r w:rsidRPr="002F0BE2">
              <w:rPr>
                <w:sz w:val="20"/>
                <w:szCs w:val="20"/>
                <w:rtl/>
              </w:rPr>
              <w:t>الهيدروفلوروكربون-</w:t>
            </w:r>
            <w:r>
              <w:rPr>
                <w:rFonts w:hint="cs"/>
                <w:sz w:val="20"/>
                <w:szCs w:val="20"/>
                <w:rtl/>
              </w:rPr>
              <w:t>134أ</w:t>
            </w:r>
          </w:p>
        </w:tc>
        <w:tc>
          <w:tcPr>
            <w:tcW w:w="673" w:type="pct"/>
            <w:tcBorders>
              <w:top w:val="single" w:sz="4" w:space="0" w:color="auto"/>
              <w:left w:val="single" w:sz="4" w:space="0" w:color="auto"/>
              <w:bottom w:val="single" w:sz="4" w:space="0" w:color="auto"/>
              <w:right w:val="single" w:sz="4" w:space="0" w:color="auto"/>
            </w:tcBorders>
          </w:tcPr>
          <w:p w14:paraId="53ED4402" w14:textId="1ACC4BD4" w:rsidR="005A711A" w:rsidRPr="00125DA4" w:rsidRDefault="00125DA4" w:rsidP="00125DA4">
            <w:pPr>
              <w:tabs>
                <w:tab w:val="left" w:pos="3141"/>
              </w:tabs>
              <w:suppressAutoHyphens/>
              <w:bidi/>
              <w:jc w:val="left"/>
              <w:rPr>
                <w:sz w:val="20"/>
                <w:szCs w:val="20"/>
                <w:lang w:val="en-US" w:bidi="ar-AE"/>
              </w:rPr>
            </w:pPr>
            <w:r w:rsidRPr="00125DA4">
              <w:rPr>
                <w:sz w:val="20"/>
                <w:szCs w:val="20"/>
                <w:rtl/>
                <w:lang w:val="en-US" w:bidi="ar-AE"/>
              </w:rPr>
              <w:t>1,430</w:t>
            </w:r>
          </w:p>
        </w:tc>
        <w:tc>
          <w:tcPr>
            <w:tcW w:w="625" w:type="pct"/>
            <w:tcBorders>
              <w:top w:val="single" w:sz="4" w:space="0" w:color="auto"/>
              <w:left w:val="single" w:sz="4" w:space="0" w:color="auto"/>
              <w:bottom w:val="single" w:sz="4" w:space="0" w:color="auto"/>
              <w:right w:val="single" w:sz="4" w:space="0" w:color="auto"/>
            </w:tcBorders>
          </w:tcPr>
          <w:p w14:paraId="5056EEA5" w14:textId="7A1AC831"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727.86</w:t>
            </w:r>
          </w:p>
        </w:tc>
        <w:tc>
          <w:tcPr>
            <w:tcW w:w="626" w:type="pct"/>
            <w:tcBorders>
              <w:top w:val="single" w:sz="4" w:space="0" w:color="auto"/>
              <w:left w:val="single" w:sz="4" w:space="0" w:color="auto"/>
              <w:bottom w:val="single" w:sz="4" w:space="0" w:color="auto"/>
              <w:right w:val="single" w:sz="4" w:space="0" w:color="auto"/>
            </w:tcBorders>
          </w:tcPr>
          <w:p w14:paraId="320E1BB1" w14:textId="3EF05F79"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184.89</w:t>
            </w:r>
          </w:p>
        </w:tc>
        <w:tc>
          <w:tcPr>
            <w:tcW w:w="627" w:type="pct"/>
            <w:tcBorders>
              <w:top w:val="single" w:sz="4" w:space="0" w:color="auto"/>
              <w:left w:val="single" w:sz="4" w:space="0" w:color="auto"/>
              <w:bottom w:val="single" w:sz="4" w:space="0" w:color="auto"/>
              <w:right w:val="single" w:sz="4" w:space="0" w:color="auto"/>
            </w:tcBorders>
          </w:tcPr>
          <w:p w14:paraId="6249106B" w14:textId="3B575723"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831.53</w:t>
            </w:r>
          </w:p>
        </w:tc>
        <w:tc>
          <w:tcPr>
            <w:tcW w:w="776" w:type="pct"/>
            <w:gridSpan w:val="2"/>
            <w:tcBorders>
              <w:top w:val="single" w:sz="4" w:space="0" w:color="auto"/>
              <w:left w:val="single" w:sz="4" w:space="0" w:color="auto"/>
              <w:bottom w:val="single" w:sz="4" w:space="0" w:color="auto"/>
              <w:right w:val="single" w:sz="4" w:space="0" w:color="auto"/>
            </w:tcBorders>
          </w:tcPr>
          <w:p w14:paraId="2807BEC6" w14:textId="42E37D9C"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1,402.32</w:t>
            </w:r>
          </w:p>
        </w:tc>
        <w:tc>
          <w:tcPr>
            <w:tcW w:w="663" w:type="pct"/>
            <w:tcBorders>
              <w:top w:val="single" w:sz="4" w:space="0" w:color="auto"/>
              <w:left w:val="single" w:sz="4" w:space="0" w:color="auto"/>
              <w:bottom w:val="single" w:sz="4" w:space="0" w:color="auto"/>
              <w:right w:val="single" w:sz="4" w:space="0" w:color="auto"/>
            </w:tcBorders>
          </w:tcPr>
          <w:p w14:paraId="4C2E8CF8" w14:textId="4E587079"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423.96</w:t>
            </w:r>
          </w:p>
        </w:tc>
      </w:tr>
      <w:tr w:rsidR="002F0BE2" w:rsidRPr="00387C70" w14:paraId="73C95379" w14:textId="77777777" w:rsidTr="00C50447">
        <w:tc>
          <w:tcPr>
            <w:tcW w:w="1010" w:type="pct"/>
            <w:tcBorders>
              <w:top w:val="single" w:sz="4" w:space="0" w:color="auto"/>
              <w:left w:val="single" w:sz="4" w:space="0" w:color="auto"/>
              <w:bottom w:val="single" w:sz="4" w:space="0" w:color="auto"/>
              <w:right w:val="single" w:sz="4" w:space="0" w:color="auto"/>
            </w:tcBorders>
          </w:tcPr>
          <w:p w14:paraId="08F259CE" w14:textId="77777777" w:rsidR="005A711A" w:rsidRPr="00387C70" w:rsidRDefault="005A711A" w:rsidP="005A711A">
            <w:pPr>
              <w:tabs>
                <w:tab w:val="left" w:pos="3141"/>
              </w:tabs>
              <w:suppressAutoHyphens/>
              <w:bidi/>
              <w:jc w:val="left"/>
              <w:rPr>
                <w:sz w:val="20"/>
                <w:szCs w:val="20"/>
              </w:rPr>
            </w:pPr>
            <w:r w:rsidRPr="00387C70">
              <w:rPr>
                <w:sz w:val="20"/>
                <w:szCs w:val="20"/>
              </w:rPr>
              <w:t>R-404A</w:t>
            </w:r>
          </w:p>
        </w:tc>
        <w:tc>
          <w:tcPr>
            <w:tcW w:w="673" w:type="pct"/>
            <w:tcBorders>
              <w:top w:val="single" w:sz="4" w:space="0" w:color="auto"/>
              <w:left w:val="single" w:sz="4" w:space="0" w:color="auto"/>
              <w:bottom w:val="single" w:sz="4" w:space="0" w:color="auto"/>
              <w:right w:val="single" w:sz="4" w:space="0" w:color="auto"/>
            </w:tcBorders>
          </w:tcPr>
          <w:p w14:paraId="546BE1B1" w14:textId="1D1F091D"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3,922</w:t>
            </w:r>
          </w:p>
        </w:tc>
        <w:tc>
          <w:tcPr>
            <w:tcW w:w="625" w:type="pct"/>
            <w:tcBorders>
              <w:top w:val="single" w:sz="4" w:space="0" w:color="auto"/>
              <w:left w:val="single" w:sz="4" w:space="0" w:color="auto"/>
              <w:bottom w:val="single" w:sz="4" w:space="0" w:color="auto"/>
              <w:right w:val="single" w:sz="4" w:space="0" w:color="auto"/>
            </w:tcBorders>
          </w:tcPr>
          <w:p w14:paraId="49BE236F" w14:textId="1D2D6F1B"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511.36</w:t>
            </w:r>
          </w:p>
        </w:tc>
        <w:tc>
          <w:tcPr>
            <w:tcW w:w="626" w:type="pct"/>
            <w:tcBorders>
              <w:top w:val="single" w:sz="4" w:space="0" w:color="auto"/>
              <w:left w:val="single" w:sz="4" w:space="0" w:color="auto"/>
              <w:bottom w:val="single" w:sz="4" w:space="0" w:color="auto"/>
              <w:right w:val="single" w:sz="4" w:space="0" w:color="auto"/>
            </w:tcBorders>
          </w:tcPr>
          <w:p w14:paraId="1E6234E4" w14:textId="2B61F324"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84.74</w:t>
            </w:r>
          </w:p>
        </w:tc>
        <w:tc>
          <w:tcPr>
            <w:tcW w:w="627" w:type="pct"/>
            <w:tcBorders>
              <w:top w:val="single" w:sz="4" w:space="0" w:color="auto"/>
              <w:left w:val="single" w:sz="4" w:space="0" w:color="auto"/>
              <w:bottom w:val="single" w:sz="4" w:space="0" w:color="auto"/>
              <w:right w:val="single" w:sz="4" w:space="0" w:color="auto"/>
            </w:tcBorders>
          </w:tcPr>
          <w:p w14:paraId="3893C0F5" w14:textId="4F974BED"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557.56</w:t>
            </w:r>
          </w:p>
        </w:tc>
        <w:tc>
          <w:tcPr>
            <w:tcW w:w="776" w:type="pct"/>
            <w:gridSpan w:val="2"/>
            <w:tcBorders>
              <w:top w:val="single" w:sz="4" w:space="0" w:color="auto"/>
              <w:left w:val="single" w:sz="4" w:space="0" w:color="auto"/>
              <w:bottom w:val="single" w:sz="4" w:space="0" w:color="auto"/>
              <w:right w:val="single" w:sz="4" w:space="0" w:color="auto"/>
            </w:tcBorders>
          </w:tcPr>
          <w:p w14:paraId="175E3E57" w14:textId="14774422"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853.17</w:t>
            </w:r>
          </w:p>
        </w:tc>
        <w:tc>
          <w:tcPr>
            <w:tcW w:w="663" w:type="pct"/>
            <w:tcBorders>
              <w:top w:val="single" w:sz="4" w:space="0" w:color="auto"/>
              <w:left w:val="single" w:sz="4" w:space="0" w:color="auto"/>
              <w:bottom w:val="single" w:sz="4" w:space="0" w:color="auto"/>
              <w:right w:val="single" w:sz="4" w:space="0" w:color="auto"/>
            </w:tcBorders>
          </w:tcPr>
          <w:p w14:paraId="158A4016" w14:textId="39349F72"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284.00</w:t>
            </w:r>
          </w:p>
        </w:tc>
      </w:tr>
      <w:tr w:rsidR="002F0BE2" w:rsidRPr="00387C70" w14:paraId="09DC3B04" w14:textId="77777777" w:rsidTr="00C50447">
        <w:tc>
          <w:tcPr>
            <w:tcW w:w="1010" w:type="pct"/>
            <w:tcBorders>
              <w:top w:val="single" w:sz="4" w:space="0" w:color="auto"/>
              <w:left w:val="single" w:sz="4" w:space="0" w:color="auto"/>
              <w:bottom w:val="single" w:sz="4" w:space="0" w:color="auto"/>
              <w:right w:val="single" w:sz="4" w:space="0" w:color="auto"/>
            </w:tcBorders>
          </w:tcPr>
          <w:p w14:paraId="0D942DBD" w14:textId="77777777" w:rsidR="005A711A" w:rsidRPr="00387C70" w:rsidRDefault="005A711A" w:rsidP="005A711A">
            <w:pPr>
              <w:tabs>
                <w:tab w:val="left" w:pos="3141"/>
              </w:tabs>
              <w:suppressAutoHyphens/>
              <w:bidi/>
              <w:jc w:val="left"/>
              <w:rPr>
                <w:sz w:val="20"/>
                <w:szCs w:val="20"/>
              </w:rPr>
            </w:pPr>
            <w:r w:rsidRPr="00387C70">
              <w:rPr>
                <w:sz w:val="20"/>
                <w:szCs w:val="20"/>
              </w:rPr>
              <w:t>R-407C</w:t>
            </w:r>
          </w:p>
        </w:tc>
        <w:tc>
          <w:tcPr>
            <w:tcW w:w="673" w:type="pct"/>
            <w:tcBorders>
              <w:top w:val="single" w:sz="4" w:space="0" w:color="auto"/>
              <w:left w:val="single" w:sz="4" w:space="0" w:color="auto"/>
              <w:bottom w:val="single" w:sz="4" w:space="0" w:color="auto"/>
              <w:right w:val="single" w:sz="4" w:space="0" w:color="auto"/>
            </w:tcBorders>
          </w:tcPr>
          <w:p w14:paraId="08AB6AFA" w14:textId="6E636AAE"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1,774</w:t>
            </w:r>
          </w:p>
        </w:tc>
        <w:tc>
          <w:tcPr>
            <w:tcW w:w="625" w:type="pct"/>
            <w:tcBorders>
              <w:top w:val="single" w:sz="4" w:space="0" w:color="auto"/>
              <w:left w:val="single" w:sz="4" w:space="0" w:color="auto"/>
              <w:bottom w:val="single" w:sz="4" w:space="0" w:color="auto"/>
              <w:right w:val="single" w:sz="4" w:space="0" w:color="auto"/>
            </w:tcBorders>
          </w:tcPr>
          <w:p w14:paraId="3333BEF4" w14:textId="368F1BA3"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36.80</w:t>
            </w:r>
          </w:p>
        </w:tc>
        <w:tc>
          <w:tcPr>
            <w:tcW w:w="626" w:type="pct"/>
            <w:tcBorders>
              <w:top w:val="single" w:sz="4" w:space="0" w:color="auto"/>
              <w:left w:val="single" w:sz="4" w:space="0" w:color="auto"/>
              <w:bottom w:val="single" w:sz="4" w:space="0" w:color="auto"/>
              <w:right w:val="single" w:sz="4" w:space="0" w:color="auto"/>
            </w:tcBorders>
          </w:tcPr>
          <w:p w14:paraId="63317114" w14:textId="74B322D7"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24.06</w:t>
            </w:r>
          </w:p>
        </w:tc>
        <w:tc>
          <w:tcPr>
            <w:tcW w:w="627" w:type="pct"/>
            <w:tcBorders>
              <w:top w:val="single" w:sz="4" w:space="0" w:color="auto"/>
              <w:left w:val="single" w:sz="4" w:space="0" w:color="auto"/>
              <w:bottom w:val="single" w:sz="4" w:space="0" w:color="auto"/>
              <w:right w:val="single" w:sz="4" w:space="0" w:color="auto"/>
            </w:tcBorders>
          </w:tcPr>
          <w:p w14:paraId="7ACBEF51" w14:textId="4153F9F6"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407.92</w:t>
            </w:r>
          </w:p>
        </w:tc>
        <w:tc>
          <w:tcPr>
            <w:tcW w:w="776" w:type="pct"/>
            <w:gridSpan w:val="2"/>
            <w:tcBorders>
              <w:top w:val="single" w:sz="4" w:space="0" w:color="auto"/>
              <w:left w:val="single" w:sz="4" w:space="0" w:color="auto"/>
              <w:bottom w:val="single" w:sz="4" w:space="0" w:color="auto"/>
              <w:right w:val="single" w:sz="4" w:space="0" w:color="auto"/>
            </w:tcBorders>
          </w:tcPr>
          <w:p w14:paraId="7CA8FB92" w14:textId="26551309"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1,967.62</w:t>
            </w:r>
          </w:p>
        </w:tc>
        <w:tc>
          <w:tcPr>
            <w:tcW w:w="663" w:type="pct"/>
            <w:tcBorders>
              <w:top w:val="single" w:sz="4" w:space="0" w:color="auto"/>
              <w:left w:val="single" w:sz="4" w:space="0" w:color="auto"/>
              <w:bottom w:val="single" w:sz="4" w:space="0" w:color="auto"/>
              <w:right w:val="single" w:sz="4" w:space="0" w:color="auto"/>
            </w:tcBorders>
          </w:tcPr>
          <w:p w14:paraId="79C807B2" w14:textId="5271D96D"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416.00</w:t>
            </w:r>
          </w:p>
        </w:tc>
      </w:tr>
      <w:tr w:rsidR="002F0BE2" w:rsidRPr="00387C70" w14:paraId="0FC6F7B3" w14:textId="77777777" w:rsidTr="00C50447">
        <w:tc>
          <w:tcPr>
            <w:tcW w:w="1010" w:type="pct"/>
            <w:tcBorders>
              <w:top w:val="single" w:sz="4" w:space="0" w:color="auto"/>
              <w:left w:val="single" w:sz="4" w:space="0" w:color="auto"/>
              <w:bottom w:val="single" w:sz="4" w:space="0" w:color="auto"/>
              <w:right w:val="single" w:sz="4" w:space="0" w:color="auto"/>
            </w:tcBorders>
          </w:tcPr>
          <w:p w14:paraId="60D0CBF6" w14:textId="77777777" w:rsidR="005A711A" w:rsidRPr="00387C70" w:rsidRDefault="005A711A" w:rsidP="005A711A">
            <w:pPr>
              <w:tabs>
                <w:tab w:val="left" w:pos="3141"/>
              </w:tabs>
              <w:suppressAutoHyphens/>
              <w:bidi/>
              <w:jc w:val="left"/>
              <w:rPr>
                <w:sz w:val="20"/>
                <w:szCs w:val="20"/>
              </w:rPr>
            </w:pPr>
            <w:r w:rsidRPr="00387C70">
              <w:rPr>
                <w:sz w:val="20"/>
                <w:szCs w:val="20"/>
              </w:rPr>
              <w:t>R-410A</w:t>
            </w:r>
          </w:p>
        </w:tc>
        <w:tc>
          <w:tcPr>
            <w:tcW w:w="673" w:type="pct"/>
            <w:tcBorders>
              <w:top w:val="single" w:sz="4" w:space="0" w:color="auto"/>
              <w:left w:val="single" w:sz="4" w:space="0" w:color="auto"/>
              <w:bottom w:val="single" w:sz="4" w:space="0" w:color="auto"/>
              <w:right w:val="single" w:sz="4" w:space="0" w:color="auto"/>
            </w:tcBorders>
          </w:tcPr>
          <w:p w14:paraId="452D8F75" w14:textId="18BD5501"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2,088</w:t>
            </w:r>
          </w:p>
        </w:tc>
        <w:tc>
          <w:tcPr>
            <w:tcW w:w="625" w:type="pct"/>
            <w:tcBorders>
              <w:top w:val="single" w:sz="4" w:space="0" w:color="auto"/>
              <w:left w:val="single" w:sz="4" w:space="0" w:color="auto"/>
              <w:bottom w:val="single" w:sz="4" w:space="0" w:color="auto"/>
              <w:right w:val="single" w:sz="4" w:space="0" w:color="auto"/>
            </w:tcBorders>
          </w:tcPr>
          <w:p w14:paraId="7FE55557" w14:textId="4A43DD10"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276.11</w:t>
            </w:r>
          </w:p>
        </w:tc>
        <w:tc>
          <w:tcPr>
            <w:tcW w:w="626" w:type="pct"/>
            <w:tcBorders>
              <w:top w:val="single" w:sz="4" w:space="0" w:color="auto"/>
              <w:left w:val="single" w:sz="4" w:space="0" w:color="auto"/>
              <w:bottom w:val="single" w:sz="4" w:space="0" w:color="auto"/>
              <w:right w:val="single" w:sz="4" w:space="0" w:color="auto"/>
            </w:tcBorders>
          </w:tcPr>
          <w:p w14:paraId="1C07E2A5" w14:textId="0D3B6D4C"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48.36</w:t>
            </w:r>
          </w:p>
        </w:tc>
        <w:tc>
          <w:tcPr>
            <w:tcW w:w="627" w:type="pct"/>
            <w:tcBorders>
              <w:top w:val="single" w:sz="4" w:space="0" w:color="auto"/>
              <w:left w:val="single" w:sz="4" w:space="0" w:color="auto"/>
              <w:bottom w:val="single" w:sz="4" w:space="0" w:color="auto"/>
              <w:right w:val="single" w:sz="4" w:space="0" w:color="auto"/>
            </w:tcBorders>
          </w:tcPr>
          <w:p w14:paraId="758E871D" w14:textId="0A51B367" w:rsidR="005A711A" w:rsidRPr="00387C70" w:rsidRDefault="00125DA4" w:rsidP="00125DA4">
            <w:pPr>
              <w:tabs>
                <w:tab w:val="left" w:pos="3141"/>
              </w:tabs>
              <w:suppressAutoHyphens/>
              <w:bidi/>
              <w:jc w:val="left"/>
              <w:rPr>
                <w:sz w:val="20"/>
                <w:szCs w:val="20"/>
                <w:lang w:bidi="ar-AE"/>
              </w:rPr>
            </w:pPr>
            <w:r w:rsidRPr="00125DA4">
              <w:rPr>
                <w:sz w:val="20"/>
                <w:szCs w:val="20"/>
                <w:rtl/>
                <w:lang w:bidi="ar-AE"/>
              </w:rPr>
              <w:t>488.40</w:t>
            </w:r>
          </w:p>
        </w:tc>
        <w:tc>
          <w:tcPr>
            <w:tcW w:w="776" w:type="pct"/>
            <w:gridSpan w:val="2"/>
            <w:tcBorders>
              <w:top w:val="single" w:sz="4" w:space="0" w:color="auto"/>
              <w:left w:val="single" w:sz="4" w:space="0" w:color="auto"/>
              <w:bottom w:val="single" w:sz="4" w:space="0" w:color="auto"/>
              <w:right w:val="single" w:sz="4" w:space="0" w:color="auto"/>
            </w:tcBorders>
          </w:tcPr>
          <w:p w14:paraId="77E2660F" w14:textId="5D310E56"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1,204.76</w:t>
            </w:r>
          </w:p>
        </w:tc>
        <w:tc>
          <w:tcPr>
            <w:tcW w:w="663" w:type="pct"/>
            <w:tcBorders>
              <w:top w:val="single" w:sz="4" w:space="0" w:color="auto"/>
              <w:left w:val="single" w:sz="4" w:space="0" w:color="auto"/>
              <w:bottom w:val="single" w:sz="4" w:space="0" w:color="auto"/>
              <w:right w:val="single" w:sz="4" w:space="0" w:color="auto"/>
            </w:tcBorders>
          </w:tcPr>
          <w:p w14:paraId="43723779" w14:textId="13159925" w:rsidR="005A711A" w:rsidRPr="00387C70" w:rsidRDefault="002F0BE2" w:rsidP="00125DA4">
            <w:pPr>
              <w:tabs>
                <w:tab w:val="left" w:pos="3141"/>
              </w:tabs>
              <w:suppressAutoHyphens/>
              <w:bidi/>
              <w:jc w:val="left"/>
              <w:rPr>
                <w:sz w:val="20"/>
                <w:szCs w:val="20"/>
                <w:lang w:bidi="ar-AE"/>
              </w:rPr>
            </w:pPr>
            <w:r w:rsidRPr="002F0BE2">
              <w:rPr>
                <w:sz w:val="20"/>
                <w:szCs w:val="20"/>
                <w:rtl/>
                <w:lang w:bidi="ar-AE"/>
              </w:rPr>
              <w:t>227.00</w:t>
            </w:r>
          </w:p>
        </w:tc>
      </w:tr>
      <w:tr w:rsidR="002F0BE2" w:rsidRPr="00387C70" w14:paraId="5FAEE04B" w14:textId="77777777" w:rsidTr="00C50447">
        <w:tc>
          <w:tcPr>
            <w:tcW w:w="1010" w:type="pct"/>
            <w:tcBorders>
              <w:top w:val="single" w:sz="4" w:space="0" w:color="auto"/>
              <w:left w:val="single" w:sz="4" w:space="0" w:color="auto"/>
              <w:bottom w:val="single" w:sz="4" w:space="0" w:color="auto"/>
              <w:right w:val="single" w:sz="4" w:space="0" w:color="auto"/>
            </w:tcBorders>
          </w:tcPr>
          <w:p w14:paraId="5F19403A" w14:textId="77777777" w:rsidR="005A711A" w:rsidRPr="00387C70" w:rsidRDefault="005A711A" w:rsidP="005A711A">
            <w:pPr>
              <w:keepNext/>
              <w:tabs>
                <w:tab w:val="left" w:pos="3141"/>
              </w:tabs>
              <w:suppressAutoHyphens/>
              <w:bidi/>
              <w:jc w:val="left"/>
              <w:rPr>
                <w:sz w:val="20"/>
                <w:szCs w:val="20"/>
              </w:rPr>
            </w:pPr>
            <w:r w:rsidRPr="00387C70">
              <w:rPr>
                <w:sz w:val="20"/>
                <w:szCs w:val="20"/>
              </w:rPr>
              <w:t>R-507A</w:t>
            </w:r>
          </w:p>
        </w:tc>
        <w:tc>
          <w:tcPr>
            <w:tcW w:w="673" w:type="pct"/>
            <w:tcBorders>
              <w:top w:val="single" w:sz="4" w:space="0" w:color="auto"/>
              <w:left w:val="single" w:sz="4" w:space="0" w:color="auto"/>
              <w:bottom w:val="single" w:sz="4" w:space="0" w:color="auto"/>
              <w:right w:val="single" w:sz="4" w:space="0" w:color="auto"/>
            </w:tcBorders>
          </w:tcPr>
          <w:p w14:paraId="66C1E5BB" w14:textId="4B1B3E30"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3,985</w:t>
            </w:r>
          </w:p>
        </w:tc>
        <w:tc>
          <w:tcPr>
            <w:tcW w:w="625" w:type="pct"/>
            <w:tcBorders>
              <w:top w:val="single" w:sz="4" w:space="0" w:color="auto"/>
              <w:left w:val="single" w:sz="4" w:space="0" w:color="auto"/>
              <w:bottom w:val="single" w:sz="4" w:space="0" w:color="auto"/>
              <w:right w:val="single" w:sz="4" w:space="0" w:color="auto"/>
            </w:tcBorders>
          </w:tcPr>
          <w:p w14:paraId="37973005" w14:textId="60C6E164"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27.53</w:t>
            </w:r>
          </w:p>
        </w:tc>
        <w:tc>
          <w:tcPr>
            <w:tcW w:w="626" w:type="pct"/>
            <w:tcBorders>
              <w:top w:val="single" w:sz="4" w:space="0" w:color="auto"/>
              <w:left w:val="single" w:sz="4" w:space="0" w:color="auto"/>
              <w:bottom w:val="single" w:sz="4" w:space="0" w:color="auto"/>
              <w:right w:val="single" w:sz="4" w:space="0" w:color="auto"/>
            </w:tcBorders>
          </w:tcPr>
          <w:p w14:paraId="3E19F7AC" w14:textId="7A68AD9F" w:rsidR="005A711A" w:rsidRPr="00387C70" w:rsidRDefault="00125DA4" w:rsidP="00125DA4">
            <w:pPr>
              <w:keepNext/>
              <w:tabs>
                <w:tab w:val="left" w:pos="3141"/>
              </w:tabs>
              <w:suppressAutoHyphens/>
              <w:bidi/>
              <w:jc w:val="left"/>
              <w:rPr>
                <w:sz w:val="20"/>
                <w:szCs w:val="20"/>
                <w:lang w:bidi="ar-AE"/>
              </w:rPr>
            </w:pPr>
            <w:r w:rsidRPr="00125DA4">
              <w:rPr>
                <w:sz w:val="20"/>
                <w:szCs w:val="20"/>
                <w:rtl/>
                <w:lang w:bidi="ar-AE"/>
              </w:rPr>
              <w:t>3.50</w:t>
            </w:r>
          </w:p>
        </w:tc>
        <w:tc>
          <w:tcPr>
            <w:tcW w:w="627" w:type="pct"/>
            <w:tcBorders>
              <w:top w:val="single" w:sz="4" w:space="0" w:color="auto"/>
              <w:left w:val="single" w:sz="4" w:space="0" w:color="auto"/>
              <w:bottom w:val="single" w:sz="4" w:space="0" w:color="auto"/>
              <w:right w:val="single" w:sz="4" w:space="0" w:color="auto"/>
            </w:tcBorders>
          </w:tcPr>
          <w:p w14:paraId="053F62BF" w14:textId="4FBBD125" w:rsidR="005A711A" w:rsidRPr="00387C70" w:rsidRDefault="002F0BE2" w:rsidP="00125DA4">
            <w:pPr>
              <w:keepNext/>
              <w:tabs>
                <w:tab w:val="left" w:pos="3141"/>
              </w:tabs>
              <w:suppressAutoHyphens/>
              <w:bidi/>
              <w:jc w:val="left"/>
              <w:rPr>
                <w:sz w:val="20"/>
                <w:szCs w:val="20"/>
                <w:lang w:bidi="ar-AE"/>
              </w:rPr>
            </w:pPr>
            <w:r w:rsidRPr="002F0BE2">
              <w:rPr>
                <w:sz w:val="20"/>
                <w:szCs w:val="20"/>
                <w:rtl/>
                <w:lang w:bidi="ar-AE"/>
              </w:rPr>
              <w:t>206.30</w:t>
            </w:r>
          </w:p>
        </w:tc>
        <w:tc>
          <w:tcPr>
            <w:tcW w:w="776" w:type="pct"/>
            <w:gridSpan w:val="2"/>
            <w:tcBorders>
              <w:top w:val="single" w:sz="4" w:space="0" w:color="auto"/>
              <w:left w:val="single" w:sz="4" w:space="0" w:color="auto"/>
              <w:bottom w:val="single" w:sz="4" w:space="0" w:color="auto"/>
              <w:right w:val="single" w:sz="4" w:space="0" w:color="auto"/>
            </w:tcBorders>
          </w:tcPr>
          <w:p w14:paraId="6BBBE405" w14:textId="6529CF5E" w:rsidR="005A711A" w:rsidRPr="00387C70" w:rsidRDefault="002F0BE2" w:rsidP="00125DA4">
            <w:pPr>
              <w:keepNext/>
              <w:tabs>
                <w:tab w:val="left" w:pos="3141"/>
              </w:tabs>
              <w:suppressAutoHyphens/>
              <w:bidi/>
              <w:jc w:val="left"/>
              <w:rPr>
                <w:sz w:val="20"/>
                <w:szCs w:val="20"/>
                <w:lang w:bidi="ar-AE"/>
              </w:rPr>
            </w:pPr>
            <w:r w:rsidRPr="002F0BE2">
              <w:rPr>
                <w:sz w:val="20"/>
                <w:szCs w:val="20"/>
                <w:rtl/>
                <w:lang w:bidi="ar-AE"/>
              </w:rPr>
              <w:t>436.76</w:t>
            </w:r>
          </w:p>
        </w:tc>
        <w:tc>
          <w:tcPr>
            <w:tcW w:w="663" w:type="pct"/>
            <w:tcBorders>
              <w:top w:val="single" w:sz="4" w:space="0" w:color="auto"/>
              <w:left w:val="single" w:sz="4" w:space="0" w:color="auto"/>
              <w:bottom w:val="single" w:sz="4" w:space="0" w:color="auto"/>
              <w:right w:val="single" w:sz="4" w:space="0" w:color="auto"/>
            </w:tcBorders>
          </w:tcPr>
          <w:p w14:paraId="22277B38" w14:textId="3D0AEB90" w:rsidR="005A711A" w:rsidRPr="00387C70" w:rsidRDefault="002F0BE2" w:rsidP="00125DA4">
            <w:pPr>
              <w:keepNext/>
              <w:tabs>
                <w:tab w:val="left" w:pos="3141"/>
              </w:tabs>
              <w:suppressAutoHyphens/>
              <w:bidi/>
              <w:jc w:val="left"/>
              <w:rPr>
                <w:sz w:val="20"/>
                <w:szCs w:val="20"/>
                <w:lang w:bidi="ar-AE"/>
              </w:rPr>
            </w:pPr>
            <w:r w:rsidRPr="002F0BE2">
              <w:rPr>
                <w:sz w:val="20"/>
                <w:szCs w:val="20"/>
                <w:rtl/>
                <w:lang w:bidi="ar-AE"/>
              </w:rPr>
              <w:t>210.00</w:t>
            </w:r>
          </w:p>
        </w:tc>
      </w:tr>
      <w:tr w:rsidR="002F0BE2" w:rsidRPr="00387C70" w14:paraId="5E72F47C" w14:textId="77777777" w:rsidTr="00C50447">
        <w:tc>
          <w:tcPr>
            <w:tcW w:w="1683" w:type="pct"/>
            <w:gridSpan w:val="2"/>
            <w:tcBorders>
              <w:top w:val="single" w:sz="4" w:space="0" w:color="auto"/>
              <w:left w:val="single" w:sz="4" w:space="0" w:color="auto"/>
              <w:bottom w:val="single" w:sz="4" w:space="0" w:color="auto"/>
              <w:right w:val="single" w:sz="4" w:space="0" w:color="auto"/>
            </w:tcBorders>
          </w:tcPr>
          <w:p w14:paraId="52DF8BFD" w14:textId="47D4B1BA" w:rsidR="005A711A" w:rsidRPr="00387C70" w:rsidRDefault="00C923E5" w:rsidP="00125DA4">
            <w:pPr>
              <w:tabs>
                <w:tab w:val="left" w:pos="3141"/>
              </w:tabs>
              <w:suppressAutoHyphens/>
              <w:bidi/>
              <w:jc w:val="left"/>
              <w:rPr>
                <w:b/>
                <w:bCs/>
                <w:sz w:val="20"/>
                <w:szCs w:val="20"/>
              </w:rPr>
            </w:pPr>
            <w:r w:rsidRPr="00C923E5">
              <w:rPr>
                <w:b/>
                <w:bCs/>
                <w:sz w:val="20"/>
                <w:szCs w:val="20"/>
                <w:rtl/>
                <w:lang w:eastAsia="en-CA"/>
              </w:rPr>
              <w:t>المجموع (طن متري)</w:t>
            </w:r>
          </w:p>
        </w:tc>
        <w:tc>
          <w:tcPr>
            <w:tcW w:w="625" w:type="pct"/>
            <w:tcBorders>
              <w:top w:val="single" w:sz="4" w:space="0" w:color="auto"/>
              <w:left w:val="single" w:sz="4" w:space="0" w:color="auto"/>
              <w:bottom w:val="single" w:sz="4" w:space="0" w:color="auto"/>
              <w:right w:val="single" w:sz="4" w:space="0" w:color="auto"/>
            </w:tcBorders>
          </w:tcPr>
          <w:p w14:paraId="650A5495" w14:textId="7636E0C0" w:rsidR="005A711A" w:rsidRPr="00387C70" w:rsidRDefault="00125DA4" w:rsidP="00125DA4">
            <w:pPr>
              <w:tabs>
                <w:tab w:val="left" w:pos="3141"/>
              </w:tabs>
              <w:suppressAutoHyphens/>
              <w:bidi/>
              <w:jc w:val="left"/>
              <w:rPr>
                <w:b/>
                <w:bCs/>
                <w:sz w:val="20"/>
                <w:szCs w:val="20"/>
                <w:lang w:bidi="ar-AE"/>
              </w:rPr>
            </w:pPr>
            <w:r w:rsidRPr="00125DA4">
              <w:rPr>
                <w:b/>
                <w:bCs/>
                <w:sz w:val="20"/>
                <w:szCs w:val="20"/>
                <w:rtl/>
                <w:lang w:bidi="ar-AE"/>
              </w:rPr>
              <w:t>1,587.57</w:t>
            </w:r>
          </w:p>
        </w:tc>
        <w:tc>
          <w:tcPr>
            <w:tcW w:w="626" w:type="pct"/>
            <w:tcBorders>
              <w:top w:val="single" w:sz="4" w:space="0" w:color="auto"/>
              <w:left w:val="single" w:sz="4" w:space="0" w:color="auto"/>
              <w:bottom w:val="single" w:sz="4" w:space="0" w:color="auto"/>
              <w:right w:val="single" w:sz="4" w:space="0" w:color="auto"/>
            </w:tcBorders>
          </w:tcPr>
          <w:p w14:paraId="585BB2A4" w14:textId="2C0CEDAB" w:rsidR="005A711A" w:rsidRPr="00387C70" w:rsidRDefault="00125DA4" w:rsidP="00125DA4">
            <w:pPr>
              <w:tabs>
                <w:tab w:val="left" w:pos="3141"/>
              </w:tabs>
              <w:suppressAutoHyphens/>
              <w:bidi/>
              <w:jc w:val="left"/>
              <w:rPr>
                <w:b/>
                <w:bCs/>
                <w:sz w:val="20"/>
                <w:szCs w:val="20"/>
                <w:lang w:bidi="ar-AE"/>
              </w:rPr>
            </w:pPr>
            <w:r w:rsidRPr="00125DA4">
              <w:rPr>
                <w:b/>
                <w:bCs/>
                <w:sz w:val="20"/>
                <w:szCs w:val="20"/>
                <w:rtl/>
                <w:lang w:bidi="ar-AE"/>
              </w:rPr>
              <w:t>350.85</w:t>
            </w:r>
          </w:p>
        </w:tc>
        <w:tc>
          <w:tcPr>
            <w:tcW w:w="627" w:type="pct"/>
            <w:tcBorders>
              <w:top w:val="single" w:sz="4" w:space="0" w:color="auto"/>
              <w:left w:val="single" w:sz="4" w:space="0" w:color="auto"/>
              <w:bottom w:val="single" w:sz="4" w:space="0" w:color="auto"/>
              <w:right w:val="single" w:sz="4" w:space="0" w:color="auto"/>
            </w:tcBorders>
          </w:tcPr>
          <w:p w14:paraId="50E1279A" w14:textId="0FCE088D" w:rsidR="005A711A" w:rsidRPr="00387C70" w:rsidRDefault="002F0BE2" w:rsidP="00125DA4">
            <w:pPr>
              <w:tabs>
                <w:tab w:val="left" w:pos="3141"/>
              </w:tabs>
              <w:suppressAutoHyphens/>
              <w:bidi/>
              <w:jc w:val="left"/>
              <w:rPr>
                <w:b/>
                <w:bCs/>
                <w:sz w:val="20"/>
                <w:szCs w:val="20"/>
                <w:lang w:bidi="ar-AE"/>
              </w:rPr>
            </w:pPr>
            <w:r w:rsidRPr="002F0BE2">
              <w:rPr>
                <w:b/>
                <w:bCs/>
                <w:sz w:val="20"/>
                <w:szCs w:val="20"/>
                <w:rtl/>
                <w:lang w:bidi="ar-AE"/>
              </w:rPr>
              <w:t>2,609.56</w:t>
            </w:r>
          </w:p>
        </w:tc>
        <w:tc>
          <w:tcPr>
            <w:tcW w:w="776" w:type="pct"/>
            <w:gridSpan w:val="2"/>
            <w:tcBorders>
              <w:top w:val="single" w:sz="4" w:space="0" w:color="auto"/>
              <w:left w:val="single" w:sz="4" w:space="0" w:color="auto"/>
              <w:bottom w:val="single" w:sz="4" w:space="0" w:color="auto"/>
              <w:right w:val="single" w:sz="4" w:space="0" w:color="auto"/>
            </w:tcBorders>
          </w:tcPr>
          <w:p w14:paraId="68B9199B" w14:textId="63860C8F" w:rsidR="005A711A" w:rsidRPr="00387C70" w:rsidRDefault="002F0BE2" w:rsidP="00125DA4">
            <w:pPr>
              <w:tabs>
                <w:tab w:val="left" w:pos="3141"/>
              </w:tabs>
              <w:suppressAutoHyphens/>
              <w:bidi/>
              <w:jc w:val="left"/>
              <w:rPr>
                <w:b/>
                <w:bCs/>
                <w:sz w:val="20"/>
                <w:szCs w:val="20"/>
                <w:lang w:bidi="ar-AE"/>
              </w:rPr>
            </w:pPr>
            <w:r w:rsidRPr="002F0BE2">
              <w:rPr>
                <w:b/>
                <w:bCs/>
                <w:sz w:val="20"/>
                <w:szCs w:val="20"/>
                <w:rtl/>
                <w:lang w:bidi="ar-AE"/>
              </w:rPr>
              <w:t>6,044.65</w:t>
            </w:r>
          </w:p>
        </w:tc>
        <w:tc>
          <w:tcPr>
            <w:tcW w:w="663" w:type="pct"/>
            <w:tcBorders>
              <w:top w:val="single" w:sz="4" w:space="0" w:color="auto"/>
              <w:left w:val="single" w:sz="4" w:space="0" w:color="auto"/>
              <w:bottom w:val="single" w:sz="4" w:space="0" w:color="auto"/>
              <w:right w:val="single" w:sz="4" w:space="0" w:color="auto"/>
            </w:tcBorders>
          </w:tcPr>
          <w:p w14:paraId="20184745" w14:textId="4CC3E86B" w:rsidR="005A711A" w:rsidRPr="00387C70" w:rsidRDefault="002F0BE2" w:rsidP="00125DA4">
            <w:pPr>
              <w:tabs>
                <w:tab w:val="left" w:pos="3141"/>
              </w:tabs>
              <w:suppressAutoHyphens/>
              <w:bidi/>
              <w:jc w:val="left"/>
              <w:rPr>
                <w:b/>
                <w:bCs/>
                <w:sz w:val="20"/>
                <w:szCs w:val="20"/>
                <w:lang w:bidi="ar-AE"/>
              </w:rPr>
            </w:pPr>
            <w:r w:rsidRPr="002F0BE2">
              <w:rPr>
                <w:b/>
                <w:bCs/>
                <w:sz w:val="20"/>
                <w:szCs w:val="20"/>
                <w:rtl/>
                <w:lang w:bidi="ar-AE"/>
              </w:rPr>
              <w:t>1,722.96</w:t>
            </w:r>
          </w:p>
        </w:tc>
      </w:tr>
      <w:tr w:rsidR="005A711A" w:rsidRPr="00387C70" w14:paraId="36F3AADB" w14:textId="77777777" w:rsidTr="005A711A">
        <w:tc>
          <w:tcPr>
            <w:tcW w:w="5000" w:type="pct"/>
            <w:gridSpan w:val="8"/>
            <w:tcBorders>
              <w:top w:val="single" w:sz="4" w:space="0" w:color="auto"/>
              <w:left w:val="single" w:sz="4" w:space="0" w:color="auto"/>
              <w:bottom w:val="single" w:sz="4" w:space="0" w:color="auto"/>
              <w:right w:val="single" w:sz="4" w:space="0" w:color="auto"/>
            </w:tcBorders>
          </w:tcPr>
          <w:p w14:paraId="7B1A31C1" w14:textId="73BDE871" w:rsidR="005A711A" w:rsidRPr="00387C70" w:rsidRDefault="00C923E5" w:rsidP="005A711A">
            <w:pPr>
              <w:keepNext/>
              <w:tabs>
                <w:tab w:val="left" w:pos="3141"/>
              </w:tabs>
              <w:suppressAutoHyphens/>
              <w:bidi/>
              <w:jc w:val="center"/>
              <w:rPr>
                <w:b/>
                <w:bCs/>
                <w:sz w:val="20"/>
                <w:szCs w:val="20"/>
              </w:rPr>
            </w:pPr>
            <w:r w:rsidRPr="00C923E5">
              <w:rPr>
                <w:b/>
                <w:bCs/>
                <w:sz w:val="20"/>
                <w:szCs w:val="20"/>
                <w:rtl/>
              </w:rPr>
              <w:t>طن من مكافئ ثاني أكسيد الكربون</w:t>
            </w:r>
          </w:p>
        </w:tc>
      </w:tr>
      <w:tr w:rsidR="00C50447" w:rsidRPr="00387C70" w14:paraId="04342D20" w14:textId="77777777" w:rsidTr="00C50447">
        <w:trPr>
          <w:trHeight w:val="159"/>
        </w:trPr>
        <w:tc>
          <w:tcPr>
            <w:tcW w:w="1010" w:type="pct"/>
            <w:tcBorders>
              <w:top w:val="single" w:sz="4" w:space="0" w:color="auto"/>
              <w:left w:val="single" w:sz="4" w:space="0" w:color="auto"/>
              <w:bottom w:val="single" w:sz="4" w:space="0" w:color="auto"/>
              <w:right w:val="single" w:sz="4" w:space="0" w:color="auto"/>
            </w:tcBorders>
          </w:tcPr>
          <w:p w14:paraId="3CEE6335" w14:textId="11564F74" w:rsidR="00C50447" w:rsidRPr="00387C70" w:rsidRDefault="00C50447" w:rsidP="00C50447">
            <w:pPr>
              <w:keepNext/>
              <w:shd w:val="clear" w:color="auto" w:fill="FFFFFF" w:themeFill="background1"/>
              <w:suppressAutoHyphens/>
              <w:bidi/>
              <w:jc w:val="left"/>
              <w:rPr>
                <w:sz w:val="20"/>
                <w:szCs w:val="20"/>
              </w:rPr>
            </w:pPr>
            <w:r>
              <w:rPr>
                <w:rFonts w:hint="cs"/>
                <w:sz w:val="20"/>
                <w:szCs w:val="20"/>
                <w:rtl/>
              </w:rPr>
              <w:t>الهيدروفلوروكربون-32</w:t>
            </w:r>
          </w:p>
        </w:tc>
        <w:tc>
          <w:tcPr>
            <w:tcW w:w="673" w:type="pct"/>
            <w:tcBorders>
              <w:top w:val="single" w:sz="4" w:space="0" w:color="auto"/>
              <w:left w:val="single" w:sz="4" w:space="0" w:color="auto"/>
              <w:bottom w:val="single" w:sz="4" w:space="0" w:color="auto"/>
              <w:right w:val="single" w:sz="4" w:space="0" w:color="auto"/>
            </w:tcBorders>
          </w:tcPr>
          <w:p w14:paraId="2060C551" w14:textId="0055B355" w:rsidR="00C50447" w:rsidRPr="00387C70" w:rsidRDefault="00C50447" w:rsidP="00C50447">
            <w:pPr>
              <w:keepNext/>
              <w:shd w:val="clear" w:color="auto" w:fill="FFFFFF" w:themeFill="background1"/>
              <w:suppressAutoHyphens/>
              <w:bidi/>
              <w:jc w:val="left"/>
              <w:rPr>
                <w:sz w:val="20"/>
                <w:szCs w:val="20"/>
                <w:lang w:bidi="ar-AE"/>
              </w:rPr>
            </w:pPr>
            <w:r w:rsidRPr="002F0BE2">
              <w:rPr>
                <w:sz w:val="20"/>
                <w:szCs w:val="20"/>
                <w:rtl/>
                <w:lang w:bidi="ar-AE"/>
              </w:rPr>
              <w:t>675</w:t>
            </w:r>
          </w:p>
        </w:tc>
        <w:tc>
          <w:tcPr>
            <w:tcW w:w="625" w:type="pct"/>
            <w:tcBorders>
              <w:top w:val="single" w:sz="4" w:space="0" w:color="auto"/>
              <w:left w:val="single" w:sz="4" w:space="0" w:color="auto"/>
              <w:bottom w:val="single" w:sz="4" w:space="0" w:color="auto"/>
              <w:right w:val="single" w:sz="4" w:space="0" w:color="auto"/>
            </w:tcBorders>
          </w:tcPr>
          <w:p w14:paraId="3B7E7ED5" w14:textId="422FAC40"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3,078</w:t>
            </w:r>
          </w:p>
        </w:tc>
        <w:tc>
          <w:tcPr>
            <w:tcW w:w="626" w:type="pct"/>
            <w:tcBorders>
              <w:top w:val="single" w:sz="4" w:space="0" w:color="auto"/>
              <w:left w:val="single" w:sz="4" w:space="0" w:color="auto"/>
              <w:bottom w:val="single" w:sz="4" w:space="0" w:color="auto"/>
              <w:right w:val="single" w:sz="4" w:space="0" w:color="auto"/>
            </w:tcBorders>
          </w:tcPr>
          <w:p w14:paraId="7ED47303" w14:textId="618C86D1"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3,578</w:t>
            </w:r>
          </w:p>
        </w:tc>
        <w:tc>
          <w:tcPr>
            <w:tcW w:w="627" w:type="pct"/>
            <w:tcBorders>
              <w:top w:val="single" w:sz="4" w:space="0" w:color="auto"/>
              <w:left w:val="single" w:sz="4" w:space="0" w:color="auto"/>
              <w:bottom w:val="single" w:sz="4" w:space="0" w:color="auto"/>
              <w:right w:val="single" w:sz="4" w:space="0" w:color="auto"/>
            </w:tcBorders>
          </w:tcPr>
          <w:p w14:paraId="374D3ECA" w14:textId="57C7CC37"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74,810</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6E993C" w14:textId="4221986B"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121,520</w:t>
            </w:r>
          </w:p>
        </w:tc>
        <w:tc>
          <w:tcPr>
            <w:tcW w:w="663" w:type="pct"/>
            <w:tcBorders>
              <w:top w:val="single" w:sz="4" w:space="0" w:color="auto"/>
              <w:left w:val="single" w:sz="4" w:space="0" w:color="auto"/>
              <w:bottom w:val="single" w:sz="4" w:space="0" w:color="auto"/>
              <w:right w:val="single" w:sz="4" w:space="0" w:color="auto"/>
            </w:tcBorders>
          </w:tcPr>
          <w:p w14:paraId="12F96213" w14:textId="397757DE"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109,350</w:t>
            </w:r>
          </w:p>
        </w:tc>
      </w:tr>
      <w:tr w:rsidR="00C50447" w:rsidRPr="00387C70" w14:paraId="396EF211" w14:textId="77777777" w:rsidTr="00C50447">
        <w:tc>
          <w:tcPr>
            <w:tcW w:w="1010" w:type="pct"/>
            <w:tcBorders>
              <w:top w:val="single" w:sz="4" w:space="0" w:color="auto"/>
              <w:left w:val="single" w:sz="4" w:space="0" w:color="auto"/>
              <w:bottom w:val="single" w:sz="4" w:space="0" w:color="auto"/>
              <w:right w:val="single" w:sz="4" w:space="0" w:color="auto"/>
            </w:tcBorders>
          </w:tcPr>
          <w:p w14:paraId="60B3DD45" w14:textId="33669A24" w:rsidR="00C50447" w:rsidRPr="00387C70" w:rsidRDefault="00C50447" w:rsidP="00C50447">
            <w:pPr>
              <w:shd w:val="clear" w:color="auto" w:fill="FFFFFF" w:themeFill="background1"/>
              <w:suppressAutoHyphens/>
              <w:bidi/>
              <w:jc w:val="left"/>
              <w:rPr>
                <w:sz w:val="20"/>
                <w:szCs w:val="20"/>
              </w:rPr>
            </w:pPr>
            <w:r w:rsidRPr="002F0BE2">
              <w:rPr>
                <w:sz w:val="20"/>
                <w:szCs w:val="20"/>
                <w:rtl/>
              </w:rPr>
              <w:t>الهيدروفلوروكربون-</w:t>
            </w:r>
            <w:r>
              <w:rPr>
                <w:rFonts w:hint="cs"/>
                <w:sz w:val="20"/>
                <w:szCs w:val="20"/>
                <w:rtl/>
              </w:rPr>
              <w:t>125</w:t>
            </w:r>
          </w:p>
        </w:tc>
        <w:tc>
          <w:tcPr>
            <w:tcW w:w="673" w:type="pct"/>
            <w:tcBorders>
              <w:top w:val="single" w:sz="4" w:space="0" w:color="auto"/>
              <w:left w:val="single" w:sz="4" w:space="0" w:color="auto"/>
              <w:bottom w:val="single" w:sz="4" w:space="0" w:color="auto"/>
              <w:right w:val="single" w:sz="4" w:space="0" w:color="auto"/>
            </w:tcBorders>
          </w:tcPr>
          <w:p w14:paraId="6F3C8631" w14:textId="433A25B9" w:rsidR="00C50447" w:rsidRPr="00387C70" w:rsidRDefault="00C50447" w:rsidP="00C50447">
            <w:pPr>
              <w:shd w:val="clear" w:color="auto" w:fill="FFFFFF" w:themeFill="background1"/>
              <w:suppressAutoHyphens/>
              <w:bidi/>
              <w:jc w:val="left"/>
              <w:rPr>
                <w:sz w:val="20"/>
                <w:szCs w:val="20"/>
                <w:lang w:bidi="ar-AE"/>
              </w:rPr>
            </w:pPr>
            <w:r w:rsidRPr="002F0BE2">
              <w:rPr>
                <w:sz w:val="20"/>
                <w:szCs w:val="20"/>
                <w:rtl/>
                <w:lang w:bidi="ar-AE"/>
              </w:rPr>
              <w:t>3,500</w:t>
            </w:r>
          </w:p>
        </w:tc>
        <w:tc>
          <w:tcPr>
            <w:tcW w:w="625" w:type="pct"/>
            <w:tcBorders>
              <w:top w:val="single" w:sz="4" w:space="0" w:color="auto"/>
              <w:left w:val="single" w:sz="4" w:space="0" w:color="auto"/>
              <w:bottom w:val="single" w:sz="4" w:space="0" w:color="auto"/>
              <w:right w:val="single" w:sz="4" w:space="0" w:color="auto"/>
            </w:tcBorders>
          </w:tcPr>
          <w:p w14:paraId="7FF4F5BD" w14:textId="49E98CBF"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11,725</w:t>
            </w:r>
          </w:p>
        </w:tc>
        <w:tc>
          <w:tcPr>
            <w:tcW w:w="626" w:type="pct"/>
            <w:tcBorders>
              <w:top w:val="single" w:sz="4" w:space="0" w:color="auto"/>
              <w:left w:val="single" w:sz="4" w:space="0" w:color="auto"/>
              <w:bottom w:val="single" w:sz="4" w:space="0" w:color="auto"/>
              <w:right w:val="single" w:sz="4" w:space="0" w:color="auto"/>
            </w:tcBorders>
          </w:tcPr>
          <w:p w14:paraId="7384623F" w14:textId="09D3E7AB"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0</w:t>
            </w:r>
          </w:p>
        </w:tc>
        <w:tc>
          <w:tcPr>
            <w:tcW w:w="627" w:type="pct"/>
            <w:tcBorders>
              <w:top w:val="single" w:sz="4" w:space="0" w:color="auto"/>
              <w:left w:val="single" w:sz="4" w:space="0" w:color="auto"/>
              <w:bottom w:val="single" w:sz="4" w:space="0" w:color="auto"/>
              <w:right w:val="single" w:sz="4" w:space="0" w:color="auto"/>
            </w:tcBorders>
          </w:tcPr>
          <w:p w14:paraId="38B9FE34" w14:textId="72AB4B01"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24,570</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59D958" w14:textId="2D73D1FB" w:rsidR="00C50447" w:rsidRPr="002F0BE2" w:rsidRDefault="00C50447" w:rsidP="00C50447">
            <w:pPr>
              <w:keepNext/>
              <w:tabs>
                <w:tab w:val="left" w:pos="3141"/>
              </w:tabs>
              <w:suppressAutoHyphens/>
              <w:bidi/>
              <w:jc w:val="left"/>
              <w:rPr>
                <w:sz w:val="20"/>
                <w:szCs w:val="20"/>
                <w:rtl/>
                <w:lang w:val="en-US" w:bidi="ar-AE"/>
              </w:rPr>
            </w:pPr>
            <w:r w:rsidRPr="002F0BE2">
              <w:rPr>
                <w:sz w:val="20"/>
                <w:szCs w:val="20"/>
                <w:rtl/>
                <w:lang w:val="en-US" w:bidi="ar-AE"/>
              </w:rPr>
              <w:t>0</w:t>
            </w:r>
          </w:p>
        </w:tc>
        <w:tc>
          <w:tcPr>
            <w:tcW w:w="663" w:type="pct"/>
            <w:tcBorders>
              <w:top w:val="single" w:sz="4" w:space="0" w:color="auto"/>
              <w:left w:val="single" w:sz="4" w:space="0" w:color="auto"/>
              <w:bottom w:val="single" w:sz="4" w:space="0" w:color="auto"/>
              <w:right w:val="single" w:sz="4" w:space="0" w:color="auto"/>
            </w:tcBorders>
          </w:tcPr>
          <w:p w14:paraId="5BF3F79C" w14:textId="33480B5C"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0</w:t>
            </w:r>
          </w:p>
        </w:tc>
      </w:tr>
      <w:tr w:rsidR="00C50447" w:rsidRPr="00387C70" w14:paraId="4B39AC04" w14:textId="77777777" w:rsidTr="00C50447">
        <w:tc>
          <w:tcPr>
            <w:tcW w:w="1010" w:type="pct"/>
            <w:tcBorders>
              <w:top w:val="single" w:sz="4" w:space="0" w:color="auto"/>
              <w:left w:val="single" w:sz="4" w:space="0" w:color="auto"/>
              <w:bottom w:val="single" w:sz="4" w:space="0" w:color="auto"/>
              <w:right w:val="single" w:sz="4" w:space="0" w:color="auto"/>
            </w:tcBorders>
          </w:tcPr>
          <w:p w14:paraId="70493A35" w14:textId="22EFEAF7" w:rsidR="00C50447" w:rsidRPr="00387C70" w:rsidRDefault="00C50447" w:rsidP="00C50447">
            <w:pPr>
              <w:shd w:val="clear" w:color="auto" w:fill="FFFFFF" w:themeFill="background1"/>
              <w:suppressAutoHyphens/>
              <w:bidi/>
              <w:jc w:val="left"/>
              <w:rPr>
                <w:sz w:val="20"/>
                <w:szCs w:val="20"/>
              </w:rPr>
            </w:pPr>
            <w:r w:rsidRPr="002F0BE2">
              <w:rPr>
                <w:sz w:val="20"/>
                <w:szCs w:val="20"/>
                <w:rtl/>
              </w:rPr>
              <w:t>الهيدروفلوروكربون-</w:t>
            </w:r>
            <w:r>
              <w:rPr>
                <w:rFonts w:hint="cs"/>
                <w:sz w:val="20"/>
                <w:szCs w:val="20"/>
                <w:rtl/>
              </w:rPr>
              <w:t>134أ</w:t>
            </w:r>
          </w:p>
        </w:tc>
        <w:tc>
          <w:tcPr>
            <w:tcW w:w="673" w:type="pct"/>
            <w:tcBorders>
              <w:top w:val="single" w:sz="4" w:space="0" w:color="auto"/>
              <w:left w:val="single" w:sz="4" w:space="0" w:color="auto"/>
              <w:bottom w:val="single" w:sz="4" w:space="0" w:color="auto"/>
              <w:right w:val="single" w:sz="4" w:space="0" w:color="auto"/>
            </w:tcBorders>
          </w:tcPr>
          <w:p w14:paraId="444B00C2" w14:textId="263EE118" w:rsidR="00C50447" w:rsidRPr="00387C70" w:rsidRDefault="00C50447" w:rsidP="00C50447">
            <w:pPr>
              <w:shd w:val="clear" w:color="auto" w:fill="FFFFFF" w:themeFill="background1"/>
              <w:suppressAutoHyphens/>
              <w:bidi/>
              <w:jc w:val="left"/>
              <w:rPr>
                <w:sz w:val="20"/>
                <w:szCs w:val="20"/>
                <w:lang w:bidi="ar-AE"/>
              </w:rPr>
            </w:pPr>
            <w:r w:rsidRPr="002F0BE2">
              <w:rPr>
                <w:sz w:val="20"/>
                <w:szCs w:val="20"/>
                <w:rtl/>
                <w:lang w:bidi="ar-AE"/>
              </w:rPr>
              <w:t>1,430</w:t>
            </w:r>
          </w:p>
        </w:tc>
        <w:tc>
          <w:tcPr>
            <w:tcW w:w="625" w:type="pct"/>
            <w:tcBorders>
              <w:top w:val="single" w:sz="4" w:space="0" w:color="auto"/>
              <w:left w:val="single" w:sz="4" w:space="0" w:color="auto"/>
              <w:bottom w:val="single" w:sz="4" w:space="0" w:color="auto"/>
              <w:right w:val="single" w:sz="4" w:space="0" w:color="auto"/>
            </w:tcBorders>
          </w:tcPr>
          <w:p w14:paraId="0C68F5E9" w14:textId="30222818"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1,040,840</w:t>
            </w:r>
          </w:p>
        </w:tc>
        <w:tc>
          <w:tcPr>
            <w:tcW w:w="626" w:type="pct"/>
            <w:tcBorders>
              <w:top w:val="single" w:sz="4" w:space="0" w:color="auto"/>
              <w:left w:val="single" w:sz="4" w:space="0" w:color="auto"/>
              <w:bottom w:val="single" w:sz="4" w:space="0" w:color="auto"/>
              <w:right w:val="single" w:sz="4" w:space="0" w:color="auto"/>
            </w:tcBorders>
          </w:tcPr>
          <w:p w14:paraId="31AEA08C" w14:textId="384E1840"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264,393</w:t>
            </w:r>
          </w:p>
        </w:tc>
        <w:tc>
          <w:tcPr>
            <w:tcW w:w="627" w:type="pct"/>
            <w:tcBorders>
              <w:top w:val="single" w:sz="4" w:space="0" w:color="auto"/>
              <w:left w:val="single" w:sz="4" w:space="0" w:color="auto"/>
              <w:bottom w:val="single" w:sz="4" w:space="0" w:color="auto"/>
              <w:right w:val="single" w:sz="4" w:space="0" w:color="auto"/>
            </w:tcBorders>
          </w:tcPr>
          <w:p w14:paraId="1351D77B" w14:textId="0DFF3345"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1,189,088</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C43B23" w14:textId="210BF342"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2,005,318</w:t>
            </w:r>
          </w:p>
        </w:tc>
        <w:tc>
          <w:tcPr>
            <w:tcW w:w="663" w:type="pct"/>
            <w:tcBorders>
              <w:top w:val="single" w:sz="4" w:space="0" w:color="auto"/>
              <w:left w:val="single" w:sz="4" w:space="0" w:color="auto"/>
              <w:bottom w:val="single" w:sz="4" w:space="0" w:color="auto"/>
              <w:right w:val="single" w:sz="4" w:space="0" w:color="auto"/>
            </w:tcBorders>
          </w:tcPr>
          <w:p w14:paraId="141D8310" w14:textId="3AC06408" w:rsidR="00C50447" w:rsidRPr="00387C70" w:rsidRDefault="00C50447" w:rsidP="00C50447">
            <w:pPr>
              <w:keepNext/>
              <w:tabs>
                <w:tab w:val="left" w:pos="3141"/>
              </w:tabs>
              <w:suppressAutoHyphens/>
              <w:bidi/>
              <w:jc w:val="left"/>
              <w:rPr>
                <w:sz w:val="20"/>
                <w:szCs w:val="20"/>
                <w:lang w:bidi="ar-AE"/>
              </w:rPr>
            </w:pPr>
            <w:r w:rsidRPr="002F0BE2">
              <w:rPr>
                <w:sz w:val="20"/>
                <w:szCs w:val="20"/>
                <w:rtl/>
                <w:lang w:bidi="ar-AE"/>
              </w:rPr>
              <w:t>606,263</w:t>
            </w:r>
          </w:p>
        </w:tc>
      </w:tr>
      <w:tr w:rsidR="002F0BE2" w:rsidRPr="00387C70" w14:paraId="3D1BE87D" w14:textId="77777777" w:rsidTr="00C50447">
        <w:tc>
          <w:tcPr>
            <w:tcW w:w="1010" w:type="pct"/>
            <w:tcBorders>
              <w:top w:val="single" w:sz="4" w:space="0" w:color="auto"/>
              <w:left w:val="single" w:sz="4" w:space="0" w:color="auto"/>
              <w:bottom w:val="single" w:sz="4" w:space="0" w:color="auto"/>
              <w:right w:val="single" w:sz="4" w:space="0" w:color="auto"/>
            </w:tcBorders>
          </w:tcPr>
          <w:p w14:paraId="7E88FFEC" w14:textId="77777777" w:rsidR="005A711A" w:rsidRPr="00387C70" w:rsidRDefault="005A711A" w:rsidP="005A711A">
            <w:pPr>
              <w:shd w:val="clear" w:color="auto" w:fill="FFFFFF" w:themeFill="background1"/>
              <w:suppressAutoHyphens/>
              <w:bidi/>
              <w:jc w:val="left"/>
              <w:rPr>
                <w:sz w:val="20"/>
                <w:szCs w:val="20"/>
              </w:rPr>
            </w:pPr>
            <w:r w:rsidRPr="00387C70">
              <w:rPr>
                <w:sz w:val="20"/>
                <w:szCs w:val="20"/>
              </w:rPr>
              <w:t>R-404A</w:t>
            </w:r>
          </w:p>
        </w:tc>
        <w:tc>
          <w:tcPr>
            <w:tcW w:w="673" w:type="pct"/>
            <w:tcBorders>
              <w:top w:val="single" w:sz="4" w:space="0" w:color="auto"/>
              <w:left w:val="single" w:sz="4" w:space="0" w:color="auto"/>
              <w:bottom w:val="single" w:sz="4" w:space="0" w:color="auto"/>
              <w:right w:val="single" w:sz="4" w:space="0" w:color="auto"/>
            </w:tcBorders>
          </w:tcPr>
          <w:p w14:paraId="68CF0535" w14:textId="0F62F445" w:rsidR="005A711A" w:rsidRPr="00387C70" w:rsidRDefault="002F0BE2" w:rsidP="002F0BE2">
            <w:pPr>
              <w:shd w:val="clear" w:color="auto" w:fill="FFFFFF" w:themeFill="background1"/>
              <w:suppressAutoHyphens/>
              <w:bidi/>
              <w:jc w:val="left"/>
              <w:rPr>
                <w:sz w:val="20"/>
                <w:szCs w:val="20"/>
                <w:lang w:bidi="ar-AE"/>
              </w:rPr>
            </w:pPr>
            <w:r w:rsidRPr="002F0BE2">
              <w:rPr>
                <w:sz w:val="20"/>
                <w:szCs w:val="20"/>
                <w:rtl/>
                <w:lang w:bidi="ar-AE"/>
              </w:rPr>
              <w:t>3,922</w:t>
            </w:r>
          </w:p>
        </w:tc>
        <w:tc>
          <w:tcPr>
            <w:tcW w:w="625" w:type="pct"/>
            <w:tcBorders>
              <w:top w:val="single" w:sz="4" w:space="0" w:color="auto"/>
              <w:left w:val="single" w:sz="4" w:space="0" w:color="auto"/>
              <w:bottom w:val="single" w:sz="4" w:space="0" w:color="auto"/>
              <w:right w:val="single" w:sz="4" w:space="0" w:color="auto"/>
            </w:tcBorders>
          </w:tcPr>
          <w:p w14:paraId="6907A17C" w14:textId="0D33D09C"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2,005,349</w:t>
            </w:r>
          </w:p>
        </w:tc>
        <w:tc>
          <w:tcPr>
            <w:tcW w:w="626" w:type="pct"/>
            <w:tcBorders>
              <w:top w:val="single" w:sz="4" w:space="0" w:color="auto"/>
              <w:left w:val="single" w:sz="4" w:space="0" w:color="auto"/>
              <w:bottom w:val="single" w:sz="4" w:space="0" w:color="auto"/>
              <w:right w:val="single" w:sz="4" w:space="0" w:color="auto"/>
            </w:tcBorders>
          </w:tcPr>
          <w:p w14:paraId="64CB0D14" w14:textId="4A36429E"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332,316</w:t>
            </w:r>
          </w:p>
        </w:tc>
        <w:tc>
          <w:tcPr>
            <w:tcW w:w="627" w:type="pct"/>
            <w:tcBorders>
              <w:top w:val="single" w:sz="4" w:space="0" w:color="auto"/>
              <w:left w:val="single" w:sz="4" w:space="0" w:color="auto"/>
              <w:bottom w:val="single" w:sz="4" w:space="0" w:color="auto"/>
              <w:right w:val="single" w:sz="4" w:space="0" w:color="auto"/>
            </w:tcBorders>
          </w:tcPr>
          <w:p w14:paraId="5CC19BD8" w14:textId="541141E3"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2,186,527</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8496AC" w14:textId="40B6E0AF"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3,345,793</w:t>
            </w:r>
          </w:p>
        </w:tc>
        <w:tc>
          <w:tcPr>
            <w:tcW w:w="663" w:type="pct"/>
            <w:tcBorders>
              <w:top w:val="single" w:sz="4" w:space="0" w:color="auto"/>
              <w:left w:val="single" w:sz="4" w:space="0" w:color="auto"/>
              <w:bottom w:val="single" w:sz="4" w:space="0" w:color="auto"/>
              <w:right w:val="single" w:sz="4" w:space="0" w:color="auto"/>
            </w:tcBorders>
          </w:tcPr>
          <w:p w14:paraId="1B94F8DD" w14:textId="79A16E5C"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1,113,734</w:t>
            </w:r>
          </w:p>
        </w:tc>
      </w:tr>
      <w:tr w:rsidR="002F0BE2" w:rsidRPr="00387C70" w14:paraId="340DADFB" w14:textId="77777777" w:rsidTr="00C50447">
        <w:tc>
          <w:tcPr>
            <w:tcW w:w="1010" w:type="pct"/>
            <w:tcBorders>
              <w:top w:val="single" w:sz="4" w:space="0" w:color="auto"/>
              <w:left w:val="single" w:sz="4" w:space="0" w:color="auto"/>
              <w:bottom w:val="single" w:sz="4" w:space="0" w:color="auto"/>
              <w:right w:val="single" w:sz="4" w:space="0" w:color="auto"/>
            </w:tcBorders>
          </w:tcPr>
          <w:p w14:paraId="72B2D1B5" w14:textId="77777777" w:rsidR="005A711A" w:rsidRPr="00387C70" w:rsidRDefault="005A711A" w:rsidP="005A711A">
            <w:pPr>
              <w:shd w:val="clear" w:color="auto" w:fill="FFFFFF" w:themeFill="background1"/>
              <w:suppressAutoHyphens/>
              <w:bidi/>
              <w:jc w:val="left"/>
              <w:rPr>
                <w:sz w:val="20"/>
                <w:szCs w:val="20"/>
              </w:rPr>
            </w:pPr>
            <w:r w:rsidRPr="00387C70">
              <w:rPr>
                <w:sz w:val="20"/>
                <w:szCs w:val="20"/>
              </w:rPr>
              <w:t>R-407C</w:t>
            </w:r>
          </w:p>
        </w:tc>
        <w:tc>
          <w:tcPr>
            <w:tcW w:w="673" w:type="pct"/>
            <w:tcBorders>
              <w:top w:val="single" w:sz="4" w:space="0" w:color="auto"/>
              <w:left w:val="single" w:sz="4" w:space="0" w:color="auto"/>
              <w:bottom w:val="single" w:sz="4" w:space="0" w:color="auto"/>
              <w:right w:val="single" w:sz="4" w:space="0" w:color="auto"/>
            </w:tcBorders>
          </w:tcPr>
          <w:p w14:paraId="512405D6" w14:textId="53631309" w:rsidR="005A711A" w:rsidRPr="00387C70" w:rsidRDefault="002F0BE2" w:rsidP="002F0BE2">
            <w:pPr>
              <w:shd w:val="clear" w:color="auto" w:fill="FFFFFF" w:themeFill="background1"/>
              <w:suppressAutoHyphens/>
              <w:bidi/>
              <w:jc w:val="left"/>
              <w:rPr>
                <w:sz w:val="20"/>
                <w:szCs w:val="20"/>
                <w:lang w:bidi="ar-AE"/>
              </w:rPr>
            </w:pPr>
            <w:r w:rsidRPr="002F0BE2">
              <w:rPr>
                <w:sz w:val="20"/>
                <w:szCs w:val="20"/>
                <w:rtl/>
                <w:lang w:bidi="ar-AE"/>
              </w:rPr>
              <w:t>1,774</w:t>
            </w:r>
          </w:p>
        </w:tc>
        <w:tc>
          <w:tcPr>
            <w:tcW w:w="625" w:type="pct"/>
            <w:tcBorders>
              <w:top w:val="single" w:sz="4" w:space="0" w:color="auto"/>
              <w:left w:val="single" w:sz="4" w:space="0" w:color="auto"/>
              <w:bottom w:val="single" w:sz="4" w:space="0" w:color="auto"/>
              <w:right w:val="single" w:sz="4" w:space="0" w:color="auto"/>
            </w:tcBorders>
          </w:tcPr>
          <w:p w14:paraId="6E00D0F6" w14:textId="2464B85B"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65,278</w:t>
            </w:r>
          </w:p>
        </w:tc>
        <w:tc>
          <w:tcPr>
            <w:tcW w:w="626" w:type="pct"/>
            <w:tcBorders>
              <w:top w:val="single" w:sz="4" w:space="0" w:color="auto"/>
              <w:left w:val="single" w:sz="4" w:space="0" w:color="auto"/>
              <w:bottom w:val="single" w:sz="4" w:space="0" w:color="auto"/>
              <w:right w:val="single" w:sz="4" w:space="0" w:color="auto"/>
            </w:tcBorders>
          </w:tcPr>
          <w:p w14:paraId="305D4EA0" w14:textId="63E3E4F5"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42,679</w:t>
            </w:r>
          </w:p>
        </w:tc>
        <w:tc>
          <w:tcPr>
            <w:tcW w:w="627" w:type="pct"/>
            <w:tcBorders>
              <w:top w:val="single" w:sz="4" w:space="0" w:color="auto"/>
              <w:left w:val="single" w:sz="4" w:space="0" w:color="auto"/>
              <w:bottom w:val="single" w:sz="4" w:space="0" w:color="auto"/>
              <w:right w:val="single" w:sz="4" w:space="0" w:color="auto"/>
            </w:tcBorders>
          </w:tcPr>
          <w:p w14:paraId="069E2147" w14:textId="7D519EF3"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723,589</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6F4967" w14:textId="1D52337E"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3,490,256</w:t>
            </w:r>
          </w:p>
        </w:tc>
        <w:tc>
          <w:tcPr>
            <w:tcW w:w="663" w:type="pct"/>
            <w:tcBorders>
              <w:top w:val="single" w:sz="4" w:space="0" w:color="auto"/>
              <w:left w:val="single" w:sz="4" w:space="0" w:color="auto"/>
              <w:bottom w:val="single" w:sz="4" w:space="0" w:color="auto"/>
              <w:right w:val="single" w:sz="4" w:space="0" w:color="auto"/>
            </w:tcBorders>
          </w:tcPr>
          <w:p w14:paraId="775FDF7D" w14:textId="568824B5"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737,922</w:t>
            </w:r>
          </w:p>
        </w:tc>
      </w:tr>
      <w:tr w:rsidR="002F0BE2" w:rsidRPr="00387C70" w14:paraId="26FECF0A" w14:textId="77777777" w:rsidTr="00C50447">
        <w:tc>
          <w:tcPr>
            <w:tcW w:w="1010" w:type="pct"/>
            <w:tcBorders>
              <w:top w:val="single" w:sz="4" w:space="0" w:color="auto"/>
              <w:left w:val="single" w:sz="4" w:space="0" w:color="auto"/>
              <w:bottom w:val="single" w:sz="4" w:space="0" w:color="auto"/>
              <w:right w:val="single" w:sz="4" w:space="0" w:color="auto"/>
            </w:tcBorders>
          </w:tcPr>
          <w:p w14:paraId="0BD83B7F" w14:textId="77777777" w:rsidR="005A711A" w:rsidRPr="00387C70" w:rsidRDefault="005A711A" w:rsidP="005A711A">
            <w:pPr>
              <w:shd w:val="clear" w:color="auto" w:fill="FFFFFF" w:themeFill="background1"/>
              <w:suppressAutoHyphens/>
              <w:bidi/>
              <w:jc w:val="left"/>
              <w:rPr>
                <w:sz w:val="20"/>
                <w:szCs w:val="20"/>
              </w:rPr>
            </w:pPr>
            <w:r w:rsidRPr="00387C70">
              <w:rPr>
                <w:sz w:val="20"/>
                <w:szCs w:val="20"/>
              </w:rPr>
              <w:t>R-410A</w:t>
            </w:r>
          </w:p>
        </w:tc>
        <w:tc>
          <w:tcPr>
            <w:tcW w:w="673" w:type="pct"/>
            <w:tcBorders>
              <w:top w:val="single" w:sz="4" w:space="0" w:color="auto"/>
              <w:left w:val="single" w:sz="4" w:space="0" w:color="auto"/>
              <w:bottom w:val="single" w:sz="4" w:space="0" w:color="auto"/>
              <w:right w:val="single" w:sz="4" w:space="0" w:color="auto"/>
            </w:tcBorders>
          </w:tcPr>
          <w:p w14:paraId="016F2B4A" w14:textId="05B61775" w:rsidR="005A711A" w:rsidRPr="00387C70" w:rsidRDefault="002F0BE2" w:rsidP="002F0BE2">
            <w:pPr>
              <w:shd w:val="clear" w:color="auto" w:fill="FFFFFF" w:themeFill="background1"/>
              <w:suppressAutoHyphens/>
              <w:bidi/>
              <w:jc w:val="left"/>
              <w:rPr>
                <w:sz w:val="20"/>
                <w:szCs w:val="20"/>
                <w:lang w:bidi="ar-AE"/>
              </w:rPr>
            </w:pPr>
            <w:r w:rsidRPr="002F0BE2">
              <w:rPr>
                <w:sz w:val="20"/>
                <w:szCs w:val="20"/>
                <w:rtl/>
                <w:lang w:bidi="ar-AE"/>
              </w:rPr>
              <w:t>2,088</w:t>
            </w:r>
          </w:p>
        </w:tc>
        <w:tc>
          <w:tcPr>
            <w:tcW w:w="625" w:type="pct"/>
            <w:tcBorders>
              <w:top w:val="single" w:sz="4" w:space="0" w:color="auto"/>
              <w:left w:val="single" w:sz="4" w:space="0" w:color="auto"/>
              <w:bottom w:val="single" w:sz="4" w:space="0" w:color="auto"/>
              <w:right w:val="single" w:sz="4" w:space="0" w:color="auto"/>
            </w:tcBorders>
          </w:tcPr>
          <w:p w14:paraId="20DC798C" w14:textId="09A567D1"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576,380</w:t>
            </w:r>
          </w:p>
        </w:tc>
        <w:tc>
          <w:tcPr>
            <w:tcW w:w="626" w:type="pct"/>
            <w:tcBorders>
              <w:top w:val="single" w:sz="4" w:space="0" w:color="auto"/>
              <w:left w:val="single" w:sz="4" w:space="0" w:color="auto"/>
              <w:bottom w:val="single" w:sz="4" w:space="0" w:color="auto"/>
              <w:right w:val="single" w:sz="4" w:space="0" w:color="auto"/>
            </w:tcBorders>
          </w:tcPr>
          <w:p w14:paraId="452FA429" w14:textId="74706C95"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100,952</w:t>
            </w:r>
          </w:p>
        </w:tc>
        <w:tc>
          <w:tcPr>
            <w:tcW w:w="627" w:type="pct"/>
            <w:tcBorders>
              <w:top w:val="single" w:sz="4" w:space="0" w:color="auto"/>
              <w:left w:val="single" w:sz="4" w:space="0" w:color="auto"/>
              <w:bottom w:val="single" w:sz="4" w:space="0" w:color="auto"/>
              <w:right w:val="single" w:sz="4" w:space="0" w:color="auto"/>
            </w:tcBorders>
          </w:tcPr>
          <w:p w14:paraId="4FB995FE" w14:textId="546F8675"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1,019,535</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BC1262" w14:textId="337CE559"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2,514,937</w:t>
            </w:r>
          </w:p>
        </w:tc>
        <w:tc>
          <w:tcPr>
            <w:tcW w:w="663" w:type="pct"/>
            <w:tcBorders>
              <w:top w:val="single" w:sz="4" w:space="0" w:color="auto"/>
              <w:left w:val="single" w:sz="4" w:space="0" w:color="auto"/>
              <w:bottom w:val="single" w:sz="4" w:space="0" w:color="auto"/>
              <w:right w:val="single" w:sz="4" w:space="0" w:color="auto"/>
            </w:tcBorders>
          </w:tcPr>
          <w:p w14:paraId="5319FCA9" w14:textId="00D7C66A"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473,863</w:t>
            </w:r>
          </w:p>
        </w:tc>
      </w:tr>
      <w:tr w:rsidR="002F0BE2" w:rsidRPr="00387C70" w14:paraId="3BFD1A54" w14:textId="77777777" w:rsidTr="00C50447">
        <w:tc>
          <w:tcPr>
            <w:tcW w:w="1010" w:type="pct"/>
            <w:tcBorders>
              <w:top w:val="single" w:sz="4" w:space="0" w:color="auto"/>
              <w:left w:val="single" w:sz="4" w:space="0" w:color="auto"/>
              <w:bottom w:val="single" w:sz="4" w:space="0" w:color="auto"/>
              <w:right w:val="single" w:sz="4" w:space="0" w:color="auto"/>
            </w:tcBorders>
          </w:tcPr>
          <w:p w14:paraId="18597ED6" w14:textId="77777777" w:rsidR="005A711A" w:rsidRPr="00387C70" w:rsidRDefault="005A711A" w:rsidP="005A711A">
            <w:pPr>
              <w:shd w:val="clear" w:color="auto" w:fill="FFFFFF" w:themeFill="background1"/>
              <w:suppressAutoHyphens/>
              <w:bidi/>
              <w:jc w:val="left"/>
              <w:rPr>
                <w:sz w:val="20"/>
                <w:szCs w:val="20"/>
              </w:rPr>
            </w:pPr>
            <w:r w:rsidRPr="00387C70">
              <w:rPr>
                <w:sz w:val="20"/>
                <w:szCs w:val="20"/>
              </w:rPr>
              <w:t>R-507A</w:t>
            </w:r>
          </w:p>
        </w:tc>
        <w:tc>
          <w:tcPr>
            <w:tcW w:w="673" w:type="pct"/>
            <w:tcBorders>
              <w:top w:val="single" w:sz="4" w:space="0" w:color="auto"/>
              <w:left w:val="single" w:sz="4" w:space="0" w:color="auto"/>
              <w:bottom w:val="single" w:sz="4" w:space="0" w:color="auto"/>
              <w:right w:val="single" w:sz="4" w:space="0" w:color="auto"/>
            </w:tcBorders>
          </w:tcPr>
          <w:p w14:paraId="3C63A72B" w14:textId="264E0948" w:rsidR="005A711A" w:rsidRPr="00387C70" w:rsidRDefault="002F0BE2" w:rsidP="002F0BE2">
            <w:pPr>
              <w:shd w:val="clear" w:color="auto" w:fill="FFFFFF" w:themeFill="background1"/>
              <w:suppressAutoHyphens/>
              <w:bidi/>
              <w:jc w:val="left"/>
              <w:rPr>
                <w:sz w:val="20"/>
                <w:szCs w:val="20"/>
                <w:lang w:bidi="ar-AE"/>
              </w:rPr>
            </w:pPr>
            <w:r w:rsidRPr="002F0BE2">
              <w:rPr>
                <w:sz w:val="20"/>
                <w:szCs w:val="20"/>
                <w:rtl/>
                <w:lang w:bidi="ar-AE"/>
              </w:rPr>
              <w:t>3,985</w:t>
            </w:r>
          </w:p>
        </w:tc>
        <w:tc>
          <w:tcPr>
            <w:tcW w:w="625" w:type="pct"/>
            <w:tcBorders>
              <w:top w:val="single" w:sz="4" w:space="0" w:color="auto"/>
              <w:left w:val="single" w:sz="4" w:space="0" w:color="auto"/>
              <w:bottom w:val="single" w:sz="4" w:space="0" w:color="auto"/>
              <w:right w:val="single" w:sz="4" w:space="0" w:color="auto"/>
            </w:tcBorders>
          </w:tcPr>
          <w:p w14:paraId="5610E4C7" w14:textId="150562B0"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109,707</w:t>
            </w:r>
          </w:p>
        </w:tc>
        <w:tc>
          <w:tcPr>
            <w:tcW w:w="626" w:type="pct"/>
            <w:tcBorders>
              <w:top w:val="single" w:sz="4" w:space="0" w:color="auto"/>
              <w:left w:val="single" w:sz="4" w:space="0" w:color="auto"/>
              <w:bottom w:val="single" w:sz="4" w:space="0" w:color="auto"/>
              <w:right w:val="single" w:sz="4" w:space="0" w:color="auto"/>
            </w:tcBorders>
          </w:tcPr>
          <w:p w14:paraId="61257D0F" w14:textId="2961E7CD"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13,948</w:t>
            </w:r>
          </w:p>
        </w:tc>
        <w:tc>
          <w:tcPr>
            <w:tcW w:w="627" w:type="pct"/>
            <w:tcBorders>
              <w:top w:val="single" w:sz="4" w:space="0" w:color="auto"/>
              <w:left w:val="single" w:sz="4" w:space="0" w:color="auto"/>
              <w:bottom w:val="single" w:sz="4" w:space="0" w:color="auto"/>
              <w:right w:val="single" w:sz="4" w:space="0" w:color="auto"/>
            </w:tcBorders>
          </w:tcPr>
          <w:p w14:paraId="763B8F53" w14:textId="0EB7385A"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822,106</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F64C0D" w14:textId="08EB82BC"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1,740,473</w:t>
            </w:r>
          </w:p>
        </w:tc>
        <w:tc>
          <w:tcPr>
            <w:tcW w:w="663" w:type="pct"/>
            <w:tcBorders>
              <w:top w:val="single" w:sz="4" w:space="0" w:color="auto"/>
              <w:left w:val="single" w:sz="4" w:space="0" w:color="auto"/>
              <w:bottom w:val="single" w:sz="4" w:space="0" w:color="auto"/>
              <w:right w:val="single" w:sz="4" w:space="0" w:color="auto"/>
            </w:tcBorders>
          </w:tcPr>
          <w:p w14:paraId="34D073F4" w14:textId="396999FF" w:rsidR="005A711A" w:rsidRPr="00387C70" w:rsidRDefault="002F0BE2" w:rsidP="002F0BE2">
            <w:pPr>
              <w:keepNext/>
              <w:tabs>
                <w:tab w:val="left" w:pos="3141"/>
              </w:tabs>
              <w:suppressAutoHyphens/>
              <w:bidi/>
              <w:jc w:val="left"/>
              <w:rPr>
                <w:sz w:val="20"/>
                <w:szCs w:val="20"/>
                <w:lang w:bidi="ar-AE"/>
              </w:rPr>
            </w:pPr>
            <w:r w:rsidRPr="002F0BE2">
              <w:rPr>
                <w:sz w:val="20"/>
                <w:szCs w:val="20"/>
                <w:rtl/>
                <w:lang w:bidi="ar-AE"/>
              </w:rPr>
              <w:t>836,850</w:t>
            </w:r>
          </w:p>
        </w:tc>
      </w:tr>
      <w:tr w:rsidR="002F0BE2" w:rsidRPr="00387C70" w14:paraId="3E915821" w14:textId="77777777" w:rsidTr="00C50447">
        <w:tc>
          <w:tcPr>
            <w:tcW w:w="1683" w:type="pct"/>
            <w:gridSpan w:val="2"/>
            <w:tcBorders>
              <w:top w:val="single" w:sz="4" w:space="0" w:color="auto"/>
              <w:left w:val="single" w:sz="4" w:space="0" w:color="auto"/>
              <w:bottom w:val="single" w:sz="4" w:space="0" w:color="auto"/>
              <w:right w:val="single" w:sz="4" w:space="0" w:color="auto"/>
            </w:tcBorders>
          </w:tcPr>
          <w:p w14:paraId="77E7D550" w14:textId="0839AAE2" w:rsidR="00125DA4" w:rsidRPr="00387C70" w:rsidRDefault="00125DA4" w:rsidP="002F0BE2">
            <w:pPr>
              <w:shd w:val="clear" w:color="auto" w:fill="FFFFFF" w:themeFill="background1"/>
              <w:suppressAutoHyphens/>
              <w:bidi/>
              <w:jc w:val="left"/>
              <w:rPr>
                <w:b/>
                <w:bCs/>
                <w:sz w:val="20"/>
                <w:szCs w:val="20"/>
              </w:rPr>
            </w:pPr>
            <w:r>
              <w:rPr>
                <w:rFonts w:hint="cs"/>
                <w:b/>
                <w:bCs/>
                <w:sz w:val="20"/>
                <w:szCs w:val="20"/>
                <w:rtl/>
              </w:rPr>
              <w:lastRenderedPageBreak/>
              <w:t>المجموع (طن من مكافئ ثاني أكسيد الكربون)</w:t>
            </w:r>
          </w:p>
        </w:tc>
        <w:tc>
          <w:tcPr>
            <w:tcW w:w="625" w:type="pct"/>
            <w:tcBorders>
              <w:top w:val="single" w:sz="4" w:space="0" w:color="auto"/>
              <w:left w:val="single" w:sz="4" w:space="0" w:color="auto"/>
              <w:bottom w:val="single" w:sz="4" w:space="0" w:color="auto"/>
              <w:right w:val="single" w:sz="4" w:space="0" w:color="auto"/>
            </w:tcBorders>
          </w:tcPr>
          <w:p w14:paraId="13EF653C" w14:textId="4CB340BB" w:rsidR="005A711A" w:rsidRPr="00387C70" w:rsidRDefault="002F0BE2" w:rsidP="002F0BE2">
            <w:pPr>
              <w:keepNext/>
              <w:tabs>
                <w:tab w:val="left" w:pos="3141"/>
              </w:tabs>
              <w:suppressAutoHyphens/>
              <w:bidi/>
              <w:jc w:val="left"/>
              <w:rPr>
                <w:b/>
                <w:bCs/>
                <w:sz w:val="20"/>
                <w:szCs w:val="20"/>
                <w:lang w:bidi="ar-AE"/>
              </w:rPr>
            </w:pPr>
            <w:r w:rsidRPr="002F0BE2">
              <w:rPr>
                <w:b/>
                <w:bCs/>
                <w:sz w:val="20"/>
                <w:szCs w:val="20"/>
                <w:rtl/>
                <w:lang w:bidi="ar-AE"/>
              </w:rPr>
              <w:t>3</w:t>
            </w:r>
            <w:r w:rsidR="00A934DA">
              <w:rPr>
                <w:rFonts w:hint="cs"/>
                <w:b/>
                <w:bCs/>
                <w:sz w:val="20"/>
                <w:szCs w:val="20"/>
                <w:rtl/>
                <w:lang w:bidi="ar-AE"/>
              </w:rPr>
              <w:t>,</w:t>
            </w:r>
            <w:r w:rsidRPr="002F0BE2">
              <w:rPr>
                <w:b/>
                <w:bCs/>
                <w:sz w:val="20"/>
                <w:szCs w:val="20"/>
                <w:rtl/>
                <w:lang w:bidi="ar-AE"/>
              </w:rPr>
              <w:t>812,357</w:t>
            </w:r>
          </w:p>
        </w:tc>
        <w:tc>
          <w:tcPr>
            <w:tcW w:w="626" w:type="pct"/>
            <w:tcBorders>
              <w:top w:val="single" w:sz="4" w:space="0" w:color="auto"/>
              <w:left w:val="single" w:sz="4" w:space="0" w:color="auto"/>
              <w:bottom w:val="single" w:sz="4" w:space="0" w:color="auto"/>
              <w:right w:val="single" w:sz="4" w:space="0" w:color="auto"/>
            </w:tcBorders>
          </w:tcPr>
          <w:p w14:paraId="620B7C59" w14:textId="1D6747EE" w:rsidR="005A711A" w:rsidRPr="00387C70" w:rsidRDefault="002F0BE2" w:rsidP="002F0BE2">
            <w:pPr>
              <w:keepNext/>
              <w:tabs>
                <w:tab w:val="left" w:pos="3141"/>
              </w:tabs>
              <w:suppressAutoHyphens/>
              <w:bidi/>
              <w:jc w:val="left"/>
              <w:rPr>
                <w:b/>
                <w:bCs/>
                <w:sz w:val="20"/>
                <w:szCs w:val="20"/>
                <w:lang w:bidi="ar-AE"/>
              </w:rPr>
            </w:pPr>
            <w:r w:rsidRPr="002F0BE2">
              <w:rPr>
                <w:b/>
                <w:bCs/>
                <w:sz w:val="20"/>
                <w:szCs w:val="20"/>
                <w:rtl/>
                <w:lang w:bidi="ar-AE"/>
              </w:rPr>
              <w:t>757</w:t>
            </w:r>
            <w:r w:rsidR="00A934DA">
              <w:rPr>
                <w:rFonts w:hint="cs"/>
                <w:b/>
                <w:bCs/>
                <w:sz w:val="20"/>
                <w:szCs w:val="20"/>
                <w:rtl/>
                <w:lang w:bidi="ar-AE"/>
              </w:rPr>
              <w:t>,</w:t>
            </w:r>
            <w:r w:rsidRPr="002F0BE2">
              <w:rPr>
                <w:b/>
                <w:bCs/>
                <w:sz w:val="20"/>
                <w:szCs w:val="20"/>
                <w:rtl/>
                <w:lang w:bidi="ar-AE"/>
              </w:rPr>
              <w:t>864</w:t>
            </w:r>
          </w:p>
        </w:tc>
        <w:tc>
          <w:tcPr>
            <w:tcW w:w="627" w:type="pct"/>
            <w:tcBorders>
              <w:top w:val="single" w:sz="4" w:space="0" w:color="auto"/>
              <w:left w:val="single" w:sz="4" w:space="0" w:color="auto"/>
              <w:bottom w:val="single" w:sz="4" w:space="0" w:color="auto"/>
              <w:right w:val="single" w:sz="4" w:space="0" w:color="auto"/>
            </w:tcBorders>
          </w:tcPr>
          <w:p w14:paraId="6DAE3C18" w14:textId="779627AB" w:rsidR="005A711A" w:rsidRPr="00387C70" w:rsidRDefault="002F0BE2" w:rsidP="002F0BE2">
            <w:pPr>
              <w:keepNext/>
              <w:tabs>
                <w:tab w:val="left" w:pos="3141"/>
              </w:tabs>
              <w:suppressAutoHyphens/>
              <w:bidi/>
              <w:jc w:val="left"/>
              <w:rPr>
                <w:b/>
                <w:bCs/>
                <w:sz w:val="20"/>
                <w:szCs w:val="20"/>
                <w:lang w:bidi="ar-AE"/>
              </w:rPr>
            </w:pPr>
            <w:r w:rsidRPr="002F0BE2">
              <w:rPr>
                <w:b/>
                <w:bCs/>
                <w:sz w:val="20"/>
                <w:szCs w:val="20"/>
                <w:rtl/>
                <w:lang w:bidi="ar-AE"/>
              </w:rPr>
              <w:t>6,040,225</w:t>
            </w:r>
          </w:p>
        </w:tc>
        <w:tc>
          <w:tcPr>
            <w:tcW w:w="7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4455C9" w14:textId="44F8660C" w:rsidR="005A711A" w:rsidRPr="00387C70" w:rsidRDefault="002F0BE2" w:rsidP="002F0BE2">
            <w:pPr>
              <w:keepNext/>
              <w:tabs>
                <w:tab w:val="left" w:pos="3141"/>
              </w:tabs>
              <w:suppressAutoHyphens/>
              <w:bidi/>
              <w:jc w:val="left"/>
              <w:rPr>
                <w:b/>
                <w:bCs/>
                <w:sz w:val="20"/>
                <w:szCs w:val="20"/>
                <w:lang w:bidi="ar-AE"/>
              </w:rPr>
            </w:pPr>
            <w:r w:rsidRPr="002F0BE2">
              <w:rPr>
                <w:b/>
                <w:bCs/>
                <w:sz w:val="20"/>
                <w:szCs w:val="20"/>
                <w:rtl/>
                <w:lang w:bidi="ar-AE"/>
              </w:rPr>
              <w:t>13,218,297</w:t>
            </w:r>
          </w:p>
        </w:tc>
        <w:tc>
          <w:tcPr>
            <w:tcW w:w="663" w:type="pct"/>
            <w:tcBorders>
              <w:top w:val="single" w:sz="4" w:space="0" w:color="auto"/>
              <w:left w:val="single" w:sz="4" w:space="0" w:color="auto"/>
              <w:bottom w:val="single" w:sz="4" w:space="0" w:color="auto"/>
              <w:right w:val="single" w:sz="4" w:space="0" w:color="auto"/>
            </w:tcBorders>
          </w:tcPr>
          <w:p w14:paraId="689BDD9A" w14:textId="78F96A0B" w:rsidR="005A711A" w:rsidRPr="00387C70" w:rsidRDefault="002F0BE2" w:rsidP="002F0BE2">
            <w:pPr>
              <w:keepNext/>
              <w:tabs>
                <w:tab w:val="left" w:pos="3141"/>
              </w:tabs>
              <w:suppressAutoHyphens/>
              <w:bidi/>
              <w:jc w:val="left"/>
              <w:rPr>
                <w:b/>
                <w:bCs/>
                <w:sz w:val="20"/>
                <w:szCs w:val="20"/>
                <w:lang w:bidi="ar-AE"/>
              </w:rPr>
            </w:pPr>
            <w:r w:rsidRPr="002F0BE2">
              <w:rPr>
                <w:b/>
                <w:bCs/>
                <w:sz w:val="20"/>
                <w:szCs w:val="20"/>
                <w:rtl/>
                <w:lang w:bidi="ar-AE"/>
              </w:rPr>
              <w:t>3,877,981</w:t>
            </w:r>
          </w:p>
        </w:tc>
      </w:tr>
      <w:tr w:rsidR="005A711A" w:rsidRPr="00387C70" w14:paraId="28A80709" w14:textId="77777777" w:rsidTr="005A711A">
        <w:tc>
          <w:tcPr>
            <w:tcW w:w="5000" w:type="pct"/>
            <w:gridSpan w:val="8"/>
            <w:tcBorders>
              <w:top w:val="single" w:sz="4" w:space="0" w:color="auto"/>
              <w:left w:val="single" w:sz="4" w:space="0" w:color="auto"/>
              <w:bottom w:val="single" w:sz="4" w:space="0" w:color="auto"/>
              <w:right w:val="single" w:sz="4" w:space="0" w:color="auto"/>
            </w:tcBorders>
          </w:tcPr>
          <w:p w14:paraId="68EEB524" w14:textId="6F04B46D" w:rsidR="00125DA4" w:rsidRPr="00125DA4" w:rsidRDefault="00125DA4" w:rsidP="00125DA4">
            <w:pPr>
              <w:keepNext/>
              <w:shd w:val="clear" w:color="auto" w:fill="FFFFFF" w:themeFill="background1"/>
              <w:suppressAutoHyphens/>
              <w:bidi/>
              <w:jc w:val="center"/>
              <w:rPr>
                <w:b/>
                <w:bCs/>
                <w:sz w:val="20"/>
                <w:szCs w:val="20"/>
                <w:lang w:val="en-US" w:bidi="ar-AE"/>
              </w:rPr>
            </w:pPr>
            <w:r>
              <w:rPr>
                <w:rFonts w:hint="cs"/>
                <w:b/>
                <w:bCs/>
                <w:sz w:val="20"/>
                <w:szCs w:val="20"/>
                <w:rtl/>
                <w:lang w:val="en-US" w:bidi="ar-AE"/>
              </w:rPr>
              <w:t>حساب خط أساس الهيدروفلوروكربون (طن من مكافئ ثاني أكسيد الكربون)</w:t>
            </w:r>
          </w:p>
        </w:tc>
      </w:tr>
      <w:tr w:rsidR="002F0BE2" w:rsidRPr="00387C70" w14:paraId="0D679675" w14:textId="77777777" w:rsidTr="002F0BE2">
        <w:tc>
          <w:tcPr>
            <w:tcW w:w="3561" w:type="pct"/>
            <w:gridSpan w:val="5"/>
            <w:tcBorders>
              <w:top w:val="single" w:sz="4" w:space="0" w:color="auto"/>
              <w:left w:val="single" w:sz="4" w:space="0" w:color="auto"/>
              <w:bottom w:val="single" w:sz="4" w:space="0" w:color="auto"/>
              <w:right w:val="nil"/>
            </w:tcBorders>
          </w:tcPr>
          <w:p w14:paraId="5122BFC2" w14:textId="22754A61" w:rsidR="002F0BE2" w:rsidRPr="00387C70" w:rsidRDefault="002F0BE2" w:rsidP="002F0BE2">
            <w:pPr>
              <w:keepNext/>
              <w:shd w:val="clear" w:color="auto" w:fill="FFFFFF" w:themeFill="background1"/>
              <w:suppressAutoHyphens/>
              <w:bidi/>
              <w:jc w:val="left"/>
              <w:rPr>
                <w:sz w:val="20"/>
                <w:szCs w:val="20"/>
              </w:rPr>
            </w:pPr>
            <w:r>
              <w:rPr>
                <w:rFonts w:hint="cs"/>
                <w:sz w:val="20"/>
                <w:szCs w:val="20"/>
                <w:rtl/>
              </w:rPr>
              <w:t>متوسط استهلاك الهيدروفلوروكربون في 2020-2022</w:t>
            </w:r>
          </w:p>
        </w:tc>
        <w:tc>
          <w:tcPr>
            <w:tcW w:w="720" w:type="pct"/>
            <w:tcBorders>
              <w:top w:val="single" w:sz="4" w:space="0" w:color="auto"/>
              <w:left w:val="nil"/>
              <w:bottom w:val="single" w:sz="4" w:space="0" w:color="auto"/>
              <w:right w:val="single" w:sz="4" w:space="0" w:color="auto"/>
            </w:tcBorders>
            <w:shd w:val="clear" w:color="auto" w:fill="FFFFFF" w:themeFill="background1"/>
          </w:tcPr>
          <w:p w14:paraId="53BCF975" w14:textId="274BD089" w:rsidR="002F0BE2" w:rsidRPr="002F0BE2" w:rsidRDefault="002F0BE2" w:rsidP="002F0BE2">
            <w:pPr>
              <w:keepNext/>
              <w:shd w:val="clear" w:color="auto" w:fill="FFFFFF" w:themeFill="background1"/>
              <w:suppressAutoHyphens/>
              <w:bidi/>
              <w:jc w:val="left"/>
              <w:rPr>
                <w:sz w:val="20"/>
                <w:szCs w:val="20"/>
                <w:lang w:val="en-US"/>
              </w:rPr>
            </w:pPr>
          </w:p>
        </w:tc>
        <w:tc>
          <w:tcPr>
            <w:tcW w:w="71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234700" w14:textId="41F41BB6" w:rsidR="002F0BE2" w:rsidRPr="002F0BE2" w:rsidRDefault="002F0BE2" w:rsidP="002F0BE2">
            <w:pPr>
              <w:keepNext/>
              <w:shd w:val="clear" w:color="auto" w:fill="FFFFFF" w:themeFill="background1"/>
              <w:suppressAutoHyphens/>
              <w:bidi/>
              <w:jc w:val="left"/>
              <w:rPr>
                <w:sz w:val="20"/>
                <w:szCs w:val="20"/>
                <w:lang w:val="en-US" w:bidi="ar-AE"/>
              </w:rPr>
            </w:pPr>
            <w:r w:rsidRPr="002F0BE2">
              <w:rPr>
                <w:sz w:val="20"/>
                <w:szCs w:val="20"/>
                <w:rtl/>
                <w:lang w:val="en-US" w:bidi="ar-AE"/>
              </w:rPr>
              <w:t>3,536,815</w:t>
            </w:r>
          </w:p>
        </w:tc>
      </w:tr>
      <w:tr w:rsidR="002F0BE2" w:rsidRPr="00387C70" w14:paraId="09F444DF" w14:textId="77777777" w:rsidTr="002F0BE2">
        <w:tc>
          <w:tcPr>
            <w:tcW w:w="3561" w:type="pct"/>
            <w:gridSpan w:val="5"/>
            <w:tcBorders>
              <w:top w:val="single" w:sz="4" w:space="0" w:color="auto"/>
              <w:left w:val="single" w:sz="4" w:space="0" w:color="auto"/>
              <w:bottom w:val="single" w:sz="4" w:space="0" w:color="auto"/>
              <w:right w:val="nil"/>
            </w:tcBorders>
          </w:tcPr>
          <w:p w14:paraId="5A03B69B" w14:textId="4E71A673" w:rsidR="002F0BE2" w:rsidRPr="00387C70" w:rsidRDefault="002F0BE2" w:rsidP="002F0BE2">
            <w:pPr>
              <w:keepNext/>
              <w:shd w:val="clear" w:color="auto" w:fill="FFFFFF" w:themeFill="background1"/>
              <w:suppressAutoHyphens/>
              <w:bidi/>
              <w:jc w:val="left"/>
              <w:rPr>
                <w:sz w:val="20"/>
                <w:szCs w:val="20"/>
              </w:rPr>
            </w:pPr>
            <w:r w:rsidRPr="00125DA4">
              <w:rPr>
                <w:sz w:val="20"/>
                <w:szCs w:val="20"/>
                <w:rtl/>
              </w:rPr>
              <w:t>خط أساس الهيدروكلوروفلوروكربون (65%)</w:t>
            </w:r>
          </w:p>
        </w:tc>
        <w:tc>
          <w:tcPr>
            <w:tcW w:w="720" w:type="pct"/>
            <w:tcBorders>
              <w:top w:val="single" w:sz="4" w:space="0" w:color="auto"/>
              <w:left w:val="nil"/>
              <w:bottom w:val="single" w:sz="4" w:space="0" w:color="auto"/>
              <w:right w:val="single" w:sz="4" w:space="0" w:color="auto"/>
            </w:tcBorders>
            <w:shd w:val="clear" w:color="auto" w:fill="FFFFFF" w:themeFill="background1"/>
          </w:tcPr>
          <w:p w14:paraId="06EA2703" w14:textId="394810EE" w:rsidR="002F0BE2" w:rsidRPr="00387C70" w:rsidRDefault="002F0BE2" w:rsidP="002F0BE2">
            <w:pPr>
              <w:keepNext/>
              <w:shd w:val="clear" w:color="auto" w:fill="FFFFFF" w:themeFill="background1"/>
              <w:suppressAutoHyphens/>
              <w:bidi/>
              <w:jc w:val="left"/>
              <w:rPr>
                <w:sz w:val="20"/>
                <w:szCs w:val="20"/>
              </w:rPr>
            </w:pPr>
          </w:p>
        </w:tc>
        <w:tc>
          <w:tcPr>
            <w:tcW w:w="71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8149AC" w14:textId="014AD8E8" w:rsidR="002F0BE2" w:rsidRPr="00387C70" w:rsidRDefault="002F0BE2" w:rsidP="002F0BE2">
            <w:pPr>
              <w:keepNext/>
              <w:shd w:val="clear" w:color="auto" w:fill="FFFFFF" w:themeFill="background1"/>
              <w:suppressAutoHyphens/>
              <w:bidi/>
              <w:jc w:val="left"/>
              <w:rPr>
                <w:sz w:val="20"/>
                <w:szCs w:val="20"/>
                <w:lang w:bidi="ar-AE"/>
              </w:rPr>
            </w:pPr>
            <w:r w:rsidRPr="002F0BE2">
              <w:rPr>
                <w:sz w:val="20"/>
                <w:szCs w:val="20"/>
                <w:rtl/>
                <w:lang w:bidi="ar-AE"/>
              </w:rPr>
              <w:t>341,185</w:t>
            </w:r>
          </w:p>
        </w:tc>
      </w:tr>
      <w:tr w:rsidR="002F0BE2" w:rsidRPr="00387C70" w14:paraId="5903B3BC" w14:textId="77777777" w:rsidTr="002F0BE2">
        <w:tc>
          <w:tcPr>
            <w:tcW w:w="3561" w:type="pct"/>
            <w:gridSpan w:val="5"/>
            <w:tcBorders>
              <w:top w:val="single" w:sz="4" w:space="0" w:color="auto"/>
              <w:left w:val="single" w:sz="4" w:space="0" w:color="auto"/>
              <w:bottom w:val="single" w:sz="4" w:space="0" w:color="auto"/>
              <w:right w:val="nil"/>
            </w:tcBorders>
          </w:tcPr>
          <w:p w14:paraId="7B02DC60" w14:textId="7C3740B7" w:rsidR="002F0BE2" w:rsidRPr="00387C70" w:rsidRDefault="002F0BE2" w:rsidP="002F0BE2">
            <w:pPr>
              <w:shd w:val="clear" w:color="auto" w:fill="FFFFFF" w:themeFill="background1"/>
              <w:suppressAutoHyphens/>
              <w:bidi/>
              <w:jc w:val="left"/>
              <w:rPr>
                <w:b/>
                <w:bCs/>
                <w:sz w:val="20"/>
                <w:szCs w:val="20"/>
              </w:rPr>
            </w:pPr>
            <w:r w:rsidRPr="00125DA4">
              <w:rPr>
                <w:b/>
                <w:bCs/>
                <w:sz w:val="20"/>
                <w:szCs w:val="20"/>
                <w:rtl/>
              </w:rPr>
              <w:t>خط أساس الهيدروفلوروكربون</w:t>
            </w:r>
          </w:p>
        </w:tc>
        <w:tc>
          <w:tcPr>
            <w:tcW w:w="720" w:type="pct"/>
            <w:tcBorders>
              <w:top w:val="single" w:sz="4" w:space="0" w:color="auto"/>
              <w:left w:val="nil"/>
              <w:bottom w:val="single" w:sz="4" w:space="0" w:color="auto"/>
              <w:right w:val="single" w:sz="4" w:space="0" w:color="auto"/>
            </w:tcBorders>
            <w:shd w:val="clear" w:color="auto" w:fill="FFFFFF" w:themeFill="background1"/>
          </w:tcPr>
          <w:p w14:paraId="40AAD0A4" w14:textId="35EEDA44" w:rsidR="002F0BE2" w:rsidRPr="00387C70" w:rsidRDefault="002F0BE2" w:rsidP="002F0BE2">
            <w:pPr>
              <w:shd w:val="clear" w:color="auto" w:fill="FFFFFF" w:themeFill="background1"/>
              <w:suppressAutoHyphens/>
              <w:bidi/>
              <w:jc w:val="left"/>
              <w:rPr>
                <w:b/>
                <w:bCs/>
                <w:sz w:val="20"/>
                <w:szCs w:val="20"/>
                <w:rtl/>
                <w:lang w:bidi="ar-AE"/>
              </w:rPr>
            </w:pPr>
          </w:p>
        </w:tc>
        <w:tc>
          <w:tcPr>
            <w:tcW w:w="71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CD4603" w14:textId="7231B234" w:rsidR="002F0BE2" w:rsidRPr="00387C70" w:rsidRDefault="002F0BE2" w:rsidP="002F0BE2">
            <w:pPr>
              <w:shd w:val="clear" w:color="auto" w:fill="FFFFFF" w:themeFill="background1"/>
              <w:suppressAutoHyphens/>
              <w:bidi/>
              <w:jc w:val="left"/>
              <w:rPr>
                <w:b/>
                <w:bCs/>
                <w:sz w:val="20"/>
                <w:szCs w:val="20"/>
                <w:lang w:bidi="ar-AE"/>
              </w:rPr>
            </w:pPr>
            <w:r w:rsidRPr="002F0BE2">
              <w:rPr>
                <w:b/>
                <w:bCs/>
                <w:sz w:val="20"/>
                <w:szCs w:val="20"/>
                <w:rtl/>
                <w:lang w:bidi="ar-AE"/>
              </w:rPr>
              <w:t>3,878,000</w:t>
            </w:r>
          </w:p>
        </w:tc>
      </w:tr>
    </w:tbl>
    <w:p w14:paraId="1E0AD272" w14:textId="4BC9884C" w:rsidR="000E78BC" w:rsidRPr="000E78BC" w:rsidRDefault="000E78BC" w:rsidP="000E78BC">
      <w:pPr>
        <w:keepNext/>
        <w:bidi/>
        <w:spacing w:before="240" w:after="240"/>
        <w:rPr>
          <w:iCs/>
          <w:sz w:val="26"/>
          <w:szCs w:val="26"/>
        </w:rPr>
      </w:pPr>
      <w:r w:rsidRPr="000E78BC">
        <w:rPr>
          <w:iCs/>
          <w:sz w:val="26"/>
          <w:szCs w:val="26"/>
          <w:rtl/>
        </w:rPr>
        <w:t>تقرير تنفيذ البرنامج القُطري</w:t>
      </w:r>
    </w:p>
    <w:p w14:paraId="50082E27" w14:textId="32D8EEB6" w:rsidR="000E78BC" w:rsidRPr="000E78BC" w:rsidRDefault="00664278" w:rsidP="000E78BC">
      <w:pPr>
        <w:pStyle w:val="ListParagraph"/>
        <w:numPr>
          <w:ilvl w:val="0"/>
          <w:numId w:val="38"/>
        </w:numPr>
        <w:bidi/>
        <w:spacing w:after="240" w:line="288" w:lineRule="auto"/>
        <w:ind w:left="0" w:firstLine="0"/>
        <w:contextualSpacing w:val="0"/>
        <w:outlineLvl w:val="0"/>
        <w:rPr>
          <w:sz w:val="24"/>
          <w:szCs w:val="26"/>
        </w:rPr>
      </w:pPr>
      <w:r w:rsidRPr="00664278">
        <w:rPr>
          <w:sz w:val="24"/>
          <w:szCs w:val="26"/>
          <w:rtl/>
        </w:rPr>
        <w:t>لا تتضمن بيانات استهلاك الهيدروفلوروكربون القطاعية، التي قدمتها حكومة أنغولا في تقريرها عن تنفيذ البرنامج القطري لعام 2024، تصديراً للهيدروفلوروكربون-134أ مبلغٌ عنه بموجب المادة 7 من بروتوكول مونتريال. وثمة تباينات أخرى بين بيانات البرنامج القطري وبيانات المادة 7 لعامي 2022 و2023. وقد أكدت اليوئنديبي صحة البيانات المُبلغ عنها بموجب المادة 7؛ وبناءً على ذلك، قدمت الحكومة بيانات البرنامج القطري المُنقحة.</w:t>
      </w:r>
    </w:p>
    <w:p w14:paraId="7507C5FF" w14:textId="5CF85F2D" w:rsidR="000E78BC" w:rsidRPr="000E78BC" w:rsidRDefault="000E78BC" w:rsidP="000E78BC">
      <w:pPr>
        <w:keepNext/>
        <w:bidi/>
        <w:spacing w:before="240" w:after="240"/>
        <w:outlineLvl w:val="0"/>
        <w:rPr>
          <w:sz w:val="26"/>
          <w:szCs w:val="26"/>
          <w:u w:val="single"/>
        </w:rPr>
      </w:pPr>
      <w:r>
        <w:rPr>
          <w:rFonts w:hint="cs"/>
          <w:sz w:val="26"/>
          <w:szCs w:val="26"/>
          <w:u w:val="single"/>
          <w:rtl/>
        </w:rPr>
        <w:t>اتجاهات استهلاك الهيدروفلوروكربون</w:t>
      </w:r>
    </w:p>
    <w:p w14:paraId="648444B7" w14:textId="1EBF95A1" w:rsidR="005D6BBF" w:rsidRPr="001B76A6" w:rsidRDefault="00EC4842" w:rsidP="005D6BBF">
      <w:pPr>
        <w:pStyle w:val="ListParagraph"/>
        <w:numPr>
          <w:ilvl w:val="0"/>
          <w:numId w:val="38"/>
        </w:numPr>
        <w:bidi/>
        <w:spacing w:after="240" w:line="288" w:lineRule="auto"/>
        <w:ind w:left="0" w:firstLine="0"/>
        <w:contextualSpacing w:val="0"/>
        <w:outlineLvl w:val="0"/>
        <w:rPr>
          <w:sz w:val="26"/>
          <w:szCs w:val="26"/>
        </w:rPr>
      </w:pPr>
      <w:r w:rsidRPr="001B76A6">
        <w:rPr>
          <w:sz w:val="26"/>
          <w:szCs w:val="26"/>
          <w:rtl/>
        </w:rPr>
        <w:t xml:space="preserve">انخفض استهلاك الهيدروفلوروكربون بشكل ملحوظ في عام </w:t>
      </w:r>
      <w:r w:rsidR="001B76A6" w:rsidRPr="001B76A6">
        <w:rPr>
          <w:sz w:val="26"/>
          <w:szCs w:val="26"/>
        </w:rPr>
        <w:t>2021</w:t>
      </w:r>
      <w:r w:rsidRPr="001B76A6">
        <w:rPr>
          <w:sz w:val="26"/>
          <w:szCs w:val="26"/>
          <w:rtl/>
        </w:rPr>
        <w:t xml:space="preserve"> نتيجةً للقيود المفروضة خلال جائحة كوفيد-١٩، </w:t>
      </w:r>
      <w:r w:rsidR="000E121C" w:rsidRPr="001B76A6">
        <w:rPr>
          <w:rFonts w:hint="cs"/>
          <w:sz w:val="26"/>
          <w:szCs w:val="26"/>
          <w:rtl/>
        </w:rPr>
        <w:t>تلا</w:t>
      </w:r>
      <w:r w:rsidRPr="001B76A6">
        <w:rPr>
          <w:rFonts w:hint="cs"/>
          <w:sz w:val="26"/>
          <w:szCs w:val="26"/>
          <w:rtl/>
        </w:rPr>
        <w:t xml:space="preserve"> ذلك</w:t>
      </w:r>
      <w:r w:rsidRPr="001B76A6">
        <w:rPr>
          <w:sz w:val="26"/>
          <w:szCs w:val="26"/>
          <w:rtl/>
        </w:rPr>
        <w:t xml:space="preserve"> ارتفاع ملحوظ في عام </w:t>
      </w:r>
      <w:r w:rsidR="001B76A6" w:rsidRPr="001B76A6">
        <w:rPr>
          <w:sz w:val="26"/>
          <w:szCs w:val="26"/>
        </w:rPr>
        <w:t>2022</w:t>
      </w:r>
      <w:r w:rsidRPr="001B76A6">
        <w:rPr>
          <w:sz w:val="26"/>
          <w:szCs w:val="26"/>
          <w:rtl/>
        </w:rPr>
        <w:t xml:space="preserve"> نتيجةً للتعافي من كوفيد-١٩ وزيادة الطلب على واردات المواد الهيدروفلوروكربونية لخدمة معدات التبريد وتكييف الهواء الإضافية. ومن المرجح أن يكون الاستهلاك قد ازداد في عام </w:t>
      </w:r>
      <w:r w:rsidR="001B76A6" w:rsidRPr="001B76A6">
        <w:rPr>
          <w:sz w:val="26"/>
          <w:szCs w:val="26"/>
        </w:rPr>
        <w:t>2023</w:t>
      </w:r>
      <w:r w:rsidRPr="001B76A6">
        <w:rPr>
          <w:sz w:val="26"/>
          <w:szCs w:val="26"/>
          <w:rtl/>
        </w:rPr>
        <w:t xml:space="preserve"> نتيجةً لتخزين المستوردين لهذه المواد قبل تجميد الاستهلاك في عام </w:t>
      </w:r>
      <w:r w:rsidR="001B76A6" w:rsidRPr="001B76A6">
        <w:rPr>
          <w:sz w:val="26"/>
          <w:szCs w:val="26"/>
        </w:rPr>
        <w:t>2024</w:t>
      </w:r>
      <w:r w:rsidRPr="001B76A6">
        <w:rPr>
          <w:sz w:val="26"/>
          <w:szCs w:val="26"/>
          <w:rtl/>
        </w:rPr>
        <w:t>.</w:t>
      </w:r>
    </w:p>
    <w:p w14:paraId="141E3D32" w14:textId="23A36656" w:rsidR="005D6BBF" w:rsidRPr="005D6BBF" w:rsidRDefault="005D6BBF" w:rsidP="005D6BBF">
      <w:pPr>
        <w:pStyle w:val="Heading1"/>
        <w:keepNext/>
        <w:numPr>
          <w:ilvl w:val="0"/>
          <w:numId w:val="0"/>
        </w:numPr>
        <w:bidi/>
        <w:spacing w:before="240"/>
        <w:rPr>
          <w:sz w:val="26"/>
          <w:szCs w:val="26"/>
          <w:u w:val="single"/>
        </w:rPr>
      </w:pPr>
      <w:r w:rsidRPr="005D6BBF">
        <w:rPr>
          <w:sz w:val="26"/>
          <w:szCs w:val="26"/>
          <w:u w:val="single"/>
          <w:rtl/>
        </w:rPr>
        <w:t>استهلاك الهيدروفلوروكربون بحسب القطاع</w:t>
      </w:r>
    </w:p>
    <w:p w14:paraId="3B3F1624" w14:textId="44C46256" w:rsidR="003F315A" w:rsidRPr="003F315A" w:rsidRDefault="00C74BC3" w:rsidP="003F315A">
      <w:pPr>
        <w:pStyle w:val="ListParagraph"/>
        <w:numPr>
          <w:ilvl w:val="0"/>
          <w:numId w:val="38"/>
        </w:numPr>
        <w:bidi/>
        <w:spacing w:after="240" w:line="288" w:lineRule="auto"/>
        <w:ind w:left="0" w:firstLine="0"/>
        <w:contextualSpacing w:val="0"/>
        <w:outlineLvl w:val="0"/>
        <w:rPr>
          <w:sz w:val="24"/>
          <w:szCs w:val="26"/>
        </w:rPr>
      </w:pPr>
      <w:r w:rsidRPr="00C74BC3">
        <w:rPr>
          <w:sz w:val="24"/>
          <w:szCs w:val="26"/>
          <w:rtl/>
        </w:rPr>
        <w:t xml:space="preserve">تُستهلك المواد الهيدروفلوروكربونية بشكل رئيسي في خدمة أنظمة التبريد الصناعي (30.6 في المائة بالأطنان المترية و45.3 في المائة بالأطنان من مكافئ ثاني أكسيد الكربون)، يليها تكييف الهواء المنزلي (18.1 في المائة بالأطنان المترية و14.8 في المائة بالأطنان من مكافئ ثاني أكسيد الكربون)، وتكييف الهواء التجاري (12.8 في المائة بالأطنان المترية و9.9 في المائة بالأطنان من مكافئ ثاني أكسيد الكربون)، وتبريد </w:t>
      </w:r>
      <w:r w:rsidR="003C773E">
        <w:rPr>
          <w:rFonts w:hint="cs"/>
          <w:sz w:val="24"/>
          <w:szCs w:val="26"/>
          <w:rtl/>
        </w:rPr>
        <w:t xml:space="preserve">وسائل </w:t>
      </w:r>
      <w:r>
        <w:rPr>
          <w:rFonts w:hint="cs"/>
          <w:sz w:val="24"/>
          <w:szCs w:val="26"/>
          <w:rtl/>
        </w:rPr>
        <w:t>النقل</w:t>
      </w:r>
      <w:r w:rsidRPr="00C74BC3">
        <w:rPr>
          <w:sz w:val="24"/>
          <w:szCs w:val="26"/>
          <w:rtl/>
        </w:rPr>
        <w:t xml:space="preserve"> (12.5 في المائة بالأطنان المترية و14.1 في المائة بالأطنان من مكافئ ثاني أكسيد الكربون)، وغيرها من القطاعات الفرعية، كما هو موضح في الجدولين 9 و10. ويتم استيراد كمية صغيرة من المواد الهيدروفلوروكربونية بشكل متقطع لخدمة معدات مكافحة الحرائق.</w:t>
      </w:r>
    </w:p>
    <w:p w14:paraId="033A32C9" w14:textId="31CCDE05" w:rsidR="003F315A" w:rsidRPr="003F315A" w:rsidRDefault="003F315A" w:rsidP="00536086">
      <w:pPr>
        <w:bidi/>
        <w:rPr>
          <w:b/>
          <w:bCs/>
          <w:sz w:val="24"/>
          <w:szCs w:val="24"/>
          <w:rtl/>
          <w:lang w:val="en-US" w:bidi="ar-AE"/>
        </w:rPr>
      </w:pPr>
      <w:r>
        <w:rPr>
          <w:rFonts w:hint="cs"/>
          <w:b/>
          <w:bCs/>
          <w:sz w:val="24"/>
          <w:szCs w:val="24"/>
          <w:rtl/>
          <w:lang w:val="en-US"/>
        </w:rPr>
        <w:t>الجدول 9. متوسط استهلاك الهيدروفلوروكربون في الفترة 2020-2022 في أنغولا في القطاعات الفرعية لخدمة التبريد وتكييف الهواء بالطن المتري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978"/>
        <w:gridCol w:w="980"/>
        <w:gridCol w:w="980"/>
        <w:gridCol w:w="980"/>
        <w:gridCol w:w="980"/>
        <w:gridCol w:w="980"/>
        <w:gridCol w:w="980"/>
        <w:gridCol w:w="974"/>
      </w:tblGrid>
      <w:tr w:rsidR="00DF4B39" w:rsidRPr="00387C70" w14:paraId="167E4931" w14:textId="77777777" w:rsidTr="00137AA9">
        <w:trPr>
          <w:trHeight w:val="444"/>
          <w:tblHeader/>
        </w:trPr>
        <w:tc>
          <w:tcPr>
            <w:tcW w:w="812" w:type="pct"/>
            <w:tcMar>
              <w:left w:w="43" w:type="dxa"/>
              <w:right w:w="43" w:type="dxa"/>
            </w:tcMar>
            <w:vAlign w:val="center"/>
            <w:hideMark/>
          </w:tcPr>
          <w:p w14:paraId="7C87A181" w14:textId="0436352C" w:rsidR="00DF4B39" w:rsidRPr="00387C70" w:rsidRDefault="00DF4B39" w:rsidP="00DF4B39">
            <w:pPr>
              <w:keepNext/>
              <w:suppressAutoHyphens/>
              <w:bidi/>
              <w:jc w:val="center"/>
              <w:rPr>
                <w:b/>
                <w:bCs/>
                <w:sz w:val="20"/>
                <w:szCs w:val="20"/>
                <w:lang w:eastAsia="en-CA"/>
              </w:rPr>
            </w:pPr>
            <w:r>
              <w:rPr>
                <w:rFonts w:hint="cs"/>
                <w:b/>
                <w:bCs/>
                <w:sz w:val="20"/>
                <w:szCs w:val="20"/>
                <w:rtl/>
                <w:lang w:eastAsia="en-CA"/>
              </w:rPr>
              <w:t>القطاع</w:t>
            </w:r>
          </w:p>
        </w:tc>
        <w:tc>
          <w:tcPr>
            <w:tcW w:w="523" w:type="pct"/>
            <w:tcMar>
              <w:left w:w="43" w:type="dxa"/>
              <w:right w:w="43" w:type="dxa"/>
            </w:tcMar>
            <w:vAlign w:val="center"/>
            <w:hideMark/>
          </w:tcPr>
          <w:p w14:paraId="7A4BD67C" w14:textId="77777777" w:rsidR="00DF4B39" w:rsidRPr="00387C70" w:rsidRDefault="00DF4B39" w:rsidP="00DF4B39">
            <w:pPr>
              <w:keepNext/>
              <w:suppressAutoHyphens/>
              <w:bidi/>
              <w:ind w:left="-7" w:right="-26"/>
              <w:jc w:val="center"/>
              <w:rPr>
                <w:b/>
                <w:bCs/>
                <w:sz w:val="20"/>
                <w:szCs w:val="20"/>
                <w:lang w:eastAsia="en-CA"/>
              </w:rPr>
            </w:pPr>
            <w:r w:rsidRPr="00387C70">
              <w:rPr>
                <w:b/>
                <w:bCs/>
                <w:sz w:val="20"/>
                <w:szCs w:val="20"/>
                <w:lang w:eastAsia="en-CA"/>
              </w:rPr>
              <w:t>HFC-134a</w:t>
            </w:r>
          </w:p>
        </w:tc>
        <w:tc>
          <w:tcPr>
            <w:tcW w:w="524" w:type="pct"/>
            <w:tcMar>
              <w:left w:w="43" w:type="dxa"/>
              <w:right w:w="43" w:type="dxa"/>
            </w:tcMar>
            <w:vAlign w:val="center"/>
          </w:tcPr>
          <w:p w14:paraId="4A70405E" w14:textId="77777777" w:rsidR="00DF4B39" w:rsidRPr="00387C70" w:rsidRDefault="00DF4B39" w:rsidP="00DF4B39">
            <w:pPr>
              <w:keepNext/>
              <w:suppressAutoHyphens/>
              <w:bidi/>
              <w:ind w:left="-56" w:right="-83"/>
              <w:jc w:val="center"/>
              <w:rPr>
                <w:b/>
                <w:bCs/>
                <w:sz w:val="20"/>
                <w:szCs w:val="20"/>
                <w:lang w:eastAsia="en-CA"/>
              </w:rPr>
            </w:pPr>
            <w:r w:rsidRPr="00387C70">
              <w:rPr>
                <w:b/>
                <w:bCs/>
                <w:sz w:val="20"/>
                <w:szCs w:val="20"/>
                <w:lang w:eastAsia="en-CA"/>
              </w:rPr>
              <w:t>HFC-32</w:t>
            </w:r>
          </w:p>
        </w:tc>
        <w:tc>
          <w:tcPr>
            <w:tcW w:w="524" w:type="pct"/>
            <w:tcMar>
              <w:left w:w="43" w:type="dxa"/>
              <w:right w:w="43" w:type="dxa"/>
            </w:tcMar>
            <w:vAlign w:val="center"/>
            <w:hideMark/>
          </w:tcPr>
          <w:p w14:paraId="4F623096" w14:textId="77777777" w:rsidR="00DF4B39" w:rsidRPr="00387C70" w:rsidRDefault="00DF4B39" w:rsidP="00DF4B39">
            <w:pPr>
              <w:keepNext/>
              <w:suppressAutoHyphens/>
              <w:bidi/>
              <w:jc w:val="center"/>
              <w:rPr>
                <w:b/>
                <w:bCs/>
                <w:sz w:val="20"/>
                <w:szCs w:val="20"/>
                <w:lang w:eastAsia="en-CA"/>
              </w:rPr>
            </w:pPr>
            <w:r w:rsidRPr="00387C70">
              <w:rPr>
                <w:b/>
                <w:bCs/>
                <w:sz w:val="20"/>
                <w:szCs w:val="20"/>
                <w:lang w:eastAsia="en-CA"/>
              </w:rPr>
              <w:t>R-410A</w:t>
            </w:r>
          </w:p>
        </w:tc>
        <w:tc>
          <w:tcPr>
            <w:tcW w:w="524" w:type="pct"/>
            <w:tcMar>
              <w:left w:w="43" w:type="dxa"/>
              <w:right w:w="43" w:type="dxa"/>
            </w:tcMar>
            <w:vAlign w:val="center"/>
            <w:hideMark/>
          </w:tcPr>
          <w:p w14:paraId="04EECD8D" w14:textId="77777777" w:rsidR="00DF4B39" w:rsidRPr="00387C70" w:rsidRDefault="00DF4B39" w:rsidP="00DF4B39">
            <w:pPr>
              <w:keepNext/>
              <w:suppressAutoHyphens/>
              <w:bidi/>
              <w:jc w:val="center"/>
              <w:rPr>
                <w:b/>
                <w:bCs/>
                <w:sz w:val="20"/>
                <w:szCs w:val="20"/>
                <w:lang w:eastAsia="en-CA"/>
              </w:rPr>
            </w:pPr>
            <w:r w:rsidRPr="00387C70">
              <w:rPr>
                <w:b/>
                <w:bCs/>
                <w:sz w:val="20"/>
                <w:szCs w:val="20"/>
                <w:lang w:eastAsia="en-CA"/>
              </w:rPr>
              <w:t>R-407C</w:t>
            </w:r>
          </w:p>
        </w:tc>
        <w:tc>
          <w:tcPr>
            <w:tcW w:w="524" w:type="pct"/>
            <w:tcMar>
              <w:left w:w="43" w:type="dxa"/>
              <w:right w:w="43" w:type="dxa"/>
            </w:tcMar>
            <w:vAlign w:val="center"/>
            <w:hideMark/>
          </w:tcPr>
          <w:p w14:paraId="585052A4" w14:textId="77777777" w:rsidR="00DF4B39" w:rsidRPr="00387C70" w:rsidRDefault="00DF4B39" w:rsidP="00DF4B39">
            <w:pPr>
              <w:keepNext/>
              <w:suppressAutoHyphens/>
              <w:bidi/>
              <w:jc w:val="center"/>
              <w:rPr>
                <w:b/>
                <w:bCs/>
                <w:sz w:val="20"/>
                <w:szCs w:val="20"/>
                <w:lang w:eastAsia="en-CA"/>
              </w:rPr>
            </w:pPr>
            <w:r w:rsidRPr="00387C70">
              <w:rPr>
                <w:b/>
                <w:bCs/>
                <w:sz w:val="20"/>
                <w:szCs w:val="20"/>
                <w:lang w:eastAsia="en-CA"/>
              </w:rPr>
              <w:t>R-404A</w:t>
            </w:r>
          </w:p>
        </w:tc>
        <w:tc>
          <w:tcPr>
            <w:tcW w:w="524" w:type="pct"/>
            <w:tcMar>
              <w:left w:w="43" w:type="dxa"/>
              <w:right w:w="43" w:type="dxa"/>
            </w:tcMar>
            <w:vAlign w:val="center"/>
          </w:tcPr>
          <w:p w14:paraId="1C7F552B" w14:textId="77777777" w:rsidR="00DF4B39" w:rsidRPr="00387C70" w:rsidRDefault="00DF4B39" w:rsidP="00DF4B39">
            <w:pPr>
              <w:keepNext/>
              <w:suppressAutoHyphens/>
              <w:bidi/>
              <w:jc w:val="center"/>
              <w:rPr>
                <w:b/>
                <w:bCs/>
                <w:sz w:val="20"/>
                <w:szCs w:val="20"/>
                <w:lang w:eastAsia="en-CA"/>
              </w:rPr>
            </w:pPr>
            <w:r w:rsidRPr="00387C70">
              <w:rPr>
                <w:b/>
                <w:bCs/>
                <w:sz w:val="20"/>
                <w:szCs w:val="20"/>
                <w:lang w:eastAsia="en-CA"/>
              </w:rPr>
              <w:t>R-507A</w:t>
            </w:r>
          </w:p>
        </w:tc>
        <w:tc>
          <w:tcPr>
            <w:tcW w:w="524" w:type="pct"/>
            <w:tcMar>
              <w:left w:w="43" w:type="dxa"/>
              <w:right w:w="43" w:type="dxa"/>
            </w:tcMar>
            <w:vAlign w:val="center"/>
            <w:hideMark/>
          </w:tcPr>
          <w:p w14:paraId="5BF30233" w14:textId="7593B6FD" w:rsidR="00DF4B39" w:rsidRPr="00387C70" w:rsidRDefault="00DF4B39" w:rsidP="00DF4B39">
            <w:pPr>
              <w:keepNext/>
              <w:suppressAutoHyphens/>
              <w:bidi/>
              <w:jc w:val="center"/>
              <w:rPr>
                <w:b/>
                <w:bCs/>
                <w:sz w:val="20"/>
                <w:szCs w:val="20"/>
                <w:lang w:eastAsia="en-CA"/>
              </w:rPr>
            </w:pPr>
            <w:r>
              <w:rPr>
                <w:rFonts w:hint="cs"/>
                <w:b/>
                <w:bCs/>
                <w:sz w:val="20"/>
                <w:szCs w:val="20"/>
                <w:rtl/>
                <w:lang w:eastAsia="en-CA"/>
              </w:rPr>
              <w:t>المجموع</w:t>
            </w:r>
          </w:p>
        </w:tc>
        <w:tc>
          <w:tcPr>
            <w:tcW w:w="521" w:type="pct"/>
            <w:tcMar>
              <w:left w:w="43" w:type="dxa"/>
              <w:right w:w="43" w:type="dxa"/>
            </w:tcMar>
            <w:vAlign w:val="center"/>
          </w:tcPr>
          <w:p w14:paraId="14A8457B" w14:textId="41D08BC5" w:rsidR="00DF4B39" w:rsidRPr="00387C70" w:rsidRDefault="00DF4B39" w:rsidP="00DF4B39">
            <w:pPr>
              <w:keepNext/>
              <w:suppressAutoHyphens/>
              <w:bidi/>
              <w:ind w:left="-25" w:right="-28"/>
              <w:jc w:val="center"/>
              <w:rPr>
                <w:b/>
                <w:bCs/>
                <w:sz w:val="20"/>
                <w:szCs w:val="20"/>
                <w:lang w:eastAsia="en-CA"/>
              </w:rPr>
            </w:pPr>
            <w:r>
              <w:rPr>
                <w:rFonts w:hint="cs"/>
                <w:b/>
                <w:bCs/>
                <w:sz w:val="20"/>
                <w:szCs w:val="20"/>
                <w:rtl/>
                <w:lang w:eastAsia="en-CA"/>
              </w:rPr>
              <w:t>حصة من إجمالي (%)</w:t>
            </w:r>
          </w:p>
        </w:tc>
      </w:tr>
      <w:tr w:rsidR="00DF4B39" w:rsidRPr="00387C70" w14:paraId="482498EC" w14:textId="77777777" w:rsidTr="00DF4B39">
        <w:trPr>
          <w:trHeight w:val="227"/>
        </w:trPr>
        <w:tc>
          <w:tcPr>
            <w:tcW w:w="5000" w:type="pct"/>
            <w:gridSpan w:val="9"/>
            <w:tcMar>
              <w:left w:w="43" w:type="dxa"/>
              <w:right w:w="43" w:type="dxa"/>
            </w:tcMar>
            <w:vAlign w:val="center"/>
          </w:tcPr>
          <w:p w14:paraId="05CA978C" w14:textId="400FD36C" w:rsidR="00DF4B39" w:rsidRPr="00DF4B39" w:rsidRDefault="00DF4B39" w:rsidP="00DF4B39">
            <w:pPr>
              <w:keepNext/>
              <w:suppressAutoHyphens/>
              <w:bidi/>
              <w:ind w:left="92" w:right="103"/>
              <w:jc w:val="center"/>
              <w:rPr>
                <w:b/>
                <w:bCs/>
                <w:sz w:val="20"/>
                <w:szCs w:val="20"/>
              </w:rPr>
            </w:pPr>
            <w:r w:rsidRPr="00DF4B39">
              <w:rPr>
                <w:rFonts w:hint="cs"/>
                <w:b/>
                <w:bCs/>
                <w:sz w:val="20"/>
                <w:szCs w:val="20"/>
                <w:rtl/>
              </w:rPr>
              <w:t>القطاع</w:t>
            </w:r>
            <w:r w:rsidR="00323E88">
              <w:rPr>
                <w:rFonts w:hint="cs"/>
                <w:b/>
                <w:bCs/>
                <w:sz w:val="20"/>
                <w:szCs w:val="20"/>
                <w:rtl/>
              </w:rPr>
              <w:t>ات</w:t>
            </w:r>
            <w:r w:rsidRPr="00DF4B39">
              <w:rPr>
                <w:rFonts w:hint="cs"/>
                <w:b/>
                <w:bCs/>
                <w:sz w:val="20"/>
                <w:szCs w:val="20"/>
                <w:rtl/>
              </w:rPr>
              <w:t xml:space="preserve"> الفرعي لخدمة التبريد</w:t>
            </w:r>
          </w:p>
        </w:tc>
      </w:tr>
      <w:tr w:rsidR="008B3CF1" w:rsidRPr="00387C70" w14:paraId="754E8060" w14:textId="77777777" w:rsidTr="00137AA9">
        <w:trPr>
          <w:trHeight w:val="227"/>
        </w:trPr>
        <w:tc>
          <w:tcPr>
            <w:tcW w:w="812" w:type="pct"/>
            <w:tcMar>
              <w:left w:w="43" w:type="dxa"/>
              <w:right w:w="43" w:type="dxa"/>
            </w:tcMar>
            <w:vAlign w:val="center"/>
            <w:hideMark/>
          </w:tcPr>
          <w:p w14:paraId="3F0B5F04" w14:textId="3218BBE2" w:rsidR="008B3CF1" w:rsidRPr="00387C70" w:rsidRDefault="008B3CF1" w:rsidP="008B3CF1">
            <w:pPr>
              <w:suppressAutoHyphens/>
              <w:bidi/>
              <w:ind w:left="96"/>
              <w:jc w:val="left"/>
              <w:rPr>
                <w:sz w:val="20"/>
                <w:szCs w:val="20"/>
                <w:lang w:eastAsia="en-CA"/>
              </w:rPr>
            </w:pPr>
            <w:r>
              <w:rPr>
                <w:rFonts w:hint="cs"/>
                <w:sz w:val="20"/>
                <w:szCs w:val="20"/>
                <w:rtl/>
                <w:lang w:eastAsia="en-CA"/>
              </w:rPr>
              <w:t>المنزلي</w:t>
            </w:r>
          </w:p>
        </w:tc>
        <w:tc>
          <w:tcPr>
            <w:tcW w:w="523" w:type="pct"/>
            <w:tcMar>
              <w:left w:w="43" w:type="dxa"/>
              <w:right w:w="43" w:type="dxa"/>
            </w:tcMar>
          </w:tcPr>
          <w:p w14:paraId="3248E8A8" w14:textId="451EE55B" w:rsidR="008B3CF1" w:rsidRPr="00387C70" w:rsidRDefault="008B3CF1" w:rsidP="008B3CF1">
            <w:pPr>
              <w:suppressAutoHyphens/>
              <w:bidi/>
              <w:jc w:val="left"/>
              <w:rPr>
                <w:sz w:val="20"/>
                <w:szCs w:val="20"/>
                <w:lang w:eastAsia="en-CA" w:bidi="ar-AE"/>
              </w:rPr>
            </w:pPr>
            <w:r w:rsidRPr="008B3CF1">
              <w:rPr>
                <w:sz w:val="20"/>
                <w:szCs w:val="20"/>
                <w:rtl/>
                <w:lang w:eastAsia="en-CA" w:bidi="ar-AE"/>
              </w:rPr>
              <w:t>76.80</w:t>
            </w:r>
          </w:p>
        </w:tc>
        <w:tc>
          <w:tcPr>
            <w:tcW w:w="524" w:type="pct"/>
            <w:tcMar>
              <w:left w:w="43" w:type="dxa"/>
              <w:right w:w="43" w:type="dxa"/>
            </w:tcMar>
          </w:tcPr>
          <w:p w14:paraId="32124475" w14:textId="6E24D2F4" w:rsidR="008B3CF1" w:rsidRPr="00387C70" w:rsidRDefault="008B3CF1" w:rsidP="008B3CF1">
            <w:pPr>
              <w:suppressAutoHyphens/>
              <w:bidi/>
              <w:jc w:val="left"/>
              <w:rPr>
                <w:sz w:val="20"/>
                <w:szCs w:val="20"/>
                <w:lang w:eastAsia="en-CA" w:bidi="ar-AE"/>
              </w:rPr>
            </w:pPr>
            <w:r w:rsidRPr="008B3CF1">
              <w:rPr>
                <w:sz w:val="20"/>
                <w:szCs w:val="20"/>
                <w:rtl/>
                <w:lang w:eastAsia="en-CA" w:bidi="ar-AE"/>
              </w:rPr>
              <w:t>0.00</w:t>
            </w:r>
          </w:p>
        </w:tc>
        <w:tc>
          <w:tcPr>
            <w:tcW w:w="524" w:type="pct"/>
            <w:tcMar>
              <w:left w:w="43" w:type="dxa"/>
              <w:right w:w="43" w:type="dxa"/>
            </w:tcMar>
          </w:tcPr>
          <w:p w14:paraId="01D904AA" w14:textId="0D5E5C1F" w:rsidR="008B3CF1" w:rsidRPr="00387C70" w:rsidRDefault="008B3CF1" w:rsidP="008B3CF1">
            <w:pPr>
              <w:suppressAutoHyphens/>
              <w:bidi/>
              <w:jc w:val="left"/>
              <w:rPr>
                <w:sz w:val="20"/>
                <w:szCs w:val="20"/>
                <w:lang w:eastAsia="en-CA"/>
              </w:rPr>
            </w:pPr>
            <w:r w:rsidRPr="008B3CF1">
              <w:rPr>
                <w:sz w:val="20"/>
                <w:szCs w:val="20"/>
                <w:rtl/>
                <w:lang w:eastAsia="en-CA" w:bidi="ar-AE"/>
              </w:rPr>
              <w:t>0.00</w:t>
            </w:r>
          </w:p>
        </w:tc>
        <w:tc>
          <w:tcPr>
            <w:tcW w:w="524" w:type="pct"/>
            <w:tcMar>
              <w:left w:w="43" w:type="dxa"/>
              <w:right w:w="43" w:type="dxa"/>
            </w:tcMar>
          </w:tcPr>
          <w:p w14:paraId="7D949E28" w14:textId="26C02E52" w:rsidR="008B3CF1" w:rsidRPr="00387C70" w:rsidRDefault="008B3CF1" w:rsidP="008B3CF1">
            <w:pPr>
              <w:suppressAutoHyphens/>
              <w:bidi/>
              <w:jc w:val="left"/>
              <w:rPr>
                <w:sz w:val="20"/>
                <w:szCs w:val="20"/>
                <w:lang w:eastAsia="en-CA"/>
              </w:rPr>
            </w:pPr>
            <w:r w:rsidRPr="008B3CF1">
              <w:rPr>
                <w:sz w:val="20"/>
                <w:szCs w:val="20"/>
                <w:rtl/>
                <w:lang w:eastAsia="en-CA" w:bidi="ar-AE"/>
              </w:rPr>
              <w:t>0.00</w:t>
            </w:r>
          </w:p>
        </w:tc>
        <w:tc>
          <w:tcPr>
            <w:tcW w:w="524" w:type="pct"/>
            <w:tcMar>
              <w:left w:w="43" w:type="dxa"/>
              <w:right w:w="43" w:type="dxa"/>
            </w:tcMar>
          </w:tcPr>
          <w:p w14:paraId="498471C6" w14:textId="6D0641AD" w:rsidR="008B3CF1" w:rsidRPr="00387C70" w:rsidRDefault="008B3CF1" w:rsidP="008B3CF1">
            <w:pPr>
              <w:suppressAutoHyphens/>
              <w:bidi/>
              <w:jc w:val="left"/>
              <w:rPr>
                <w:sz w:val="20"/>
                <w:szCs w:val="20"/>
                <w:lang w:eastAsia="en-CA"/>
              </w:rPr>
            </w:pPr>
            <w:r w:rsidRPr="008B3CF1">
              <w:rPr>
                <w:sz w:val="20"/>
                <w:szCs w:val="20"/>
                <w:rtl/>
                <w:lang w:eastAsia="en-CA" w:bidi="ar-AE"/>
              </w:rPr>
              <w:t>0.00</w:t>
            </w:r>
          </w:p>
        </w:tc>
        <w:tc>
          <w:tcPr>
            <w:tcW w:w="524" w:type="pct"/>
            <w:tcMar>
              <w:left w:w="43" w:type="dxa"/>
              <w:right w:w="43" w:type="dxa"/>
            </w:tcMar>
          </w:tcPr>
          <w:p w14:paraId="790D9277" w14:textId="5C742BB2" w:rsidR="008B3CF1" w:rsidRPr="00387C70" w:rsidRDefault="008B3CF1" w:rsidP="008B3CF1">
            <w:pPr>
              <w:suppressAutoHyphens/>
              <w:bidi/>
              <w:jc w:val="left"/>
              <w:rPr>
                <w:sz w:val="20"/>
                <w:szCs w:val="20"/>
                <w:lang w:eastAsia="en-CA"/>
              </w:rPr>
            </w:pPr>
            <w:r w:rsidRPr="008B3CF1">
              <w:rPr>
                <w:sz w:val="20"/>
                <w:szCs w:val="20"/>
                <w:rtl/>
                <w:lang w:eastAsia="en-CA" w:bidi="ar-AE"/>
              </w:rPr>
              <w:t>0.00</w:t>
            </w:r>
          </w:p>
        </w:tc>
        <w:tc>
          <w:tcPr>
            <w:tcW w:w="524" w:type="pct"/>
            <w:tcMar>
              <w:left w:w="43" w:type="dxa"/>
              <w:right w:w="43" w:type="dxa"/>
            </w:tcMar>
          </w:tcPr>
          <w:p w14:paraId="18B8E1C2" w14:textId="24301A9F" w:rsidR="008B3CF1" w:rsidRPr="00387C70" w:rsidRDefault="008B3CF1" w:rsidP="008B3CF1">
            <w:pPr>
              <w:suppressAutoHyphens/>
              <w:bidi/>
              <w:jc w:val="left"/>
              <w:rPr>
                <w:sz w:val="20"/>
                <w:szCs w:val="20"/>
                <w:lang w:eastAsia="en-CA" w:bidi="ar-AE"/>
              </w:rPr>
            </w:pPr>
            <w:r w:rsidRPr="008B3CF1">
              <w:rPr>
                <w:sz w:val="20"/>
                <w:szCs w:val="20"/>
                <w:rtl/>
                <w:lang w:eastAsia="en-CA" w:bidi="ar-AE"/>
              </w:rPr>
              <w:t>76.80</w:t>
            </w:r>
          </w:p>
        </w:tc>
        <w:tc>
          <w:tcPr>
            <w:tcW w:w="521" w:type="pct"/>
            <w:tcMar>
              <w:left w:w="43" w:type="dxa"/>
              <w:right w:w="43" w:type="dxa"/>
            </w:tcMar>
          </w:tcPr>
          <w:p w14:paraId="07B99324" w14:textId="2A3BD39C" w:rsidR="008B3CF1" w:rsidRPr="00387C70" w:rsidRDefault="008B3CF1" w:rsidP="008B3CF1">
            <w:pPr>
              <w:suppressAutoHyphens/>
              <w:bidi/>
              <w:jc w:val="left"/>
              <w:rPr>
                <w:sz w:val="20"/>
                <w:szCs w:val="20"/>
                <w:lang w:eastAsia="en-CA" w:bidi="ar-AE"/>
              </w:rPr>
            </w:pPr>
            <w:r w:rsidRPr="008B3CF1">
              <w:rPr>
                <w:sz w:val="20"/>
                <w:szCs w:val="20"/>
                <w:rtl/>
                <w:lang w:eastAsia="en-CA" w:bidi="ar-AE"/>
              </w:rPr>
              <w:t>5.1</w:t>
            </w:r>
          </w:p>
        </w:tc>
      </w:tr>
      <w:tr w:rsidR="008B3CF1" w:rsidRPr="00387C70" w14:paraId="06176F27" w14:textId="77777777" w:rsidTr="00137AA9">
        <w:trPr>
          <w:trHeight w:val="227"/>
        </w:trPr>
        <w:tc>
          <w:tcPr>
            <w:tcW w:w="812" w:type="pct"/>
            <w:tcMar>
              <w:left w:w="43" w:type="dxa"/>
              <w:right w:w="43" w:type="dxa"/>
            </w:tcMar>
            <w:hideMark/>
          </w:tcPr>
          <w:p w14:paraId="5F9FDAD5" w14:textId="62D59A88" w:rsidR="008B3CF1" w:rsidRPr="00387C70" w:rsidRDefault="008B3CF1" w:rsidP="008B3CF1">
            <w:pPr>
              <w:suppressAutoHyphens/>
              <w:bidi/>
              <w:ind w:left="96"/>
              <w:jc w:val="left"/>
              <w:rPr>
                <w:sz w:val="20"/>
                <w:szCs w:val="20"/>
                <w:lang w:eastAsia="en-CA"/>
              </w:rPr>
            </w:pPr>
            <w:r>
              <w:rPr>
                <w:rFonts w:hint="cs"/>
                <w:sz w:val="20"/>
                <w:szCs w:val="20"/>
                <w:rtl/>
                <w:lang w:eastAsia="en-CA"/>
              </w:rPr>
              <w:t>التجاري</w:t>
            </w:r>
          </w:p>
        </w:tc>
        <w:tc>
          <w:tcPr>
            <w:tcW w:w="523" w:type="pct"/>
            <w:tcMar>
              <w:left w:w="43" w:type="dxa"/>
              <w:right w:w="43" w:type="dxa"/>
            </w:tcMar>
          </w:tcPr>
          <w:p w14:paraId="129B163E" w14:textId="6EC3F1BE" w:rsidR="008B3CF1" w:rsidRPr="00387C70" w:rsidRDefault="008B3CF1" w:rsidP="008B3CF1">
            <w:pPr>
              <w:suppressAutoHyphens/>
              <w:bidi/>
              <w:jc w:val="left"/>
              <w:rPr>
                <w:sz w:val="20"/>
                <w:szCs w:val="20"/>
                <w:lang w:eastAsia="en-CA" w:bidi="ar-AE"/>
              </w:rPr>
            </w:pPr>
            <w:r w:rsidRPr="008B3CF1">
              <w:rPr>
                <w:sz w:val="20"/>
                <w:szCs w:val="20"/>
                <w:rtl/>
                <w:lang w:eastAsia="en-CA" w:bidi="ar-AE"/>
              </w:rPr>
              <w:t>137.36</w:t>
            </w:r>
          </w:p>
        </w:tc>
        <w:tc>
          <w:tcPr>
            <w:tcW w:w="524" w:type="pct"/>
            <w:tcMar>
              <w:left w:w="43" w:type="dxa"/>
              <w:right w:w="43" w:type="dxa"/>
            </w:tcMar>
          </w:tcPr>
          <w:p w14:paraId="62B0FB79" w14:textId="1DEFC20B"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3AAC3E94" w14:textId="53B8B39A"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7CE983A3" w14:textId="4E9ACF70"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256BF62F" w14:textId="761608BD"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39D02731" w14:textId="476E4ADC"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017C4C89" w14:textId="306929E4" w:rsidR="008B3CF1" w:rsidRPr="00387C70" w:rsidRDefault="008B3CF1" w:rsidP="008B3CF1">
            <w:pPr>
              <w:suppressAutoHyphens/>
              <w:bidi/>
              <w:jc w:val="left"/>
              <w:rPr>
                <w:sz w:val="20"/>
                <w:szCs w:val="20"/>
                <w:lang w:eastAsia="en-CA" w:bidi="ar-AE"/>
              </w:rPr>
            </w:pPr>
            <w:r w:rsidRPr="008B3CF1">
              <w:rPr>
                <w:sz w:val="20"/>
                <w:szCs w:val="20"/>
                <w:rtl/>
                <w:lang w:eastAsia="en-CA" w:bidi="ar-AE"/>
              </w:rPr>
              <w:t>137.36</w:t>
            </w:r>
          </w:p>
        </w:tc>
        <w:tc>
          <w:tcPr>
            <w:tcW w:w="521" w:type="pct"/>
            <w:tcMar>
              <w:left w:w="43" w:type="dxa"/>
              <w:right w:w="43" w:type="dxa"/>
            </w:tcMar>
          </w:tcPr>
          <w:p w14:paraId="1890CD0F" w14:textId="6D0C8031" w:rsidR="008B3CF1" w:rsidRPr="00387C70" w:rsidRDefault="008B3CF1" w:rsidP="008B3CF1">
            <w:pPr>
              <w:suppressAutoHyphens/>
              <w:bidi/>
              <w:jc w:val="left"/>
              <w:rPr>
                <w:sz w:val="20"/>
                <w:szCs w:val="20"/>
                <w:lang w:eastAsia="en-CA" w:bidi="ar-AE"/>
              </w:rPr>
            </w:pPr>
            <w:r w:rsidRPr="008B3CF1">
              <w:rPr>
                <w:sz w:val="20"/>
                <w:szCs w:val="20"/>
                <w:rtl/>
                <w:lang w:eastAsia="en-CA" w:bidi="ar-AE"/>
              </w:rPr>
              <w:t>9.1</w:t>
            </w:r>
          </w:p>
        </w:tc>
      </w:tr>
      <w:tr w:rsidR="008B3CF1" w:rsidRPr="00387C70" w14:paraId="503200CD" w14:textId="77777777" w:rsidTr="00137AA9">
        <w:trPr>
          <w:trHeight w:val="227"/>
        </w:trPr>
        <w:tc>
          <w:tcPr>
            <w:tcW w:w="812" w:type="pct"/>
            <w:tcMar>
              <w:left w:w="43" w:type="dxa"/>
              <w:right w:w="43" w:type="dxa"/>
            </w:tcMar>
            <w:hideMark/>
          </w:tcPr>
          <w:p w14:paraId="4C0FDAB6" w14:textId="43A8805B" w:rsidR="008B3CF1" w:rsidRPr="00387C70" w:rsidRDefault="008B3CF1" w:rsidP="008B3CF1">
            <w:pPr>
              <w:suppressAutoHyphens/>
              <w:bidi/>
              <w:ind w:left="96"/>
              <w:jc w:val="left"/>
              <w:rPr>
                <w:sz w:val="20"/>
                <w:szCs w:val="20"/>
                <w:lang w:eastAsia="en-CA"/>
              </w:rPr>
            </w:pPr>
            <w:r>
              <w:rPr>
                <w:rFonts w:hint="cs"/>
                <w:sz w:val="20"/>
                <w:szCs w:val="20"/>
                <w:rtl/>
                <w:lang w:eastAsia="en-CA"/>
              </w:rPr>
              <w:t>الصناعي</w:t>
            </w:r>
          </w:p>
        </w:tc>
        <w:tc>
          <w:tcPr>
            <w:tcW w:w="523" w:type="pct"/>
            <w:tcMar>
              <w:left w:w="43" w:type="dxa"/>
              <w:right w:w="43" w:type="dxa"/>
            </w:tcMar>
          </w:tcPr>
          <w:p w14:paraId="17464868" w14:textId="631ACA91" w:rsidR="008B3CF1" w:rsidRPr="00387C70" w:rsidRDefault="008B3CF1" w:rsidP="008B3CF1">
            <w:pPr>
              <w:suppressAutoHyphens/>
              <w:bidi/>
              <w:jc w:val="left"/>
              <w:rPr>
                <w:sz w:val="20"/>
                <w:szCs w:val="20"/>
                <w:lang w:eastAsia="en-CA" w:bidi="ar-AE"/>
              </w:rPr>
            </w:pPr>
            <w:r w:rsidRPr="008B3CF1">
              <w:rPr>
                <w:sz w:val="20"/>
                <w:szCs w:val="20"/>
                <w:rtl/>
                <w:lang w:eastAsia="en-CA" w:bidi="ar-AE"/>
              </w:rPr>
              <w:t>90.22</w:t>
            </w:r>
          </w:p>
        </w:tc>
        <w:tc>
          <w:tcPr>
            <w:tcW w:w="524" w:type="pct"/>
            <w:tcMar>
              <w:left w:w="43" w:type="dxa"/>
              <w:right w:w="43" w:type="dxa"/>
            </w:tcMar>
          </w:tcPr>
          <w:p w14:paraId="7E547620" w14:textId="27CFF593"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09449A3F" w14:textId="745A749E"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27DE16AA" w14:textId="4D8736C4"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0E183EF1" w14:textId="1CE4222A" w:rsidR="008B3CF1" w:rsidRPr="00387C70" w:rsidRDefault="008B3CF1" w:rsidP="008B3CF1">
            <w:pPr>
              <w:suppressAutoHyphens/>
              <w:bidi/>
              <w:jc w:val="left"/>
              <w:rPr>
                <w:sz w:val="20"/>
                <w:szCs w:val="20"/>
                <w:lang w:eastAsia="en-CA" w:bidi="ar-AE"/>
              </w:rPr>
            </w:pPr>
            <w:r w:rsidRPr="008B3CF1">
              <w:rPr>
                <w:sz w:val="20"/>
                <w:szCs w:val="20"/>
                <w:rtl/>
                <w:lang w:eastAsia="en-CA" w:bidi="ar-AE"/>
              </w:rPr>
              <w:t>293.90</w:t>
            </w:r>
          </w:p>
        </w:tc>
        <w:tc>
          <w:tcPr>
            <w:tcW w:w="524" w:type="pct"/>
            <w:tcMar>
              <w:left w:w="43" w:type="dxa"/>
              <w:right w:w="43" w:type="dxa"/>
            </w:tcMar>
          </w:tcPr>
          <w:p w14:paraId="53336C75" w14:textId="3821BB45" w:rsidR="008B3CF1" w:rsidRPr="00387C70" w:rsidRDefault="008B3CF1" w:rsidP="008B3CF1">
            <w:pPr>
              <w:suppressAutoHyphens/>
              <w:bidi/>
              <w:jc w:val="left"/>
              <w:rPr>
                <w:sz w:val="20"/>
                <w:szCs w:val="20"/>
                <w:lang w:eastAsia="en-CA" w:bidi="ar-AE"/>
              </w:rPr>
            </w:pPr>
            <w:r w:rsidRPr="008B3CF1">
              <w:rPr>
                <w:sz w:val="20"/>
                <w:szCs w:val="20"/>
                <w:rtl/>
                <w:lang w:eastAsia="en-CA" w:bidi="ar-AE"/>
              </w:rPr>
              <w:t>79.11</w:t>
            </w:r>
          </w:p>
        </w:tc>
        <w:tc>
          <w:tcPr>
            <w:tcW w:w="524" w:type="pct"/>
            <w:tcMar>
              <w:left w:w="43" w:type="dxa"/>
              <w:right w:w="43" w:type="dxa"/>
            </w:tcMar>
          </w:tcPr>
          <w:p w14:paraId="76D49439" w14:textId="03B7AB4B" w:rsidR="008B3CF1" w:rsidRPr="00387C70" w:rsidRDefault="008B3CF1" w:rsidP="008B3CF1">
            <w:pPr>
              <w:suppressAutoHyphens/>
              <w:bidi/>
              <w:jc w:val="left"/>
              <w:rPr>
                <w:sz w:val="20"/>
                <w:szCs w:val="20"/>
                <w:lang w:eastAsia="en-CA" w:bidi="ar-AE"/>
              </w:rPr>
            </w:pPr>
            <w:r w:rsidRPr="008B3CF1">
              <w:rPr>
                <w:sz w:val="20"/>
                <w:szCs w:val="20"/>
                <w:rtl/>
                <w:lang w:eastAsia="en-CA" w:bidi="ar-AE"/>
              </w:rPr>
              <w:t>463.23</w:t>
            </w:r>
          </w:p>
        </w:tc>
        <w:tc>
          <w:tcPr>
            <w:tcW w:w="521" w:type="pct"/>
            <w:tcMar>
              <w:left w:w="43" w:type="dxa"/>
              <w:right w:w="43" w:type="dxa"/>
            </w:tcMar>
          </w:tcPr>
          <w:p w14:paraId="54475919" w14:textId="422CC863" w:rsidR="008B3CF1" w:rsidRPr="00387C70" w:rsidRDefault="008B3CF1" w:rsidP="008B3CF1">
            <w:pPr>
              <w:suppressAutoHyphens/>
              <w:bidi/>
              <w:jc w:val="left"/>
              <w:rPr>
                <w:sz w:val="20"/>
                <w:szCs w:val="20"/>
                <w:lang w:eastAsia="en-CA" w:bidi="ar-AE"/>
              </w:rPr>
            </w:pPr>
            <w:r w:rsidRPr="008B3CF1">
              <w:rPr>
                <w:sz w:val="20"/>
                <w:szCs w:val="20"/>
                <w:rtl/>
                <w:lang w:eastAsia="en-CA" w:bidi="ar-AE"/>
              </w:rPr>
              <w:t>30.6</w:t>
            </w:r>
          </w:p>
        </w:tc>
      </w:tr>
      <w:tr w:rsidR="008B3CF1" w:rsidRPr="00387C70" w14:paraId="34A3620E" w14:textId="77777777" w:rsidTr="00137AA9">
        <w:trPr>
          <w:trHeight w:val="227"/>
        </w:trPr>
        <w:tc>
          <w:tcPr>
            <w:tcW w:w="812" w:type="pct"/>
            <w:tcMar>
              <w:left w:w="43" w:type="dxa"/>
              <w:right w:w="43" w:type="dxa"/>
            </w:tcMar>
          </w:tcPr>
          <w:p w14:paraId="2955A7D1" w14:textId="61F0409B" w:rsidR="008B3CF1" w:rsidRPr="00387C70" w:rsidRDefault="008B3CF1" w:rsidP="008B3CF1">
            <w:pPr>
              <w:suppressAutoHyphens/>
              <w:bidi/>
              <w:ind w:left="96"/>
              <w:jc w:val="left"/>
              <w:rPr>
                <w:sz w:val="20"/>
                <w:szCs w:val="20"/>
                <w:lang w:eastAsia="en-CA"/>
              </w:rPr>
            </w:pPr>
            <w:r>
              <w:rPr>
                <w:rFonts w:hint="cs"/>
                <w:sz w:val="20"/>
                <w:szCs w:val="20"/>
                <w:rtl/>
                <w:lang w:eastAsia="en-CA"/>
              </w:rPr>
              <w:t>النقل</w:t>
            </w:r>
          </w:p>
        </w:tc>
        <w:tc>
          <w:tcPr>
            <w:tcW w:w="523" w:type="pct"/>
            <w:tcMar>
              <w:left w:w="43" w:type="dxa"/>
              <w:right w:w="43" w:type="dxa"/>
            </w:tcMar>
          </w:tcPr>
          <w:p w14:paraId="5613D39E" w14:textId="1796782A" w:rsidR="008B3CF1" w:rsidRPr="00387C70" w:rsidRDefault="008B3CF1" w:rsidP="008B3CF1">
            <w:pPr>
              <w:suppressAutoHyphens/>
              <w:bidi/>
              <w:jc w:val="left"/>
              <w:rPr>
                <w:sz w:val="20"/>
                <w:szCs w:val="20"/>
                <w:lang w:bidi="ar-AE"/>
              </w:rPr>
            </w:pPr>
            <w:r w:rsidRPr="008B3CF1">
              <w:rPr>
                <w:sz w:val="20"/>
                <w:szCs w:val="20"/>
                <w:rtl/>
                <w:lang w:bidi="ar-AE"/>
              </w:rPr>
              <w:t>98.76</w:t>
            </w:r>
          </w:p>
        </w:tc>
        <w:tc>
          <w:tcPr>
            <w:tcW w:w="524" w:type="pct"/>
            <w:tcMar>
              <w:left w:w="43" w:type="dxa"/>
              <w:right w:w="43" w:type="dxa"/>
            </w:tcMar>
          </w:tcPr>
          <w:p w14:paraId="51AA344E" w14:textId="7A3AA829" w:rsidR="008B3CF1" w:rsidRPr="00387C70" w:rsidRDefault="008B3CF1" w:rsidP="008B3CF1">
            <w:pPr>
              <w:suppressAutoHyphens/>
              <w:bidi/>
              <w:jc w:val="left"/>
              <w:rPr>
                <w:sz w:val="20"/>
                <w:szCs w:val="20"/>
              </w:rPr>
            </w:pPr>
            <w:r w:rsidRPr="008B3CF1">
              <w:rPr>
                <w:sz w:val="20"/>
                <w:szCs w:val="20"/>
                <w:rtl/>
              </w:rPr>
              <w:t>0.00</w:t>
            </w:r>
          </w:p>
        </w:tc>
        <w:tc>
          <w:tcPr>
            <w:tcW w:w="524" w:type="pct"/>
            <w:tcMar>
              <w:left w:w="43" w:type="dxa"/>
              <w:right w:w="43" w:type="dxa"/>
            </w:tcMar>
          </w:tcPr>
          <w:p w14:paraId="09A5815C" w14:textId="14137DA2" w:rsidR="008B3CF1" w:rsidRPr="00387C70" w:rsidRDefault="008B3CF1" w:rsidP="008B3CF1">
            <w:pPr>
              <w:suppressAutoHyphens/>
              <w:bidi/>
              <w:jc w:val="left"/>
              <w:rPr>
                <w:sz w:val="20"/>
                <w:szCs w:val="20"/>
              </w:rPr>
            </w:pPr>
            <w:r w:rsidRPr="008B3CF1">
              <w:rPr>
                <w:sz w:val="20"/>
                <w:szCs w:val="20"/>
                <w:rtl/>
              </w:rPr>
              <w:t>0.00</w:t>
            </w:r>
          </w:p>
        </w:tc>
        <w:tc>
          <w:tcPr>
            <w:tcW w:w="524" w:type="pct"/>
            <w:tcMar>
              <w:left w:w="43" w:type="dxa"/>
              <w:right w:w="43" w:type="dxa"/>
            </w:tcMar>
          </w:tcPr>
          <w:p w14:paraId="2D6064EA" w14:textId="3CCDF10B" w:rsidR="008B3CF1" w:rsidRPr="00387C70" w:rsidRDefault="008B3CF1" w:rsidP="008B3CF1">
            <w:pPr>
              <w:suppressAutoHyphens/>
              <w:bidi/>
              <w:jc w:val="left"/>
              <w:rPr>
                <w:sz w:val="20"/>
                <w:szCs w:val="20"/>
              </w:rPr>
            </w:pPr>
            <w:r w:rsidRPr="008B3CF1">
              <w:rPr>
                <w:sz w:val="20"/>
                <w:szCs w:val="20"/>
                <w:rtl/>
              </w:rPr>
              <w:t>0.00</w:t>
            </w:r>
          </w:p>
        </w:tc>
        <w:tc>
          <w:tcPr>
            <w:tcW w:w="524" w:type="pct"/>
            <w:tcMar>
              <w:left w:w="43" w:type="dxa"/>
              <w:right w:w="43" w:type="dxa"/>
            </w:tcMar>
          </w:tcPr>
          <w:p w14:paraId="660C2B37" w14:textId="41E14B5D" w:rsidR="008B3CF1" w:rsidRPr="00387C70" w:rsidRDefault="008B3CF1" w:rsidP="008B3CF1">
            <w:pPr>
              <w:suppressAutoHyphens/>
              <w:bidi/>
              <w:jc w:val="left"/>
              <w:rPr>
                <w:sz w:val="20"/>
                <w:szCs w:val="20"/>
                <w:lang w:bidi="ar-AE"/>
              </w:rPr>
            </w:pPr>
            <w:r w:rsidRPr="008B3CF1">
              <w:rPr>
                <w:sz w:val="20"/>
                <w:szCs w:val="20"/>
                <w:rtl/>
                <w:lang w:bidi="ar-AE"/>
              </w:rPr>
              <w:t>90.65</w:t>
            </w:r>
          </w:p>
        </w:tc>
        <w:tc>
          <w:tcPr>
            <w:tcW w:w="524" w:type="pct"/>
            <w:tcMar>
              <w:left w:w="43" w:type="dxa"/>
              <w:right w:w="43" w:type="dxa"/>
            </w:tcMar>
          </w:tcPr>
          <w:p w14:paraId="7BE2BE62" w14:textId="49402C1A" w:rsidR="008B3CF1" w:rsidRPr="00387C70" w:rsidRDefault="008B3CF1" w:rsidP="008B3CF1">
            <w:pPr>
              <w:suppressAutoHyphens/>
              <w:bidi/>
              <w:jc w:val="left"/>
              <w:rPr>
                <w:sz w:val="20"/>
                <w:szCs w:val="20"/>
                <w:lang w:bidi="ar-AE"/>
              </w:rPr>
            </w:pPr>
            <w:r w:rsidRPr="008B3CF1">
              <w:rPr>
                <w:sz w:val="20"/>
                <w:szCs w:val="20"/>
                <w:rtl/>
                <w:lang w:bidi="ar-AE"/>
              </w:rPr>
              <w:t>0.00</w:t>
            </w:r>
          </w:p>
        </w:tc>
        <w:tc>
          <w:tcPr>
            <w:tcW w:w="524" w:type="pct"/>
            <w:tcMar>
              <w:left w:w="43" w:type="dxa"/>
              <w:right w:w="43" w:type="dxa"/>
            </w:tcMar>
          </w:tcPr>
          <w:p w14:paraId="44AEBAE6" w14:textId="0A35858E" w:rsidR="008B3CF1" w:rsidRPr="00387C70" w:rsidRDefault="008B3CF1" w:rsidP="008B3CF1">
            <w:pPr>
              <w:suppressAutoHyphens/>
              <w:bidi/>
              <w:jc w:val="left"/>
              <w:rPr>
                <w:sz w:val="20"/>
                <w:szCs w:val="20"/>
                <w:lang w:eastAsia="en-CA" w:bidi="ar-AE"/>
              </w:rPr>
            </w:pPr>
            <w:r w:rsidRPr="008B3CF1">
              <w:rPr>
                <w:sz w:val="20"/>
                <w:szCs w:val="20"/>
                <w:rtl/>
                <w:lang w:eastAsia="en-CA" w:bidi="ar-AE"/>
              </w:rPr>
              <w:t>189.41</w:t>
            </w:r>
          </w:p>
        </w:tc>
        <w:tc>
          <w:tcPr>
            <w:tcW w:w="521" w:type="pct"/>
            <w:tcMar>
              <w:left w:w="43" w:type="dxa"/>
              <w:right w:w="43" w:type="dxa"/>
            </w:tcMar>
          </w:tcPr>
          <w:p w14:paraId="7E44E8C9" w14:textId="514E1E3F" w:rsidR="008B3CF1" w:rsidRPr="00387C70" w:rsidRDefault="008B3CF1" w:rsidP="008B3CF1">
            <w:pPr>
              <w:suppressAutoHyphens/>
              <w:bidi/>
              <w:jc w:val="left"/>
              <w:rPr>
                <w:sz w:val="20"/>
                <w:szCs w:val="20"/>
                <w:lang w:bidi="ar-AE"/>
              </w:rPr>
            </w:pPr>
            <w:r w:rsidRPr="008B3CF1">
              <w:rPr>
                <w:sz w:val="20"/>
                <w:szCs w:val="20"/>
                <w:rtl/>
                <w:lang w:bidi="ar-AE"/>
              </w:rPr>
              <w:t>12.5</w:t>
            </w:r>
          </w:p>
        </w:tc>
      </w:tr>
      <w:tr w:rsidR="00DF4B39" w:rsidRPr="00387C70" w14:paraId="34E7E2EA" w14:textId="77777777" w:rsidTr="00DF4B39">
        <w:trPr>
          <w:trHeight w:val="227"/>
        </w:trPr>
        <w:tc>
          <w:tcPr>
            <w:tcW w:w="5000" w:type="pct"/>
            <w:gridSpan w:val="9"/>
            <w:tcMar>
              <w:left w:w="43" w:type="dxa"/>
              <w:right w:w="43" w:type="dxa"/>
            </w:tcMar>
          </w:tcPr>
          <w:p w14:paraId="7AF57073" w14:textId="2E3682C8" w:rsidR="00DF4B39" w:rsidRPr="00387C70" w:rsidRDefault="008B3CF1" w:rsidP="00DF4B39">
            <w:pPr>
              <w:keepNext/>
              <w:suppressAutoHyphens/>
              <w:bidi/>
              <w:ind w:left="92" w:right="103"/>
              <w:jc w:val="center"/>
              <w:rPr>
                <w:b/>
                <w:bCs/>
                <w:sz w:val="20"/>
                <w:szCs w:val="20"/>
                <w:lang w:eastAsia="en-CA"/>
              </w:rPr>
            </w:pPr>
            <w:r>
              <w:rPr>
                <w:rFonts w:hint="cs"/>
                <w:b/>
                <w:bCs/>
                <w:sz w:val="20"/>
                <w:szCs w:val="20"/>
                <w:rtl/>
                <w:lang w:eastAsia="en-CA"/>
              </w:rPr>
              <w:t>القطاع</w:t>
            </w:r>
            <w:r w:rsidR="00323E88">
              <w:rPr>
                <w:rFonts w:hint="cs"/>
                <w:b/>
                <w:bCs/>
                <w:sz w:val="20"/>
                <w:szCs w:val="20"/>
                <w:rtl/>
                <w:lang w:eastAsia="en-CA"/>
              </w:rPr>
              <w:t>ات</w:t>
            </w:r>
            <w:r>
              <w:rPr>
                <w:rFonts w:hint="cs"/>
                <w:b/>
                <w:bCs/>
                <w:sz w:val="20"/>
                <w:szCs w:val="20"/>
                <w:rtl/>
                <w:lang w:eastAsia="en-CA"/>
              </w:rPr>
              <w:t xml:space="preserve"> الفرعي لخدمة تكييف الهواء</w:t>
            </w:r>
          </w:p>
        </w:tc>
      </w:tr>
      <w:tr w:rsidR="008B3CF1" w:rsidRPr="00387C70" w14:paraId="7A547D17" w14:textId="77777777" w:rsidTr="00137AA9">
        <w:trPr>
          <w:trHeight w:val="227"/>
        </w:trPr>
        <w:tc>
          <w:tcPr>
            <w:tcW w:w="812" w:type="pct"/>
            <w:tcMar>
              <w:left w:w="43" w:type="dxa"/>
              <w:right w:w="43" w:type="dxa"/>
            </w:tcMar>
            <w:hideMark/>
          </w:tcPr>
          <w:p w14:paraId="3EF8FDA7" w14:textId="59E289D0" w:rsidR="008B3CF1" w:rsidRPr="00387C70" w:rsidRDefault="008B3CF1" w:rsidP="008B3CF1">
            <w:pPr>
              <w:suppressAutoHyphens/>
              <w:bidi/>
              <w:ind w:left="96"/>
              <w:jc w:val="left"/>
              <w:rPr>
                <w:sz w:val="20"/>
                <w:szCs w:val="20"/>
                <w:lang w:eastAsia="en-CA"/>
              </w:rPr>
            </w:pPr>
            <w:r>
              <w:rPr>
                <w:rFonts w:hint="cs"/>
                <w:sz w:val="20"/>
                <w:szCs w:val="20"/>
                <w:rtl/>
                <w:lang w:eastAsia="en-CA"/>
              </w:rPr>
              <w:t>السكني</w:t>
            </w:r>
          </w:p>
        </w:tc>
        <w:tc>
          <w:tcPr>
            <w:tcW w:w="523" w:type="pct"/>
            <w:tcMar>
              <w:left w:w="43" w:type="dxa"/>
              <w:right w:w="43" w:type="dxa"/>
            </w:tcMar>
          </w:tcPr>
          <w:p w14:paraId="7127D6EB" w14:textId="68223E60"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206CDAC0" w14:textId="62164BD9" w:rsidR="008B3CF1" w:rsidRPr="00387C70" w:rsidRDefault="008B3CF1" w:rsidP="008B3CF1">
            <w:pPr>
              <w:suppressAutoHyphens/>
              <w:bidi/>
              <w:jc w:val="left"/>
              <w:rPr>
                <w:sz w:val="20"/>
                <w:szCs w:val="20"/>
                <w:lang w:eastAsia="en-CA" w:bidi="ar-AE"/>
              </w:rPr>
            </w:pPr>
            <w:r w:rsidRPr="008B3CF1">
              <w:rPr>
                <w:sz w:val="20"/>
                <w:szCs w:val="20"/>
                <w:rtl/>
                <w:lang w:eastAsia="en-CA" w:bidi="ar-AE"/>
              </w:rPr>
              <w:t>36.80</w:t>
            </w:r>
          </w:p>
        </w:tc>
        <w:tc>
          <w:tcPr>
            <w:tcW w:w="524" w:type="pct"/>
            <w:tcMar>
              <w:left w:w="43" w:type="dxa"/>
              <w:right w:w="43" w:type="dxa"/>
            </w:tcMar>
          </w:tcPr>
          <w:p w14:paraId="0B10C874" w14:textId="38804FEF" w:rsidR="008B3CF1" w:rsidRPr="00387C70" w:rsidRDefault="008B3CF1" w:rsidP="008B3CF1">
            <w:pPr>
              <w:suppressAutoHyphens/>
              <w:bidi/>
              <w:jc w:val="left"/>
              <w:rPr>
                <w:sz w:val="20"/>
                <w:szCs w:val="20"/>
                <w:lang w:eastAsia="en-CA" w:bidi="ar-AE"/>
              </w:rPr>
            </w:pPr>
            <w:r w:rsidRPr="008B3CF1">
              <w:rPr>
                <w:sz w:val="20"/>
                <w:szCs w:val="20"/>
                <w:rtl/>
                <w:lang w:eastAsia="en-CA" w:bidi="ar-AE"/>
              </w:rPr>
              <w:t>237.68</w:t>
            </w:r>
          </w:p>
        </w:tc>
        <w:tc>
          <w:tcPr>
            <w:tcW w:w="524" w:type="pct"/>
            <w:tcMar>
              <w:left w:w="43" w:type="dxa"/>
              <w:right w:w="43" w:type="dxa"/>
            </w:tcMar>
          </w:tcPr>
          <w:p w14:paraId="1DE6AF4F" w14:textId="4B0405C3" w:rsidR="008B3CF1" w:rsidRPr="00387C70" w:rsidRDefault="008B3CF1" w:rsidP="008B3CF1">
            <w:pPr>
              <w:suppressAutoHyphens/>
              <w:bidi/>
              <w:jc w:val="left"/>
              <w:rPr>
                <w:sz w:val="20"/>
                <w:szCs w:val="20"/>
                <w:lang w:bidi="ar-AE"/>
              </w:rPr>
            </w:pPr>
            <w:r w:rsidRPr="008B3CF1">
              <w:rPr>
                <w:sz w:val="20"/>
                <w:szCs w:val="20"/>
                <w:rtl/>
                <w:lang w:bidi="ar-AE"/>
              </w:rPr>
              <w:t>0.00</w:t>
            </w:r>
          </w:p>
        </w:tc>
        <w:tc>
          <w:tcPr>
            <w:tcW w:w="524" w:type="pct"/>
            <w:tcMar>
              <w:left w:w="43" w:type="dxa"/>
              <w:right w:w="43" w:type="dxa"/>
            </w:tcMar>
          </w:tcPr>
          <w:p w14:paraId="35E020C6" w14:textId="41EFE2B9" w:rsidR="008B3CF1" w:rsidRPr="00387C70" w:rsidRDefault="008B3CF1" w:rsidP="008B3CF1">
            <w:pPr>
              <w:suppressAutoHyphens/>
              <w:bidi/>
              <w:jc w:val="left"/>
              <w:rPr>
                <w:sz w:val="20"/>
                <w:szCs w:val="20"/>
              </w:rPr>
            </w:pPr>
            <w:r w:rsidRPr="008B3CF1">
              <w:rPr>
                <w:sz w:val="20"/>
                <w:szCs w:val="20"/>
                <w:rtl/>
                <w:lang w:eastAsia="en-CA" w:bidi="ar-AE"/>
              </w:rPr>
              <w:t>0.00</w:t>
            </w:r>
          </w:p>
        </w:tc>
        <w:tc>
          <w:tcPr>
            <w:tcW w:w="524" w:type="pct"/>
            <w:tcMar>
              <w:left w:w="43" w:type="dxa"/>
              <w:right w:w="43" w:type="dxa"/>
            </w:tcMar>
          </w:tcPr>
          <w:p w14:paraId="725612CF" w14:textId="05F764AA" w:rsidR="008B3CF1" w:rsidRPr="00387C70" w:rsidRDefault="008B3CF1" w:rsidP="008B3CF1">
            <w:pPr>
              <w:suppressAutoHyphens/>
              <w:bidi/>
              <w:jc w:val="left"/>
              <w:rPr>
                <w:sz w:val="20"/>
                <w:szCs w:val="20"/>
                <w:lang w:eastAsia="en-CA"/>
              </w:rPr>
            </w:pPr>
            <w:r w:rsidRPr="008B3CF1">
              <w:rPr>
                <w:sz w:val="20"/>
                <w:szCs w:val="20"/>
                <w:rtl/>
                <w:lang w:eastAsia="en-CA" w:bidi="ar-AE"/>
              </w:rPr>
              <w:t>0.00</w:t>
            </w:r>
          </w:p>
        </w:tc>
        <w:tc>
          <w:tcPr>
            <w:tcW w:w="524" w:type="pct"/>
            <w:tcMar>
              <w:left w:w="43" w:type="dxa"/>
              <w:right w:w="43" w:type="dxa"/>
            </w:tcMar>
          </w:tcPr>
          <w:p w14:paraId="6B1C88F5" w14:textId="4FAB1942" w:rsidR="008B3CF1" w:rsidRPr="00387C70" w:rsidRDefault="008B3CF1" w:rsidP="008B3CF1">
            <w:pPr>
              <w:suppressAutoHyphens/>
              <w:bidi/>
              <w:jc w:val="left"/>
              <w:rPr>
                <w:sz w:val="20"/>
                <w:szCs w:val="20"/>
                <w:lang w:eastAsia="en-CA" w:bidi="ar-AE"/>
              </w:rPr>
            </w:pPr>
            <w:r w:rsidRPr="008B3CF1">
              <w:rPr>
                <w:sz w:val="20"/>
                <w:szCs w:val="20"/>
                <w:rtl/>
                <w:lang w:eastAsia="en-CA" w:bidi="ar-AE"/>
              </w:rPr>
              <w:t>274.48</w:t>
            </w:r>
          </w:p>
        </w:tc>
        <w:tc>
          <w:tcPr>
            <w:tcW w:w="521" w:type="pct"/>
            <w:tcMar>
              <w:left w:w="43" w:type="dxa"/>
              <w:right w:w="43" w:type="dxa"/>
            </w:tcMar>
          </w:tcPr>
          <w:p w14:paraId="40BEFF49" w14:textId="22AF60D2" w:rsidR="008B3CF1" w:rsidRPr="00387C70" w:rsidRDefault="008B3CF1" w:rsidP="008B3CF1">
            <w:pPr>
              <w:suppressAutoHyphens/>
              <w:bidi/>
              <w:jc w:val="left"/>
              <w:rPr>
                <w:sz w:val="20"/>
                <w:szCs w:val="20"/>
                <w:lang w:eastAsia="en-CA" w:bidi="ar-AE"/>
              </w:rPr>
            </w:pPr>
            <w:r w:rsidRPr="008B3CF1">
              <w:rPr>
                <w:sz w:val="20"/>
                <w:szCs w:val="20"/>
                <w:rtl/>
                <w:lang w:eastAsia="en-CA" w:bidi="ar-AE"/>
              </w:rPr>
              <w:t>18.1</w:t>
            </w:r>
          </w:p>
        </w:tc>
      </w:tr>
      <w:tr w:rsidR="008B3CF1" w:rsidRPr="00387C70" w14:paraId="07D45CBC" w14:textId="77777777" w:rsidTr="00137AA9">
        <w:trPr>
          <w:trHeight w:val="227"/>
        </w:trPr>
        <w:tc>
          <w:tcPr>
            <w:tcW w:w="812" w:type="pct"/>
            <w:tcMar>
              <w:left w:w="43" w:type="dxa"/>
              <w:right w:w="43" w:type="dxa"/>
            </w:tcMar>
            <w:hideMark/>
          </w:tcPr>
          <w:p w14:paraId="164FD8F0" w14:textId="38F334F8" w:rsidR="008B3CF1" w:rsidRPr="00387C70" w:rsidRDefault="008B3CF1" w:rsidP="008B3CF1">
            <w:pPr>
              <w:suppressAutoHyphens/>
              <w:bidi/>
              <w:ind w:left="96"/>
              <w:jc w:val="left"/>
              <w:rPr>
                <w:sz w:val="20"/>
                <w:szCs w:val="20"/>
                <w:lang w:eastAsia="en-CA"/>
              </w:rPr>
            </w:pPr>
            <w:r>
              <w:rPr>
                <w:rFonts w:hint="cs"/>
                <w:sz w:val="20"/>
                <w:szCs w:val="20"/>
                <w:rtl/>
                <w:lang w:eastAsia="en-CA"/>
              </w:rPr>
              <w:t>التجاري</w:t>
            </w:r>
          </w:p>
        </w:tc>
        <w:tc>
          <w:tcPr>
            <w:tcW w:w="523" w:type="pct"/>
            <w:tcMar>
              <w:left w:w="43" w:type="dxa"/>
              <w:right w:w="43" w:type="dxa"/>
            </w:tcMar>
          </w:tcPr>
          <w:p w14:paraId="10423327" w14:textId="522DEA6C"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56B108FA" w14:textId="2788E39B" w:rsidR="008B3CF1" w:rsidRPr="00387C70" w:rsidRDefault="008B3CF1" w:rsidP="008B3CF1">
            <w:pPr>
              <w:suppressAutoHyphens/>
              <w:bidi/>
              <w:jc w:val="left"/>
              <w:rPr>
                <w:sz w:val="20"/>
                <w:szCs w:val="20"/>
                <w:lang w:eastAsia="en-CA" w:bidi="ar-AE"/>
              </w:rPr>
            </w:pPr>
            <w:r w:rsidRPr="008B3CF1">
              <w:rPr>
                <w:sz w:val="20"/>
                <w:szCs w:val="20"/>
                <w:rtl/>
                <w:lang w:eastAsia="en-CA" w:bidi="ar-AE"/>
              </w:rPr>
              <w:t>3.42</w:t>
            </w:r>
          </w:p>
        </w:tc>
        <w:tc>
          <w:tcPr>
            <w:tcW w:w="524" w:type="pct"/>
            <w:tcMar>
              <w:left w:w="43" w:type="dxa"/>
              <w:right w:w="43" w:type="dxa"/>
            </w:tcMar>
          </w:tcPr>
          <w:p w14:paraId="60B2464B" w14:textId="04AD85B0" w:rsidR="008B3CF1" w:rsidRPr="00387C70" w:rsidRDefault="008B3CF1" w:rsidP="008B3CF1">
            <w:pPr>
              <w:suppressAutoHyphens/>
              <w:bidi/>
              <w:jc w:val="left"/>
              <w:rPr>
                <w:sz w:val="20"/>
                <w:szCs w:val="20"/>
                <w:lang w:eastAsia="en-CA" w:bidi="ar-AE"/>
              </w:rPr>
            </w:pPr>
            <w:r w:rsidRPr="008B3CF1">
              <w:rPr>
                <w:sz w:val="20"/>
                <w:szCs w:val="20"/>
                <w:rtl/>
                <w:lang w:eastAsia="en-CA" w:bidi="ar-AE"/>
              </w:rPr>
              <w:t>33.28</w:t>
            </w:r>
          </w:p>
        </w:tc>
        <w:tc>
          <w:tcPr>
            <w:tcW w:w="524" w:type="pct"/>
            <w:tcMar>
              <w:left w:w="43" w:type="dxa"/>
              <w:right w:w="43" w:type="dxa"/>
            </w:tcMar>
          </w:tcPr>
          <w:p w14:paraId="323FA588" w14:textId="50EAEFD9" w:rsidR="008B3CF1" w:rsidRPr="00387C70" w:rsidRDefault="008B3CF1" w:rsidP="008B3CF1">
            <w:pPr>
              <w:suppressAutoHyphens/>
              <w:bidi/>
              <w:jc w:val="left"/>
              <w:rPr>
                <w:sz w:val="20"/>
                <w:szCs w:val="20"/>
                <w:lang w:eastAsia="en-CA" w:bidi="ar-AE"/>
              </w:rPr>
            </w:pPr>
            <w:r w:rsidRPr="008B3CF1">
              <w:rPr>
                <w:sz w:val="20"/>
                <w:szCs w:val="20"/>
                <w:rtl/>
                <w:lang w:eastAsia="en-CA" w:bidi="ar-AE"/>
              </w:rPr>
              <w:t>156.26</w:t>
            </w:r>
          </w:p>
        </w:tc>
        <w:tc>
          <w:tcPr>
            <w:tcW w:w="524" w:type="pct"/>
            <w:tcMar>
              <w:left w:w="43" w:type="dxa"/>
              <w:right w:w="43" w:type="dxa"/>
            </w:tcMar>
          </w:tcPr>
          <w:p w14:paraId="4EBE16AA" w14:textId="7BCD9728" w:rsidR="008B3CF1" w:rsidRPr="00387C70" w:rsidRDefault="008B3CF1" w:rsidP="008B3CF1">
            <w:pPr>
              <w:suppressAutoHyphens/>
              <w:bidi/>
              <w:jc w:val="left"/>
              <w:rPr>
                <w:sz w:val="20"/>
                <w:szCs w:val="20"/>
              </w:rPr>
            </w:pPr>
            <w:r w:rsidRPr="008B3CF1">
              <w:rPr>
                <w:sz w:val="20"/>
                <w:szCs w:val="20"/>
                <w:rtl/>
                <w:lang w:eastAsia="en-CA" w:bidi="ar-AE"/>
              </w:rPr>
              <w:t>0.00</w:t>
            </w:r>
          </w:p>
        </w:tc>
        <w:tc>
          <w:tcPr>
            <w:tcW w:w="524" w:type="pct"/>
            <w:tcMar>
              <w:left w:w="43" w:type="dxa"/>
              <w:right w:w="43" w:type="dxa"/>
            </w:tcMar>
          </w:tcPr>
          <w:p w14:paraId="6D7863CD" w14:textId="02648B91" w:rsidR="008B3CF1" w:rsidRPr="00387C70" w:rsidRDefault="008B3CF1" w:rsidP="008B3CF1">
            <w:pPr>
              <w:suppressAutoHyphens/>
              <w:bidi/>
              <w:jc w:val="left"/>
              <w:rPr>
                <w:sz w:val="20"/>
                <w:szCs w:val="20"/>
                <w:lang w:eastAsia="en-CA"/>
              </w:rPr>
            </w:pPr>
            <w:r w:rsidRPr="008B3CF1">
              <w:rPr>
                <w:sz w:val="20"/>
                <w:szCs w:val="20"/>
                <w:rtl/>
                <w:lang w:eastAsia="en-CA" w:bidi="ar-AE"/>
              </w:rPr>
              <w:t>0.00</w:t>
            </w:r>
          </w:p>
        </w:tc>
        <w:tc>
          <w:tcPr>
            <w:tcW w:w="524" w:type="pct"/>
            <w:tcMar>
              <w:left w:w="43" w:type="dxa"/>
              <w:right w:w="43" w:type="dxa"/>
            </w:tcMar>
          </w:tcPr>
          <w:p w14:paraId="3E99ACD4" w14:textId="71092C37" w:rsidR="008B3CF1" w:rsidRPr="00387C70" w:rsidRDefault="008B3CF1" w:rsidP="008B3CF1">
            <w:pPr>
              <w:suppressAutoHyphens/>
              <w:bidi/>
              <w:jc w:val="left"/>
              <w:rPr>
                <w:sz w:val="20"/>
                <w:szCs w:val="20"/>
                <w:lang w:eastAsia="en-CA" w:bidi="ar-AE"/>
              </w:rPr>
            </w:pPr>
            <w:r w:rsidRPr="008B3CF1">
              <w:rPr>
                <w:sz w:val="20"/>
                <w:szCs w:val="20"/>
                <w:rtl/>
                <w:lang w:eastAsia="en-CA" w:bidi="ar-AE"/>
              </w:rPr>
              <w:t>192.96</w:t>
            </w:r>
          </w:p>
        </w:tc>
        <w:tc>
          <w:tcPr>
            <w:tcW w:w="521" w:type="pct"/>
            <w:tcMar>
              <w:left w:w="43" w:type="dxa"/>
              <w:right w:w="43" w:type="dxa"/>
            </w:tcMar>
          </w:tcPr>
          <w:p w14:paraId="28881683" w14:textId="503DCB70" w:rsidR="008B3CF1" w:rsidRPr="00387C70" w:rsidRDefault="008B3CF1" w:rsidP="008B3CF1">
            <w:pPr>
              <w:suppressAutoHyphens/>
              <w:bidi/>
              <w:jc w:val="left"/>
              <w:rPr>
                <w:sz w:val="20"/>
                <w:szCs w:val="20"/>
                <w:lang w:eastAsia="en-CA" w:bidi="ar-AE"/>
              </w:rPr>
            </w:pPr>
            <w:r w:rsidRPr="008B3CF1">
              <w:rPr>
                <w:sz w:val="20"/>
                <w:szCs w:val="20"/>
                <w:rtl/>
                <w:lang w:eastAsia="en-CA" w:bidi="ar-AE"/>
              </w:rPr>
              <w:t>12.8</w:t>
            </w:r>
          </w:p>
        </w:tc>
      </w:tr>
      <w:tr w:rsidR="008B3CF1" w:rsidRPr="00387C70" w14:paraId="6DA9B372" w14:textId="77777777" w:rsidTr="00137AA9">
        <w:trPr>
          <w:trHeight w:val="227"/>
        </w:trPr>
        <w:tc>
          <w:tcPr>
            <w:tcW w:w="812" w:type="pct"/>
            <w:tcMar>
              <w:left w:w="43" w:type="dxa"/>
              <w:right w:w="43" w:type="dxa"/>
            </w:tcMar>
          </w:tcPr>
          <w:p w14:paraId="78F65429" w14:textId="742FBB7B" w:rsidR="008B3CF1" w:rsidRPr="00387C70" w:rsidRDefault="008B3CF1" w:rsidP="008B3CF1">
            <w:pPr>
              <w:suppressAutoHyphens/>
              <w:bidi/>
              <w:ind w:left="96"/>
              <w:jc w:val="left"/>
              <w:rPr>
                <w:sz w:val="20"/>
                <w:szCs w:val="20"/>
                <w:rtl/>
                <w:lang w:eastAsia="en-CA" w:bidi="ar-AE"/>
              </w:rPr>
            </w:pPr>
            <w:r>
              <w:rPr>
                <w:rFonts w:hint="cs"/>
                <w:sz w:val="20"/>
                <w:szCs w:val="20"/>
                <w:rtl/>
                <w:lang w:eastAsia="en-CA" w:bidi="ar-AE"/>
              </w:rPr>
              <w:t>تكييف الهواء المتنقل</w:t>
            </w:r>
          </w:p>
        </w:tc>
        <w:tc>
          <w:tcPr>
            <w:tcW w:w="523" w:type="pct"/>
            <w:tcMar>
              <w:left w:w="43" w:type="dxa"/>
              <w:right w:w="43" w:type="dxa"/>
            </w:tcMar>
          </w:tcPr>
          <w:p w14:paraId="1D07AE1F" w14:textId="19F8A79E" w:rsidR="008B3CF1" w:rsidRPr="00387C70" w:rsidRDefault="008B3CF1" w:rsidP="008B3CF1">
            <w:pPr>
              <w:suppressAutoHyphens/>
              <w:bidi/>
              <w:jc w:val="left"/>
              <w:rPr>
                <w:sz w:val="20"/>
                <w:szCs w:val="20"/>
                <w:rtl/>
                <w:lang w:eastAsia="en-CA" w:bidi="ar-AE"/>
              </w:rPr>
            </w:pPr>
            <w:r w:rsidRPr="008B3CF1">
              <w:rPr>
                <w:sz w:val="20"/>
                <w:szCs w:val="20"/>
                <w:rtl/>
                <w:lang w:eastAsia="en-CA" w:bidi="ar-AE"/>
              </w:rPr>
              <w:t>178.28</w:t>
            </w:r>
          </w:p>
        </w:tc>
        <w:tc>
          <w:tcPr>
            <w:tcW w:w="524" w:type="pct"/>
            <w:tcMar>
              <w:left w:w="43" w:type="dxa"/>
              <w:right w:w="43" w:type="dxa"/>
            </w:tcMar>
          </w:tcPr>
          <w:p w14:paraId="4AAF8D3D" w14:textId="585CB506" w:rsidR="008B3CF1" w:rsidRPr="00387C70" w:rsidRDefault="008B3CF1" w:rsidP="008B3CF1">
            <w:pPr>
              <w:suppressAutoHyphens/>
              <w:bidi/>
              <w:jc w:val="left"/>
              <w:rPr>
                <w:sz w:val="20"/>
                <w:szCs w:val="20"/>
                <w:lang w:eastAsia="en-CA" w:bidi="ar-AE"/>
              </w:rPr>
            </w:pPr>
            <w:r w:rsidRPr="008B3CF1">
              <w:rPr>
                <w:sz w:val="20"/>
                <w:szCs w:val="20"/>
                <w:rtl/>
                <w:lang w:eastAsia="en-CA" w:bidi="ar-AE"/>
              </w:rPr>
              <w:t>0.00</w:t>
            </w:r>
          </w:p>
        </w:tc>
        <w:tc>
          <w:tcPr>
            <w:tcW w:w="524" w:type="pct"/>
            <w:tcMar>
              <w:left w:w="43" w:type="dxa"/>
              <w:right w:w="43" w:type="dxa"/>
            </w:tcMar>
          </w:tcPr>
          <w:p w14:paraId="4BCA3CEB" w14:textId="5F36CDFE" w:rsidR="008B3CF1" w:rsidRPr="00387C70" w:rsidRDefault="008B3CF1" w:rsidP="008B3CF1">
            <w:pPr>
              <w:suppressAutoHyphens/>
              <w:bidi/>
              <w:jc w:val="left"/>
              <w:rPr>
                <w:sz w:val="20"/>
                <w:szCs w:val="20"/>
                <w:lang w:eastAsia="en-CA" w:bidi="ar-AE"/>
              </w:rPr>
            </w:pPr>
            <w:r w:rsidRPr="008B3CF1">
              <w:rPr>
                <w:sz w:val="20"/>
                <w:szCs w:val="20"/>
                <w:rtl/>
                <w:lang w:eastAsia="en-CA" w:bidi="ar-AE"/>
              </w:rPr>
              <w:t>0.00</w:t>
            </w:r>
          </w:p>
        </w:tc>
        <w:tc>
          <w:tcPr>
            <w:tcW w:w="524" w:type="pct"/>
            <w:tcMar>
              <w:left w:w="43" w:type="dxa"/>
              <w:right w:w="43" w:type="dxa"/>
            </w:tcMar>
          </w:tcPr>
          <w:p w14:paraId="288FE275" w14:textId="0FDCEBA8" w:rsidR="008B3CF1" w:rsidRPr="00387C70" w:rsidRDefault="008B3CF1" w:rsidP="008B3CF1">
            <w:pPr>
              <w:suppressAutoHyphens/>
              <w:bidi/>
              <w:jc w:val="left"/>
              <w:rPr>
                <w:sz w:val="20"/>
                <w:szCs w:val="20"/>
                <w:lang w:eastAsia="en-CA" w:bidi="ar-AE"/>
              </w:rPr>
            </w:pPr>
            <w:r w:rsidRPr="008B3CF1">
              <w:rPr>
                <w:sz w:val="20"/>
                <w:szCs w:val="20"/>
                <w:rtl/>
                <w:lang w:eastAsia="en-CA" w:bidi="ar-AE"/>
              </w:rPr>
              <w:t>0.00</w:t>
            </w:r>
          </w:p>
        </w:tc>
        <w:tc>
          <w:tcPr>
            <w:tcW w:w="524" w:type="pct"/>
            <w:tcMar>
              <w:left w:w="43" w:type="dxa"/>
              <w:right w:w="43" w:type="dxa"/>
            </w:tcMar>
          </w:tcPr>
          <w:p w14:paraId="32EF693D" w14:textId="6936ACA1"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25A50E9F" w14:textId="6398616B" w:rsidR="008B3CF1" w:rsidRPr="00387C70" w:rsidRDefault="008B3CF1" w:rsidP="008B3CF1">
            <w:pPr>
              <w:suppressAutoHyphens/>
              <w:bidi/>
              <w:jc w:val="left"/>
              <w:rPr>
                <w:sz w:val="20"/>
                <w:szCs w:val="20"/>
                <w:lang w:eastAsia="en-CA"/>
              </w:rPr>
            </w:pPr>
            <w:r w:rsidRPr="008B3CF1">
              <w:rPr>
                <w:sz w:val="20"/>
                <w:szCs w:val="20"/>
                <w:rtl/>
                <w:lang w:eastAsia="en-CA"/>
              </w:rPr>
              <w:t>0.00</w:t>
            </w:r>
          </w:p>
        </w:tc>
        <w:tc>
          <w:tcPr>
            <w:tcW w:w="524" w:type="pct"/>
            <w:tcMar>
              <w:left w:w="43" w:type="dxa"/>
              <w:right w:w="43" w:type="dxa"/>
            </w:tcMar>
          </w:tcPr>
          <w:p w14:paraId="482EABD9" w14:textId="4F69EB39" w:rsidR="008B3CF1" w:rsidRPr="00387C70" w:rsidRDefault="008B3CF1" w:rsidP="008B3CF1">
            <w:pPr>
              <w:suppressAutoHyphens/>
              <w:bidi/>
              <w:jc w:val="left"/>
              <w:rPr>
                <w:sz w:val="20"/>
                <w:szCs w:val="20"/>
                <w:lang w:eastAsia="en-CA" w:bidi="ar-AE"/>
              </w:rPr>
            </w:pPr>
            <w:r w:rsidRPr="008B3CF1">
              <w:rPr>
                <w:sz w:val="20"/>
                <w:szCs w:val="20"/>
                <w:rtl/>
                <w:lang w:eastAsia="en-CA" w:bidi="ar-AE"/>
              </w:rPr>
              <w:t>178.28</w:t>
            </w:r>
          </w:p>
        </w:tc>
        <w:tc>
          <w:tcPr>
            <w:tcW w:w="521" w:type="pct"/>
            <w:tcMar>
              <w:left w:w="43" w:type="dxa"/>
              <w:right w:w="43" w:type="dxa"/>
            </w:tcMar>
          </w:tcPr>
          <w:p w14:paraId="4183859D" w14:textId="75263ACA" w:rsidR="008B3CF1" w:rsidRPr="00387C70" w:rsidRDefault="008B3CF1" w:rsidP="008B3CF1">
            <w:pPr>
              <w:suppressAutoHyphens/>
              <w:bidi/>
              <w:jc w:val="left"/>
              <w:rPr>
                <w:sz w:val="20"/>
                <w:szCs w:val="20"/>
                <w:lang w:eastAsia="en-CA" w:bidi="ar-AE"/>
              </w:rPr>
            </w:pPr>
            <w:r w:rsidRPr="008B3CF1">
              <w:rPr>
                <w:sz w:val="20"/>
                <w:szCs w:val="20"/>
                <w:rtl/>
                <w:lang w:eastAsia="en-CA" w:bidi="ar-AE"/>
              </w:rPr>
              <w:t>11.8</w:t>
            </w:r>
          </w:p>
        </w:tc>
      </w:tr>
      <w:tr w:rsidR="00DF4B39" w:rsidRPr="00387C70" w14:paraId="400E558C" w14:textId="77777777" w:rsidTr="00137AA9">
        <w:trPr>
          <w:trHeight w:val="227"/>
        </w:trPr>
        <w:tc>
          <w:tcPr>
            <w:tcW w:w="812" w:type="pct"/>
            <w:tcMar>
              <w:left w:w="43" w:type="dxa"/>
              <w:right w:w="43" w:type="dxa"/>
            </w:tcMar>
          </w:tcPr>
          <w:p w14:paraId="22560D55" w14:textId="5B2FE487" w:rsidR="00DF4B39" w:rsidRPr="00387C70" w:rsidRDefault="008B3CF1" w:rsidP="00DF4B39">
            <w:pPr>
              <w:suppressAutoHyphens/>
              <w:bidi/>
              <w:ind w:left="96" w:right="84"/>
              <w:jc w:val="left"/>
              <w:rPr>
                <w:sz w:val="20"/>
                <w:szCs w:val="20"/>
                <w:lang w:eastAsia="en-CA"/>
              </w:rPr>
            </w:pPr>
            <w:r>
              <w:rPr>
                <w:rFonts w:hint="cs"/>
                <w:b/>
                <w:bCs/>
                <w:sz w:val="20"/>
                <w:szCs w:val="20"/>
                <w:rtl/>
                <w:lang w:eastAsia="en-CA"/>
              </w:rPr>
              <w:t>المجموع</w:t>
            </w:r>
          </w:p>
        </w:tc>
        <w:tc>
          <w:tcPr>
            <w:tcW w:w="523" w:type="pct"/>
            <w:tcMar>
              <w:left w:w="43" w:type="dxa"/>
              <w:right w:w="43" w:type="dxa"/>
            </w:tcMar>
          </w:tcPr>
          <w:p w14:paraId="5A4A4587" w14:textId="76FB2C31"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581.43</w:t>
            </w:r>
          </w:p>
        </w:tc>
        <w:tc>
          <w:tcPr>
            <w:tcW w:w="524" w:type="pct"/>
            <w:tcMar>
              <w:left w:w="43" w:type="dxa"/>
              <w:right w:w="43" w:type="dxa"/>
            </w:tcMar>
          </w:tcPr>
          <w:p w14:paraId="6E5A291A" w14:textId="7579C663"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40.23</w:t>
            </w:r>
          </w:p>
        </w:tc>
        <w:tc>
          <w:tcPr>
            <w:tcW w:w="524" w:type="pct"/>
            <w:tcMar>
              <w:left w:w="43" w:type="dxa"/>
              <w:right w:w="43" w:type="dxa"/>
            </w:tcMar>
          </w:tcPr>
          <w:p w14:paraId="13E7BB37" w14:textId="3B4D9F8F"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270.96</w:t>
            </w:r>
          </w:p>
        </w:tc>
        <w:tc>
          <w:tcPr>
            <w:tcW w:w="524" w:type="pct"/>
            <w:tcMar>
              <w:left w:w="43" w:type="dxa"/>
              <w:right w:w="43" w:type="dxa"/>
            </w:tcMar>
          </w:tcPr>
          <w:p w14:paraId="3C05EEB1" w14:textId="56E5293D"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156.26</w:t>
            </w:r>
          </w:p>
        </w:tc>
        <w:tc>
          <w:tcPr>
            <w:tcW w:w="524" w:type="pct"/>
            <w:tcMar>
              <w:left w:w="43" w:type="dxa"/>
              <w:right w:w="43" w:type="dxa"/>
            </w:tcMar>
          </w:tcPr>
          <w:p w14:paraId="4AA2E19A" w14:textId="45027396"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384.55</w:t>
            </w:r>
          </w:p>
        </w:tc>
        <w:tc>
          <w:tcPr>
            <w:tcW w:w="524" w:type="pct"/>
            <w:tcMar>
              <w:left w:w="43" w:type="dxa"/>
              <w:right w:w="43" w:type="dxa"/>
            </w:tcMar>
          </w:tcPr>
          <w:p w14:paraId="65B5C0F6" w14:textId="25F163F7"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79.11</w:t>
            </w:r>
          </w:p>
        </w:tc>
        <w:tc>
          <w:tcPr>
            <w:tcW w:w="524" w:type="pct"/>
            <w:tcMar>
              <w:left w:w="43" w:type="dxa"/>
              <w:right w:w="43" w:type="dxa"/>
            </w:tcMar>
          </w:tcPr>
          <w:p w14:paraId="08B88C6A" w14:textId="46DE67C6"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1,512.54</w:t>
            </w:r>
          </w:p>
        </w:tc>
        <w:tc>
          <w:tcPr>
            <w:tcW w:w="521" w:type="pct"/>
            <w:tcMar>
              <w:left w:w="43" w:type="dxa"/>
              <w:right w:w="43" w:type="dxa"/>
            </w:tcMar>
          </w:tcPr>
          <w:p w14:paraId="2AEF7954" w14:textId="7C4B981B" w:rsidR="00DF4B39" w:rsidRPr="00387C70" w:rsidRDefault="008B3CF1" w:rsidP="008B3CF1">
            <w:pPr>
              <w:suppressAutoHyphens/>
              <w:bidi/>
              <w:jc w:val="left"/>
              <w:rPr>
                <w:b/>
                <w:bCs/>
                <w:sz w:val="20"/>
                <w:szCs w:val="20"/>
                <w:lang w:eastAsia="en-CA" w:bidi="ar-AE"/>
              </w:rPr>
            </w:pPr>
            <w:r w:rsidRPr="008B3CF1">
              <w:rPr>
                <w:b/>
                <w:bCs/>
                <w:sz w:val="20"/>
                <w:szCs w:val="20"/>
                <w:rtl/>
                <w:lang w:eastAsia="en-CA" w:bidi="ar-AE"/>
              </w:rPr>
              <w:t>100</w:t>
            </w:r>
          </w:p>
        </w:tc>
      </w:tr>
    </w:tbl>
    <w:p w14:paraId="5DDA9B3F" w14:textId="4A2E35A2" w:rsidR="00323E88" w:rsidRPr="00323E88" w:rsidRDefault="00323E88" w:rsidP="00536086">
      <w:pPr>
        <w:keepNext/>
        <w:bidi/>
        <w:spacing w:before="240"/>
        <w:rPr>
          <w:b/>
          <w:bCs/>
          <w:sz w:val="24"/>
          <w:szCs w:val="24"/>
        </w:rPr>
      </w:pPr>
      <w:r>
        <w:rPr>
          <w:rFonts w:hint="cs"/>
          <w:b/>
          <w:bCs/>
          <w:sz w:val="24"/>
          <w:szCs w:val="24"/>
          <w:rtl/>
        </w:rPr>
        <w:lastRenderedPageBreak/>
        <w:t xml:space="preserve">الجدول 10. </w:t>
      </w:r>
      <w:r w:rsidRPr="00323E88">
        <w:rPr>
          <w:b/>
          <w:bCs/>
          <w:sz w:val="24"/>
          <w:szCs w:val="24"/>
          <w:rtl/>
        </w:rPr>
        <w:t xml:space="preserve">متوسط استهلاك الهيدروفلوروكربون في الفترة 2020-2022 في أنغولا في القطاعات الفرعية لخدمة التبريد وتكييف الهواء بالطن </w:t>
      </w:r>
      <w:r>
        <w:rPr>
          <w:rFonts w:hint="cs"/>
          <w:b/>
          <w:bCs/>
          <w:sz w:val="24"/>
          <w:szCs w:val="24"/>
          <w:rtl/>
        </w:rPr>
        <w:t>من مكافئ ثاني أكسيد الكربون</w:t>
      </w:r>
    </w:p>
    <w:tbl>
      <w:tblPr>
        <w:bidiVisual/>
        <w:tblW w:w="4987" w:type="pct"/>
        <w:tblCellMar>
          <w:left w:w="58" w:type="dxa"/>
          <w:right w:w="58" w:type="dxa"/>
        </w:tblCellMar>
        <w:tblLook w:val="04A0" w:firstRow="1" w:lastRow="0" w:firstColumn="1" w:lastColumn="0" w:noHBand="0" w:noVBand="1"/>
      </w:tblPr>
      <w:tblGrid>
        <w:gridCol w:w="1512"/>
        <w:gridCol w:w="989"/>
        <w:gridCol w:w="839"/>
        <w:gridCol w:w="1039"/>
        <w:gridCol w:w="955"/>
        <w:gridCol w:w="1039"/>
        <w:gridCol w:w="955"/>
        <w:gridCol w:w="1039"/>
        <w:gridCol w:w="959"/>
      </w:tblGrid>
      <w:tr w:rsidR="007F32DB" w:rsidRPr="00387C70" w14:paraId="00D5A35F" w14:textId="77777777" w:rsidTr="00137AA9">
        <w:trPr>
          <w:trHeight w:val="444"/>
          <w:tblHeader/>
        </w:trPr>
        <w:tc>
          <w:tcPr>
            <w:tcW w:w="81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A3930B6" w14:textId="2F3641EA" w:rsidR="00323E88" w:rsidRPr="00387C70" w:rsidRDefault="00323E88" w:rsidP="00323E88">
            <w:pPr>
              <w:keepNext/>
              <w:suppressAutoHyphens/>
              <w:bidi/>
              <w:jc w:val="center"/>
              <w:rPr>
                <w:b/>
                <w:bCs/>
                <w:sz w:val="20"/>
                <w:szCs w:val="20"/>
                <w:lang w:eastAsia="en-CA"/>
              </w:rPr>
            </w:pPr>
            <w:r w:rsidRPr="00323E88">
              <w:rPr>
                <w:b/>
                <w:bCs/>
                <w:sz w:val="20"/>
                <w:szCs w:val="20"/>
                <w:rtl/>
                <w:lang w:eastAsia="en-CA"/>
              </w:rPr>
              <w:t>القطاع</w:t>
            </w:r>
          </w:p>
        </w:tc>
        <w:tc>
          <w:tcPr>
            <w:tcW w:w="530" w:type="pct"/>
            <w:tcBorders>
              <w:top w:val="single" w:sz="4" w:space="0" w:color="auto"/>
              <w:left w:val="nil"/>
              <w:bottom w:val="single" w:sz="4" w:space="0" w:color="auto"/>
              <w:right w:val="single" w:sz="4" w:space="0" w:color="auto"/>
            </w:tcBorders>
            <w:tcMar>
              <w:left w:w="43" w:type="dxa"/>
              <w:right w:w="43" w:type="dxa"/>
            </w:tcMar>
            <w:vAlign w:val="center"/>
            <w:hideMark/>
          </w:tcPr>
          <w:p w14:paraId="0F0EA28B" w14:textId="77777777" w:rsidR="00323E88" w:rsidRPr="00387C70" w:rsidRDefault="00323E88" w:rsidP="00323E88">
            <w:pPr>
              <w:keepNext/>
              <w:suppressAutoHyphens/>
              <w:bidi/>
              <w:ind w:left="-7" w:right="-26"/>
              <w:jc w:val="center"/>
              <w:rPr>
                <w:b/>
                <w:bCs/>
                <w:sz w:val="20"/>
                <w:szCs w:val="20"/>
                <w:lang w:eastAsia="en-CA"/>
              </w:rPr>
            </w:pPr>
            <w:r w:rsidRPr="00387C70">
              <w:rPr>
                <w:b/>
                <w:bCs/>
                <w:sz w:val="20"/>
                <w:szCs w:val="20"/>
                <w:lang w:eastAsia="en-CA"/>
              </w:rPr>
              <w:t>HFC-134a</w:t>
            </w:r>
          </w:p>
        </w:tc>
        <w:tc>
          <w:tcPr>
            <w:tcW w:w="450" w:type="pct"/>
            <w:tcBorders>
              <w:top w:val="single" w:sz="4" w:space="0" w:color="auto"/>
              <w:left w:val="nil"/>
              <w:bottom w:val="single" w:sz="4" w:space="0" w:color="auto"/>
              <w:right w:val="single" w:sz="4" w:space="0" w:color="auto"/>
            </w:tcBorders>
            <w:tcMar>
              <w:left w:w="43" w:type="dxa"/>
              <w:right w:w="43" w:type="dxa"/>
            </w:tcMar>
            <w:vAlign w:val="center"/>
          </w:tcPr>
          <w:p w14:paraId="3F7E5B9A" w14:textId="77777777" w:rsidR="00323E88" w:rsidRPr="00387C70" w:rsidRDefault="00323E88" w:rsidP="00323E88">
            <w:pPr>
              <w:keepNext/>
              <w:suppressAutoHyphens/>
              <w:bidi/>
              <w:ind w:left="-7" w:right="-26"/>
              <w:jc w:val="center"/>
              <w:rPr>
                <w:b/>
                <w:bCs/>
                <w:sz w:val="20"/>
                <w:szCs w:val="20"/>
                <w:lang w:eastAsia="en-CA"/>
              </w:rPr>
            </w:pPr>
            <w:r w:rsidRPr="00387C70">
              <w:rPr>
                <w:b/>
                <w:bCs/>
                <w:sz w:val="20"/>
                <w:szCs w:val="20"/>
                <w:lang w:eastAsia="en-CA"/>
              </w:rPr>
              <w:t>HFC-32</w:t>
            </w:r>
          </w:p>
        </w:tc>
        <w:tc>
          <w:tcPr>
            <w:tcW w:w="55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8D0A1E" w14:textId="77777777" w:rsidR="00323E88" w:rsidRPr="00387C70" w:rsidRDefault="00323E88" w:rsidP="00323E88">
            <w:pPr>
              <w:keepNext/>
              <w:suppressAutoHyphens/>
              <w:bidi/>
              <w:ind w:left="-7" w:right="-26"/>
              <w:jc w:val="center"/>
              <w:rPr>
                <w:b/>
                <w:bCs/>
                <w:sz w:val="20"/>
                <w:szCs w:val="20"/>
                <w:lang w:eastAsia="en-CA"/>
              </w:rPr>
            </w:pPr>
            <w:r w:rsidRPr="00387C70">
              <w:rPr>
                <w:b/>
                <w:bCs/>
                <w:sz w:val="20"/>
                <w:szCs w:val="20"/>
                <w:lang w:eastAsia="en-CA"/>
              </w:rPr>
              <w:t>R-410A</w:t>
            </w:r>
          </w:p>
        </w:tc>
        <w:tc>
          <w:tcPr>
            <w:tcW w:w="512" w:type="pct"/>
            <w:tcBorders>
              <w:top w:val="single" w:sz="4" w:space="0" w:color="auto"/>
              <w:left w:val="nil"/>
              <w:bottom w:val="single" w:sz="4" w:space="0" w:color="auto"/>
              <w:right w:val="single" w:sz="4" w:space="0" w:color="auto"/>
            </w:tcBorders>
            <w:tcMar>
              <w:left w:w="43" w:type="dxa"/>
              <w:right w:w="43" w:type="dxa"/>
            </w:tcMar>
            <w:vAlign w:val="center"/>
            <w:hideMark/>
          </w:tcPr>
          <w:p w14:paraId="56CA25AC" w14:textId="77777777" w:rsidR="00323E88" w:rsidRPr="00387C70" w:rsidRDefault="00323E88" w:rsidP="00323E88">
            <w:pPr>
              <w:keepNext/>
              <w:suppressAutoHyphens/>
              <w:bidi/>
              <w:ind w:left="-7" w:right="-26"/>
              <w:jc w:val="center"/>
              <w:rPr>
                <w:b/>
                <w:bCs/>
                <w:sz w:val="20"/>
                <w:szCs w:val="20"/>
                <w:lang w:eastAsia="en-CA"/>
              </w:rPr>
            </w:pPr>
            <w:r w:rsidRPr="00387C70">
              <w:rPr>
                <w:b/>
                <w:bCs/>
                <w:sz w:val="20"/>
                <w:szCs w:val="20"/>
                <w:lang w:eastAsia="en-CA"/>
              </w:rPr>
              <w:t>R-407C</w:t>
            </w:r>
          </w:p>
        </w:tc>
        <w:tc>
          <w:tcPr>
            <w:tcW w:w="557" w:type="pct"/>
            <w:tcBorders>
              <w:top w:val="single" w:sz="4" w:space="0" w:color="auto"/>
              <w:left w:val="nil"/>
              <w:bottom w:val="single" w:sz="4" w:space="0" w:color="auto"/>
              <w:right w:val="single" w:sz="4" w:space="0" w:color="auto"/>
            </w:tcBorders>
            <w:tcMar>
              <w:left w:w="43" w:type="dxa"/>
              <w:right w:w="43" w:type="dxa"/>
            </w:tcMar>
            <w:vAlign w:val="center"/>
            <w:hideMark/>
          </w:tcPr>
          <w:p w14:paraId="24140C3B" w14:textId="77777777" w:rsidR="00323E88" w:rsidRPr="00387C70" w:rsidRDefault="00323E88" w:rsidP="00323E88">
            <w:pPr>
              <w:keepNext/>
              <w:suppressAutoHyphens/>
              <w:bidi/>
              <w:ind w:left="-7" w:right="-26"/>
              <w:jc w:val="center"/>
              <w:rPr>
                <w:b/>
                <w:bCs/>
                <w:sz w:val="20"/>
                <w:szCs w:val="20"/>
                <w:lang w:eastAsia="en-CA"/>
              </w:rPr>
            </w:pPr>
            <w:r w:rsidRPr="00387C70">
              <w:rPr>
                <w:b/>
                <w:bCs/>
                <w:sz w:val="20"/>
                <w:szCs w:val="20"/>
                <w:lang w:eastAsia="en-CA"/>
              </w:rPr>
              <w:t>R-404A</w:t>
            </w:r>
          </w:p>
        </w:tc>
        <w:tc>
          <w:tcPr>
            <w:tcW w:w="512" w:type="pct"/>
            <w:tcBorders>
              <w:top w:val="single" w:sz="4" w:space="0" w:color="auto"/>
              <w:left w:val="nil"/>
              <w:bottom w:val="single" w:sz="4" w:space="0" w:color="auto"/>
              <w:right w:val="single" w:sz="4" w:space="0" w:color="auto"/>
            </w:tcBorders>
            <w:tcMar>
              <w:left w:w="43" w:type="dxa"/>
              <w:right w:w="43" w:type="dxa"/>
            </w:tcMar>
            <w:vAlign w:val="center"/>
          </w:tcPr>
          <w:p w14:paraId="3025F79F" w14:textId="77777777" w:rsidR="00323E88" w:rsidRPr="00387C70" w:rsidRDefault="00323E88" w:rsidP="00323E88">
            <w:pPr>
              <w:keepNext/>
              <w:suppressAutoHyphens/>
              <w:bidi/>
              <w:ind w:left="-7" w:right="-26"/>
              <w:jc w:val="center"/>
              <w:rPr>
                <w:b/>
                <w:bCs/>
                <w:sz w:val="20"/>
                <w:szCs w:val="20"/>
                <w:lang w:eastAsia="en-CA"/>
              </w:rPr>
            </w:pPr>
            <w:r w:rsidRPr="00387C70">
              <w:rPr>
                <w:b/>
                <w:bCs/>
                <w:sz w:val="20"/>
                <w:szCs w:val="20"/>
                <w:lang w:eastAsia="en-CA"/>
              </w:rPr>
              <w:t>R-507A</w:t>
            </w:r>
          </w:p>
        </w:tc>
        <w:tc>
          <w:tcPr>
            <w:tcW w:w="55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994D7A" w14:textId="3124A35D" w:rsidR="00323E88" w:rsidRPr="00387C70" w:rsidRDefault="00323E88" w:rsidP="00323E88">
            <w:pPr>
              <w:keepNext/>
              <w:suppressAutoHyphens/>
              <w:bidi/>
              <w:ind w:left="-7" w:right="-26"/>
              <w:jc w:val="center"/>
              <w:rPr>
                <w:b/>
                <w:bCs/>
                <w:sz w:val="20"/>
                <w:szCs w:val="20"/>
                <w:lang w:eastAsia="en-CA"/>
              </w:rPr>
            </w:pPr>
            <w:r w:rsidRPr="00323E88">
              <w:rPr>
                <w:b/>
                <w:bCs/>
                <w:sz w:val="20"/>
                <w:szCs w:val="20"/>
                <w:rtl/>
                <w:lang w:eastAsia="en-CA"/>
              </w:rPr>
              <w:t>المجموع</w:t>
            </w:r>
          </w:p>
        </w:tc>
        <w:tc>
          <w:tcPr>
            <w:tcW w:w="515" w:type="pct"/>
            <w:tcBorders>
              <w:top w:val="single" w:sz="4" w:space="0" w:color="auto"/>
              <w:left w:val="nil"/>
              <w:bottom w:val="single" w:sz="4" w:space="0" w:color="auto"/>
              <w:right w:val="single" w:sz="4" w:space="0" w:color="auto"/>
            </w:tcBorders>
            <w:tcMar>
              <w:left w:w="43" w:type="dxa"/>
              <w:right w:w="43" w:type="dxa"/>
            </w:tcMar>
            <w:vAlign w:val="center"/>
          </w:tcPr>
          <w:p w14:paraId="033E1C70" w14:textId="5260AAED" w:rsidR="00323E88" w:rsidRPr="00387C70" w:rsidRDefault="00323E88" w:rsidP="00323E88">
            <w:pPr>
              <w:keepNext/>
              <w:suppressAutoHyphens/>
              <w:bidi/>
              <w:ind w:left="-25" w:right="-28"/>
              <w:jc w:val="center"/>
              <w:rPr>
                <w:b/>
                <w:bCs/>
                <w:sz w:val="20"/>
                <w:szCs w:val="20"/>
                <w:lang w:eastAsia="en-CA"/>
              </w:rPr>
            </w:pPr>
            <w:r w:rsidRPr="00323E88">
              <w:rPr>
                <w:b/>
                <w:bCs/>
                <w:sz w:val="20"/>
                <w:szCs w:val="20"/>
                <w:rtl/>
                <w:lang w:eastAsia="en-CA"/>
              </w:rPr>
              <w:t>حصة من إجمالي (%)</w:t>
            </w:r>
          </w:p>
        </w:tc>
      </w:tr>
      <w:tr w:rsidR="00323E88" w:rsidRPr="007F32DB" w14:paraId="727835D8" w14:textId="77777777" w:rsidTr="00137AA9">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1EE92D36" w14:textId="2519BBBE" w:rsidR="00323E88" w:rsidRPr="00387C70" w:rsidRDefault="00323E88" w:rsidP="00323E88">
            <w:pPr>
              <w:keepNext/>
              <w:suppressAutoHyphens/>
              <w:bidi/>
              <w:ind w:left="92" w:right="103"/>
              <w:jc w:val="center"/>
              <w:rPr>
                <w:b/>
                <w:bCs/>
                <w:sz w:val="20"/>
                <w:szCs w:val="20"/>
                <w:rtl/>
                <w:lang w:eastAsia="en-CA" w:bidi="ar-AE"/>
              </w:rPr>
            </w:pPr>
            <w:r w:rsidRPr="00323E88">
              <w:rPr>
                <w:b/>
                <w:bCs/>
                <w:sz w:val="20"/>
                <w:szCs w:val="20"/>
                <w:rtl/>
                <w:lang w:eastAsia="en-CA" w:bidi="ar-AE"/>
              </w:rPr>
              <w:t>القطاع</w:t>
            </w:r>
            <w:r>
              <w:rPr>
                <w:rFonts w:hint="cs"/>
                <w:b/>
                <w:bCs/>
                <w:sz w:val="20"/>
                <w:szCs w:val="20"/>
                <w:rtl/>
                <w:lang w:eastAsia="en-CA" w:bidi="ar-AE"/>
              </w:rPr>
              <w:t>ات</w:t>
            </w:r>
            <w:r w:rsidRPr="00323E88">
              <w:rPr>
                <w:b/>
                <w:bCs/>
                <w:sz w:val="20"/>
                <w:szCs w:val="20"/>
                <w:rtl/>
                <w:lang w:eastAsia="en-CA" w:bidi="ar-AE"/>
              </w:rPr>
              <w:t xml:space="preserve"> الفرعي لخدمة التبريد</w:t>
            </w:r>
          </w:p>
        </w:tc>
      </w:tr>
      <w:tr w:rsidR="007F32DB" w:rsidRPr="00387C70" w14:paraId="12EEE1E6"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vAlign w:val="center"/>
            <w:hideMark/>
          </w:tcPr>
          <w:p w14:paraId="08B6863D" w14:textId="68A170A3" w:rsidR="00323E88" w:rsidRPr="00387C70" w:rsidRDefault="00323E88" w:rsidP="00323E88">
            <w:pPr>
              <w:suppressAutoHyphens/>
              <w:bidi/>
              <w:ind w:left="96"/>
              <w:jc w:val="left"/>
              <w:rPr>
                <w:sz w:val="20"/>
                <w:szCs w:val="20"/>
                <w:lang w:eastAsia="en-CA"/>
              </w:rPr>
            </w:pPr>
            <w:r>
              <w:rPr>
                <w:rFonts w:hint="cs"/>
                <w:sz w:val="20"/>
                <w:szCs w:val="20"/>
                <w:rtl/>
                <w:lang w:eastAsia="en-CA"/>
              </w:rPr>
              <w:t>المنزلي</w:t>
            </w:r>
          </w:p>
        </w:tc>
        <w:tc>
          <w:tcPr>
            <w:tcW w:w="530" w:type="pct"/>
            <w:tcBorders>
              <w:top w:val="nil"/>
              <w:left w:val="nil"/>
              <w:bottom w:val="single" w:sz="4" w:space="0" w:color="auto"/>
              <w:right w:val="single" w:sz="4" w:space="0" w:color="auto"/>
            </w:tcBorders>
            <w:tcMar>
              <w:left w:w="43" w:type="dxa"/>
              <w:right w:w="43" w:type="dxa"/>
            </w:tcMar>
          </w:tcPr>
          <w:p w14:paraId="5D487719" w14:textId="2CECD076" w:rsidR="00323E88" w:rsidRPr="00387C70" w:rsidRDefault="00323E88" w:rsidP="00323E88">
            <w:pPr>
              <w:suppressAutoHyphens/>
              <w:bidi/>
              <w:jc w:val="left"/>
              <w:rPr>
                <w:sz w:val="20"/>
                <w:szCs w:val="20"/>
                <w:lang w:eastAsia="en-CA" w:bidi="ar-AE"/>
              </w:rPr>
            </w:pPr>
            <w:r w:rsidRPr="00323E88">
              <w:rPr>
                <w:sz w:val="20"/>
                <w:szCs w:val="20"/>
                <w:rtl/>
                <w:lang w:eastAsia="en-CA" w:bidi="ar-AE"/>
              </w:rPr>
              <w:t>109,825</w:t>
            </w:r>
          </w:p>
        </w:tc>
        <w:tc>
          <w:tcPr>
            <w:tcW w:w="450" w:type="pct"/>
            <w:tcBorders>
              <w:top w:val="single" w:sz="4" w:space="0" w:color="auto"/>
              <w:left w:val="nil"/>
              <w:bottom w:val="single" w:sz="4" w:space="0" w:color="auto"/>
              <w:right w:val="single" w:sz="4" w:space="0" w:color="auto"/>
            </w:tcBorders>
            <w:tcMar>
              <w:left w:w="43" w:type="dxa"/>
              <w:right w:w="43" w:type="dxa"/>
            </w:tcMar>
          </w:tcPr>
          <w:p w14:paraId="400DE8FA" w14:textId="66958DD2" w:rsidR="00323E88" w:rsidRPr="00387C70" w:rsidRDefault="00323E88" w:rsidP="00323E88">
            <w:pPr>
              <w:suppressAutoHyphens/>
              <w:bidi/>
              <w:jc w:val="left"/>
              <w:rPr>
                <w:sz w:val="20"/>
                <w:szCs w:val="20"/>
                <w:lang w:eastAsia="en-CA" w:bidi="ar-AE"/>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70AF9210" w14:textId="6A466415" w:rsidR="00323E88" w:rsidRPr="00387C70" w:rsidRDefault="00323E88" w:rsidP="00323E88">
            <w:pPr>
              <w:suppressAutoHyphens/>
              <w:bidi/>
              <w:jc w:val="left"/>
              <w:rPr>
                <w:sz w:val="20"/>
                <w:szCs w:val="20"/>
                <w:lang w:eastAsia="en-CA"/>
              </w:rPr>
            </w:pPr>
            <w:r w:rsidRPr="00323E88">
              <w:rPr>
                <w:sz w:val="20"/>
                <w:szCs w:val="20"/>
                <w:rtl/>
                <w:lang w:eastAsia="en-CA" w:bidi="ar-AE"/>
              </w:rPr>
              <w:t>0</w:t>
            </w:r>
          </w:p>
        </w:tc>
        <w:tc>
          <w:tcPr>
            <w:tcW w:w="512" w:type="pct"/>
            <w:tcBorders>
              <w:top w:val="nil"/>
              <w:left w:val="nil"/>
              <w:bottom w:val="single" w:sz="4" w:space="0" w:color="auto"/>
              <w:right w:val="single" w:sz="4" w:space="0" w:color="auto"/>
            </w:tcBorders>
            <w:tcMar>
              <w:left w:w="43" w:type="dxa"/>
              <w:right w:w="43" w:type="dxa"/>
            </w:tcMar>
          </w:tcPr>
          <w:p w14:paraId="1A836873" w14:textId="41934792" w:rsidR="00323E88" w:rsidRPr="00387C70" w:rsidRDefault="00323E88" w:rsidP="00323E88">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3E4AC856" w14:textId="218C483B" w:rsidR="00323E88" w:rsidRPr="00387C70" w:rsidRDefault="00323E88" w:rsidP="00323E88">
            <w:pPr>
              <w:suppressAutoHyphens/>
              <w:bidi/>
              <w:jc w:val="left"/>
              <w:rPr>
                <w:sz w:val="20"/>
                <w:szCs w:val="20"/>
                <w:lang w:eastAsia="en-CA"/>
              </w:rPr>
            </w:pPr>
            <w:r w:rsidRPr="00323E88">
              <w:rPr>
                <w:sz w:val="20"/>
                <w:szCs w:val="20"/>
                <w:rtl/>
                <w:lang w:eastAsia="en-CA" w:bidi="ar-AE"/>
              </w:rPr>
              <w:t>0</w:t>
            </w:r>
          </w:p>
        </w:tc>
        <w:tc>
          <w:tcPr>
            <w:tcW w:w="512" w:type="pct"/>
            <w:tcBorders>
              <w:top w:val="nil"/>
              <w:left w:val="nil"/>
              <w:bottom w:val="single" w:sz="4" w:space="0" w:color="auto"/>
              <w:right w:val="single" w:sz="4" w:space="0" w:color="auto"/>
            </w:tcBorders>
            <w:tcMar>
              <w:left w:w="43" w:type="dxa"/>
              <w:right w:w="43" w:type="dxa"/>
            </w:tcMar>
          </w:tcPr>
          <w:p w14:paraId="55F46CCC" w14:textId="2296F601" w:rsidR="00323E88" w:rsidRPr="00387C70" w:rsidRDefault="00323E88" w:rsidP="00323E88">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1CFEBAFC" w14:textId="6CFC4B86" w:rsidR="00323E88" w:rsidRPr="00387C70" w:rsidRDefault="00323E88" w:rsidP="00323E88">
            <w:pPr>
              <w:suppressAutoHyphens/>
              <w:bidi/>
              <w:jc w:val="left"/>
              <w:rPr>
                <w:sz w:val="20"/>
                <w:szCs w:val="20"/>
                <w:lang w:eastAsia="en-CA" w:bidi="ar-AE"/>
              </w:rPr>
            </w:pPr>
            <w:r w:rsidRPr="00323E88">
              <w:rPr>
                <w:sz w:val="20"/>
                <w:szCs w:val="20"/>
                <w:rtl/>
                <w:lang w:eastAsia="en-CA" w:bidi="ar-AE"/>
              </w:rPr>
              <w:t>109,825</w:t>
            </w:r>
          </w:p>
        </w:tc>
        <w:tc>
          <w:tcPr>
            <w:tcW w:w="515" w:type="pct"/>
            <w:tcBorders>
              <w:top w:val="nil"/>
              <w:left w:val="nil"/>
              <w:bottom w:val="single" w:sz="4" w:space="0" w:color="auto"/>
              <w:right w:val="single" w:sz="4" w:space="0" w:color="auto"/>
            </w:tcBorders>
            <w:tcMar>
              <w:left w:w="43" w:type="dxa"/>
              <w:right w:w="43" w:type="dxa"/>
            </w:tcMar>
          </w:tcPr>
          <w:p w14:paraId="73580619" w14:textId="7475BAA5" w:rsidR="00323E88" w:rsidRPr="00387C70" w:rsidRDefault="00323E88" w:rsidP="00323E88">
            <w:pPr>
              <w:suppressAutoHyphens/>
              <w:bidi/>
              <w:jc w:val="left"/>
              <w:rPr>
                <w:sz w:val="20"/>
                <w:szCs w:val="20"/>
                <w:lang w:eastAsia="en-CA" w:bidi="ar-AE"/>
              </w:rPr>
            </w:pPr>
            <w:r w:rsidRPr="00323E88">
              <w:rPr>
                <w:sz w:val="20"/>
                <w:szCs w:val="20"/>
                <w:rtl/>
                <w:lang w:eastAsia="en-CA" w:bidi="ar-AE"/>
              </w:rPr>
              <w:t>3.1</w:t>
            </w:r>
          </w:p>
        </w:tc>
      </w:tr>
      <w:tr w:rsidR="007F32DB" w:rsidRPr="00387C70" w14:paraId="7858ED67"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hideMark/>
          </w:tcPr>
          <w:p w14:paraId="715CEEEC" w14:textId="69CDA0A4" w:rsidR="00323E88" w:rsidRPr="00387C70" w:rsidRDefault="00323E88" w:rsidP="00323E88">
            <w:pPr>
              <w:suppressAutoHyphens/>
              <w:bidi/>
              <w:ind w:left="96"/>
              <w:jc w:val="left"/>
              <w:rPr>
                <w:sz w:val="20"/>
                <w:szCs w:val="20"/>
                <w:lang w:eastAsia="en-CA"/>
              </w:rPr>
            </w:pPr>
            <w:r>
              <w:rPr>
                <w:rFonts w:hint="cs"/>
                <w:sz w:val="20"/>
                <w:szCs w:val="20"/>
                <w:rtl/>
                <w:lang w:eastAsia="en-CA"/>
              </w:rPr>
              <w:t>التجاري</w:t>
            </w:r>
          </w:p>
        </w:tc>
        <w:tc>
          <w:tcPr>
            <w:tcW w:w="530" w:type="pct"/>
            <w:tcBorders>
              <w:top w:val="nil"/>
              <w:left w:val="nil"/>
              <w:bottom w:val="single" w:sz="4" w:space="0" w:color="auto"/>
              <w:right w:val="single" w:sz="4" w:space="0" w:color="auto"/>
            </w:tcBorders>
            <w:tcMar>
              <w:left w:w="43" w:type="dxa"/>
              <w:right w:w="43" w:type="dxa"/>
            </w:tcMar>
          </w:tcPr>
          <w:p w14:paraId="1546C0AF" w14:textId="0F0945FA" w:rsidR="00323E88" w:rsidRPr="00387C70" w:rsidRDefault="00323E88" w:rsidP="00323E88">
            <w:pPr>
              <w:suppressAutoHyphens/>
              <w:bidi/>
              <w:jc w:val="left"/>
              <w:rPr>
                <w:sz w:val="20"/>
                <w:szCs w:val="20"/>
                <w:lang w:eastAsia="en-CA" w:bidi="ar-AE"/>
              </w:rPr>
            </w:pPr>
            <w:r w:rsidRPr="00323E88">
              <w:rPr>
                <w:sz w:val="20"/>
                <w:szCs w:val="20"/>
                <w:rtl/>
                <w:lang w:eastAsia="en-CA" w:bidi="ar-AE"/>
              </w:rPr>
              <w:t>196,426</w:t>
            </w:r>
          </w:p>
        </w:tc>
        <w:tc>
          <w:tcPr>
            <w:tcW w:w="450" w:type="pct"/>
            <w:tcBorders>
              <w:top w:val="single" w:sz="4" w:space="0" w:color="auto"/>
              <w:left w:val="nil"/>
              <w:bottom w:val="single" w:sz="4" w:space="0" w:color="auto"/>
              <w:right w:val="single" w:sz="4" w:space="0" w:color="auto"/>
            </w:tcBorders>
            <w:tcMar>
              <w:left w:w="43" w:type="dxa"/>
              <w:right w:w="43" w:type="dxa"/>
            </w:tcMar>
          </w:tcPr>
          <w:p w14:paraId="565AB13F" w14:textId="6730C18A"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704E9626" w14:textId="55EC483D"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12" w:type="pct"/>
            <w:tcBorders>
              <w:top w:val="nil"/>
              <w:left w:val="nil"/>
              <w:bottom w:val="single" w:sz="4" w:space="0" w:color="auto"/>
              <w:right w:val="single" w:sz="4" w:space="0" w:color="auto"/>
            </w:tcBorders>
            <w:tcMar>
              <w:left w:w="43" w:type="dxa"/>
              <w:right w:w="43" w:type="dxa"/>
            </w:tcMar>
          </w:tcPr>
          <w:p w14:paraId="11E32EF6" w14:textId="518C995C"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538D5048" w14:textId="4788C6C3"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12" w:type="pct"/>
            <w:tcBorders>
              <w:top w:val="nil"/>
              <w:left w:val="nil"/>
              <w:bottom w:val="single" w:sz="4" w:space="0" w:color="auto"/>
              <w:right w:val="single" w:sz="4" w:space="0" w:color="auto"/>
            </w:tcBorders>
            <w:tcMar>
              <w:left w:w="43" w:type="dxa"/>
              <w:right w:w="43" w:type="dxa"/>
            </w:tcMar>
          </w:tcPr>
          <w:p w14:paraId="6F4DCDD8" w14:textId="7FDDB60F"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16DEC2B2" w14:textId="73B4EC75" w:rsidR="00323E88" w:rsidRPr="00387C70" w:rsidRDefault="00323E88" w:rsidP="00323E88">
            <w:pPr>
              <w:suppressAutoHyphens/>
              <w:bidi/>
              <w:jc w:val="left"/>
              <w:rPr>
                <w:sz w:val="20"/>
                <w:szCs w:val="20"/>
                <w:lang w:eastAsia="en-CA" w:bidi="ar-AE"/>
              </w:rPr>
            </w:pPr>
            <w:r w:rsidRPr="00323E88">
              <w:rPr>
                <w:sz w:val="20"/>
                <w:szCs w:val="20"/>
                <w:rtl/>
                <w:lang w:eastAsia="en-CA" w:bidi="ar-AE"/>
              </w:rPr>
              <w:t>196,426</w:t>
            </w:r>
          </w:p>
        </w:tc>
        <w:tc>
          <w:tcPr>
            <w:tcW w:w="515" w:type="pct"/>
            <w:tcBorders>
              <w:top w:val="nil"/>
              <w:left w:val="nil"/>
              <w:bottom w:val="single" w:sz="4" w:space="0" w:color="auto"/>
              <w:right w:val="single" w:sz="4" w:space="0" w:color="auto"/>
            </w:tcBorders>
            <w:tcMar>
              <w:left w:w="43" w:type="dxa"/>
              <w:right w:w="43" w:type="dxa"/>
            </w:tcMar>
          </w:tcPr>
          <w:p w14:paraId="7ADFD770" w14:textId="6E74DEC2" w:rsidR="00323E88" w:rsidRPr="00387C70" w:rsidRDefault="00323E88" w:rsidP="00323E88">
            <w:pPr>
              <w:suppressAutoHyphens/>
              <w:bidi/>
              <w:jc w:val="left"/>
              <w:rPr>
                <w:sz w:val="20"/>
                <w:szCs w:val="20"/>
                <w:lang w:eastAsia="en-CA" w:bidi="ar-AE"/>
              </w:rPr>
            </w:pPr>
            <w:r w:rsidRPr="00323E88">
              <w:rPr>
                <w:sz w:val="20"/>
                <w:szCs w:val="20"/>
                <w:rtl/>
                <w:lang w:eastAsia="en-CA" w:bidi="ar-AE"/>
              </w:rPr>
              <w:t>5.6</w:t>
            </w:r>
          </w:p>
        </w:tc>
      </w:tr>
      <w:tr w:rsidR="007F32DB" w:rsidRPr="00387C70" w14:paraId="3757D5E2"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hideMark/>
          </w:tcPr>
          <w:p w14:paraId="0698833B" w14:textId="485EE911" w:rsidR="00323E88" w:rsidRPr="00387C70" w:rsidRDefault="00323E88" w:rsidP="00323E88">
            <w:pPr>
              <w:suppressAutoHyphens/>
              <w:bidi/>
              <w:ind w:left="96"/>
              <w:jc w:val="left"/>
              <w:rPr>
                <w:sz w:val="20"/>
                <w:szCs w:val="20"/>
                <w:lang w:eastAsia="en-CA"/>
              </w:rPr>
            </w:pPr>
            <w:r>
              <w:rPr>
                <w:rFonts w:hint="cs"/>
                <w:sz w:val="20"/>
                <w:szCs w:val="20"/>
                <w:rtl/>
                <w:lang w:eastAsia="en-CA"/>
              </w:rPr>
              <w:t>الصناعي</w:t>
            </w:r>
          </w:p>
        </w:tc>
        <w:tc>
          <w:tcPr>
            <w:tcW w:w="530" w:type="pct"/>
            <w:tcBorders>
              <w:top w:val="nil"/>
              <w:left w:val="nil"/>
              <w:bottom w:val="single" w:sz="4" w:space="0" w:color="auto"/>
              <w:right w:val="single" w:sz="4" w:space="0" w:color="auto"/>
            </w:tcBorders>
            <w:tcMar>
              <w:left w:w="43" w:type="dxa"/>
              <w:right w:w="43" w:type="dxa"/>
            </w:tcMar>
          </w:tcPr>
          <w:p w14:paraId="23EF16D2" w14:textId="1AADFFB4" w:rsidR="00323E88" w:rsidRPr="00387C70" w:rsidRDefault="00323E88" w:rsidP="00323E88">
            <w:pPr>
              <w:suppressAutoHyphens/>
              <w:bidi/>
              <w:jc w:val="left"/>
              <w:rPr>
                <w:sz w:val="20"/>
                <w:szCs w:val="20"/>
                <w:lang w:eastAsia="en-CA" w:bidi="ar-AE"/>
              </w:rPr>
            </w:pPr>
            <w:r w:rsidRPr="00323E88">
              <w:rPr>
                <w:sz w:val="20"/>
                <w:szCs w:val="20"/>
                <w:rtl/>
                <w:lang w:eastAsia="en-CA" w:bidi="ar-AE"/>
              </w:rPr>
              <w:t>129,016</w:t>
            </w:r>
          </w:p>
        </w:tc>
        <w:tc>
          <w:tcPr>
            <w:tcW w:w="450" w:type="pct"/>
            <w:tcBorders>
              <w:top w:val="single" w:sz="4" w:space="0" w:color="auto"/>
              <w:left w:val="nil"/>
              <w:bottom w:val="single" w:sz="4" w:space="0" w:color="auto"/>
              <w:right w:val="single" w:sz="4" w:space="0" w:color="auto"/>
            </w:tcBorders>
            <w:tcMar>
              <w:left w:w="43" w:type="dxa"/>
              <w:right w:w="43" w:type="dxa"/>
            </w:tcMar>
          </w:tcPr>
          <w:p w14:paraId="264B4C75" w14:textId="63C33587"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31C0FA00" w14:textId="5567BFCD"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12" w:type="pct"/>
            <w:tcBorders>
              <w:top w:val="nil"/>
              <w:left w:val="nil"/>
              <w:bottom w:val="single" w:sz="4" w:space="0" w:color="auto"/>
              <w:right w:val="single" w:sz="4" w:space="0" w:color="auto"/>
            </w:tcBorders>
            <w:tcMar>
              <w:left w:w="43" w:type="dxa"/>
              <w:right w:w="43" w:type="dxa"/>
            </w:tcMar>
          </w:tcPr>
          <w:p w14:paraId="53438F24" w14:textId="61FEE324" w:rsidR="00323E88" w:rsidRPr="00387C70" w:rsidRDefault="00323E88" w:rsidP="00323E88">
            <w:pPr>
              <w:suppressAutoHyphens/>
              <w:bidi/>
              <w:jc w:val="left"/>
              <w:rPr>
                <w:sz w:val="20"/>
                <w:szCs w:val="20"/>
                <w:lang w:eastAsia="en-CA"/>
              </w:rPr>
            </w:pPr>
            <w:r w:rsidRPr="00323E88">
              <w:rPr>
                <w:sz w:val="20"/>
                <w:szCs w:val="20"/>
                <w:rtl/>
                <w:lang w:eastAsia="en-CA"/>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61D73A4F" w14:textId="287124AA" w:rsidR="00323E88" w:rsidRPr="00387C70" w:rsidRDefault="00323E88" w:rsidP="00323E88">
            <w:pPr>
              <w:suppressAutoHyphens/>
              <w:bidi/>
              <w:jc w:val="left"/>
              <w:rPr>
                <w:sz w:val="20"/>
                <w:szCs w:val="20"/>
                <w:lang w:eastAsia="en-CA" w:bidi="ar-AE"/>
              </w:rPr>
            </w:pPr>
            <w:r w:rsidRPr="00323E88">
              <w:rPr>
                <w:sz w:val="20"/>
                <w:szCs w:val="20"/>
                <w:rtl/>
                <w:lang w:eastAsia="en-CA" w:bidi="ar-AE"/>
              </w:rPr>
              <w:t>1,152,571</w:t>
            </w:r>
          </w:p>
        </w:tc>
        <w:tc>
          <w:tcPr>
            <w:tcW w:w="512" w:type="pct"/>
            <w:tcBorders>
              <w:top w:val="nil"/>
              <w:left w:val="nil"/>
              <w:bottom w:val="single" w:sz="4" w:space="0" w:color="auto"/>
              <w:right w:val="single" w:sz="4" w:space="0" w:color="auto"/>
            </w:tcBorders>
            <w:tcMar>
              <w:left w:w="43" w:type="dxa"/>
              <w:right w:w="43" w:type="dxa"/>
            </w:tcMar>
          </w:tcPr>
          <w:p w14:paraId="18E4C790" w14:textId="4F25F712" w:rsidR="00323E88" w:rsidRPr="00387C70" w:rsidRDefault="00323E88" w:rsidP="00323E88">
            <w:pPr>
              <w:suppressAutoHyphens/>
              <w:bidi/>
              <w:jc w:val="left"/>
              <w:rPr>
                <w:sz w:val="20"/>
                <w:szCs w:val="20"/>
                <w:lang w:eastAsia="en-CA" w:bidi="ar-AE"/>
              </w:rPr>
            </w:pPr>
            <w:r w:rsidRPr="00323E88">
              <w:rPr>
                <w:sz w:val="20"/>
                <w:szCs w:val="20"/>
                <w:rtl/>
                <w:lang w:eastAsia="en-CA" w:bidi="ar-AE"/>
              </w:rPr>
              <w:t>315,253</w:t>
            </w:r>
          </w:p>
        </w:tc>
        <w:tc>
          <w:tcPr>
            <w:tcW w:w="557" w:type="pct"/>
            <w:tcBorders>
              <w:top w:val="single" w:sz="4" w:space="0" w:color="auto"/>
              <w:left w:val="nil"/>
              <w:bottom w:val="single" w:sz="4" w:space="0" w:color="auto"/>
              <w:right w:val="single" w:sz="4" w:space="0" w:color="auto"/>
            </w:tcBorders>
            <w:tcMar>
              <w:left w:w="43" w:type="dxa"/>
              <w:right w:w="43" w:type="dxa"/>
            </w:tcMar>
          </w:tcPr>
          <w:p w14:paraId="1BC89124" w14:textId="4E22C955" w:rsidR="00323E88" w:rsidRPr="00387C70" w:rsidRDefault="00323E88" w:rsidP="00323E88">
            <w:pPr>
              <w:suppressAutoHyphens/>
              <w:bidi/>
              <w:jc w:val="left"/>
              <w:rPr>
                <w:sz w:val="20"/>
                <w:szCs w:val="20"/>
                <w:lang w:eastAsia="en-CA" w:bidi="ar-AE"/>
              </w:rPr>
            </w:pPr>
            <w:r w:rsidRPr="00323E88">
              <w:rPr>
                <w:sz w:val="20"/>
                <w:szCs w:val="20"/>
                <w:rtl/>
                <w:lang w:eastAsia="en-CA" w:bidi="ar-AE"/>
              </w:rPr>
              <w:t>1,596,841</w:t>
            </w:r>
          </w:p>
        </w:tc>
        <w:tc>
          <w:tcPr>
            <w:tcW w:w="515" w:type="pct"/>
            <w:tcBorders>
              <w:top w:val="nil"/>
              <w:left w:val="nil"/>
              <w:bottom w:val="single" w:sz="4" w:space="0" w:color="auto"/>
              <w:right w:val="single" w:sz="4" w:space="0" w:color="auto"/>
            </w:tcBorders>
            <w:tcMar>
              <w:left w:w="43" w:type="dxa"/>
              <w:right w:w="43" w:type="dxa"/>
            </w:tcMar>
          </w:tcPr>
          <w:p w14:paraId="7874E3E6" w14:textId="43B134CA" w:rsidR="00323E88" w:rsidRPr="00387C70" w:rsidRDefault="00323E88" w:rsidP="00323E88">
            <w:pPr>
              <w:suppressAutoHyphens/>
              <w:bidi/>
              <w:jc w:val="left"/>
              <w:rPr>
                <w:sz w:val="20"/>
                <w:szCs w:val="20"/>
                <w:lang w:eastAsia="en-CA" w:bidi="ar-AE"/>
              </w:rPr>
            </w:pPr>
            <w:r w:rsidRPr="00323E88">
              <w:rPr>
                <w:sz w:val="20"/>
                <w:szCs w:val="20"/>
                <w:rtl/>
                <w:lang w:eastAsia="en-CA" w:bidi="ar-AE"/>
              </w:rPr>
              <w:t>45.3</w:t>
            </w:r>
          </w:p>
        </w:tc>
      </w:tr>
      <w:tr w:rsidR="007F32DB" w:rsidRPr="00387C70" w14:paraId="45CABCD8"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tcPr>
          <w:p w14:paraId="3FB50529" w14:textId="75F9F71C" w:rsidR="00323E88" w:rsidRPr="00387C70" w:rsidRDefault="00323E88" w:rsidP="00323E88">
            <w:pPr>
              <w:suppressAutoHyphens/>
              <w:bidi/>
              <w:ind w:left="96"/>
              <w:jc w:val="left"/>
              <w:rPr>
                <w:sz w:val="20"/>
                <w:szCs w:val="20"/>
              </w:rPr>
            </w:pPr>
            <w:r>
              <w:rPr>
                <w:rFonts w:hint="cs"/>
                <w:sz w:val="20"/>
                <w:szCs w:val="20"/>
                <w:rtl/>
                <w:lang w:eastAsia="en-CA"/>
              </w:rPr>
              <w:t>النقل</w:t>
            </w:r>
          </w:p>
        </w:tc>
        <w:tc>
          <w:tcPr>
            <w:tcW w:w="530" w:type="pct"/>
            <w:tcBorders>
              <w:top w:val="nil"/>
              <w:left w:val="nil"/>
              <w:bottom w:val="single" w:sz="4" w:space="0" w:color="auto"/>
              <w:right w:val="single" w:sz="4" w:space="0" w:color="auto"/>
            </w:tcBorders>
            <w:tcMar>
              <w:left w:w="43" w:type="dxa"/>
              <w:right w:w="43" w:type="dxa"/>
            </w:tcMar>
          </w:tcPr>
          <w:p w14:paraId="1E93C95E" w14:textId="37EC9827" w:rsidR="00323E88" w:rsidRPr="00387C70" w:rsidRDefault="00323E88" w:rsidP="00323E88">
            <w:pPr>
              <w:suppressAutoHyphens/>
              <w:bidi/>
              <w:jc w:val="left"/>
              <w:rPr>
                <w:sz w:val="20"/>
                <w:szCs w:val="20"/>
                <w:lang w:bidi="ar-AE"/>
              </w:rPr>
            </w:pPr>
            <w:r w:rsidRPr="00323E88">
              <w:rPr>
                <w:sz w:val="20"/>
                <w:szCs w:val="20"/>
                <w:rtl/>
                <w:lang w:bidi="ar-AE"/>
              </w:rPr>
              <w:t>141,228</w:t>
            </w:r>
          </w:p>
        </w:tc>
        <w:tc>
          <w:tcPr>
            <w:tcW w:w="450" w:type="pct"/>
            <w:tcBorders>
              <w:top w:val="single" w:sz="4" w:space="0" w:color="auto"/>
              <w:left w:val="nil"/>
              <w:bottom w:val="single" w:sz="4" w:space="0" w:color="auto"/>
              <w:right w:val="single" w:sz="4" w:space="0" w:color="auto"/>
            </w:tcBorders>
            <w:tcMar>
              <w:left w:w="43" w:type="dxa"/>
              <w:right w:w="43" w:type="dxa"/>
            </w:tcMar>
          </w:tcPr>
          <w:p w14:paraId="26A0DBF7" w14:textId="6E782B31" w:rsidR="00323E88" w:rsidRPr="00387C70" w:rsidRDefault="00323E88" w:rsidP="00323E88">
            <w:pPr>
              <w:suppressAutoHyphens/>
              <w:bidi/>
              <w:jc w:val="left"/>
              <w:rPr>
                <w:sz w:val="20"/>
                <w:szCs w:val="20"/>
              </w:rPr>
            </w:pPr>
            <w:r w:rsidRPr="00323E88">
              <w:rPr>
                <w:sz w:val="20"/>
                <w:szCs w:val="20"/>
                <w:rtl/>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04234AC8" w14:textId="199DA966" w:rsidR="00323E88" w:rsidRPr="00387C70" w:rsidRDefault="00323E88" w:rsidP="00323E88">
            <w:pPr>
              <w:suppressAutoHyphens/>
              <w:bidi/>
              <w:jc w:val="left"/>
              <w:rPr>
                <w:sz w:val="20"/>
                <w:szCs w:val="20"/>
              </w:rPr>
            </w:pPr>
            <w:r w:rsidRPr="00323E88">
              <w:rPr>
                <w:sz w:val="20"/>
                <w:szCs w:val="20"/>
                <w:rtl/>
              </w:rPr>
              <w:t>0</w:t>
            </w:r>
          </w:p>
        </w:tc>
        <w:tc>
          <w:tcPr>
            <w:tcW w:w="512" w:type="pct"/>
            <w:tcBorders>
              <w:top w:val="nil"/>
              <w:left w:val="nil"/>
              <w:bottom w:val="single" w:sz="4" w:space="0" w:color="auto"/>
              <w:right w:val="single" w:sz="4" w:space="0" w:color="auto"/>
            </w:tcBorders>
            <w:tcMar>
              <w:left w:w="43" w:type="dxa"/>
              <w:right w:w="43" w:type="dxa"/>
            </w:tcMar>
          </w:tcPr>
          <w:p w14:paraId="58F88909" w14:textId="24EF0530" w:rsidR="00323E88" w:rsidRPr="00387C70" w:rsidRDefault="00323E88" w:rsidP="00323E88">
            <w:pPr>
              <w:suppressAutoHyphens/>
              <w:bidi/>
              <w:jc w:val="left"/>
              <w:rPr>
                <w:sz w:val="20"/>
                <w:szCs w:val="20"/>
              </w:rPr>
            </w:pPr>
            <w:r w:rsidRPr="00323E88">
              <w:rPr>
                <w:sz w:val="20"/>
                <w:szCs w:val="20"/>
                <w:rtl/>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51AE08D1" w14:textId="29D405D9" w:rsidR="00323E88" w:rsidRPr="00387C70" w:rsidRDefault="00323E88" w:rsidP="00323E88">
            <w:pPr>
              <w:suppressAutoHyphens/>
              <w:bidi/>
              <w:jc w:val="left"/>
              <w:rPr>
                <w:sz w:val="20"/>
                <w:szCs w:val="20"/>
                <w:lang w:bidi="ar-AE"/>
              </w:rPr>
            </w:pPr>
            <w:r w:rsidRPr="00323E88">
              <w:rPr>
                <w:sz w:val="20"/>
                <w:szCs w:val="20"/>
                <w:rtl/>
                <w:lang w:bidi="ar-AE"/>
              </w:rPr>
              <w:t>355,493</w:t>
            </w:r>
          </w:p>
        </w:tc>
        <w:tc>
          <w:tcPr>
            <w:tcW w:w="512" w:type="pct"/>
            <w:tcBorders>
              <w:top w:val="nil"/>
              <w:left w:val="nil"/>
              <w:bottom w:val="single" w:sz="4" w:space="0" w:color="auto"/>
              <w:right w:val="single" w:sz="4" w:space="0" w:color="auto"/>
            </w:tcBorders>
            <w:tcMar>
              <w:left w:w="43" w:type="dxa"/>
              <w:right w:w="43" w:type="dxa"/>
            </w:tcMar>
          </w:tcPr>
          <w:p w14:paraId="1C951F02" w14:textId="2409FDB7" w:rsidR="00323E88" w:rsidRPr="00387C70" w:rsidRDefault="007F32DB" w:rsidP="00323E88">
            <w:pPr>
              <w:suppressAutoHyphens/>
              <w:bidi/>
              <w:jc w:val="left"/>
              <w:rPr>
                <w:sz w:val="20"/>
                <w:szCs w:val="20"/>
                <w:lang w:bidi="ar-AE"/>
              </w:rPr>
            </w:pPr>
            <w:r w:rsidRPr="007F32DB">
              <w:rPr>
                <w:sz w:val="20"/>
                <w:szCs w:val="20"/>
                <w:rtl/>
                <w:lang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1FD3447A" w14:textId="6BF1D9F4" w:rsidR="00323E88" w:rsidRPr="00387C70" w:rsidRDefault="00323E88" w:rsidP="00323E88">
            <w:pPr>
              <w:suppressAutoHyphens/>
              <w:bidi/>
              <w:jc w:val="left"/>
              <w:rPr>
                <w:sz w:val="20"/>
                <w:szCs w:val="20"/>
                <w:lang w:bidi="ar-AE"/>
              </w:rPr>
            </w:pPr>
            <w:r w:rsidRPr="00323E88">
              <w:rPr>
                <w:sz w:val="20"/>
                <w:szCs w:val="20"/>
                <w:rtl/>
                <w:lang w:bidi="ar-AE"/>
              </w:rPr>
              <w:t>496,721</w:t>
            </w:r>
          </w:p>
        </w:tc>
        <w:tc>
          <w:tcPr>
            <w:tcW w:w="515" w:type="pct"/>
            <w:tcBorders>
              <w:top w:val="nil"/>
              <w:left w:val="nil"/>
              <w:bottom w:val="single" w:sz="4" w:space="0" w:color="auto"/>
              <w:right w:val="single" w:sz="4" w:space="0" w:color="auto"/>
            </w:tcBorders>
            <w:tcMar>
              <w:left w:w="43" w:type="dxa"/>
              <w:right w:w="43" w:type="dxa"/>
            </w:tcMar>
          </w:tcPr>
          <w:p w14:paraId="06F6D15E" w14:textId="03C3D56A" w:rsidR="00323E88" w:rsidRPr="00387C70" w:rsidRDefault="00323E88" w:rsidP="00323E88">
            <w:pPr>
              <w:suppressAutoHyphens/>
              <w:bidi/>
              <w:jc w:val="left"/>
              <w:rPr>
                <w:sz w:val="20"/>
                <w:szCs w:val="20"/>
                <w:lang w:bidi="ar-AE"/>
              </w:rPr>
            </w:pPr>
            <w:r w:rsidRPr="00323E88">
              <w:rPr>
                <w:sz w:val="20"/>
                <w:szCs w:val="20"/>
                <w:rtl/>
                <w:lang w:bidi="ar-AE"/>
              </w:rPr>
              <w:t>14.1</w:t>
            </w:r>
          </w:p>
        </w:tc>
      </w:tr>
      <w:tr w:rsidR="00323E88" w:rsidRPr="00387C70" w14:paraId="6D06656C" w14:textId="77777777" w:rsidTr="00137AA9">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DBB7F11" w14:textId="704BEBE3" w:rsidR="00323E88" w:rsidRPr="00387C70" w:rsidRDefault="00323E88" w:rsidP="00323E88">
            <w:pPr>
              <w:keepNext/>
              <w:suppressAutoHyphens/>
              <w:bidi/>
              <w:ind w:left="92" w:right="103"/>
              <w:jc w:val="center"/>
              <w:rPr>
                <w:b/>
                <w:bCs/>
                <w:sz w:val="20"/>
                <w:szCs w:val="20"/>
                <w:lang w:eastAsia="en-CA"/>
              </w:rPr>
            </w:pPr>
            <w:r w:rsidRPr="00323E88">
              <w:rPr>
                <w:b/>
                <w:bCs/>
                <w:sz w:val="20"/>
                <w:szCs w:val="20"/>
                <w:rtl/>
                <w:lang w:eastAsia="en-CA"/>
              </w:rPr>
              <w:t>القطاعات الفرعي لخدمة تكييف الهواء</w:t>
            </w:r>
          </w:p>
        </w:tc>
      </w:tr>
      <w:tr w:rsidR="007F32DB" w:rsidRPr="00387C70" w14:paraId="544CD9F2"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hideMark/>
          </w:tcPr>
          <w:p w14:paraId="296DCD8E" w14:textId="5821EC50" w:rsidR="007F32DB" w:rsidRPr="00387C70" w:rsidRDefault="007F32DB" w:rsidP="007F32DB">
            <w:pPr>
              <w:suppressAutoHyphens/>
              <w:bidi/>
              <w:ind w:left="96"/>
              <w:jc w:val="left"/>
              <w:rPr>
                <w:sz w:val="20"/>
                <w:szCs w:val="20"/>
                <w:lang w:eastAsia="en-CA"/>
              </w:rPr>
            </w:pPr>
            <w:r>
              <w:rPr>
                <w:rFonts w:hint="cs"/>
                <w:sz w:val="20"/>
                <w:szCs w:val="20"/>
                <w:rtl/>
                <w:lang w:eastAsia="en-CA"/>
              </w:rPr>
              <w:t>السكني</w:t>
            </w:r>
          </w:p>
        </w:tc>
        <w:tc>
          <w:tcPr>
            <w:tcW w:w="530" w:type="pct"/>
            <w:tcBorders>
              <w:top w:val="nil"/>
              <w:left w:val="nil"/>
              <w:bottom w:val="single" w:sz="4" w:space="0" w:color="auto"/>
              <w:right w:val="single" w:sz="4" w:space="0" w:color="auto"/>
            </w:tcBorders>
            <w:tcMar>
              <w:left w:w="43" w:type="dxa"/>
              <w:right w:w="43" w:type="dxa"/>
            </w:tcMar>
          </w:tcPr>
          <w:p w14:paraId="74739B06" w14:textId="351B1956"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120F183D" w14:textId="478221EC" w:rsidR="007F32DB" w:rsidRPr="00387C70" w:rsidRDefault="007F32DB" w:rsidP="007F32DB">
            <w:pPr>
              <w:suppressAutoHyphens/>
              <w:bidi/>
              <w:jc w:val="left"/>
              <w:rPr>
                <w:sz w:val="20"/>
                <w:szCs w:val="20"/>
                <w:lang w:eastAsia="en-CA" w:bidi="ar-AE"/>
              </w:rPr>
            </w:pPr>
            <w:r w:rsidRPr="00323E88">
              <w:rPr>
                <w:sz w:val="20"/>
                <w:szCs w:val="20"/>
                <w:rtl/>
                <w:lang w:eastAsia="en-CA" w:bidi="ar-AE"/>
              </w:rPr>
              <w:t>24,843</w:t>
            </w:r>
          </w:p>
        </w:tc>
        <w:tc>
          <w:tcPr>
            <w:tcW w:w="557" w:type="pct"/>
            <w:tcBorders>
              <w:top w:val="single" w:sz="4" w:space="0" w:color="auto"/>
              <w:left w:val="nil"/>
              <w:bottom w:val="single" w:sz="4" w:space="0" w:color="auto"/>
              <w:right w:val="single" w:sz="4" w:space="0" w:color="auto"/>
            </w:tcBorders>
            <w:tcMar>
              <w:left w:w="43" w:type="dxa"/>
              <w:right w:w="43" w:type="dxa"/>
            </w:tcMar>
          </w:tcPr>
          <w:p w14:paraId="682194BB" w14:textId="13294385" w:rsidR="007F32DB" w:rsidRPr="00387C70" w:rsidRDefault="007F32DB" w:rsidP="007F32DB">
            <w:pPr>
              <w:suppressAutoHyphens/>
              <w:bidi/>
              <w:jc w:val="left"/>
              <w:rPr>
                <w:sz w:val="20"/>
                <w:szCs w:val="20"/>
                <w:lang w:eastAsia="en-CA" w:bidi="ar-AE"/>
              </w:rPr>
            </w:pPr>
            <w:r w:rsidRPr="00323E88">
              <w:rPr>
                <w:sz w:val="20"/>
                <w:szCs w:val="20"/>
                <w:rtl/>
                <w:lang w:eastAsia="en-CA" w:bidi="ar-AE"/>
              </w:rPr>
              <w:t>496,155</w:t>
            </w:r>
          </w:p>
        </w:tc>
        <w:tc>
          <w:tcPr>
            <w:tcW w:w="512" w:type="pct"/>
            <w:tcBorders>
              <w:top w:val="nil"/>
              <w:left w:val="nil"/>
              <w:bottom w:val="single" w:sz="4" w:space="0" w:color="auto"/>
              <w:right w:val="single" w:sz="4" w:space="0" w:color="auto"/>
            </w:tcBorders>
            <w:tcMar>
              <w:left w:w="43" w:type="dxa"/>
              <w:right w:w="43" w:type="dxa"/>
            </w:tcMar>
          </w:tcPr>
          <w:p w14:paraId="6B53A917" w14:textId="1606A800"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038ACB6C" w14:textId="5EFD4414"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12" w:type="pct"/>
            <w:tcBorders>
              <w:top w:val="nil"/>
              <w:left w:val="nil"/>
              <w:bottom w:val="single" w:sz="4" w:space="0" w:color="auto"/>
              <w:right w:val="single" w:sz="4" w:space="0" w:color="auto"/>
            </w:tcBorders>
            <w:tcMar>
              <w:left w:w="43" w:type="dxa"/>
              <w:right w:w="43" w:type="dxa"/>
            </w:tcMar>
          </w:tcPr>
          <w:p w14:paraId="7EAAAFA5" w14:textId="71C0782B"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75213CBB" w14:textId="39EEF1D8" w:rsidR="007F32DB" w:rsidRPr="00387C70" w:rsidRDefault="007F32DB" w:rsidP="007F32DB">
            <w:pPr>
              <w:suppressAutoHyphens/>
              <w:bidi/>
              <w:jc w:val="left"/>
              <w:rPr>
                <w:sz w:val="20"/>
                <w:szCs w:val="20"/>
                <w:lang w:eastAsia="en-CA" w:bidi="ar-AE"/>
              </w:rPr>
            </w:pPr>
            <w:r w:rsidRPr="00323E88">
              <w:rPr>
                <w:sz w:val="20"/>
                <w:szCs w:val="20"/>
                <w:rtl/>
                <w:lang w:eastAsia="en-CA" w:bidi="ar-AE"/>
              </w:rPr>
              <w:t>520,999</w:t>
            </w:r>
          </w:p>
        </w:tc>
        <w:tc>
          <w:tcPr>
            <w:tcW w:w="515" w:type="pct"/>
            <w:tcBorders>
              <w:top w:val="nil"/>
              <w:left w:val="nil"/>
              <w:bottom w:val="single" w:sz="4" w:space="0" w:color="auto"/>
              <w:right w:val="single" w:sz="4" w:space="0" w:color="auto"/>
            </w:tcBorders>
            <w:tcMar>
              <w:left w:w="43" w:type="dxa"/>
              <w:right w:w="43" w:type="dxa"/>
            </w:tcMar>
          </w:tcPr>
          <w:p w14:paraId="1723D270" w14:textId="6BFA0E81" w:rsidR="007F32DB" w:rsidRPr="00387C70" w:rsidRDefault="007F32DB" w:rsidP="007F32DB">
            <w:pPr>
              <w:suppressAutoHyphens/>
              <w:bidi/>
              <w:jc w:val="left"/>
              <w:rPr>
                <w:sz w:val="20"/>
                <w:szCs w:val="20"/>
                <w:lang w:eastAsia="en-CA" w:bidi="ar-AE"/>
              </w:rPr>
            </w:pPr>
            <w:r w:rsidRPr="00323E88">
              <w:rPr>
                <w:sz w:val="20"/>
                <w:szCs w:val="20"/>
                <w:rtl/>
                <w:lang w:eastAsia="en-CA" w:bidi="ar-AE"/>
              </w:rPr>
              <w:t>14.8</w:t>
            </w:r>
          </w:p>
        </w:tc>
      </w:tr>
      <w:tr w:rsidR="007F32DB" w:rsidRPr="00387C70" w14:paraId="795FE86B"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hideMark/>
          </w:tcPr>
          <w:p w14:paraId="2351E8CA" w14:textId="76476908" w:rsidR="007F32DB" w:rsidRPr="00387C70" w:rsidRDefault="007F32DB" w:rsidP="007F32DB">
            <w:pPr>
              <w:suppressAutoHyphens/>
              <w:bidi/>
              <w:ind w:left="96"/>
              <w:jc w:val="left"/>
              <w:rPr>
                <w:sz w:val="20"/>
                <w:szCs w:val="20"/>
                <w:lang w:eastAsia="en-CA"/>
              </w:rPr>
            </w:pPr>
            <w:r>
              <w:rPr>
                <w:rFonts w:hint="cs"/>
                <w:sz w:val="20"/>
                <w:szCs w:val="20"/>
                <w:rtl/>
                <w:lang w:eastAsia="en-CA"/>
              </w:rPr>
              <w:t>التجاري</w:t>
            </w:r>
          </w:p>
        </w:tc>
        <w:tc>
          <w:tcPr>
            <w:tcW w:w="530" w:type="pct"/>
            <w:tcBorders>
              <w:top w:val="nil"/>
              <w:left w:val="nil"/>
              <w:bottom w:val="single" w:sz="4" w:space="0" w:color="auto"/>
              <w:right w:val="single" w:sz="4" w:space="0" w:color="auto"/>
            </w:tcBorders>
            <w:tcMar>
              <w:left w:w="43" w:type="dxa"/>
              <w:right w:w="43" w:type="dxa"/>
            </w:tcMar>
          </w:tcPr>
          <w:p w14:paraId="185C58FD" w14:textId="217AF28F" w:rsidR="007F32DB" w:rsidRPr="00387C70" w:rsidRDefault="007F32DB" w:rsidP="007F32DB">
            <w:pPr>
              <w:suppressAutoHyphens/>
              <w:bidi/>
              <w:jc w:val="left"/>
              <w:rPr>
                <w:sz w:val="20"/>
                <w:szCs w:val="20"/>
                <w:lang w:eastAsia="en-CA"/>
              </w:rPr>
            </w:pPr>
            <w:r w:rsidRPr="00323E88">
              <w:rPr>
                <w:sz w:val="20"/>
                <w:szCs w:val="20"/>
                <w:rtl/>
                <w:lang w:eastAsia="en-CA"/>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29CE9FF4" w14:textId="2FE151A1" w:rsidR="007F32DB" w:rsidRPr="00387C70" w:rsidRDefault="007F32DB" w:rsidP="007F32DB">
            <w:pPr>
              <w:suppressAutoHyphens/>
              <w:bidi/>
              <w:jc w:val="left"/>
              <w:rPr>
                <w:sz w:val="20"/>
                <w:szCs w:val="20"/>
                <w:lang w:eastAsia="en-CA" w:bidi="ar-AE"/>
              </w:rPr>
            </w:pPr>
            <w:r w:rsidRPr="00323E88">
              <w:rPr>
                <w:sz w:val="20"/>
                <w:szCs w:val="20"/>
                <w:rtl/>
                <w:lang w:eastAsia="en-CA" w:bidi="ar-AE"/>
              </w:rPr>
              <w:t>2,312</w:t>
            </w:r>
          </w:p>
        </w:tc>
        <w:tc>
          <w:tcPr>
            <w:tcW w:w="557" w:type="pct"/>
            <w:tcBorders>
              <w:top w:val="single" w:sz="4" w:space="0" w:color="auto"/>
              <w:left w:val="nil"/>
              <w:bottom w:val="single" w:sz="4" w:space="0" w:color="auto"/>
              <w:right w:val="single" w:sz="4" w:space="0" w:color="auto"/>
            </w:tcBorders>
            <w:tcMar>
              <w:left w:w="43" w:type="dxa"/>
              <w:right w:w="43" w:type="dxa"/>
            </w:tcMar>
          </w:tcPr>
          <w:p w14:paraId="76DB1666" w14:textId="4F787075" w:rsidR="007F32DB" w:rsidRPr="00387C70" w:rsidRDefault="007F32DB" w:rsidP="007F32DB">
            <w:pPr>
              <w:suppressAutoHyphens/>
              <w:bidi/>
              <w:jc w:val="left"/>
              <w:rPr>
                <w:sz w:val="20"/>
                <w:szCs w:val="20"/>
                <w:lang w:eastAsia="en-CA" w:bidi="ar-AE"/>
              </w:rPr>
            </w:pPr>
            <w:r w:rsidRPr="00323E88">
              <w:rPr>
                <w:sz w:val="20"/>
                <w:szCs w:val="20"/>
                <w:rtl/>
                <w:lang w:eastAsia="en-CA" w:bidi="ar-AE"/>
              </w:rPr>
              <w:t>69,467</w:t>
            </w:r>
          </w:p>
        </w:tc>
        <w:tc>
          <w:tcPr>
            <w:tcW w:w="512" w:type="pct"/>
            <w:tcBorders>
              <w:top w:val="nil"/>
              <w:left w:val="nil"/>
              <w:bottom w:val="single" w:sz="4" w:space="0" w:color="auto"/>
              <w:right w:val="single" w:sz="4" w:space="0" w:color="auto"/>
            </w:tcBorders>
            <w:tcMar>
              <w:left w:w="43" w:type="dxa"/>
              <w:right w:w="43" w:type="dxa"/>
            </w:tcMar>
          </w:tcPr>
          <w:p w14:paraId="4DF74130" w14:textId="0C75F9AC" w:rsidR="007F32DB" w:rsidRPr="00387C70" w:rsidRDefault="007F32DB" w:rsidP="007F32DB">
            <w:pPr>
              <w:suppressAutoHyphens/>
              <w:bidi/>
              <w:jc w:val="left"/>
              <w:rPr>
                <w:sz w:val="20"/>
                <w:szCs w:val="20"/>
                <w:lang w:eastAsia="en-CA" w:bidi="ar-AE"/>
              </w:rPr>
            </w:pPr>
            <w:r w:rsidRPr="00323E88">
              <w:rPr>
                <w:sz w:val="20"/>
                <w:szCs w:val="20"/>
                <w:rtl/>
                <w:lang w:eastAsia="en-CA" w:bidi="ar-AE"/>
              </w:rPr>
              <w:t>277,182</w:t>
            </w:r>
          </w:p>
        </w:tc>
        <w:tc>
          <w:tcPr>
            <w:tcW w:w="557" w:type="pct"/>
            <w:tcBorders>
              <w:top w:val="single" w:sz="4" w:space="0" w:color="auto"/>
              <w:left w:val="nil"/>
              <w:bottom w:val="single" w:sz="4" w:space="0" w:color="auto"/>
              <w:right w:val="single" w:sz="4" w:space="0" w:color="auto"/>
            </w:tcBorders>
            <w:tcMar>
              <w:left w:w="43" w:type="dxa"/>
              <w:right w:w="43" w:type="dxa"/>
            </w:tcMar>
          </w:tcPr>
          <w:p w14:paraId="218CAB47" w14:textId="4FBA6CD6"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12" w:type="pct"/>
            <w:tcBorders>
              <w:top w:val="nil"/>
              <w:left w:val="nil"/>
              <w:bottom w:val="single" w:sz="4" w:space="0" w:color="auto"/>
              <w:right w:val="single" w:sz="4" w:space="0" w:color="auto"/>
            </w:tcBorders>
            <w:tcMar>
              <w:left w:w="43" w:type="dxa"/>
              <w:right w:w="43" w:type="dxa"/>
            </w:tcMar>
          </w:tcPr>
          <w:p w14:paraId="2C93784B" w14:textId="7B6E35B6"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307AA33F" w14:textId="672B791C" w:rsidR="007F32DB" w:rsidRPr="00387C70" w:rsidRDefault="007F32DB" w:rsidP="007F32DB">
            <w:pPr>
              <w:suppressAutoHyphens/>
              <w:bidi/>
              <w:jc w:val="left"/>
              <w:rPr>
                <w:sz w:val="20"/>
                <w:szCs w:val="20"/>
                <w:lang w:eastAsia="en-CA" w:bidi="ar-AE"/>
              </w:rPr>
            </w:pPr>
            <w:r w:rsidRPr="00323E88">
              <w:rPr>
                <w:sz w:val="20"/>
                <w:szCs w:val="20"/>
                <w:rtl/>
                <w:lang w:eastAsia="en-CA" w:bidi="ar-AE"/>
              </w:rPr>
              <w:t>348,960</w:t>
            </w:r>
          </w:p>
        </w:tc>
        <w:tc>
          <w:tcPr>
            <w:tcW w:w="515" w:type="pct"/>
            <w:tcBorders>
              <w:top w:val="nil"/>
              <w:left w:val="nil"/>
              <w:bottom w:val="single" w:sz="4" w:space="0" w:color="auto"/>
              <w:right w:val="single" w:sz="4" w:space="0" w:color="auto"/>
            </w:tcBorders>
            <w:tcMar>
              <w:left w:w="43" w:type="dxa"/>
              <w:right w:w="43" w:type="dxa"/>
            </w:tcMar>
          </w:tcPr>
          <w:p w14:paraId="6BD58518" w14:textId="03309502" w:rsidR="007F32DB" w:rsidRPr="00387C70" w:rsidRDefault="007F32DB" w:rsidP="007F32DB">
            <w:pPr>
              <w:suppressAutoHyphens/>
              <w:bidi/>
              <w:jc w:val="left"/>
              <w:rPr>
                <w:sz w:val="20"/>
                <w:szCs w:val="20"/>
                <w:lang w:eastAsia="en-CA" w:bidi="ar-AE"/>
              </w:rPr>
            </w:pPr>
            <w:r w:rsidRPr="00323E88">
              <w:rPr>
                <w:sz w:val="20"/>
                <w:szCs w:val="20"/>
                <w:rtl/>
                <w:lang w:eastAsia="en-CA" w:bidi="ar-AE"/>
              </w:rPr>
              <w:t>9.9</w:t>
            </w:r>
          </w:p>
        </w:tc>
      </w:tr>
      <w:tr w:rsidR="007F32DB" w:rsidRPr="00387C70" w14:paraId="3A7F6BDD" w14:textId="77777777" w:rsidTr="00137AA9">
        <w:trPr>
          <w:trHeight w:val="227"/>
        </w:trPr>
        <w:tc>
          <w:tcPr>
            <w:tcW w:w="811" w:type="pct"/>
            <w:tcBorders>
              <w:top w:val="nil"/>
              <w:left w:val="single" w:sz="4" w:space="0" w:color="auto"/>
              <w:bottom w:val="single" w:sz="4" w:space="0" w:color="auto"/>
              <w:right w:val="single" w:sz="4" w:space="0" w:color="auto"/>
            </w:tcBorders>
            <w:tcMar>
              <w:left w:w="43" w:type="dxa"/>
              <w:right w:w="43" w:type="dxa"/>
            </w:tcMar>
            <w:hideMark/>
          </w:tcPr>
          <w:p w14:paraId="6F645711" w14:textId="79C0AC23" w:rsidR="007F32DB" w:rsidRPr="00387C70" w:rsidRDefault="007F32DB" w:rsidP="007F32DB">
            <w:pPr>
              <w:suppressAutoHyphens/>
              <w:bidi/>
              <w:ind w:left="96"/>
              <w:jc w:val="left"/>
              <w:rPr>
                <w:sz w:val="20"/>
                <w:szCs w:val="20"/>
                <w:lang w:eastAsia="en-CA"/>
              </w:rPr>
            </w:pPr>
            <w:r>
              <w:rPr>
                <w:rFonts w:hint="cs"/>
                <w:sz w:val="20"/>
                <w:szCs w:val="20"/>
                <w:rtl/>
                <w:lang w:eastAsia="en-CA" w:bidi="ar-AE"/>
              </w:rPr>
              <w:t>تكييف الهواء المتنقل</w:t>
            </w:r>
          </w:p>
        </w:tc>
        <w:tc>
          <w:tcPr>
            <w:tcW w:w="530" w:type="pct"/>
            <w:tcBorders>
              <w:top w:val="nil"/>
              <w:left w:val="nil"/>
              <w:bottom w:val="single" w:sz="4" w:space="0" w:color="auto"/>
              <w:right w:val="single" w:sz="4" w:space="0" w:color="auto"/>
            </w:tcBorders>
            <w:tcMar>
              <w:left w:w="43" w:type="dxa"/>
              <w:right w:w="43" w:type="dxa"/>
            </w:tcMar>
          </w:tcPr>
          <w:p w14:paraId="776D0D4D" w14:textId="2B492816" w:rsidR="007F32DB" w:rsidRPr="00387C70" w:rsidRDefault="007F32DB" w:rsidP="007F32DB">
            <w:pPr>
              <w:suppressAutoHyphens/>
              <w:bidi/>
              <w:jc w:val="left"/>
              <w:rPr>
                <w:sz w:val="20"/>
                <w:szCs w:val="20"/>
                <w:lang w:eastAsia="en-CA" w:bidi="ar-AE"/>
              </w:rPr>
            </w:pPr>
            <w:r w:rsidRPr="00323E88">
              <w:rPr>
                <w:sz w:val="20"/>
                <w:szCs w:val="20"/>
                <w:rtl/>
                <w:lang w:eastAsia="en-CA" w:bidi="ar-AE"/>
              </w:rPr>
              <w:t>254,944</w:t>
            </w:r>
          </w:p>
        </w:tc>
        <w:tc>
          <w:tcPr>
            <w:tcW w:w="450" w:type="pct"/>
            <w:tcBorders>
              <w:top w:val="single" w:sz="4" w:space="0" w:color="auto"/>
              <w:left w:val="nil"/>
              <w:bottom w:val="single" w:sz="4" w:space="0" w:color="auto"/>
              <w:right w:val="single" w:sz="4" w:space="0" w:color="auto"/>
            </w:tcBorders>
            <w:tcMar>
              <w:left w:w="43" w:type="dxa"/>
              <w:right w:w="43" w:type="dxa"/>
            </w:tcMar>
          </w:tcPr>
          <w:p w14:paraId="2DA432FE" w14:textId="6E62F7B8"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0F450308" w14:textId="01AA6B2F"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12" w:type="pct"/>
            <w:tcBorders>
              <w:top w:val="nil"/>
              <w:left w:val="nil"/>
              <w:bottom w:val="single" w:sz="4" w:space="0" w:color="auto"/>
              <w:right w:val="single" w:sz="4" w:space="0" w:color="auto"/>
            </w:tcBorders>
            <w:tcMar>
              <w:left w:w="43" w:type="dxa"/>
              <w:right w:w="43" w:type="dxa"/>
            </w:tcMar>
          </w:tcPr>
          <w:p w14:paraId="65920BB1" w14:textId="5EAAB877"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2ED77193" w14:textId="2E33341C" w:rsidR="007F32DB" w:rsidRPr="00387C70" w:rsidRDefault="007F32DB" w:rsidP="007F32DB">
            <w:pPr>
              <w:suppressAutoHyphens/>
              <w:bidi/>
              <w:jc w:val="left"/>
              <w:rPr>
                <w:sz w:val="20"/>
                <w:szCs w:val="20"/>
                <w:lang w:eastAsia="en-CA"/>
              </w:rPr>
            </w:pPr>
            <w:r w:rsidRPr="00323E88">
              <w:rPr>
                <w:sz w:val="20"/>
                <w:szCs w:val="20"/>
                <w:rtl/>
                <w:lang w:eastAsia="en-CA" w:bidi="ar-AE"/>
              </w:rPr>
              <w:t>0</w:t>
            </w:r>
          </w:p>
        </w:tc>
        <w:tc>
          <w:tcPr>
            <w:tcW w:w="512" w:type="pct"/>
            <w:tcBorders>
              <w:top w:val="nil"/>
              <w:left w:val="nil"/>
              <w:bottom w:val="single" w:sz="4" w:space="0" w:color="auto"/>
              <w:right w:val="single" w:sz="4" w:space="0" w:color="auto"/>
            </w:tcBorders>
            <w:tcMar>
              <w:left w:w="43" w:type="dxa"/>
              <w:right w:w="43" w:type="dxa"/>
            </w:tcMar>
          </w:tcPr>
          <w:p w14:paraId="1A2CD9F0" w14:textId="41FE469C" w:rsidR="007F32DB" w:rsidRPr="00387C70" w:rsidRDefault="007F32DB" w:rsidP="007F32DB">
            <w:pPr>
              <w:suppressAutoHyphens/>
              <w:bidi/>
              <w:jc w:val="left"/>
              <w:rPr>
                <w:sz w:val="20"/>
                <w:szCs w:val="20"/>
                <w:lang w:eastAsia="en-CA"/>
              </w:rPr>
            </w:pPr>
            <w:r w:rsidRPr="00323E88">
              <w:rPr>
                <w:sz w:val="20"/>
                <w:szCs w:val="20"/>
                <w:rtl/>
                <w:lang w:eastAsia="en-CA"/>
              </w:rPr>
              <w:t>0</w:t>
            </w:r>
          </w:p>
        </w:tc>
        <w:tc>
          <w:tcPr>
            <w:tcW w:w="557" w:type="pct"/>
            <w:tcBorders>
              <w:top w:val="single" w:sz="4" w:space="0" w:color="auto"/>
              <w:left w:val="nil"/>
              <w:bottom w:val="single" w:sz="4" w:space="0" w:color="auto"/>
              <w:right w:val="single" w:sz="4" w:space="0" w:color="auto"/>
            </w:tcBorders>
            <w:tcMar>
              <w:left w:w="43" w:type="dxa"/>
              <w:right w:w="43" w:type="dxa"/>
            </w:tcMar>
          </w:tcPr>
          <w:p w14:paraId="45B1953E" w14:textId="23811C44" w:rsidR="007F32DB" w:rsidRPr="00387C70" w:rsidRDefault="007F32DB" w:rsidP="007F32DB">
            <w:pPr>
              <w:suppressAutoHyphens/>
              <w:bidi/>
              <w:jc w:val="left"/>
              <w:rPr>
                <w:sz w:val="20"/>
                <w:szCs w:val="20"/>
                <w:lang w:eastAsia="en-CA" w:bidi="ar-AE"/>
              </w:rPr>
            </w:pPr>
            <w:r w:rsidRPr="00323E88">
              <w:rPr>
                <w:sz w:val="20"/>
                <w:szCs w:val="20"/>
                <w:rtl/>
                <w:lang w:eastAsia="en-CA" w:bidi="ar-AE"/>
              </w:rPr>
              <w:t>254,944</w:t>
            </w:r>
          </w:p>
        </w:tc>
        <w:tc>
          <w:tcPr>
            <w:tcW w:w="515" w:type="pct"/>
            <w:tcBorders>
              <w:top w:val="nil"/>
              <w:left w:val="nil"/>
              <w:bottom w:val="single" w:sz="4" w:space="0" w:color="auto"/>
              <w:right w:val="single" w:sz="4" w:space="0" w:color="auto"/>
            </w:tcBorders>
            <w:tcMar>
              <w:left w:w="43" w:type="dxa"/>
              <w:right w:w="43" w:type="dxa"/>
            </w:tcMar>
          </w:tcPr>
          <w:p w14:paraId="48B7492F" w14:textId="68667D5B" w:rsidR="007F32DB" w:rsidRPr="00387C70" w:rsidRDefault="007F32DB" w:rsidP="007F32DB">
            <w:pPr>
              <w:suppressAutoHyphens/>
              <w:bidi/>
              <w:jc w:val="left"/>
              <w:rPr>
                <w:sz w:val="20"/>
                <w:szCs w:val="20"/>
                <w:lang w:eastAsia="en-CA" w:bidi="ar-AE"/>
              </w:rPr>
            </w:pPr>
            <w:r w:rsidRPr="00323E88">
              <w:rPr>
                <w:sz w:val="20"/>
                <w:szCs w:val="20"/>
                <w:rtl/>
                <w:lang w:eastAsia="en-CA" w:bidi="ar-AE"/>
              </w:rPr>
              <w:t>7.2</w:t>
            </w:r>
          </w:p>
        </w:tc>
      </w:tr>
      <w:tr w:rsidR="007F32DB" w:rsidRPr="00387C70" w14:paraId="7095E3F8" w14:textId="77777777" w:rsidTr="00137AA9">
        <w:trPr>
          <w:trHeight w:val="227"/>
        </w:trPr>
        <w:tc>
          <w:tcPr>
            <w:tcW w:w="81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4559C451" w14:textId="51A676C6" w:rsidR="00323E88" w:rsidRPr="00387C70" w:rsidRDefault="00323E88" w:rsidP="00323E88">
            <w:pPr>
              <w:suppressAutoHyphens/>
              <w:bidi/>
              <w:ind w:left="96" w:right="84"/>
              <w:jc w:val="left"/>
              <w:rPr>
                <w:b/>
                <w:bCs/>
                <w:sz w:val="20"/>
                <w:szCs w:val="20"/>
              </w:rPr>
            </w:pPr>
            <w:r>
              <w:rPr>
                <w:rFonts w:hint="cs"/>
                <w:b/>
                <w:bCs/>
                <w:sz w:val="20"/>
                <w:szCs w:val="20"/>
                <w:rtl/>
                <w:lang w:eastAsia="en-CA"/>
              </w:rPr>
              <w:t>المجموع</w:t>
            </w:r>
          </w:p>
        </w:tc>
        <w:tc>
          <w:tcPr>
            <w:tcW w:w="530" w:type="pct"/>
            <w:tcBorders>
              <w:top w:val="nil"/>
              <w:left w:val="nil"/>
              <w:bottom w:val="single" w:sz="4" w:space="0" w:color="auto"/>
              <w:right w:val="single" w:sz="4" w:space="0" w:color="auto"/>
            </w:tcBorders>
            <w:tcMar>
              <w:left w:w="43" w:type="dxa"/>
              <w:right w:w="43" w:type="dxa"/>
            </w:tcMar>
          </w:tcPr>
          <w:p w14:paraId="1FCD38C3" w14:textId="265D00CB"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831,440</w:t>
            </w:r>
          </w:p>
        </w:tc>
        <w:tc>
          <w:tcPr>
            <w:tcW w:w="450" w:type="pct"/>
            <w:tcBorders>
              <w:top w:val="single" w:sz="4" w:space="0" w:color="auto"/>
              <w:left w:val="nil"/>
              <w:bottom w:val="single" w:sz="4" w:space="0" w:color="auto"/>
              <w:right w:val="single" w:sz="4" w:space="0" w:color="auto"/>
            </w:tcBorders>
            <w:tcMar>
              <w:left w:w="43" w:type="dxa"/>
              <w:right w:w="43" w:type="dxa"/>
            </w:tcMar>
          </w:tcPr>
          <w:p w14:paraId="1F074272" w14:textId="73B84BA8"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27,155</w:t>
            </w:r>
          </w:p>
        </w:tc>
        <w:tc>
          <w:tcPr>
            <w:tcW w:w="557" w:type="pct"/>
            <w:tcBorders>
              <w:top w:val="single" w:sz="4" w:space="0" w:color="auto"/>
              <w:left w:val="nil"/>
              <w:bottom w:val="single" w:sz="4" w:space="0" w:color="auto"/>
              <w:right w:val="single" w:sz="4" w:space="0" w:color="auto"/>
            </w:tcBorders>
            <w:tcMar>
              <w:left w:w="43" w:type="dxa"/>
              <w:right w:w="43" w:type="dxa"/>
            </w:tcMar>
          </w:tcPr>
          <w:p w14:paraId="748CCC54" w14:textId="3B83958A"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565,622</w:t>
            </w:r>
          </w:p>
        </w:tc>
        <w:tc>
          <w:tcPr>
            <w:tcW w:w="512" w:type="pct"/>
            <w:tcBorders>
              <w:top w:val="nil"/>
              <w:left w:val="nil"/>
              <w:bottom w:val="single" w:sz="4" w:space="0" w:color="auto"/>
              <w:right w:val="single" w:sz="4" w:space="0" w:color="auto"/>
            </w:tcBorders>
            <w:tcMar>
              <w:left w:w="43" w:type="dxa"/>
              <w:right w:w="43" w:type="dxa"/>
            </w:tcMar>
          </w:tcPr>
          <w:p w14:paraId="5887A634" w14:textId="687424EE"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277,182</w:t>
            </w:r>
          </w:p>
        </w:tc>
        <w:tc>
          <w:tcPr>
            <w:tcW w:w="557" w:type="pct"/>
            <w:tcBorders>
              <w:top w:val="single" w:sz="4" w:space="0" w:color="auto"/>
              <w:left w:val="nil"/>
              <w:bottom w:val="single" w:sz="4" w:space="0" w:color="auto"/>
              <w:right w:val="single" w:sz="4" w:space="0" w:color="auto"/>
            </w:tcBorders>
            <w:tcMar>
              <w:left w:w="43" w:type="dxa"/>
              <w:right w:w="43" w:type="dxa"/>
            </w:tcMar>
          </w:tcPr>
          <w:p w14:paraId="6700041C" w14:textId="127FD3E2"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1,508,064</w:t>
            </w:r>
          </w:p>
        </w:tc>
        <w:tc>
          <w:tcPr>
            <w:tcW w:w="512" w:type="pct"/>
            <w:tcBorders>
              <w:top w:val="nil"/>
              <w:left w:val="nil"/>
              <w:bottom w:val="single" w:sz="4" w:space="0" w:color="auto"/>
              <w:right w:val="single" w:sz="4" w:space="0" w:color="auto"/>
            </w:tcBorders>
            <w:tcMar>
              <w:left w:w="43" w:type="dxa"/>
              <w:right w:w="43" w:type="dxa"/>
            </w:tcMar>
          </w:tcPr>
          <w:p w14:paraId="06AAA39B" w14:textId="59FCB088"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315,253</w:t>
            </w:r>
          </w:p>
        </w:tc>
        <w:tc>
          <w:tcPr>
            <w:tcW w:w="557" w:type="pct"/>
            <w:tcBorders>
              <w:top w:val="single" w:sz="4" w:space="0" w:color="auto"/>
              <w:left w:val="nil"/>
              <w:bottom w:val="single" w:sz="4" w:space="0" w:color="auto"/>
              <w:right w:val="single" w:sz="4" w:space="0" w:color="auto"/>
            </w:tcBorders>
            <w:tcMar>
              <w:left w:w="43" w:type="dxa"/>
              <w:right w:w="43" w:type="dxa"/>
            </w:tcMar>
          </w:tcPr>
          <w:p w14:paraId="5B532755" w14:textId="4EDB1E1C" w:rsidR="00323E88" w:rsidRPr="00387C70" w:rsidRDefault="00323E88" w:rsidP="00323E88">
            <w:pPr>
              <w:suppressAutoHyphens/>
              <w:bidi/>
              <w:jc w:val="left"/>
              <w:rPr>
                <w:b/>
                <w:bCs/>
                <w:sz w:val="20"/>
                <w:szCs w:val="20"/>
                <w:lang w:bidi="ar-AE"/>
              </w:rPr>
            </w:pPr>
            <w:r w:rsidRPr="00323E88">
              <w:rPr>
                <w:b/>
                <w:bCs/>
                <w:sz w:val="20"/>
                <w:szCs w:val="20"/>
                <w:rtl/>
                <w:lang w:bidi="ar-AE"/>
              </w:rPr>
              <w:t>3,524,717</w:t>
            </w:r>
          </w:p>
        </w:tc>
        <w:tc>
          <w:tcPr>
            <w:tcW w:w="515" w:type="pct"/>
            <w:tcBorders>
              <w:top w:val="nil"/>
              <w:left w:val="nil"/>
              <w:bottom w:val="single" w:sz="4" w:space="0" w:color="auto"/>
              <w:right w:val="single" w:sz="4" w:space="0" w:color="auto"/>
            </w:tcBorders>
            <w:tcMar>
              <w:left w:w="43" w:type="dxa"/>
              <w:right w:w="43" w:type="dxa"/>
            </w:tcMar>
          </w:tcPr>
          <w:p w14:paraId="2018C04C" w14:textId="393DFDE5" w:rsidR="00323E88" w:rsidRPr="00387C70" w:rsidRDefault="00323E88" w:rsidP="00323E88">
            <w:pPr>
              <w:suppressAutoHyphens/>
              <w:bidi/>
              <w:jc w:val="left"/>
              <w:rPr>
                <w:b/>
                <w:bCs/>
                <w:sz w:val="20"/>
                <w:szCs w:val="20"/>
                <w:lang w:eastAsia="en-CA" w:bidi="ar-AE"/>
              </w:rPr>
            </w:pPr>
            <w:r w:rsidRPr="00323E88">
              <w:rPr>
                <w:b/>
                <w:bCs/>
                <w:sz w:val="20"/>
                <w:szCs w:val="20"/>
                <w:rtl/>
                <w:lang w:eastAsia="en-CA" w:bidi="ar-AE"/>
              </w:rPr>
              <w:t>100</w:t>
            </w:r>
          </w:p>
        </w:tc>
      </w:tr>
    </w:tbl>
    <w:p w14:paraId="020CC3C6" w14:textId="4A2BC143" w:rsidR="00183FA4" w:rsidRPr="00183FA4" w:rsidRDefault="00183FA4" w:rsidP="00183FA4">
      <w:pPr>
        <w:pStyle w:val="Heading1"/>
        <w:keepNext/>
        <w:numPr>
          <w:ilvl w:val="0"/>
          <w:numId w:val="0"/>
        </w:numPr>
        <w:bidi/>
        <w:spacing w:before="240"/>
        <w:rPr>
          <w:i/>
          <w:iCs/>
          <w:sz w:val="26"/>
          <w:szCs w:val="26"/>
          <w:rtl/>
          <w:lang w:bidi="ar-AE"/>
        </w:rPr>
      </w:pPr>
      <w:r w:rsidRPr="00183FA4">
        <w:rPr>
          <w:i/>
          <w:iCs/>
          <w:sz w:val="26"/>
          <w:szCs w:val="26"/>
          <w:rtl/>
        </w:rPr>
        <w:t>قطاع خدمة التبريد وتكييف الهواء</w:t>
      </w:r>
    </w:p>
    <w:p w14:paraId="5EC6D95B" w14:textId="7DAB2E87" w:rsidR="00183FA4" w:rsidRPr="00183FA4" w:rsidRDefault="00A934DA" w:rsidP="00FE17A2">
      <w:pPr>
        <w:pStyle w:val="ListParagraph"/>
        <w:numPr>
          <w:ilvl w:val="0"/>
          <w:numId w:val="38"/>
        </w:numPr>
        <w:bidi/>
        <w:spacing w:after="260" w:line="288" w:lineRule="auto"/>
        <w:ind w:left="0" w:firstLine="0"/>
        <w:contextualSpacing w:val="0"/>
        <w:outlineLvl w:val="0"/>
        <w:rPr>
          <w:sz w:val="24"/>
          <w:szCs w:val="26"/>
        </w:rPr>
      </w:pPr>
      <w:r w:rsidRPr="00A934DA">
        <w:rPr>
          <w:sz w:val="24"/>
          <w:szCs w:val="26"/>
          <w:rtl/>
        </w:rPr>
        <w:t xml:space="preserve">يوجد في أنغولا ما يقارب </w:t>
      </w:r>
      <w:r w:rsidR="00BE035F">
        <w:t>19,500</w:t>
      </w:r>
      <w:r w:rsidRPr="00A934DA">
        <w:rPr>
          <w:sz w:val="24"/>
          <w:szCs w:val="26"/>
          <w:rtl/>
        </w:rPr>
        <w:t xml:space="preserve"> فنيّ تكييف هواء (</w:t>
      </w:r>
      <w:r w:rsidR="00BE035F">
        <w:t>600</w:t>
      </w:r>
      <w:r w:rsidRPr="00A934DA">
        <w:rPr>
          <w:sz w:val="24"/>
          <w:szCs w:val="26"/>
          <w:rtl/>
        </w:rPr>
        <w:t xml:space="preserve"> امرأة) و</w:t>
      </w:r>
      <w:r w:rsidR="00BE035F" w:rsidRPr="00BE035F">
        <w:t xml:space="preserve"> </w:t>
      </w:r>
      <w:r w:rsidR="00BE035F">
        <w:t>1,870</w:t>
      </w:r>
      <w:r w:rsidRPr="00A934DA">
        <w:rPr>
          <w:sz w:val="24"/>
          <w:szCs w:val="26"/>
          <w:rtl/>
        </w:rPr>
        <w:t xml:space="preserve"> ورشة عمل مختصة في التبريد وتكييف الهواء تستخدم المواد الهيدروفلوروكربونية للخدمة. لدى أنغولا </w:t>
      </w:r>
      <w:r w:rsidR="00BE035F">
        <w:t>19</w:t>
      </w:r>
      <w:r w:rsidRPr="00A934DA">
        <w:rPr>
          <w:sz w:val="24"/>
          <w:szCs w:val="26"/>
          <w:rtl/>
        </w:rPr>
        <w:t xml:space="preserve"> مركزاً تدريبياً عاماً مُجهّزاً بوحدات تدريب على التبريد وتكييف الهواء، ومختبراً واحداً للتدريب على إعادة التدوير والاسترداد؛ ومن المُخطّط إنشاء مركز استصلاح في إطار خطة إدارة إزالة المواد الهيدروكلوروفلوروكربونية. وقد تم تدريب ما مجموعه </w:t>
      </w:r>
      <w:r w:rsidR="00FE17A2">
        <w:t xml:space="preserve">1,280 </w:t>
      </w:r>
      <w:r w:rsidRPr="00A934DA">
        <w:rPr>
          <w:sz w:val="24"/>
          <w:szCs w:val="26"/>
          <w:rtl/>
        </w:rPr>
        <w:t xml:space="preserve"> فنياً في المرحلتين الأولى والثانية من خطة إدارة إزالة المواد الهيدروكلوروفلوروكربونية. ومع ذلك، لا يوجد في أنغولا حتى الآن نظامٌ معمولٌ به لاعتماد الفنيين.</w:t>
      </w:r>
    </w:p>
    <w:p w14:paraId="0820F680" w14:textId="2F292C20" w:rsidR="00183FA4" w:rsidRPr="00183FA4" w:rsidRDefault="00183FA4" w:rsidP="00183FA4">
      <w:pPr>
        <w:pStyle w:val="Heading1"/>
        <w:keepNext/>
        <w:numPr>
          <w:ilvl w:val="0"/>
          <w:numId w:val="0"/>
        </w:numPr>
        <w:bidi/>
        <w:spacing w:before="240"/>
        <w:rPr>
          <w:i/>
          <w:iCs/>
          <w:sz w:val="26"/>
          <w:szCs w:val="26"/>
          <w:u w:val="single"/>
        </w:rPr>
      </w:pPr>
      <w:r w:rsidRPr="00183FA4">
        <w:rPr>
          <w:i/>
          <w:iCs/>
          <w:sz w:val="26"/>
          <w:szCs w:val="26"/>
          <w:u w:val="single"/>
          <w:rtl/>
        </w:rPr>
        <w:t>خدمات التبريد المنزلي والتجاري والصناعي وتبريد وسائل النقل</w:t>
      </w:r>
    </w:p>
    <w:p w14:paraId="4FDDC384" w14:textId="6C8F1657" w:rsidR="00183FA4" w:rsidRPr="00183FA4" w:rsidRDefault="00363CA3" w:rsidP="00183FA4">
      <w:pPr>
        <w:pStyle w:val="ListParagraph"/>
        <w:numPr>
          <w:ilvl w:val="0"/>
          <w:numId w:val="38"/>
        </w:numPr>
        <w:bidi/>
        <w:spacing w:after="240" w:line="288" w:lineRule="auto"/>
        <w:ind w:left="0" w:firstLine="0"/>
        <w:contextualSpacing w:val="0"/>
        <w:outlineLvl w:val="0"/>
        <w:rPr>
          <w:sz w:val="24"/>
          <w:szCs w:val="26"/>
        </w:rPr>
      </w:pPr>
      <w:r w:rsidRPr="00363CA3">
        <w:rPr>
          <w:sz w:val="24"/>
          <w:szCs w:val="26"/>
          <w:rtl/>
        </w:rPr>
        <w:t xml:space="preserve">يتجه قطاع التبريد المنزلي نحو استخدام </w:t>
      </w:r>
      <w:r w:rsidRPr="00363CA3">
        <w:rPr>
          <w:sz w:val="24"/>
          <w:szCs w:val="26"/>
        </w:rPr>
        <w:t>R 600a</w:t>
      </w:r>
      <w:r w:rsidRPr="00363CA3">
        <w:rPr>
          <w:sz w:val="24"/>
          <w:szCs w:val="26"/>
          <w:rtl/>
        </w:rPr>
        <w:t xml:space="preserve"> (الأيزوبيوتان) كغاز تبريد، والذي يُستخدم في حوالي 43 في المائة من الوحدات. </w:t>
      </w:r>
      <w:r>
        <w:rPr>
          <w:rFonts w:hint="cs"/>
          <w:sz w:val="24"/>
          <w:szCs w:val="26"/>
          <w:rtl/>
        </w:rPr>
        <w:t>و</w:t>
      </w:r>
      <w:r w:rsidRPr="00363CA3">
        <w:rPr>
          <w:sz w:val="24"/>
          <w:szCs w:val="26"/>
          <w:rtl/>
        </w:rPr>
        <w:t>تستخدم نسبة 57 في المائة المتبقية من الوحدات المنزلية الهيدروفلوروكربون-134أ؛ وبينما يُستخدم هذا المركب بشكل كبير في المعدات القديمة، إلا أن هناك تلكؤاً للتحول نحو المواد الهيدروكربونية بسبب نقص المعرفة بممارسات الخدمة الجيدة والآمنة للمعدات القائمة على المواد الهيدروكربونية.</w:t>
      </w:r>
    </w:p>
    <w:p w14:paraId="1E4DF615" w14:textId="338F2B5E" w:rsidR="00183FA4" w:rsidRPr="00183FA4" w:rsidRDefault="00363CA3" w:rsidP="00183FA4">
      <w:pPr>
        <w:pStyle w:val="ListParagraph"/>
        <w:numPr>
          <w:ilvl w:val="0"/>
          <w:numId w:val="38"/>
        </w:numPr>
        <w:bidi/>
        <w:spacing w:after="240" w:line="288" w:lineRule="auto"/>
        <w:ind w:left="0" w:firstLine="0"/>
        <w:contextualSpacing w:val="0"/>
        <w:outlineLvl w:val="0"/>
        <w:rPr>
          <w:sz w:val="24"/>
          <w:szCs w:val="26"/>
        </w:rPr>
      </w:pPr>
      <w:r w:rsidRPr="00363CA3">
        <w:rPr>
          <w:sz w:val="24"/>
          <w:szCs w:val="26"/>
          <w:rtl/>
        </w:rPr>
        <w:t>يُعد قطاع التبريد التجاري مستهلكاً كبيراً للمواد الهيدروفلوروكربونية، ويشمل أنظمة التبريد المستقلة والأنظمة المركزية. كما تُشكل التكلفة العالية وقلة توافر بدائل غازات التبريد ذات القدرة المنخفضة على إحداث الاحترار العالمي تحدياً أمام التخفيض التدريجي للمواد الهيدروفلوروكربونية في هذا القطاع.</w:t>
      </w:r>
    </w:p>
    <w:p w14:paraId="0C718636" w14:textId="1FF093A4" w:rsidR="00183FA4" w:rsidRPr="00183FA4" w:rsidRDefault="00F4561F" w:rsidP="00183FA4">
      <w:pPr>
        <w:pStyle w:val="ListParagraph"/>
        <w:numPr>
          <w:ilvl w:val="0"/>
          <w:numId w:val="38"/>
        </w:numPr>
        <w:bidi/>
        <w:spacing w:after="240" w:line="288" w:lineRule="auto"/>
        <w:ind w:left="0" w:firstLine="0"/>
        <w:contextualSpacing w:val="0"/>
        <w:outlineLvl w:val="0"/>
        <w:rPr>
          <w:sz w:val="24"/>
          <w:szCs w:val="26"/>
        </w:rPr>
      </w:pPr>
      <w:r w:rsidRPr="00F4561F">
        <w:rPr>
          <w:sz w:val="24"/>
          <w:szCs w:val="26"/>
          <w:rtl/>
        </w:rPr>
        <w:t>تُستهلك المواد الهيدروفلوروكربونية في قطاع التبريد الصناعي بشكل رئيسي في التعدين وإنتاج النفط، ويليها إدارة الأغذية. وفي قطاعي التعدين وإنتاج النفط، تتطلب أنظمة التبريد والتكثيف الكبيرة ضغطاً عالياً ودرجات حرارة منخفضة، مما يُمثل تحدياً للتحول إلى بدائل المواد الهيدروفلوروكربونية وغيرها من غازات التبريد المُفلورة. وتتكون إدارة الأغذية بشكل رئيسي من أنظمة مركزية أصغر لمناطق التخزين والمناولة؛ أما في المنشآت الأكبر حجماً، مثل مصانع معالجة اللحوم، فقد كان</w:t>
      </w:r>
      <w:r>
        <w:rPr>
          <w:rFonts w:hint="cs"/>
          <w:sz w:val="24"/>
          <w:szCs w:val="26"/>
          <w:rtl/>
        </w:rPr>
        <w:t>ت</w:t>
      </w:r>
      <w:r w:rsidRPr="00F4561F">
        <w:rPr>
          <w:sz w:val="24"/>
          <w:szCs w:val="26"/>
          <w:rtl/>
        </w:rPr>
        <w:t xml:space="preserve"> الأمونيا ه</w:t>
      </w:r>
      <w:r>
        <w:rPr>
          <w:rFonts w:hint="cs"/>
          <w:sz w:val="24"/>
          <w:szCs w:val="26"/>
          <w:rtl/>
        </w:rPr>
        <w:t>ي</w:t>
      </w:r>
      <w:r w:rsidRPr="00F4561F">
        <w:rPr>
          <w:sz w:val="24"/>
          <w:szCs w:val="26"/>
          <w:rtl/>
        </w:rPr>
        <w:t xml:space="preserve"> غاز التبريد الرئيسي لسنوات عديدة.</w:t>
      </w:r>
    </w:p>
    <w:p w14:paraId="7B50A95E" w14:textId="39B547AD" w:rsidR="00183FA4" w:rsidRPr="00183FA4" w:rsidRDefault="00650872" w:rsidP="00183FA4">
      <w:pPr>
        <w:pStyle w:val="ListParagraph"/>
        <w:numPr>
          <w:ilvl w:val="0"/>
          <w:numId w:val="38"/>
        </w:numPr>
        <w:bidi/>
        <w:spacing w:after="240" w:line="288" w:lineRule="auto"/>
        <w:ind w:left="0" w:firstLine="0"/>
        <w:contextualSpacing w:val="0"/>
        <w:outlineLvl w:val="0"/>
        <w:rPr>
          <w:sz w:val="24"/>
          <w:szCs w:val="26"/>
        </w:rPr>
      </w:pPr>
      <w:r w:rsidRPr="00650872">
        <w:rPr>
          <w:sz w:val="24"/>
          <w:szCs w:val="26"/>
          <w:rtl/>
        </w:rPr>
        <w:t xml:space="preserve">يضم قطاع تبريد وسائل النقل حوالي 125,000 شاحنة تستهلك غاز </w:t>
      </w:r>
      <w:r w:rsidRPr="00650872">
        <w:rPr>
          <w:sz w:val="24"/>
          <w:szCs w:val="26"/>
        </w:rPr>
        <w:t>R-404A</w:t>
      </w:r>
      <w:r w:rsidRPr="00650872">
        <w:rPr>
          <w:sz w:val="24"/>
          <w:szCs w:val="26"/>
          <w:rtl/>
        </w:rPr>
        <w:t xml:space="preserve"> والهيدروفلوروكربون-134أ، حيث تنقل البضائع المبردة كجزء من سلسلة التبريد للسوق المحلية وسوق التصدير.</w:t>
      </w:r>
    </w:p>
    <w:p w14:paraId="7B07F8A8" w14:textId="5337F163" w:rsidR="00183FA4" w:rsidRPr="00183FA4" w:rsidRDefault="00183FA4" w:rsidP="00183FA4">
      <w:pPr>
        <w:keepNext/>
        <w:suppressAutoHyphens/>
        <w:bidi/>
        <w:spacing w:after="240"/>
        <w:rPr>
          <w:i/>
          <w:iCs/>
          <w:sz w:val="26"/>
          <w:szCs w:val="26"/>
          <w:u w:val="single"/>
          <w:rtl/>
          <w:lang w:bidi="ar-AE"/>
        </w:rPr>
      </w:pPr>
      <w:r w:rsidRPr="00183FA4">
        <w:rPr>
          <w:i/>
          <w:iCs/>
          <w:sz w:val="26"/>
          <w:szCs w:val="26"/>
          <w:u w:val="single"/>
          <w:rtl/>
          <w:lang w:bidi="ar-AE"/>
        </w:rPr>
        <w:lastRenderedPageBreak/>
        <w:t>خدمة تكييف الهواء السكني والتجاري</w:t>
      </w:r>
    </w:p>
    <w:p w14:paraId="02192781" w14:textId="0DF9606E" w:rsidR="00183FA4" w:rsidRPr="00183FA4" w:rsidRDefault="00596DC2" w:rsidP="00183FA4">
      <w:pPr>
        <w:pStyle w:val="ListParagraph"/>
        <w:numPr>
          <w:ilvl w:val="0"/>
          <w:numId w:val="38"/>
        </w:numPr>
        <w:bidi/>
        <w:spacing w:after="240" w:line="288" w:lineRule="auto"/>
        <w:ind w:left="0" w:firstLine="0"/>
        <w:contextualSpacing w:val="0"/>
        <w:outlineLvl w:val="0"/>
        <w:rPr>
          <w:sz w:val="24"/>
          <w:szCs w:val="26"/>
        </w:rPr>
      </w:pPr>
      <w:r w:rsidRPr="00596DC2">
        <w:rPr>
          <w:sz w:val="24"/>
          <w:szCs w:val="26"/>
          <w:rtl/>
        </w:rPr>
        <w:t xml:space="preserve">ازداد استخدام المواد الهيدروفلوروكربونية في قطاع تكييف الهواء السكني بشكل ملحوظ في السنوات الأخيرة، نتيجةً لزيادة توافر وحدات التكييف المنفصلة والمحمولة، وزيادة عدد المكاتب المنزلية بعد جائحة كوفيد-19. ومن بين 8,177,778 منزلاً في أنغولا، يُقدر عدد الوحدات القائمة على غاز </w:t>
      </w:r>
      <w:r w:rsidRPr="00596DC2">
        <w:rPr>
          <w:sz w:val="24"/>
          <w:szCs w:val="26"/>
        </w:rPr>
        <w:t>R-410A</w:t>
      </w:r>
      <w:r w:rsidRPr="00596DC2">
        <w:rPr>
          <w:sz w:val="24"/>
          <w:szCs w:val="26"/>
          <w:rtl/>
        </w:rPr>
        <w:t xml:space="preserve"> بنحو 8,303,000 وحدة، </w:t>
      </w:r>
      <w:r>
        <w:rPr>
          <w:rFonts w:hint="cs"/>
          <w:sz w:val="24"/>
          <w:szCs w:val="26"/>
          <w:rtl/>
        </w:rPr>
        <w:t>و</w:t>
      </w:r>
      <w:r w:rsidRPr="00596DC2">
        <w:rPr>
          <w:sz w:val="24"/>
          <w:szCs w:val="26"/>
          <w:rtl/>
        </w:rPr>
        <w:t>437,000 وحدة قائمة على الهيدروفلوروكربون-32.</w:t>
      </w:r>
    </w:p>
    <w:p w14:paraId="2653F83B" w14:textId="51CEBF61" w:rsidR="00183FA4" w:rsidRPr="00183FA4" w:rsidRDefault="00443001" w:rsidP="00183FA4">
      <w:pPr>
        <w:pStyle w:val="ListParagraph"/>
        <w:numPr>
          <w:ilvl w:val="0"/>
          <w:numId w:val="38"/>
        </w:numPr>
        <w:bidi/>
        <w:spacing w:after="240" w:line="288" w:lineRule="auto"/>
        <w:ind w:left="0" w:firstLine="0"/>
        <w:contextualSpacing w:val="0"/>
        <w:outlineLvl w:val="0"/>
        <w:rPr>
          <w:sz w:val="24"/>
          <w:szCs w:val="26"/>
        </w:rPr>
      </w:pPr>
      <w:r w:rsidRPr="00443001">
        <w:rPr>
          <w:sz w:val="24"/>
          <w:szCs w:val="26"/>
          <w:rtl/>
        </w:rPr>
        <w:t xml:space="preserve">يُعدّ غاز التبريد </w:t>
      </w:r>
      <w:r w:rsidRPr="00443001">
        <w:rPr>
          <w:sz w:val="24"/>
          <w:szCs w:val="26"/>
        </w:rPr>
        <w:t>R-407C</w:t>
      </w:r>
      <w:r w:rsidRPr="00443001">
        <w:rPr>
          <w:sz w:val="24"/>
          <w:szCs w:val="26"/>
          <w:rtl/>
        </w:rPr>
        <w:t xml:space="preserve"> الأكثر استخداماً في قطاع تكييف الهواء التجاري، يليه غاز التبريد </w:t>
      </w:r>
      <w:r w:rsidRPr="00443001">
        <w:rPr>
          <w:sz w:val="24"/>
          <w:szCs w:val="26"/>
        </w:rPr>
        <w:t>R-410A</w:t>
      </w:r>
      <w:r w:rsidRPr="00443001">
        <w:rPr>
          <w:sz w:val="24"/>
          <w:szCs w:val="26"/>
          <w:rtl/>
        </w:rPr>
        <w:t xml:space="preserve"> والهيدروفلوروكربون-32. ويُعدّ هذا القطاع من أكبر القطاعات الفرعية في </w:t>
      </w:r>
      <w:r>
        <w:rPr>
          <w:rFonts w:hint="cs"/>
          <w:sz w:val="24"/>
          <w:szCs w:val="26"/>
          <w:rtl/>
        </w:rPr>
        <w:t>البلد</w:t>
      </w:r>
      <w:r w:rsidRPr="00443001">
        <w:rPr>
          <w:sz w:val="24"/>
          <w:szCs w:val="26"/>
          <w:rtl/>
        </w:rPr>
        <w:t>، حيث يستهلك المواد الهيدروفلوروكربونية في الإنشاءات الجديدة، والخدمات العامة، والمؤسسات المالية، والاتصالات، والمتاجر، والهيئات العامة. ويتعيّن تطوير حلول مناسبة لتقنيات بديلة في هذا القطاع الفرعي للتحول باستبعاد المواد الهيدروفلوروكربونية.</w:t>
      </w:r>
    </w:p>
    <w:p w14:paraId="3F85C0B5" w14:textId="400F5632" w:rsidR="00183FA4" w:rsidRPr="00183FA4" w:rsidRDefault="00183FA4" w:rsidP="00183FA4">
      <w:pPr>
        <w:keepNext/>
        <w:suppressAutoHyphens/>
        <w:bidi/>
        <w:spacing w:after="240"/>
        <w:rPr>
          <w:i/>
          <w:iCs/>
          <w:sz w:val="26"/>
          <w:szCs w:val="26"/>
          <w:u w:val="single"/>
        </w:rPr>
      </w:pPr>
      <w:r w:rsidRPr="00183FA4">
        <w:rPr>
          <w:i/>
          <w:iCs/>
          <w:sz w:val="26"/>
          <w:szCs w:val="26"/>
          <w:u w:val="single"/>
          <w:rtl/>
        </w:rPr>
        <w:t>خدمة تكييف الهواء المتنقل</w:t>
      </w:r>
    </w:p>
    <w:p w14:paraId="3BBF3BEE" w14:textId="45B2C85B" w:rsidR="00183FA4" w:rsidRPr="00183FA4" w:rsidRDefault="00711327" w:rsidP="00183FA4">
      <w:pPr>
        <w:pStyle w:val="ListParagraph"/>
        <w:numPr>
          <w:ilvl w:val="0"/>
          <w:numId w:val="38"/>
        </w:numPr>
        <w:bidi/>
        <w:spacing w:after="240" w:line="288" w:lineRule="auto"/>
        <w:ind w:left="0" w:firstLine="0"/>
        <w:contextualSpacing w:val="0"/>
        <w:outlineLvl w:val="0"/>
        <w:rPr>
          <w:sz w:val="24"/>
          <w:szCs w:val="26"/>
        </w:rPr>
      </w:pPr>
      <w:r w:rsidRPr="00711327">
        <w:rPr>
          <w:sz w:val="24"/>
          <w:szCs w:val="26"/>
          <w:rtl/>
        </w:rPr>
        <w:t>يُقدرعدد فنيي تكييف الهواء المتنقل في أنغولا بنحو 2,550 فني، بالإضافة إلى 200 ورشة خدمة تستخدم المواد الهيدروفلوروكربونية؛ ويعمل 60 في المائة (</w:t>
      </w:r>
      <w:r w:rsidR="000B4E56" w:rsidRPr="000B4E56">
        <w:rPr>
          <w:sz w:val="24"/>
          <w:szCs w:val="26"/>
          <w:rtl/>
        </w:rPr>
        <w:t>1,530</w:t>
      </w:r>
      <w:r w:rsidRPr="00711327">
        <w:rPr>
          <w:sz w:val="24"/>
          <w:szCs w:val="26"/>
          <w:rtl/>
        </w:rPr>
        <w:t>) منهم خارج ورش الخدمة، بينما يعمل الباقون بشكل مستقل.</w:t>
      </w:r>
    </w:p>
    <w:p w14:paraId="1EDCC294" w14:textId="6ED264D7" w:rsidR="00183FA4" w:rsidRPr="00C83981" w:rsidRDefault="007675E3" w:rsidP="00C83981">
      <w:pPr>
        <w:pStyle w:val="ListParagraph"/>
        <w:numPr>
          <w:ilvl w:val="0"/>
          <w:numId w:val="38"/>
        </w:numPr>
        <w:bidi/>
        <w:spacing w:after="240" w:line="288" w:lineRule="auto"/>
        <w:ind w:left="0" w:firstLine="0"/>
        <w:contextualSpacing w:val="0"/>
        <w:outlineLvl w:val="0"/>
        <w:rPr>
          <w:sz w:val="24"/>
          <w:szCs w:val="26"/>
        </w:rPr>
      </w:pPr>
      <w:r w:rsidRPr="007675E3">
        <w:rPr>
          <w:sz w:val="24"/>
          <w:szCs w:val="26"/>
          <w:rtl/>
        </w:rPr>
        <w:t xml:space="preserve">يستخدم حوالي ٩٠ في المائة من المركبات مكيفات هواء قائمة على الهيدروفلوروكربون-134أ. أما الـ </w:t>
      </w:r>
      <w:r w:rsidR="00EA1596">
        <w:rPr>
          <w:sz w:val="24"/>
          <w:szCs w:val="26"/>
        </w:rPr>
        <w:t>10</w:t>
      </w:r>
      <w:r w:rsidRPr="007675E3">
        <w:rPr>
          <w:sz w:val="24"/>
          <w:szCs w:val="26"/>
          <w:rtl/>
        </w:rPr>
        <w:t xml:space="preserve"> في المائة المتبقية من المركبات، فهي إما لا تحتوي على مكيفات هواء أو تستخدم بديل الهيدروفلوروأوليفين-1234</w:t>
      </w:r>
      <w:r w:rsidRPr="007675E3">
        <w:rPr>
          <w:sz w:val="24"/>
          <w:szCs w:val="26"/>
        </w:rPr>
        <w:t>f</w:t>
      </w:r>
      <w:r w:rsidRPr="007675E3">
        <w:rPr>
          <w:sz w:val="24"/>
          <w:szCs w:val="26"/>
          <w:rtl/>
        </w:rPr>
        <w:t>، والذي يُستخدم فقط في المركبات الفارهة الحديثة. وكما هو الحال في التبريد المنزلي، ثمة حاجة إلى ممارسات خدمة جيدة وآمنة في هذا القطاع الفرعي لمنع الفنيين من استخدام المواد الهيدروفلوروكربونية في الأنظمة القائمة على الهيدروفلوروأوليفين. ومن المتوقع أن يستمر استخدام الهيدروفلوروكربون-134أ في أنظمة تكييف الهواء المتنقل خلال الثلاثين عاماً القادمة، مما يُبرز الحاجة إلى ممارسات جيدة في استرداد غازات التبريد وإعادة تدويرها/استخدامها واستصلاحها.</w:t>
      </w:r>
    </w:p>
    <w:p w14:paraId="18287181" w14:textId="76F1CEFB" w:rsidR="00C83981" w:rsidRPr="00C83981" w:rsidRDefault="00C83981" w:rsidP="00C83981">
      <w:pPr>
        <w:keepNext/>
        <w:suppressAutoHyphens/>
        <w:bidi/>
        <w:spacing w:after="240"/>
        <w:rPr>
          <w:i/>
          <w:iCs/>
          <w:sz w:val="26"/>
          <w:szCs w:val="26"/>
          <w:rtl/>
          <w:lang w:val="en-US" w:bidi="ar-AE"/>
        </w:rPr>
      </w:pPr>
      <w:r w:rsidRPr="00C83981">
        <w:rPr>
          <w:rFonts w:hint="cs"/>
          <w:i/>
          <w:iCs/>
          <w:sz w:val="26"/>
          <w:szCs w:val="26"/>
          <w:rtl/>
          <w:lang w:val="en-US" w:bidi="ar-AE"/>
        </w:rPr>
        <w:t>القطاع الفرعي للتركيب والتجميع المحلي</w:t>
      </w:r>
    </w:p>
    <w:p w14:paraId="72C325FB" w14:textId="1BF1E0B0" w:rsidR="00C07499" w:rsidRPr="00C07499" w:rsidRDefault="007675E3" w:rsidP="00C07499">
      <w:pPr>
        <w:pStyle w:val="ListParagraph"/>
        <w:numPr>
          <w:ilvl w:val="0"/>
          <w:numId w:val="38"/>
        </w:numPr>
        <w:bidi/>
        <w:spacing w:after="240" w:line="288" w:lineRule="auto"/>
        <w:ind w:left="0" w:firstLine="0"/>
        <w:contextualSpacing w:val="0"/>
        <w:outlineLvl w:val="0"/>
        <w:rPr>
          <w:sz w:val="24"/>
          <w:szCs w:val="26"/>
        </w:rPr>
      </w:pPr>
      <w:r w:rsidRPr="007675E3">
        <w:rPr>
          <w:sz w:val="24"/>
          <w:szCs w:val="26"/>
          <w:rtl/>
        </w:rPr>
        <w:t>يُعدّ القطاع الفرعي للتركيب والتجميع المحلي في أنغولا واسع الانتشار ويتطلب مجموعة متنوعة من المهارات المتخصصة، إذ تتراوح المعدات المستخدمة فيه من وحدات صغيرة معدة للاستخدام المنزلي إلى منشآت صناعية كبيرة الحجم. ولم يتم بعد إجراء تقييم لتقدير البيانات الخاصة بهذا القطاع الفرعي.</w:t>
      </w:r>
    </w:p>
    <w:p w14:paraId="59A9490C" w14:textId="056A8774" w:rsidR="00C07499" w:rsidRPr="00C07499" w:rsidRDefault="00C07499" w:rsidP="00C07499">
      <w:pPr>
        <w:keepNext/>
        <w:suppressAutoHyphens/>
        <w:bidi/>
        <w:spacing w:after="240"/>
        <w:rPr>
          <w:i/>
          <w:iCs/>
          <w:sz w:val="26"/>
          <w:szCs w:val="26"/>
          <w:lang w:val="en-US"/>
        </w:rPr>
      </w:pPr>
      <w:r>
        <w:rPr>
          <w:rFonts w:hint="cs"/>
          <w:i/>
          <w:iCs/>
          <w:sz w:val="26"/>
          <w:szCs w:val="26"/>
          <w:rtl/>
          <w:lang w:val="en-US"/>
        </w:rPr>
        <w:t>مكافحة الحرائق</w:t>
      </w:r>
    </w:p>
    <w:p w14:paraId="0BB5BC9E" w14:textId="7A60D4FE" w:rsidR="00C07499" w:rsidRPr="00C07499" w:rsidRDefault="007675E3" w:rsidP="00C07499">
      <w:pPr>
        <w:pStyle w:val="ListParagraph"/>
        <w:numPr>
          <w:ilvl w:val="0"/>
          <w:numId w:val="38"/>
        </w:numPr>
        <w:bidi/>
        <w:spacing w:after="240" w:line="288" w:lineRule="auto"/>
        <w:ind w:left="0" w:firstLine="0"/>
        <w:contextualSpacing w:val="0"/>
        <w:outlineLvl w:val="0"/>
        <w:rPr>
          <w:sz w:val="24"/>
          <w:szCs w:val="26"/>
        </w:rPr>
      </w:pPr>
      <w:r w:rsidRPr="007675E3">
        <w:rPr>
          <w:sz w:val="24"/>
          <w:szCs w:val="26"/>
          <w:rtl/>
        </w:rPr>
        <w:t>يُعد استهلاك المواد الهيدروفلوروكربونية في قطاع مكافحة الحرائق منخفضاً للغاية، حيث تُستورد كميات صغيرة من الهيدروفلوروكربون-125 بشكل متقطع لخدمة المعدات.</w:t>
      </w:r>
    </w:p>
    <w:p w14:paraId="323F099C" w14:textId="24B517C5" w:rsidR="00C07499" w:rsidRPr="00C07499" w:rsidRDefault="00C07499" w:rsidP="00C62691">
      <w:pPr>
        <w:keepNext/>
        <w:bidi/>
        <w:spacing w:before="240" w:after="240" w:line="288" w:lineRule="auto"/>
        <w:ind w:left="864" w:hanging="864"/>
        <w:rPr>
          <w:b/>
          <w:bCs/>
          <w:sz w:val="26"/>
          <w:szCs w:val="26"/>
        </w:rPr>
      </w:pPr>
      <w:r>
        <w:rPr>
          <w:rFonts w:hint="cs"/>
          <w:b/>
          <w:bCs/>
          <w:sz w:val="26"/>
          <w:szCs w:val="26"/>
          <w:rtl/>
        </w:rPr>
        <w:lastRenderedPageBreak/>
        <w:t>رابعاً.</w:t>
      </w:r>
      <w:r>
        <w:rPr>
          <w:b/>
          <w:bCs/>
          <w:sz w:val="26"/>
          <w:szCs w:val="26"/>
          <w:rtl/>
        </w:rPr>
        <w:tab/>
      </w:r>
      <w:r>
        <w:rPr>
          <w:rFonts w:hint="cs"/>
          <w:b/>
          <w:bCs/>
          <w:sz w:val="26"/>
          <w:szCs w:val="26"/>
          <w:rtl/>
        </w:rPr>
        <w:t>المرحلة الأولى من خطة تنفيذ كيغالي للمواد الهيدروفلوروكربونية كما تم تقديمها</w:t>
      </w:r>
    </w:p>
    <w:p w14:paraId="6F7A6853" w14:textId="26E25414" w:rsidR="00C07499" w:rsidRPr="00C07499" w:rsidRDefault="00C07499" w:rsidP="00C07499">
      <w:pPr>
        <w:keepNext/>
        <w:bidi/>
        <w:spacing w:after="240"/>
        <w:rPr>
          <w:sz w:val="26"/>
          <w:szCs w:val="26"/>
          <w:u w:val="single"/>
          <w:lang w:val="en-US"/>
        </w:rPr>
      </w:pPr>
      <w:r w:rsidRPr="00C07499">
        <w:rPr>
          <w:sz w:val="26"/>
          <w:szCs w:val="26"/>
          <w:u w:val="single"/>
          <w:rtl/>
          <w:lang w:val="en-US"/>
        </w:rPr>
        <w:t>الإطار المؤسسي والسياسي والتنظيمي</w:t>
      </w:r>
    </w:p>
    <w:p w14:paraId="1187D71C" w14:textId="48C8C2BE" w:rsidR="00C07499" w:rsidRPr="00C07499" w:rsidRDefault="00707BF0" w:rsidP="00C07499">
      <w:pPr>
        <w:pStyle w:val="ListParagraph"/>
        <w:numPr>
          <w:ilvl w:val="0"/>
          <w:numId w:val="38"/>
        </w:numPr>
        <w:bidi/>
        <w:spacing w:after="240" w:line="288" w:lineRule="auto"/>
        <w:ind w:left="0" w:firstLine="0"/>
        <w:contextualSpacing w:val="0"/>
        <w:outlineLvl w:val="0"/>
        <w:rPr>
          <w:sz w:val="24"/>
          <w:szCs w:val="26"/>
        </w:rPr>
      </w:pPr>
      <w:r w:rsidRPr="00707BF0">
        <w:rPr>
          <w:sz w:val="24"/>
          <w:szCs w:val="26"/>
          <w:rtl/>
        </w:rPr>
        <w:t>تعتبر وزارة البيئة الجهة الوطنية المسؤولة عن تنفيذ بروتوكول مونتريال في أنغولا، والتي تم في إطارها إنشاء وحدة الأوزون الوطنية لتنسيق الأنشطة ذات الصلة. تتألف البنية التحتية المؤسسية المُنشأة لتسهيل تنفيذ بروتوكول مونتريال من المعهد الوطني لإدارة البيئة ووحدة الأوزون الوطنية، بدعم من الصندوق المتعدد الأطراف وشركاء من جهات حكومية أخرى والقطاع الخاص والأوساط الأكاديمية. كما تُنسق وحدة الأوزون الوطنية بشكل وثيق مع إدارة تغير المناخ التابعة لوزارة البيئة.</w:t>
      </w:r>
    </w:p>
    <w:p w14:paraId="5DDD4A63" w14:textId="2CC4B164" w:rsidR="00C07499" w:rsidRPr="00C07499" w:rsidRDefault="00810909" w:rsidP="00C07499">
      <w:pPr>
        <w:pStyle w:val="ListParagraph"/>
        <w:numPr>
          <w:ilvl w:val="0"/>
          <w:numId w:val="38"/>
        </w:numPr>
        <w:bidi/>
        <w:spacing w:after="240" w:line="288" w:lineRule="auto"/>
        <w:ind w:left="0" w:firstLine="0"/>
        <w:contextualSpacing w:val="0"/>
        <w:outlineLvl w:val="0"/>
        <w:rPr>
          <w:sz w:val="24"/>
          <w:szCs w:val="26"/>
        </w:rPr>
      </w:pPr>
      <w:r w:rsidRPr="00810909">
        <w:rPr>
          <w:sz w:val="24"/>
          <w:szCs w:val="26"/>
          <w:rtl/>
        </w:rPr>
        <w:t>صادقت حكومة أنغولا على تعديل كيغالي في 16 نوفمبر/تشرين الثاني 2020. وتم وضع الأنظمة بموجب المرسوم الرئاسي رقم 153/2011 لتنظيم استيراد وتصدير المواد المستنفدة للأوزون، بما في ذلك المواد الهيدروكلوروفلوروكربونية والمعدات القائمة عليها. وتتضمن الأنظمة أيضاً نظام حصص لضبط استيراد المواد الهيدروكلوروفلوروكربونية والمعدات القائمة عليها/المحتوية عليها، وقد دخل نظام تراخيص المواد الهيدروكلوروفلوروكربونية حيز التنفيذ منذ عام 2013. تُصدر وزارة التجارة تراخيص الاستيراد بالتشاور مع وزارة البيئة. وقد دخل نظام تراخيص المواد الهيدروفلوروكربونية وخلائطها حيز التنفيذ منذ يناير/كانون الثاني 2024؛ فيما تم تفعيل نظام حصص المواد الهيدروفلوروكربونية أيضاً منذ عام 2024، وتتم إدارته بواسطةِ وحدة الأوزون الوطنية. يتم تخصيص الحصص للشركات وتُسجّل في الجمارك بالأطنان المترية، وتُدير وحدة الأوزون الوطنية الحصص المُحوّلة إلى الأطنان من مكافئ ثاني أكسيد الكربون. ولا يوجد حالياً نظام ترخيص أو حصص لإدارة تصدير المواد الهيدروفلوروكربونية.</w:t>
      </w:r>
    </w:p>
    <w:p w14:paraId="70032788" w14:textId="2E8F50D6" w:rsidR="00C07499" w:rsidRPr="00C07499" w:rsidRDefault="00C07499" w:rsidP="00C07499">
      <w:pPr>
        <w:keepNext/>
        <w:suppressAutoHyphens/>
        <w:bidi/>
        <w:spacing w:before="240" w:after="240"/>
        <w:rPr>
          <w:sz w:val="26"/>
          <w:szCs w:val="26"/>
          <w:u w:val="single"/>
        </w:rPr>
      </w:pPr>
      <w:r w:rsidRPr="00C07499">
        <w:rPr>
          <w:sz w:val="26"/>
          <w:szCs w:val="26"/>
          <w:u w:val="single"/>
          <w:rtl/>
        </w:rPr>
        <w:t>استراتيجية التخفيض التدريجي للمرحلة الأولى من خطة تنفيذ كيغالي للمواد الهيدروفلوروكربونية</w:t>
      </w:r>
    </w:p>
    <w:p w14:paraId="30B302E6" w14:textId="7A48135E" w:rsidR="00C07499" w:rsidRPr="00C07499" w:rsidRDefault="00C07499" w:rsidP="00C07499">
      <w:pPr>
        <w:keepNext/>
        <w:suppressAutoHyphens/>
        <w:bidi/>
        <w:spacing w:before="240" w:after="240"/>
        <w:outlineLvl w:val="0"/>
        <w:rPr>
          <w:i/>
          <w:iCs/>
          <w:sz w:val="26"/>
          <w:szCs w:val="26"/>
          <w:lang w:val="en-US"/>
        </w:rPr>
      </w:pPr>
      <w:r>
        <w:rPr>
          <w:rFonts w:hint="cs"/>
          <w:i/>
          <w:iCs/>
          <w:sz w:val="26"/>
          <w:szCs w:val="26"/>
          <w:rtl/>
          <w:lang w:val="en-US"/>
        </w:rPr>
        <w:t>الاستراتيجية الشاملة</w:t>
      </w:r>
    </w:p>
    <w:p w14:paraId="088F5884" w14:textId="2DD4DB4D" w:rsidR="00883C20" w:rsidRPr="00883C20" w:rsidRDefault="008A3C94" w:rsidP="00883C20">
      <w:pPr>
        <w:pStyle w:val="ListParagraph"/>
        <w:numPr>
          <w:ilvl w:val="0"/>
          <w:numId w:val="38"/>
        </w:numPr>
        <w:bidi/>
        <w:spacing w:after="240" w:line="288" w:lineRule="auto"/>
        <w:ind w:left="0" w:firstLine="0"/>
        <w:contextualSpacing w:val="0"/>
        <w:outlineLvl w:val="0"/>
        <w:rPr>
          <w:sz w:val="24"/>
          <w:szCs w:val="26"/>
        </w:rPr>
      </w:pPr>
      <w:r w:rsidRPr="008A3C94">
        <w:rPr>
          <w:sz w:val="24"/>
          <w:szCs w:val="26"/>
          <w:rtl/>
        </w:rPr>
        <w:t>كما ورد في التقديم، تقترح المرحلة الأولى إزالة 387,800 طن من مكافئ ثاني أكسيد الكربون من المواد الهيدروفلوروكربونية، مما يُخفِّض استهلاك البلد بنسبة 10 في المائة من خط الأساس المُحدد.</w:t>
      </w:r>
    </w:p>
    <w:p w14:paraId="28355234" w14:textId="2CD22A6D" w:rsidR="00883C20" w:rsidRPr="00883C20" w:rsidRDefault="00883C20" w:rsidP="00883C20">
      <w:pPr>
        <w:pStyle w:val="Heading1"/>
        <w:keepNext/>
        <w:numPr>
          <w:ilvl w:val="0"/>
          <w:numId w:val="0"/>
        </w:numPr>
        <w:bidi/>
        <w:spacing w:before="240"/>
        <w:rPr>
          <w:i/>
          <w:iCs/>
          <w:sz w:val="26"/>
          <w:szCs w:val="26"/>
        </w:rPr>
      </w:pPr>
      <w:r>
        <w:rPr>
          <w:rFonts w:hint="cs"/>
          <w:i/>
          <w:iCs/>
          <w:sz w:val="26"/>
          <w:szCs w:val="26"/>
          <w:rtl/>
        </w:rPr>
        <w:t>التخفيضات المُقترحة</w:t>
      </w:r>
    </w:p>
    <w:p w14:paraId="4545C6D2" w14:textId="0D9E3601" w:rsidR="00E92F49" w:rsidRPr="00E92F49" w:rsidRDefault="00E54A71" w:rsidP="00EA1596">
      <w:pPr>
        <w:pStyle w:val="ListParagraph"/>
        <w:numPr>
          <w:ilvl w:val="0"/>
          <w:numId w:val="38"/>
        </w:numPr>
        <w:bidi/>
        <w:spacing w:after="360" w:line="288" w:lineRule="auto"/>
        <w:ind w:left="0" w:firstLine="0"/>
        <w:contextualSpacing w:val="0"/>
        <w:outlineLvl w:val="0"/>
        <w:rPr>
          <w:sz w:val="24"/>
          <w:szCs w:val="26"/>
        </w:rPr>
      </w:pPr>
      <w:r w:rsidRPr="00E54A71">
        <w:rPr>
          <w:sz w:val="24"/>
          <w:szCs w:val="26"/>
          <w:rtl/>
        </w:rPr>
        <w:t>وفق توقعات اليوئنديبي في حال استمرار اتجاهات العمل كالمعتاد، والموضحة في الجدول 11، يزداد استهلاك البلد من الهيدروفلوروكربون بمعدل سنوي يتراوح بين 3</w:t>
      </w:r>
      <w:r w:rsidR="005B3143">
        <w:rPr>
          <w:rFonts w:hint="cs"/>
          <w:sz w:val="24"/>
          <w:szCs w:val="26"/>
          <w:rtl/>
        </w:rPr>
        <w:t>.0</w:t>
      </w:r>
      <w:r w:rsidRPr="00E54A71">
        <w:rPr>
          <w:sz w:val="24"/>
          <w:szCs w:val="26"/>
          <w:rtl/>
        </w:rPr>
        <w:t xml:space="preserve"> في المائة و6.2 في المائة ويُعزى هذا التباين، من جملة أمور أخرى، إلى انخفاض استهلاك الهيدروفلوروكربون-134أ مع زيادة الإقبال على الثلاجات المنزلية القائمة على غاز </w:t>
      </w:r>
      <w:r w:rsidRPr="00E54A71">
        <w:rPr>
          <w:sz w:val="24"/>
          <w:szCs w:val="26"/>
        </w:rPr>
        <w:t>R-600a</w:t>
      </w:r>
      <w:r w:rsidRPr="00E54A71">
        <w:rPr>
          <w:sz w:val="24"/>
          <w:szCs w:val="26"/>
          <w:rtl/>
        </w:rPr>
        <w:t xml:space="preserve"> في السوق، والذي يقابله زيادة بطيئة في الاستهلاك في قطاع تكييف الهواء المتنقل؛ وزيادة استهلاك الهيدروفلوروكربون-32 وتراجع نمو غاز </w:t>
      </w:r>
      <w:r w:rsidRPr="00E54A71">
        <w:rPr>
          <w:sz w:val="24"/>
          <w:szCs w:val="26"/>
        </w:rPr>
        <w:t>R-410A</w:t>
      </w:r>
      <w:r w:rsidRPr="00E54A71">
        <w:rPr>
          <w:sz w:val="24"/>
          <w:szCs w:val="26"/>
          <w:rtl/>
        </w:rPr>
        <w:t xml:space="preserve"> مع زيادة الطلب على مكيفات الهواء القائمة على الهيدروفلوروكربون-32؛ واستمرار النمو في التبريد التجاري وتكييف الهواء، مما يؤدي إلى زيادة في استخدام غازات </w:t>
      </w:r>
      <w:r w:rsidRPr="00E54A71">
        <w:rPr>
          <w:sz w:val="24"/>
          <w:szCs w:val="26"/>
        </w:rPr>
        <w:t>R-404A</w:t>
      </w:r>
      <w:r w:rsidRPr="00E54A71">
        <w:rPr>
          <w:sz w:val="24"/>
          <w:szCs w:val="26"/>
          <w:rtl/>
        </w:rPr>
        <w:t xml:space="preserve"> و</w:t>
      </w:r>
      <w:r w:rsidRPr="00E54A71">
        <w:rPr>
          <w:sz w:val="24"/>
          <w:szCs w:val="26"/>
        </w:rPr>
        <w:t>R-507A</w:t>
      </w:r>
      <w:r w:rsidRPr="00E54A71">
        <w:rPr>
          <w:sz w:val="24"/>
          <w:szCs w:val="26"/>
          <w:rtl/>
        </w:rPr>
        <w:t xml:space="preserve"> و</w:t>
      </w:r>
      <w:r w:rsidRPr="00E54A71">
        <w:rPr>
          <w:sz w:val="24"/>
          <w:szCs w:val="26"/>
        </w:rPr>
        <w:t>R-407C</w:t>
      </w:r>
      <w:r w:rsidRPr="00E54A71">
        <w:rPr>
          <w:sz w:val="24"/>
          <w:szCs w:val="26"/>
          <w:rtl/>
        </w:rPr>
        <w:t>، على التوالي.</w:t>
      </w:r>
    </w:p>
    <w:p w14:paraId="6F368056" w14:textId="1A4097AC" w:rsidR="00E92F49" w:rsidRPr="00E92F49" w:rsidRDefault="00E92F49" w:rsidP="00EA1596">
      <w:pPr>
        <w:keepNext/>
        <w:bidi/>
        <w:rPr>
          <w:b/>
          <w:bCs/>
          <w:sz w:val="24"/>
          <w:szCs w:val="24"/>
        </w:rPr>
      </w:pPr>
      <w:r>
        <w:rPr>
          <w:rFonts w:hint="cs"/>
          <w:b/>
          <w:bCs/>
          <w:sz w:val="24"/>
          <w:szCs w:val="24"/>
          <w:rtl/>
        </w:rPr>
        <w:lastRenderedPageBreak/>
        <w:t xml:space="preserve">الجدول 11. </w:t>
      </w:r>
      <w:r w:rsidRPr="00E92F49">
        <w:rPr>
          <w:b/>
          <w:bCs/>
          <w:sz w:val="24"/>
          <w:szCs w:val="24"/>
          <w:rtl/>
        </w:rPr>
        <w:t>توقعات استهلاك الهيدروفلوروكربون وفق السيناريو غير المقيد، وحدود بروتوكول مونتريال والتخفيضات المقترحة لل</w:t>
      </w:r>
      <w:r w:rsidR="004A1305">
        <w:rPr>
          <w:rFonts w:hint="cs"/>
          <w:b/>
          <w:bCs/>
          <w:sz w:val="24"/>
          <w:szCs w:val="24"/>
          <w:rtl/>
        </w:rPr>
        <w:t>مواد ال</w:t>
      </w:r>
      <w:r w:rsidRPr="00E92F49">
        <w:rPr>
          <w:b/>
          <w:bCs/>
          <w:sz w:val="24"/>
          <w:szCs w:val="24"/>
          <w:rtl/>
        </w:rPr>
        <w:t>هيدروفلوروكربون</w:t>
      </w:r>
      <w:r w:rsidR="004A1305">
        <w:rPr>
          <w:rFonts w:hint="cs"/>
          <w:b/>
          <w:bCs/>
          <w:sz w:val="24"/>
          <w:szCs w:val="24"/>
          <w:rtl/>
        </w:rPr>
        <w:t>ية</w:t>
      </w:r>
      <w:r w:rsidRPr="00E92F49">
        <w:rPr>
          <w:b/>
          <w:bCs/>
          <w:sz w:val="24"/>
          <w:szCs w:val="24"/>
          <w:rtl/>
        </w:rPr>
        <w:t xml:space="preserve"> في إطار المرحلة الأولى (طن من مكافئ ثاني أكسيد الكربون)</w:t>
      </w:r>
    </w:p>
    <w:tbl>
      <w:tblPr>
        <w:bidiVisual/>
        <w:tblW w:w="4991" w:type="pct"/>
        <w:tblLook w:val="04A0" w:firstRow="1" w:lastRow="0" w:firstColumn="1" w:lastColumn="0" w:noHBand="0" w:noVBand="1"/>
      </w:tblPr>
      <w:tblGrid>
        <w:gridCol w:w="3768"/>
        <w:gridCol w:w="1113"/>
        <w:gridCol w:w="1114"/>
        <w:gridCol w:w="1112"/>
        <w:gridCol w:w="1114"/>
        <w:gridCol w:w="1112"/>
      </w:tblGrid>
      <w:tr w:rsidR="00454CDF" w:rsidRPr="00387C70" w14:paraId="23E5E6DB" w14:textId="77777777" w:rsidTr="00137AA9">
        <w:trPr>
          <w:trHeight w:val="285"/>
          <w:tblHeader/>
        </w:trPr>
        <w:tc>
          <w:tcPr>
            <w:tcW w:w="2018" w:type="pct"/>
            <w:tcBorders>
              <w:top w:val="single" w:sz="4" w:space="0" w:color="auto"/>
              <w:left w:val="single" w:sz="4" w:space="0" w:color="auto"/>
              <w:bottom w:val="single" w:sz="4" w:space="0" w:color="auto"/>
              <w:right w:val="single" w:sz="4" w:space="0" w:color="auto"/>
            </w:tcBorders>
            <w:shd w:val="clear" w:color="000000" w:fill="FFFFFF"/>
            <w:hideMark/>
          </w:tcPr>
          <w:p w14:paraId="5E5C96BB" w14:textId="77777777" w:rsidR="00096A64" w:rsidRPr="00387C70" w:rsidRDefault="00096A64" w:rsidP="00096A64">
            <w:pPr>
              <w:bidi/>
              <w:jc w:val="left"/>
              <w:rPr>
                <w:color w:val="000000"/>
                <w:sz w:val="20"/>
                <w:szCs w:val="20"/>
                <w:lang w:eastAsia="en-CA" w:bidi="ar-AE"/>
              </w:rPr>
            </w:pPr>
          </w:p>
        </w:tc>
        <w:tc>
          <w:tcPr>
            <w:tcW w:w="596" w:type="pct"/>
            <w:tcBorders>
              <w:top w:val="single" w:sz="4" w:space="0" w:color="auto"/>
              <w:left w:val="nil"/>
              <w:bottom w:val="single" w:sz="4" w:space="0" w:color="auto"/>
              <w:right w:val="single" w:sz="4" w:space="0" w:color="auto"/>
            </w:tcBorders>
            <w:shd w:val="clear" w:color="000000" w:fill="FFFFFF"/>
            <w:vAlign w:val="center"/>
          </w:tcPr>
          <w:p w14:paraId="210F6FC2" w14:textId="7BB265A9" w:rsidR="00096A64" w:rsidRPr="00387C70" w:rsidRDefault="00BB638F" w:rsidP="00096A64">
            <w:pPr>
              <w:bidi/>
              <w:jc w:val="center"/>
              <w:rPr>
                <w:b/>
                <w:bCs/>
                <w:color w:val="000000"/>
                <w:sz w:val="20"/>
                <w:szCs w:val="20"/>
                <w:lang w:eastAsia="en-CA" w:bidi="ar-AE"/>
              </w:rPr>
            </w:pPr>
            <w:r w:rsidRPr="00BB638F">
              <w:rPr>
                <w:b/>
                <w:bCs/>
                <w:color w:val="000000"/>
                <w:sz w:val="20"/>
                <w:szCs w:val="20"/>
                <w:rtl/>
                <w:lang w:eastAsia="en-CA" w:bidi="ar-AE"/>
              </w:rPr>
              <w:t>2025</w:t>
            </w:r>
          </w:p>
        </w:tc>
        <w:tc>
          <w:tcPr>
            <w:tcW w:w="597" w:type="pct"/>
            <w:tcBorders>
              <w:top w:val="single" w:sz="4" w:space="0" w:color="auto"/>
              <w:left w:val="nil"/>
              <w:bottom w:val="single" w:sz="4" w:space="0" w:color="auto"/>
              <w:right w:val="single" w:sz="4" w:space="0" w:color="auto"/>
            </w:tcBorders>
            <w:shd w:val="clear" w:color="000000" w:fill="FFFFFF"/>
            <w:vAlign w:val="center"/>
          </w:tcPr>
          <w:p w14:paraId="683F2790" w14:textId="08274114" w:rsidR="00096A64" w:rsidRPr="00387C70" w:rsidRDefault="00BB638F" w:rsidP="00096A64">
            <w:pPr>
              <w:bidi/>
              <w:jc w:val="center"/>
              <w:rPr>
                <w:b/>
                <w:bCs/>
                <w:color w:val="000000"/>
                <w:sz w:val="20"/>
                <w:szCs w:val="20"/>
                <w:lang w:eastAsia="en-CA" w:bidi="ar-AE"/>
              </w:rPr>
            </w:pPr>
            <w:r w:rsidRPr="00BB638F">
              <w:rPr>
                <w:b/>
                <w:bCs/>
                <w:color w:val="000000"/>
                <w:sz w:val="20"/>
                <w:szCs w:val="20"/>
                <w:rtl/>
                <w:lang w:eastAsia="en-CA" w:bidi="ar-AE"/>
              </w:rPr>
              <w:t>2026</w:t>
            </w:r>
          </w:p>
        </w:tc>
        <w:tc>
          <w:tcPr>
            <w:tcW w:w="596" w:type="pct"/>
            <w:tcBorders>
              <w:top w:val="single" w:sz="4" w:space="0" w:color="auto"/>
              <w:left w:val="nil"/>
              <w:bottom w:val="single" w:sz="4" w:space="0" w:color="auto"/>
              <w:right w:val="single" w:sz="4" w:space="0" w:color="auto"/>
            </w:tcBorders>
            <w:shd w:val="clear" w:color="000000" w:fill="FFFFFF"/>
            <w:vAlign w:val="center"/>
          </w:tcPr>
          <w:p w14:paraId="59DDA118" w14:textId="657DE16C" w:rsidR="00096A64" w:rsidRPr="00387C70" w:rsidRDefault="00BB638F" w:rsidP="00096A64">
            <w:pPr>
              <w:bidi/>
              <w:jc w:val="center"/>
              <w:rPr>
                <w:b/>
                <w:bCs/>
                <w:color w:val="000000"/>
                <w:sz w:val="20"/>
                <w:szCs w:val="20"/>
                <w:lang w:eastAsia="en-CA" w:bidi="ar-AE"/>
              </w:rPr>
            </w:pPr>
            <w:r w:rsidRPr="00BB638F">
              <w:rPr>
                <w:b/>
                <w:bCs/>
                <w:color w:val="000000"/>
                <w:sz w:val="20"/>
                <w:szCs w:val="20"/>
                <w:rtl/>
                <w:lang w:eastAsia="en-CA" w:bidi="ar-AE"/>
              </w:rPr>
              <w:t>2027</w:t>
            </w:r>
          </w:p>
        </w:tc>
        <w:tc>
          <w:tcPr>
            <w:tcW w:w="597" w:type="pct"/>
            <w:tcBorders>
              <w:top w:val="single" w:sz="4" w:space="0" w:color="auto"/>
              <w:left w:val="nil"/>
              <w:bottom w:val="single" w:sz="4" w:space="0" w:color="auto"/>
              <w:right w:val="single" w:sz="4" w:space="0" w:color="auto"/>
            </w:tcBorders>
            <w:shd w:val="clear" w:color="000000" w:fill="FFFFFF"/>
            <w:vAlign w:val="center"/>
          </w:tcPr>
          <w:p w14:paraId="2679F122" w14:textId="33016A52" w:rsidR="00096A64" w:rsidRPr="00387C70" w:rsidRDefault="00BB638F" w:rsidP="00096A64">
            <w:pPr>
              <w:bidi/>
              <w:jc w:val="center"/>
              <w:rPr>
                <w:b/>
                <w:bCs/>
                <w:color w:val="000000"/>
                <w:sz w:val="20"/>
                <w:szCs w:val="20"/>
                <w:lang w:eastAsia="en-CA" w:bidi="ar-AE"/>
              </w:rPr>
            </w:pPr>
            <w:r w:rsidRPr="00BB638F">
              <w:rPr>
                <w:b/>
                <w:bCs/>
                <w:color w:val="000000"/>
                <w:sz w:val="20"/>
                <w:szCs w:val="20"/>
                <w:rtl/>
                <w:lang w:eastAsia="en-CA" w:bidi="ar-AE"/>
              </w:rPr>
              <w:t>2028</w:t>
            </w:r>
          </w:p>
        </w:tc>
        <w:tc>
          <w:tcPr>
            <w:tcW w:w="596" w:type="pct"/>
            <w:tcBorders>
              <w:top w:val="single" w:sz="4" w:space="0" w:color="auto"/>
              <w:left w:val="nil"/>
              <w:bottom w:val="single" w:sz="4" w:space="0" w:color="auto"/>
              <w:right w:val="single" w:sz="4" w:space="0" w:color="auto"/>
            </w:tcBorders>
            <w:shd w:val="clear" w:color="000000" w:fill="FFFFFF"/>
            <w:vAlign w:val="center"/>
          </w:tcPr>
          <w:p w14:paraId="2F246FE8" w14:textId="3FECA252" w:rsidR="00096A64" w:rsidRPr="00387C70" w:rsidRDefault="00BB638F" w:rsidP="00096A64">
            <w:pPr>
              <w:bidi/>
              <w:jc w:val="center"/>
              <w:rPr>
                <w:b/>
                <w:bCs/>
                <w:color w:val="000000"/>
                <w:sz w:val="20"/>
                <w:szCs w:val="20"/>
                <w:lang w:eastAsia="en-CA" w:bidi="ar-AE"/>
              </w:rPr>
            </w:pPr>
            <w:r w:rsidRPr="00BB638F">
              <w:rPr>
                <w:b/>
                <w:bCs/>
                <w:color w:val="000000"/>
                <w:sz w:val="20"/>
                <w:szCs w:val="20"/>
                <w:rtl/>
                <w:lang w:eastAsia="en-CA" w:bidi="ar-AE"/>
              </w:rPr>
              <w:t>2029</w:t>
            </w:r>
          </w:p>
        </w:tc>
      </w:tr>
      <w:tr w:rsidR="00454CDF" w:rsidRPr="00387C70" w14:paraId="1C521290" w14:textId="77777777" w:rsidTr="00137AA9">
        <w:trPr>
          <w:trHeight w:val="285"/>
        </w:trPr>
        <w:tc>
          <w:tcPr>
            <w:tcW w:w="2018" w:type="pct"/>
            <w:tcBorders>
              <w:top w:val="nil"/>
              <w:left w:val="single" w:sz="4" w:space="0" w:color="auto"/>
              <w:bottom w:val="single" w:sz="4" w:space="0" w:color="auto"/>
              <w:right w:val="single" w:sz="4" w:space="0" w:color="auto"/>
            </w:tcBorders>
            <w:shd w:val="clear" w:color="000000" w:fill="FFFFFF"/>
            <w:vAlign w:val="center"/>
            <w:hideMark/>
          </w:tcPr>
          <w:p w14:paraId="45D635A7" w14:textId="136A30F1" w:rsidR="00096A64" w:rsidRPr="00387C70" w:rsidRDefault="00096A64" w:rsidP="00454CDF">
            <w:pPr>
              <w:bidi/>
              <w:rPr>
                <w:color w:val="000000"/>
                <w:sz w:val="20"/>
                <w:szCs w:val="20"/>
                <w:rtl/>
                <w:lang w:eastAsia="en-CA" w:bidi="ar-AE"/>
              </w:rPr>
            </w:pPr>
            <w:r w:rsidRPr="00096A64">
              <w:rPr>
                <w:color w:val="000000"/>
                <w:sz w:val="20"/>
                <w:szCs w:val="20"/>
                <w:rtl/>
                <w:lang w:eastAsia="en-CA" w:bidi="ar-AE"/>
              </w:rPr>
              <w:t>توقعات استهلاك الهيدروفلوروكربون</w:t>
            </w:r>
            <w:r>
              <w:rPr>
                <w:rFonts w:hint="cs"/>
                <w:color w:val="000000"/>
                <w:sz w:val="20"/>
                <w:szCs w:val="20"/>
                <w:rtl/>
                <w:lang w:eastAsia="en-CA" w:bidi="ar-AE"/>
              </w:rPr>
              <w:t>*</w:t>
            </w:r>
          </w:p>
        </w:tc>
        <w:tc>
          <w:tcPr>
            <w:tcW w:w="596" w:type="pct"/>
            <w:tcBorders>
              <w:top w:val="nil"/>
              <w:left w:val="nil"/>
              <w:bottom w:val="single" w:sz="4" w:space="0" w:color="auto"/>
              <w:right w:val="single" w:sz="4" w:space="0" w:color="auto"/>
            </w:tcBorders>
            <w:shd w:val="clear" w:color="000000" w:fill="FFFFFF"/>
            <w:vAlign w:val="center"/>
          </w:tcPr>
          <w:p w14:paraId="45D51631" w14:textId="6DF6E44B"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4,119,852</w:t>
            </w:r>
          </w:p>
        </w:tc>
        <w:tc>
          <w:tcPr>
            <w:tcW w:w="597" w:type="pct"/>
            <w:tcBorders>
              <w:top w:val="nil"/>
              <w:left w:val="nil"/>
              <w:bottom w:val="single" w:sz="4" w:space="0" w:color="auto"/>
              <w:right w:val="single" w:sz="4" w:space="0" w:color="auto"/>
            </w:tcBorders>
            <w:shd w:val="clear" w:color="000000" w:fill="FFFFFF"/>
            <w:vAlign w:val="center"/>
          </w:tcPr>
          <w:p w14:paraId="1AC13D6E" w14:textId="080A7895"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4,345,358</w:t>
            </w:r>
          </w:p>
        </w:tc>
        <w:tc>
          <w:tcPr>
            <w:tcW w:w="596" w:type="pct"/>
            <w:tcBorders>
              <w:top w:val="nil"/>
              <w:left w:val="nil"/>
              <w:bottom w:val="single" w:sz="4" w:space="0" w:color="auto"/>
              <w:right w:val="single" w:sz="4" w:space="0" w:color="auto"/>
            </w:tcBorders>
            <w:shd w:val="clear" w:color="000000" w:fill="FFFFFF"/>
            <w:vAlign w:val="center"/>
          </w:tcPr>
          <w:p w14:paraId="025E6075" w14:textId="19FE0ED5"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4,551,776</w:t>
            </w:r>
          </w:p>
        </w:tc>
        <w:tc>
          <w:tcPr>
            <w:tcW w:w="597" w:type="pct"/>
            <w:tcBorders>
              <w:top w:val="nil"/>
              <w:left w:val="nil"/>
              <w:bottom w:val="single" w:sz="4" w:space="0" w:color="auto"/>
              <w:right w:val="single" w:sz="4" w:space="0" w:color="auto"/>
            </w:tcBorders>
            <w:shd w:val="clear" w:color="000000" w:fill="FFFFFF"/>
            <w:vAlign w:val="center"/>
          </w:tcPr>
          <w:p w14:paraId="79A72485" w14:textId="2E312353"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4,688,925</w:t>
            </w:r>
          </w:p>
        </w:tc>
        <w:tc>
          <w:tcPr>
            <w:tcW w:w="596" w:type="pct"/>
            <w:tcBorders>
              <w:top w:val="nil"/>
              <w:left w:val="nil"/>
              <w:bottom w:val="single" w:sz="4" w:space="0" w:color="auto"/>
              <w:right w:val="single" w:sz="4" w:space="0" w:color="auto"/>
            </w:tcBorders>
            <w:shd w:val="clear" w:color="000000" w:fill="FFFFFF"/>
            <w:vAlign w:val="center"/>
          </w:tcPr>
          <w:p w14:paraId="1C30EF1E" w14:textId="63B45666"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4,845,679</w:t>
            </w:r>
          </w:p>
        </w:tc>
      </w:tr>
      <w:tr w:rsidR="00454CDF" w:rsidRPr="00387C70" w14:paraId="271A20C0" w14:textId="77777777" w:rsidTr="00137AA9">
        <w:trPr>
          <w:trHeight w:val="285"/>
        </w:trPr>
        <w:tc>
          <w:tcPr>
            <w:tcW w:w="2018" w:type="pct"/>
            <w:tcBorders>
              <w:top w:val="nil"/>
              <w:left w:val="single" w:sz="4" w:space="0" w:color="auto"/>
              <w:bottom w:val="single" w:sz="4" w:space="0" w:color="auto"/>
              <w:right w:val="single" w:sz="4" w:space="0" w:color="auto"/>
            </w:tcBorders>
            <w:shd w:val="clear" w:color="000000" w:fill="FFFFFF"/>
            <w:vAlign w:val="center"/>
            <w:hideMark/>
          </w:tcPr>
          <w:p w14:paraId="139EEECA" w14:textId="7BAED76D" w:rsidR="00096A64" w:rsidRPr="00387C70" w:rsidRDefault="00096A64" w:rsidP="00454CDF">
            <w:pPr>
              <w:bidi/>
              <w:rPr>
                <w:color w:val="000000"/>
                <w:sz w:val="20"/>
                <w:szCs w:val="20"/>
                <w:lang w:eastAsia="en-CA"/>
              </w:rPr>
            </w:pPr>
            <w:r w:rsidRPr="00096A64">
              <w:rPr>
                <w:color w:val="000000"/>
                <w:sz w:val="20"/>
                <w:szCs w:val="20"/>
                <w:rtl/>
                <w:lang w:eastAsia="en-CA"/>
              </w:rPr>
              <w:t>حدود استهلاك الهيدروفلوروكربون وفق بروتوكول مونتريال</w:t>
            </w:r>
          </w:p>
        </w:tc>
        <w:tc>
          <w:tcPr>
            <w:tcW w:w="596" w:type="pct"/>
            <w:tcBorders>
              <w:top w:val="nil"/>
              <w:left w:val="nil"/>
              <w:bottom w:val="single" w:sz="4" w:space="0" w:color="auto"/>
              <w:right w:val="single" w:sz="4" w:space="0" w:color="auto"/>
            </w:tcBorders>
            <w:vAlign w:val="center"/>
          </w:tcPr>
          <w:p w14:paraId="533B7201" w14:textId="72B10A4E"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7" w:type="pct"/>
            <w:tcBorders>
              <w:top w:val="nil"/>
              <w:left w:val="nil"/>
              <w:bottom w:val="single" w:sz="4" w:space="0" w:color="auto"/>
              <w:right w:val="single" w:sz="4" w:space="0" w:color="auto"/>
            </w:tcBorders>
            <w:vAlign w:val="center"/>
          </w:tcPr>
          <w:p w14:paraId="2A917A2A" w14:textId="7092142F"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6" w:type="pct"/>
            <w:tcBorders>
              <w:top w:val="nil"/>
              <w:left w:val="nil"/>
              <w:bottom w:val="single" w:sz="4" w:space="0" w:color="auto"/>
              <w:right w:val="single" w:sz="4" w:space="0" w:color="auto"/>
            </w:tcBorders>
            <w:vAlign w:val="center"/>
          </w:tcPr>
          <w:p w14:paraId="2A086305" w14:textId="4122F126"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7" w:type="pct"/>
            <w:tcBorders>
              <w:top w:val="nil"/>
              <w:left w:val="nil"/>
              <w:bottom w:val="single" w:sz="4" w:space="0" w:color="auto"/>
              <w:right w:val="single" w:sz="4" w:space="0" w:color="auto"/>
            </w:tcBorders>
            <w:vAlign w:val="center"/>
          </w:tcPr>
          <w:p w14:paraId="1ECB6E6A" w14:textId="461C8EA6"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6" w:type="pct"/>
            <w:tcBorders>
              <w:top w:val="nil"/>
              <w:left w:val="nil"/>
              <w:bottom w:val="single" w:sz="4" w:space="0" w:color="auto"/>
              <w:right w:val="single" w:sz="4" w:space="0" w:color="auto"/>
            </w:tcBorders>
            <w:vAlign w:val="center"/>
          </w:tcPr>
          <w:p w14:paraId="7D57A9CD" w14:textId="0EE1C2B3"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3,490,200</w:t>
            </w:r>
          </w:p>
        </w:tc>
      </w:tr>
      <w:tr w:rsidR="00454CDF" w:rsidRPr="00387C70" w14:paraId="328C01B9" w14:textId="77777777" w:rsidTr="00137AA9">
        <w:trPr>
          <w:trHeight w:val="285"/>
        </w:trPr>
        <w:tc>
          <w:tcPr>
            <w:tcW w:w="2018" w:type="pct"/>
            <w:tcBorders>
              <w:top w:val="nil"/>
              <w:left w:val="single" w:sz="4" w:space="0" w:color="auto"/>
              <w:bottom w:val="single" w:sz="4" w:space="0" w:color="auto"/>
              <w:right w:val="single" w:sz="4" w:space="0" w:color="auto"/>
            </w:tcBorders>
            <w:shd w:val="clear" w:color="000000" w:fill="FFFFFF"/>
            <w:vAlign w:val="center"/>
            <w:hideMark/>
          </w:tcPr>
          <w:p w14:paraId="30672238" w14:textId="0763B20D" w:rsidR="00096A64" w:rsidRPr="00387C70" w:rsidRDefault="00096A64" w:rsidP="00454CDF">
            <w:pPr>
              <w:bidi/>
              <w:rPr>
                <w:color w:val="000000"/>
                <w:sz w:val="20"/>
                <w:szCs w:val="20"/>
                <w:lang w:eastAsia="en-CA"/>
              </w:rPr>
            </w:pPr>
            <w:r>
              <w:rPr>
                <w:rFonts w:hint="cs"/>
                <w:color w:val="000000"/>
                <w:sz w:val="20"/>
                <w:szCs w:val="20"/>
                <w:rtl/>
                <w:lang w:eastAsia="en-CA"/>
              </w:rPr>
              <w:t>مستويات استهلاك الهيدروفلوروكربون المقترحة في إطار خطة تنفيذ كيغالي</w:t>
            </w:r>
          </w:p>
        </w:tc>
        <w:tc>
          <w:tcPr>
            <w:tcW w:w="596" w:type="pct"/>
            <w:tcBorders>
              <w:top w:val="nil"/>
              <w:left w:val="nil"/>
              <w:bottom w:val="single" w:sz="4" w:space="0" w:color="auto"/>
              <w:right w:val="single" w:sz="4" w:space="0" w:color="auto"/>
            </w:tcBorders>
            <w:vAlign w:val="center"/>
          </w:tcPr>
          <w:p w14:paraId="7F988838" w14:textId="496A1E54"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7" w:type="pct"/>
            <w:tcBorders>
              <w:top w:val="nil"/>
              <w:left w:val="nil"/>
              <w:bottom w:val="single" w:sz="4" w:space="0" w:color="auto"/>
              <w:right w:val="single" w:sz="4" w:space="0" w:color="auto"/>
            </w:tcBorders>
            <w:vAlign w:val="center"/>
          </w:tcPr>
          <w:p w14:paraId="19AED04C" w14:textId="36B86BBB"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6" w:type="pct"/>
            <w:tcBorders>
              <w:top w:val="nil"/>
              <w:left w:val="nil"/>
              <w:bottom w:val="single" w:sz="4" w:space="0" w:color="auto"/>
              <w:right w:val="single" w:sz="4" w:space="0" w:color="auto"/>
            </w:tcBorders>
            <w:vAlign w:val="center"/>
          </w:tcPr>
          <w:p w14:paraId="6279A223" w14:textId="43BF6891"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7" w:type="pct"/>
            <w:tcBorders>
              <w:top w:val="nil"/>
              <w:left w:val="nil"/>
              <w:bottom w:val="single" w:sz="4" w:space="0" w:color="auto"/>
              <w:right w:val="single" w:sz="4" w:space="0" w:color="auto"/>
            </w:tcBorders>
            <w:vAlign w:val="center"/>
          </w:tcPr>
          <w:p w14:paraId="6F4E1132" w14:textId="09916878"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3,878,000</w:t>
            </w:r>
          </w:p>
        </w:tc>
        <w:tc>
          <w:tcPr>
            <w:tcW w:w="596" w:type="pct"/>
            <w:tcBorders>
              <w:top w:val="nil"/>
              <w:left w:val="nil"/>
              <w:bottom w:val="single" w:sz="4" w:space="0" w:color="auto"/>
              <w:right w:val="single" w:sz="4" w:space="0" w:color="auto"/>
            </w:tcBorders>
            <w:vAlign w:val="center"/>
          </w:tcPr>
          <w:p w14:paraId="20F6AE5E" w14:textId="787F16C6"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3,490,200</w:t>
            </w:r>
          </w:p>
        </w:tc>
      </w:tr>
      <w:tr w:rsidR="00454CDF" w:rsidRPr="00387C70" w14:paraId="59056F60" w14:textId="77777777" w:rsidTr="00137AA9">
        <w:trPr>
          <w:trHeight w:val="525"/>
        </w:trPr>
        <w:tc>
          <w:tcPr>
            <w:tcW w:w="2018" w:type="pct"/>
            <w:tcBorders>
              <w:top w:val="nil"/>
              <w:left w:val="single" w:sz="4" w:space="0" w:color="auto"/>
              <w:bottom w:val="single" w:sz="4" w:space="0" w:color="auto"/>
              <w:right w:val="single" w:sz="4" w:space="0" w:color="auto"/>
            </w:tcBorders>
            <w:shd w:val="clear" w:color="000000" w:fill="FFFFFF"/>
            <w:vAlign w:val="center"/>
            <w:hideMark/>
          </w:tcPr>
          <w:p w14:paraId="402AEB2D" w14:textId="2E060A76" w:rsidR="00D43D56" w:rsidRPr="00387C70" w:rsidRDefault="00D43D56" w:rsidP="00454CDF">
            <w:pPr>
              <w:bidi/>
              <w:rPr>
                <w:color w:val="000000"/>
                <w:sz w:val="20"/>
                <w:szCs w:val="20"/>
                <w:lang w:eastAsia="en-CA"/>
              </w:rPr>
            </w:pPr>
            <w:r>
              <w:rPr>
                <w:rFonts w:hint="cs"/>
                <w:color w:val="000000"/>
                <w:sz w:val="20"/>
                <w:szCs w:val="20"/>
                <w:rtl/>
                <w:lang w:eastAsia="en-CA"/>
              </w:rPr>
              <w:t>التخفيضات المُقترحة من خط أساس استهلاك الهيدروفلوروكربون (%)</w:t>
            </w:r>
          </w:p>
        </w:tc>
        <w:tc>
          <w:tcPr>
            <w:tcW w:w="596" w:type="pct"/>
            <w:tcBorders>
              <w:top w:val="nil"/>
              <w:left w:val="nil"/>
              <w:bottom w:val="single" w:sz="4" w:space="0" w:color="auto"/>
              <w:right w:val="single" w:sz="4" w:space="0" w:color="auto"/>
            </w:tcBorders>
            <w:vAlign w:val="center"/>
            <w:hideMark/>
          </w:tcPr>
          <w:p w14:paraId="498CF670" w14:textId="79118042"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0</w:t>
            </w:r>
          </w:p>
        </w:tc>
        <w:tc>
          <w:tcPr>
            <w:tcW w:w="597" w:type="pct"/>
            <w:tcBorders>
              <w:top w:val="nil"/>
              <w:left w:val="nil"/>
              <w:bottom w:val="single" w:sz="4" w:space="0" w:color="auto"/>
              <w:right w:val="single" w:sz="4" w:space="0" w:color="auto"/>
            </w:tcBorders>
            <w:vAlign w:val="center"/>
          </w:tcPr>
          <w:p w14:paraId="3FD6FF67" w14:textId="1BEED49B" w:rsidR="00096A64" w:rsidRPr="00387C70" w:rsidRDefault="00454CDF" w:rsidP="00BB638F">
            <w:pPr>
              <w:bidi/>
              <w:jc w:val="left"/>
              <w:rPr>
                <w:color w:val="000000"/>
                <w:sz w:val="20"/>
                <w:szCs w:val="20"/>
                <w:lang w:eastAsia="en-CA"/>
              </w:rPr>
            </w:pPr>
            <w:r w:rsidRPr="00454CDF">
              <w:rPr>
                <w:color w:val="000000"/>
                <w:sz w:val="20"/>
                <w:szCs w:val="20"/>
                <w:rtl/>
                <w:lang w:eastAsia="en-CA"/>
              </w:rPr>
              <w:t>0</w:t>
            </w:r>
          </w:p>
        </w:tc>
        <w:tc>
          <w:tcPr>
            <w:tcW w:w="596" w:type="pct"/>
            <w:tcBorders>
              <w:top w:val="nil"/>
              <w:left w:val="nil"/>
              <w:bottom w:val="single" w:sz="4" w:space="0" w:color="auto"/>
              <w:right w:val="single" w:sz="4" w:space="0" w:color="auto"/>
            </w:tcBorders>
            <w:vAlign w:val="center"/>
          </w:tcPr>
          <w:p w14:paraId="3610EEA8" w14:textId="00ECD99C" w:rsidR="00096A64" w:rsidRPr="00387C70" w:rsidRDefault="00454CDF" w:rsidP="00BB638F">
            <w:pPr>
              <w:bidi/>
              <w:jc w:val="left"/>
              <w:rPr>
                <w:color w:val="000000"/>
                <w:sz w:val="20"/>
                <w:szCs w:val="20"/>
                <w:lang w:eastAsia="en-CA"/>
              </w:rPr>
            </w:pPr>
            <w:r w:rsidRPr="00454CDF">
              <w:rPr>
                <w:color w:val="000000"/>
                <w:sz w:val="20"/>
                <w:szCs w:val="20"/>
                <w:rtl/>
                <w:lang w:eastAsia="en-CA"/>
              </w:rPr>
              <w:t>0</w:t>
            </w:r>
          </w:p>
        </w:tc>
        <w:tc>
          <w:tcPr>
            <w:tcW w:w="597" w:type="pct"/>
            <w:tcBorders>
              <w:top w:val="nil"/>
              <w:left w:val="nil"/>
              <w:bottom w:val="single" w:sz="4" w:space="0" w:color="auto"/>
              <w:right w:val="single" w:sz="4" w:space="0" w:color="auto"/>
            </w:tcBorders>
            <w:vAlign w:val="center"/>
          </w:tcPr>
          <w:p w14:paraId="42A06D83" w14:textId="2DE9A28B" w:rsidR="00096A64" w:rsidRPr="00387C70" w:rsidRDefault="00454CDF" w:rsidP="00BB638F">
            <w:pPr>
              <w:bidi/>
              <w:jc w:val="left"/>
              <w:rPr>
                <w:color w:val="000000"/>
                <w:sz w:val="20"/>
                <w:szCs w:val="20"/>
                <w:lang w:eastAsia="en-CA"/>
              </w:rPr>
            </w:pPr>
            <w:r w:rsidRPr="00454CDF">
              <w:rPr>
                <w:color w:val="000000"/>
                <w:sz w:val="20"/>
                <w:szCs w:val="20"/>
                <w:rtl/>
                <w:lang w:eastAsia="en-CA"/>
              </w:rPr>
              <w:t>0</w:t>
            </w:r>
          </w:p>
        </w:tc>
        <w:tc>
          <w:tcPr>
            <w:tcW w:w="596" w:type="pct"/>
            <w:tcBorders>
              <w:top w:val="nil"/>
              <w:left w:val="nil"/>
              <w:bottom w:val="single" w:sz="4" w:space="0" w:color="auto"/>
              <w:right w:val="single" w:sz="4" w:space="0" w:color="auto"/>
            </w:tcBorders>
            <w:vAlign w:val="center"/>
          </w:tcPr>
          <w:p w14:paraId="1F960333" w14:textId="0725BD2C" w:rsidR="00096A64" w:rsidRPr="00387C70" w:rsidRDefault="00454CDF" w:rsidP="00BB638F">
            <w:pPr>
              <w:bidi/>
              <w:jc w:val="left"/>
              <w:rPr>
                <w:color w:val="000000"/>
                <w:sz w:val="20"/>
                <w:szCs w:val="20"/>
                <w:lang w:eastAsia="en-CA" w:bidi="ar-AE"/>
              </w:rPr>
            </w:pPr>
            <w:r w:rsidRPr="00454CDF">
              <w:rPr>
                <w:color w:val="000000"/>
                <w:sz w:val="20"/>
                <w:szCs w:val="20"/>
                <w:rtl/>
                <w:lang w:eastAsia="en-CA" w:bidi="ar-AE"/>
              </w:rPr>
              <w:t>10</w:t>
            </w:r>
          </w:p>
        </w:tc>
      </w:tr>
    </w:tbl>
    <w:p w14:paraId="711574FA" w14:textId="6720885B" w:rsidR="00096A64" w:rsidRPr="00D43D56" w:rsidRDefault="00D43D56" w:rsidP="00D43D56">
      <w:pPr>
        <w:suppressAutoHyphens/>
        <w:bidi/>
        <w:spacing w:after="240"/>
        <w:rPr>
          <w:sz w:val="18"/>
          <w:rtl/>
          <w:lang w:bidi="ar-AE"/>
        </w:rPr>
      </w:pPr>
      <w:r>
        <w:rPr>
          <w:rFonts w:hint="cs"/>
          <w:sz w:val="18"/>
          <w:rtl/>
        </w:rPr>
        <w:t xml:space="preserve">* </w:t>
      </w:r>
      <w:r>
        <w:rPr>
          <w:rFonts w:hint="cs"/>
          <w:sz w:val="18"/>
          <w:rtl/>
          <w:lang w:bidi="ar-AE"/>
        </w:rPr>
        <w:t>يتم احتسابها وفق معدل نمو سنوي يتراوح بين بين 3.0 و6.2 في المائة.</w:t>
      </w:r>
    </w:p>
    <w:p w14:paraId="063497AC" w14:textId="7B3C1BDC" w:rsidR="00454CDF" w:rsidRPr="00454CDF" w:rsidRDefault="00454CDF" w:rsidP="00454CDF">
      <w:pPr>
        <w:pStyle w:val="Heading1"/>
        <w:keepNext/>
        <w:numPr>
          <w:ilvl w:val="0"/>
          <w:numId w:val="0"/>
        </w:numPr>
        <w:bidi/>
        <w:spacing w:before="240"/>
        <w:rPr>
          <w:i/>
          <w:iCs/>
          <w:sz w:val="26"/>
          <w:szCs w:val="26"/>
        </w:rPr>
      </w:pPr>
      <w:r w:rsidRPr="00454CDF">
        <w:rPr>
          <w:rFonts w:hint="cs"/>
          <w:i/>
          <w:iCs/>
          <w:sz w:val="26"/>
          <w:szCs w:val="26"/>
          <w:rtl/>
        </w:rPr>
        <w:t>الأنشطة المُقترحة</w:t>
      </w:r>
    </w:p>
    <w:p w14:paraId="11C516FA" w14:textId="31F17731" w:rsidR="004D3AA6" w:rsidRPr="004D3AA6" w:rsidRDefault="004A1305" w:rsidP="004D3AA6">
      <w:pPr>
        <w:pStyle w:val="ListParagraph"/>
        <w:numPr>
          <w:ilvl w:val="0"/>
          <w:numId w:val="38"/>
        </w:numPr>
        <w:bidi/>
        <w:spacing w:after="240" w:line="288" w:lineRule="auto"/>
        <w:ind w:left="0" w:firstLine="0"/>
        <w:contextualSpacing w:val="0"/>
        <w:outlineLvl w:val="0"/>
        <w:rPr>
          <w:sz w:val="24"/>
          <w:szCs w:val="26"/>
        </w:rPr>
      </w:pPr>
      <w:r w:rsidRPr="004A1305">
        <w:rPr>
          <w:sz w:val="24"/>
          <w:szCs w:val="26"/>
          <w:rtl/>
        </w:rPr>
        <w:t>يوضح الجدول 12 الأنشطة المقترح تنفيذها في قطاع الخدمة في إطار المرحلة الأولى والشريحة الأولى والتكاليف المرتبطة بها.</w:t>
      </w:r>
    </w:p>
    <w:p w14:paraId="7AA17F6C" w14:textId="2B86036D" w:rsidR="004D3AA6" w:rsidRPr="004D3AA6" w:rsidRDefault="004D3AA6" w:rsidP="00EA1596">
      <w:pPr>
        <w:keepNext/>
        <w:keepLines/>
        <w:shd w:val="clear" w:color="auto" w:fill="FFFFFF" w:themeFill="background1"/>
        <w:bidi/>
        <w:rPr>
          <w:b/>
          <w:bCs/>
          <w:sz w:val="24"/>
          <w:szCs w:val="24"/>
        </w:rPr>
      </w:pPr>
      <w:r>
        <w:rPr>
          <w:rFonts w:hint="cs"/>
          <w:b/>
          <w:bCs/>
          <w:sz w:val="24"/>
          <w:szCs w:val="24"/>
          <w:rtl/>
        </w:rPr>
        <w:t>الجدول 12. أنشطة قطاع الخدمة وتكاليفها في المرحلة الأولى والشريحة الأولى من خطة تنفيذ كيغالي لـ أنغولا كما تم تقديمها</w:t>
      </w:r>
    </w:p>
    <w:tbl>
      <w:tblPr>
        <w:tblStyle w:val="TableGrid"/>
        <w:bidiVisual/>
        <w:tblW w:w="9396" w:type="dxa"/>
        <w:tblLayout w:type="fixed"/>
        <w:tblLook w:val="04A0" w:firstRow="1" w:lastRow="0" w:firstColumn="1" w:lastColumn="0" w:noHBand="0" w:noVBand="1"/>
      </w:tblPr>
      <w:tblGrid>
        <w:gridCol w:w="6374"/>
        <w:gridCol w:w="1511"/>
        <w:gridCol w:w="1511"/>
      </w:tblGrid>
      <w:tr w:rsidR="00F360C0" w:rsidRPr="00AB1684" w14:paraId="4394DAF5" w14:textId="77777777" w:rsidTr="004D3AA6">
        <w:trPr>
          <w:trHeight w:val="41"/>
          <w:tblHeader/>
        </w:trPr>
        <w:tc>
          <w:tcPr>
            <w:tcW w:w="6374" w:type="dxa"/>
            <w:vMerge w:val="restart"/>
            <w:vAlign w:val="center"/>
          </w:tcPr>
          <w:p w14:paraId="149185DA" w14:textId="7475E023" w:rsidR="00F360C0" w:rsidRPr="00AB1684" w:rsidRDefault="004D3AA6" w:rsidP="00137AA9">
            <w:pPr>
              <w:keepNext/>
              <w:shd w:val="clear" w:color="auto" w:fill="FFFFFF" w:themeFill="background1"/>
              <w:bidi/>
              <w:spacing w:before="20" w:after="40"/>
              <w:jc w:val="center"/>
              <w:rPr>
                <w:b/>
                <w:bCs/>
                <w:sz w:val="20"/>
                <w:szCs w:val="20"/>
              </w:rPr>
            </w:pPr>
            <w:r w:rsidRPr="00AB1684">
              <w:rPr>
                <w:rFonts w:hint="cs"/>
                <w:b/>
                <w:bCs/>
                <w:sz w:val="20"/>
                <w:szCs w:val="20"/>
                <w:rtl/>
              </w:rPr>
              <w:t>الأنشطة</w:t>
            </w:r>
          </w:p>
        </w:tc>
        <w:tc>
          <w:tcPr>
            <w:tcW w:w="3022" w:type="dxa"/>
            <w:gridSpan w:val="2"/>
            <w:vAlign w:val="center"/>
          </w:tcPr>
          <w:p w14:paraId="08ABD847" w14:textId="3ACD6554" w:rsidR="00F360C0" w:rsidRPr="00AB1684" w:rsidRDefault="004D3AA6" w:rsidP="00137AA9">
            <w:pPr>
              <w:keepNext/>
              <w:shd w:val="clear" w:color="auto" w:fill="FFFFFF" w:themeFill="background1"/>
              <w:bidi/>
              <w:spacing w:before="20" w:after="40"/>
              <w:jc w:val="center"/>
              <w:rPr>
                <w:b/>
                <w:bCs/>
                <w:sz w:val="20"/>
                <w:szCs w:val="20"/>
              </w:rPr>
            </w:pPr>
            <w:r w:rsidRPr="00AB1684">
              <w:rPr>
                <w:rFonts w:hint="cs"/>
                <w:b/>
                <w:bCs/>
                <w:sz w:val="20"/>
                <w:szCs w:val="20"/>
                <w:rtl/>
              </w:rPr>
              <w:t>التكلفة (دولار أمريكي)</w:t>
            </w:r>
          </w:p>
        </w:tc>
      </w:tr>
      <w:tr w:rsidR="00F360C0" w:rsidRPr="00AB1684" w14:paraId="3A8D495D" w14:textId="77777777" w:rsidTr="004D3AA6">
        <w:trPr>
          <w:trHeight w:val="67"/>
          <w:tblHeader/>
        </w:trPr>
        <w:tc>
          <w:tcPr>
            <w:tcW w:w="6374" w:type="dxa"/>
            <w:vMerge/>
            <w:vAlign w:val="center"/>
          </w:tcPr>
          <w:p w14:paraId="40A0C790" w14:textId="77777777" w:rsidR="00F360C0" w:rsidRPr="00AB1684" w:rsidRDefault="00F360C0" w:rsidP="00137AA9">
            <w:pPr>
              <w:keepNext/>
              <w:shd w:val="clear" w:color="auto" w:fill="FFFFFF" w:themeFill="background1"/>
              <w:bidi/>
              <w:spacing w:before="20" w:after="40"/>
              <w:jc w:val="center"/>
              <w:rPr>
                <w:b/>
                <w:bCs/>
                <w:sz w:val="20"/>
                <w:szCs w:val="20"/>
              </w:rPr>
            </w:pPr>
          </w:p>
        </w:tc>
        <w:tc>
          <w:tcPr>
            <w:tcW w:w="1511" w:type="dxa"/>
            <w:vAlign w:val="center"/>
          </w:tcPr>
          <w:p w14:paraId="7E630F93" w14:textId="72830DF2" w:rsidR="00F360C0" w:rsidRPr="00AB1684" w:rsidRDefault="004D3AA6" w:rsidP="00137AA9">
            <w:pPr>
              <w:keepNext/>
              <w:shd w:val="clear" w:color="auto" w:fill="FFFFFF" w:themeFill="background1"/>
              <w:bidi/>
              <w:spacing w:before="20" w:after="40"/>
              <w:jc w:val="center"/>
              <w:rPr>
                <w:b/>
                <w:bCs/>
                <w:sz w:val="20"/>
                <w:szCs w:val="20"/>
              </w:rPr>
            </w:pPr>
            <w:r w:rsidRPr="00AB1684">
              <w:rPr>
                <w:rFonts w:hint="cs"/>
                <w:b/>
                <w:bCs/>
                <w:sz w:val="20"/>
                <w:szCs w:val="20"/>
                <w:rtl/>
              </w:rPr>
              <w:t>المرحلة الأولى</w:t>
            </w:r>
          </w:p>
        </w:tc>
        <w:tc>
          <w:tcPr>
            <w:tcW w:w="1511" w:type="dxa"/>
            <w:vAlign w:val="center"/>
          </w:tcPr>
          <w:p w14:paraId="39598698" w14:textId="51679275" w:rsidR="00F360C0" w:rsidRPr="00AB1684" w:rsidRDefault="004D3AA6" w:rsidP="00137AA9">
            <w:pPr>
              <w:keepNext/>
              <w:shd w:val="clear" w:color="auto" w:fill="FFFFFF" w:themeFill="background1"/>
              <w:bidi/>
              <w:spacing w:before="20" w:after="40"/>
              <w:jc w:val="center"/>
              <w:rPr>
                <w:b/>
                <w:bCs/>
                <w:sz w:val="20"/>
                <w:szCs w:val="20"/>
              </w:rPr>
            </w:pPr>
            <w:r w:rsidRPr="00AB1684">
              <w:rPr>
                <w:rFonts w:hint="cs"/>
                <w:b/>
                <w:bCs/>
                <w:sz w:val="20"/>
                <w:szCs w:val="20"/>
                <w:rtl/>
              </w:rPr>
              <w:t>الشريحة الأولى</w:t>
            </w:r>
          </w:p>
        </w:tc>
      </w:tr>
      <w:tr w:rsidR="00E11845" w:rsidRPr="00AB1684" w14:paraId="65134D00" w14:textId="77777777" w:rsidTr="004D3AA6">
        <w:trPr>
          <w:trHeight w:val="255"/>
        </w:trPr>
        <w:tc>
          <w:tcPr>
            <w:tcW w:w="9396" w:type="dxa"/>
            <w:gridSpan w:val="3"/>
            <w:vAlign w:val="center"/>
          </w:tcPr>
          <w:p w14:paraId="2220F2E7" w14:textId="5A0610BD" w:rsidR="004D3AA6" w:rsidRPr="00AB1684" w:rsidRDefault="004A1305" w:rsidP="00137AA9">
            <w:pPr>
              <w:keepNext/>
              <w:shd w:val="clear" w:color="auto" w:fill="FFFFFF" w:themeFill="background1"/>
              <w:bidi/>
              <w:spacing w:before="20" w:after="40"/>
              <w:jc w:val="left"/>
              <w:rPr>
                <w:i/>
                <w:iCs/>
                <w:sz w:val="20"/>
                <w:szCs w:val="20"/>
                <w:rtl/>
                <w:lang w:bidi="ar-AE"/>
              </w:rPr>
            </w:pPr>
            <w:r w:rsidRPr="00AB1684">
              <w:rPr>
                <w:i/>
                <w:iCs/>
                <w:sz w:val="20"/>
                <w:szCs w:val="20"/>
                <w:rtl/>
              </w:rPr>
              <w:t>تعزيز الإطار التنظيمي (100</w:t>
            </w:r>
            <w:r w:rsidRPr="00AB1684">
              <w:rPr>
                <w:rFonts w:hint="cs"/>
                <w:i/>
                <w:iCs/>
                <w:sz w:val="20"/>
                <w:szCs w:val="20"/>
                <w:rtl/>
              </w:rPr>
              <w:t>,</w:t>
            </w:r>
            <w:r w:rsidRPr="00AB1684">
              <w:rPr>
                <w:i/>
                <w:iCs/>
                <w:sz w:val="20"/>
                <w:szCs w:val="20"/>
                <w:rtl/>
              </w:rPr>
              <w:t>000 دولار أمريكي)</w:t>
            </w:r>
          </w:p>
        </w:tc>
      </w:tr>
      <w:tr w:rsidR="00E11845" w:rsidRPr="00AB1684" w14:paraId="23EF89F9" w14:textId="77777777" w:rsidTr="004D3AA6">
        <w:trPr>
          <w:trHeight w:val="771"/>
        </w:trPr>
        <w:tc>
          <w:tcPr>
            <w:tcW w:w="6374" w:type="dxa"/>
          </w:tcPr>
          <w:p w14:paraId="26A97ACA" w14:textId="5520EBC4" w:rsidR="004D3AA6" w:rsidRPr="00AB1684" w:rsidRDefault="00815D39" w:rsidP="00137AA9">
            <w:pPr>
              <w:keepNext/>
              <w:shd w:val="clear" w:color="auto" w:fill="FFFFFF" w:themeFill="background1"/>
              <w:bidi/>
              <w:spacing w:before="20" w:after="40"/>
              <w:ind w:left="169"/>
              <w:rPr>
                <w:sz w:val="20"/>
                <w:szCs w:val="20"/>
                <w:rtl/>
                <w:lang w:bidi="ar-AE"/>
              </w:rPr>
            </w:pPr>
            <w:r w:rsidRPr="00AB1684">
              <w:rPr>
                <w:sz w:val="20"/>
                <w:szCs w:val="20"/>
                <w:rtl/>
                <w:lang w:bidi="ar-AE"/>
              </w:rPr>
              <w:t>تحديث الإطار التنظيمي لدعم إزالة المواد الهيدروفلوروكربونية والمعدات القائمة عليها: تقييم السياسات الحالية (مشاورات مع الخبراء الوطنيين وغيرهم من أصحاب المصلحة، ودراسة تقييم الأثر)؛ صياغة واعتماد التدابير الجديدة؛ ونشر المعلومات على أصحاب المصلحة.</w:t>
            </w:r>
          </w:p>
        </w:tc>
        <w:tc>
          <w:tcPr>
            <w:tcW w:w="1511" w:type="dxa"/>
          </w:tcPr>
          <w:p w14:paraId="4ED86CE0" w14:textId="027B1FAB" w:rsidR="00E11845" w:rsidRPr="00AB1684" w:rsidRDefault="004D3AA6" w:rsidP="00137AA9">
            <w:pPr>
              <w:keepNext/>
              <w:shd w:val="clear" w:color="auto" w:fill="FFFFFF" w:themeFill="background1"/>
              <w:bidi/>
              <w:spacing w:before="20" w:after="40"/>
              <w:rPr>
                <w:sz w:val="20"/>
                <w:szCs w:val="20"/>
                <w:lang w:bidi="ar-AE"/>
              </w:rPr>
            </w:pPr>
            <w:r w:rsidRPr="00AB1684">
              <w:rPr>
                <w:sz w:val="20"/>
                <w:szCs w:val="20"/>
                <w:rtl/>
                <w:lang w:bidi="ar-AE"/>
              </w:rPr>
              <w:t>25,000</w:t>
            </w:r>
          </w:p>
        </w:tc>
        <w:tc>
          <w:tcPr>
            <w:tcW w:w="1511" w:type="dxa"/>
          </w:tcPr>
          <w:p w14:paraId="5FD5B0E1" w14:textId="760070CE" w:rsidR="00E11845" w:rsidRPr="00AB1684" w:rsidRDefault="004D3AA6" w:rsidP="00137AA9">
            <w:pPr>
              <w:keepNext/>
              <w:shd w:val="clear" w:color="auto" w:fill="FFFFFF" w:themeFill="background1"/>
              <w:bidi/>
              <w:spacing w:before="20" w:after="40"/>
              <w:rPr>
                <w:sz w:val="20"/>
                <w:szCs w:val="20"/>
                <w:lang w:bidi="ar-AE"/>
              </w:rPr>
            </w:pPr>
            <w:r w:rsidRPr="00AB1684">
              <w:rPr>
                <w:sz w:val="20"/>
                <w:szCs w:val="20"/>
                <w:rtl/>
                <w:lang w:bidi="ar-AE"/>
              </w:rPr>
              <w:t>12,500</w:t>
            </w:r>
          </w:p>
        </w:tc>
      </w:tr>
      <w:tr w:rsidR="00E11845" w:rsidRPr="00AB1684" w14:paraId="0A6E21F0" w14:textId="77777777" w:rsidTr="004D3AA6">
        <w:trPr>
          <w:trHeight w:val="188"/>
        </w:trPr>
        <w:tc>
          <w:tcPr>
            <w:tcW w:w="6374" w:type="dxa"/>
          </w:tcPr>
          <w:p w14:paraId="16DDDDDB" w14:textId="355A9DDF" w:rsidR="004D3AA6" w:rsidRPr="00AB1684" w:rsidRDefault="00815D39" w:rsidP="00137AA9">
            <w:pPr>
              <w:keepNext/>
              <w:shd w:val="clear" w:color="auto" w:fill="FFFFFF" w:themeFill="background1"/>
              <w:bidi/>
              <w:spacing w:before="20" w:after="40"/>
              <w:ind w:left="169"/>
              <w:rPr>
                <w:sz w:val="20"/>
                <w:szCs w:val="20"/>
                <w:rtl/>
                <w:lang w:bidi="ar-AE"/>
              </w:rPr>
            </w:pPr>
            <w:r w:rsidRPr="00AB1684">
              <w:rPr>
                <w:sz w:val="20"/>
                <w:szCs w:val="20"/>
                <w:rtl/>
                <w:lang w:bidi="ar-AE"/>
              </w:rPr>
              <w:t xml:space="preserve">إنشاء سجل وطني للمستخدمين النهائيين للمعدات القائمة على المواد الهيدروفلوروكربونية متوسطة وكبيرة الحجم (يشمل مشاورات مع أصحاب المصلحة وورش عمل واجتماعات)، على أن يصبح السجل قيد التشغيل في عام </w:t>
            </w:r>
            <w:r w:rsidR="00EA1596" w:rsidRPr="00AB1684">
              <w:rPr>
                <w:sz w:val="20"/>
                <w:szCs w:val="20"/>
                <w:lang w:bidi="ar-AE"/>
              </w:rPr>
              <w:t>2027</w:t>
            </w:r>
            <w:r w:rsidRPr="00AB1684">
              <w:rPr>
                <w:sz w:val="20"/>
                <w:szCs w:val="20"/>
                <w:rtl/>
                <w:lang w:bidi="ar-AE"/>
              </w:rPr>
              <w:t xml:space="preserve"> ويُنفذ بالكامل بحلول ديسمبر/كانون الأول </w:t>
            </w:r>
            <w:r w:rsidR="00EA1596" w:rsidRPr="00AB1684">
              <w:rPr>
                <w:sz w:val="20"/>
                <w:szCs w:val="20"/>
                <w:lang w:bidi="ar-AE"/>
              </w:rPr>
              <w:t>2028</w:t>
            </w:r>
            <w:r w:rsidRPr="00AB1684">
              <w:rPr>
                <w:sz w:val="20"/>
                <w:szCs w:val="20"/>
                <w:rtl/>
                <w:lang w:bidi="ar-AE"/>
              </w:rPr>
              <w:t>.</w:t>
            </w:r>
          </w:p>
        </w:tc>
        <w:tc>
          <w:tcPr>
            <w:tcW w:w="1511" w:type="dxa"/>
          </w:tcPr>
          <w:p w14:paraId="5894E08A" w14:textId="6CF0AC0A"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25,000</w:t>
            </w:r>
          </w:p>
        </w:tc>
        <w:tc>
          <w:tcPr>
            <w:tcW w:w="1511" w:type="dxa"/>
          </w:tcPr>
          <w:p w14:paraId="627700FF" w14:textId="00DA9A6C"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12,500</w:t>
            </w:r>
          </w:p>
        </w:tc>
      </w:tr>
      <w:tr w:rsidR="00E11845" w:rsidRPr="00AB1684" w14:paraId="445190A6" w14:textId="77777777" w:rsidTr="004D3AA6">
        <w:trPr>
          <w:trHeight w:val="188"/>
        </w:trPr>
        <w:tc>
          <w:tcPr>
            <w:tcW w:w="6374" w:type="dxa"/>
          </w:tcPr>
          <w:p w14:paraId="3174DD47" w14:textId="4D4CBBC4" w:rsidR="004D3AA6" w:rsidRPr="00AB1684" w:rsidRDefault="00337321" w:rsidP="00137AA9">
            <w:pPr>
              <w:shd w:val="clear" w:color="auto" w:fill="FFFFFF" w:themeFill="background1"/>
              <w:bidi/>
              <w:spacing w:before="20" w:after="40"/>
              <w:ind w:left="169"/>
              <w:rPr>
                <w:sz w:val="20"/>
                <w:szCs w:val="20"/>
                <w:rtl/>
                <w:lang w:bidi="ar-AE"/>
              </w:rPr>
            </w:pPr>
            <w:r w:rsidRPr="00AB1684">
              <w:rPr>
                <w:sz w:val="20"/>
                <w:szCs w:val="20"/>
                <w:rtl/>
                <w:lang w:bidi="ar-AE"/>
              </w:rPr>
              <w:t>تعزيز القدرة الوطنية على صياغة وتبني وتحديث السياسات والإطار التنظيمي، بما في ذلك القوانين والمعايير الخاصة بمراقبة المواد الهيدروفلوروكربونية.</w:t>
            </w:r>
          </w:p>
        </w:tc>
        <w:tc>
          <w:tcPr>
            <w:tcW w:w="1511" w:type="dxa"/>
          </w:tcPr>
          <w:p w14:paraId="6B59B326" w14:textId="06717790"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25,000</w:t>
            </w:r>
          </w:p>
        </w:tc>
        <w:tc>
          <w:tcPr>
            <w:tcW w:w="1511" w:type="dxa"/>
          </w:tcPr>
          <w:p w14:paraId="6B3AA825" w14:textId="7C8955F6"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12,500</w:t>
            </w:r>
          </w:p>
        </w:tc>
      </w:tr>
      <w:tr w:rsidR="00E11845" w:rsidRPr="00AB1684" w14:paraId="2155D01E" w14:textId="77777777" w:rsidTr="004D3AA6">
        <w:trPr>
          <w:trHeight w:val="188"/>
        </w:trPr>
        <w:tc>
          <w:tcPr>
            <w:tcW w:w="6374" w:type="dxa"/>
          </w:tcPr>
          <w:p w14:paraId="729FE4D8" w14:textId="291CCA99" w:rsidR="004D3AA6" w:rsidRPr="00AB1684" w:rsidRDefault="00876729" w:rsidP="00137AA9">
            <w:pPr>
              <w:shd w:val="clear" w:color="auto" w:fill="FFFFFF" w:themeFill="background1"/>
              <w:bidi/>
              <w:spacing w:before="20" w:after="40"/>
              <w:ind w:left="169"/>
              <w:rPr>
                <w:sz w:val="20"/>
                <w:szCs w:val="20"/>
                <w:rtl/>
                <w:lang w:bidi="ar-AE"/>
              </w:rPr>
            </w:pPr>
            <w:r w:rsidRPr="00AB1684">
              <w:rPr>
                <w:sz w:val="20"/>
                <w:szCs w:val="20"/>
                <w:rtl/>
                <w:lang w:bidi="ar-AE"/>
              </w:rPr>
              <w:t>إجراء دراسة حول الأثر الاقتصادي للتحويل السريع لمعدات التبريد وتكييف الهواء، ولا سيما في قطاع المالية العامة، بما في ذلك الدعم والضرائب وزيادة فرص العمل.</w:t>
            </w:r>
          </w:p>
        </w:tc>
        <w:tc>
          <w:tcPr>
            <w:tcW w:w="1511" w:type="dxa"/>
          </w:tcPr>
          <w:p w14:paraId="7B1B33DE" w14:textId="452DE242"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25,000</w:t>
            </w:r>
          </w:p>
        </w:tc>
        <w:tc>
          <w:tcPr>
            <w:tcW w:w="1511" w:type="dxa"/>
          </w:tcPr>
          <w:p w14:paraId="5DA1C029" w14:textId="26904DF4"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12,500</w:t>
            </w:r>
          </w:p>
        </w:tc>
      </w:tr>
      <w:tr w:rsidR="00E11845" w:rsidRPr="00AB1684" w14:paraId="12AA645C" w14:textId="77777777" w:rsidTr="004D3AA6">
        <w:trPr>
          <w:trHeight w:val="255"/>
        </w:trPr>
        <w:tc>
          <w:tcPr>
            <w:tcW w:w="9396" w:type="dxa"/>
            <w:gridSpan w:val="3"/>
            <w:vAlign w:val="center"/>
          </w:tcPr>
          <w:p w14:paraId="0DF1DCA5" w14:textId="29133E0C" w:rsidR="004D3AA6" w:rsidRPr="00AB1684" w:rsidRDefault="00D76CE5" w:rsidP="00137AA9">
            <w:pPr>
              <w:keepNext/>
              <w:shd w:val="clear" w:color="auto" w:fill="FFFFFF" w:themeFill="background1"/>
              <w:bidi/>
              <w:spacing w:before="20" w:after="40"/>
              <w:jc w:val="left"/>
              <w:rPr>
                <w:i/>
                <w:iCs/>
                <w:sz w:val="20"/>
                <w:szCs w:val="20"/>
                <w:rtl/>
                <w:lang w:bidi="ar-AE"/>
              </w:rPr>
            </w:pPr>
            <w:r w:rsidRPr="00AB1684">
              <w:rPr>
                <w:i/>
                <w:iCs/>
                <w:sz w:val="20"/>
                <w:szCs w:val="20"/>
                <w:rtl/>
                <w:lang w:bidi="ar-AE"/>
              </w:rPr>
              <w:t>بناء قدرات الجمارك في مجال مراقبة الهيدروفلوروكربون (183</w:t>
            </w:r>
            <w:r w:rsidRPr="00AB1684">
              <w:rPr>
                <w:rFonts w:hint="cs"/>
                <w:i/>
                <w:iCs/>
                <w:sz w:val="20"/>
                <w:szCs w:val="20"/>
                <w:rtl/>
                <w:lang w:bidi="ar-AE"/>
              </w:rPr>
              <w:t>,</w:t>
            </w:r>
            <w:r w:rsidRPr="00AB1684">
              <w:rPr>
                <w:i/>
                <w:iCs/>
                <w:sz w:val="20"/>
                <w:szCs w:val="20"/>
                <w:rtl/>
                <w:lang w:bidi="ar-AE"/>
              </w:rPr>
              <w:t>330 دولار</w:t>
            </w:r>
            <w:r w:rsidRPr="00AB1684">
              <w:rPr>
                <w:rFonts w:hint="cs"/>
                <w:i/>
                <w:iCs/>
                <w:sz w:val="20"/>
                <w:szCs w:val="20"/>
                <w:rtl/>
                <w:lang w:bidi="ar-AE"/>
              </w:rPr>
              <w:t>اً</w:t>
            </w:r>
            <w:r w:rsidRPr="00AB1684">
              <w:rPr>
                <w:i/>
                <w:iCs/>
                <w:sz w:val="20"/>
                <w:szCs w:val="20"/>
                <w:rtl/>
                <w:lang w:bidi="ar-AE"/>
              </w:rPr>
              <w:t xml:space="preserve"> أمريكي</w:t>
            </w:r>
            <w:r w:rsidRPr="00AB1684">
              <w:rPr>
                <w:rFonts w:hint="cs"/>
                <w:i/>
                <w:iCs/>
                <w:sz w:val="20"/>
                <w:szCs w:val="20"/>
                <w:rtl/>
                <w:lang w:bidi="ar-AE"/>
              </w:rPr>
              <w:t>اً</w:t>
            </w:r>
            <w:r w:rsidRPr="00AB1684">
              <w:rPr>
                <w:i/>
                <w:iCs/>
                <w:sz w:val="20"/>
                <w:szCs w:val="20"/>
                <w:rtl/>
                <w:lang w:bidi="ar-AE"/>
              </w:rPr>
              <w:t>)</w:t>
            </w:r>
          </w:p>
        </w:tc>
      </w:tr>
      <w:tr w:rsidR="00E11845" w:rsidRPr="00AB1684" w14:paraId="218AC770" w14:textId="77777777" w:rsidTr="004D3AA6">
        <w:trPr>
          <w:trHeight w:val="188"/>
        </w:trPr>
        <w:tc>
          <w:tcPr>
            <w:tcW w:w="6374" w:type="dxa"/>
          </w:tcPr>
          <w:p w14:paraId="19FC3014" w14:textId="469A34EC" w:rsidR="004D3AA6" w:rsidRPr="00AB1684" w:rsidRDefault="000B5640" w:rsidP="00137AA9">
            <w:pPr>
              <w:shd w:val="clear" w:color="auto" w:fill="FFFFFF" w:themeFill="background1"/>
              <w:bidi/>
              <w:spacing w:before="20" w:after="40"/>
              <w:ind w:left="169"/>
              <w:rPr>
                <w:sz w:val="20"/>
                <w:szCs w:val="20"/>
                <w:rtl/>
                <w:lang w:bidi="ar-AE"/>
              </w:rPr>
            </w:pPr>
            <w:r w:rsidRPr="00AB1684">
              <w:rPr>
                <w:sz w:val="20"/>
                <w:szCs w:val="20"/>
                <w:rtl/>
                <w:lang w:bidi="ar-AE"/>
              </w:rPr>
              <w:t>توريد وتزويد الموانئ الجمركية الرئيسية بستة أجهزة للتعرف على غازات التبريد واسعة المدى.</w:t>
            </w:r>
          </w:p>
        </w:tc>
        <w:tc>
          <w:tcPr>
            <w:tcW w:w="1511" w:type="dxa"/>
          </w:tcPr>
          <w:p w14:paraId="7ACD3924" w14:textId="60AEA571"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36,000</w:t>
            </w:r>
          </w:p>
        </w:tc>
        <w:tc>
          <w:tcPr>
            <w:tcW w:w="1511" w:type="dxa"/>
          </w:tcPr>
          <w:p w14:paraId="2E161E07" w14:textId="57273019"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36,000</w:t>
            </w:r>
          </w:p>
        </w:tc>
      </w:tr>
      <w:tr w:rsidR="00E11845" w:rsidRPr="00AB1684" w14:paraId="785A9A98" w14:textId="77777777" w:rsidTr="004D3AA6">
        <w:trPr>
          <w:trHeight w:val="188"/>
        </w:trPr>
        <w:tc>
          <w:tcPr>
            <w:tcW w:w="6374" w:type="dxa"/>
          </w:tcPr>
          <w:p w14:paraId="12A9125B" w14:textId="03484D9F" w:rsidR="004D3AA6" w:rsidRPr="00AB1684" w:rsidRDefault="000B5640" w:rsidP="00137AA9">
            <w:pPr>
              <w:shd w:val="clear" w:color="auto" w:fill="FFFFFF" w:themeFill="background1"/>
              <w:bidi/>
              <w:spacing w:before="20" w:after="40"/>
              <w:ind w:left="169"/>
              <w:rPr>
                <w:sz w:val="20"/>
                <w:szCs w:val="20"/>
                <w:rtl/>
                <w:lang w:bidi="ar-AE"/>
              </w:rPr>
            </w:pPr>
            <w:r w:rsidRPr="00AB1684">
              <w:rPr>
                <w:sz w:val="20"/>
                <w:szCs w:val="20"/>
                <w:rtl/>
                <w:lang w:bidi="ar-AE"/>
              </w:rPr>
              <w:t xml:space="preserve">تحديث كتيب مرجعي لمراقبة الحدود ليشمل التعديل الأخير على رموز النظام المنسق للمواد الهيدروفلوروكربونية، وتحديث برنامج تدريب الجمارك بما في ذلك استخدام أجهزة جديدة للتعرف على غازات التبريد، ومراقبة التجارة، وتحديد المواد الجديدة، ومنع التجارة غير المشروعة؛ وتحديث نظام التراخيص والحصص بحيث </w:t>
            </w:r>
            <w:r w:rsidR="009E65F1" w:rsidRPr="00AB1684">
              <w:rPr>
                <w:rFonts w:hint="cs"/>
                <w:sz w:val="20"/>
                <w:szCs w:val="20"/>
                <w:rtl/>
                <w:lang w:bidi="ar-AE"/>
              </w:rPr>
              <w:t>يحتسب</w:t>
            </w:r>
            <w:r w:rsidRPr="00AB1684">
              <w:rPr>
                <w:sz w:val="20"/>
                <w:szCs w:val="20"/>
                <w:rtl/>
                <w:lang w:bidi="ar-AE"/>
              </w:rPr>
              <w:t xml:space="preserve"> على أساس الأطنان من مكافئ ثاني أكسيد الكربون وليشمل الصادرات؛ وتحديث رموز النظام المنسق والسياسات الأخرى حسب الضرورة.</w:t>
            </w:r>
          </w:p>
        </w:tc>
        <w:tc>
          <w:tcPr>
            <w:tcW w:w="1511" w:type="dxa"/>
          </w:tcPr>
          <w:p w14:paraId="7B31E3E7" w14:textId="374EB45A"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17,330</w:t>
            </w:r>
          </w:p>
        </w:tc>
        <w:tc>
          <w:tcPr>
            <w:tcW w:w="1511" w:type="dxa"/>
          </w:tcPr>
          <w:p w14:paraId="4401139F" w14:textId="1A0DCD25"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8,665</w:t>
            </w:r>
          </w:p>
        </w:tc>
      </w:tr>
      <w:tr w:rsidR="00E11845" w:rsidRPr="00AB1684" w14:paraId="29EC73B4" w14:textId="77777777" w:rsidTr="004D3AA6">
        <w:trPr>
          <w:trHeight w:val="188"/>
        </w:trPr>
        <w:tc>
          <w:tcPr>
            <w:tcW w:w="6374" w:type="dxa"/>
          </w:tcPr>
          <w:p w14:paraId="1321B7BA" w14:textId="27B83EDE" w:rsidR="004D3AA6" w:rsidRPr="00AB1684" w:rsidRDefault="006F610B" w:rsidP="00137AA9">
            <w:pPr>
              <w:shd w:val="clear" w:color="auto" w:fill="FFFFFF" w:themeFill="background1"/>
              <w:bidi/>
              <w:spacing w:before="20" w:after="40"/>
              <w:ind w:left="169"/>
              <w:rPr>
                <w:sz w:val="20"/>
                <w:szCs w:val="20"/>
                <w:rtl/>
                <w:lang w:bidi="ar-AE"/>
              </w:rPr>
            </w:pPr>
            <w:r w:rsidRPr="00AB1684">
              <w:rPr>
                <w:sz w:val="20"/>
                <w:szCs w:val="20"/>
                <w:rtl/>
                <w:lang w:bidi="ar-AE"/>
              </w:rPr>
              <w:t>الاستعانة بمستشارين دوليين لدعم تصميم وتنفيذ أنشطة بناء القدرات الجمركية، بما في ذلك التحديثات الخاصة بنظام التراخيص والحصص والتدريب الجمركي.</w:t>
            </w:r>
          </w:p>
        </w:tc>
        <w:tc>
          <w:tcPr>
            <w:tcW w:w="1511" w:type="dxa"/>
          </w:tcPr>
          <w:p w14:paraId="0F922880" w14:textId="05EEE82B"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30,000</w:t>
            </w:r>
          </w:p>
        </w:tc>
        <w:tc>
          <w:tcPr>
            <w:tcW w:w="1511" w:type="dxa"/>
          </w:tcPr>
          <w:p w14:paraId="75286660" w14:textId="1ECB7D90"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10,000</w:t>
            </w:r>
          </w:p>
        </w:tc>
      </w:tr>
      <w:tr w:rsidR="003040EF" w:rsidRPr="00AB1684" w14:paraId="218D0F36" w14:textId="77777777" w:rsidTr="004D3AA6">
        <w:trPr>
          <w:trHeight w:val="188"/>
        </w:trPr>
        <w:tc>
          <w:tcPr>
            <w:tcW w:w="6374" w:type="dxa"/>
          </w:tcPr>
          <w:p w14:paraId="51452C5E" w14:textId="119AB72B" w:rsidR="004D3AA6" w:rsidRPr="00AB1684" w:rsidRDefault="00417625" w:rsidP="00137AA9">
            <w:pPr>
              <w:shd w:val="clear" w:color="auto" w:fill="FFFFFF" w:themeFill="background1"/>
              <w:bidi/>
              <w:spacing w:before="20" w:after="40"/>
              <w:ind w:left="169"/>
              <w:rPr>
                <w:sz w:val="20"/>
                <w:szCs w:val="20"/>
                <w:rtl/>
                <w:lang w:bidi="ar-AE"/>
              </w:rPr>
            </w:pPr>
            <w:r w:rsidRPr="00AB1684">
              <w:rPr>
                <w:sz w:val="20"/>
                <w:szCs w:val="20"/>
                <w:rtl/>
                <w:lang w:bidi="ar-AE"/>
              </w:rPr>
              <w:t>تحديث مختبر الجمارك المركزي بمعدات مختبرية</w:t>
            </w:r>
            <w:r w:rsidRPr="00AB1684">
              <w:rPr>
                <w:rStyle w:val="FootnoteReference"/>
                <w:sz w:val="20"/>
                <w:szCs w:val="20"/>
                <w:rtl/>
                <w:lang w:bidi="ar-AE"/>
              </w:rPr>
              <w:footnoteReference w:id="11"/>
            </w:r>
            <w:r w:rsidRPr="00AB1684">
              <w:rPr>
                <w:sz w:val="20"/>
                <w:szCs w:val="20"/>
                <w:rtl/>
                <w:lang w:bidi="ar-AE"/>
              </w:rPr>
              <w:t xml:space="preserve"> للتعرف على غازات التبريد لتحديد المواد الهيدروفلوروكربونية ومنع الاتجار غير المشروع بها (الشراء والتركيب والتدريب).</w:t>
            </w:r>
          </w:p>
        </w:tc>
        <w:tc>
          <w:tcPr>
            <w:tcW w:w="1511" w:type="dxa"/>
          </w:tcPr>
          <w:p w14:paraId="65C3F1AE" w14:textId="3C982AD1" w:rsidR="003040EF"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100,000</w:t>
            </w:r>
          </w:p>
        </w:tc>
        <w:tc>
          <w:tcPr>
            <w:tcW w:w="1511" w:type="dxa"/>
          </w:tcPr>
          <w:p w14:paraId="291B90C1" w14:textId="1032423A" w:rsidR="003040EF" w:rsidRPr="00AB1684" w:rsidRDefault="004D3AA6" w:rsidP="00137AA9">
            <w:pPr>
              <w:shd w:val="clear" w:color="auto" w:fill="FFFFFF" w:themeFill="background1"/>
              <w:bidi/>
              <w:spacing w:before="20" w:after="40"/>
              <w:rPr>
                <w:sz w:val="20"/>
                <w:szCs w:val="20"/>
              </w:rPr>
            </w:pPr>
            <w:r w:rsidRPr="00AB1684">
              <w:rPr>
                <w:sz w:val="20"/>
                <w:szCs w:val="20"/>
                <w:rtl/>
              </w:rPr>
              <w:t>0</w:t>
            </w:r>
          </w:p>
        </w:tc>
      </w:tr>
      <w:tr w:rsidR="00E11845" w:rsidRPr="00AB1684" w14:paraId="45CD5346" w14:textId="77777777" w:rsidTr="004D3AA6">
        <w:trPr>
          <w:trHeight w:val="255"/>
        </w:trPr>
        <w:tc>
          <w:tcPr>
            <w:tcW w:w="9396" w:type="dxa"/>
            <w:gridSpan w:val="3"/>
            <w:vAlign w:val="center"/>
          </w:tcPr>
          <w:p w14:paraId="7A69BEE5" w14:textId="2799FA5A" w:rsidR="004D3AA6" w:rsidRPr="00AB1684" w:rsidRDefault="007B5336" w:rsidP="00137AA9">
            <w:pPr>
              <w:shd w:val="clear" w:color="auto" w:fill="FFFFFF" w:themeFill="background1"/>
              <w:bidi/>
              <w:spacing w:before="20" w:after="40"/>
              <w:jc w:val="left"/>
              <w:rPr>
                <w:i/>
                <w:iCs/>
                <w:sz w:val="20"/>
                <w:szCs w:val="20"/>
                <w:rtl/>
                <w:lang w:bidi="ar-AE"/>
              </w:rPr>
            </w:pPr>
            <w:r w:rsidRPr="00AB1684">
              <w:rPr>
                <w:i/>
                <w:iCs/>
                <w:sz w:val="20"/>
                <w:szCs w:val="20"/>
                <w:rtl/>
                <w:lang w:bidi="ar-AE"/>
              </w:rPr>
              <w:t>بناء قدرات فنيي أنظمة التبريد وتكييف الهواء (253</w:t>
            </w:r>
            <w:r w:rsidRPr="00AB1684">
              <w:rPr>
                <w:rFonts w:hint="cs"/>
                <w:i/>
                <w:iCs/>
                <w:sz w:val="20"/>
                <w:szCs w:val="20"/>
                <w:rtl/>
                <w:lang w:bidi="ar-AE"/>
              </w:rPr>
              <w:t>,</w:t>
            </w:r>
            <w:r w:rsidRPr="00AB1684">
              <w:rPr>
                <w:i/>
                <w:iCs/>
                <w:sz w:val="20"/>
                <w:szCs w:val="20"/>
                <w:rtl/>
                <w:lang w:bidi="ar-AE"/>
              </w:rPr>
              <w:t>905 دولار أمريكي)</w:t>
            </w:r>
          </w:p>
        </w:tc>
      </w:tr>
      <w:tr w:rsidR="00E11845" w:rsidRPr="00AB1684" w14:paraId="3E240BA9" w14:textId="77777777" w:rsidTr="004D3AA6">
        <w:trPr>
          <w:trHeight w:val="188"/>
        </w:trPr>
        <w:tc>
          <w:tcPr>
            <w:tcW w:w="6374" w:type="dxa"/>
          </w:tcPr>
          <w:p w14:paraId="65B9C599" w14:textId="2BEA61AB" w:rsidR="004D3AA6" w:rsidRPr="00AB1684" w:rsidRDefault="007B5336" w:rsidP="00137AA9">
            <w:pPr>
              <w:shd w:val="clear" w:color="auto" w:fill="FFFFFF" w:themeFill="background1"/>
              <w:bidi/>
              <w:spacing w:before="20" w:after="40"/>
              <w:ind w:left="169"/>
              <w:rPr>
                <w:sz w:val="20"/>
                <w:szCs w:val="20"/>
                <w:rtl/>
                <w:lang w:bidi="ar-AE"/>
              </w:rPr>
            </w:pPr>
            <w:r w:rsidRPr="00AB1684">
              <w:rPr>
                <w:sz w:val="20"/>
                <w:szCs w:val="20"/>
                <w:rtl/>
                <w:lang w:bidi="ar-AE"/>
              </w:rPr>
              <w:t xml:space="preserve">توفير 75 مجموعة من الأدوات لفنيي أنظمة التبريد وتكييف الهواء القائمة على المواد الهيدروكربونية (مضخة تفريغ، ومشعبات، وخراطيم، ومقياس </w:t>
            </w:r>
            <w:r w:rsidRPr="00AB1684">
              <w:rPr>
                <w:rFonts w:hint="cs"/>
                <w:sz w:val="20"/>
                <w:szCs w:val="20"/>
                <w:rtl/>
                <w:lang w:bidi="ar-AE"/>
              </w:rPr>
              <w:t>الحمولة</w:t>
            </w:r>
            <w:r w:rsidRPr="00AB1684">
              <w:rPr>
                <w:sz w:val="20"/>
                <w:szCs w:val="20"/>
                <w:rtl/>
                <w:lang w:bidi="ar-AE"/>
              </w:rPr>
              <w:t>، وكاشف تسرب، ومقياس تفريغ).</w:t>
            </w:r>
          </w:p>
        </w:tc>
        <w:tc>
          <w:tcPr>
            <w:tcW w:w="1511" w:type="dxa"/>
          </w:tcPr>
          <w:p w14:paraId="22DE7D70" w14:textId="069DB1C3"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125,025</w:t>
            </w:r>
          </w:p>
        </w:tc>
        <w:tc>
          <w:tcPr>
            <w:tcW w:w="1511" w:type="dxa"/>
          </w:tcPr>
          <w:p w14:paraId="4C7EF905" w14:textId="1F0F0790"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62,513</w:t>
            </w:r>
          </w:p>
        </w:tc>
      </w:tr>
      <w:tr w:rsidR="00E11845" w:rsidRPr="00AB1684" w14:paraId="14F83444" w14:textId="77777777" w:rsidTr="004D3AA6">
        <w:trPr>
          <w:trHeight w:val="188"/>
        </w:trPr>
        <w:tc>
          <w:tcPr>
            <w:tcW w:w="6374" w:type="dxa"/>
          </w:tcPr>
          <w:p w14:paraId="3D883718" w14:textId="2C502152" w:rsidR="004D3AA6" w:rsidRPr="00AB1684" w:rsidRDefault="00543A2E" w:rsidP="00137AA9">
            <w:pPr>
              <w:shd w:val="clear" w:color="auto" w:fill="FFFFFF" w:themeFill="background1"/>
              <w:bidi/>
              <w:spacing w:before="20" w:after="40"/>
              <w:ind w:left="169"/>
              <w:rPr>
                <w:sz w:val="20"/>
                <w:szCs w:val="20"/>
                <w:rtl/>
                <w:lang w:bidi="ar-AE"/>
              </w:rPr>
            </w:pPr>
            <w:r w:rsidRPr="00AB1684">
              <w:rPr>
                <w:sz w:val="20"/>
                <w:szCs w:val="20"/>
                <w:rtl/>
                <w:lang w:bidi="ar-AE"/>
              </w:rPr>
              <w:lastRenderedPageBreak/>
              <w:t>وضع معيار لكفاءة عمل فنيي التبريد وتكييف الهواء بناءً على دورة تدريب الفنيين في إطار خطة إدارة إزالة المواد الهيدروكلوروفلوروكربونية، بما في ذلك ممارسات الخدمة الجيدة، ومنع التسرب، والتعامل الآمن مع غازات التبريد القابلة للاشتعال وعالية الضغط، والتصميم الجديد لأنظمة التبريد وتكييف الهواء.</w:t>
            </w:r>
          </w:p>
        </w:tc>
        <w:tc>
          <w:tcPr>
            <w:tcW w:w="1511" w:type="dxa"/>
          </w:tcPr>
          <w:p w14:paraId="2DB67248" w14:textId="642B9142"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23,880</w:t>
            </w:r>
          </w:p>
        </w:tc>
        <w:tc>
          <w:tcPr>
            <w:tcW w:w="1511" w:type="dxa"/>
          </w:tcPr>
          <w:p w14:paraId="4B4AF079" w14:textId="3A413A6A"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11,940</w:t>
            </w:r>
          </w:p>
        </w:tc>
      </w:tr>
      <w:tr w:rsidR="00E11845" w:rsidRPr="00AB1684" w14:paraId="5BBB0D73" w14:textId="77777777" w:rsidTr="004D3AA6">
        <w:trPr>
          <w:trHeight w:val="188"/>
        </w:trPr>
        <w:tc>
          <w:tcPr>
            <w:tcW w:w="6374" w:type="dxa"/>
          </w:tcPr>
          <w:p w14:paraId="050E34F2" w14:textId="1312E3E4" w:rsidR="004D3AA6" w:rsidRPr="00AB1684" w:rsidRDefault="00543A2E" w:rsidP="00137AA9">
            <w:pPr>
              <w:shd w:val="clear" w:color="auto" w:fill="FFFFFF" w:themeFill="background1"/>
              <w:bidi/>
              <w:spacing w:before="20" w:after="40"/>
              <w:ind w:left="169"/>
              <w:rPr>
                <w:sz w:val="20"/>
                <w:szCs w:val="20"/>
                <w:rtl/>
                <w:lang w:bidi="ar-AE"/>
              </w:rPr>
            </w:pPr>
            <w:r w:rsidRPr="00AB1684">
              <w:rPr>
                <w:sz w:val="20"/>
                <w:szCs w:val="20"/>
                <w:rtl/>
                <w:lang w:bidi="ar-AE"/>
              </w:rPr>
              <w:t>تنظيم 30 ورشة عمل لتدريب ما لا يقل عن 600 فني على ممارسات الخدمةِ الجيدة، ومنع التسرب، والتعامل الآمن مع غازات التبريد القابلة للاشتعال وعالية الضغط، بما في ذلك ثلاث ورش عمل على الأقل حول ثاني أكسيد الكربون.</w:t>
            </w:r>
          </w:p>
        </w:tc>
        <w:tc>
          <w:tcPr>
            <w:tcW w:w="1511" w:type="dxa"/>
          </w:tcPr>
          <w:p w14:paraId="0D11D94C" w14:textId="5608B2B3"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105,000</w:t>
            </w:r>
          </w:p>
        </w:tc>
        <w:tc>
          <w:tcPr>
            <w:tcW w:w="1511" w:type="dxa"/>
          </w:tcPr>
          <w:p w14:paraId="00C9E0A0" w14:textId="5F89DA5A"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17,500</w:t>
            </w:r>
          </w:p>
        </w:tc>
      </w:tr>
      <w:tr w:rsidR="00E11845" w:rsidRPr="00AB1684" w14:paraId="3F7973E1" w14:textId="77777777" w:rsidTr="004D3AA6">
        <w:trPr>
          <w:trHeight w:val="255"/>
        </w:trPr>
        <w:tc>
          <w:tcPr>
            <w:tcW w:w="9396" w:type="dxa"/>
            <w:gridSpan w:val="3"/>
            <w:vAlign w:val="center"/>
          </w:tcPr>
          <w:p w14:paraId="651DB36E" w14:textId="7D399A6E" w:rsidR="004D3AA6" w:rsidRPr="00AB1684" w:rsidRDefault="00543A2E" w:rsidP="00137AA9">
            <w:pPr>
              <w:shd w:val="clear" w:color="auto" w:fill="FFFFFF" w:themeFill="background1"/>
              <w:bidi/>
              <w:spacing w:before="20" w:after="40"/>
              <w:jc w:val="left"/>
              <w:rPr>
                <w:i/>
                <w:iCs/>
                <w:sz w:val="20"/>
                <w:szCs w:val="20"/>
                <w:rtl/>
                <w:lang w:bidi="ar-AE"/>
              </w:rPr>
            </w:pPr>
            <w:r w:rsidRPr="00AB1684">
              <w:rPr>
                <w:i/>
                <w:iCs/>
                <w:sz w:val="20"/>
                <w:szCs w:val="20"/>
                <w:rtl/>
                <w:lang w:bidi="ar-AE"/>
              </w:rPr>
              <w:t>تكييف الهواء المتنقل (310</w:t>
            </w:r>
            <w:r w:rsidRPr="00AB1684">
              <w:rPr>
                <w:rFonts w:hint="cs"/>
                <w:i/>
                <w:iCs/>
                <w:sz w:val="20"/>
                <w:szCs w:val="20"/>
                <w:rtl/>
                <w:lang w:bidi="ar-AE"/>
              </w:rPr>
              <w:t>,</w:t>
            </w:r>
            <w:r w:rsidRPr="00AB1684">
              <w:rPr>
                <w:i/>
                <w:iCs/>
                <w:sz w:val="20"/>
                <w:szCs w:val="20"/>
                <w:rtl/>
                <w:lang w:bidi="ar-AE"/>
              </w:rPr>
              <w:t>500 دولار أمريكي)</w:t>
            </w:r>
          </w:p>
        </w:tc>
      </w:tr>
      <w:tr w:rsidR="00E11845" w:rsidRPr="00AB1684" w14:paraId="5042DE20" w14:textId="77777777" w:rsidTr="004D3AA6">
        <w:trPr>
          <w:trHeight w:val="188"/>
        </w:trPr>
        <w:tc>
          <w:tcPr>
            <w:tcW w:w="6374" w:type="dxa"/>
          </w:tcPr>
          <w:p w14:paraId="285B14B2" w14:textId="005D58B6" w:rsidR="004D3AA6" w:rsidRPr="00AB1684" w:rsidRDefault="00543A2E" w:rsidP="00137AA9">
            <w:pPr>
              <w:shd w:val="clear" w:color="auto" w:fill="FFFFFF" w:themeFill="background1"/>
              <w:bidi/>
              <w:spacing w:before="20" w:after="40"/>
              <w:ind w:left="169"/>
              <w:rPr>
                <w:sz w:val="20"/>
                <w:szCs w:val="20"/>
                <w:highlight w:val="lightGray"/>
                <w:rtl/>
                <w:lang w:bidi="ar-AE"/>
              </w:rPr>
            </w:pPr>
            <w:r w:rsidRPr="00AB1684">
              <w:rPr>
                <w:sz w:val="20"/>
                <w:szCs w:val="20"/>
                <w:rtl/>
                <w:lang w:bidi="ar-AE"/>
              </w:rPr>
              <w:t>تحديد وتسجيل حوالي 200 ورشة عمل لخدمة تكييف الهواء المتنقل عالية حجم الخدمة في البلد.</w:t>
            </w:r>
          </w:p>
        </w:tc>
        <w:tc>
          <w:tcPr>
            <w:tcW w:w="1511" w:type="dxa"/>
          </w:tcPr>
          <w:p w14:paraId="4935C45C" w14:textId="006F9052"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15,000</w:t>
            </w:r>
          </w:p>
        </w:tc>
        <w:tc>
          <w:tcPr>
            <w:tcW w:w="1511" w:type="dxa"/>
          </w:tcPr>
          <w:p w14:paraId="2EBAD324" w14:textId="7D1F8E2E"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7,500</w:t>
            </w:r>
          </w:p>
        </w:tc>
      </w:tr>
      <w:tr w:rsidR="00E11845" w:rsidRPr="00AB1684" w14:paraId="26A2BFA5" w14:textId="77777777" w:rsidTr="004D3AA6">
        <w:trPr>
          <w:trHeight w:val="188"/>
        </w:trPr>
        <w:tc>
          <w:tcPr>
            <w:tcW w:w="6374" w:type="dxa"/>
          </w:tcPr>
          <w:p w14:paraId="67720BB6" w14:textId="1DE92405" w:rsidR="004D3AA6" w:rsidRPr="00AB1684" w:rsidRDefault="00543A2E" w:rsidP="00137AA9">
            <w:pPr>
              <w:shd w:val="clear" w:color="auto" w:fill="FFFFFF" w:themeFill="background1"/>
              <w:bidi/>
              <w:spacing w:before="20" w:after="40"/>
              <w:ind w:left="169"/>
              <w:rPr>
                <w:sz w:val="20"/>
                <w:szCs w:val="20"/>
                <w:rtl/>
                <w:lang w:bidi="ar-AE"/>
              </w:rPr>
            </w:pPr>
            <w:r w:rsidRPr="00AB1684">
              <w:rPr>
                <w:sz w:val="20"/>
                <w:szCs w:val="20"/>
                <w:rtl/>
                <w:lang w:bidi="ar-AE"/>
              </w:rPr>
              <w:t>إعداد وطباعة دليل تدريبي وملصق حول ممارسات الخدمة الجيدة لتكييف الهواء المتنقل.</w:t>
            </w:r>
          </w:p>
        </w:tc>
        <w:tc>
          <w:tcPr>
            <w:tcW w:w="1511" w:type="dxa"/>
          </w:tcPr>
          <w:p w14:paraId="1D383969" w14:textId="61FFA8C8"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8,000</w:t>
            </w:r>
          </w:p>
        </w:tc>
        <w:tc>
          <w:tcPr>
            <w:tcW w:w="1511" w:type="dxa"/>
          </w:tcPr>
          <w:p w14:paraId="10FF2107" w14:textId="49235F17"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8,000</w:t>
            </w:r>
          </w:p>
        </w:tc>
      </w:tr>
      <w:tr w:rsidR="00E11845" w:rsidRPr="00AB1684" w14:paraId="7F44BB04" w14:textId="77777777" w:rsidTr="004D3AA6">
        <w:trPr>
          <w:trHeight w:val="188"/>
        </w:trPr>
        <w:tc>
          <w:tcPr>
            <w:tcW w:w="6374" w:type="dxa"/>
          </w:tcPr>
          <w:p w14:paraId="2C41F02D" w14:textId="721B42C0" w:rsidR="004D3AA6" w:rsidRPr="00AB1684" w:rsidRDefault="00543A2E" w:rsidP="00137AA9">
            <w:pPr>
              <w:shd w:val="clear" w:color="auto" w:fill="FFFFFF" w:themeFill="background1"/>
              <w:bidi/>
              <w:spacing w:before="20" w:after="40"/>
              <w:ind w:left="169"/>
              <w:rPr>
                <w:sz w:val="20"/>
                <w:szCs w:val="20"/>
                <w:rtl/>
                <w:lang w:bidi="ar-AE"/>
              </w:rPr>
            </w:pPr>
            <w:r w:rsidRPr="00AB1684">
              <w:rPr>
                <w:sz w:val="20"/>
                <w:szCs w:val="20"/>
                <w:rtl/>
                <w:lang w:bidi="ar-AE"/>
              </w:rPr>
              <w:t xml:space="preserve">تنظيم </w:t>
            </w:r>
            <w:r w:rsidR="00EA1596" w:rsidRPr="00AB1684">
              <w:rPr>
                <w:sz w:val="20"/>
                <w:szCs w:val="20"/>
                <w:lang w:bidi="ar-AE"/>
              </w:rPr>
              <w:t>24</w:t>
            </w:r>
            <w:r w:rsidRPr="00AB1684">
              <w:rPr>
                <w:sz w:val="20"/>
                <w:szCs w:val="20"/>
                <w:rtl/>
                <w:lang w:bidi="ar-AE"/>
              </w:rPr>
              <w:t xml:space="preserve"> ورشة عمل لتدريب </w:t>
            </w:r>
            <w:r w:rsidR="00EA1596" w:rsidRPr="00AB1684">
              <w:rPr>
                <w:sz w:val="20"/>
                <w:szCs w:val="20"/>
                <w:lang w:bidi="ar-AE"/>
              </w:rPr>
              <w:t>500</w:t>
            </w:r>
            <w:r w:rsidRPr="00AB1684">
              <w:rPr>
                <w:sz w:val="20"/>
                <w:szCs w:val="20"/>
                <w:rtl/>
                <w:lang w:bidi="ar-AE"/>
              </w:rPr>
              <w:t xml:space="preserve"> فني على ممارسات الخدمة الجيدة لتكييف الهواء المتنقل، وورشة عمل واحدة لتدريب </w:t>
            </w:r>
            <w:r w:rsidR="00EA1596" w:rsidRPr="00AB1684">
              <w:rPr>
                <w:sz w:val="20"/>
                <w:szCs w:val="20"/>
                <w:lang w:bidi="ar-AE"/>
              </w:rPr>
              <w:t>12</w:t>
            </w:r>
            <w:r w:rsidRPr="00AB1684">
              <w:rPr>
                <w:sz w:val="20"/>
                <w:szCs w:val="20"/>
                <w:rtl/>
                <w:lang w:bidi="ar-AE"/>
              </w:rPr>
              <w:t xml:space="preserve"> مدرباً.</w:t>
            </w:r>
          </w:p>
        </w:tc>
        <w:tc>
          <w:tcPr>
            <w:tcW w:w="1511" w:type="dxa"/>
          </w:tcPr>
          <w:p w14:paraId="78A7C27D" w14:textId="2A26F7CB"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87,500</w:t>
            </w:r>
          </w:p>
        </w:tc>
        <w:tc>
          <w:tcPr>
            <w:tcW w:w="1511" w:type="dxa"/>
          </w:tcPr>
          <w:p w14:paraId="56DD34F0" w14:textId="0236AA3D"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17,500</w:t>
            </w:r>
          </w:p>
        </w:tc>
      </w:tr>
      <w:tr w:rsidR="00E11845" w:rsidRPr="00AB1684" w14:paraId="09B8B724" w14:textId="77777777" w:rsidTr="004D3AA6">
        <w:trPr>
          <w:trHeight w:val="188"/>
        </w:trPr>
        <w:tc>
          <w:tcPr>
            <w:tcW w:w="6374" w:type="dxa"/>
          </w:tcPr>
          <w:p w14:paraId="520F56BC" w14:textId="1BA5604B" w:rsidR="004D3AA6" w:rsidRPr="00AB1684" w:rsidRDefault="00543A2E" w:rsidP="00137AA9">
            <w:pPr>
              <w:shd w:val="clear" w:color="auto" w:fill="FFFFFF" w:themeFill="background1"/>
              <w:bidi/>
              <w:spacing w:before="20" w:after="40"/>
              <w:ind w:left="169"/>
              <w:jc w:val="left"/>
              <w:rPr>
                <w:sz w:val="20"/>
                <w:szCs w:val="20"/>
                <w:rtl/>
                <w:lang w:bidi="ar-AE"/>
              </w:rPr>
            </w:pPr>
            <w:r w:rsidRPr="00AB1684">
              <w:rPr>
                <w:sz w:val="20"/>
                <w:szCs w:val="20"/>
                <w:rtl/>
                <w:lang w:bidi="ar-AE"/>
              </w:rPr>
              <w:t xml:space="preserve">شراء </w:t>
            </w:r>
            <w:r w:rsidR="00EA1596" w:rsidRPr="00AB1684">
              <w:rPr>
                <w:sz w:val="20"/>
                <w:szCs w:val="20"/>
                <w:lang w:bidi="ar-AE"/>
              </w:rPr>
              <w:t>28</w:t>
            </w:r>
            <w:r w:rsidRPr="00AB1684">
              <w:rPr>
                <w:sz w:val="20"/>
                <w:szCs w:val="20"/>
                <w:rtl/>
                <w:lang w:bidi="ar-AE"/>
              </w:rPr>
              <w:t xml:space="preserve"> نظاماً لاسترداد غازات التبريد لفنيي أنظمة تكييف هواء المركبات.</w:t>
            </w:r>
          </w:p>
        </w:tc>
        <w:tc>
          <w:tcPr>
            <w:tcW w:w="1511" w:type="dxa"/>
          </w:tcPr>
          <w:p w14:paraId="317F4449" w14:textId="4282303B"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140,000</w:t>
            </w:r>
          </w:p>
        </w:tc>
        <w:tc>
          <w:tcPr>
            <w:tcW w:w="1511" w:type="dxa"/>
          </w:tcPr>
          <w:p w14:paraId="7A6B8420" w14:textId="711880F2"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70,000</w:t>
            </w:r>
          </w:p>
        </w:tc>
      </w:tr>
      <w:tr w:rsidR="00E11845" w:rsidRPr="00AB1684" w14:paraId="155118E1" w14:textId="77777777" w:rsidTr="004D3AA6">
        <w:trPr>
          <w:trHeight w:val="188"/>
        </w:trPr>
        <w:tc>
          <w:tcPr>
            <w:tcW w:w="6374" w:type="dxa"/>
          </w:tcPr>
          <w:p w14:paraId="1649E191" w14:textId="7D5C0A58" w:rsidR="004D3AA6" w:rsidRPr="00AB1684" w:rsidRDefault="00154EBA" w:rsidP="00137AA9">
            <w:pPr>
              <w:shd w:val="clear" w:color="auto" w:fill="FFFFFF" w:themeFill="background1"/>
              <w:bidi/>
              <w:spacing w:before="20" w:after="40"/>
              <w:ind w:left="169"/>
              <w:rPr>
                <w:sz w:val="20"/>
                <w:szCs w:val="20"/>
                <w:rtl/>
                <w:lang w:bidi="ar-AE"/>
              </w:rPr>
            </w:pPr>
            <w:r w:rsidRPr="00AB1684">
              <w:rPr>
                <w:sz w:val="20"/>
                <w:szCs w:val="20"/>
                <w:rtl/>
                <w:lang w:bidi="ar-AE"/>
              </w:rPr>
              <w:t>شراء أربع مجموعات من معدات التدريب على الاسترداد وإعادة التدوير لكل مركز من مراكز تدريب تكييف الهواء المتنقل (بإجمالي 12 مركزاً).</w:t>
            </w:r>
          </w:p>
        </w:tc>
        <w:tc>
          <w:tcPr>
            <w:tcW w:w="1511" w:type="dxa"/>
          </w:tcPr>
          <w:p w14:paraId="2B5F368B" w14:textId="66C2BF7A"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60,000</w:t>
            </w:r>
          </w:p>
        </w:tc>
        <w:tc>
          <w:tcPr>
            <w:tcW w:w="1511" w:type="dxa"/>
          </w:tcPr>
          <w:p w14:paraId="7EBC352E" w14:textId="58826CA9" w:rsidR="00E11845" w:rsidRPr="00AB1684" w:rsidRDefault="004D3AA6" w:rsidP="00137AA9">
            <w:pPr>
              <w:shd w:val="clear" w:color="auto" w:fill="FFFFFF" w:themeFill="background1"/>
              <w:bidi/>
              <w:spacing w:before="20" w:after="40"/>
              <w:rPr>
                <w:sz w:val="20"/>
                <w:szCs w:val="20"/>
                <w:lang w:bidi="ar-AE"/>
              </w:rPr>
            </w:pPr>
            <w:r w:rsidRPr="00AB1684">
              <w:rPr>
                <w:sz w:val="20"/>
                <w:szCs w:val="20"/>
                <w:rtl/>
                <w:lang w:bidi="ar-AE"/>
              </w:rPr>
              <w:t>60,000</w:t>
            </w:r>
          </w:p>
        </w:tc>
      </w:tr>
      <w:tr w:rsidR="006F0E7F" w:rsidRPr="00AB1684" w14:paraId="40D62776" w14:textId="77777777" w:rsidTr="004D3AA6">
        <w:trPr>
          <w:trHeight w:val="255"/>
        </w:trPr>
        <w:tc>
          <w:tcPr>
            <w:tcW w:w="9396" w:type="dxa"/>
            <w:gridSpan w:val="3"/>
            <w:vAlign w:val="center"/>
          </w:tcPr>
          <w:p w14:paraId="049AC722" w14:textId="3BE148CA" w:rsidR="004D3AA6" w:rsidRPr="00AB1684" w:rsidRDefault="00226AE2" w:rsidP="00137AA9">
            <w:pPr>
              <w:shd w:val="clear" w:color="auto" w:fill="FFFFFF" w:themeFill="background1"/>
              <w:bidi/>
              <w:spacing w:before="20" w:after="40"/>
              <w:jc w:val="left"/>
              <w:rPr>
                <w:i/>
                <w:iCs/>
                <w:sz w:val="20"/>
                <w:szCs w:val="20"/>
                <w:rtl/>
                <w:lang w:bidi="ar-AE"/>
              </w:rPr>
            </w:pPr>
            <w:r w:rsidRPr="00AB1684">
              <w:rPr>
                <w:i/>
                <w:iCs/>
                <w:sz w:val="20"/>
                <w:szCs w:val="20"/>
                <w:rtl/>
                <w:lang w:bidi="ar-AE"/>
              </w:rPr>
              <w:t>إدارة المشروع</w:t>
            </w:r>
          </w:p>
        </w:tc>
      </w:tr>
      <w:tr w:rsidR="00E11845" w:rsidRPr="00AB1684" w14:paraId="6A003467" w14:textId="77777777" w:rsidTr="004D3AA6">
        <w:trPr>
          <w:trHeight w:val="188"/>
        </w:trPr>
        <w:tc>
          <w:tcPr>
            <w:tcW w:w="6374" w:type="dxa"/>
          </w:tcPr>
          <w:p w14:paraId="306BC7A0" w14:textId="281FE601" w:rsidR="004D3AA6" w:rsidRPr="00AB1684" w:rsidRDefault="00226AE2" w:rsidP="00137AA9">
            <w:pPr>
              <w:keepNext/>
              <w:shd w:val="clear" w:color="auto" w:fill="FFFFFF" w:themeFill="background1"/>
              <w:bidi/>
              <w:spacing w:before="20" w:after="40"/>
              <w:ind w:left="169"/>
              <w:jc w:val="left"/>
              <w:rPr>
                <w:sz w:val="20"/>
                <w:szCs w:val="20"/>
                <w:rtl/>
                <w:lang w:bidi="ar-AE"/>
              </w:rPr>
            </w:pPr>
            <w:r w:rsidRPr="00AB1684">
              <w:rPr>
                <w:sz w:val="20"/>
                <w:szCs w:val="20"/>
                <w:rtl/>
                <w:lang w:bidi="ar-AE"/>
              </w:rPr>
              <w:t>أنشطة تنسيق ورصد المشروع (انظر الفقرة 73)</w:t>
            </w:r>
          </w:p>
        </w:tc>
        <w:tc>
          <w:tcPr>
            <w:tcW w:w="1511" w:type="dxa"/>
          </w:tcPr>
          <w:p w14:paraId="31D60484" w14:textId="15BB5B4A" w:rsidR="00E11845" w:rsidRPr="00AB1684" w:rsidRDefault="004D3AA6" w:rsidP="00137AA9">
            <w:pPr>
              <w:keepNext/>
              <w:shd w:val="clear" w:color="auto" w:fill="FFFFFF" w:themeFill="background1"/>
              <w:bidi/>
              <w:spacing w:before="20" w:after="40"/>
              <w:rPr>
                <w:sz w:val="20"/>
                <w:szCs w:val="20"/>
                <w:lang w:bidi="ar-AE"/>
              </w:rPr>
            </w:pPr>
            <w:r w:rsidRPr="00AB1684">
              <w:rPr>
                <w:sz w:val="20"/>
                <w:szCs w:val="20"/>
                <w:rtl/>
                <w:lang w:bidi="ar-AE"/>
              </w:rPr>
              <w:t>76,296</w:t>
            </w:r>
          </w:p>
        </w:tc>
        <w:tc>
          <w:tcPr>
            <w:tcW w:w="1511" w:type="dxa"/>
          </w:tcPr>
          <w:p w14:paraId="7A78090D" w14:textId="01B2D1FD" w:rsidR="00E11845" w:rsidRPr="00AB1684" w:rsidRDefault="004D3AA6" w:rsidP="00137AA9">
            <w:pPr>
              <w:keepNext/>
              <w:shd w:val="clear" w:color="auto" w:fill="FFFFFF" w:themeFill="background1"/>
              <w:bidi/>
              <w:spacing w:before="20" w:after="40"/>
              <w:rPr>
                <w:sz w:val="20"/>
                <w:szCs w:val="20"/>
                <w:lang w:bidi="ar-AE"/>
              </w:rPr>
            </w:pPr>
            <w:r w:rsidRPr="00AB1684">
              <w:rPr>
                <w:sz w:val="20"/>
                <w:szCs w:val="20"/>
                <w:rtl/>
                <w:lang w:bidi="ar-AE"/>
              </w:rPr>
              <w:t>25,940</w:t>
            </w:r>
          </w:p>
        </w:tc>
      </w:tr>
      <w:tr w:rsidR="00F360C0" w:rsidRPr="00AB1684" w14:paraId="27FCA2B0" w14:textId="77777777" w:rsidTr="004D3AA6">
        <w:trPr>
          <w:trHeight w:val="255"/>
        </w:trPr>
        <w:tc>
          <w:tcPr>
            <w:tcW w:w="6374" w:type="dxa"/>
            <w:tcBorders>
              <w:right w:val="nil"/>
            </w:tcBorders>
            <w:vAlign w:val="center"/>
          </w:tcPr>
          <w:p w14:paraId="778E773F" w14:textId="46EB59DC" w:rsidR="00F360C0" w:rsidRPr="00AB1684" w:rsidRDefault="004D3AA6" w:rsidP="00137AA9">
            <w:pPr>
              <w:shd w:val="clear" w:color="auto" w:fill="FFFFFF" w:themeFill="background1"/>
              <w:bidi/>
              <w:spacing w:before="20" w:after="40"/>
              <w:jc w:val="left"/>
              <w:rPr>
                <w:sz w:val="20"/>
                <w:szCs w:val="20"/>
              </w:rPr>
            </w:pPr>
            <w:r w:rsidRPr="00AB1684">
              <w:rPr>
                <w:rFonts w:hint="cs"/>
                <w:b/>
                <w:bCs/>
                <w:sz w:val="20"/>
                <w:szCs w:val="20"/>
                <w:rtl/>
              </w:rPr>
              <w:t>المجموع</w:t>
            </w:r>
          </w:p>
        </w:tc>
        <w:tc>
          <w:tcPr>
            <w:tcW w:w="1511" w:type="dxa"/>
          </w:tcPr>
          <w:p w14:paraId="1CD91E59" w14:textId="695C5C99" w:rsidR="00F360C0" w:rsidRPr="00AB1684" w:rsidRDefault="004D3AA6" w:rsidP="00137AA9">
            <w:pPr>
              <w:shd w:val="clear" w:color="auto" w:fill="FFFFFF" w:themeFill="background1"/>
              <w:bidi/>
              <w:spacing w:before="20" w:after="40"/>
              <w:rPr>
                <w:b/>
                <w:bCs/>
                <w:sz w:val="20"/>
                <w:szCs w:val="20"/>
                <w:lang w:bidi="ar-AE"/>
              </w:rPr>
            </w:pPr>
            <w:r w:rsidRPr="00AB1684">
              <w:rPr>
                <w:b/>
                <w:bCs/>
                <w:sz w:val="20"/>
                <w:szCs w:val="20"/>
                <w:rtl/>
                <w:lang w:bidi="ar-AE"/>
              </w:rPr>
              <w:t>924,031</w:t>
            </w:r>
          </w:p>
        </w:tc>
        <w:tc>
          <w:tcPr>
            <w:tcW w:w="1511" w:type="dxa"/>
          </w:tcPr>
          <w:p w14:paraId="506E0683" w14:textId="05ECA709" w:rsidR="00F360C0" w:rsidRPr="00AB1684" w:rsidRDefault="004D3AA6" w:rsidP="00137AA9">
            <w:pPr>
              <w:shd w:val="clear" w:color="auto" w:fill="FFFFFF" w:themeFill="background1"/>
              <w:bidi/>
              <w:spacing w:before="20" w:after="40"/>
              <w:rPr>
                <w:b/>
                <w:bCs/>
                <w:sz w:val="20"/>
                <w:szCs w:val="20"/>
                <w:lang w:bidi="ar-AE"/>
              </w:rPr>
            </w:pPr>
            <w:r w:rsidRPr="00AB1684">
              <w:rPr>
                <w:b/>
                <w:bCs/>
                <w:sz w:val="20"/>
                <w:szCs w:val="20"/>
                <w:rtl/>
                <w:lang w:bidi="ar-AE"/>
              </w:rPr>
              <w:t>385,558</w:t>
            </w:r>
          </w:p>
        </w:tc>
      </w:tr>
    </w:tbl>
    <w:p w14:paraId="2E41B12A" w14:textId="14A1EE48" w:rsidR="002410F2" w:rsidRPr="002410F2" w:rsidRDefault="00DE71C7" w:rsidP="002410F2">
      <w:pPr>
        <w:keepNext/>
        <w:bidi/>
        <w:spacing w:before="240" w:after="240"/>
        <w:rPr>
          <w:i/>
          <w:iCs/>
          <w:sz w:val="26"/>
          <w:szCs w:val="26"/>
          <w:lang w:val="en-US"/>
        </w:rPr>
      </w:pPr>
      <w:r w:rsidRPr="00DE71C7">
        <w:rPr>
          <w:i/>
          <w:iCs/>
          <w:sz w:val="26"/>
          <w:szCs w:val="26"/>
          <w:rtl/>
          <w:lang w:val="en-US"/>
        </w:rPr>
        <w:t>تنفيذ وتنسيق ورصد المشروع</w:t>
      </w:r>
    </w:p>
    <w:p w14:paraId="42E9EA72" w14:textId="33C42CCB" w:rsidR="00DE71C7" w:rsidRPr="00DE71C7" w:rsidRDefault="009F23C0" w:rsidP="00DE71C7">
      <w:pPr>
        <w:pStyle w:val="ListParagraph"/>
        <w:numPr>
          <w:ilvl w:val="0"/>
          <w:numId w:val="38"/>
        </w:numPr>
        <w:bidi/>
        <w:spacing w:after="240" w:line="288" w:lineRule="auto"/>
        <w:ind w:left="0" w:firstLine="0"/>
        <w:contextualSpacing w:val="0"/>
        <w:outlineLvl w:val="0"/>
        <w:rPr>
          <w:sz w:val="24"/>
          <w:szCs w:val="26"/>
        </w:rPr>
      </w:pPr>
      <w:r w:rsidRPr="009F23C0">
        <w:rPr>
          <w:sz w:val="24"/>
          <w:szCs w:val="26"/>
          <w:rtl/>
        </w:rPr>
        <w:t>ستدعم وحدة الأوزون الوطنية واليوئنديبي الحكومة في تنسيق جميع أنشطة خطة تنفيذ كيغالي وإدارتها ورصدها وإعداد التقارير عنها. تبلغ تكلفة هذه الأنشطة 76,296 دولاراً أمريكياً لليوئنديبي، وتشمل تكاليف مستشار وطني (41,963 دولاراً أمريكياً)؛ ومستشار دولي (25,559 دولاراً أمريكياً)؛ واجتماعات التنسيق وإعداد التقارير (3,500 دولار أمريكي)؛ وتكاليف السفر ذات الصلة بالرصد (5,274 دولاراً أمريكياً).</w:t>
      </w:r>
    </w:p>
    <w:p w14:paraId="1DFD92A8" w14:textId="43FAD13E" w:rsidR="00DE71C7" w:rsidRPr="00DE71C7" w:rsidRDefault="00F30546" w:rsidP="00DE71C7">
      <w:pPr>
        <w:pStyle w:val="Heading1"/>
        <w:keepNext/>
        <w:numPr>
          <w:ilvl w:val="0"/>
          <w:numId w:val="0"/>
        </w:numPr>
        <w:bidi/>
        <w:spacing w:before="240"/>
        <w:rPr>
          <w:sz w:val="26"/>
          <w:szCs w:val="26"/>
          <w:u w:val="single"/>
        </w:rPr>
      </w:pPr>
      <w:r w:rsidRPr="00F30546">
        <w:rPr>
          <w:sz w:val="26"/>
          <w:szCs w:val="26"/>
          <w:u w:val="single"/>
          <w:rtl/>
        </w:rPr>
        <w:t>التكلفة الإجمالية للمرحلة الأولى من خطة تنفيذ كيغالي للمواد الهيدروفلوروكربونية</w:t>
      </w:r>
    </w:p>
    <w:p w14:paraId="2B15FC72" w14:textId="2F4D1232" w:rsidR="0073108D" w:rsidRPr="0073108D" w:rsidRDefault="00D24F12" w:rsidP="0073108D">
      <w:pPr>
        <w:pStyle w:val="ListParagraph"/>
        <w:numPr>
          <w:ilvl w:val="0"/>
          <w:numId w:val="38"/>
        </w:numPr>
        <w:bidi/>
        <w:spacing w:after="240" w:line="288" w:lineRule="auto"/>
        <w:ind w:left="0" w:firstLine="0"/>
        <w:contextualSpacing w:val="0"/>
        <w:outlineLvl w:val="0"/>
        <w:rPr>
          <w:sz w:val="24"/>
          <w:szCs w:val="26"/>
        </w:rPr>
      </w:pPr>
      <w:bookmarkStart w:id="23" w:name="_Hlk118631498"/>
      <w:r w:rsidRPr="00D24F12">
        <w:rPr>
          <w:sz w:val="24"/>
          <w:szCs w:val="26"/>
          <w:rtl/>
        </w:rPr>
        <w:t>قُدِّرت ميزانية المرحلة الأولى بمبلغ قدره 924,031 دولاراً أمريكياً. وقد تم اقتراح تكاليف الأنشطة في قطاع خدمة أجهزة التبريد وفقاً للمقرر 92/37. ويلخص الجدول 12 أعلاه الأنشطة المقترحة وتكاليف المرحلة الأولى من خطة تنفيذ كيغالي للمواد الهيدروفلوروكربونية.</w:t>
      </w:r>
    </w:p>
    <w:bookmarkEnd w:id="23"/>
    <w:p w14:paraId="0D974176" w14:textId="69FA830D" w:rsidR="0073108D" w:rsidRPr="0073108D" w:rsidRDefault="0073108D" w:rsidP="0073108D">
      <w:pPr>
        <w:keepNext/>
        <w:suppressAutoHyphens/>
        <w:bidi/>
        <w:spacing w:before="240" w:after="240"/>
        <w:outlineLvl w:val="0"/>
        <w:rPr>
          <w:sz w:val="26"/>
          <w:szCs w:val="26"/>
          <w:u w:val="single"/>
        </w:rPr>
      </w:pPr>
      <w:r w:rsidRPr="0073108D">
        <w:rPr>
          <w:sz w:val="26"/>
          <w:szCs w:val="26"/>
          <w:u w:val="single"/>
          <w:rtl/>
        </w:rPr>
        <w:t>خطة تنفيذ الشريحة الأولى</w:t>
      </w:r>
    </w:p>
    <w:p w14:paraId="119EA893" w14:textId="6E4D03EF" w:rsidR="00C62691" w:rsidRPr="00EA1596" w:rsidRDefault="00D24F12" w:rsidP="00EA1596">
      <w:pPr>
        <w:pStyle w:val="ListParagraph"/>
        <w:numPr>
          <w:ilvl w:val="0"/>
          <w:numId w:val="38"/>
        </w:numPr>
        <w:bidi/>
        <w:spacing w:after="240" w:line="288" w:lineRule="auto"/>
        <w:ind w:left="0" w:firstLine="0"/>
        <w:contextualSpacing w:val="0"/>
        <w:outlineLvl w:val="0"/>
        <w:rPr>
          <w:sz w:val="24"/>
          <w:szCs w:val="26"/>
          <w:rtl/>
        </w:rPr>
      </w:pPr>
      <w:r w:rsidRPr="00D24F12">
        <w:rPr>
          <w:sz w:val="24"/>
          <w:szCs w:val="26"/>
          <w:rtl/>
        </w:rPr>
        <w:t>قُدِّمت شريحة التمويل الأولى للمرحلة الأولى من خطة تنفيذ كيغالي بمبلغ إجمالي قدره 385,558 دولاراً أمريكياً، كما هو مبين في الجدول 12 أعلاه، على أن يتم تنفيذها في الفترة ما بين ديسمبر/كانون الأول 2025 وديسمبر/كانون الأول 2028. وترد في الفقرة 93 أدناه معلومات تفصيلية عن الأنشطة التي سيتم تنفيذها في إطار الشريحة الأولى، بما في ذلك التعديلات ومستوى الأموال المتفق عليها.</w:t>
      </w:r>
    </w:p>
    <w:p w14:paraId="6ABA1485" w14:textId="62DE9FA0" w:rsidR="0073108D" w:rsidRPr="0073108D" w:rsidRDefault="0073108D" w:rsidP="00C62691">
      <w:pPr>
        <w:keepNext/>
        <w:bidi/>
        <w:spacing w:before="360" w:after="240"/>
        <w:jc w:val="center"/>
        <w:rPr>
          <w:bCs/>
          <w:sz w:val="26"/>
          <w:szCs w:val="26"/>
        </w:rPr>
      </w:pPr>
      <w:r w:rsidRPr="0073108D">
        <w:rPr>
          <w:rFonts w:hint="cs"/>
          <w:bCs/>
          <w:sz w:val="26"/>
          <w:szCs w:val="26"/>
          <w:rtl/>
        </w:rPr>
        <w:lastRenderedPageBreak/>
        <w:t>تعليقات وتوصية الأمانة</w:t>
      </w:r>
    </w:p>
    <w:p w14:paraId="716A6D7D" w14:textId="1CBFA2A4" w:rsidR="0073108D" w:rsidRPr="0038006B" w:rsidRDefault="0073108D" w:rsidP="00AB1684">
      <w:pPr>
        <w:keepNext/>
        <w:keepLines/>
        <w:widowControl w:val="0"/>
        <w:bidi/>
        <w:spacing w:before="240" w:after="240" w:line="288" w:lineRule="auto"/>
        <w:ind w:left="864" w:hanging="864"/>
        <w:rPr>
          <w:b/>
          <w:bCs/>
          <w:sz w:val="26"/>
          <w:szCs w:val="26"/>
        </w:rPr>
      </w:pPr>
      <w:r w:rsidRPr="0038006B">
        <w:rPr>
          <w:rFonts w:hint="cs"/>
          <w:b/>
          <w:bCs/>
          <w:sz w:val="26"/>
          <w:szCs w:val="26"/>
          <w:rtl/>
        </w:rPr>
        <w:t>خامساً.</w:t>
      </w:r>
      <w:r w:rsidRPr="0038006B">
        <w:rPr>
          <w:b/>
          <w:bCs/>
          <w:sz w:val="26"/>
          <w:szCs w:val="26"/>
          <w:rtl/>
        </w:rPr>
        <w:tab/>
      </w:r>
      <w:r w:rsidRPr="0038006B">
        <w:rPr>
          <w:rFonts w:hint="cs"/>
          <w:b/>
          <w:bCs/>
          <w:sz w:val="26"/>
          <w:szCs w:val="26"/>
          <w:rtl/>
        </w:rPr>
        <w:t>التعليقات</w:t>
      </w:r>
    </w:p>
    <w:p w14:paraId="1F5D481D" w14:textId="0A2BEEAE" w:rsidR="0073108D" w:rsidRPr="0073108D" w:rsidRDefault="0073108D" w:rsidP="00AB1684">
      <w:pPr>
        <w:pStyle w:val="Heading1"/>
        <w:keepNext/>
        <w:keepLines/>
        <w:widowControl w:val="0"/>
        <w:numPr>
          <w:ilvl w:val="0"/>
          <w:numId w:val="0"/>
        </w:numPr>
        <w:bidi/>
        <w:rPr>
          <w:sz w:val="26"/>
          <w:szCs w:val="26"/>
          <w:u w:val="single"/>
        </w:rPr>
      </w:pPr>
      <w:r>
        <w:rPr>
          <w:rFonts w:hint="cs"/>
          <w:sz w:val="26"/>
          <w:szCs w:val="26"/>
          <w:u w:val="single"/>
          <w:rtl/>
        </w:rPr>
        <w:t>استهلاك الهيدروفلوروكربون</w:t>
      </w:r>
    </w:p>
    <w:p w14:paraId="7BBA2A50" w14:textId="40AED893" w:rsidR="00445924" w:rsidRPr="00445924" w:rsidRDefault="00642FA1" w:rsidP="00445924">
      <w:pPr>
        <w:pStyle w:val="ListParagraph"/>
        <w:numPr>
          <w:ilvl w:val="0"/>
          <w:numId w:val="38"/>
        </w:numPr>
        <w:bidi/>
        <w:spacing w:after="240" w:line="288" w:lineRule="auto"/>
        <w:ind w:left="0" w:firstLine="0"/>
        <w:contextualSpacing w:val="0"/>
        <w:outlineLvl w:val="0"/>
        <w:rPr>
          <w:sz w:val="24"/>
          <w:szCs w:val="26"/>
        </w:rPr>
      </w:pPr>
      <w:r w:rsidRPr="00642FA1">
        <w:rPr>
          <w:sz w:val="24"/>
          <w:szCs w:val="26"/>
          <w:rtl/>
        </w:rPr>
        <w:t>سعت الأمانة إلى فهم أسباب التقلبات في استهلاك الهيدروفلوروكربون خلال الفترة 2020-2024 بشكل أفضل، ولماذا كان نمو استهلاك المواد الهيدروفلوروكربونية في سنوات خط الأساس مقارنةً باستهلاك المواد الهيدروكلوروفلوروكربونية في الفترة 2009-2010 أعلى بكثير مما هو عليه في بلدان أخرى في المنطقة. وفيما يتعلق بالنقطةِ الأولى، أشارت اليوئنديبي إلى أن نمو استهلاك المواد الهيدروفلوروكربونية خلال الفترة 2020-2023 كان أعلى بكثير من نمو الناتج المحلي الإجمالي للبلد، وأشارت إلى أن النمو السكاني، وزيادة الاعتماد على المواد الهيدروفلوروكربونية في سلاسل التبريد وتكييف الهواء، والاستخدام التدريجي للمواد الهيدروفلوروكربونية بالتوازي مع الإزالةِ التدريجية للمواد الهيدروكلوروفلوروكربونية والمعدات القائمة على الكلوروفلوروكربون، قد ساهمت في هذا النمو الملحوظ. وإذ تلاحظ الأمانة الانخفاض الكبير في الاستهلاك في عام 2024، ترى أنه من المرجح أن يكون التخزين المسبق قد ساهم بشكل كبير في استهلاك عام 2023.</w:t>
      </w:r>
    </w:p>
    <w:p w14:paraId="72D9C19E" w14:textId="61060421" w:rsidR="00445924" w:rsidRPr="00445924" w:rsidRDefault="00BC50FA" w:rsidP="00445924">
      <w:pPr>
        <w:pStyle w:val="ListParagraph"/>
        <w:numPr>
          <w:ilvl w:val="0"/>
          <w:numId w:val="38"/>
        </w:numPr>
        <w:bidi/>
        <w:spacing w:after="240" w:line="288" w:lineRule="auto"/>
        <w:ind w:left="0" w:firstLine="0"/>
        <w:contextualSpacing w:val="0"/>
        <w:outlineLvl w:val="0"/>
        <w:rPr>
          <w:sz w:val="24"/>
          <w:szCs w:val="26"/>
        </w:rPr>
      </w:pPr>
      <w:r w:rsidRPr="00BC50FA">
        <w:rPr>
          <w:sz w:val="24"/>
          <w:szCs w:val="26"/>
          <w:rtl/>
        </w:rPr>
        <w:t xml:space="preserve">وفيما يتعلق بالنقطة الثانية، أشارت اليوئنديبي إلى أن النمو الأعلى في استهلاك الهيدروفلوروكربون مقارنةً باستهلاك الهيدروكلوروفلوروكربون في سنوات خط الأساس ذات الصلة، مقارنةً ببلدان أخرى في المنطقة، يُعزى إلى نمو اقتصاد أنغولا بمعدل أعلى من اقتصاد بلدان أخرى في المنطقة، مدفوعاً جزئياً بالنمو الكبير في قطاع النفط والغاز. وقد </w:t>
      </w:r>
      <w:r>
        <w:rPr>
          <w:rFonts w:hint="cs"/>
          <w:sz w:val="24"/>
          <w:szCs w:val="26"/>
          <w:rtl/>
        </w:rPr>
        <w:t>لاحظت</w:t>
      </w:r>
      <w:r w:rsidRPr="00BC50FA">
        <w:rPr>
          <w:sz w:val="24"/>
          <w:szCs w:val="26"/>
          <w:rtl/>
        </w:rPr>
        <w:t xml:space="preserve"> الأمانة بأن دولاً أخرى في المنطقة شهدت منذ عام </w:t>
      </w:r>
      <w:r w:rsidR="00EA1596">
        <w:rPr>
          <w:sz w:val="24"/>
          <w:szCs w:val="26"/>
        </w:rPr>
        <w:t>2010</w:t>
      </w:r>
      <w:r w:rsidRPr="00BC50FA">
        <w:rPr>
          <w:sz w:val="24"/>
          <w:szCs w:val="26"/>
          <w:rtl/>
        </w:rPr>
        <w:t xml:space="preserve"> نمواً اقتصادياً أعلى من أنغولا، إلا أنها شهدت مع ذلك نمواً أقل في استهلاك المواد الهيدروفلوروكربونية مقارنةً باستهلاكها من المواد الهيدروكلوروفلوروكربونية في الفترة </w:t>
      </w:r>
      <w:r w:rsidR="00EA1596">
        <w:rPr>
          <w:sz w:val="24"/>
          <w:szCs w:val="26"/>
        </w:rPr>
        <w:t>2009</w:t>
      </w:r>
      <w:r w:rsidRPr="00BC50FA">
        <w:rPr>
          <w:sz w:val="24"/>
          <w:szCs w:val="26"/>
          <w:rtl/>
        </w:rPr>
        <w:t>-</w:t>
      </w:r>
      <w:r w:rsidR="00EA1596">
        <w:rPr>
          <w:sz w:val="24"/>
          <w:szCs w:val="26"/>
        </w:rPr>
        <w:t>2010</w:t>
      </w:r>
      <w:r w:rsidRPr="00BC50FA">
        <w:rPr>
          <w:sz w:val="24"/>
          <w:szCs w:val="26"/>
          <w:rtl/>
        </w:rPr>
        <w:t>.</w:t>
      </w:r>
    </w:p>
    <w:p w14:paraId="24F305F0" w14:textId="1CDAF2F0" w:rsidR="00445924" w:rsidRPr="00445924" w:rsidRDefault="003F3F70" w:rsidP="00EA1596">
      <w:pPr>
        <w:pStyle w:val="ListParagraph"/>
        <w:numPr>
          <w:ilvl w:val="0"/>
          <w:numId w:val="38"/>
        </w:numPr>
        <w:bidi/>
        <w:spacing w:after="240" w:line="288" w:lineRule="auto"/>
        <w:ind w:left="0" w:firstLine="0"/>
        <w:contextualSpacing w:val="0"/>
        <w:outlineLvl w:val="0"/>
        <w:rPr>
          <w:sz w:val="24"/>
          <w:szCs w:val="26"/>
        </w:rPr>
      </w:pPr>
      <w:r w:rsidRPr="003F3F70">
        <w:rPr>
          <w:sz w:val="24"/>
          <w:szCs w:val="26"/>
          <w:rtl/>
        </w:rPr>
        <w:t xml:space="preserve">رداً على سؤال بشأن الأساس الذي استند إليه إعداد التقارير، أكدت اليوئنديبي أن تقارير البلد تعكس الواردات (والصادرات)، وأوضحت أنه أثناء التحقق من استهلاك البلد من المواد الهيدروكلوروفلوروكربونية (انظر الفقرة ٥ من هذه الوثيقة)، فقد تمكّن </w:t>
      </w:r>
      <w:r>
        <w:rPr>
          <w:rFonts w:hint="cs"/>
          <w:sz w:val="24"/>
          <w:szCs w:val="26"/>
          <w:rtl/>
        </w:rPr>
        <w:t>المُراجع</w:t>
      </w:r>
      <w:r w:rsidRPr="003F3F70">
        <w:rPr>
          <w:sz w:val="24"/>
          <w:szCs w:val="26"/>
          <w:rtl/>
        </w:rPr>
        <w:t xml:space="preserve"> أيضاً من الوصول إلى معلومات حول واردات البلد من المواد الهيدروفلوروكربونية للفترة</w:t>
      </w:r>
      <w:r w:rsidR="00EA1596" w:rsidRPr="00EA1596">
        <w:rPr>
          <w:lang w:val="en-CA"/>
        </w:rPr>
        <w:t xml:space="preserve"> </w:t>
      </w:r>
      <w:r w:rsidR="00EA1596" w:rsidRPr="00EA1596">
        <w:rPr>
          <w:sz w:val="24"/>
          <w:szCs w:val="26"/>
          <w:lang w:val="en-CA"/>
        </w:rPr>
        <w:t>2020-2022</w:t>
      </w:r>
      <w:r w:rsidR="00EA1596">
        <w:rPr>
          <w:sz w:val="24"/>
          <w:szCs w:val="26"/>
          <w:lang w:val="en-CA"/>
        </w:rPr>
        <w:t xml:space="preserve"> </w:t>
      </w:r>
      <w:r w:rsidRPr="003F3F70">
        <w:rPr>
          <w:sz w:val="24"/>
          <w:szCs w:val="26"/>
          <w:rtl/>
        </w:rPr>
        <w:t xml:space="preserve">. وبالتالي، ورغم أن اليوئنديبي لم تكن على يقين من أسباب ارتفاع معدل نمو استهلاك الهيدروفلوروكربون مقارنةً باستهلاك الهيدروكلوروفلوروكربون في أنغولا بشكل يفوق ما لوحظ في بلدان أخرى بالمنطقة، فإن فحص </w:t>
      </w:r>
      <w:r>
        <w:rPr>
          <w:rFonts w:hint="cs"/>
          <w:sz w:val="24"/>
          <w:szCs w:val="26"/>
          <w:rtl/>
        </w:rPr>
        <w:t>المُراجع</w:t>
      </w:r>
      <w:r w:rsidRPr="003F3F70">
        <w:rPr>
          <w:sz w:val="24"/>
          <w:szCs w:val="26"/>
          <w:rtl/>
        </w:rPr>
        <w:t xml:space="preserve"> للمعلومات منح اليوئنديبي درجة عالية من الثقة في دقة استهلاك الهيدروفلوروكربون المُبلغ عنه لتلك السنوات. وبما أن </w:t>
      </w:r>
      <w:r>
        <w:rPr>
          <w:rFonts w:hint="cs"/>
          <w:sz w:val="24"/>
          <w:szCs w:val="26"/>
          <w:rtl/>
        </w:rPr>
        <w:t>المُراجع</w:t>
      </w:r>
      <w:r w:rsidRPr="003F3F70">
        <w:rPr>
          <w:sz w:val="24"/>
          <w:szCs w:val="26"/>
          <w:rtl/>
        </w:rPr>
        <w:t xml:space="preserve"> لم يُقيّم استهلاك الهيدروفلوروكربون لعام </w:t>
      </w:r>
      <w:r w:rsidR="00EA1596">
        <w:rPr>
          <w:sz w:val="24"/>
          <w:szCs w:val="26"/>
        </w:rPr>
        <w:t>2023</w:t>
      </w:r>
      <w:r w:rsidRPr="003F3F70">
        <w:rPr>
          <w:sz w:val="24"/>
          <w:szCs w:val="26"/>
          <w:rtl/>
        </w:rPr>
        <w:t xml:space="preserve">، فقد تم الاتفاق على دعوة البلد، إن رغب في ذلك، إلى إدراج عام </w:t>
      </w:r>
      <w:r w:rsidR="00EA1596">
        <w:rPr>
          <w:sz w:val="24"/>
          <w:szCs w:val="26"/>
        </w:rPr>
        <w:t>2023</w:t>
      </w:r>
      <w:r w:rsidRPr="003F3F70">
        <w:rPr>
          <w:sz w:val="24"/>
          <w:szCs w:val="26"/>
          <w:rtl/>
        </w:rPr>
        <w:t xml:space="preserve"> في عملية التحقق من الاستهلاك التي ستُجرى لتقديم الشريحة الثانية من خطة تنفيذ كيغالي. ومن شأن هذا التحقق أن يُعزز الثقة في البيانات المُبلغ عنها، فضلاً عن تمكين الحكومة من فهم احتياجات السوق في البلد على نحوٍ أفضل.</w:t>
      </w:r>
    </w:p>
    <w:p w14:paraId="10485A2C" w14:textId="0C5C5FB6" w:rsidR="00445924" w:rsidRPr="00445924" w:rsidRDefault="00445924" w:rsidP="00445924">
      <w:pPr>
        <w:pStyle w:val="Heading1"/>
        <w:keepNext/>
        <w:numPr>
          <w:ilvl w:val="0"/>
          <w:numId w:val="0"/>
        </w:numPr>
        <w:bidi/>
        <w:rPr>
          <w:sz w:val="26"/>
          <w:szCs w:val="26"/>
          <w:u w:val="single"/>
        </w:rPr>
      </w:pPr>
      <w:r>
        <w:rPr>
          <w:rFonts w:hint="cs"/>
          <w:sz w:val="26"/>
          <w:szCs w:val="26"/>
          <w:u w:val="single"/>
          <w:rtl/>
        </w:rPr>
        <w:t>الاستراتيجية الشاملة</w:t>
      </w:r>
    </w:p>
    <w:p w14:paraId="2E4BB046" w14:textId="7B37313C" w:rsidR="00445924" w:rsidRPr="00445924" w:rsidRDefault="00652B29" w:rsidP="00445924">
      <w:pPr>
        <w:pStyle w:val="ListParagraph"/>
        <w:numPr>
          <w:ilvl w:val="0"/>
          <w:numId w:val="38"/>
        </w:numPr>
        <w:bidi/>
        <w:spacing w:after="240" w:line="288" w:lineRule="auto"/>
        <w:ind w:left="0" w:firstLine="0"/>
        <w:contextualSpacing w:val="0"/>
        <w:outlineLvl w:val="0"/>
        <w:rPr>
          <w:sz w:val="24"/>
          <w:szCs w:val="26"/>
        </w:rPr>
      </w:pPr>
      <w:r w:rsidRPr="00652B29">
        <w:rPr>
          <w:sz w:val="24"/>
          <w:szCs w:val="26"/>
          <w:rtl/>
        </w:rPr>
        <w:t>استفسرت الأمانة عمّا إذا كان البلد قد أخذ في الاعتبار اقتراح أهداف أقل من تلك المحددة في جدول ضوابط بروتوكول مونتريال. وبعد مناقشة مع اليوئنديبي، ونظراً للتقلبات الكبيرة في الاستهلاك خلال الفترة 2020-2024، رأت الأمانة أنه من الحكمة أن يختار البلد الإبقاء على الأهداف كما وردت في المقترح الأصلي.</w:t>
      </w:r>
    </w:p>
    <w:p w14:paraId="296770F7" w14:textId="39FF26DB" w:rsidR="00445924" w:rsidRPr="00445924" w:rsidRDefault="00445924" w:rsidP="00445924">
      <w:pPr>
        <w:keepNext/>
        <w:bidi/>
        <w:spacing w:after="240"/>
        <w:rPr>
          <w:sz w:val="26"/>
          <w:szCs w:val="26"/>
          <w:u w:val="single"/>
          <w:lang w:bidi="ar-AE"/>
        </w:rPr>
      </w:pPr>
      <w:r w:rsidRPr="00445924">
        <w:rPr>
          <w:sz w:val="26"/>
          <w:szCs w:val="26"/>
          <w:u w:val="single"/>
          <w:rtl/>
          <w:lang w:bidi="ar-AE"/>
        </w:rPr>
        <w:lastRenderedPageBreak/>
        <w:t>الإطار المؤسسي والسياسي والتنظيمي</w:t>
      </w:r>
    </w:p>
    <w:p w14:paraId="03E57653" w14:textId="710A41E4" w:rsidR="00445924" w:rsidRPr="00445924" w:rsidRDefault="00445924" w:rsidP="00445924">
      <w:pPr>
        <w:keepNext/>
        <w:suppressAutoHyphens/>
        <w:bidi/>
        <w:spacing w:after="240"/>
        <w:rPr>
          <w:i/>
          <w:iCs/>
          <w:sz w:val="26"/>
          <w:szCs w:val="26"/>
          <w:lang w:val="en-US" w:bidi="ar-AE"/>
        </w:rPr>
      </w:pPr>
      <w:r>
        <w:rPr>
          <w:rFonts w:hint="cs"/>
          <w:i/>
          <w:iCs/>
          <w:sz w:val="26"/>
          <w:szCs w:val="26"/>
          <w:rtl/>
          <w:lang w:val="en-US" w:bidi="ar-AE"/>
        </w:rPr>
        <w:t>نظام حصص وتراخيص الهيدروفلوروكربون</w:t>
      </w:r>
    </w:p>
    <w:p w14:paraId="7011F49F" w14:textId="1549EB35" w:rsidR="002645F1" w:rsidRPr="002645F1" w:rsidRDefault="00987A14" w:rsidP="002645F1">
      <w:pPr>
        <w:pStyle w:val="ListParagraph"/>
        <w:numPr>
          <w:ilvl w:val="0"/>
          <w:numId w:val="38"/>
        </w:numPr>
        <w:bidi/>
        <w:spacing w:after="240" w:line="288" w:lineRule="auto"/>
        <w:ind w:left="0" w:firstLine="0"/>
        <w:contextualSpacing w:val="0"/>
        <w:outlineLvl w:val="0"/>
        <w:rPr>
          <w:sz w:val="24"/>
          <w:szCs w:val="26"/>
        </w:rPr>
      </w:pPr>
      <w:r w:rsidRPr="00987A14">
        <w:rPr>
          <w:sz w:val="24"/>
          <w:szCs w:val="26"/>
          <w:rtl/>
        </w:rPr>
        <w:t xml:space="preserve">كان النمو السريع للمواد الهيدروفلوروكربونية مقارنةً بالمواد الهيدروكلوروفلوروكربونية، والتقلبات الكبيرة في استهلاكها خلال الفترة 2020-2024، بالإضافة إلى الصادرات غير الاعتيادية للمواد الهيدروفلوروكربونية في عام 2024، بمثابة عوامل تعزز أهمية التركيز في المرحلة الأولى من خطة تنفيذ كيغالي على تعزيز نظام التراخيص والحصص في البلاد. وقد أكدت اليوئنديبي أن عام 2024 كان أول عام تُسجل فيه أنغولا صادرات من المواد الخاضعة للرقابة. وبينما مكّنت هذه الصادرات الصغيرة استهلاك </w:t>
      </w:r>
      <w:r>
        <w:rPr>
          <w:rFonts w:hint="cs"/>
          <w:sz w:val="24"/>
          <w:szCs w:val="26"/>
          <w:rtl/>
        </w:rPr>
        <w:t>البلد</w:t>
      </w:r>
      <w:r w:rsidRPr="00987A14">
        <w:rPr>
          <w:sz w:val="24"/>
          <w:szCs w:val="26"/>
          <w:rtl/>
        </w:rPr>
        <w:t xml:space="preserve"> </w:t>
      </w:r>
      <w:r>
        <w:rPr>
          <w:rFonts w:hint="cs"/>
          <w:sz w:val="24"/>
          <w:szCs w:val="26"/>
          <w:rtl/>
        </w:rPr>
        <w:t>ب</w:t>
      </w:r>
      <w:r w:rsidRPr="00987A14">
        <w:rPr>
          <w:sz w:val="24"/>
          <w:szCs w:val="26"/>
          <w:rtl/>
        </w:rPr>
        <w:t>البقاء دون هدف الرقابة المنصوص عليه في بروتوكول مونتريال لذلك العام، إلا أنها أبرزت أيضاً الحاجة إلى تطوير نظام شامل للتراخيص والحصص يُعنى بالواردات والصادرات على حد سواء. وبشكل عام، في 2024، صدرت الحصص والتراخيص بالأطنان المترية على أساس أسبقية الطلب، حيث تم منح كل حصة وترخيص حسب المادة. ويجعل هذا النظام من الصعب ضمان بقاء استهلاك البلد دون الحدود المستهدفة المنصوص عليها في بروتوكول مونتريال، كما يزيد من تعقيد الإدارة مقارنةً بالنظام القائم على الأطنان من مكافئ ثاني أكسيد الكربون، فضلاً عن أنه لا يتيح للمستوردين المرونة اللازمة لاستيراد المواد الهيدروفلوروكربونية ذات القدرة المنخفضة على إحداث الاحترار العالمي.</w:t>
      </w:r>
    </w:p>
    <w:p w14:paraId="4CAF2FE8" w14:textId="78C8C7F0" w:rsidR="002645F1" w:rsidRPr="002645F1" w:rsidRDefault="007C2920" w:rsidP="002645F1">
      <w:pPr>
        <w:pStyle w:val="ListParagraph"/>
        <w:numPr>
          <w:ilvl w:val="0"/>
          <w:numId w:val="38"/>
        </w:numPr>
        <w:bidi/>
        <w:spacing w:after="240" w:line="288" w:lineRule="auto"/>
        <w:ind w:left="0" w:firstLine="0"/>
        <w:contextualSpacing w:val="0"/>
        <w:outlineLvl w:val="0"/>
        <w:rPr>
          <w:sz w:val="24"/>
          <w:szCs w:val="26"/>
        </w:rPr>
      </w:pPr>
      <w:r w:rsidRPr="007C2920">
        <w:rPr>
          <w:sz w:val="24"/>
          <w:szCs w:val="26"/>
          <w:rtl/>
        </w:rPr>
        <w:t xml:space="preserve">وبناءً على ذلك، ساعدت اليوئنديبي البلد في عام 2025 على مراجعة نظام التراخيص والحصص ليتم بناؤه على أساس الأطنان من مكافئ ثاني أكسيد الكربون. وعلاوة على ذلك، في عام </w:t>
      </w:r>
      <w:r w:rsidR="00EA1596">
        <w:rPr>
          <w:sz w:val="24"/>
          <w:szCs w:val="26"/>
        </w:rPr>
        <w:t>2024</w:t>
      </w:r>
      <w:r w:rsidRPr="007C2920">
        <w:rPr>
          <w:sz w:val="24"/>
          <w:szCs w:val="26"/>
          <w:rtl/>
        </w:rPr>
        <w:t xml:space="preserve">، خُصصت الحصص بناءً على سجلات الاستيراد التاريخية حسب المادة، مع توفير مُكوّن المواد الهيدروكلوروفلوروكربونية من خط الأساس حسب الحاجة للحصة الموزعة لكل مستورد. وبمساعدة اليوئنديبي، تم تعديل هذا النظام ليشمل احتياطياً بنسبة 10 في المائة للطوارئ أو الظروف غير المتوقعة، </w:t>
      </w:r>
      <w:r>
        <w:rPr>
          <w:rFonts w:hint="cs"/>
          <w:sz w:val="24"/>
          <w:szCs w:val="26"/>
          <w:rtl/>
        </w:rPr>
        <w:t>إضافةً إلى</w:t>
      </w:r>
      <w:r w:rsidRPr="007C2920">
        <w:rPr>
          <w:sz w:val="24"/>
          <w:szCs w:val="26"/>
          <w:rtl/>
        </w:rPr>
        <w:t xml:space="preserve"> إتاحة المجال للمستوردين الجدد.</w:t>
      </w:r>
    </w:p>
    <w:p w14:paraId="17044CB6" w14:textId="4D3EC1A8" w:rsidR="002645F1" w:rsidRPr="002645F1" w:rsidRDefault="00100CA0" w:rsidP="002645F1">
      <w:pPr>
        <w:pStyle w:val="ListParagraph"/>
        <w:numPr>
          <w:ilvl w:val="0"/>
          <w:numId w:val="38"/>
        </w:numPr>
        <w:bidi/>
        <w:spacing w:after="240" w:line="288" w:lineRule="auto"/>
        <w:ind w:left="0" w:firstLine="0"/>
        <w:contextualSpacing w:val="0"/>
        <w:outlineLvl w:val="0"/>
        <w:rPr>
          <w:sz w:val="24"/>
          <w:szCs w:val="26"/>
        </w:rPr>
      </w:pPr>
      <w:r w:rsidRPr="00100CA0">
        <w:rPr>
          <w:sz w:val="24"/>
          <w:szCs w:val="26"/>
          <w:rtl/>
        </w:rPr>
        <w:t xml:space="preserve">عملاً بالمقرر </w:t>
      </w:r>
      <w:r w:rsidR="00EA1596">
        <w:rPr>
          <w:sz w:val="24"/>
          <w:szCs w:val="26"/>
        </w:rPr>
        <w:t>87</w:t>
      </w:r>
      <w:r w:rsidRPr="00100CA0">
        <w:rPr>
          <w:sz w:val="24"/>
          <w:szCs w:val="26"/>
          <w:rtl/>
        </w:rPr>
        <w:t>/</w:t>
      </w:r>
      <w:r w:rsidR="00EA1596">
        <w:rPr>
          <w:sz w:val="24"/>
          <w:szCs w:val="26"/>
        </w:rPr>
        <w:t>50</w:t>
      </w:r>
      <w:r w:rsidRPr="00100CA0">
        <w:rPr>
          <w:sz w:val="24"/>
          <w:szCs w:val="26"/>
          <w:rtl/>
        </w:rPr>
        <w:t xml:space="preserve">(ز)، أكدت اليوئنديبي أن أنغولا لديها نظام راسخ وقابل للتنفيذ للتراخيص والحصص لرصد واردات الهيدروفلوروكربون؛ وكما هو موضح في الفقرة ٨٥ أدناه، ستساعد اليوئنديبي أنغولا على تطوير نظام التراخيص والحصص للصادرات، فضلاً عن تعزيز نظامها لتراخيص وحصص الواردات. وقد أصدرت أنغولا بالفعل حصصاً لاستيراد الهيدروفلوروكربون لعام </w:t>
      </w:r>
      <w:r w:rsidR="00EA1596">
        <w:rPr>
          <w:sz w:val="24"/>
          <w:szCs w:val="26"/>
        </w:rPr>
        <w:t>2025</w:t>
      </w:r>
      <w:r w:rsidRPr="00100CA0">
        <w:rPr>
          <w:sz w:val="24"/>
          <w:szCs w:val="26"/>
          <w:rtl/>
        </w:rPr>
        <w:t>، بواقع</w:t>
      </w:r>
      <w:r>
        <w:rPr>
          <w:rFonts w:hint="cs"/>
          <w:sz w:val="24"/>
          <w:szCs w:val="26"/>
          <w:rtl/>
        </w:rPr>
        <w:t xml:space="preserve"> 3,878,000 </w:t>
      </w:r>
      <w:r w:rsidRPr="00100CA0">
        <w:rPr>
          <w:sz w:val="24"/>
          <w:szCs w:val="26"/>
          <w:rtl/>
        </w:rPr>
        <w:t>طن من مكافئ ثاني أكسيد الكربون، بما يتماشى مع أهداف الرقابة المنصوص عليها في بروتوكول مونتريال.</w:t>
      </w:r>
    </w:p>
    <w:p w14:paraId="02811390" w14:textId="6ED90F8E" w:rsidR="002645F1" w:rsidRPr="002645F1" w:rsidRDefault="00307817" w:rsidP="002645F1">
      <w:pPr>
        <w:pStyle w:val="ListParagraph"/>
        <w:numPr>
          <w:ilvl w:val="0"/>
          <w:numId w:val="38"/>
        </w:numPr>
        <w:bidi/>
        <w:spacing w:after="240" w:line="288" w:lineRule="auto"/>
        <w:ind w:left="0" w:firstLine="0"/>
        <w:contextualSpacing w:val="0"/>
        <w:outlineLvl w:val="0"/>
        <w:rPr>
          <w:sz w:val="24"/>
          <w:szCs w:val="26"/>
        </w:rPr>
      </w:pPr>
      <w:r w:rsidRPr="00307817">
        <w:rPr>
          <w:sz w:val="24"/>
          <w:szCs w:val="26"/>
          <w:rtl/>
        </w:rPr>
        <w:t xml:space="preserve">استفسرت الأمانة عن جدوى فرض حظر على استيراد الثلاجات المنزلية والتجارية </w:t>
      </w:r>
      <w:r>
        <w:rPr>
          <w:rFonts w:hint="cs"/>
          <w:sz w:val="24"/>
          <w:szCs w:val="26"/>
          <w:rtl/>
        </w:rPr>
        <w:t xml:space="preserve">ذات الوحدات </w:t>
      </w:r>
      <w:r w:rsidRPr="00307817">
        <w:rPr>
          <w:sz w:val="24"/>
          <w:szCs w:val="26"/>
          <w:rtl/>
        </w:rPr>
        <w:t xml:space="preserve">المنفصلة القائمة على الهيدروفلوروكربون، بالنظر إلى توافر الأجهزة المشحونة بغازي </w:t>
      </w:r>
      <w:r w:rsidRPr="00307817">
        <w:rPr>
          <w:sz w:val="24"/>
          <w:szCs w:val="26"/>
        </w:rPr>
        <w:t>R-600a</w:t>
      </w:r>
      <w:r w:rsidRPr="00307817">
        <w:rPr>
          <w:sz w:val="24"/>
          <w:szCs w:val="26"/>
          <w:rtl/>
        </w:rPr>
        <w:t xml:space="preserve"> و</w:t>
      </w:r>
      <w:r w:rsidRPr="00307817">
        <w:rPr>
          <w:sz w:val="24"/>
          <w:szCs w:val="26"/>
        </w:rPr>
        <w:t>R-290</w:t>
      </w:r>
      <w:r w:rsidRPr="00307817">
        <w:rPr>
          <w:sz w:val="24"/>
          <w:szCs w:val="26"/>
          <w:rtl/>
        </w:rPr>
        <w:t xml:space="preserve"> على نطاق واسع، واستناداً إلى تجارب بلدان أخرى في المنطقة. وقد أكدت اليوئنديبي أن أنغولا ستفرض هذا الحظر وتنفذه بحلول</w:t>
      </w:r>
      <w:r w:rsidR="00EA1596">
        <w:rPr>
          <w:sz w:val="24"/>
          <w:szCs w:val="26"/>
        </w:rPr>
        <w:t xml:space="preserve">10 </w:t>
      </w:r>
      <w:r w:rsidRPr="00307817">
        <w:rPr>
          <w:sz w:val="24"/>
          <w:szCs w:val="26"/>
          <w:rtl/>
        </w:rPr>
        <w:t xml:space="preserve"> يناير/كانون الثاني </w:t>
      </w:r>
      <w:r w:rsidR="00EA1596">
        <w:rPr>
          <w:sz w:val="24"/>
          <w:szCs w:val="26"/>
        </w:rPr>
        <w:t>2029</w:t>
      </w:r>
      <w:r w:rsidRPr="00307817">
        <w:rPr>
          <w:sz w:val="24"/>
          <w:szCs w:val="26"/>
          <w:rtl/>
        </w:rPr>
        <w:t>. وتم الاتفاق على أن الدراسة المقترحة حول تأثير تسريع عملية تحويل معدات التبريد وتكييف الهواء على الاقتصاد، وتحديث الإطار التنظيمي لدعم إزالة المواد الهيدروفلوروكربونية والمعدات القائمة عليها، ستشمل أنشطة لدعم فرض الحظر وتنفيذه.</w:t>
      </w:r>
    </w:p>
    <w:p w14:paraId="39DD99CB" w14:textId="22D318BC" w:rsidR="002645F1" w:rsidRPr="002645F1" w:rsidRDefault="00E65780" w:rsidP="002645F1">
      <w:pPr>
        <w:pStyle w:val="ListParagraph"/>
        <w:numPr>
          <w:ilvl w:val="0"/>
          <w:numId w:val="38"/>
        </w:numPr>
        <w:bidi/>
        <w:spacing w:after="240" w:line="288" w:lineRule="auto"/>
        <w:ind w:left="0" w:firstLine="0"/>
        <w:contextualSpacing w:val="0"/>
        <w:outlineLvl w:val="0"/>
        <w:rPr>
          <w:sz w:val="24"/>
          <w:szCs w:val="26"/>
        </w:rPr>
      </w:pPr>
      <w:r w:rsidRPr="00E65780">
        <w:rPr>
          <w:sz w:val="24"/>
          <w:szCs w:val="26"/>
          <w:rtl/>
        </w:rPr>
        <w:t xml:space="preserve">لاحظت الأمانة من التقرير المرحلي بشأن تنفيذ المرحلة السابعة من مشروع التعزيز المؤسسي، أنه تم ضبط </w:t>
      </w:r>
      <w:r w:rsidR="00EA1596">
        <w:rPr>
          <w:sz w:val="24"/>
          <w:szCs w:val="26"/>
        </w:rPr>
        <w:t>320</w:t>
      </w:r>
      <w:r w:rsidRPr="00E65780">
        <w:rPr>
          <w:sz w:val="24"/>
          <w:szCs w:val="26"/>
          <w:rtl/>
        </w:rPr>
        <w:t xml:space="preserve"> أسطوانة تحوي غاز</w:t>
      </w:r>
      <w:r>
        <w:rPr>
          <w:rFonts w:hint="cs"/>
          <w:sz w:val="24"/>
          <w:szCs w:val="26"/>
          <w:rtl/>
        </w:rPr>
        <w:t>ات</w:t>
      </w:r>
      <w:r w:rsidRPr="00E65780">
        <w:rPr>
          <w:sz w:val="24"/>
          <w:szCs w:val="26"/>
          <w:rtl/>
        </w:rPr>
        <w:t xml:space="preserve"> تبريد مزيفة في عام </w:t>
      </w:r>
      <w:r w:rsidR="00EA1596">
        <w:rPr>
          <w:sz w:val="24"/>
          <w:szCs w:val="26"/>
        </w:rPr>
        <w:t>2024</w:t>
      </w:r>
      <w:r w:rsidRPr="00E65780">
        <w:rPr>
          <w:sz w:val="24"/>
          <w:szCs w:val="26"/>
          <w:rtl/>
        </w:rPr>
        <w:t xml:space="preserve">. وأوضحت اليوئنديبي أنه تم ضبط هذه الأسطوانات خلال عمليات تفتيش روتينية، بدعم من موظفي الجمارك المدربين والمختبرات المجهزة بأجهزة التعرف على غازات التبريد؛ وكانت الأسطوانات تحمل علامات زائفة على أنها الهيدروكلوروفلوروكربون-22، إلا أن الاختبارات كشفت عن احتوائها على خليط من المواد الهيدروكربونية ومواد أخرى غير محددة. وبموجب إجراءات الإنفاذ الوطنية، تمت </w:t>
      </w:r>
      <w:r w:rsidRPr="00E65780">
        <w:rPr>
          <w:sz w:val="24"/>
          <w:szCs w:val="26"/>
          <w:rtl/>
        </w:rPr>
        <w:lastRenderedPageBreak/>
        <w:t>مصادرة الأسطوانات ونقلها للتخلص الآمن منها، امتثالاً للوائح البيئية. وقد سلطت هذه المضبوطات الضوء على أهمية التدريب المستمر لموظفي الجمارك وتعزيز قدراتهم في إطار خطة تنفيذ كيغالي.</w:t>
      </w:r>
    </w:p>
    <w:p w14:paraId="17C8A8CC" w14:textId="35371F55" w:rsidR="002645F1" w:rsidRPr="002645F1" w:rsidRDefault="002645F1" w:rsidP="002645F1">
      <w:pPr>
        <w:keepNext/>
        <w:bidi/>
        <w:spacing w:after="240"/>
        <w:rPr>
          <w:sz w:val="26"/>
          <w:szCs w:val="26"/>
          <w:u w:val="single"/>
          <w:lang w:bidi="ar-AE"/>
        </w:rPr>
      </w:pPr>
      <w:r w:rsidRPr="002645F1">
        <w:rPr>
          <w:sz w:val="26"/>
          <w:szCs w:val="26"/>
          <w:u w:val="single"/>
          <w:rtl/>
          <w:lang w:bidi="ar-AE"/>
        </w:rPr>
        <w:t>المسائل الفنية وذات الصلة بالتكلفة</w:t>
      </w:r>
    </w:p>
    <w:p w14:paraId="589D93A3" w14:textId="69388517" w:rsidR="002645F1" w:rsidRPr="002645F1" w:rsidRDefault="005C6C95" w:rsidP="002645F1">
      <w:pPr>
        <w:pStyle w:val="ListParagraph"/>
        <w:numPr>
          <w:ilvl w:val="0"/>
          <w:numId w:val="38"/>
        </w:numPr>
        <w:bidi/>
        <w:spacing w:after="240" w:line="288" w:lineRule="auto"/>
        <w:ind w:left="0" w:firstLine="0"/>
        <w:contextualSpacing w:val="0"/>
        <w:outlineLvl w:val="0"/>
        <w:rPr>
          <w:sz w:val="24"/>
          <w:szCs w:val="26"/>
        </w:rPr>
      </w:pPr>
      <w:r w:rsidRPr="005C6C95">
        <w:rPr>
          <w:sz w:val="24"/>
          <w:szCs w:val="26"/>
          <w:rtl/>
        </w:rPr>
        <w:t>تم تخصيص</w:t>
      </w:r>
      <w:r>
        <w:rPr>
          <w:rFonts w:hint="cs"/>
          <w:sz w:val="24"/>
          <w:szCs w:val="26"/>
          <w:rtl/>
        </w:rPr>
        <w:t xml:space="preserve"> مبلغ</w:t>
      </w:r>
      <w:r w:rsidRPr="005C6C95">
        <w:rPr>
          <w:sz w:val="24"/>
          <w:szCs w:val="26"/>
          <w:rtl/>
        </w:rPr>
        <w:t xml:space="preserve"> 100,000 دولار أمريكي من التمويل المطلوب لتعزيز الإطار التنظيمي للمواد الهيدروفلوروكربونية. ومع الإشارة إلى أن تركيز خطة تنفيذ كيغالي على تعزيز الإطار التنظيمي </w:t>
      </w:r>
      <w:r>
        <w:rPr>
          <w:rFonts w:hint="cs"/>
          <w:sz w:val="24"/>
          <w:szCs w:val="26"/>
          <w:rtl/>
        </w:rPr>
        <w:t>للبلد</w:t>
      </w:r>
      <w:r w:rsidRPr="005C6C95">
        <w:rPr>
          <w:sz w:val="24"/>
          <w:szCs w:val="26"/>
          <w:rtl/>
        </w:rPr>
        <w:t xml:space="preserve"> كان توجهاً استراتيجياً، فقد سعت الأمانة إلى فهم أفضل لكيفية ارتباط النشاط الرامي إلى تعزيز القدرة الوطنية على صياغة وتكييف وتحديث الإطار السياساتي والتنظيمي، بما في ذلك القواعد والمعايير الخاصة بمراقبة المواد الهيدروفلوروكربونية، بالنشاط الرامي إلى تحديث نظام التراخيص والحصص الذي سيتم تنفيذه في إطار بناء قدرات الجمارك لمكون مراقبة المواد الهيدروفلوروكربونية في خطة تنفيذ كيغالي، والذي تم تخصيص تمويل محدود له فقط. وبعد مناقشة مع اليوئنديبي، تم الاتفاق على دمج المكونين في نشاط واحد يركز على تعزيز الإطار القانوني، بما في ذلك تحديث نظام التراخيص والحصص، وتنفيذ رموز النظام المنسق، وتحديث برنامج تدريب الجمارك، وتحديث الكتاب المرجعي للعمليات الجمركية، بميزانية إجمالية قدرها 42,335 دولاراً أمريكياً والتي تضمنت أيضاً تصحيحاً طفيفاً استناداً إلى الحد الأقصى للتمويل المؤهل للبلد بما يتماشى مع المقررين 95/86 و96/50(ب).</w:t>
      </w:r>
    </w:p>
    <w:p w14:paraId="22C79CB6" w14:textId="6E499103" w:rsidR="002645F1" w:rsidRPr="002645F1" w:rsidRDefault="0034399E" w:rsidP="002645F1">
      <w:pPr>
        <w:pStyle w:val="ListParagraph"/>
        <w:numPr>
          <w:ilvl w:val="0"/>
          <w:numId w:val="38"/>
        </w:numPr>
        <w:bidi/>
        <w:spacing w:after="240" w:line="288" w:lineRule="auto"/>
        <w:ind w:left="0" w:firstLine="0"/>
        <w:contextualSpacing w:val="0"/>
        <w:outlineLvl w:val="0"/>
        <w:rPr>
          <w:sz w:val="24"/>
          <w:szCs w:val="26"/>
        </w:rPr>
      </w:pPr>
      <w:r w:rsidRPr="0034399E">
        <w:rPr>
          <w:sz w:val="24"/>
          <w:szCs w:val="26"/>
          <w:rtl/>
        </w:rPr>
        <w:t>لا يوجد في أنغولا برنامج إلزامي لتأهيل فنيي التبريد وتكييف الهواء قائم على الكفاءة. ورغم إدراك اليوئنديبي لأهمية هذا البرنامج، إلا أنها لم تدرج تطويره في المرحلة الأولى من خطة تنفيذ كيغالي. وبدلاً من ذلك، تضمنت المرحلة الأولى أنشطةً تُمكّن من تنفيذ هذا البرنامج في إطار المرحلة الثانية من خطة تنفيذ كيغالي. كما لا يوجد في البلد مركز استصلاح حتى الآن. وتتضمن خطة إدارة إزالة المواد الهيدروكلوروفلوروكربونية إنشاء مركز استصلاح يقع ضمن أحد معاهد التدريب، وسيدعم مركزان للتجميع مركز الاستصلاح عبر توفير غاز التبريد المُسترد؛ وتتضمن المرحلة الثالثة أيضاً دراسةً لوضع نموذج عمل لمركز الاستصلاح. ويمكن أن تشمل المراحل المستقبلية من خطة تنفيذ كيغالي تعزيز البنية التحتية لاسترداد وإعادة التدوير واستصلاح الغازات.</w:t>
      </w:r>
    </w:p>
    <w:p w14:paraId="73092F30" w14:textId="7967524E" w:rsidR="002645F1" w:rsidRPr="002645F1" w:rsidRDefault="00422B2B" w:rsidP="002645F1">
      <w:pPr>
        <w:pStyle w:val="ListParagraph"/>
        <w:numPr>
          <w:ilvl w:val="0"/>
          <w:numId w:val="38"/>
        </w:numPr>
        <w:bidi/>
        <w:spacing w:after="240" w:line="288" w:lineRule="auto"/>
        <w:ind w:left="0" w:firstLine="0"/>
        <w:contextualSpacing w:val="0"/>
        <w:outlineLvl w:val="0"/>
        <w:rPr>
          <w:sz w:val="24"/>
          <w:szCs w:val="26"/>
        </w:rPr>
      </w:pPr>
      <w:r w:rsidRPr="00422B2B">
        <w:rPr>
          <w:sz w:val="24"/>
          <w:szCs w:val="26"/>
          <w:rtl/>
        </w:rPr>
        <w:t xml:space="preserve">نظراً لأهمية غازات </w:t>
      </w:r>
      <w:r w:rsidRPr="00422B2B">
        <w:rPr>
          <w:sz w:val="24"/>
          <w:szCs w:val="26"/>
        </w:rPr>
        <w:t>R-404A</w:t>
      </w:r>
      <w:r w:rsidRPr="00422B2B">
        <w:rPr>
          <w:sz w:val="24"/>
          <w:szCs w:val="26"/>
          <w:rtl/>
        </w:rPr>
        <w:t xml:space="preserve"> و</w:t>
      </w:r>
      <w:r w:rsidRPr="00422B2B">
        <w:rPr>
          <w:sz w:val="24"/>
          <w:szCs w:val="26"/>
        </w:rPr>
        <w:t>R-407C</w:t>
      </w:r>
      <w:r w:rsidRPr="00422B2B">
        <w:rPr>
          <w:sz w:val="24"/>
          <w:szCs w:val="26"/>
          <w:rtl/>
        </w:rPr>
        <w:t xml:space="preserve"> و</w:t>
      </w:r>
      <w:r w:rsidRPr="00422B2B">
        <w:rPr>
          <w:sz w:val="24"/>
          <w:szCs w:val="26"/>
        </w:rPr>
        <w:t>R-507A</w:t>
      </w:r>
      <w:r w:rsidRPr="00422B2B">
        <w:rPr>
          <w:sz w:val="24"/>
          <w:szCs w:val="26"/>
          <w:rtl/>
        </w:rPr>
        <w:t xml:space="preserve"> في استهلاك البلد، والتي تُستخدم في أنظمة التبريد الصناعي وتكييف الهواء التجاري، وبدرجة أقل في تبريد وسائل النقل، حثت الأمانة اليوئنديبي على إعطاء الأولوية لتطوير وتنفيذ سجل المستخدمين النهائيين متوسطي وكبيري الحجم. وأوضحت اليوئنديبي أن السجل سيشمل المستخدمين النهائيين في التبريد الصناعي وتكييف الهواء التجاري؛ وقد كانت اليوئنديبي تقيّم أفضل السبل لإدراج التبريد في وسائل النقل أيضاً، وهي العملية التي سوف يتم تحسينها في المرحلة الأولى. وقد توقعت اليوئنديبي أن تصبح أجزاء من السجل جاهزة للعمل في عام </w:t>
      </w:r>
      <w:r w:rsidR="00EA1596">
        <w:rPr>
          <w:sz w:val="24"/>
          <w:szCs w:val="26"/>
        </w:rPr>
        <w:t>2027</w:t>
      </w:r>
      <w:r w:rsidRPr="00422B2B">
        <w:rPr>
          <w:sz w:val="24"/>
          <w:szCs w:val="26"/>
          <w:rtl/>
        </w:rPr>
        <w:t xml:space="preserve">، وأن يُنفذ بالكامل بحلول نهاية عام </w:t>
      </w:r>
      <w:r w:rsidR="00EA1596">
        <w:rPr>
          <w:sz w:val="24"/>
          <w:szCs w:val="26"/>
        </w:rPr>
        <w:t>2028</w:t>
      </w:r>
      <w:r w:rsidRPr="00422B2B">
        <w:rPr>
          <w:sz w:val="24"/>
          <w:szCs w:val="26"/>
          <w:rtl/>
        </w:rPr>
        <w:t>. وأشارت الأمانة أيضاً إلى أن الأمونيا لا تزال غاز التبريد الرئيسي في المنشآت الأكبر حجماً، مثل مصانع معالجة اللحوم. وتشمل برامج تدريب الفنيين الجاري تنفيذها ضمن خطة تنفيذ كيغالي وخطة إدارة إزالة المواد الهيدروكلوروفلوروكربونية التعامل الآمن مع غازات التبريد السامة مثل الأمونيا؛ وستسعى وحدة الأوزون الوطنية إلى تشجيع استخدام هذا البديل حيثما أمكن</w:t>
      </w:r>
      <w:r w:rsidR="00B070E4">
        <w:rPr>
          <w:rFonts w:hint="cs"/>
          <w:sz w:val="24"/>
          <w:szCs w:val="26"/>
          <w:rtl/>
        </w:rPr>
        <w:t xml:space="preserve"> ذلك</w:t>
      </w:r>
      <w:r w:rsidRPr="00422B2B">
        <w:rPr>
          <w:sz w:val="24"/>
          <w:szCs w:val="26"/>
          <w:rtl/>
        </w:rPr>
        <w:t>.</w:t>
      </w:r>
    </w:p>
    <w:p w14:paraId="55FD6A5A" w14:textId="161D6956" w:rsidR="002645F1" w:rsidRPr="002645F1" w:rsidRDefault="00A255AD" w:rsidP="002645F1">
      <w:pPr>
        <w:pStyle w:val="ListParagraph"/>
        <w:numPr>
          <w:ilvl w:val="0"/>
          <w:numId w:val="38"/>
        </w:numPr>
        <w:bidi/>
        <w:spacing w:after="240" w:line="288" w:lineRule="auto"/>
        <w:ind w:left="0" w:firstLine="0"/>
        <w:contextualSpacing w:val="0"/>
        <w:outlineLvl w:val="0"/>
        <w:rPr>
          <w:sz w:val="24"/>
          <w:szCs w:val="26"/>
        </w:rPr>
      </w:pPr>
      <w:r w:rsidRPr="00A255AD">
        <w:rPr>
          <w:sz w:val="24"/>
          <w:szCs w:val="26"/>
          <w:rtl/>
        </w:rPr>
        <w:t>بالإشارة إلى استيراد كميات صغيرة من الهيدروفلوروكربون-</w:t>
      </w:r>
      <w:r w:rsidR="0095055A">
        <w:rPr>
          <w:sz w:val="24"/>
          <w:szCs w:val="26"/>
        </w:rPr>
        <w:t>125</w:t>
      </w:r>
      <w:r w:rsidRPr="00A255AD">
        <w:rPr>
          <w:sz w:val="24"/>
          <w:szCs w:val="26"/>
          <w:rtl/>
        </w:rPr>
        <w:t xml:space="preserve"> في عامي </w:t>
      </w:r>
      <w:r w:rsidR="0095055A">
        <w:rPr>
          <w:sz w:val="24"/>
          <w:szCs w:val="26"/>
        </w:rPr>
        <w:t>2020</w:t>
      </w:r>
      <w:r w:rsidRPr="00A255AD">
        <w:rPr>
          <w:sz w:val="24"/>
          <w:szCs w:val="26"/>
          <w:rtl/>
        </w:rPr>
        <w:t xml:space="preserve"> و</w:t>
      </w:r>
      <w:r w:rsidR="0095055A">
        <w:rPr>
          <w:sz w:val="24"/>
          <w:szCs w:val="26"/>
        </w:rPr>
        <w:t>2022</w:t>
      </w:r>
      <w:r w:rsidRPr="00A255AD">
        <w:rPr>
          <w:sz w:val="24"/>
          <w:szCs w:val="26"/>
          <w:rtl/>
        </w:rPr>
        <w:t xml:space="preserve"> لخدمة معدات الحماية من الحرائق، استفسرت الأمانة عن الجهة التي تتولى هذه الخدمة، وما إذا كانت هذه الخدمة مطابقة للمعايير. وأشارت اليوئنديبي إلى أن الخدمة ربما نُفذت على الأرجح من قِبل جهة حرفية أو غير صناعية، ولكن نظراً لصغر الكميات المستوردة، لم يتتبع المستورد الهيدروفلوروكربون-</w:t>
      </w:r>
      <w:r w:rsidR="0095055A">
        <w:rPr>
          <w:sz w:val="24"/>
          <w:szCs w:val="26"/>
        </w:rPr>
        <w:t>125</w:t>
      </w:r>
      <w:r w:rsidRPr="00A255AD">
        <w:rPr>
          <w:sz w:val="24"/>
          <w:szCs w:val="26"/>
          <w:rtl/>
        </w:rPr>
        <w:t xml:space="preserve"> من خلال موزعيه. ويمكن توسيع سجل المستخدمين </w:t>
      </w:r>
      <w:r w:rsidRPr="00A255AD">
        <w:rPr>
          <w:sz w:val="24"/>
          <w:szCs w:val="26"/>
          <w:rtl/>
        </w:rPr>
        <w:lastRenderedPageBreak/>
        <w:t>النهائيين متوسطي وكبيري الحجم ليشمل هؤلاء المستخدمين النهائيين، لمساعدة وحدة الأوزون الوطنية على فهم هذا الاستخدام بشكل أفضل، بحيث يمكن معالجته في المراحل المُقبلة.</w:t>
      </w:r>
    </w:p>
    <w:p w14:paraId="1C04C4BB" w14:textId="07D51BA9" w:rsidR="0065254E" w:rsidRPr="0065254E" w:rsidRDefault="00D84DB2" w:rsidP="0065254E">
      <w:pPr>
        <w:pStyle w:val="ListParagraph"/>
        <w:numPr>
          <w:ilvl w:val="0"/>
          <w:numId w:val="38"/>
        </w:numPr>
        <w:bidi/>
        <w:spacing w:after="240" w:line="288" w:lineRule="auto"/>
        <w:ind w:left="0" w:firstLine="0"/>
        <w:contextualSpacing w:val="0"/>
        <w:outlineLvl w:val="0"/>
        <w:rPr>
          <w:sz w:val="24"/>
          <w:szCs w:val="26"/>
        </w:rPr>
      </w:pPr>
      <w:r w:rsidRPr="00D84DB2">
        <w:rPr>
          <w:sz w:val="24"/>
          <w:szCs w:val="26"/>
          <w:rtl/>
        </w:rPr>
        <w:t>استناداً إلى تكلفة الأنشطة في قطاع الخدمة، التي تم الاتفاق عليها بمبلغ 847,740 دولاراً أمريكياً، فإن التخفيضات في استهلاك المواد الهيدروفلوروكربونية المتبقية والمؤهلة للتمويل في قطاع الخدمة يبلغ 387,800 طن من مكافئ ثاني أكسيد الكربون، كما هو مُلخَّص في الجدول 13</w:t>
      </w:r>
      <w:r>
        <w:rPr>
          <w:rStyle w:val="FootnoteReference"/>
          <w:sz w:val="24"/>
          <w:szCs w:val="26"/>
          <w:rtl/>
        </w:rPr>
        <w:footnoteReference w:id="12"/>
      </w:r>
      <w:r w:rsidRPr="00D84DB2">
        <w:rPr>
          <w:sz w:val="24"/>
          <w:szCs w:val="26"/>
          <w:rtl/>
        </w:rPr>
        <w:t xml:space="preserve">. وبناءً على ذلك، وافقت حكومة أنغولا على خفض استهلاكها من الهيدروفلوروكربون لعام </w:t>
      </w:r>
      <w:r w:rsidR="0095055A">
        <w:rPr>
          <w:sz w:val="24"/>
          <w:szCs w:val="26"/>
        </w:rPr>
        <w:t>2029</w:t>
      </w:r>
      <w:r w:rsidRPr="00D84DB2">
        <w:rPr>
          <w:sz w:val="24"/>
          <w:szCs w:val="26"/>
          <w:rtl/>
        </w:rPr>
        <w:t xml:space="preserve"> إلى 3,490,200 طن من مكافئ ثاني أكسيد الكربون، وهو ما يمثل </w:t>
      </w:r>
      <w:r w:rsidR="003C788D">
        <w:rPr>
          <w:sz w:val="24"/>
          <w:szCs w:val="26"/>
        </w:rPr>
        <w:t>10</w:t>
      </w:r>
      <w:r w:rsidRPr="00D84DB2">
        <w:rPr>
          <w:sz w:val="24"/>
          <w:szCs w:val="26"/>
          <w:rtl/>
        </w:rPr>
        <w:t xml:space="preserve"> في المائة من خط أساس الهيدروفلوروكربون المحدد لتحقيق الامتثال في البلد.</w:t>
      </w:r>
    </w:p>
    <w:p w14:paraId="01734CD0" w14:textId="3D29BC2A" w:rsidR="00BA32E0" w:rsidRPr="00BA32E0" w:rsidRDefault="00BA32E0" w:rsidP="003C788D">
      <w:pPr>
        <w:keepNext/>
        <w:bidi/>
        <w:spacing w:before="240"/>
        <w:rPr>
          <w:b/>
          <w:bCs/>
          <w:sz w:val="24"/>
          <w:szCs w:val="24"/>
          <w:lang w:val="en-US"/>
        </w:rPr>
      </w:pPr>
      <w:r>
        <w:rPr>
          <w:rFonts w:hint="cs"/>
          <w:b/>
          <w:bCs/>
          <w:sz w:val="24"/>
          <w:szCs w:val="24"/>
          <w:rtl/>
          <w:lang w:val="en-US"/>
        </w:rPr>
        <w:t xml:space="preserve">الجدول 13. </w:t>
      </w:r>
      <w:r w:rsidRPr="00BA32E0">
        <w:rPr>
          <w:b/>
          <w:bCs/>
          <w:sz w:val="24"/>
          <w:szCs w:val="24"/>
          <w:rtl/>
          <w:lang w:val="en-US"/>
        </w:rPr>
        <w:t>التكاليف والتخفيضات الموافق عليها من استهلاك الهيدروفلوروكربون المؤهل للتمويل والمستهدف</w:t>
      </w:r>
      <w:r>
        <w:rPr>
          <w:rFonts w:hint="cs"/>
          <w:b/>
          <w:bCs/>
          <w:sz w:val="24"/>
          <w:szCs w:val="24"/>
          <w:rtl/>
          <w:lang w:val="en-US"/>
        </w:rPr>
        <w:t xml:space="preserve"> النهائي</w:t>
      </w:r>
    </w:p>
    <w:tbl>
      <w:tblPr>
        <w:bidiVisual/>
        <w:tblW w:w="4976" w:type="pct"/>
        <w:tblLook w:val="04A0" w:firstRow="1" w:lastRow="0" w:firstColumn="1" w:lastColumn="0" w:noHBand="0" w:noVBand="1"/>
      </w:tblPr>
      <w:tblGrid>
        <w:gridCol w:w="5716"/>
        <w:gridCol w:w="2430"/>
        <w:gridCol w:w="1159"/>
      </w:tblGrid>
      <w:tr w:rsidR="00BA32E0" w:rsidRPr="00387C70" w14:paraId="257EE9DA" w14:textId="77777777" w:rsidTr="00BA32E0">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B1E53BB" w14:textId="15BAAACD" w:rsidR="009C0D05" w:rsidRPr="00BA32E0" w:rsidRDefault="009C0D05" w:rsidP="009C0D05">
            <w:pPr>
              <w:bidi/>
              <w:jc w:val="center"/>
              <w:rPr>
                <w:b/>
                <w:bCs/>
                <w:color w:val="000000"/>
                <w:sz w:val="20"/>
                <w:szCs w:val="20"/>
                <w:rtl/>
                <w:lang w:val="en-US" w:eastAsia="en-CA" w:bidi="ar-AE"/>
              </w:rPr>
            </w:pPr>
            <w:r>
              <w:rPr>
                <w:rFonts w:hint="cs"/>
                <w:b/>
                <w:bCs/>
                <w:color w:val="000000"/>
                <w:sz w:val="20"/>
                <w:szCs w:val="20"/>
                <w:rtl/>
                <w:lang w:val="en-US" w:eastAsia="en-CA" w:bidi="ar-AE"/>
              </w:rPr>
              <w:t>قطاع الخدمة</w:t>
            </w:r>
          </w:p>
        </w:tc>
      </w:tr>
      <w:tr w:rsidR="00BA32E0" w:rsidRPr="00387C70" w14:paraId="25FDC3EA" w14:textId="77777777" w:rsidTr="005E4B9C">
        <w:trPr>
          <w:trHeight w:val="231"/>
        </w:trPr>
        <w:tc>
          <w:tcPr>
            <w:tcW w:w="3071" w:type="pct"/>
            <w:vMerge w:val="restart"/>
            <w:tcBorders>
              <w:top w:val="nil"/>
              <w:left w:val="single" w:sz="4" w:space="0" w:color="auto"/>
              <w:bottom w:val="single" w:sz="4" w:space="0" w:color="auto"/>
              <w:right w:val="single" w:sz="4" w:space="0" w:color="auto"/>
            </w:tcBorders>
            <w:vAlign w:val="center"/>
            <w:hideMark/>
          </w:tcPr>
          <w:p w14:paraId="10DE1D86" w14:textId="7BA7DA52" w:rsidR="009C0D05" w:rsidRPr="00387C70" w:rsidRDefault="009C0D05" w:rsidP="009C0D05">
            <w:pPr>
              <w:bidi/>
              <w:jc w:val="left"/>
              <w:rPr>
                <w:color w:val="000000"/>
                <w:sz w:val="20"/>
                <w:szCs w:val="20"/>
                <w:lang w:eastAsia="en-CA"/>
              </w:rPr>
            </w:pPr>
            <w:r w:rsidRPr="009C0D05">
              <w:rPr>
                <w:color w:val="000000"/>
                <w:sz w:val="20"/>
                <w:szCs w:val="20"/>
                <w:rtl/>
                <w:lang w:eastAsia="en-CA"/>
              </w:rPr>
              <w:t>متوسط استهلاك الهيدروفلوروكربون في قطاع الخدمة في سنوات خط الأساس</w:t>
            </w:r>
          </w:p>
        </w:tc>
        <w:tc>
          <w:tcPr>
            <w:tcW w:w="1306" w:type="pct"/>
            <w:tcBorders>
              <w:top w:val="nil"/>
              <w:left w:val="nil"/>
              <w:bottom w:val="single" w:sz="4" w:space="0" w:color="auto"/>
              <w:right w:val="single" w:sz="4" w:space="0" w:color="auto"/>
            </w:tcBorders>
            <w:hideMark/>
          </w:tcPr>
          <w:p w14:paraId="341F628A" w14:textId="0F1D351A" w:rsidR="00BA32E0" w:rsidRPr="00387C70" w:rsidRDefault="005E4B9C" w:rsidP="00BA32E0">
            <w:pPr>
              <w:bidi/>
              <w:jc w:val="left"/>
              <w:rPr>
                <w:color w:val="000000"/>
                <w:sz w:val="20"/>
                <w:szCs w:val="20"/>
                <w:lang w:eastAsia="en-CA"/>
              </w:rPr>
            </w:pPr>
            <w:r>
              <w:rPr>
                <w:rFonts w:hint="cs"/>
                <w:color w:val="000000"/>
                <w:sz w:val="20"/>
                <w:szCs w:val="20"/>
                <w:rtl/>
                <w:lang w:eastAsia="en-CA"/>
              </w:rPr>
              <w:t>طن متري</w:t>
            </w:r>
          </w:p>
        </w:tc>
        <w:tc>
          <w:tcPr>
            <w:tcW w:w="623" w:type="pct"/>
            <w:tcBorders>
              <w:top w:val="nil"/>
              <w:left w:val="nil"/>
              <w:bottom w:val="single" w:sz="4" w:space="0" w:color="auto"/>
              <w:right w:val="single" w:sz="4" w:space="0" w:color="auto"/>
            </w:tcBorders>
          </w:tcPr>
          <w:p w14:paraId="33141F33" w14:textId="30BC48E8"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1,515.99</w:t>
            </w:r>
          </w:p>
        </w:tc>
      </w:tr>
      <w:tr w:rsidR="00BA32E0" w:rsidRPr="00387C70" w14:paraId="496898FC" w14:textId="77777777" w:rsidTr="005E4B9C">
        <w:trPr>
          <w:trHeight w:val="238"/>
        </w:trPr>
        <w:tc>
          <w:tcPr>
            <w:tcW w:w="3071" w:type="pct"/>
            <w:vMerge/>
            <w:tcBorders>
              <w:top w:val="nil"/>
              <w:left w:val="single" w:sz="4" w:space="0" w:color="auto"/>
              <w:bottom w:val="single" w:sz="4" w:space="0" w:color="auto"/>
              <w:right w:val="single" w:sz="4" w:space="0" w:color="auto"/>
            </w:tcBorders>
            <w:vAlign w:val="center"/>
            <w:hideMark/>
          </w:tcPr>
          <w:p w14:paraId="1351C06D" w14:textId="77777777" w:rsidR="00BA32E0" w:rsidRPr="00387C70" w:rsidRDefault="00BA32E0" w:rsidP="00BA32E0">
            <w:pPr>
              <w:bidi/>
              <w:jc w:val="left"/>
              <w:rPr>
                <w:color w:val="000000"/>
                <w:sz w:val="20"/>
                <w:szCs w:val="20"/>
                <w:lang w:eastAsia="en-CA"/>
              </w:rPr>
            </w:pPr>
          </w:p>
        </w:tc>
        <w:tc>
          <w:tcPr>
            <w:tcW w:w="1306" w:type="pct"/>
            <w:tcBorders>
              <w:top w:val="nil"/>
              <w:left w:val="nil"/>
              <w:bottom w:val="single" w:sz="4" w:space="0" w:color="auto"/>
              <w:right w:val="single" w:sz="4" w:space="0" w:color="auto"/>
            </w:tcBorders>
            <w:hideMark/>
          </w:tcPr>
          <w:p w14:paraId="424FD5F6" w14:textId="1E78C662" w:rsidR="00BA32E0" w:rsidRPr="00387C70" w:rsidRDefault="005E4B9C" w:rsidP="00BA32E0">
            <w:pPr>
              <w:bidi/>
              <w:jc w:val="left"/>
              <w:rPr>
                <w:color w:val="000000"/>
                <w:sz w:val="20"/>
                <w:szCs w:val="20"/>
                <w:lang w:eastAsia="en-CA"/>
              </w:rPr>
            </w:pPr>
            <w:r>
              <w:rPr>
                <w:rFonts w:hint="cs"/>
                <w:color w:val="000000"/>
                <w:sz w:val="20"/>
                <w:szCs w:val="20"/>
                <w:rtl/>
                <w:lang w:eastAsia="en-CA"/>
              </w:rPr>
              <w:t>طن من مكافئ ثاني أكسيد الكربون</w:t>
            </w:r>
          </w:p>
        </w:tc>
        <w:tc>
          <w:tcPr>
            <w:tcW w:w="623" w:type="pct"/>
            <w:tcBorders>
              <w:top w:val="nil"/>
              <w:left w:val="nil"/>
              <w:bottom w:val="single" w:sz="4" w:space="0" w:color="auto"/>
              <w:right w:val="single" w:sz="4" w:space="0" w:color="auto"/>
            </w:tcBorders>
          </w:tcPr>
          <w:p w14:paraId="0BD01955" w14:textId="2AC31170" w:rsidR="00BA32E0" w:rsidRPr="005E4B9C" w:rsidRDefault="005E4B9C" w:rsidP="005E4B9C">
            <w:pPr>
              <w:bidi/>
              <w:jc w:val="left"/>
              <w:rPr>
                <w:color w:val="000000"/>
                <w:sz w:val="20"/>
                <w:szCs w:val="20"/>
                <w:lang w:val="en-US" w:eastAsia="en-CA" w:bidi="ar-AE"/>
              </w:rPr>
            </w:pPr>
            <w:r w:rsidRPr="005E4B9C">
              <w:rPr>
                <w:color w:val="000000"/>
                <w:sz w:val="20"/>
                <w:szCs w:val="20"/>
                <w:rtl/>
                <w:lang w:val="en-US" w:eastAsia="en-CA" w:bidi="ar-AE"/>
              </w:rPr>
              <w:t>3,536,815</w:t>
            </w:r>
          </w:p>
        </w:tc>
      </w:tr>
      <w:tr w:rsidR="00BA32E0" w:rsidRPr="00387C70" w14:paraId="7B820380" w14:textId="77777777" w:rsidTr="005E4B9C">
        <w:trPr>
          <w:trHeight w:val="231"/>
        </w:trPr>
        <w:tc>
          <w:tcPr>
            <w:tcW w:w="4377" w:type="pct"/>
            <w:gridSpan w:val="2"/>
            <w:tcBorders>
              <w:top w:val="single" w:sz="4" w:space="0" w:color="auto"/>
              <w:left w:val="single" w:sz="4" w:space="0" w:color="auto"/>
              <w:bottom w:val="single" w:sz="4" w:space="0" w:color="auto"/>
              <w:right w:val="single" w:sz="4" w:space="0" w:color="auto"/>
            </w:tcBorders>
            <w:vAlign w:val="center"/>
            <w:hideMark/>
          </w:tcPr>
          <w:p w14:paraId="4CC1E3D9" w14:textId="10D89CA0" w:rsidR="009C0D05" w:rsidRPr="00387C70" w:rsidRDefault="009C0D05" w:rsidP="009C0D05">
            <w:pPr>
              <w:bidi/>
              <w:jc w:val="left"/>
              <w:rPr>
                <w:color w:val="000000"/>
                <w:sz w:val="20"/>
                <w:szCs w:val="20"/>
                <w:rtl/>
                <w:lang w:eastAsia="en-CA" w:bidi="ar-AE"/>
              </w:rPr>
            </w:pPr>
            <w:r w:rsidRPr="009C0D05">
              <w:rPr>
                <w:color w:val="000000"/>
                <w:sz w:val="20"/>
                <w:szCs w:val="20"/>
                <w:rtl/>
                <w:lang w:eastAsia="en-CA" w:bidi="ar-AE"/>
              </w:rPr>
              <w:t>متوسط القدرة على إحداث الاحترار العالمي لجميع المواد الهيدروفلوروكربونية المستهلكة في القطاع</w:t>
            </w:r>
          </w:p>
        </w:tc>
        <w:tc>
          <w:tcPr>
            <w:tcW w:w="623" w:type="pct"/>
            <w:tcBorders>
              <w:top w:val="nil"/>
              <w:left w:val="nil"/>
              <w:bottom w:val="single" w:sz="4" w:space="0" w:color="auto"/>
              <w:right w:val="single" w:sz="4" w:space="0" w:color="auto"/>
            </w:tcBorders>
          </w:tcPr>
          <w:p w14:paraId="454ECFAD" w14:textId="46F872D4"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2,333.00</w:t>
            </w:r>
          </w:p>
        </w:tc>
      </w:tr>
      <w:tr w:rsidR="00BA32E0" w:rsidRPr="00387C70" w14:paraId="217B969E" w14:textId="77777777" w:rsidTr="005E4B9C">
        <w:trPr>
          <w:trHeight w:val="231"/>
        </w:trPr>
        <w:tc>
          <w:tcPr>
            <w:tcW w:w="3071" w:type="pct"/>
            <w:tcBorders>
              <w:top w:val="nil"/>
              <w:left w:val="single" w:sz="4" w:space="0" w:color="auto"/>
              <w:bottom w:val="single" w:sz="4" w:space="0" w:color="auto"/>
              <w:right w:val="single" w:sz="4" w:space="0" w:color="auto"/>
            </w:tcBorders>
            <w:vAlign w:val="center"/>
            <w:hideMark/>
          </w:tcPr>
          <w:p w14:paraId="45CD35AB" w14:textId="13E6C9EB" w:rsidR="007E247C" w:rsidRPr="00387C70" w:rsidRDefault="007E247C" w:rsidP="007E247C">
            <w:pPr>
              <w:bidi/>
              <w:jc w:val="left"/>
              <w:rPr>
                <w:color w:val="000000"/>
                <w:sz w:val="20"/>
                <w:szCs w:val="20"/>
                <w:lang w:eastAsia="en-CA"/>
              </w:rPr>
            </w:pPr>
            <w:r w:rsidRPr="007E247C">
              <w:rPr>
                <w:color w:val="000000"/>
                <w:sz w:val="20"/>
                <w:szCs w:val="20"/>
                <w:rtl/>
                <w:lang w:eastAsia="en-CA"/>
              </w:rPr>
              <w:t>التمويل المتفق عليه</w:t>
            </w:r>
          </w:p>
        </w:tc>
        <w:tc>
          <w:tcPr>
            <w:tcW w:w="1306" w:type="pct"/>
            <w:tcBorders>
              <w:top w:val="nil"/>
              <w:left w:val="nil"/>
              <w:bottom w:val="single" w:sz="4" w:space="0" w:color="auto"/>
              <w:right w:val="single" w:sz="4" w:space="0" w:color="auto"/>
            </w:tcBorders>
            <w:hideMark/>
          </w:tcPr>
          <w:p w14:paraId="6C90B7D0" w14:textId="3B8C387D" w:rsidR="00BA32E0" w:rsidRPr="00387C70" w:rsidRDefault="005E4B9C" w:rsidP="00BA32E0">
            <w:pPr>
              <w:bidi/>
              <w:jc w:val="left"/>
              <w:rPr>
                <w:color w:val="000000"/>
                <w:sz w:val="20"/>
                <w:szCs w:val="20"/>
                <w:lang w:eastAsia="en-CA"/>
              </w:rPr>
            </w:pPr>
            <w:r>
              <w:rPr>
                <w:rFonts w:hint="cs"/>
                <w:color w:val="000000"/>
                <w:sz w:val="20"/>
                <w:szCs w:val="20"/>
                <w:rtl/>
                <w:lang w:eastAsia="en-CA"/>
              </w:rPr>
              <w:t>دولار أمريكي</w:t>
            </w:r>
          </w:p>
        </w:tc>
        <w:tc>
          <w:tcPr>
            <w:tcW w:w="623" w:type="pct"/>
            <w:tcBorders>
              <w:top w:val="nil"/>
              <w:left w:val="nil"/>
              <w:bottom w:val="single" w:sz="4" w:space="0" w:color="auto"/>
              <w:right w:val="single" w:sz="4" w:space="0" w:color="auto"/>
            </w:tcBorders>
          </w:tcPr>
          <w:p w14:paraId="06E88679" w14:textId="340D249A"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847,740</w:t>
            </w:r>
          </w:p>
        </w:tc>
      </w:tr>
      <w:tr w:rsidR="00BA32E0" w:rsidRPr="00387C70" w14:paraId="5643A3C8" w14:textId="77777777" w:rsidTr="005E4B9C">
        <w:trPr>
          <w:trHeight w:val="231"/>
        </w:trPr>
        <w:tc>
          <w:tcPr>
            <w:tcW w:w="3071" w:type="pct"/>
            <w:tcBorders>
              <w:top w:val="nil"/>
              <w:left w:val="single" w:sz="4" w:space="0" w:color="auto"/>
              <w:bottom w:val="single" w:sz="4" w:space="0" w:color="auto"/>
              <w:right w:val="single" w:sz="4" w:space="0" w:color="auto"/>
            </w:tcBorders>
            <w:vAlign w:val="center"/>
            <w:hideMark/>
          </w:tcPr>
          <w:p w14:paraId="1D4DE9E4" w14:textId="24011828" w:rsidR="007E247C" w:rsidRPr="00387C70" w:rsidRDefault="007E247C" w:rsidP="007E247C">
            <w:pPr>
              <w:bidi/>
              <w:jc w:val="left"/>
              <w:rPr>
                <w:color w:val="000000"/>
                <w:sz w:val="20"/>
                <w:szCs w:val="20"/>
                <w:lang w:eastAsia="en-CA"/>
              </w:rPr>
            </w:pPr>
            <w:r w:rsidRPr="007E247C">
              <w:rPr>
                <w:color w:val="000000"/>
                <w:sz w:val="20"/>
                <w:szCs w:val="20"/>
                <w:rtl/>
                <w:lang w:eastAsia="en-CA"/>
              </w:rPr>
              <w:t>عتبة فعالية التكلفة المتفق عليها</w:t>
            </w:r>
          </w:p>
        </w:tc>
        <w:tc>
          <w:tcPr>
            <w:tcW w:w="1306" w:type="pct"/>
            <w:tcBorders>
              <w:top w:val="nil"/>
              <w:left w:val="nil"/>
              <w:bottom w:val="single" w:sz="4" w:space="0" w:color="auto"/>
              <w:right w:val="single" w:sz="4" w:space="0" w:color="auto"/>
            </w:tcBorders>
            <w:hideMark/>
          </w:tcPr>
          <w:p w14:paraId="51129609" w14:textId="00B82C2C" w:rsidR="00BA32E0" w:rsidRPr="00387C70" w:rsidRDefault="005E4B9C" w:rsidP="00BA32E0">
            <w:pPr>
              <w:bidi/>
              <w:jc w:val="left"/>
              <w:rPr>
                <w:color w:val="000000"/>
                <w:sz w:val="20"/>
                <w:szCs w:val="20"/>
                <w:rtl/>
                <w:lang w:eastAsia="en-CA" w:bidi="ar-AE"/>
              </w:rPr>
            </w:pPr>
            <w:r>
              <w:rPr>
                <w:rFonts w:hint="cs"/>
                <w:color w:val="000000"/>
                <w:sz w:val="20"/>
                <w:szCs w:val="20"/>
                <w:rtl/>
                <w:lang w:eastAsia="en-CA" w:bidi="ar-AE"/>
              </w:rPr>
              <w:t>دولار أمريكي/كغ</w:t>
            </w:r>
          </w:p>
        </w:tc>
        <w:tc>
          <w:tcPr>
            <w:tcW w:w="623" w:type="pct"/>
            <w:tcBorders>
              <w:top w:val="nil"/>
              <w:left w:val="nil"/>
              <w:bottom w:val="single" w:sz="4" w:space="0" w:color="auto"/>
              <w:right w:val="single" w:sz="4" w:space="0" w:color="auto"/>
            </w:tcBorders>
          </w:tcPr>
          <w:p w14:paraId="5112B8AD" w14:textId="371DB647"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5.10</w:t>
            </w:r>
          </w:p>
        </w:tc>
      </w:tr>
      <w:tr w:rsidR="00BA32E0" w:rsidRPr="00387C70" w14:paraId="331DC159" w14:textId="77777777" w:rsidTr="005E4B9C">
        <w:trPr>
          <w:trHeight w:val="231"/>
        </w:trPr>
        <w:tc>
          <w:tcPr>
            <w:tcW w:w="3071" w:type="pct"/>
            <w:vMerge w:val="restart"/>
            <w:tcBorders>
              <w:top w:val="nil"/>
              <w:left w:val="single" w:sz="4" w:space="0" w:color="auto"/>
              <w:bottom w:val="single" w:sz="4" w:space="0" w:color="auto"/>
              <w:right w:val="single" w:sz="4" w:space="0" w:color="auto"/>
            </w:tcBorders>
            <w:vAlign w:val="center"/>
            <w:hideMark/>
          </w:tcPr>
          <w:p w14:paraId="7BEF0ED0" w14:textId="617E81D6" w:rsidR="007E247C" w:rsidRPr="00387C70" w:rsidRDefault="007E247C" w:rsidP="007E247C">
            <w:pPr>
              <w:bidi/>
              <w:jc w:val="left"/>
              <w:rPr>
                <w:color w:val="000000"/>
                <w:sz w:val="20"/>
                <w:szCs w:val="20"/>
                <w:lang w:eastAsia="en-CA"/>
              </w:rPr>
            </w:pPr>
            <w:r>
              <w:rPr>
                <w:rFonts w:hint="cs"/>
                <w:color w:val="000000"/>
                <w:sz w:val="20"/>
                <w:szCs w:val="20"/>
                <w:rtl/>
                <w:lang w:eastAsia="en-CA"/>
              </w:rPr>
              <w:t>التخفيضات في قطاع الخدمة</w:t>
            </w:r>
          </w:p>
        </w:tc>
        <w:tc>
          <w:tcPr>
            <w:tcW w:w="1306" w:type="pct"/>
            <w:tcBorders>
              <w:top w:val="nil"/>
              <w:left w:val="nil"/>
              <w:bottom w:val="single" w:sz="4" w:space="0" w:color="auto"/>
              <w:right w:val="single" w:sz="4" w:space="0" w:color="auto"/>
            </w:tcBorders>
            <w:hideMark/>
          </w:tcPr>
          <w:p w14:paraId="1D1835A1" w14:textId="708AA8FE" w:rsidR="00BA32E0" w:rsidRPr="00387C70" w:rsidRDefault="005E4B9C" w:rsidP="00BA32E0">
            <w:pPr>
              <w:bidi/>
              <w:jc w:val="left"/>
              <w:rPr>
                <w:color w:val="000000"/>
                <w:sz w:val="20"/>
                <w:szCs w:val="20"/>
                <w:rtl/>
                <w:lang w:eastAsia="en-CA" w:bidi="ar-AE"/>
              </w:rPr>
            </w:pPr>
            <w:r w:rsidRPr="005E4B9C">
              <w:rPr>
                <w:color w:val="000000"/>
                <w:sz w:val="20"/>
                <w:szCs w:val="20"/>
                <w:rtl/>
                <w:lang w:eastAsia="en-CA"/>
              </w:rPr>
              <w:t>طن متري</w:t>
            </w:r>
          </w:p>
        </w:tc>
        <w:tc>
          <w:tcPr>
            <w:tcW w:w="623" w:type="pct"/>
            <w:tcBorders>
              <w:top w:val="nil"/>
              <w:left w:val="nil"/>
              <w:bottom w:val="single" w:sz="4" w:space="0" w:color="auto"/>
              <w:right w:val="single" w:sz="4" w:space="0" w:color="auto"/>
            </w:tcBorders>
          </w:tcPr>
          <w:p w14:paraId="44CE22E7" w14:textId="57BE8EC3"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166.22</w:t>
            </w:r>
          </w:p>
        </w:tc>
      </w:tr>
      <w:tr w:rsidR="00BA32E0" w:rsidRPr="00387C70" w14:paraId="78B95E58" w14:textId="77777777" w:rsidTr="005E4B9C">
        <w:trPr>
          <w:trHeight w:val="231"/>
        </w:trPr>
        <w:tc>
          <w:tcPr>
            <w:tcW w:w="3071" w:type="pct"/>
            <w:vMerge/>
            <w:tcBorders>
              <w:top w:val="nil"/>
              <w:left w:val="single" w:sz="4" w:space="0" w:color="auto"/>
              <w:bottom w:val="single" w:sz="4" w:space="0" w:color="auto"/>
              <w:right w:val="single" w:sz="4" w:space="0" w:color="auto"/>
            </w:tcBorders>
            <w:vAlign w:val="center"/>
            <w:hideMark/>
          </w:tcPr>
          <w:p w14:paraId="178F4D79" w14:textId="77777777" w:rsidR="00BA32E0" w:rsidRPr="00387C70" w:rsidRDefault="00BA32E0" w:rsidP="00BA32E0">
            <w:pPr>
              <w:bidi/>
              <w:jc w:val="left"/>
              <w:rPr>
                <w:color w:val="000000"/>
                <w:sz w:val="20"/>
                <w:szCs w:val="20"/>
                <w:lang w:eastAsia="en-CA"/>
              </w:rPr>
            </w:pPr>
          </w:p>
        </w:tc>
        <w:tc>
          <w:tcPr>
            <w:tcW w:w="1306" w:type="pct"/>
            <w:tcBorders>
              <w:top w:val="nil"/>
              <w:left w:val="nil"/>
              <w:bottom w:val="single" w:sz="4" w:space="0" w:color="auto"/>
              <w:right w:val="single" w:sz="4" w:space="0" w:color="auto"/>
            </w:tcBorders>
            <w:hideMark/>
          </w:tcPr>
          <w:p w14:paraId="6F9BE223" w14:textId="2F9CA278" w:rsidR="00BA32E0" w:rsidRPr="00387C70" w:rsidRDefault="005E4B9C" w:rsidP="00BA32E0">
            <w:pPr>
              <w:bidi/>
              <w:jc w:val="left"/>
              <w:rPr>
                <w:color w:val="000000"/>
                <w:sz w:val="20"/>
                <w:szCs w:val="20"/>
                <w:rtl/>
                <w:lang w:eastAsia="en-CA"/>
              </w:rPr>
            </w:pPr>
            <w:r w:rsidRPr="005E4B9C">
              <w:rPr>
                <w:color w:val="000000"/>
                <w:sz w:val="20"/>
                <w:szCs w:val="20"/>
                <w:rtl/>
                <w:lang w:eastAsia="en-CA"/>
              </w:rPr>
              <w:t>طن من مكافئ ثاني أكسيد الكربون</w:t>
            </w:r>
          </w:p>
        </w:tc>
        <w:tc>
          <w:tcPr>
            <w:tcW w:w="623" w:type="pct"/>
            <w:tcBorders>
              <w:top w:val="nil"/>
              <w:left w:val="nil"/>
              <w:bottom w:val="single" w:sz="4" w:space="0" w:color="auto"/>
              <w:right w:val="single" w:sz="4" w:space="0" w:color="auto"/>
            </w:tcBorders>
          </w:tcPr>
          <w:p w14:paraId="4A3F47FC" w14:textId="28D3C75E"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387,800</w:t>
            </w:r>
          </w:p>
        </w:tc>
      </w:tr>
      <w:tr w:rsidR="00BA32E0" w:rsidRPr="00387C70" w14:paraId="197A2C42" w14:textId="77777777" w:rsidTr="00BA32E0">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A6540F7" w14:textId="01A3BA26" w:rsidR="007E247C" w:rsidRPr="007E247C" w:rsidRDefault="007E247C" w:rsidP="007E247C">
            <w:pPr>
              <w:bidi/>
              <w:jc w:val="center"/>
              <w:rPr>
                <w:b/>
                <w:bCs/>
                <w:color w:val="000000"/>
                <w:sz w:val="20"/>
                <w:szCs w:val="20"/>
                <w:rtl/>
                <w:lang w:val="en-US" w:eastAsia="en-CA" w:bidi="ar-AE"/>
              </w:rPr>
            </w:pPr>
            <w:r>
              <w:rPr>
                <w:rFonts w:hint="cs"/>
                <w:b/>
                <w:bCs/>
                <w:color w:val="000000"/>
                <w:sz w:val="20"/>
                <w:szCs w:val="20"/>
                <w:rtl/>
                <w:lang w:val="en-US" w:eastAsia="en-CA" w:bidi="ar-AE"/>
              </w:rPr>
              <w:t>التخفيضات في كل القطاعات</w:t>
            </w:r>
          </w:p>
        </w:tc>
      </w:tr>
      <w:tr w:rsidR="00BA32E0" w:rsidRPr="00387C70" w14:paraId="50A32529" w14:textId="77777777" w:rsidTr="005E4B9C">
        <w:trPr>
          <w:trHeight w:val="251"/>
        </w:trPr>
        <w:tc>
          <w:tcPr>
            <w:tcW w:w="3071" w:type="pct"/>
            <w:tcBorders>
              <w:top w:val="nil"/>
              <w:left w:val="single" w:sz="4" w:space="0" w:color="auto"/>
              <w:bottom w:val="single" w:sz="4" w:space="0" w:color="auto"/>
              <w:right w:val="single" w:sz="4" w:space="0" w:color="auto"/>
            </w:tcBorders>
            <w:hideMark/>
          </w:tcPr>
          <w:p w14:paraId="7F00A26F" w14:textId="1097A858" w:rsidR="007E247C" w:rsidRPr="00387C70" w:rsidRDefault="007E247C" w:rsidP="007E247C">
            <w:pPr>
              <w:bidi/>
              <w:jc w:val="left"/>
              <w:rPr>
                <w:color w:val="000000"/>
                <w:sz w:val="20"/>
                <w:szCs w:val="20"/>
                <w:lang w:eastAsia="en-CA"/>
              </w:rPr>
            </w:pPr>
            <w:r w:rsidRPr="007E247C">
              <w:rPr>
                <w:color w:val="000000"/>
                <w:sz w:val="20"/>
                <w:szCs w:val="20"/>
                <w:rtl/>
                <w:lang w:eastAsia="en-CA"/>
              </w:rPr>
              <w:t>خط أساس استهلاك الهيدروفلوروكربون</w:t>
            </w:r>
            <w:r>
              <w:rPr>
                <w:rFonts w:hint="cs"/>
                <w:color w:val="000000"/>
                <w:sz w:val="20"/>
                <w:szCs w:val="20"/>
                <w:rtl/>
                <w:lang w:eastAsia="en-CA"/>
              </w:rPr>
              <w:t xml:space="preserve"> المُحدد</w:t>
            </w:r>
          </w:p>
        </w:tc>
        <w:tc>
          <w:tcPr>
            <w:tcW w:w="1306" w:type="pct"/>
            <w:tcBorders>
              <w:top w:val="nil"/>
              <w:left w:val="nil"/>
              <w:bottom w:val="single" w:sz="4" w:space="0" w:color="auto"/>
              <w:right w:val="single" w:sz="4" w:space="0" w:color="auto"/>
            </w:tcBorders>
            <w:hideMark/>
          </w:tcPr>
          <w:p w14:paraId="566480F2" w14:textId="53B6D73E" w:rsidR="00BA32E0" w:rsidRPr="00387C70" w:rsidRDefault="005E4B9C" w:rsidP="00BA32E0">
            <w:pPr>
              <w:bidi/>
              <w:jc w:val="left"/>
              <w:rPr>
                <w:color w:val="000000"/>
                <w:sz w:val="20"/>
                <w:szCs w:val="20"/>
                <w:lang w:eastAsia="en-CA"/>
              </w:rPr>
            </w:pPr>
            <w:r w:rsidRPr="005E4B9C">
              <w:rPr>
                <w:color w:val="000000"/>
                <w:sz w:val="20"/>
                <w:szCs w:val="20"/>
                <w:rtl/>
                <w:lang w:eastAsia="en-CA"/>
              </w:rPr>
              <w:t>طن من مكافئ ثاني أكسيد الكربون</w:t>
            </w:r>
          </w:p>
        </w:tc>
        <w:tc>
          <w:tcPr>
            <w:tcW w:w="623" w:type="pct"/>
            <w:tcBorders>
              <w:top w:val="nil"/>
              <w:left w:val="nil"/>
              <w:bottom w:val="single" w:sz="4" w:space="0" w:color="auto"/>
              <w:right w:val="single" w:sz="4" w:space="0" w:color="auto"/>
            </w:tcBorders>
          </w:tcPr>
          <w:p w14:paraId="68B3B13B" w14:textId="38826B30"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3,878,000</w:t>
            </w:r>
          </w:p>
        </w:tc>
      </w:tr>
      <w:tr w:rsidR="00BA32E0" w:rsidRPr="00387C70" w14:paraId="7588B05A" w14:textId="77777777" w:rsidTr="005E4B9C">
        <w:tc>
          <w:tcPr>
            <w:tcW w:w="3071" w:type="pct"/>
            <w:tcBorders>
              <w:top w:val="single" w:sz="4" w:space="0" w:color="auto"/>
              <w:left w:val="single" w:sz="4" w:space="0" w:color="auto"/>
              <w:bottom w:val="single" w:sz="4" w:space="0" w:color="auto"/>
              <w:right w:val="single" w:sz="4" w:space="0" w:color="auto"/>
            </w:tcBorders>
            <w:hideMark/>
          </w:tcPr>
          <w:p w14:paraId="1DD571FC" w14:textId="4E4E95DB" w:rsidR="007E247C" w:rsidRPr="00387C70" w:rsidRDefault="007E247C" w:rsidP="007E247C">
            <w:pPr>
              <w:bidi/>
              <w:jc w:val="left"/>
              <w:rPr>
                <w:color w:val="000000"/>
                <w:sz w:val="20"/>
                <w:szCs w:val="20"/>
                <w:lang w:eastAsia="en-CA" w:bidi="ar-AE"/>
              </w:rPr>
            </w:pPr>
            <w:r>
              <w:rPr>
                <w:rFonts w:hint="cs"/>
                <w:color w:val="000000"/>
                <w:sz w:val="20"/>
                <w:szCs w:val="20"/>
                <w:rtl/>
                <w:lang w:eastAsia="en-CA" w:bidi="ar-AE"/>
              </w:rPr>
              <w:t>التخفيضات المُتحققة من خلال الأنشطة في قطاع الخدمة</w:t>
            </w:r>
          </w:p>
        </w:tc>
        <w:tc>
          <w:tcPr>
            <w:tcW w:w="1306" w:type="pct"/>
            <w:tcBorders>
              <w:top w:val="single" w:sz="4" w:space="0" w:color="auto"/>
              <w:left w:val="nil"/>
              <w:bottom w:val="single" w:sz="4" w:space="0" w:color="auto"/>
              <w:right w:val="single" w:sz="4" w:space="0" w:color="auto"/>
            </w:tcBorders>
            <w:hideMark/>
          </w:tcPr>
          <w:p w14:paraId="20828D17" w14:textId="02C9B2C7" w:rsidR="00BA32E0" w:rsidRPr="00387C70" w:rsidRDefault="005E4B9C" w:rsidP="00BA32E0">
            <w:pPr>
              <w:bidi/>
              <w:jc w:val="left"/>
              <w:rPr>
                <w:color w:val="000000"/>
                <w:sz w:val="20"/>
                <w:szCs w:val="20"/>
                <w:lang w:eastAsia="en-CA"/>
              </w:rPr>
            </w:pPr>
            <w:r w:rsidRPr="005E4B9C">
              <w:rPr>
                <w:color w:val="000000"/>
                <w:sz w:val="20"/>
                <w:szCs w:val="20"/>
                <w:rtl/>
                <w:lang w:eastAsia="en-CA"/>
              </w:rPr>
              <w:t>طن من مكافئ ثاني أكسيد الكربون</w:t>
            </w:r>
          </w:p>
        </w:tc>
        <w:tc>
          <w:tcPr>
            <w:tcW w:w="623" w:type="pct"/>
            <w:tcBorders>
              <w:top w:val="single" w:sz="4" w:space="0" w:color="auto"/>
              <w:left w:val="nil"/>
              <w:bottom w:val="single" w:sz="4" w:space="0" w:color="auto"/>
              <w:right w:val="single" w:sz="4" w:space="0" w:color="auto"/>
            </w:tcBorders>
            <w:noWrap/>
          </w:tcPr>
          <w:p w14:paraId="4B6B7C34" w14:textId="314C8803" w:rsidR="00BA32E0" w:rsidRPr="005E4B9C" w:rsidRDefault="005E4B9C" w:rsidP="005E4B9C">
            <w:pPr>
              <w:bidi/>
              <w:jc w:val="left"/>
              <w:rPr>
                <w:color w:val="000000"/>
                <w:sz w:val="20"/>
                <w:szCs w:val="20"/>
                <w:lang w:eastAsia="en-CA" w:bidi="ar-AE"/>
              </w:rPr>
            </w:pPr>
            <w:r w:rsidRPr="005E4B9C">
              <w:rPr>
                <w:color w:val="000000"/>
                <w:sz w:val="20"/>
                <w:szCs w:val="20"/>
                <w:rtl/>
                <w:lang w:eastAsia="en-CA" w:bidi="ar-AE"/>
              </w:rPr>
              <w:t>387,800</w:t>
            </w:r>
          </w:p>
        </w:tc>
      </w:tr>
      <w:tr w:rsidR="00BA32E0" w:rsidRPr="00387C70" w14:paraId="63C64D51" w14:textId="77777777" w:rsidTr="00BA32E0">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7E26841" w14:textId="474B20F7" w:rsidR="00F92444" w:rsidRPr="00F92444" w:rsidRDefault="00F92444" w:rsidP="00F92444">
            <w:pPr>
              <w:bidi/>
              <w:jc w:val="center"/>
              <w:rPr>
                <w:b/>
                <w:bCs/>
                <w:sz w:val="20"/>
                <w:szCs w:val="20"/>
              </w:rPr>
            </w:pPr>
            <w:r w:rsidRPr="00F92444">
              <w:rPr>
                <w:rFonts w:hint="cs"/>
                <w:b/>
                <w:bCs/>
                <w:sz w:val="20"/>
                <w:szCs w:val="20"/>
                <w:rtl/>
              </w:rPr>
              <w:t>الهدف</w:t>
            </w:r>
          </w:p>
        </w:tc>
      </w:tr>
      <w:tr w:rsidR="00BA32E0" w:rsidRPr="00387C70" w14:paraId="2A24511B" w14:textId="77777777" w:rsidTr="005E4B9C">
        <w:trPr>
          <w:trHeight w:val="251"/>
        </w:trPr>
        <w:tc>
          <w:tcPr>
            <w:tcW w:w="3071" w:type="pct"/>
            <w:tcBorders>
              <w:top w:val="single" w:sz="4" w:space="0" w:color="auto"/>
              <w:left w:val="single" w:sz="4" w:space="0" w:color="auto"/>
              <w:bottom w:val="single" w:sz="4" w:space="0" w:color="auto"/>
              <w:right w:val="single" w:sz="4" w:space="0" w:color="auto"/>
            </w:tcBorders>
          </w:tcPr>
          <w:p w14:paraId="4991161C" w14:textId="7D84CD52" w:rsidR="00F92444" w:rsidRPr="00387C70" w:rsidRDefault="00F92444" w:rsidP="00F92444">
            <w:pPr>
              <w:bidi/>
              <w:jc w:val="left"/>
              <w:rPr>
                <w:color w:val="000000"/>
                <w:sz w:val="20"/>
                <w:szCs w:val="20"/>
                <w:lang w:eastAsia="en-CA"/>
              </w:rPr>
            </w:pPr>
            <w:r>
              <w:rPr>
                <w:rFonts w:hint="cs"/>
                <w:color w:val="000000"/>
                <w:sz w:val="20"/>
                <w:szCs w:val="20"/>
                <w:rtl/>
                <w:lang w:eastAsia="en-CA"/>
              </w:rPr>
              <w:t>هدف عام 2029</w:t>
            </w:r>
          </w:p>
        </w:tc>
        <w:tc>
          <w:tcPr>
            <w:tcW w:w="1306" w:type="pct"/>
            <w:tcBorders>
              <w:top w:val="single" w:sz="4" w:space="0" w:color="auto"/>
              <w:left w:val="nil"/>
              <w:bottom w:val="single" w:sz="4" w:space="0" w:color="auto"/>
              <w:right w:val="single" w:sz="4" w:space="0" w:color="auto"/>
            </w:tcBorders>
          </w:tcPr>
          <w:p w14:paraId="5E0A0969" w14:textId="234D1250" w:rsidR="00BA32E0" w:rsidRPr="00387C70" w:rsidRDefault="005E4B9C" w:rsidP="00BA32E0">
            <w:pPr>
              <w:bidi/>
              <w:jc w:val="left"/>
              <w:rPr>
                <w:color w:val="000000"/>
                <w:sz w:val="20"/>
                <w:szCs w:val="20"/>
                <w:rtl/>
                <w:lang w:eastAsia="en-CA"/>
              </w:rPr>
            </w:pPr>
            <w:r w:rsidRPr="005E4B9C">
              <w:rPr>
                <w:color w:val="000000"/>
                <w:sz w:val="20"/>
                <w:szCs w:val="20"/>
                <w:rtl/>
                <w:lang w:eastAsia="en-CA"/>
              </w:rPr>
              <w:t>طن من مكافئ ثاني أكسيد الكربون</w:t>
            </w:r>
          </w:p>
        </w:tc>
        <w:tc>
          <w:tcPr>
            <w:tcW w:w="623" w:type="pct"/>
            <w:tcBorders>
              <w:top w:val="single" w:sz="4" w:space="0" w:color="auto"/>
              <w:left w:val="nil"/>
              <w:bottom w:val="single" w:sz="4" w:space="0" w:color="auto"/>
              <w:right w:val="single" w:sz="4" w:space="0" w:color="auto"/>
            </w:tcBorders>
            <w:noWrap/>
          </w:tcPr>
          <w:p w14:paraId="4217E7CC" w14:textId="230CCB45" w:rsidR="00BA32E0" w:rsidRPr="00387C70" w:rsidRDefault="005E4B9C" w:rsidP="005E4B9C">
            <w:pPr>
              <w:bidi/>
              <w:jc w:val="left"/>
              <w:rPr>
                <w:color w:val="000000"/>
                <w:sz w:val="20"/>
                <w:szCs w:val="20"/>
                <w:lang w:eastAsia="en-CA" w:bidi="ar-AE"/>
              </w:rPr>
            </w:pPr>
            <w:r w:rsidRPr="005E4B9C">
              <w:rPr>
                <w:color w:val="000000"/>
                <w:sz w:val="20"/>
                <w:szCs w:val="20"/>
                <w:rtl/>
                <w:lang w:eastAsia="en-CA" w:bidi="ar-AE"/>
              </w:rPr>
              <w:t>3,490,200</w:t>
            </w:r>
          </w:p>
        </w:tc>
      </w:tr>
    </w:tbl>
    <w:p w14:paraId="7CE1BF59" w14:textId="00093788" w:rsidR="005A34C5" w:rsidRPr="005A34C5" w:rsidRDefault="005A34C5" w:rsidP="005A34C5">
      <w:pPr>
        <w:keepNext/>
        <w:bidi/>
        <w:spacing w:before="240" w:after="240"/>
        <w:rPr>
          <w:i/>
          <w:iCs/>
          <w:sz w:val="26"/>
          <w:szCs w:val="26"/>
          <w:lang w:val="en-US"/>
        </w:rPr>
      </w:pPr>
      <w:r>
        <w:rPr>
          <w:rFonts w:hint="cs"/>
          <w:i/>
          <w:iCs/>
          <w:sz w:val="26"/>
          <w:szCs w:val="26"/>
          <w:rtl/>
          <w:lang w:val="en-US"/>
        </w:rPr>
        <w:t>وحدة إدارة المشروع</w:t>
      </w:r>
    </w:p>
    <w:p w14:paraId="426DFB03" w14:textId="4DD69705" w:rsidR="00083053" w:rsidRPr="00083053" w:rsidRDefault="008F48A9" w:rsidP="00083053">
      <w:pPr>
        <w:pStyle w:val="ListParagraph"/>
        <w:numPr>
          <w:ilvl w:val="0"/>
          <w:numId w:val="38"/>
        </w:numPr>
        <w:bidi/>
        <w:spacing w:after="240" w:line="288" w:lineRule="auto"/>
        <w:ind w:left="0" w:firstLine="0"/>
        <w:contextualSpacing w:val="0"/>
        <w:outlineLvl w:val="0"/>
        <w:rPr>
          <w:sz w:val="24"/>
          <w:szCs w:val="26"/>
        </w:rPr>
      </w:pPr>
      <w:r w:rsidRPr="008F48A9">
        <w:rPr>
          <w:sz w:val="24"/>
          <w:szCs w:val="26"/>
          <w:rtl/>
        </w:rPr>
        <w:t>تم الاتفاق على تمويل وحدة إدارة المشروع بمبلغ قدره 76,296 دولاراً أمريكياً (41,963 دولاراً أمريكياً لمستشار وطني، و25,559 دولاراً أمريكياً لمستشار دولي، و3,500 دولار أمريكي لاجتماعات التنسيق وإعداد التقارير، و5,274 دولاراً أمريكياً لتكاليف السفر ذات الصلة بالرصد)، وهو ما يمثل 9.0 في المائة من تكاليف المشروع.</w:t>
      </w:r>
    </w:p>
    <w:p w14:paraId="2901F667" w14:textId="33EE9566" w:rsidR="00083053" w:rsidRPr="00083053" w:rsidRDefault="00083053" w:rsidP="00083053">
      <w:pPr>
        <w:keepNext/>
        <w:bidi/>
        <w:spacing w:after="240"/>
        <w:rPr>
          <w:sz w:val="26"/>
          <w:szCs w:val="26"/>
          <w:u w:val="single"/>
        </w:rPr>
      </w:pPr>
      <w:r w:rsidRPr="00083053">
        <w:rPr>
          <w:rFonts w:hint="cs"/>
          <w:sz w:val="26"/>
          <w:szCs w:val="26"/>
          <w:u w:val="single"/>
          <w:rtl/>
        </w:rPr>
        <w:t>إجمالي تكلفة المشروع</w:t>
      </w:r>
    </w:p>
    <w:p w14:paraId="34A27291" w14:textId="055DB101" w:rsidR="00083053" w:rsidRPr="00083053" w:rsidRDefault="00CB0255" w:rsidP="00083053">
      <w:pPr>
        <w:pStyle w:val="ListParagraph"/>
        <w:numPr>
          <w:ilvl w:val="0"/>
          <w:numId w:val="38"/>
        </w:numPr>
        <w:bidi/>
        <w:spacing w:after="240" w:line="288" w:lineRule="auto"/>
        <w:ind w:left="0" w:firstLine="0"/>
        <w:contextualSpacing w:val="0"/>
        <w:outlineLvl w:val="0"/>
        <w:rPr>
          <w:sz w:val="24"/>
          <w:szCs w:val="26"/>
        </w:rPr>
      </w:pPr>
      <w:r w:rsidRPr="00CB0255">
        <w:rPr>
          <w:sz w:val="24"/>
          <w:szCs w:val="26"/>
          <w:rtl/>
        </w:rPr>
        <w:t>بتكلفة إجمالية قدرها 924,036 دولاراً أمريكياً، ستؤدي المرحلة الأولى من خطة تنفيذ كيغالي لأنغولا إلى خفض استهلاك البلد من المواد الهيدروفلوروكربونية المؤهلة للتمويل بمقدار 387,800 طن من مكافئ ثاني أكسيد الكربون، كما هو مُلخص في الفقرة 89 أعلاه.</w:t>
      </w:r>
    </w:p>
    <w:p w14:paraId="0C397595" w14:textId="75DE7A3B" w:rsidR="001144C6" w:rsidRPr="001144C6" w:rsidRDefault="00E25CAD" w:rsidP="001144C6">
      <w:pPr>
        <w:pStyle w:val="ListParagraph"/>
        <w:numPr>
          <w:ilvl w:val="0"/>
          <w:numId w:val="38"/>
        </w:numPr>
        <w:bidi/>
        <w:spacing w:after="240" w:line="288" w:lineRule="auto"/>
        <w:ind w:left="0" w:firstLine="0"/>
        <w:contextualSpacing w:val="0"/>
        <w:outlineLvl w:val="0"/>
        <w:rPr>
          <w:sz w:val="24"/>
          <w:szCs w:val="26"/>
        </w:rPr>
      </w:pPr>
      <w:r w:rsidRPr="00E25CAD">
        <w:rPr>
          <w:sz w:val="24"/>
          <w:szCs w:val="26"/>
          <w:rtl/>
        </w:rPr>
        <w:t xml:space="preserve">سيتم تنفيذ المرحلة الأولى من خطة تنفيذ كيغالي في ثلاث شرائح. ونظراً إلى أنه كان من المقرر تقديم الشريحتين الثانية والثالثة والأخيرة من خطة تنفيذ كيغالي في عامي </w:t>
      </w:r>
      <w:r w:rsidR="003C788D">
        <w:rPr>
          <w:sz w:val="24"/>
          <w:szCs w:val="26"/>
        </w:rPr>
        <w:t>2028</w:t>
      </w:r>
      <w:r w:rsidRPr="00E25CAD">
        <w:rPr>
          <w:sz w:val="24"/>
          <w:szCs w:val="26"/>
          <w:rtl/>
        </w:rPr>
        <w:t xml:space="preserve"> و</w:t>
      </w:r>
      <w:r w:rsidR="003C788D">
        <w:rPr>
          <w:sz w:val="24"/>
          <w:szCs w:val="26"/>
        </w:rPr>
        <w:t>2029</w:t>
      </w:r>
      <w:r w:rsidRPr="00E25CAD">
        <w:rPr>
          <w:sz w:val="24"/>
          <w:szCs w:val="26"/>
          <w:rtl/>
        </w:rPr>
        <w:t>، مما قد يصع</w:t>
      </w:r>
      <w:r w:rsidR="007C388E">
        <w:rPr>
          <w:rFonts w:hint="cs"/>
          <w:sz w:val="24"/>
          <w:szCs w:val="26"/>
          <w:rtl/>
        </w:rPr>
        <w:t>ِّ</w:t>
      </w:r>
      <w:r w:rsidRPr="00E25CAD">
        <w:rPr>
          <w:sz w:val="24"/>
          <w:szCs w:val="26"/>
          <w:rtl/>
        </w:rPr>
        <w:t xml:space="preserve">ب على اليوئنديبي توفير صرف المبالغ الضرورية لتقديم الشريحة الأخيرة من خطة تنفيذ كيغالي، ونظراً إلى أن الشريحة الأخيرة من المرحلة الثالثة من خطة إدارة إزالة المواد الهيدروكلوروفلوروكربونية ستُقدَّم في عام </w:t>
      </w:r>
      <w:r w:rsidR="003C788D">
        <w:rPr>
          <w:sz w:val="24"/>
          <w:szCs w:val="26"/>
        </w:rPr>
        <w:t>2030</w:t>
      </w:r>
      <w:r w:rsidRPr="00E25CAD">
        <w:rPr>
          <w:sz w:val="24"/>
          <w:szCs w:val="26"/>
          <w:rtl/>
        </w:rPr>
        <w:t xml:space="preserve">، فقد تم الاتفاق على تأجيل الشريحة الأخيرة من المرحلة الأولى من خطة تنفيذ كيغالي من عام </w:t>
      </w:r>
      <w:r w:rsidR="003C788D">
        <w:rPr>
          <w:sz w:val="24"/>
          <w:szCs w:val="26"/>
        </w:rPr>
        <w:t>2029</w:t>
      </w:r>
      <w:r w:rsidRPr="00E25CAD">
        <w:rPr>
          <w:sz w:val="24"/>
          <w:szCs w:val="26"/>
          <w:rtl/>
        </w:rPr>
        <w:t xml:space="preserve"> إلى عام </w:t>
      </w:r>
      <w:r w:rsidR="003C788D">
        <w:rPr>
          <w:sz w:val="24"/>
          <w:szCs w:val="26"/>
        </w:rPr>
        <w:t>2030</w:t>
      </w:r>
      <w:r w:rsidRPr="00E25CAD">
        <w:rPr>
          <w:sz w:val="24"/>
          <w:szCs w:val="26"/>
          <w:rtl/>
        </w:rPr>
        <w:t xml:space="preserve"> لتتزامن مع تقديم الشريحة الأخيرة من خطة إدارة إزالة المواد الهيدروكلوروفلوروكربونية، مما يخفف من العبء الإداري وعبء الإبلاغ المرتبط </w:t>
      </w:r>
      <w:r w:rsidRPr="00E25CAD">
        <w:rPr>
          <w:sz w:val="24"/>
          <w:szCs w:val="26"/>
          <w:rtl/>
        </w:rPr>
        <w:lastRenderedPageBreak/>
        <w:t xml:space="preserve">بتلك الطلبات، على أساس تفهم أن هذا التأجيل لن يمنع البلد من تقديم طلبها للمرحلة الثانية من خطة تنفيذ كيغالي، بما يتماشى مع البلدان الأخرى العاملة بموجب المادة ٥ التي قدّمت شريحتها الأخيرة في عام </w:t>
      </w:r>
      <w:r w:rsidR="003C788D">
        <w:rPr>
          <w:sz w:val="24"/>
          <w:szCs w:val="26"/>
        </w:rPr>
        <w:t>2029</w:t>
      </w:r>
      <w:r w:rsidRPr="00E25CAD">
        <w:rPr>
          <w:sz w:val="24"/>
          <w:szCs w:val="26"/>
          <w:rtl/>
        </w:rPr>
        <w:t>.</w:t>
      </w:r>
    </w:p>
    <w:p w14:paraId="1C8D308F" w14:textId="3AA5E1C9" w:rsidR="001144C6" w:rsidRPr="001144C6" w:rsidRDefault="001144C6" w:rsidP="001144C6">
      <w:pPr>
        <w:pStyle w:val="Heading1"/>
        <w:keepNext/>
        <w:numPr>
          <w:ilvl w:val="0"/>
          <w:numId w:val="0"/>
        </w:numPr>
        <w:suppressAutoHyphens/>
        <w:bidi/>
        <w:spacing w:before="240"/>
        <w:rPr>
          <w:sz w:val="26"/>
          <w:szCs w:val="26"/>
          <w:u w:val="single"/>
        </w:rPr>
      </w:pPr>
      <w:r w:rsidRPr="001144C6">
        <w:rPr>
          <w:sz w:val="26"/>
          <w:szCs w:val="26"/>
          <w:u w:val="single"/>
          <w:rtl/>
        </w:rPr>
        <w:t>خطة تنفيذ الشريحة الأولى من خطة تنفيذ كيغالي للمواد الهيدروفلوروكربونية</w:t>
      </w:r>
    </w:p>
    <w:p w14:paraId="3A5C8878" w14:textId="2106CDBE" w:rsidR="001144C6" w:rsidRPr="001144C6" w:rsidRDefault="0086359E" w:rsidP="001144C6">
      <w:pPr>
        <w:pStyle w:val="ListParagraph"/>
        <w:numPr>
          <w:ilvl w:val="0"/>
          <w:numId w:val="38"/>
        </w:numPr>
        <w:bidi/>
        <w:spacing w:after="240" w:line="288" w:lineRule="auto"/>
        <w:ind w:left="0" w:firstLine="0"/>
        <w:contextualSpacing w:val="0"/>
        <w:outlineLvl w:val="0"/>
        <w:rPr>
          <w:sz w:val="24"/>
          <w:szCs w:val="26"/>
        </w:rPr>
      </w:pPr>
      <w:r w:rsidRPr="0086359E">
        <w:rPr>
          <w:sz w:val="24"/>
          <w:szCs w:val="26"/>
          <w:rtl/>
        </w:rPr>
        <w:t>تم الاتفاق على خطة تنفيذ الشريحة الأولى كما تم تقديمها، باستثناء دمجِ بعض الأنشطة، وتصحيح طفيف بناءً على الحد الأقصى للتمويل المؤهل للبلد، الموضح في الفقرة 85 أعلاه، والمبين في الجدول 14.</w:t>
      </w:r>
    </w:p>
    <w:p w14:paraId="58C57529" w14:textId="20DCF8B1" w:rsidR="001144C6" w:rsidRPr="001144C6" w:rsidRDefault="001144C6" w:rsidP="00DD467E">
      <w:pPr>
        <w:keepNext/>
        <w:keepLines/>
        <w:shd w:val="clear" w:color="auto" w:fill="FFFFFF" w:themeFill="background1"/>
        <w:bidi/>
        <w:spacing w:after="60"/>
        <w:rPr>
          <w:b/>
          <w:bCs/>
          <w:sz w:val="24"/>
          <w:szCs w:val="24"/>
          <w:lang w:val="en-US"/>
        </w:rPr>
      </w:pPr>
      <w:r>
        <w:rPr>
          <w:rFonts w:hint="cs"/>
          <w:b/>
          <w:bCs/>
          <w:sz w:val="24"/>
          <w:szCs w:val="24"/>
          <w:rtl/>
          <w:lang w:val="en-US"/>
        </w:rPr>
        <w:t xml:space="preserve">الجدول 14. الأنشطة وتكاليفها في الشريحة الأولى من خطة تنفيذ كيغالي </w:t>
      </w:r>
      <w:r w:rsidR="007C5F58">
        <w:rPr>
          <w:rFonts w:hint="cs"/>
          <w:b/>
          <w:bCs/>
          <w:sz w:val="24"/>
          <w:szCs w:val="24"/>
          <w:rtl/>
          <w:lang w:val="en-US"/>
        </w:rPr>
        <w:t>لـ</w:t>
      </w:r>
      <w:r>
        <w:rPr>
          <w:rFonts w:hint="cs"/>
          <w:b/>
          <w:bCs/>
          <w:sz w:val="24"/>
          <w:szCs w:val="24"/>
          <w:rtl/>
          <w:lang w:val="en-US"/>
        </w:rPr>
        <w:t xml:space="preserve"> أنغولا كما تمت الموافقة عليها</w:t>
      </w:r>
    </w:p>
    <w:tbl>
      <w:tblPr>
        <w:tblStyle w:val="TableGrid"/>
        <w:bidiVisual/>
        <w:tblW w:w="9396" w:type="dxa"/>
        <w:tblLayout w:type="fixed"/>
        <w:tblLook w:val="04A0" w:firstRow="1" w:lastRow="0" w:firstColumn="1" w:lastColumn="0" w:noHBand="0" w:noVBand="1"/>
      </w:tblPr>
      <w:tblGrid>
        <w:gridCol w:w="8055"/>
        <w:gridCol w:w="1341"/>
      </w:tblGrid>
      <w:tr w:rsidR="00FE505D" w:rsidRPr="00AB1684" w14:paraId="2B51CD74" w14:textId="77777777" w:rsidTr="007C5F58">
        <w:trPr>
          <w:trHeight w:val="470"/>
          <w:tblHeader/>
        </w:trPr>
        <w:tc>
          <w:tcPr>
            <w:tcW w:w="8055" w:type="dxa"/>
            <w:vAlign w:val="center"/>
          </w:tcPr>
          <w:p w14:paraId="13D1EE37" w14:textId="34386D5A" w:rsidR="00FE505D" w:rsidRPr="00AB1684" w:rsidRDefault="007C5F58" w:rsidP="00DD467E">
            <w:pPr>
              <w:keepNext/>
              <w:shd w:val="clear" w:color="auto" w:fill="FFFFFF" w:themeFill="background1"/>
              <w:bidi/>
              <w:spacing w:before="20" w:after="40"/>
              <w:jc w:val="center"/>
              <w:rPr>
                <w:b/>
                <w:bCs/>
                <w:sz w:val="20"/>
                <w:szCs w:val="20"/>
              </w:rPr>
            </w:pPr>
            <w:bookmarkStart w:id="24" w:name="_Hlk126916207"/>
            <w:r w:rsidRPr="00AB1684">
              <w:rPr>
                <w:rFonts w:hint="cs"/>
                <w:b/>
                <w:bCs/>
                <w:sz w:val="20"/>
                <w:szCs w:val="20"/>
                <w:rtl/>
              </w:rPr>
              <w:t>الأنشطة</w:t>
            </w:r>
          </w:p>
        </w:tc>
        <w:tc>
          <w:tcPr>
            <w:tcW w:w="1341" w:type="dxa"/>
            <w:vAlign w:val="center"/>
          </w:tcPr>
          <w:p w14:paraId="5046136E" w14:textId="77777777" w:rsidR="007C5F58" w:rsidRPr="00AB1684" w:rsidRDefault="007C5F58" w:rsidP="00DD467E">
            <w:pPr>
              <w:keepNext/>
              <w:shd w:val="clear" w:color="auto" w:fill="FFFFFF" w:themeFill="background1"/>
              <w:bidi/>
              <w:spacing w:before="20" w:after="40"/>
              <w:jc w:val="center"/>
              <w:rPr>
                <w:b/>
                <w:bCs/>
                <w:sz w:val="20"/>
                <w:szCs w:val="20"/>
                <w:rtl/>
              </w:rPr>
            </w:pPr>
            <w:r w:rsidRPr="00AB1684">
              <w:rPr>
                <w:rFonts w:hint="cs"/>
                <w:b/>
                <w:bCs/>
                <w:sz w:val="20"/>
                <w:szCs w:val="20"/>
                <w:rtl/>
              </w:rPr>
              <w:t>التكلفة</w:t>
            </w:r>
          </w:p>
          <w:p w14:paraId="77AC62A8" w14:textId="67564062" w:rsidR="007C5F58" w:rsidRPr="00AB1684" w:rsidRDefault="007C5F58" w:rsidP="00DD467E">
            <w:pPr>
              <w:keepNext/>
              <w:shd w:val="clear" w:color="auto" w:fill="FFFFFF" w:themeFill="background1"/>
              <w:bidi/>
              <w:spacing w:before="20" w:after="40"/>
              <w:jc w:val="center"/>
              <w:rPr>
                <w:b/>
                <w:bCs/>
                <w:sz w:val="20"/>
                <w:szCs w:val="20"/>
              </w:rPr>
            </w:pPr>
            <w:r w:rsidRPr="00AB1684">
              <w:rPr>
                <w:rFonts w:hint="cs"/>
                <w:b/>
                <w:bCs/>
                <w:sz w:val="20"/>
                <w:szCs w:val="20"/>
                <w:rtl/>
              </w:rPr>
              <w:t>(دولار أمريكي)</w:t>
            </w:r>
          </w:p>
        </w:tc>
      </w:tr>
      <w:tr w:rsidR="00DB5CFD" w:rsidRPr="00AB1684" w14:paraId="29FBB025" w14:textId="77777777" w:rsidTr="007C5F58">
        <w:trPr>
          <w:trHeight w:val="188"/>
        </w:trPr>
        <w:tc>
          <w:tcPr>
            <w:tcW w:w="9396" w:type="dxa"/>
            <w:gridSpan w:val="2"/>
          </w:tcPr>
          <w:p w14:paraId="101FAB4F" w14:textId="649CD4A2" w:rsidR="007C5F58" w:rsidRPr="00AB1684" w:rsidRDefault="00735700" w:rsidP="00DD467E">
            <w:pPr>
              <w:keepNext/>
              <w:shd w:val="clear" w:color="auto" w:fill="FFFFFF" w:themeFill="background1"/>
              <w:bidi/>
              <w:spacing w:before="20" w:after="40"/>
              <w:jc w:val="left"/>
              <w:rPr>
                <w:i/>
                <w:iCs/>
                <w:sz w:val="20"/>
                <w:szCs w:val="20"/>
              </w:rPr>
            </w:pPr>
            <w:r w:rsidRPr="00AB1684">
              <w:rPr>
                <w:i/>
                <w:iCs/>
                <w:sz w:val="20"/>
                <w:szCs w:val="20"/>
                <w:rtl/>
              </w:rPr>
              <w:t>تعزيز الإطار التنظيمي (37,500 دولار أمريكي)</w:t>
            </w:r>
          </w:p>
        </w:tc>
      </w:tr>
      <w:tr w:rsidR="00FE505D" w:rsidRPr="00AB1684" w14:paraId="0468C4C2" w14:textId="77777777" w:rsidTr="003C788D">
        <w:trPr>
          <w:trHeight w:val="548"/>
        </w:trPr>
        <w:tc>
          <w:tcPr>
            <w:tcW w:w="8055" w:type="dxa"/>
          </w:tcPr>
          <w:p w14:paraId="37A148FE" w14:textId="658C2453" w:rsidR="007C5F58" w:rsidRPr="00AB1684" w:rsidRDefault="00735700" w:rsidP="00DD467E">
            <w:pPr>
              <w:keepNext/>
              <w:shd w:val="clear" w:color="auto" w:fill="FFFFFF" w:themeFill="background1"/>
              <w:bidi/>
              <w:spacing w:before="20" w:after="40"/>
              <w:ind w:left="169"/>
              <w:rPr>
                <w:sz w:val="20"/>
                <w:szCs w:val="20"/>
                <w:rtl/>
                <w:lang w:bidi="ar-AE"/>
              </w:rPr>
            </w:pPr>
            <w:r w:rsidRPr="00AB1684">
              <w:rPr>
                <w:sz w:val="20"/>
                <w:szCs w:val="20"/>
                <w:rtl/>
                <w:lang w:bidi="ar-AE"/>
              </w:rPr>
              <w:t>تحديث الإطار التنظيمي لدعم إزالة المواد الهيدروفلوروكربونية والمعدات القائمة عليها: تقييم السياسات الحالية (مشاورات مع الخبراء الوطنيين وأصحاب المصلحة الآخرين، وتقييمات الأثر) وصياغة تدابير جديدة.</w:t>
            </w:r>
          </w:p>
        </w:tc>
        <w:tc>
          <w:tcPr>
            <w:tcW w:w="1341" w:type="dxa"/>
          </w:tcPr>
          <w:p w14:paraId="0312D457" w14:textId="47C6CD3A" w:rsidR="00FE505D" w:rsidRPr="00AB1684" w:rsidRDefault="007C5F58" w:rsidP="00DD467E">
            <w:pPr>
              <w:keepNext/>
              <w:shd w:val="clear" w:color="auto" w:fill="FFFFFF" w:themeFill="background1"/>
              <w:bidi/>
              <w:spacing w:before="20" w:after="40"/>
              <w:rPr>
                <w:sz w:val="20"/>
                <w:szCs w:val="20"/>
                <w:lang w:bidi="ar-AE"/>
              </w:rPr>
            </w:pPr>
            <w:r w:rsidRPr="00AB1684">
              <w:rPr>
                <w:sz w:val="20"/>
                <w:szCs w:val="20"/>
                <w:rtl/>
                <w:lang w:bidi="ar-AE"/>
              </w:rPr>
              <w:t>12,500</w:t>
            </w:r>
          </w:p>
        </w:tc>
      </w:tr>
      <w:tr w:rsidR="00FE505D" w:rsidRPr="00AB1684" w14:paraId="7A19B82A" w14:textId="77777777" w:rsidTr="007C5F58">
        <w:trPr>
          <w:trHeight w:val="188"/>
        </w:trPr>
        <w:tc>
          <w:tcPr>
            <w:tcW w:w="8055" w:type="dxa"/>
          </w:tcPr>
          <w:p w14:paraId="4250EDF7" w14:textId="5BACDE76" w:rsidR="007C5F58" w:rsidRPr="00AB1684" w:rsidRDefault="00C62326" w:rsidP="00DD467E">
            <w:pPr>
              <w:keepNext/>
              <w:shd w:val="clear" w:color="auto" w:fill="FFFFFF" w:themeFill="background1"/>
              <w:bidi/>
              <w:spacing w:before="20" w:after="40"/>
              <w:ind w:left="169"/>
              <w:rPr>
                <w:sz w:val="20"/>
                <w:szCs w:val="20"/>
                <w:rtl/>
                <w:lang w:bidi="ar-AE"/>
              </w:rPr>
            </w:pPr>
            <w:r w:rsidRPr="00AB1684">
              <w:rPr>
                <w:sz w:val="20"/>
                <w:szCs w:val="20"/>
                <w:rtl/>
                <w:lang w:bidi="ar-AE"/>
              </w:rPr>
              <w:t>تصميم وتفعيل السجل الوطني للمستخدمين النهائيين متوسطي وكبيري الحجم (بما في ذلك مشاورات مع أصحاب المصلحة، وورش عمل، والاجتماعات).</w:t>
            </w:r>
          </w:p>
        </w:tc>
        <w:tc>
          <w:tcPr>
            <w:tcW w:w="1341" w:type="dxa"/>
          </w:tcPr>
          <w:p w14:paraId="086DDF3C" w14:textId="546D4F36"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12,500</w:t>
            </w:r>
          </w:p>
        </w:tc>
      </w:tr>
      <w:tr w:rsidR="00FE505D" w:rsidRPr="00AB1684" w14:paraId="04F010FC" w14:textId="77777777" w:rsidTr="007C5F58">
        <w:trPr>
          <w:trHeight w:val="188"/>
        </w:trPr>
        <w:tc>
          <w:tcPr>
            <w:tcW w:w="8055" w:type="dxa"/>
          </w:tcPr>
          <w:p w14:paraId="50833917" w14:textId="317E14BA" w:rsidR="007C5F58" w:rsidRPr="00AB1684" w:rsidRDefault="00C62326" w:rsidP="00DD467E">
            <w:pPr>
              <w:shd w:val="clear" w:color="auto" w:fill="FFFFFF" w:themeFill="background1"/>
              <w:bidi/>
              <w:spacing w:before="20" w:after="40"/>
              <w:ind w:left="169"/>
              <w:jc w:val="left"/>
              <w:rPr>
                <w:sz w:val="20"/>
                <w:szCs w:val="20"/>
                <w:rtl/>
                <w:lang w:bidi="ar-AE"/>
              </w:rPr>
            </w:pPr>
            <w:r w:rsidRPr="00AB1684">
              <w:rPr>
                <w:sz w:val="20"/>
                <w:szCs w:val="20"/>
                <w:rtl/>
                <w:lang w:bidi="ar-AE"/>
              </w:rPr>
              <w:t>بدء دراسة حول الأثر الاقتصادي للتحويل السريع لمعدات التبريد وتكييف الهواء.</w:t>
            </w:r>
          </w:p>
        </w:tc>
        <w:tc>
          <w:tcPr>
            <w:tcW w:w="1341" w:type="dxa"/>
          </w:tcPr>
          <w:p w14:paraId="7C41D75D" w14:textId="1BE0BA5F"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12,500</w:t>
            </w:r>
          </w:p>
        </w:tc>
      </w:tr>
      <w:tr w:rsidR="00DB5CFD" w:rsidRPr="00AB1684" w14:paraId="0830EDA5" w14:textId="77777777" w:rsidTr="007C5F58">
        <w:trPr>
          <w:trHeight w:val="188"/>
        </w:trPr>
        <w:tc>
          <w:tcPr>
            <w:tcW w:w="9396" w:type="dxa"/>
            <w:gridSpan w:val="2"/>
          </w:tcPr>
          <w:p w14:paraId="08C85351" w14:textId="011FC3EF" w:rsidR="007C5F58" w:rsidRPr="00AB1684" w:rsidRDefault="002529BC" w:rsidP="00DD467E">
            <w:pPr>
              <w:keepNext/>
              <w:shd w:val="clear" w:color="auto" w:fill="FFFFFF" w:themeFill="background1"/>
              <w:bidi/>
              <w:spacing w:before="20" w:after="40"/>
              <w:jc w:val="left"/>
              <w:rPr>
                <w:i/>
                <w:iCs/>
                <w:sz w:val="20"/>
                <w:szCs w:val="20"/>
                <w:rtl/>
                <w:lang w:bidi="ar-AE"/>
              </w:rPr>
            </w:pPr>
            <w:r w:rsidRPr="00AB1684">
              <w:rPr>
                <w:i/>
                <w:iCs/>
                <w:sz w:val="20"/>
                <w:szCs w:val="20"/>
                <w:rtl/>
                <w:lang w:bidi="ar-AE"/>
              </w:rPr>
              <w:t>بناء قدرات الجمارك في مجال مراقبة الهيدروفلوروكربون (67,170 دولار أمريكي)</w:t>
            </w:r>
          </w:p>
        </w:tc>
      </w:tr>
      <w:tr w:rsidR="00FE505D" w:rsidRPr="00AB1684" w14:paraId="4084FA37" w14:textId="77777777" w:rsidTr="007C5F58">
        <w:trPr>
          <w:trHeight w:val="188"/>
        </w:trPr>
        <w:tc>
          <w:tcPr>
            <w:tcW w:w="8055" w:type="dxa"/>
          </w:tcPr>
          <w:p w14:paraId="581994A7" w14:textId="5D66E21D" w:rsidR="007C5F58" w:rsidRPr="00AB1684" w:rsidRDefault="009A58DE" w:rsidP="00DD467E">
            <w:pPr>
              <w:shd w:val="clear" w:color="auto" w:fill="FFFFFF" w:themeFill="background1"/>
              <w:bidi/>
              <w:spacing w:before="20" w:after="40"/>
              <w:ind w:left="169"/>
              <w:jc w:val="left"/>
              <w:rPr>
                <w:sz w:val="20"/>
                <w:szCs w:val="20"/>
                <w:rtl/>
                <w:lang w:bidi="ar-AE"/>
              </w:rPr>
            </w:pPr>
            <w:r w:rsidRPr="00AB1684">
              <w:rPr>
                <w:sz w:val="20"/>
                <w:szCs w:val="20"/>
                <w:rtl/>
                <w:lang w:bidi="ar-AE"/>
              </w:rPr>
              <w:t>توريد وتزويد الموانئ الجمركية الرئيسية بستة أجهزة للتعرف على غازات التبريد واسعة المدى.</w:t>
            </w:r>
          </w:p>
        </w:tc>
        <w:tc>
          <w:tcPr>
            <w:tcW w:w="1341" w:type="dxa"/>
          </w:tcPr>
          <w:p w14:paraId="1333AD1D" w14:textId="1BF4165B" w:rsidR="00FE505D" w:rsidRPr="00AB1684" w:rsidRDefault="007C5F58" w:rsidP="00DD467E">
            <w:pPr>
              <w:shd w:val="clear" w:color="auto" w:fill="FFFFFF" w:themeFill="background1"/>
              <w:bidi/>
              <w:spacing w:before="20" w:after="40"/>
              <w:jc w:val="left"/>
              <w:rPr>
                <w:sz w:val="20"/>
                <w:szCs w:val="20"/>
                <w:lang w:val="en-US" w:bidi="ar-AE"/>
              </w:rPr>
            </w:pPr>
            <w:r w:rsidRPr="00AB1684">
              <w:rPr>
                <w:sz w:val="20"/>
                <w:szCs w:val="20"/>
                <w:rtl/>
                <w:lang w:val="en-US" w:bidi="ar-AE"/>
              </w:rPr>
              <w:t>36,000</w:t>
            </w:r>
          </w:p>
        </w:tc>
      </w:tr>
      <w:tr w:rsidR="00FE505D" w:rsidRPr="00AB1684" w14:paraId="02A590A7" w14:textId="77777777" w:rsidTr="007C5F58">
        <w:trPr>
          <w:trHeight w:val="188"/>
        </w:trPr>
        <w:tc>
          <w:tcPr>
            <w:tcW w:w="8055" w:type="dxa"/>
          </w:tcPr>
          <w:p w14:paraId="487FF12A" w14:textId="4C29CBA7" w:rsidR="007C5F58" w:rsidRPr="00AB1684" w:rsidRDefault="009A58DE" w:rsidP="00DD467E">
            <w:pPr>
              <w:shd w:val="clear" w:color="auto" w:fill="FFFFFF" w:themeFill="background1"/>
              <w:bidi/>
              <w:spacing w:before="20" w:after="40"/>
              <w:ind w:left="169"/>
              <w:rPr>
                <w:sz w:val="20"/>
                <w:szCs w:val="20"/>
                <w:rtl/>
                <w:lang w:bidi="ar-AE"/>
              </w:rPr>
            </w:pPr>
            <w:r w:rsidRPr="00AB1684">
              <w:rPr>
                <w:sz w:val="20"/>
                <w:szCs w:val="20"/>
                <w:rtl/>
                <w:lang w:bidi="ar-AE"/>
              </w:rPr>
              <w:t>تحديث كتاب مرجعي لمراقبة الحدود ليشمل التعديل الأخير على رموز النظام المنسق للمواد الهيدروفلوروكربونية؛ وتحديث برنامج تدريب الجمارك بما في ذلك استخدام أجهزة جديدة للتعرف على غازات التبريد، ومراقبة التجارة، وتحديد المواد الجديدة، ومنع التجارة غير المشروعة؛ وتحديث نظام التراخيص والحصص ليتم بناؤه على أساس الأطنان من مكافئ ثاني أكسيد الكربون وليشمل الصادرات؛ وتحديث رموز النظام المنسق.</w:t>
            </w:r>
          </w:p>
        </w:tc>
        <w:tc>
          <w:tcPr>
            <w:tcW w:w="1341" w:type="dxa"/>
          </w:tcPr>
          <w:p w14:paraId="7685B60A" w14:textId="238F89B0"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21,170</w:t>
            </w:r>
          </w:p>
        </w:tc>
      </w:tr>
      <w:tr w:rsidR="00FE505D" w:rsidRPr="00AB1684" w14:paraId="19F5FBF8" w14:textId="77777777" w:rsidTr="007C5F58">
        <w:trPr>
          <w:trHeight w:val="188"/>
        </w:trPr>
        <w:tc>
          <w:tcPr>
            <w:tcW w:w="8055" w:type="dxa"/>
          </w:tcPr>
          <w:p w14:paraId="24AB0341" w14:textId="31AB279F" w:rsidR="007C5F58" w:rsidRPr="00AB1684" w:rsidRDefault="00ED140F" w:rsidP="00DD467E">
            <w:pPr>
              <w:shd w:val="clear" w:color="auto" w:fill="FFFFFF" w:themeFill="background1"/>
              <w:bidi/>
              <w:spacing w:before="20" w:after="40"/>
              <w:ind w:left="169"/>
              <w:rPr>
                <w:sz w:val="20"/>
                <w:szCs w:val="20"/>
                <w:rtl/>
                <w:lang w:bidi="ar-AE"/>
              </w:rPr>
            </w:pPr>
            <w:r w:rsidRPr="00AB1684">
              <w:rPr>
                <w:sz w:val="20"/>
                <w:szCs w:val="20"/>
                <w:rtl/>
                <w:lang w:bidi="ar-AE"/>
              </w:rPr>
              <w:t>الاستعانة بمستشارين دوليين لدعم تصميم وتنفيذ أنشطة بناء القدرات الجمركية، بما في ذلك التحديثات الخاصة بنظام التراخيص والحصص والتدريب الجمركي.</w:t>
            </w:r>
          </w:p>
        </w:tc>
        <w:tc>
          <w:tcPr>
            <w:tcW w:w="1341" w:type="dxa"/>
          </w:tcPr>
          <w:p w14:paraId="0FE9DDFD" w14:textId="66FED084"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10,000</w:t>
            </w:r>
          </w:p>
        </w:tc>
      </w:tr>
      <w:tr w:rsidR="00DB5CFD" w:rsidRPr="00AB1684" w14:paraId="0CCE248D" w14:textId="77777777" w:rsidTr="007C5F58">
        <w:trPr>
          <w:trHeight w:val="188"/>
        </w:trPr>
        <w:tc>
          <w:tcPr>
            <w:tcW w:w="9396" w:type="dxa"/>
            <w:gridSpan w:val="2"/>
          </w:tcPr>
          <w:p w14:paraId="288837B7" w14:textId="23971FCE" w:rsidR="007C5F58" w:rsidRPr="00AB1684" w:rsidRDefault="00ED140F" w:rsidP="00DD467E">
            <w:pPr>
              <w:shd w:val="clear" w:color="auto" w:fill="FFFFFF" w:themeFill="background1"/>
              <w:bidi/>
              <w:spacing w:before="20" w:after="40"/>
              <w:jc w:val="left"/>
              <w:rPr>
                <w:i/>
                <w:iCs/>
                <w:sz w:val="20"/>
                <w:szCs w:val="20"/>
                <w:rtl/>
                <w:lang w:bidi="ar-AE"/>
              </w:rPr>
            </w:pPr>
            <w:r w:rsidRPr="00AB1684">
              <w:rPr>
                <w:i/>
                <w:iCs/>
                <w:sz w:val="20"/>
                <w:szCs w:val="20"/>
                <w:rtl/>
                <w:lang w:bidi="ar-AE"/>
              </w:rPr>
              <w:t>بناء قدرات فنيي التبريد وتكييف الهواء (91,953 دولار أمريكي)</w:t>
            </w:r>
          </w:p>
        </w:tc>
      </w:tr>
      <w:tr w:rsidR="00FE505D" w:rsidRPr="00AB1684" w14:paraId="22FC92F3" w14:textId="77777777" w:rsidTr="007C5F58">
        <w:trPr>
          <w:trHeight w:val="188"/>
        </w:trPr>
        <w:tc>
          <w:tcPr>
            <w:tcW w:w="8055" w:type="dxa"/>
          </w:tcPr>
          <w:p w14:paraId="5B5CEA1F" w14:textId="4367BBA8" w:rsidR="007C5F58" w:rsidRPr="00AB1684" w:rsidRDefault="00ED140F" w:rsidP="00DD467E">
            <w:pPr>
              <w:shd w:val="clear" w:color="auto" w:fill="FFFFFF" w:themeFill="background1"/>
              <w:bidi/>
              <w:spacing w:before="20" w:after="40"/>
              <w:ind w:left="169"/>
              <w:rPr>
                <w:sz w:val="20"/>
                <w:szCs w:val="20"/>
                <w:rtl/>
                <w:lang w:bidi="ar-AE"/>
              </w:rPr>
            </w:pPr>
            <w:r w:rsidRPr="00AB1684">
              <w:rPr>
                <w:sz w:val="20"/>
                <w:szCs w:val="20"/>
                <w:rtl/>
                <w:lang w:bidi="ar-AE"/>
              </w:rPr>
              <w:t>توفير 37 مجموعة من الأدوات لفنيي أنظمة التبريد وتكييف الهواء القائمة على المواد الهيدروكربونية (مضخة تفريغ، ومشعبات، وخراطيم، ومقياس الحمولة، وكاشف تسرب، ومقياس تفريغ).</w:t>
            </w:r>
          </w:p>
        </w:tc>
        <w:tc>
          <w:tcPr>
            <w:tcW w:w="1341" w:type="dxa"/>
          </w:tcPr>
          <w:p w14:paraId="755A4456" w14:textId="3CF3C8D7"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62,513</w:t>
            </w:r>
          </w:p>
        </w:tc>
      </w:tr>
      <w:tr w:rsidR="00FE505D" w:rsidRPr="00AB1684" w14:paraId="1E54A6D5" w14:textId="77777777" w:rsidTr="007C5F58">
        <w:trPr>
          <w:trHeight w:val="188"/>
        </w:trPr>
        <w:tc>
          <w:tcPr>
            <w:tcW w:w="8055" w:type="dxa"/>
          </w:tcPr>
          <w:p w14:paraId="4E9E49EB" w14:textId="157BA304" w:rsidR="007C5F58" w:rsidRPr="00AB1684" w:rsidRDefault="004E0CCE" w:rsidP="00DD467E">
            <w:pPr>
              <w:shd w:val="clear" w:color="auto" w:fill="FFFFFF" w:themeFill="background1"/>
              <w:bidi/>
              <w:spacing w:before="20" w:after="40"/>
              <w:ind w:left="169"/>
              <w:rPr>
                <w:sz w:val="20"/>
                <w:szCs w:val="20"/>
                <w:rtl/>
                <w:lang w:bidi="ar-AE"/>
              </w:rPr>
            </w:pPr>
            <w:r w:rsidRPr="00AB1684">
              <w:rPr>
                <w:sz w:val="20"/>
                <w:szCs w:val="20"/>
                <w:rtl/>
                <w:lang w:bidi="ar-AE"/>
              </w:rPr>
              <w:t>البدء في وضع معيار كفاءة العمل لفنيي التبريد وتكييف الهواء بناءً على دورة تدريب الفنيين ضمن خطة إدارة إزالة المواد الهيدروكلوروفلوروكربونية بما في ذلك إدارة غازات التبريد الجديدة وتصميم أنظمة التبريد وتكييف الهواء الجديدة.</w:t>
            </w:r>
          </w:p>
        </w:tc>
        <w:tc>
          <w:tcPr>
            <w:tcW w:w="1341" w:type="dxa"/>
          </w:tcPr>
          <w:p w14:paraId="2EC6DE8E" w14:textId="5FEE85BB"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11,940</w:t>
            </w:r>
          </w:p>
        </w:tc>
      </w:tr>
      <w:tr w:rsidR="00FE505D" w:rsidRPr="00AB1684" w14:paraId="189A042D" w14:textId="77777777" w:rsidTr="007C5F58">
        <w:trPr>
          <w:trHeight w:val="188"/>
        </w:trPr>
        <w:tc>
          <w:tcPr>
            <w:tcW w:w="8055" w:type="dxa"/>
          </w:tcPr>
          <w:p w14:paraId="30910A87" w14:textId="1836BDA1" w:rsidR="007C5F58" w:rsidRPr="00AB1684" w:rsidRDefault="0021395D" w:rsidP="00DD467E">
            <w:pPr>
              <w:shd w:val="clear" w:color="auto" w:fill="FFFFFF" w:themeFill="background1"/>
              <w:bidi/>
              <w:spacing w:before="20" w:after="40"/>
              <w:ind w:left="169"/>
              <w:rPr>
                <w:sz w:val="20"/>
                <w:szCs w:val="20"/>
                <w:rtl/>
                <w:lang w:bidi="ar-AE"/>
              </w:rPr>
            </w:pPr>
            <w:r w:rsidRPr="00AB1684">
              <w:rPr>
                <w:sz w:val="20"/>
                <w:szCs w:val="20"/>
                <w:rtl/>
                <w:lang w:bidi="ar-AE"/>
              </w:rPr>
              <w:t>عقد خمس ورش عمل لتدريب ما لا يقل عن 100 فني على أنظمة الهيدروكربون، بما في ذلك ورشة عمل واحدة على الأقل حول ثاني أكسيد الكربون.</w:t>
            </w:r>
          </w:p>
        </w:tc>
        <w:tc>
          <w:tcPr>
            <w:tcW w:w="1341" w:type="dxa"/>
          </w:tcPr>
          <w:p w14:paraId="09CD0087" w14:textId="358096A9"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17,500</w:t>
            </w:r>
          </w:p>
        </w:tc>
      </w:tr>
      <w:tr w:rsidR="00DB5CFD" w:rsidRPr="00AB1684" w14:paraId="57818EB3" w14:textId="77777777" w:rsidTr="007C5F58">
        <w:trPr>
          <w:trHeight w:val="188"/>
        </w:trPr>
        <w:tc>
          <w:tcPr>
            <w:tcW w:w="9396" w:type="dxa"/>
            <w:gridSpan w:val="2"/>
          </w:tcPr>
          <w:p w14:paraId="679EF09C" w14:textId="3FB629F9" w:rsidR="007C5F58" w:rsidRPr="00AB1684" w:rsidRDefault="00CC2577" w:rsidP="00DD467E">
            <w:pPr>
              <w:shd w:val="clear" w:color="auto" w:fill="FFFFFF" w:themeFill="background1"/>
              <w:bidi/>
              <w:spacing w:before="20" w:after="40"/>
              <w:jc w:val="left"/>
              <w:rPr>
                <w:i/>
                <w:iCs/>
                <w:sz w:val="20"/>
                <w:szCs w:val="20"/>
                <w:rtl/>
                <w:lang w:bidi="ar-AE"/>
              </w:rPr>
            </w:pPr>
            <w:r w:rsidRPr="00AB1684">
              <w:rPr>
                <w:i/>
                <w:iCs/>
                <w:sz w:val="20"/>
                <w:szCs w:val="20"/>
                <w:rtl/>
                <w:lang w:bidi="ar-AE"/>
              </w:rPr>
              <w:t>تكييف الهواء المتنقل (163,000 دولار أمريكي)</w:t>
            </w:r>
          </w:p>
        </w:tc>
      </w:tr>
      <w:tr w:rsidR="00FE505D" w:rsidRPr="00AB1684" w14:paraId="7E2D4FDE" w14:textId="77777777" w:rsidTr="007C5F58">
        <w:trPr>
          <w:trHeight w:val="188"/>
        </w:trPr>
        <w:tc>
          <w:tcPr>
            <w:tcW w:w="8055" w:type="dxa"/>
          </w:tcPr>
          <w:p w14:paraId="204C56CD" w14:textId="28CA002A" w:rsidR="007C5F58" w:rsidRPr="00AB1684" w:rsidRDefault="00CC2577" w:rsidP="00DD467E">
            <w:pPr>
              <w:shd w:val="clear" w:color="auto" w:fill="FFFFFF" w:themeFill="background1"/>
              <w:bidi/>
              <w:spacing w:before="20" w:after="40"/>
              <w:ind w:left="169"/>
              <w:rPr>
                <w:sz w:val="20"/>
                <w:szCs w:val="20"/>
                <w:rtl/>
                <w:lang w:bidi="ar-AE"/>
              </w:rPr>
            </w:pPr>
            <w:r w:rsidRPr="00AB1684">
              <w:rPr>
                <w:sz w:val="20"/>
                <w:szCs w:val="20"/>
                <w:rtl/>
                <w:lang w:bidi="ar-AE"/>
              </w:rPr>
              <w:t>تحديد حوالي 200 ورشة عمل لخدمة تكييف الهواء المتنقل عالية حجم الخدمة في البلد</w:t>
            </w:r>
            <w:r w:rsidR="005F4811" w:rsidRPr="00AB1684">
              <w:rPr>
                <w:rFonts w:hint="cs"/>
                <w:sz w:val="20"/>
                <w:szCs w:val="20"/>
                <w:rtl/>
                <w:lang w:bidi="ar-AE"/>
              </w:rPr>
              <w:t>.</w:t>
            </w:r>
          </w:p>
        </w:tc>
        <w:tc>
          <w:tcPr>
            <w:tcW w:w="1341" w:type="dxa"/>
          </w:tcPr>
          <w:p w14:paraId="4DDEFA18" w14:textId="7494BC95"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7,500</w:t>
            </w:r>
          </w:p>
        </w:tc>
      </w:tr>
      <w:tr w:rsidR="00FE505D" w:rsidRPr="00AB1684" w14:paraId="7264430D" w14:textId="77777777" w:rsidTr="007C5F58">
        <w:trPr>
          <w:trHeight w:val="188"/>
        </w:trPr>
        <w:tc>
          <w:tcPr>
            <w:tcW w:w="8055" w:type="dxa"/>
          </w:tcPr>
          <w:p w14:paraId="2B5E0018" w14:textId="164D73C3" w:rsidR="007C5F58" w:rsidRPr="00AB1684" w:rsidRDefault="005F4811" w:rsidP="00DD467E">
            <w:pPr>
              <w:shd w:val="clear" w:color="auto" w:fill="FFFFFF" w:themeFill="background1"/>
              <w:bidi/>
              <w:spacing w:before="20" w:after="40"/>
              <w:ind w:left="169"/>
              <w:rPr>
                <w:sz w:val="20"/>
                <w:szCs w:val="20"/>
                <w:rtl/>
                <w:lang w:bidi="ar-AE"/>
              </w:rPr>
            </w:pPr>
            <w:r w:rsidRPr="00AB1684">
              <w:rPr>
                <w:sz w:val="20"/>
                <w:szCs w:val="20"/>
                <w:rtl/>
                <w:lang w:bidi="ar-AE"/>
              </w:rPr>
              <w:t>إعداد وطباعة دليل تدريبي وملصق حول ممارسات الخدمة الجيدة لتكييف الهواء المتنقل.</w:t>
            </w:r>
          </w:p>
        </w:tc>
        <w:tc>
          <w:tcPr>
            <w:tcW w:w="1341" w:type="dxa"/>
          </w:tcPr>
          <w:p w14:paraId="528278E1" w14:textId="281D8C89"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8,000</w:t>
            </w:r>
          </w:p>
        </w:tc>
      </w:tr>
      <w:tr w:rsidR="00FE505D" w:rsidRPr="00AB1684" w14:paraId="577FA9EA" w14:textId="77777777" w:rsidTr="007C5F58">
        <w:trPr>
          <w:trHeight w:val="188"/>
        </w:trPr>
        <w:tc>
          <w:tcPr>
            <w:tcW w:w="8055" w:type="dxa"/>
          </w:tcPr>
          <w:p w14:paraId="0B6D3878" w14:textId="7BE6C008" w:rsidR="007C5F58" w:rsidRPr="00AB1684" w:rsidRDefault="005F4811" w:rsidP="00DD467E">
            <w:pPr>
              <w:shd w:val="clear" w:color="auto" w:fill="FFFFFF" w:themeFill="background1"/>
              <w:bidi/>
              <w:spacing w:before="20" w:after="40"/>
              <w:ind w:left="169"/>
              <w:rPr>
                <w:sz w:val="20"/>
                <w:szCs w:val="20"/>
                <w:rtl/>
                <w:lang w:bidi="ar-AE"/>
              </w:rPr>
            </w:pPr>
            <w:r w:rsidRPr="00AB1684">
              <w:rPr>
                <w:sz w:val="20"/>
                <w:szCs w:val="20"/>
                <w:rtl/>
                <w:lang w:bidi="ar-AE"/>
              </w:rPr>
              <w:t xml:space="preserve">تنظيم </w:t>
            </w:r>
            <w:r w:rsidRPr="00AB1684">
              <w:rPr>
                <w:rFonts w:hint="cs"/>
                <w:sz w:val="20"/>
                <w:szCs w:val="20"/>
                <w:rtl/>
                <w:lang w:bidi="ar-AE"/>
              </w:rPr>
              <w:t>أربع</w:t>
            </w:r>
            <w:r w:rsidRPr="00AB1684">
              <w:rPr>
                <w:sz w:val="20"/>
                <w:szCs w:val="20"/>
                <w:rtl/>
                <w:lang w:bidi="ar-AE"/>
              </w:rPr>
              <w:t xml:space="preserve"> </w:t>
            </w:r>
            <w:r w:rsidRPr="00AB1684">
              <w:rPr>
                <w:rFonts w:hint="cs"/>
                <w:sz w:val="20"/>
                <w:szCs w:val="20"/>
                <w:rtl/>
                <w:lang w:bidi="ar-AE"/>
              </w:rPr>
              <w:t>ورش</w:t>
            </w:r>
            <w:r w:rsidRPr="00AB1684">
              <w:rPr>
                <w:sz w:val="20"/>
                <w:szCs w:val="20"/>
                <w:rtl/>
                <w:lang w:bidi="ar-AE"/>
              </w:rPr>
              <w:t xml:space="preserve"> عمل لتدريب </w:t>
            </w:r>
            <w:r w:rsidRPr="00AB1684">
              <w:rPr>
                <w:rFonts w:hint="cs"/>
                <w:sz w:val="20"/>
                <w:szCs w:val="20"/>
                <w:rtl/>
                <w:lang w:bidi="ar-AE"/>
              </w:rPr>
              <w:t>80</w:t>
            </w:r>
            <w:r w:rsidRPr="00AB1684">
              <w:rPr>
                <w:sz w:val="20"/>
                <w:szCs w:val="20"/>
                <w:rtl/>
                <w:lang w:bidi="ar-AE"/>
              </w:rPr>
              <w:t xml:space="preserve"> فني</w:t>
            </w:r>
            <w:r w:rsidRPr="00AB1684">
              <w:rPr>
                <w:rFonts w:hint="cs"/>
                <w:sz w:val="20"/>
                <w:szCs w:val="20"/>
                <w:rtl/>
                <w:lang w:bidi="ar-AE"/>
              </w:rPr>
              <w:t>اً</w:t>
            </w:r>
            <w:r w:rsidRPr="00AB1684">
              <w:rPr>
                <w:sz w:val="20"/>
                <w:szCs w:val="20"/>
                <w:rtl/>
                <w:lang w:bidi="ar-AE"/>
              </w:rPr>
              <w:t xml:space="preserve"> على ممارسات الخدمة الجيدة لتكييف الهواء المتنقل، وورشة عمل واحدة لتدريب </w:t>
            </w:r>
            <w:r w:rsidR="003C788D" w:rsidRPr="00AB1684">
              <w:rPr>
                <w:sz w:val="20"/>
                <w:szCs w:val="20"/>
                <w:lang w:bidi="ar-AE"/>
              </w:rPr>
              <w:t>12</w:t>
            </w:r>
            <w:r w:rsidRPr="00AB1684">
              <w:rPr>
                <w:sz w:val="20"/>
                <w:szCs w:val="20"/>
                <w:rtl/>
                <w:lang w:bidi="ar-AE"/>
              </w:rPr>
              <w:t xml:space="preserve"> مدرباً.</w:t>
            </w:r>
          </w:p>
        </w:tc>
        <w:tc>
          <w:tcPr>
            <w:tcW w:w="1341" w:type="dxa"/>
          </w:tcPr>
          <w:p w14:paraId="68F9F02C" w14:textId="06BD5A6B"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17,500</w:t>
            </w:r>
          </w:p>
        </w:tc>
      </w:tr>
      <w:tr w:rsidR="00FE505D" w:rsidRPr="00AB1684" w14:paraId="215E2CD0" w14:textId="77777777" w:rsidTr="007C5F58">
        <w:trPr>
          <w:trHeight w:val="188"/>
        </w:trPr>
        <w:tc>
          <w:tcPr>
            <w:tcW w:w="8055" w:type="dxa"/>
          </w:tcPr>
          <w:p w14:paraId="57A65F5B" w14:textId="0AF7FDB3" w:rsidR="007C5F58" w:rsidRPr="00AB1684" w:rsidRDefault="00B933B4" w:rsidP="00DD467E">
            <w:pPr>
              <w:shd w:val="clear" w:color="auto" w:fill="FFFFFF" w:themeFill="background1"/>
              <w:bidi/>
              <w:spacing w:before="20" w:after="40"/>
              <w:ind w:left="169"/>
              <w:jc w:val="left"/>
              <w:rPr>
                <w:sz w:val="20"/>
                <w:szCs w:val="20"/>
                <w:rtl/>
                <w:lang w:bidi="ar-AE"/>
              </w:rPr>
            </w:pPr>
            <w:r w:rsidRPr="00AB1684">
              <w:rPr>
                <w:sz w:val="20"/>
                <w:szCs w:val="20"/>
                <w:rtl/>
                <w:lang w:bidi="ar-AE"/>
              </w:rPr>
              <w:t xml:space="preserve">شراء </w:t>
            </w:r>
            <w:r w:rsidRPr="00AB1684">
              <w:rPr>
                <w:rFonts w:hint="cs"/>
                <w:sz w:val="20"/>
                <w:szCs w:val="20"/>
                <w:rtl/>
                <w:lang w:bidi="ar-AE"/>
              </w:rPr>
              <w:t>14</w:t>
            </w:r>
            <w:r w:rsidRPr="00AB1684">
              <w:rPr>
                <w:sz w:val="20"/>
                <w:szCs w:val="20"/>
                <w:rtl/>
                <w:lang w:bidi="ar-AE"/>
              </w:rPr>
              <w:t xml:space="preserve"> نظاماً لاسترداد غازات التبريد </w:t>
            </w:r>
            <w:r w:rsidRPr="00AB1684">
              <w:rPr>
                <w:rFonts w:hint="cs"/>
                <w:sz w:val="20"/>
                <w:szCs w:val="20"/>
                <w:rtl/>
                <w:lang w:bidi="ar-AE"/>
              </w:rPr>
              <w:t>للفنيين</w:t>
            </w:r>
            <w:r w:rsidRPr="00AB1684">
              <w:rPr>
                <w:sz w:val="20"/>
                <w:szCs w:val="20"/>
                <w:rtl/>
                <w:lang w:bidi="ar-AE"/>
              </w:rPr>
              <w:t>.</w:t>
            </w:r>
          </w:p>
        </w:tc>
        <w:tc>
          <w:tcPr>
            <w:tcW w:w="1341" w:type="dxa"/>
          </w:tcPr>
          <w:p w14:paraId="6B33129E" w14:textId="4460BB19"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70,000</w:t>
            </w:r>
          </w:p>
        </w:tc>
      </w:tr>
      <w:tr w:rsidR="00FE505D" w:rsidRPr="00AB1684" w14:paraId="3FB1D47E" w14:textId="77777777" w:rsidTr="007C5F58">
        <w:trPr>
          <w:trHeight w:val="188"/>
        </w:trPr>
        <w:tc>
          <w:tcPr>
            <w:tcW w:w="8055" w:type="dxa"/>
          </w:tcPr>
          <w:p w14:paraId="34E9F351" w14:textId="2DEF1FCD" w:rsidR="007C5F58" w:rsidRPr="00AB1684" w:rsidRDefault="001669DC" w:rsidP="00DD467E">
            <w:pPr>
              <w:shd w:val="clear" w:color="auto" w:fill="FFFFFF" w:themeFill="background1"/>
              <w:bidi/>
              <w:spacing w:before="20" w:after="40"/>
              <w:ind w:left="169"/>
              <w:rPr>
                <w:sz w:val="20"/>
                <w:szCs w:val="20"/>
                <w:rtl/>
                <w:lang w:bidi="ar-AE"/>
              </w:rPr>
            </w:pPr>
            <w:r w:rsidRPr="00AB1684">
              <w:rPr>
                <w:sz w:val="20"/>
                <w:szCs w:val="20"/>
                <w:rtl/>
                <w:lang w:bidi="ar-AE"/>
              </w:rPr>
              <w:t>شراء أربع مجموعات من معدات التدريب على الاسترداد وإعادة التدوير لكل مركز من مراكز تدريب تكييف الهواء المتنقل (بإجمالي 12 مركزاً).</w:t>
            </w:r>
          </w:p>
        </w:tc>
        <w:tc>
          <w:tcPr>
            <w:tcW w:w="1341" w:type="dxa"/>
          </w:tcPr>
          <w:p w14:paraId="37BBEE4D" w14:textId="74E6996F" w:rsidR="00FE505D" w:rsidRPr="00AB1684" w:rsidRDefault="007C5F58" w:rsidP="00DD467E">
            <w:pPr>
              <w:shd w:val="clear" w:color="auto" w:fill="FFFFFF" w:themeFill="background1"/>
              <w:bidi/>
              <w:spacing w:before="20" w:after="40"/>
              <w:rPr>
                <w:sz w:val="20"/>
                <w:szCs w:val="20"/>
                <w:lang w:bidi="ar-AE"/>
              </w:rPr>
            </w:pPr>
            <w:r w:rsidRPr="00AB1684">
              <w:rPr>
                <w:sz w:val="20"/>
                <w:szCs w:val="20"/>
                <w:rtl/>
                <w:lang w:bidi="ar-AE"/>
              </w:rPr>
              <w:t>60,000</w:t>
            </w:r>
          </w:p>
        </w:tc>
      </w:tr>
      <w:tr w:rsidR="00DB5CFD" w:rsidRPr="00AB1684" w14:paraId="22EFC2F4" w14:textId="77777777" w:rsidTr="007C5F58">
        <w:trPr>
          <w:trHeight w:val="188"/>
        </w:trPr>
        <w:tc>
          <w:tcPr>
            <w:tcW w:w="9396" w:type="dxa"/>
            <w:gridSpan w:val="2"/>
          </w:tcPr>
          <w:p w14:paraId="2431BB6B" w14:textId="655F21C8" w:rsidR="007C5F58" w:rsidRPr="00AB1684" w:rsidRDefault="005B35E7" w:rsidP="00DD467E">
            <w:pPr>
              <w:shd w:val="clear" w:color="auto" w:fill="FFFFFF" w:themeFill="background1"/>
              <w:bidi/>
              <w:spacing w:before="20" w:after="40"/>
              <w:jc w:val="left"/>
              <w:rPr>
                <w:i/>
                <w:iCs/>
                <w:sz w:val="20"/>
                <w:szCs w:val="20"/>
                <w:rtl/>
                <w:lang w:bidi="ar-AE"/>
              </w:rPr>
            </w:pPr>
            <w:r w:rsidRPr="00AB1684">
              <w:rPr>
                <w:rFonts w:hint="cs"/>
                <w:i/>
                <w:iCs/>
                <w:sz w:val="20"/>
                <w:szCs w:val="20"/>
                <w:rtl/>
                <w:lang w:bidi="ar-AE"/>
              </w:rPr>
              <w:t>إدارة المشروع</w:t>
            </w:r>
          </w:p>
        </w:tc>
      </w:tr>
      <w:tr w:rsidR="00FE505D" w:rsidRPr="00AB1684" w14:paraId="2B7902AB" w14:textId="77777777" w:rsidTr="007C5F58">
        <w:trPr>
          <w:trHeight w:val="188"/>
        </w:trPr>
        <w:tc>
          <w:tcPr>
            <w:tcW w:w="8055" w:type="dxa"/>
          </w:tcPr>
          <w:p w14:paraId="6316BE44" w14:textId="53A8C50C" w:rsidR="007C5F58" w:rsidRPr="00AB1684" w:rsidRDefault="005B35E7" w:rsidP="00DD467E">
            <w:pPr>
              <w:keepNext/>
              <w:shd w:val="clear" w:color="auto" w:fill="FFFFFF" w:themeFill="background1"/>
              <w:bidi/>
              <w:spacing w:before="20" w:after="40"/>
              <w:ind w:left="169"/>
              <w:rPr>
                <w:sz w:val="20"/>
                <w:szCs w:val="20"/>
                <w:rtl/>
                <w:lang w:bidi="ar-AE"/>
              </w:rPr>
            </w:pPr>
            <w:r w:rsidRPr="00AB1684">
              <w:rPr>
                <w:sz w:val="20"/>
                <w:szCs w:val="20"/>
                <w:rtl/>
                <w:lang w:bidi="ar-AE"/>
              </w:rPr>
              <w:t>أنشطة تنسيق المشروع ورصده، بما في ذلك مستشاراً وطنياً (14,267 دولاراً أميركياً)؛ ومستشاراً دولياً (8,690 دولاراً أميركياً)؛ واجتماعات التنسيق وإعداد التقارير (1,166 دولاراً أميركياً)؛ وتكاليف السفر ذات الصلة بالرصد (1,817 دولاراً أميركياً).</w:t>
            </w:r>
          </w:p>
        </w:tc>
        <w:tc>
          <w:tcPr>
            <w:tcW w:w="1341" w:type="dxa"/>
          </w:tcPr>
          <w:p w14:paraId="37FACC36" w14:textId="3B0E054E" w:rsidR="00FE505D" w:rsidRPr="00AB1684" w:rsidRDefault="007C5F58" w:rsidP="00DD467E">
            <w:pPr>
              <w:keepNext/>
              <w:shd w:val="clear" w:color="auto" w:fill="FFFFFF" w:themeFill="background1"/>
              <w:bidi/>
              <w:spacing w:before="20" w:after="40"/>
              <w:rPr>
                <w:sz w:val="20"/>
                <w:szCs w:val="20"/>
                <w:lang w:bidi="ar-AE"/>
              </w:rPr>
            </w:pPr>
            <w:r w:rsidRPr="00AB1684">
              <w:rPr>
                <w:sz w:val="20"/>
                <w:szCs w:val="20"/>
                <w:rtl/>
                <w:lang w:bidi="ar-AE"/>
              </w:rPr>
              <w:t>25,940</w:t>
            </w:r>
          </w:p>
        </w:tc>
      </w:tr>
      <w:tr w:rsidR="00FE505D" w:rsidRPr="00AB1684" w14:paraId="79393914" w14:textId="77777777" w:rsidTr="007C5F58">
        <w:trPr>
          <w:trHeight w:val="197"/>
        </w:trPr>
        <w:tc>
          <w:tcPr>
            <w:tcW w:w="8055" w:type="dxa"/>
            <w:tcBorders>
              <w:right w:val="nil"/>
            </w:tcBorders>
          </w:tcPr>
          <w:p w14:paraId="5C6825CC" w14:textId="5D70D7B1" w:rsidR="00FE505D" w:rsidRPr="00AB1684" w:rsidRDefault="007C5F58" w:rsidP="00DD467E">
            <w:pPr>
              <w:shd w:val="clear" w:color="auto" w:fill="FFFFFF" w:themeFill="background1"/>
              <w:bidi/>
              <w:spacing w:before="20" w:after="40"/>
              <w:jc w:val="left"/>
              <w:rPr>
                <w:sz w:val="20"/>
                <w:szCs w:val="20"/>
              </w:rPr>
            </w:pPr>
            <w:r w:rsidRPr="00AB1684">
              <w:rPr>
                <w:rFonts w:hint="cs"/>
                <w:b/>
                <w:bCs/>
                <w:sz w:val="20"/>
                <w:szCs w:val="20"/>
                <w:rtl/>
              </w:rPr>
              <w:t>المجموع</w:t>
            </w:r>
          </w:p>
        </w:tc>
        <w:tc>
          <w:tcPr>
            <w:tcW w:w="1341" w:type="dxa"/>
          </w:tcPr>
          <w:p w14:paraId="7A8FC9AF" w14:textId="20C67F2C" w:rsidR="00FE505D" w:rsidRPr="00AB1684" w:rsidRDefault="007C5F58" w:rsidP="00DD467E">
            <w:pPr>
              <w:shd w:val="clear" w:color="auto" w:fill="FFFFFF" w:themeFill="background1"/>
              <w:bidi/>
              <w:spacing w:before="20" w:after="40"/>
              <w:rPr>
                <w:b/>
                <w:bCs/>
                <w:sz w:val="20"/>
                <w:szCs w:val="20"/>
                <w:lang w:bidi="ar-AE"/>
              </w:rPr>
            </w:pPr>
            <w:r w:rsidRPr="00AB1684">
              <w:rPr>
                <w:b/>
                <w:bCs/>
                <w:sz w:val="20"/>
                <w:szCs w:val="20"/>
                <w:rtl/>
                <w:lang w:bidi="ar-AE"/>
              </w:rPr>
              <w:t>385,563</w:t>
            </w:r>
          </w:p>
        </w:tc>
      </w:tr>
    </w:tbl>
    <w:p w14:paraId="5D311589" w14:textId="5E2BAA69" w:rsidR="00AB4ED2" w:rsidRPr="00AB4ED2" w:rsidRDefault="00AB4ED2" w:rsidP="00AB4ED2">
      <w:pPr>
        <w:keepNext/>
        <w:bidi/>
        <w:spacing w:before="240" w:after="240"/>
        <w:outlineLvl w:val="0"/>
        <w:rPr>
          <w:b/>
          <w:sz w:val="26"/>
          <w:szCs w:val="26"/>
          <w:u w:val="single"/>
        </w:rPr>
      </w:pPr>
      <w:r>
        <w:rPr>
          <w:rFonts w:hint="cs"/>
          <w:b/>
          <w:sz w:val="26"/>
          <w:szCs w:val="26"/>
          <w:u w:val="single"/>
          <w:rtl/>
        </w:rPr>
        <w:lastRenderedPageBreak/>
        <w:t>التمويل المشترك</w:t>
      </w:r>
    </w:p>
    <w:p w14:paraId="35355374" w14:textId="6FDA2155" w:rsidR="00AB4ED2" w:rsidRPr="00AB4ED2" w:rsidRDefault="004C7E9F" w:rsidP="00AB4ED2">
      <w:pPr>
        <w:pStyle w:val="ListParagraph"/>
        <w:numPr>
          <w:ilvl w:val="0"/>
          <w:numId w:val="38"/>
        </w:numPr>
        <w:bidi/>
        <w:spacing w:after="240" w:line="288" w:lineRule="auto"/>
        <w:ind w:left="0" w:firstLine="0"/>
        <w:contextualSpacing w:val="0"/>
        <w:outlineLvl w:val="0"/>
        <w:rPr>
          <w:sz w:val="24"/>
          <w:szCs w:val="26"/>
        </w:rPr>
      </w:pPr>
      <w:r w:rsidRPr="004C7E9F">
        <w:rPr>
          <w:sz w:val="24"/>
          <w:szCs w:val="26"/>
          <w:rtl/>
        </w:rPr>
        <w:t>ستقدم حكومة أنغولا تمويلاً عينياً مشتركاً من خلال توفير الموظفين، والمكاتب، ومساحات التخزين، والاتصالات، والإدارة. وستقدم وزارة البيئة والمديرية الوطنية للجمارك الدعم لتعزيز الإطار التنظيمي من خلال تقديم الدعم القانوني في مجال مراقبة وخفض استهلاك الهيدروفلوروكربون.</w:t>
      </w:r>
    </w:p>
    <w:p w14:paraId="7BBB99AB" w14:textId="32C89F90" w:rsidR="00753DF1" w:rsidRPr="00753DF1" w:rsidRDefault="00753DF1" w:rsidP="00753DF1">
      <w:pPr>
        <w:keepNext/>
        <w:bidi/>
        <w:spacing w:before="240" w:after="240"/>
        <w:outlineLvl w:val="0"/>
        <w:rPr>
          <w:b/>
          <w:sz w:val="26"/>
          <w:szCs w:val="26"/>
          <w:u w:val="single"/>
          <w:lang w:val="en-US" w:bidi="ar-AE"/>
        </w:rPr>
      </w:pPr>
      <w:bookmarkStart w:id="25" w:name="_Hlk126916238"/>
      <w:r w:rsidRPr="00753DF1">
        <w:rPr>
          <w:b/>
          <w:sz w:val="26"/>
          <w:szCs w:val="26"/>
          <w:u w:val="single"/>
          <w:rtl/>
          <w:lang w:val="en-US" w:bidi="ar-AE"/>
        </w:rPr>
        <w:t>خطة عمل الصندوق المتعدد الأطراف للأعوام 2025-2027</w:t>
      </w:r>
    </w:p>
    <w:bookmarkEnd w:id="25"/>
    <w:p w14:paraId="2D8BFC7A" w14:textId="5476447E" w:rsidR="00753DF1" w:rsidRPr="00753DF1" w:rsidRDefault="00C55DF6" w:rsidP="00753DF1">
      <w:pPr>
        <w:pStyle w:val="ListParagraph"/>
        <w:numPr>
          <w:ilvl w:val="0"/>
          <w:numId w:val="38"/>
        </w:numPr>
        <w:bidi/>
        <w:spacing w:after="240" w:line="288" w:lineRule="auto"/>
        <w:ind w:left="0" w:firstLine="0"/>
        <w:contextualSpacing w:val="0"/>
        <w:outlineLvl w:val="0"/>
        <w:rPr>
          <w:sz w:val="24"/>
          <w:szCs w:val="26"/>
        </w:rPr>
      </w:pPr>
      <w:r w:rsidRPr="00C55DF6">
        <w:rPr>
          <w:sz w:val="24"/>
          <w:szCs w:val="26"/>
          <w:rtl/>
        </w:rPr>
        <w:t>تطلب اليوئنديبي مبلغ 924,036 دولاراً أمريكياً، بالإضافة إلى تكاليف دعم الوكالة، لتنفيذ المرحلة الأولى من خطة تنفيذ كيغالي في أنغولا. وإجمالي قيمة المبلغ المطلوب للفترة من عام 2025 إلى 2027 يبلغ 412,552 دولاراً أمريكياً، بما في ذلك تكاليف دعم الوكالة، أي بزيادة قدرها 60,552 دولاراً أمريكياً عن المبلغ المُدرج في خطة العمل.</w:t>
      </w:r>
    </w:p>
    <w:p w14:paraId="6A0A16DD" w14:textId="446CF804" w:rsidR="00753DF1" w:rsidRPr="00753DF1" w:rsidRDefault="00753DF1" w:rsidP="00753DF1">
      <w:pPr>
        <w:keepNext/>
        <w:bidi/>
        <w:spacing w:after="240"/>
        <w:rPr>
          <w:i/>
          <w:sz w:val="26"/>
          <w:szCs w:val="26"/>
          <w:u w:val="single"/>
        </w:rPr>
      </w:pPr>
      <w:r w:rsidRPr="00753DF1">
        <w:rPr>
          <w:i/>
          <w:sz w:val="26"/>
          <w:szCs w:val="26"/>
          <w:u w:val="single"/>
          <w:rtl/>
        </w:rPr>
        <w:t>تنفيذ السياسات الجنسانية</w:t>
      </w:r>
    </w:p>
    <w:p w14:paraId="4345F8F8" w14:textId="5BAD5F1D" w:rsidR="0077495B" w:rsidRPr="0077495B" w:rsidRDefault="006C4521" w:rsidP="0077495B">
      <w:pPr>
        <w:pStyle w:val="ListParagraph"/>
        <w:numPr>
          <w:ilvl w:val="0"/>
          <w:numId w:val="38"/>
        </w:numPr>
        <w:bidi/>
        <w:spacing w:after="240" w:line="288" w:lineRule="auto"/>
        <w:ind w:left="0" w:firstLine="0"/>
        <w:contextualSpacing w:val="0"/>
        <w:outlineLvl w:val="0"/>
        <w:rPr>
          <w:sz w:val="24"/>
          <w:szCs w:val="26"/>
        </w:rPr>
      </w:pPr>
      <w:r w:rsidRPr="006C4521">
        <w:rPr>
          <w:sz w:val="24"/>
          <w:szCs w:val="26"/>
          <w:rtl/>
        </w:rPr>
        <w:t xml:space="preserve">تخطط حكومة أنغولا </w:t>
      </w:r>
      <w:r>
        <w:rPr>
          <w:rFonts w:hint="cs"/>
          <w:sz w:val="24"/>
          <w:szCs w:val="26"/>
          <w:rtl/>
        </w:rPr>
        <w:t>ل</w:t>
      </w:r>
      <w:r w:rsidRPr="006C4521">
        <w:rPr>
          <w:sz w:val="24"/>
          <w:szCs w:val="26"/>
          <w:rtl/>
        </w:rPr>
        <w:t>إطلاق برنامج مخصص يهدف إلى تعزيز مشاركة المرأة في قطاع التبريد وتكييف الهواء، تنفيذاً لسياسة الصندوق المتعدد الأطراف بشأن النوع الاجتماعي. وتتضمن خطة تنفيذ كيغالي أنشطة تهدف إلى زيادة مشاركة المرأة، من خلال ورش العمل، وبناء قدراتهن في هذا القطاع. وستقوم الحكومة بإجراء دراسة لتحديد معوقات مشاركة المرأة في القطاع والمجالات ذات الأولوية؛ وستنفذ خطة عمل لتطبيقها في خطة تنفيذ كيغالي بناءً على نتائج الدراسة؛ كما ستعزز مشاركة النساء في تنفيذ أنشطة خطة تنفيذ كيغالي، وكذلك في ورش العمل والأنشطة التدريبية؛ وستعيّن أخصائياً لمساعدة وحدة الأوزون الوطنية في وضع خطة العمل وتعزيز دمج مشاركة المرأة في أنشطة الخطة. وسيتم رصد البيانات المصنفة حسب الجنس، وتقييمها، وتقديم التقارير بشأنها بشكل دوري.</w:t>
      </w:r>
    </w:p>
    <w:p w14:paraId="6BAC2F9F" w14:textId="2CF422B2" w:rsidR="00BA55E2" w:rsidRPr="00BA55E2" w:rsidRDefault="00BA55E2" w:rsidP="00BA55E2">
      <w:pPr>
        <w:pStyle w:val="Heading1"/>
        <w:keepNext/>
        <w:numPr>
          <w:ilvl w:val="0"/>
          <w:numId w:val="0"/>
        </w:numPr>
        <w:bidi/>
        <w:rPr>
          <w:sz w:val="26"/>
          <w:szCs w:val="26"/>
          <w:u w:val="single"/>
        </w:rPr>
      </w:pPr>
      <w:bookmarkStart w:id="26" w:name="_Hlk126916186"/>
      <w:bookmarkEnd w:id="24"/>
      <w:r w:rsidRPr="00BA55E2">
        <w:rPr>
          <w:sz w:val="26"/>
          <w:szCs w:val="26"/>
          <w:u w:val="single"/>
          <w:rtl/>
        </w:rPr>
        <w:t>استدامة التخفيض التدريجي للهيدروفلوروكربون وتقييم المخاطر</w:t>
      </w:r>
    </w:p>
    <w:bookmarkEnd w:id="26"/>
    <w:p w14:paraId="3A3D2829" w14:textId="6FF62E86" w:rsidR="00BA55E2" w:rsidRPr="00BA55E2" w:rsidRDefault="005458C1" w:rsidP="00BA55E2">
      <w:pPr>
        <w:pStyle w:val="ListParagraph"/>
        <w:numPr>
          <w:ilvl w:val="0"/>
          <w:numId w:val="38"/>
        </w:numPr>
        <w:bidi/>
        <w:spacing w:after="240" w:line="288" w:lineRule="auto"/>
        <w:ind w:left="0" w:firstLine="0"/>
        <w:contextualSpacing w:val="0"/>
        <w:outlineLvl w:val="0"/>
        <w:rPr>
          <w:sz w:val="24"/>
          <w:szCs w:val="26"/>
        </w:rPr>
      </w:pPr>
      <w:r w:rsidRPr="005458C1">
        <w:rPr>
          <w:sz w:val="24"/>
          <w:szCs w:val="26"/>
          <w:rtl/>
        </w:rPr>
        <w:t xml:space="preserve">سيضمن تعزيز نظام التراخيص والحصص في البلد، بما في ذلك اعتماده على الأطنان من مكافئ ثاني أكسيد الكربون، وتخصيص </w:t>
      </w:r>
      <w:r w:rsidR="003C788D">
        <w:rPr>
          <w:sz w:val="24"/>
          <w:szCs w:val="26"/>
        </w:rPr>
        <w:t>10</w:t>
      </w:r>
      <w:r w:rsidRPr="005458C1">
        <w:rPr>
          <w:sz w:val="24"/>
          <w:szCs w:val="26"/>
          <w:rtl/>
        </w:rPr>
        <w:t xml:space="preserve"> في المائة من الحصة للظروف غير المتوقعة والمستوردين الجدد، وإدراج الصادرات في النظام، تعزيز ضبط ومراقبة استهلاك المواد الهيدروفلوروكربونية بشكل أكثر صرامة. وستُساهم الإجراءات التصحيحية التي تنفذها اليونيب على التخفيف من خطر استمرار التأخير في تنفيذ مشروع التعزيز المؤسسي في البلد، مما يضمن حصول وحدة الأوزون الوطنية على المساعدة اللازمة لجمع البيانات المتعلقة باستهلاك البلد من المواد الهيدروفلوروكربونية والإبلاغ عنها. وسيُمكّن سجل المستخدمين النهائيين المتوسطين وكبيري الحجم، بمجرد تنفيذه، وحدة الأوزون الوطنية من فهم ومراقبة المستخدمين الرئيسيين للمواد الهيدروفلوروكربونية في البلد بشكل أفضل. كما ستواصل وحدة الأوزون الوطنية رصد تنفيذ المشروع. وستلتزمُ الحكومة بتدابير الرقابة الفعالة التي وُضعت خلال المشاريع السابقة، وتعزز التعاون مع الجمارك، بما في ذلك من خلال التدريب المستمر وتطوير المختبر المركزي. وسيقوم مستشار مستقل بإجراء عمليات التحقق من استهلاك المواد الهيدروفلوروكربونية، باتباع مبادئ توجيهية مماثلة لتلك الخاصة بالمواد الهيدروكلوروفلوروكربونية. وقد التزمت حكومة أنغولا بفرض حظر على استيراد وحدات التبريد المنزلية والتجارية المستقلة القائمة على الهيدروفلوروكربون بحلول الأول من يناير/كانون الثاني 2029.</w:t>
      </w:r>
    </w:p>
    <w:p w14:paraId="06BE3582" w14:textId="27887CB5" w:rsidR="00BA55E2" w:rsidRPr="00BA55E2" w:rsidRDefault="00BA55E2" w:rsidP="00BA55E2">
      <w:pPr>
        <w:keepNext/>
        <w:bidi/>
        <w:spacing w:before="240" w:after="240"/>
        <w:rPr>
          <w:sz w:val="26"/>
          <w:szCs w:val="26"/>
          <w:u w:val="single"/>
        </w:rPr>
      </w:pPr>
      <w:r w:rsidRPr="00BA55E2">
        <w:rPr>
          <w:sz w:val="26"/>
          <w:szCs w:val="26"/>
          <w:u w:val="single"/>
          <w:rtl/>
        </w:rPr>
        <w:t>التأثير على المناخ</w:t>
      </w:r>
    </w:p>
    <w:p w14:paraId="6F4133FF" w14:textId="6459A367" w:rsidR="00BA55E2" w:rsidRPr="00BA55E2" w:rsidRDefault="00606730" w:rsidP="00BA55E2">
      <w:pPr>
        <w:pStyle w:val="ListParagraph"/>
        <w:numPr>
          <w:ilvl w:val="0"/>
          <w:numId w:val="38"/>
        </w:numPr>
        <w:bidi/>
        <w:spacing w:after="240" w:line="288" w:lineRule="auto"/>
        <w:ind w:left="0" w:firstLine="0"/>
        <w:contextualSpacing w:val="0"/>
        <w:outlineLvl w:val="0"/>
        <w:rPr>
          <w:sz w:val="24"/>
          <w:szCs w:val="26"/>
        </w:rPr>
      </w:pPr>
      <w:r w:rsidRPr="00606730">
        <w:rPr>
          <w:sz w:val="24"/>
          <w:szCs w:val="26"/>
          <w:rtl/>
        </w:rPr>
        <w:t xml:space="preserve">تشير الأنشطة المقترحة، بما في ذلك استرداد غازات التبريد وإعادة استخدامها وتحسين احتواء غازات التبريد، إلى أنه من شأن تنفيذ المرحلة الأولى من خطة تنفيذ كيغالي الحد من انبعاثات غازات التبريد في الغلاف الجوي، مما </w:t>
      </w:r>
      <w:r w:rsidRPr="00606730">
        <w:rPr>
          <w:sz w:val="24"/>
          <w:szCs w:val="26"/>
          <w:rtl/>
        </w:rPr>
        <w:lastRenderedPageBreak/>
        <w:t xml:space="preserve">يُحقق فوائد مناخية. ويشير حساب تأثير أنشطة خطة تنفيذ كيغالي على المناخ إلى أنه بحلول عام </w:t>
      </w:r>
      <w:r w:rsidR="003C788D">
        <w:rPr>
          <w:sz w:val="24"/>
          <w:szCs w:val="26"/>
        </w:rPr>
        <w:t>2029</w:t>
      </w:r>
      <w:r w:rsidRPr="00606730">
        <w:rPr>
          <w:sz w:val="24"/>
          <w:szCs w:val="26"/>
          <w:rtl/>
        </w:rPr>
        <w:t xml:space="preserve">، ستكون أنغولا قد خفضت انبعاثاتها بحوالي 387,800 طن من مكافئ ثاني أكسيد الكربون من المواد الهيدروفلوروكربونية، محتسبةً على أنها الفرق بين خط أساس الهيدروفلوروكربون المحدد لتحقيق الامتثال وهدف عام </w:t>
      </w:r>
      <w:r w:rsidR="003C788D">
        <w:rPr>
          <w:sz w:val="24"/>
          <w:szCs w:val="26"/>
        </w:rPr>
        <w:t>2029</w:t>
      </w:r>
      <w:r w:rsidRPr="00606730">
        <w:rPr>
          <w:sz w:val="24"/>
          <w:szCs w:val="26"/>
          <w:rtl/>
        </w:rPr>
        <w:t>، بافتراض أن جميع المواد الهيدروفلوروكربونية المستهلكة ستكون قد انبعثت في النهاية.</w:t>
      </w:r>
    </w:p>
    <w:p w14:paraId="4E410F3C" w14:textId="203A27A1" w:rsidR="00BA55E2" w:rsidRPr="00BA55E2" w:rsidRDefault="00BA55E2" w:rsidP="00BA55E2">
      <w:pPr>
        <w:pStyle w:val="Heading1"/>
        <w:keepNext/>
        <w:numPr>
          <w:ilvl w:val="0"/>
          <w:numId w:val="0"/>
        </w:numPr>
        <w:bidi/>
        <w:spacing w:before="240"/>
        <w:rPr>
          <w:b/>
          <w:sz w:val="26"/>
          <w:szCs w:val="26"/>
          <w:u w:val="single"/>
        </w:rPr>
      </w:pPr>
      <w:r w:rsidRPr="00BA55E2">
        <w:rPr>
          <w:rFonts w:hint="cs"/>
          <w:b/>
          <w:sz w:val="26"/>
          <w:szCs w:val="26"/>
          <w:u w:val="single"/>
          <w:rtl/>
        </w:rPr>
        <w:t>مشروع الاتفاقية</w:t>
      </w:r>
    </w:p>
    <w:p w14:paraId="05851E64" w14:textId="0FECC966" w:rsidR="00BA55E2" w:rsidRPr="00BA55E2" w:rsidRDefault="00402562" w:rsidP="00BA55E2">
      <w:pPr>
        <w:pStyle w:val="ListParagraph"/>
        <w:numPr>
          <w:ilvl w:val="0"/>
          <w:numId w:val="38"/>
        </w:numPr>
        <w:bidi/>
        <w:spacing w:after="240" w:line="288" w:lineRule="auto"/>
        <w:ind w:left="0" w:firstLine="0"/>
        <w:contextualSpacing w:val="0"/>
        <w:outlineLvl w:val="0"/>
        <w:rPr>
          <w:sz w:val="24"/>
          <w:szCs w:val="26"/>
        </w:rPr>
      </w:pPr>
      <w:r w:rsidRPr="00402562">
        <w:rPr>
          <w:sz w:val="24"/>
          <w:szCs w:val="26"/>
          <w:rtl/>
        </w:rPr>
        <w:t>يرد في المرفق الثاني بهذه الوثيقة مشروع اتفاقية بين حكومة أنغولا واللجنة التنفيذية لتنفيذ المرحلة الأولى من خطة تنفيذ كيغالي.</w:t>
      </w:r>
    </w:p>
    <w:p w14:paraId="1CE6DBAD" w14:textId="61D4AFDE" w:rsidR="00BA55E2" w:rsidRPr="00BA55E2" w:rsidRDefault="00BA55E2" w:rsidP="00BA55E2">
      <w:pPr>
        <w:keepNext/>
        <w:suppressAutoHyphens/>
        <w:bidi/>
        <w:spacing w:before="240" w:after="240"/>
        <w:rPr>
          <w:i/>
          <w:sz w:val="26"/>
          <w:szCs w:val="26"/>
          <w:u w:val="single"/>
          <w:lang w:val="en-US"/>
        </w:rPr>
      </w:pPr>
      <w:r w:rsidRPr="00BA55E2">
        <w:rPr>
          <w:i/>
          <w:sz w:val="26"/>
          <w:szCs w:val="26"/>
          <w:u w:val="single"/>
          <w:rtl/>
          <w:lang w:val="en-US"/>
        </w:rPr>
        <w:t>تنسيق الأنشطة في قطاع الخدمة في إطار خطط إزالة المواد الهيدروكلوروفلوروكربونية والتخفيض التدريجي للمواد الهيدروفلوروكربونية</w:t>
      </w:r>
    </w:p>
    <w:p w14:paraId="3D89EBC9" w14:textId="50B832FC" w:rsidR="00BA55E2" w:rsidRPr="00BA55E2" w:rsidRDefault="00390C37" w:rsidP="00BA55E2">
      <w:pPr>
        <w:pStyle w:val="ListParagraph"/>
        <w:numPr>
          <w:ilvl w:val="0"/>
          <w:numId w:val="38"/>
        </w:numPr>
        <w:bidi/>
        <w:spacing w:after="240" w:line="288" w:lineRule="auto"/>
        <w:ind w:left="0" w:firstLine="0"/>
        <w:contextualSpacing w:val="0"/>
        <w:outlineLvl w:val="0"/>
        <w:rPr>
          <w:sz w:val="24"/>
          <w:szCs w:val="26"/>
        </w:rPr>
      </w:pPr>
      <w:r w:rsidRPr="00390C37">
        <w:rPr>
          <w:sz w:val="24"/>
          <w:szCs w:val="26"/>
          <w:rtl/>
        </w:rPr>
        <w:t>ستنفذ حكومة أنغولا المرحلة الأولى من خطة تنفيذ كيغالي والمرحلة الثالثة من خطة إدارة إزالة المواد الهيدروكلوروفلوروكربونية بطريقة منسقة لتجنب ازدواجية الأنشطة. ويلخص المرفق الثالث التنفيذ المتزامن للأنشطة في إطار خطة إدارة إزالة المواد الهيدروكلوروفلوروكربونية وخطة تنفيذ كيغالي.</w:t>
      </w:r>
    </w:p>
    <w:p w14:paraId="012D4C95" w14:textId="72C4B421" w:rsidR="00BA55E2" w:rsidRPr="0038006B" w:rsidRDefault="00BA55E2" w:rsidP="0038006B">
      <w:pPr>
        <w:bidi/>
        <w:spacing w:before="360" w:after="240" w:line="288" w:lineRule="auto"/>
        <w:ind w:left="864" w:hanging="864"/>
        <w:rPr>
          <w:b/>
          <w:bCs/>
          <w:sz w:val="26"/>
          <w:szCs w:val="26"/>
          <w:rtl/>
        </w:rPr>
      </w:pPr>
      <w:r w:rsidRPr="0038006B">
        <w:rPr>
          <w:rFonts w:hint="cs"/>
          <w:b/>
          <w:bCs/>
          <w:sz w:val="26"/>
          <w:szCs w:val="26"/>
          <w:rtl/>
        </w:rPr>
        <w:t>سادسا.</w:t>
      </w:r>
      <w:r w:rsidR="000E5192" w:rsidRPr="0038006B">
        <w:rPr>
          <w:b/>
          <w:bCs/>
          <w:sz w:val="26"/>
          <w:szCs w:val="26"/>
          <w:rtl/>
        </w:rPr>
        <w:tab/>
      </w:r>
      <w:r w:rsidRPr="0038006B">
        <w:rPr>
          <w:rFonts w:hint="cs"/>
          <w:b/>
          <w:bCs/>
          <w:sz w:val="26"/>
          <w:szCs w:val="26"/>
          <w:rtl/>
        </w:rPr>
        <w:t>التوصية</w:t>
      </w:r>
    </w:p>
    <w:p w14:paraId="547FCC4A" w14:textId="18EC67A6" w:rsidR="00BA55E2" w:rsidRPr="00BA55E2" w:rsidRDefault="00F81670" w:rsidP="00BA55E2">
      <w:pPr>
        <w:pStyle w:val="ListParagraph"/>
        <w:numPr>
          <w:ilvl w:val="0"/>
          <w:numId w:val="38"/>
        </w:numPr>
        <w:bidi/>
        <w:spacing w:after="240" w:line="288" w:lineRule="auto"/>
        <w:ind w:left="0" w:firstLine="0"/>
        <w:contextualSpacing w:val="0"/>
        <w:outlineLvl w:val="0"/>
        <w:rPr>
          <w:sz w:val="24"/>
          <w:szCs w:val="26"/>
        </w:rPr>
      </w:pPr>
      <w:r w:rsidRPr="00F81670">
        <w:rPr>
          <w:sz w:val="24"/>
          <w:szCs w:val="26"/>
          <w:rtl/>
        </w:rPr>
        <w:t>ترغب اللجنة التنفيذية النظر فيما يلي:</w:t>
      </w:r>
    </w:p>
    <w:p w14:paraId="5A6D3364" w14:textId="54F22BCF" w:rsidR="00BA55E2" w:rsidRPr="00BA55E2" w:rsidRDefault="002F386D" w:rsidP="00BA55E2">
      <w:pPr>
        <w:pStyle w:val="ListParagraph"/>
        <w:numPr>
          <w:ilvl w:val="0"/>
          <w:numId w:val="60"/>
        </w:numPr>
        <w:bidi/>
        <w:spacing w:after="240" w:line="288" w:lineRule="auto"/>
        <w:ind w:left="1440" w:hanging="720"/>
        <w:contextualSpacing w:val="0"/>
        <w:rPr>
          <w:sz w:val="26"/>
          <w:szCs w:val="26"/>
          <w:lang w:val="en-US"/>
        </w:rPr>
      </w:pPr>
      <w:r w:rsidRPr="002F386D">
        <w:rPr>
          <w:sz w:val="26"/>
          <w:szCs w:val="26"/>
          <w:rtl/>
          <w:lang w:val="en-US"/>
        </w:rPr>
        <w:t xml:space="preserve">الموافقة، من حيث المبدأ، على المرحلة الأولى من خطة تنفيذ كيغالي للمواد الهيدروفلوروكربونية في أنغولا للفترة </w:t>
      </w:r>
      <w:r w:rsidR="003C788D">
        <w:rPr>
          <w:sz w:val="26"/>
          <w:szCs w:val="26"/>
          <w:lang w:val="en-US"/>
        </w:rPr>
        <w:t>2025</w:t>
      </w:r>
      <w:r w:rsidRPr="002F386D">
        <w:rPr>
          <w:sz w:val="26"/>
          <w:szCs w:val="26"/>
          <w:rtl/>
          <w:lang w:val="en-US"/>
        </w:rPr>
        <w:t>-</w:t>
      </w:r>
      <w:r w:rsidR="003C788D">
        <w:rPr>
          <w:sz w:val="26"/>
          <w:szCs w:val="26"/>
          <w:lang w:val="en-US"/>
        </w:rPr>
        <w:t>2030</w:t>
      </w:r>
      <w:r w:rsidRPr="002F386D">
        <w:rPr>
          <w:sz w:val="26"/>
          <w:szCs w:val="26"/>
          <w:rtl/>
          <w:lang w:val="en-US"/>
        </w:rPr>
        <w:t xml:space="preserve">، لخفض استهلاك الهيدروفلوروكربون بنسبة </w:t>
      </w:r>
      <w:r w:rsidR="003C788D">
        <w:rPr>
          <w:sz w:val="26"/>
          <w:szCs w:val="26"/>
          <w:lang w:val="en-US"/>
        </w:rPr>
        <w:t>10</w:t>
      </w:r>
      <w:r w:rsidRPr="002F386D">
        <w:rPr>
          <w:sz w:val="26"/>
          <w:szCs w:val="26"/>
          <w:rtl/>
          <w:lang w:val="en-US"/>
        </w:rPr>
        <w:t xml:space="preserve"> في المائة من خط أساس البلد، بمبلغ 924,036 دولاراً أمريكياً، بالإضافة إلى تكاليف دعم الوكالة البالغة 64,682 دولاراً أمريكياً، لليوئنديبي؛</w:t>
      </w:r>
    </w:p>
    <w:p w14:paraId="449C86A9" w14:textId="3590F710" w:rsidR="00BA55E2" w:rsidRPr="00BA55E2" w:rsidRDefault="00FA3C3E" w:rsidP="00BA55E2">
      <w:pPr>
        <w:pStyle w:val="ListParagraph"/>
        <w:numPr>
          <w:ilvl w:val="0"/>
          <w:numId w:val="60"/>
        </w:numPr>
        <w:bidi/>
        <w:spacing w:after="240" w:line="288" w:lineRule="auto"/>
        <w:ind w:left="1440" w:hanging="720"/>
        <w:contextualSpacing w:val="0"/>
        <w:rPr>
          <w:sz w:val="26"/>
          <w:szCs w:val="26"/>
          <w:lang w:val="en-US"/>
        </w:rPr>
      </w:pPr>
      <w:r w:rsidRPr="00FA3C3E">
        <w:rPr>
          <w:sz w:val="26"/>
          <w:szCs w:val="26"/>
          <w:rtl/>
          <w:lang w:val="en-US"/>
        </w:rPr>
        <w:t>الإحاطة علماً بأنه سيتم خصم 387,800 طن من مكافئ ثاني أكسيد الكربون من المواد الهيدروفلوروكربونية من نقطة البداية للتخفيضات المجمعة المستدامة في استهلاك الهيدروفلوروكربون والتي سيتم تحديدها على أساس الإرشادات التي تقدمها اللجنة التنفيذية؛</w:t>
      </w:r>
    </w:p>
    <w:p w14:paraId="014C0622" w14:textId="2C352765" w:rsidR="00BA55E2" w:rsidRPr="00BA55E2" w:rsidRDefault="001B2A2B" w:rsidP="00BA55E2">
      <w:pPr>
        <w:pStyle w:val="ListParagraph"/>
        <w:numPr>
          <w:ilvl w:val="0"/>
          <w:numId w:val="60"/>
        </w:numPr>
        <w:bidi/>
        <w:spacing w:after="240" w:line="288" w:lineRule="auto"/>
        <w:ind w:left="1440" w:hanging="720"/>
        <w:contextualSpacing w:val="0"/>
        <w:rPr>
          <w:sz w:val="26"/>
          <w:szCs w:val="26"/>
          <w:lang w:val="en-US"/>
        </w:rPr>
      </w:pPr>
      <w:r w:rsidRPr="001B2A2B">
        <w:rPr>
          <w:sz w:val="26"/>
          <w:szCs w:val="26"/>
          <w:rtl/>
          <w:lang w:val="en-US"/>
        </w:rPr>
        <w:t>الإحاطة علماً كذلك أن حكومة أنغولا ستفرض حظراً على استيراد وحدات التبريد المنزلية والتجارية المستقلة القائمة على الهيدروفلوروكربون بحلول 1 يناير/كانون الثاني 2029؛</w:t>
      </w:r>
    </w:p>
    <w:p w14:paraId="50A9E99E" w14:textId="29E4498B" w:rsidR="00BA55E2" w:rsidRPr="00BA55E2" w:rsidRDefault="0018393D" w:rsidP="00BA55E2">
      <w:pPr>
        <w:pStyle w:val="ListParagraph"/>
        <w:numPr>
          <w:ilvl w:val="0"/>
          <w:numId w:val="60"/>
        </w:numPr>
        <w:bidi/>
        <w:spacing w:after="240" w:line="288" w:lineRule="auto"/>
        <w:ind w:left="1440" w:hanging="720"/>
        <w:contextualSpacing w:val="0"/>
        <w:rPr>
          <w:sz w:val="26"/>
          <w:szCs w:val="26"/>
          <w:lang w:val="en-US"/>
        </w:rPr>
      </w:pPr>
      <w:r w:rsidRPr="0018393D">
        <w:rPr>
          <w:sz w:val="26"/>
          <w:szCs w:val="26"/>
          <w:rtl/>
          <w:lang w:val="en-US"/>
        </w:rPr>
        <w:t>دعوة حكومة أنغولا، إن رغبت في ذلك، إلى إدراج عام 2023 ضمن تحققها من بيانات استهلاك الهيدروفلوروكربون؛</w:t>
      </w:r>
    </w:p>
    <w:p w14:paraId="2FEF4C26" w14:textId="75DC060E" w:rsidR="00BA55E2" w:rsidRPr="00BA55E2" w:rsidRDefault="00CE5005" w:rsidP="00BA55E2">
      <w:pPr>
        <w:pStyle w:val="ListParagraph"/>
        <w:numPr>
          <w:ilvl w:val="0"/>
          <w:numId w:val="60"/>
        </w:numPr>
        <w:bidi/>
        <w:spacing w:after="240" w:line="288" w:lineRule="auto"/>
        <w:ind w:left="1440" w:hanging="720"/>
        <w:contextualSpacing w:val="0"/>
        <w:rPr>
          <w:sz w:val="26"/>
          <w:szCs w:val="26"/>
          <w:lang w:val="en-US"/>
        </w:rPr>
      </w:pPr>
      <w:r w:rsidRPr="00CE5005">
        <w:rPr>
          <w:sz w:val="26"/>
          <w:szCs w:val="26"/>
          <w:rtl/>
          <w:lang w:val="en-US"/>
        </w:rPr>
        <w:t>الموافقة على مشروع الاتفاقية المبرمة بين حكومة أنغولا واللجنة التنفيذية بشأن خفض استهلاك المواد الهيدروفلوروكربونية وفقاً للمرحلة الأولى من خطة تنفيذ كيغالي، الواردة في المرفق الثاني بهذه الوثيقة؛ و</w:t>
      </w:r>
    </w:p>
    <w:p w14:paraId="3419FA2C" w14:textId="5711A22A" w:rsidR="00BA55E2" w:rsidRPr="00BA55E2" w:rsidRDefault="00B701F6" w:rsidP="00BA55E2">
      <w:pPr>
        <w:pStyle w:val="ListParagraph"/>
        <w:numPr>
          <w:ilvl w:val="0"/>
          <w:numId w:val="60"/>
        </w:numPr>
        <w:bidi/>
        <w:spacing w:after="240" w:line="288" w:lineRule="auto"/>
        <w:ind w:left="1440" w:hanging="720"/>
        <w:contextualSpacing w:val="0"/>
        <w:rPr>
          <w:sz w:val="26"/>
          <w:szCs w:val="26"/>
          <w:lang w:val="en-US"/>
        </w:rPr>
      </w:pPr>
      <w:r w:rsidRPr="00B701F6">
        <w:rPr>
          <w:sz w:val="26"/>
          <w:szCs w:val="26"/>
          <w:rtl/>
          <w:lang w:val="en-US"/>
        </w:rPr>
        <w:lastRenderedPageBreak/>
        <w:t>الموافقة على الشريحة الأولى من المرحلة الأولى من خطة تنفيذ كيغالي لأنغولا وخطة تنفيذ الشريحة المقابلة، بمبلغ قدره 385,563 دولاراً أميركياً، بالإضافة إلى تكاليف دعم الوكالة البالغة 26,989 دولاراً أميركياً، لليوئنديبي.</w:t>
      </w:r>
    </w:p>
    <w:p w14:paraId="699735E6" w14:textId="77777777" w:rsidR="00047FD7" w:rsidRPr="00442C8A" w:rsidRDefault="00047FD7" w:rsidP="00442C8A">
      <w:pPr>
        <w:bidi/>
        <w:rPr>
          <w:sz w:val="26"/>
          <w:szCs w:val="26"/>
          <w:highlight w:val="magenta"/>
        </w:rPr>
      </w:pPr>
    </w:p>
    <w:p w14:paraId="70DC74CA" w14:textId="18BC131F" w:rsidR="0072798C" w:rsidRPr="00E77992" w:rsidRDefault="0072798C" w:rsidP="00E77992">
      <w:pPr>
        <w:bidi/>
        <w:rPr>
          <w:sz w:val="26"/>
          <w:szCs w:val="26"/>
          <w:highlight w:val="magenta"/>
        </w:rPr>
      </w:pPr>
    </w:p>
    <w:p w14:paraId="52AC281A" w14:textId="77777777" w:rsidR="004953A7" w:rsidRPr="00873A2B" w:rsidRDefault="004953A7" w:rsidP="00E77992">
      <w:pPr>
        <w:bidi/>
        <w:rPr>
          <w:sz w:val="26"/>
          <w:szCs w:val="26"/>
          <w:highlight w:val="magenta"/>
        </w:rPr>
        <w:sectPr w:rsidR="004953A7" w:rsidRPr="00873A2B" w:rsidSect="004953A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65D93F7" w14:textId="5F6899B8" w:rsidR="00E65314" w:rsidRPr="00E65314" w:rsidRDefault="00E65314" w:rsidP="00E65314">
      <w:pPr>
        <w:bidi/>
        <w:spacing w:after="240"/>
        <w:jc w:val="center"/>
        <w:rPr>
          <w:b/>
          <w:bCs/>
          <w:sz w:val="26"/>
          <w:szCs w:val="26"/>
          <w:lang w:bidi="ar-AE"/>
        </w:rPr>
      </w:pPr>
      <w:r>
        <w:rPr>
          <w:rFonts w:hint="cs"/>
          <w:b/>
          <w:bCs/>
          <w:sz w:val="26"/>
          <w:szCs w:val="26"/>
          <w:rtl/>
        </w:rPr>
        <w:lastRenderedPageBreak/>
        <w:t>المرفق الأول</w:t>
      </w:r>
    </w:p>
    <w:p w14:paraId="6C1A81B7" w14:textId="77777777" w:rsidR="00796665" w:rsidRDefault="00E65314" w:rsidP="00873A2B">
      <w:pPr>
        <w:bidi/>
        <w:jc w:val="center"/>
        <w:rPr>
          <w:bCs/>
          <w:sz w:val="26"/>
          <w:szCs w:val="26"/>
          <w:rtl/>
          <w:lang w:val="en-US" w:bidi="ar-AE"/>
        </w:rPr>
      </w:pPr>
      <w:r w:rsidRPr="00873A2B">
        <w:rPr>
          <w:bCs/>
          <w:sz w:val="26"/>
          <w:szCs w:val="26"/>
          <w:rtl/>
          <w:lang w:val="en-US" w:bidi="ar-AE"/>
        </w:rPr>
        <w:t xml:space="preserve">مشروع اتفاق بين حكومة </w:t>
      </w:r>
      <w:r>
        <w:rPr>
          <w:rFonts w:hint="cs"/>
          <w:bCs/>
          <w:sz w:val="26"/>
          <w:szCs w:val="26"/>
          <w:rtl/>
          <w:lang w:val="en-US" w:bidi="ar-AE"/>
        </w:rPr>
        <w:t>أنغولا</w:t>
      </w:r>
      <w:r w:rsidRPr="00873A2B">
        <w:rPr>
          <w:bCs/>
          <w:sz w:val="26"/>
          <w:szCs w:val="26"/>
          <w:rtl/>
          <w:lang w:val="en-US" w:bidi="ar-AE"/>
        </w:rPr>
        <w:t xml:space="preserve"> واللجنة التنفيذية للصندوق المتعدد الأطراف </w:t>
      </w:r>
    </w:p>
    <w:p w14:paraId="4E20F9C4" w14:textId="77777777" w:rsidR="00796665" w:rsidRDefault="00E65314" w:rsidP="00796665">
      <w:pPr>
        <w:bidi/>
        <w:jc w:val="center"/>
        <w:rPr>
          <w:bCs/>
          <w:sz w:val="26"/>
          <w:szCs w:val="26"/>
          <w:rtl/>
          <w:lang w:val="en-US" w:bidi="ar-AE"/>
        </w:rPr>
      </w:pPr>
      <w:r w:rsidRPr="00873A2B">
        <w:rPr>
          <w:bCs/>
          <w:sz w:val="26"/>
          <w:szCs w:val="26"/>
          <w:rtl/>
          <w:lang w:val="en-US" w:bidi="ar-AE"/>
        </w:rPr>
        <w:t>لخفض</w:t>
      </w:r>
      <w:r w:rsidR="00796665">
        <w:rPr>
          <w:rFonts w:hint="cs"/>
          <w:bCs/>
          <w:sz w:val="26"/>
          <w:szCs w:val="26"/>
          <w:rtl/>
          <w:lang w:val="en-US" w:bidi="ar-AE"/>
        </w:rPr>
        <w:t xml:space="preserve"> </w:t>
      </w:r>
      <w:r w:rsidRPr="00873A2B">
        <w:rPr>
          <w:bCs/>
          <w:sz w:val="26"/>
          <w:szCs w:val="26"/>
          <w:rtl/>
          <w:lang w:val="en-US" w:bidi="ar-AE"/>
        </w:rPr>
        <w:t xml:space="preserve">استهلاك </w:t>
      </w:r>
      <w:r w:rsidR="00796665">
        <w:rPr>
          <w:rFonts w:hint="cs"/>
          <w:bCs/>
          <w:sz w:val="26"/>
          <w:szCs w:val="26"/>
          <w:rtl/>
          <w:lang w:val="en-US" w:bidi="ar-AE"/>
        </w:rPr>
        <w:t xml:space="preserve">المواد </w:t>
      </w:r>
      <w:r w:rsidRPr="00873A2B">
        <w:rPr>
          <w:bCs/>
          <w:sz w:val="26"/>
          <w:szCs w:val="26"/>
          <w:rtl/>
          <w:lang w:val="en-US" w:bidi="ar-AE"/>
        </w:rPr>
        <w:t>الهيد</w:t>
      </w:r>
      <w:r w:rsidR="00796665">
        <w:rPr>
          <w:rFonts w:hint="cs"/>
          <w:bCs/>
          <w:sz w:val="26"/>
          <w:szCs w:val="26"/>
          <w:rtl/>
          <w:lang w:val="en-US" w:bidi="ar-AE"/>
        </w:rPr>
        <w:t>ر</w:t>
      </w:r>
      <w:r w:rsidRPr="00873A2B">
        <w:rPr>
          <w:bCs/>
          <w:sz w:val="26"/>
          <w:szCs w:val="26"/>
          <w:rtl/>
          <w:lang w:val="en-US" w:bidi="ar-AE"/>
        </w:rPr>
        <w:t>وفلوروكربون</w:t>
      </w:r>
      <w:r w:rsidR="00796665">
        <w:rPr>
          <w:rFonts w:hint="cs"/>
          <w:bCs/>
          <w:sz w:val="26"/>
          <w:szCs w:val="26"/>
          <w:rtl/>
          <w:lang w:val="en-US" w:bidi="ar-AE"/>
        </w:rPr>
        <w:t>ية</w:t>
      </w:r>
      <w:r w:rsidRPr="00873A2B">
        <w:rPr>
          <w:bCs/>
          <w:sz w:val="26"/>
          <w:szCs w:val="26"/>
          <w:rtl/>
          <w:lang w:val="en-US" w:bidi="ar-AE"/>
        </w:rPr>
        <w:t xml:space="preserve"> وفقاً للمرحلة </w:t>
      </w:r>
      <w:r w:rsidR="00796665">
        <w:rPr>
          <w:rFonts w:hint="cs"/>
          <w:bCs/>
          <w:sz w:val="26"/>
          <w:szCs w:val="26"/>
          <w:rtl/>
          <w:lang w:val="en-US" w:bidi="ar-AE"/>
        </w:rPr>
        <w:t>الثالثة</w:t>
      </w:r>
      <w:r w:rsidRPr="00873A2B">
        <w:rPr>
          <w:bCs/>
          <w:sz w:val="26"/>
          <w:szCs w:val="26"/>
          <w:rtl/>
          <w:lang w:val="en-US" w:bidi="ar-AE"/>
        </w:rPr>
        <w:t xml:space="preserve"> </w:t>
      </w:r>
    </w:p>
    <w:p w14:paraId="340D98B6" w14:textId="1777D79F" w:rsidR="00E65314" w:rsidRPr="00873A2B" w:rsidRDefault="00E65314" w:rsidP="00873A2B">
      <w:pPr>
        <w:bidi/>
        <w:jc w:val="center"/>
        <w:rPr>
          <w:bCs/>
          <w:sz w:val="26"/>
          <w:szCs w:val="26"/>
          <w:rtl/>
          <w:lang w:val="en-US" w:bidi="ar-AE"/>
        </w:rPr>
      </w:pPr>
      <w:r w:rsidRPr="00873A2B">
        <w:rPr>
          <w:bCs/>
          <w:sz w:val="26"/>
          <w:szCs w:val="26"/>
          <w:rtl/>
          <w:lang w:val="en-US" w:bidi="ar-AE"/>
        </w:rPr>
        <w:t xml:space="preserve">من خطة </w:t>
      </w:r>
      <w:r w:rsidR="00796665">
        <w:rPr>
          <w:rFonts w:hint="cs"/>
          <w:bCs/>
          <w:sz w:val="26"/>
          <w:szCs w:val="26"/>
          <w:rtl/>
          <w:lang w:val="en-US" w:bidi="ar-AE"/>
        </w:rPr>
        <w:t xml:space="preserve">إدارة إزالة المواد </w:t>
      </w:r>
      <w:r w:rsidRPr="00873A2B">
        <w:rPr>
          <w:bCs/>
          <w:sz w:val="26"/>
          <w:szCs w:val="26"/>
          <w:rtl/>
          <w:lang w:val="en-US" w:bidi="ar-AE"/>
        </w:rPr>
        <w:t xml:space="preserve">الهيدروفلوروكربونية </w:t>
      </w:r>
    </w:p>
    <w:p w14:paraId="3D951B57" w14:textId="3F6CFA3D" w:rsidR="00796665" w:rsidRPr="00873A2B" w:rsidRDefault="00796665" w:rsidP="00796665">
      <w:pPr>
        <w:keepNext/>
        <w:bidi/>
        <w:spacing w:before="240" w:after="240"/>
        <w:rPr>
          <w:bCs/>
          <w:sz w:val="26"/>
          <w:szCs w:val="26"/>
        </w:rPr>
      </w:pPr>
      <w:r w:rsidRPr="00873A2B">
        <w:rPr>
          <w:rFonts w:hint="eastAsia"/>
          <w:bCs/>
          <w:sz w:val="26"/>
          <w:szCs w:val="26"/>
          <w:rtl/>
        </w:rPr>
        <w:t>الغرض</w:t>
      </w:r>
    </w:p>
    <w:p w14:paraId="511A3941" w14:textId="77777777" w:rsidR="005C2127" w:rsidRDefault="00B94D4E" w:rsidP="005C2127">
      <w:pPr>
        <w:pStyle w:val="ListParagraph"/>
        <w:numPr>
          <w:ilvl w:val="0"/>
          <w:numId w:val="68"/>
        </w:numPr>
        <w:tabs>
          <w:tab w:val="right" w:pos="720"/>
        </w:tabs>
        <w:bidi/>
        <w:spacing w:after="240" w:line="288" w:lineRule="auto"/>
        <w:ind w:left="0" w:firstLine="0"/>
        <w:contextualSpacing w:val="0"/>
        <w:outlineLvl w:val="0"/>
        <w:rPr>
          <w:sz w:val="24"/>
          <w:szCs w:val="26"/>
        </w:rPr>
      </w:pPr>
      <w:r w:rsidRPr="005C2127">
        <w:rPr>
          <w:sz w:val="24"/>
          <w:szCs w:val="26"/>
          <w:rtl/>
        </w:rPr>
        <w:t xml:space="preserve">يمثّل هذا الاتفاق التفاهم بين حكومة </w:t>
      </w:r>
      <w:r w:rsidRPr="005C2127">
        <w:rPr>
          <w:rFonts w:hint="eastAsia"/>
          <w:sz w:val="24"/>
          <w:szCs w:val="26"/>
          <w:rtl/>
        </w:rPr>
        <w:t>أنغولا</w:t>
      </w:r>
      <w:r w:rsidRPr="005C2127">
        <w:rPr>
          <w:sz w:val="24"/>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0A98AB8D" w14:textId="20AD05D5" w:rsidR="00B94D4E" w:rsidRPr="00873A2B" w:rsidRDefault="00B94D4E" w:rsidP="005C2127">
      <w:pPr>
        <w:pStyle w:val="ListParagraph"/>
        <w:numPr>
          <w:ilvl w:val="0"/>
          <w:numId w:val="68"/>
        </w:numPr>
        <w:tabs>
          <w:tab w:val="right" w:pos="720"/>
        </w:tabs>
        <w:bidi/>
        <w:spacing w:after="240" w:line="288" w:lineRule="auto"/>
        <w:ind w:left="0" w:firstLine="0"/>
        <w:contextualSpacing w:val="0"/>
        <w:outlineLvl w:val="0"/>
        <w:rPr>
          <w:sz w:val="26"/>
          <w:szCs w:val="26"/>
        </w:rPr>
      </w:pPr>
      <w:r w:rsidRPr="00873A2B">
        <w:rPr>
          <w:sz w:val="26"/>
          <w:szCs w:val="26"/>
          <w:rtl/>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1-ألف، وفيما يتعلق بأي استهلاك يتجاوز المستوى المحدد لكل مادة في الصف</w:t>
      </w:r>
      <w:r w:rsidR="00873A2B" w:rsidRPr="00873A2B">
        <w:rPr>
          <w:color w:val="000000"/>
          <w:sz w:val="26"/>
          <w:szCs w:val="26"/>
          <w:rtl/>
          <w:lang w:eastAsia="en-CA"/>
        </w:rPr>
        <w:t>4.1.3</w:t>
      </w:r>
      <w:r w:rsidR="009D4E33" w:rsidRPr="00873A2B">
        <w:rPr>
          <w:rFonts w:hint="cs"/>
          <w:sz w:val="26"/>
          <w:szCs w:val="26"/>
          <w:rtl/>
        </w:rPr>
        <w:t xml:space="preserve"> </w:t>
      </w:r>
      <w:r w:rsidRPr="00873A2B">
        <w:rPr>
          <w:sz w:val="26"/>
          <w:szCs w:val="26"/>
          <w:rtl/>
        </w:rPr>
        <w:t>(الاستهلاك المتبقي المؤهل للتمويل).</w:t>
      </w:r>
    </w:p>
    <w:p w14:paraId="6C1BD008" w14:textId="296A99EB" w:rsidR="00B94D4E" w:rsidRPr="00B94D4E" w:rsidRDefault="00B94D4E"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B94D4E">
        <w:rPr>
          <w:sz w:val="24"/>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02A9D998" w14:textId="3E605AC0" w:rsidR="00B94D4E" w:rsidRPr="00B94D4E" w:rsidRDefault="00B94D4E"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B94D4E">
        <w:rPr>
          <w:sz w:val="24"/>
          <w:szCs w:val="26"/>
          <w:rtl/>
        </w:rPr>
        <w:t>يوافق البلد على تنفيذ هذا الاتفاق وفقا للمرحلة الثالثة من خطة إدارة إزالة المواد الهيدروكلوروفلوروكربونية الموافق عليها ("الخطة"). ووفقا</w:t>
      </w:r>
      <w:r w:rsidRPr="00B94D4E">
        <w:rPr>
          <w:rFonts w:hint="cs"/>
          <w:sz w:val="24"/>
          <w:szCs w:val="26"/>
          <w:rtl/>
        </w:rPr>
        <w:t>ً</w:t>
      </w:r>
      <w:r w:rsidRPr="00B94D4E">
        <w:rPr>
          <w:sz w:val="24"/>
          <w:szCs w:val="26"/>
          <w:rtl/>
        </w:rPr>
        <w:t xml:space="preserve">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72124F38" w14:textId="17876EEF" w:rsidR="00B94D4E" w:rsidRPr="00B94D4E" w:rsidRDefault="00B94D4E" w:rsidP="00B94D4E">
      <w:pPr>
        <w:keepNext/>
        <w:bidi/>
        <w:spacing w:after="240"/>
        <w:rPr>
          <w:bCs/>
          <w:sz w:val="26"/>
          <w:szCs w:val="26"/>
          <w:lang w:val="en-US"/>
        </w:rPr>
      </w:pPr>
      <w:r w:rsidRPr="00B94D4E">
        <w:rPr>
          <w:bCs/>
          <w:sz w:val="26"/>
          <w:szCs w:val="26"/>
          <w:rtl/>
          <w:lang w:val="en-US"/>
        </w:rPr>
        <w:t>شروط الإفراج عن التمويل</w:t>
      </w:r>
    </w:p>
    <w:p w14:paraId="7D8328E2" w14:textId="0007E6D6" w:rsidR="00B94D4E" w:rsidRPr="00B94D4E" w:rsidRDefault="00FC286D"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FC286D">
        <w:rPr>
          <w:sz w:val="24"/>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504AE7AE" w14:textId="6DCA193E" w:rsidR="00DF5884" w:rsidRPr="00DF5884" w:rsidRDefault="00FC286D" w:rsidP="00DF5884">
      <w:pPr>
        <w:pStyle w:val="ListParagraph"/>
        <w:numPr>
          <w:ilvl w:val="0"/>
          <w:numId w:val="69"/>
        </w:numPr>
        <w:bidi/>
        <w:spacing w:after="240" w:line="288" w:lineRule="auto"/>
        <w:ind w:left="1440" w:hanging="720"/>
        <w:contextualSpacing w:val="0"/>
        <w:rPr>
          <w:sz w:val="26"/>
          <w:szCs w:val="26"/>
          <w:lang w:val="en-US"/>
        </w:rPr>
      </w:pPr>
      <w:r w:rsidRPr="00FC286D">
        <w:rPr>
          <w:sz w:val="26"/>
          <w:szCs w:val="26"/>
          <w:rtl/>
          <w:lang w:val="en-US"/>
        </w:rPr>
        <w:t>أن يكون البلد قد حقق الأهداف المحددة في الصف 1 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6B1E2D4C" w14:textId="1340548D" w:rsidR="00DF5884" w:rsidRPr="00DF5884" w:rsidRDefault="00FC286D" w:rsidP="00DF5884">
      <w:pPr>
        <w:pStyle w:val="ListParagraph"/>
        <w:numPr>
          <w:ilvl w:val="0"/>
          <w:numId w:val="69"/>
        </w:numPr>
        <w:bidi/>
        <w:spacing w:after="240" w:line="288" w:lineRule="auto"/>
        <w:ind w:left="1440" w:hanging="720"/>
        <w:contextualSpacing w:val="0"/>
        <w:rPr>
          <w:sz w:val="26"/>
          <w:szCs w:val="26"/>
          <w:lang w:val="en-US"/>
        </w:rPr>
      </w:pPr>
      <w:r w:rsidRPr="00FC286D">
        <w:rPr>
          <w:sz w:val="26"/>
          <w:szCs w:val="26"/>
          <w:rtl/>
          <w:lang w:val="en-US"/>
        </w:rPr>
        <w:t>أن يتم التحقق بشكل مستقل من تحقيق هذه الأهداف لجميع السنوات ذات الصلة، إلا إذا قررت اللجنة التنفيذية أن هذا التحقق غير مطلوب؛</w:t>
      </w:r>
    </w:p>
    <w:p w14:paraId="33813327" w14:textId="6FD2312F" w:rsidR="00DF5884" w:rsidRPr="00DF5884" w:rsidRDefault="00FC286D" w:rsidP="00DF5884">
      <w:pPr>
        <w:pStyle w:val="ListParagraph"/>
        <w:numPr>
          <w:ilvl w:val="0"/>
          <w:numId w:val="69"/>
        </w:numPr>
        <w:bidi/>
        <w:spacing w:after="240" w:line="288" w:lineRule="auto"/>
        <w:ind w:left="1440" w:hanging="720"/>
        <w:contextualSpacing w:val="0"/>
        <w:rPr>
          <w:sz w:val="26"/>
          <w:szCs w:val="26"/>
          <w:lang w:val="en-US"/>
        </w:rPr>
      </w:pPr>
      <w:r w:rsidRPr="00FC286D">
        <w:rPr>
          <w:sz w:val="26"/>
          <w:szCs w:val="26"/>
          <w:rtl/>
          <w:lang w:val="en-US"/>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6DAD3533" w14:textId="49883AED" w:rsidR="00DF5884" w:rsidRPr="00DF5884" w:rsidRDefault="00FC286D" w:rsidP="00DF5884">
      <w:pPr>
        <w:pStyle w:val="ListParagraph"/>
        <w:numPr>
          <w:ilvl w:val="0"/>
          <w:numId w:val="69"/>
        </w:numPr>
        <w:bidi/>
        <w:spacing w:after="240" w:line="288" w:lineRule="auto"/>
        <w:ind w:left="1440" w:hanging="720"/>
        <w:contextualSpacing w:val="0"/>
        <w:rPr>
          <w:sz w:val="26"/>
          <w:szCs w:val="26"/>
          <w:lang w:val="en-US"/>
        </w:rPr>
      </w:pPr>
      <w:r w:rsidRPr="00FC286D">
        <w:rPr>
          <w:sz w:val="26"/>
          <w:szCs w:val="26"/>
          <w:rtl/>
          <w:lang w:val="en-US"/>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7B18D228" w14:textId="5FA49C1B" w:rsidR="00DF5884" w:rsidRPr="00DF5884" w:rsidRDefault="00FC286D" w:rsidP="00DF5884">
      <w:pPr>
        <w:keepNext/>
        <w:bidi/>
        <w:spacing w:before="240" w:after="240"/>
        <w:rPr>
          <w:bCs/>
          <w:sz w:val="26"/>
          <w:szCs w:val="26"/>
        </w:rPr>
      </w:pPr>
      <w:r w:rsidRPr="00FC286D">
        <w:rPr>
          <w:bCs/>
          <w:sz w:val="26"/>
          <w:szCs w:val="26"/>
          <w:rtl/>
        </w:rPr>
        <w:t>الرصد</w:t>
      </w:r>
    </w:p>
    <w:p w14:paraId="219B8587" w14:textId="6265644C" w:rsidR="00DF5884" w:rsidRPr="00DF5884" w:rsidRDefault="00FC286D"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FC286D">
        <w:rPr>
          <w:sz w:val="24"/>
          <w:szCs w:val="26"/>
          <w:rtl/>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00628352" w14:textId="5A575DE9" w:rsidR="00DF5884" w:rsidRPr="00DF5884" w:rsidRDefault="00FC286D" w:rsidP="00DF5884">
      <w:pPr>
        <w:keepNext/>
        <w:bidi/>
        <w:spacing w:before="240" w:after="240"/>
        <w:rPr>
          <w:bCs/>
          <w:sz w:val="26"/>
          <w:szCs w:val="26"/>
        </w:rPr>
      </w:pPr>
      <w:r w:rsidRPr="00FC286D">
        <w:rPr>
          <w:bCs/>
          <w:sz w:val="26"/>
          <w:szCs w:val="26"/>
          <w:rtl/>
        </w:rPr>
        <w:t>المرونة في إعادة تخصيص الأموال</w:t>
      </w:r>
    </w:p>
    <w:p w14:paraId="6FB51D1F" w14:textId="0604C473" w:rsidR="00DF5884" w:rsidRPr="00DF5884" w:rsidRDefault="00FC286D"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FC286D">
        <w:rPr>
          <w:sz w:val="24"/>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1010768E" w14:textId="32880B9C" w:rsidR="00DF5884" w:rsidRPr="00DF5884" w:rsidRDefault="005036B1" w:rsidP="00DF5884">
      <w:pPr>
        <w:pStyle w:val="ListParagraph"/>
        <w:numPr>
          <w:ilvl w:val="0"/>
          <w:numId w:val="70"/>
        </w:numPr>
        <w:bidi/>
        <w:spacing w:after="240" w:line="288" w:lineRule="auto"/>
        <w:ind w:left="1440" w:hanging="720"/>
        <w:contextualSpacing w:val="0"/>
        <w:rPr>
          <w:sz w:val="26"/>
          <w:szCs w:val="26"/>
          <w:lang w:val="en-US"/>
        </w:rPr>
      </w:pPr>
      <w:r w:rsidRPr="005036B1">
        <w:rPr>
          <w:sz w:val="26"/>
          <w:szCs w:val="26"/>
          <w:rtl/>
          <w:lang w:val="en-US"/>
        </w:rPr>
        <w:t>عمليات إعادة التخصيص المصنّفة كتعديلات رئيسيّة يجب أن تُوثَّق مسبقا إما في خطة التنفيذ السنوية مقدمة حسبما هو متوقع في الفقرة الفرعية 5(د) أعلاه أو كتنقيح لخطة تنفيذ شريحة قائمة تقدم ثمانية أسابيع قبل أي اجتماع للجنة التنفيذية للموافقة عليها. وتتعلق التغييرات الرئيسية بما يلي:</w:t>
      </w:r>
    </w:p>
    <w:p w14:paraId="252271B8" w14:textId="5C0B126F" w:rsidR="00DF5884" w:rsidRPr="00DF5884" w:rsidRDefault="005036B1" w:rsidP="00DF5884">
      <w:pPr>
        <w:pStyle w:val="ListParagraph"/>
        <w:numPr>
          <w:ilvl w:val="0"/>
          <w:numId w:val="71"/>
        </w:numPr>
        <w:bidi/>
        <w:spacing w:after="240" w:line="288" w:lineRule="auto"/>
        <w:ind w:left="2160" w:hanging="720"/>
        <w:contextualSpacing w:val="0"/>
        <w:rPr>
          <w:sz w:val="26"/>
          <w:szCs w:val="26"/>
          <w:lang w:val="en-US"/>
        </w:rPr>
      </w:pPr>
      <w:r w:rsidRPr="005036B1">
        <w:rPr>
          <w:sz w:val="26"/>
          <w:szCs w:val="26"/>
          <w:rtl/>
          <w:lang w:val="en-US"/>
        </w:rPr>
        <w:t>المسائل التي يمكن أن تتعلق بقواعد أو سياسات الصندوق المتعدد الأطراف؛</w:t>
      </w:r>
    </w:p>
    <w:p w14:paraId="7C742C82" w14:textId="5617B5E0" w:rsidR="00DF5884" w:rsidRPr="00DF5884" w:rsidRDefault="005036B1" w:rsidP="00DF5884">
      <w:pPr>
        <w:pStyle w:val="ListParagraph"/>
        <w:numPr>
          <w:ilvl w:val="0"/>
          <w:numId w:val="71"/>
        </w:numPr>
        <w:bidi/>
        <w:spacing w:after="240" w:line="288" w:lineRule="auto"/>
        <w:ind w:left="2160" w:hanging="720"/>
        <w:contextualSpacing w:val="0"/>
        <w:rPr>
          <w:sz w:val="26"/>
          <w:szCs w:val="26"/>
          <w:lang w:val="en-US"/>
        </w:rPr>
      </w:pPr>
      <w:r w:rsidRPr="005036B1">
        <w:rPr>
          <w:sz w:val="26"/>
          <w:szCs w:val="26"/>
          <w:rtl/>
          <w:lang w:val="en-US"/>
        </w:rPr>
        <w:t>التغييرات التي تؤدي إلى تعديل أي شرط من شروط هذا الاتفاق؛</w:t>
      </w:r>
    </w:p>
    <w:p w14:paraId="32B9AE97" w14:textId="60B1D971" w:rsidR="00DF5884" w:rsidRPr="00DF5884" w:rsidRDefault="005036B1" w:rsidP="00DF5884">
      <w:pPr>
        <w:pStyle w:val="ListParagraph"/>
        <w:numPr>
          <w:ilvl w:val="0"/>
          <w:numId w:val="71"/>
        </w:numPr>
        <w:bidi/>
        <w:spacing w:after="240" w:line="288" w:lineRule="auto"/>
        <w:ind w:left="2160" w:hanging="720"/>
        <w:contextualSpacing w:val="0"/>
        <w:rPr>
          <w:sz w:val="26"/>
          <w:szCs w:val="26"/>
          <w:lang w:val="en-US"/>
        </w:rPr>
      </w:pPr>
      <w:r w:rsidRPr="005036B1">
        <w:rPr>
          <w:sz w:val="26"/>
          <w:szCs w:val="26"/>
          <w:rtl/>
          <w:lang w:val="en-US"/>
        </w:rPr>
        <w:t>التغييرات في المستويات السنوية للتمويل المخصص لفرادى الوكالات الثنائية أو المنفذة لمختلف الشرائح؛</w:t>
      </w:r>
    </w:p>
    <w:p w14:paraId="66530FA9" w14:textId="01B3C2F6" w:rsidR="00DF5884" w:rsidRPr="00DF5884" w:rsidRDefault="005036B1" w:rsidP="00DF5884">
      <w:pPr>
        <w:pStyle w:val="ListParagraph"/>
        <w:numPr>
          <w:ilvl w:val="0"/>
          <w:numId w:val="71"/>
        </w:numPr>
        <w:bidi/>
        <w:spacing w:after="240" w:line="288" w:lineRule="auto"/>
        <w:ind w:left="2160" w:hanging="720"/>
        <w:contextualSpacing w:val="0"/>
        <w:rPr>
          <w:sz w:val="26"/>
          <w:szCs w:val="26"/>
          <w:lang w:val="en-US"/>
        </w:rPr>
      </w:pPr>
      <w:r w:rsidRPr="005036B1">
        <w:rPr>
          <w:sz w:val="26"/>
          <w:szCs w:val="26"/>
          <w:rtl/>
          <w:lang w:val="en-US"/>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06D60207" w14:textId="3E048635" w:rsidR="00DF5884" w:rsidRPr="00DF5884" w:rsidRDefault="005036B1" w:rsidP="00DF5884">
      <w:pPr>
        <w:pStyle w:val="ListParagraph"/>
        <w:numPr>
          <w:ilvl w:val="0"/>
          <w:numId w:val="71"/>
        </w:numPr>
        <w:bidi/>
        <w:spacing w:after="240" w:line="288" w:lineRule="auto"/>
        <w:ind w:left="2160" w:hanging="720"/>
        <w:contextualSpacing w:val="0"/>
        <w:rPr>
          <w:sz w:val="26"/>
          <w:szCs w:val="26"/>
          <w:lang w:val="en-US"/>
        </w:rPr>
      </w:pPr>
      <w:r w:rsidRPr="005036B1">
        <w:rPr>
          <w:sz w:val="26"/>
          <w:szCs w:val="26"/>
          <w:rtl/>
          <w:lang w:val="en-US"/>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5D61DDA8" w14:textId="3AA4808A" w:rsidR="00DF5884" w:rsidRPr="00DF5884" w:rsidRDefault="005036B1" w:rsidP="00DF5884">
      <w:pPr>
        <w:pStyle w:val="ListParagraph"/>
        <w:numPr>
          <w:ilvl w:val="0"/>
          <w:numId w:val="70"/>
        </w:numPr>
        <w:bidi/>
        <w:spacing w:after="240" w:line="288" w:lineRule="auto"/>
        <w:ind w:left="1440" w:hanging="720"/>
        <w:contextualSpacing w:val="0"/>
        <w:rPr>
          <w:sz w:val="26"/>
          <w:szCs w:val="26"/>
          <w:lang w:val="en-US"/>
        </w:rPr>
      </w:pPr>
      <w:r w:rsidRPr="005036B1">
        <w:rPr>
          <w:sz w:val="26"/>
          <w:szCs w:val="26"/>
          <w:rtl/>
          <w:lang w:val="en-US"/>
        </w:rPr>
        <w:lastRenderedPageBreak/>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22A82E1" w14:textId="34A22DC8" w:rsidR="00DF5884" w:rsidRPr="00DF5884" w:rsidRDefault="005036B1" w:rsidP="00DF5884">
      <w:pPr>
        <w:pStyle w:val="ListParagraph"/>
        <w:numPr>
          <w:ilvl w:val="0"/>
          <w:numId w:val="70"/>
        </w:numPr>
        <w:bidi/>
        <w:spacing w:after="240" w:line="288" w:lineRule="auto"/>
        <w:ind w:left="1440" w:hanging="720"/>
        <w:contextualSpacing w:val="0"/>
        <w:rPr>
          <w:sz w:val="26"/>
          <w:szCs w:val="26"/>
          <w:lang w:val="en-US"/>
        </w:rPr>
      </w:pPr>
      <w:r w:rsidRPr="005036B1">
        <w:rPr>
          <w:sz w:val="26"/>
          <w:szCs w:val="26"/>
          <w:rtl/>
          <w:lang w:val="en-US"/>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AC1D37A" w14:textId="12613B0B" w:rsidR="00DF5884" w:rsidRPr="00DF5884" w:rsidRDefault="005036B1" w:rsidP="00DF5884">
      <w:pPr>
        <w:keepNext/>
        <w:bidi/>
        <w:spacing w:before="240" w:after="240"/>
        <w:rPr>
          <w:bCs/>
          <w:sz w:val="26"/>
          <w:szCs w:val="26"/>
          <w:lang w:val="en-US"/>
        </w:rPr>
      </w:pPr>
      <w:r w:rsidRPr="005036B1">
        <w:rPr>
          <w:bCs/>
          <w:sz w:val="26"/>
          <w:szCs w:val="26"/>
          <w:rtl/>
          <w:lang w:val="en-US"/>
        </w:rPr>
        <w:t>اعتبارات لقطاع خدمات التبريد</w:t>
      </w:r>
    </w:p>
    <w:p w14:paraId="2128AA1D" w14:textId="2DE5FF3B"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يولى الاهتمام على وجه التحديد لتنفيذ الأنشطة في قطـاع خدمـات التبريـد، بما في ذلك في الخطة، وبصفة خاصة لما يلي:</w:t>
      </w:r>
    </w:p>
    <w:p w14:paraId="715F47D8" w14:textId="3D54828B" w:rsidR="00DF5884" w:rsidRPr="00DF5884" w:rsidRDefault="005036B1" w:rsidP="00DF5884">
      <w:pPr>
        <w:pStyle w:val="ListParagraph"/>
        <w:numPr>
          <w:ilvl w:val="0"/>
          <w:numId w:val="72"/>
        </w:numPr>
        <w:bidi/>
        <w:spacing w:after="240" w:line="288" w:lineRule="auto"/>
        <w:ind w:left="1440" w:hanging="720"/>
        <w:contextualSpacing w:val="0"/>
        <w:rPr>
          <w:sz w:val="26"/>
          <w:szCs w:val="26"/>
          <w:lang w:val="en-US"/>
        </w:rPr>
      </w:pPr>
      <w:r w:rsidRPr="005036B1">
        <w:rPr>
          <w:sz w:val="26"/>
          <w:szCs w:val="26"/>
          <w:rtl/>
          <w:lang w:val="en-US"/>
        </w:rPr>
        <w:t>أن يستعمل البلد المرونة المتاحة بموجب هذا الاتفاق لمعالجة الاحتياجات الخاصّة التي قد تطرأ خلال تنفيذ المشروع؛</w:t>
      </w:r>
    </w:p>
    <w:p w14:paraId="41498A72" w14:textId="288F6F3E" w:rsidR="00DF5884" w:rsidRPr="00DF5884" w:rsidRDefault="005036B1" w:rsidP="00DF5884">
      <w:pPr>
        <w:pStyle w:val="ListParagraph"/>
        <w:numPr>
          <w:ilvl w:val="0"/>
          <w:numId w:val="72"/>
        </w:numPr>
        <w:bidi/>
        <w:spacing w:after="240" w:line="288" w:lineRule="auto"/>
        <w:ind w:left="1440" w:hanging="720"/>
        <w:contextualSpacing w:val="0"/>
        <w:rPr>
          <w:sz w:val="26"/>
          <w:szCs w:val="26"/>
          <w:lang w:val="en-US"/>
        </w:rPr>
      </w:pPr>
      <w:r w:rsidRPr="005036B1">
        <w:rPr>
          <w:sz w:val="26"/>
          <w:szCs w:val="26"/>
          <w:rtl/>
          <w:lang w:val="en-US"/>
        </w:rPr>
        <w:t>أن يأخذ البلد والوكالات الثنائية و/أو المنفذة المعنية بعين الاعتبار المقررات ذات الصلة بشأن قطاع خدمات التبريد خلال تنفيذ الخطة.</w:t>
      </w:r>
    </w:p>
    <w:p w14:paraId="3BBB30BF" w14:textId="6BDA1061" w:rsidR="00DF5884" w:rsidRPr="00DF5884" w:rsidRDefault="005036B1" w:rsidP="00DF5884">
      <w:pPr>
        <w:keepNext/>
        <w:bidi/>
        <w:spacing w:before="240" w:after="240"/>
        <w:rPr>
          <w:bCs/>
          <w:sz w:val="26"/>
          <w:szCs w:val="26"/>
          <w:lang w:val="en-US"/>
        </w:rPr>
      </w:pPr>
      <w:r w:rsidRPr="005036B1">
        <w:rPr>
          <w:bCs/>
          <w:sz w:val="26"/>
          <w:szCs w:val="26"/>
          <w:rtl/>
          <w:lang w:val="en-US"/>
        </w:rPr>
        <w:t>الوكالات الثنائية والمنفذة</w:t>
      </w:r>
    </w:p>
    <w:p w14:paraId="45588C3B" w14:textId="24DFF7E9"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وقد وافقت منظمة الأمم المتحدة للتنمية الصناعية (</w:t>
      </w:r>
      <w:r w:rsidR="00475B9D">
        <w:rPr>
          <w:rFonts w:hint="cs"/>
          <w:sz w:val="24"/>
          <w:szCs w:val="26"/>
          <w:rtl/>
          <w:lang w:bidi="ar-AE"/>
        </w:rPr>
        <w:t>اليوئنديبي</w:t>
      </w:r>
      <w:r w:rsidRPr="005036B1">
        <w:rPr>
          <w:sz w:val="24"/>
          <w:szCs w:val="26"/>
          <w:rtl/>
        </w:rPr>
        <w:t>) على أن تكون هي الوكالة المنفذة الرئيسية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في هذا الاتفاق.</w:t>
      </w:r>
    </w:p>
    <w:p w14:paraId="4D763DD9" w14:textId="2BFDA80B"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ويرد دور الوكالة المنفذة الرئيسية في التذييلين 6-ألف و6-باء على التوالي. وتوافق اللجنة التنفيذية، من حيث المبدأ، على إمداد الوكالة المنفذة الرئيسية بالرسوم الموضحة في الصف 2- للتذييل 2-ألف.</w:t>
      </w:r>
    </w:p>
    <w:p w14:paraId="779C63DE" w14:textId="3485B009" w:rsidR="00DF5884" w:rsidRPr="00DF5884" w:rsidRDefault="005036B1" w:rsidP="00DF5884">
      <w:pPr>
        <w:keepNext/>
        <w:bidi/>
        <w:spacing w:before="240" w:after="240"/>
        <w:rPr>
          <w:bCs/>
          <w:sz w:val="26"/>
          <w:szCs w:val="26"/>
        </w:rPr>
      </w:pPr>
      <w:r w:rsidRPr="005036B1">
        <w:rPr>
          <w:bCs/>
          <w:sz w:val="26"/>
          <w:szCs w:val="26"/>
          <w:rtl/>
        </w:rPr>
        <w:t>عدم الامتثال للاتفاق</w:t>
      </w:r>
    </w:p>
    <w:p w14:paraId="1BB0C7BC" w14:textId="6A2120B6"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5036B1">
        <w:rPr>
          <w:sz w:val="24"/>
          <w:szCs w:val="26"/>
          <w:rtl/>
        </w:rPr>
        <w:lastRenderedPageBreak/>
        <w:t>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3C8C26A4" w14:textId="0133E9AD"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3C2F430C" w14:textId="0C10BE71"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سوف يستجيب البلد لأي طلب معقول من اللجنة التنفيذية، والوكالة المنفذة الرئيسية لتيسير تنفيذ هذا الاتفاق. وبنوع خاص، عليه أن يتيح للوكالة المنفذة الرئيسية الاطلاع على المعلومات الضرورية للتحقق من الامتثال لهذا الاتفاق.</w:t>
      </w:r>
    </w:p>
    <w:p w14:paraId="08762DF5" w14:textId="0CB5EF77" w:rsidR="00DF5884" w:rsidRPr="00DF5884" w:rsidRDefault="005036B1" w:rsidP="00DF5884">
      <w:pPr>
        <w:keepNext/>
        <w:bidi/>
        <w:spacing w:before="240" w:after="240"/>
        <w:rPr>
          <w:bCs/>
          <w:sz w:val="26"/>
          <w:szCs w:val="26"/>
        </w:rPr>
      </w:pPr>
      <w:r w:rsidRPr="005036B1">
        <w:rPr>
          <w:bCs/>
          <w:sz w:val="26"/>
          <w:szCs w:val="26"/>
          <w:rtl/>
        </w:rPr>
        <w:t>تاريخ الإنجاز</w:t>
      </w:r>
    </w:p>
    <w:p w14:paraId="6F4CCF24" w14:textId="5355A7EA"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والتعديلات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w:t>
      </w:r>
      <w:r w:rsidRPr="005036B1">
        <w:rPr>
          <w:rFonts w:hint="cs"/>
          <w:sz w:val="24"/>
          <w:szCs w:val="26"/>
          <w:rtl/>
        </w:rPr>
        <w:t>ﻫ</w:t>
      </w:r>
      <w:r w:rsidRPr="005036B1">
        <w:rPr>
          <w:sz w:val="24"/>
          <w:szCs w:val="26"/>
          <w:rtl/>
        </w:rPr>
        <w:t>) من التذييل 4-ألف إلى حين إتمام الخطة إلا إذا حددت اللجنة التنفيذية خلاف ذلك.</w:t>
      </w:r>
    </w:p>
    <w:p w14:paraId="54B43F36" w14:textId="02188A38" w:rsidR="00DF5884" w:rsidRPr="00DF5884" w:rsidRDefault="005036B1" w:rsidP="00DF5884">
      <w:pPr>
        <w:keepNext/>
        <w:bidi/>
        <w:spacing w:before="240" w:after="240"/>
        <w:rPr>
          <w:b/>
          <w:bCs/>
          <w:sz w:val="26"/>
          <w:szCs w:val="26"/>
        </w:rPr>
      </w:pPr>
      <w:r w:rsidRPr="005036B1">
        <w:rPr>
          <w:b/>
          <w:bCs/>
          <w:sz w:val="26"/>
          <w:szCs w:val="26"/>
          <w:rtl/>
        </w:rPr>
        <w:t>صحة الاتفاق</w:t>
      </w:r>
    </w:p>
    <w:p w14:paraId="1D725B4F" w14:textId="28D03A07"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47D0E820" w14:textId="33459493" w:rsidR="00DF5884" w:rsidRPr="00DF5884" w:rsidRDefault="005036B1" w:rsidP="00DF5884">
      <w:pPr>
        <w:pStyle w:val="ListParagraph"/>
        <w:numPr>
          <w:ilvl w:val="0"/>
          <w:numId w:val="68"/>
        </w:numPr>
        <w:tabs>
          <w:tab w:val="right" w:pos="720"/>
        </w:tabs>
        <w:bidi/>
        <w:spacing w:after="240" w:line="288" w:lineRule="auto"/>
        <w:ind w:left="0" w:firstLine="0"/>
        <w:contextualSpacing w:val="0"/>
        <w:outlineLvl w:val="0"/>
        <w:rPr>
          <w:sz w:val="24"/>
          <w:szCs w:val="26"/>
        </w:rPr>
      </w:pPr>
      <w:r w:rsidRPr="005036B1">
        <w:rPr>
          <w:sz w:val="24"/>
          <w:szCs w:val="26"/>
          <w:rtl/>
        </w:rPr>
        <w:t>يمكن تعديل هذا الاتفاق أو إلغائه فقط بالموافقة المتبادلة المكتوبة للبلد واللجنة التنفيذية للصندوق المتعدد الأطراف.</w:t>
      </w:r>
    </w:p>
    <w:p w14:paraId="0C7F9BB1" w14:textId="04A58FEF" w:rsidR="00674033" w:rsidRPr="00674033" w:rsidRDefault="005036B1" w:rsidP="00674033">
      <w:pPr>
        <w:pStyle w:val="Heading1"/>
        <w:keepNext/>
        <w:numPr>
          <w:ilvl w:val="0"/>
          <w:numId w:val="0"/>
        </w:numPr>
        <w:bidi/>
        <w:spacing w:before="360" w:after="360"/>
        <w:rPr>
          <w:bCs/>
          <w:sz w:val="26"/>
          <w:szCs w:val="26"/>
        </w:rPr>
      </w:pPr>
      <w:r w:rsidRPr="005036B1">
        <w:rPr>
          <w:bCs/>
          <w:sz w:val="26"/>
          <w:szCs w:val="26"/>
          <w:rtl/>
        </w:rPr>
        <w:t>التذييلات</w:t>
      </w:r>
    </w:p>
    <w:p w14:paraId="3029EBC6" w14:textId="4EDE0B23" w:rsidR="00674033" w:rsidRPr="00674033" w:rsidRDefault="005036B1" w:rsidP="00674033">
      <w:pPr>
        <w:pStyle w:val="Heading1"/>
        <w:keepNext/>
        <w:numPr>
          <w:ilvl w:val="0"/>
          <w:numId w:val="0"/>
        </w:numPr>
        <w:bidi/>
        <w:spacing w:before="360"/>
        <w:rPr>
          <w:bCs/>
          <w:sz w:val="26"/>
          <w:szCs w:val="26"/>
        </w:rPr>
      </w:pPr>
      <w:r w:rsidRPr="005036B1">
        <w:rPr>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080"/>
        <w:gridCol w:w="1260"/>
        <w:gridCol w:w="3774"/>
      </w:tblGrid>
      <w:tr w:rsidR="005036B1" w:rsidRPr="00D673BF" w14:paraId="34E8874E" w14:textId="77777777" w:rsidTr="00B9061C">
        <w:trPr>
          <w:trHeight w:val="413"/>
        </w:trPr>
        <w:tc>
          <w:tcPr>
            <w:tcW w:w="1716" w:type="pct"/>
            <w:tcBorders>
              <w:top w:val="single" w:sz="4" w:space="0" w:color="auto"/>
              <w:left w:val="single" w:sz="4" w:space="0" w:color="auto"/>
              <w:bottom w:val="single" w:sz="4" w:space="0" w:color="auto"/>
              <w:right w:val="single" w:sz="4" w:space="0" w:color="auto"/>
            </w:tcBorders>
          </w:tcPr>
          <w:p w14:paraId="6A1D82FE" w14:textId="77777777" w:rsidR="005036B1" w:rsidRPr="00D673BF" w:rsidRDefault="005036B1" w:rsidP="00B9061C">
            <w:pPr>
              <w:bidi/>
              <w:jc w:val="center"/>
              <w:rPr>
                <w:sz w:val="19"/>
                <w:szCs w:val="19"/>
                <w:lang w:bidi="ar-LB"/>
              </w:rPr>
            </w:pPr>
            <w:r w:rsidRPr="00D673BF">
              <w:rPr>
                <w:sz w:val="19"/>
                <w:szCs w:val="19"/>
                <w:rtl/>
                <w:lang w:bidi="ar-LB"/>
              </w:rPr>
              <w:t>المادة</w:t>
            </w:r>
          </w:p>
        </w:tc>
        <w:tc>
          <w:tcPr>
            <w:tcW w:w="580" w:type="pct"/>
            <w:tcBorders>
              <w:top w:val="single" w:sz="4" w:space="0" w:color="auto"/>
              <w:left w:val="single" w:sz="4" w:space="0" w:color="auto"/>
              <w:bottom w:val="single" w:sz="4" w:space="0" w:color="auto"/>
              <w:right w:val="single" w:sz="4" w:space="0" w:color="auto"/>
            </w:tcBorders>
          </w:tcPr>
          <w:p w14:paraId="0937442F" w14:textId="77777777" w:rsidR="005036B1" w:rsidRPr="00D673BF" w:rsidRDefault="005036B1" w:rsidP="00B9061C">
            <w:pPr>
              <w:keepNext/>
              <w:bidi/>
              <w:jc w:val="center"/>
              <w:rPr>
                <w:sz w:val="19"/>
                <w:szCs w:val="19"/>
                <w:lang w:bidi="ar-LB"/>
              </w:rPr>
            </w:pPr>
            <w:r w:rsidRPr="00D673BF">
              <w:rPr>
                <w:sz w:val="19"/>
                <w:szCs w:val="19"/>
                <w:rtl/>
                <w:lang w:bidi="ar-LB"/>
              </w:rPr>
              <w:t>المرفق</w:t>
            </w:r>
          </w:p>
        </w:tc>
        <w:tc>
          <w:tcPr>
            <w:tcW w:w="677" w:type="pct"/>
            <w:tcBorders>
              <w:top w:val="single" w:sz="4" w:space="0" w:color="auto"/>
              <w:left w:val="single" w:sz="4" w:space="0" w:color="auto"/>
              <w:bottom w:val="single" w:sz="4" w:space="0" w:color="auto"/>
              <w:right w:val="single" w:sz="4" w:space="0" w:color="auto"/>
            </w:tcBorders>
          </w:tcPr>
          <w:p w14:paraId="283F86DB" w14:textId="77777777" w:rsidR="005036B1" w:rsidRPr="00D673BF" w:rsidRDefault="005036B1" w:rsidP="00B9061C">
            <w:pPr>
              <w:keepNext/>
              <w:autoSpaceDE w:val="0"/>
              <w:autoSpaceDN w:val="0"/>
              <w:bidi/>
              <w:adjustRightInd w:val="0"/>
              <w:jc w:val="center"/>
              <w:rPr>
                <w:sz w:val="19"/>
                <w:szCs w:val="19"/>
                <w:lang w:bidi="ar-LB"/>
              </w:rPr>
            </w:pPr>
            <w:r w:rsidRPr="00D673BF">
              <w:rPr>
                <w:sz w:val="19"/>
                <w:szCs w:val="19"/>
                <w:rtl/>
                <w:lang w:bidi="ar-LB"/>
              </w:rPr>
              <w:t>المجموعة</w:t>
            </w:r>
          </w:p>
        </w:tc>
        <w:tc>
          <w:tcPr>
            <w:tcW w:w="2027" w:type="pct"/>
            <w:tcBorders>
              <w:top w:val="single" w:sz="4" w:space="0" w:color="auto"/>
              <w:left w:val="single" w:sz="4" w:space="0" w:color="auto"/>
              <w:bottom w:val="single" w:sz="4" w:space="0" w:color="auto"/>
              <w:right w:val="single" w:sz="4" w:space="0" w:color="auto"/>
            </w:tcBorders>
          </w:tcPr>
          <w:p w14:paraId="282559D9" w14:textId="77777777" w:rsidR="005036B1" w:rsidRPr="00D673BF" w:rsidRDefault="005036B1" w:rsidP="00B9061C">
            <w:pPr>
              <w:keepNext/>
              <w:autoSpaceDE w:val="0"/>
              <w:autoSpaceDN w:val="0"/>
              <w:bidi/>
              <w:adjustRightInd w:val="0"/>
              <w:jc w:val="center"/>
              <w:rPr>
                <w:sz w:val="19"/>
                <w:szCs w:val="19"/>
                <w:rtl/>
                <w:lang w:eastAsia="en-CA" w:bidi="ar-LB"/>
              </w:rPr>
            </w:pPr>
            <w:r w:rsidRPr="00D673BF">
              <w:rPr>
                <w:sz w:val="19"/>
                <w:szCs w:val="19"/>
                <w:rtl/>
                <w:lang w:eastAsia="en-CA" w:bidi="ar-LB"/>
              </w:rPr>
              <w:t>نقطة البدء لإجمالي التخفيضات في الاستهلاك</w:t>
            </w:r>
          </w:p>
          <w:p w14:paraId="3BF4AEF3" w14:textId="77777777" w:rsidR="005036B1" w:rsidRPr="00D673BF" w:rsidRDefault="005036B1" w:rsidP="00B9061C">
            <w:pPr>
              <w:keepNext/>
              <w:autoSpaceDE w:val="0"/>
              <w:autoSpaceDN w:val="0"/>
              <w:bidi/>
              <w:adjustRightInd w:val="0"/>
              <w:jc w:val="center"/>
              <w:rPr>
                <w:sz w:val="19"/>
                <w:szCs w:val="19"/>
                <w:lang w:eastAsia="en-CA" w:bidi="ar-LB"/>
              </w:rPr>
            </w:pPr>
            <w:r w:rsidRPr="00D673BF">
              <w:rPr>
                <w:sz w:val="19"/>
                <w:szCs w:val="19"/>
                <w:rtl/>
                <w:lang w:eastAsia="en-CA" w:bidi="ar-LB"/>
              </w:rPr>
              <w:t>(بأطنان قدرات استنفاد الأوزون)</w:t>
            </w:r>
          </w:p>
        </w:tc>
      </w:tr>
      <w:tr w:rsidR="005036B1" w:rsidRPr="00D673BF" w14:paraId="76F50A4F" w14:textId="77777777" w:rsidTr="00B9061C">
        <w:trPr>
          <w:trHeight w:val="413"/>
        </w:trPr>
        <w:tc>
          <w:tcPr>
            <w:tcW w:w="1716" w:type="pct"/>
            <w:tcBorders>
              <w:top w:val="single" w:sz="4" w:space="0" w:color="auto"/>
              <w:left w:val="single" w:sz="4" w:space="0" w:color="auto"/>
              <w:bottom w:val="single" w:sz="4" w:space="0" w:color="auto"/>
              <w:right w:val="single" w:sz="4" w:space="0" w:color="auto"/>
            </w:tcBorders>
          </w:tcPr>
          <w:p w14:paraId="579B8BCF" w14:textId="77777777" w:rsidR="005036B1" w:rsidRPr="00D673BF" w:rsidRDefault="005036B1" w:rsidP="00B9061C">
            <w:pPr>
              <w:bidi/>
              <w:ind w:left="286"/>
              <w:jc w:val="left"/>
              <w:rPr>
                <w:b/>
                <w:bCs/>
                <w:sz w:val="19"/>
                <w:szCs w:val="19"/>
                <w:lang w:bidi="ar-LB"/>
              </w:rPr>
            </w:pPr>
            <w:r w:rsidRPr="00D673BF">
              <w:rPr>
                <w:sz w:val="19"/>
                <w:szCs w:val="19"/>
                <w:rtl/>
                <w:lang w:bidi="ar-LB"/>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054F6130" w14:textId="77777777" w:rsidR="005036B1" w:rsidRPr="00D673BF" w:rsidRDefault="005036B1" w:rsidP="00B9061C">
            <w:pPr>
              <w:keepNext/>
              <w:bidi/>
              <w:jc w:val="center"/>
              <w:rPr>
                <w:b/>
                <w:bCs/>
                <w:sz w:val="19"/>
                <w:szCs w:val="19"/>
                <w:lang w:bidi="ar-LB"/>
              </w:rPr>
            </w:pPr>
            <w:r w:rsidRPr="00D673BF">
              <w:rPr>
                <w:sz w:val="19"/>
                <w:szCs w:val="19"/>
                <w:rtl/>
                <w:lang w:bidi="ar-LB"/>
              </w:rPr>
              <w:t>جيم</w:t>
            </w:r>
          </w:p>
        </w:tc>
        <w:tc>
          <w:tcPr>
            <w:tcW w:w="677" w:type="pct"/>
            <w:tcBorders>
              <w:top w:val="single" w:sz="4" w:space="0" w:color="auto"/>
              <w:left w:val="single" w:sz="4" w:space="0" w:color="auto"/>
              <w:bottom w:val="single" w:sz="4" w:space="0" w:color="auto"/>
              <w:right w:val="single" w:sz="4" w:space="0" w:color="auto"/>
            </w:tcBorders>
          </w:tcPr>
          <w:p w14:paraId="515031DF" w14:textId="77777777" w:rsidR="005036B1" w:rsidRPr="00D673BF" w:rsidRDefault="005036B1" w:rsidP="00B9061C">
            <w:pPr>
              <w:keepNext/>
              <w:autoSpaceDE w:val="0"/>
              <w:autoSpaceDN w:val="0"/>
              <w:bidi/>
              <w:adjustRightInd w:val="0"/>
              <w:jc w:val="center"/>
              <w:rPr>
                <w:b/>
                <w:bCs/>
                <w:sz w:val="19"/>
                <w:szCs w:val="19"/>
                <w:lang w:bidi="ar-LB"/>
              </w:rPr>
            </w:pPr>
            <w:r w:rsidRPr="00D673BF">
              <w:rPr>
                <w:sz w:val="19"/>
                <w:szCs w:val="19"/>
                <w:rtl/>
                <w:lang w:bidi="ar-LB"/>
              </w:rPr>
              <w:t>الأولى</w:t>
            </w:r>
          </w:p>
        </w:tc>
        <w:tc>
          <w:tcPr>
            <w:tcW w:w="2027" w:type="pct"/>
            <w:tcBorders>
              <w:top w:val="single" w:sz="4" w:space="0" w:color="auto"/>
              <w:left w:val="single" w:sz="4" w:space="0" w:color="auto"/>
              <w:bottom w:val="single" w:sz="4" w:space="0" w:color="auto"/>
              <w:right w:val="single" w:sz="4" w:space="0" w:color="auto"/>
            </w:tcBorders>
          </w:tcPr>
          <w:p w14:paraId="0C962423" w14:textId="628F8191" w:rsidR="005036B1" w:rsidRPr="00D673BF" w:rsidRDefault="003C2E20" w:rsidP="00873A2B">
            <w:pPr>
              <w:keepNext/>
              <w:autoSpaceDE w:val="0"/>
              <w:autoSpaceDN w:val="0"/>
              <w:bidi/>
              <w:adjustRightInd w:val="0"/>
              <w:jc w:val="center"/>
              <w:rPr>
                <w:sz w:val="19"/>
                <w:szCs w:val="19"/>
                <w:lang w:eastAsia="en-CA" w:bidi="ar-LB"/>
              </w:rPr>
            </w:pPr>
            <w:r>
              <w:rPr>
                <w:rFonts w:hint="cs"/>
                <w:sz w:val="20"/>
                <w:rtl/>
              </w:rPr>
              <w:t>15.95</w:t>
            </w:r>
          </w:p>
        </w:tc>
      </w:tr>
    </w:tbl>
    <w:p w14:paraId="0467B6B4" w14:textId="2EF5CD61" w:rsidR="00674033" w:rsidRPr="00674033" w:rsidRDefault="003B17B0" w:rsidP="0041084B">
      <w:pPr>
        <w:pStyle w:val="Heading1"/>
        <w:keepNext/>
        <w:numPr>
          <w:ilvl w:val="0"/>
          <w:numId w:val="0"/>
        </w:numPr>
        <w:bidi/>
        <w:spacing w:before="360"/>
        <w:rPr>
          <w:bCs/>
          <w:sz w:val="26"/>
          <w:szCs w:val="26"/>
          <w:lang w:bidi="ar-AE"/>
        </w:rPr>
      </w:pPr>
      <w:r w:rsidRPr="003B17B0">
        <w:rPr>
          <w:bCs/>
          <w:sz w:val="26"/>
          <w:szCs w:val="26"/>
          <w:rtl/>
          <w:lang w:bidi="ar-AE"/>
        </w:rPr>
        <w:t>التذييل 2-ألف: الأهداف والتمويل</w:t>
      </w:r>
    </w:p>
    <w:tbl>
      <w:tblPr>
        <w:bidiVisual/>
        <w:tblW w:w="4994" w:type="pct"/>
        <w:jc w:val="center"/>
        <w:tblCellMar>
          <w:left w:w="85" w:type="dxa"/>
          <w:right w:w="85" w:type="dxa"/>
        </w:tblCellMar>
        <w:tblLook w:val="04A0" w:firstRow="1" w:lastRow="0" w:firstColumn="1" w:lastColumn="0" w:noHBand="0" w:noVBand="1"/>
      </w:tblPr>
      <w:tblGrid>
        <w:gridCol w:w="615"/>
        <w:gridCol w:w="3599"/>
        <w:gridCol w:w="865"/>
        <w:gridCol w:w="771"/>
        <w:gridCol w:w="1046"/>
        <w:gridCol w:w="781"/>
        <w:gridCol w:w="799"/>
        <w:gridCol w:w="863"/>
      </w:tblGrid>
      <w:tr w:rsidR="003F4468" w:rsidRPr="00387C70" w14:paraId="65BBF892" w14:textId="77777777" w:rsidTr="00075AE8">
        <w:trPr>
          <w:trHeight w:val="98"/>
          <w:tblHeader/>
          <w:jc w:val="center"/>
        </w:trPr>
        <w:tc>
          <w:tcPr>
            <w:tcW w:w="329" w:type="pct"/>
            <w:tcBorders>
              <w:top w:val="single" w:sz="4" w:space="0" w:color="auto"/>
              <w:left w:val="single" w:sz="4" w:space="0" w:color="auto"/>
              <w:bottom w:val="single" w:sz="4" w:space="0" w:color="auto"/>
              <w:right w:val="single" w:sz="4" w:space="0" w:color="auto"/>
            </w:tcBorders>
            <w:hideMark/>
          </w:tcPr>
          <w:p w14:paraId="30A09A20" w14:textId="78664F50" w:rsidR="003F4468" w:rsidRPr="00387C70" w:rsidRDefault="003F4468" w:rsidP="00075AE8">
            <w:pPr>
              <w:bidi/>
              <w:jc w:val="center"/>
              <w:rPr>
                <w:b/>
                <w:bCs/>
                <w:color w:val="000000"/>
                <w:sz w:val="20"/>
                <w:szCs w:val="20"/>
                <w:rtl/>
                <w:lang w:eastAsia="en-CA" w:bidi="ar-AE"/>
              </w:rPr>
            </w:pPr>
            <w:r w:rsidRPr="003F4468">
              <w:rPr>
                <w:b/>
                <w:bCs/>
                <w:color w:val="000000"/>
                <w:sz w:val="20"/>
                <w:szCs w:val="20"/>
                <w:rtl/>
                <w:lang w:eastAsia="en-CA"/>
              </w:rPr>
              <w:t>الصف</w:t>
            </w:r>
          </w:p>
        </w:tc>
        <w:tc>
          <w:tcPr>
            <w:tcW w:w="1927" w:type="pct"/>
            <w:tcBorders>
              <w:top w:val="single" w:sz="4" w:space="0" w:color="auto"/>
              <w:left w:val="nil"/>
              <w:bottom w:val="single" w:sz="4" w:space="0" w:color="auto"/>
              <w:right w:val="single" w:sz="4" w:space="0" w:color="auto"/>
            </w:tcBorders>
            <w:hideMark/>
          </w:tcPr>
          <w:p w14:paraId="1C45875B" w14:textId="2A767481" w:rsidR="003F4468" w:rsidRPr="00387C70" w:rsidRDefault="003F4468" w:rsidP="00075AE8">
            <w:pPr>
              <w:bidi/>
              <w:jc w:val="center"/>
              <w:rPr>
                <w:b/>
                <w:bCs/>
                <w:color w:val="000000"/>
                <w:sz w:val="20"/>
                <w:szCs w:val="20"/>
                <w:lang w:eastAsia="en-CA" w:bidi="ar-AE"/>
              </w:rPr>
            </w:pPr>
            <w:r w:rsidRPr="003F4468">
              <w:rPr>
                <w:b/>
                <w:bCs/>
                <w:color w:val="000000"/>
                <w:sz w:val="20"/>
                <w:szCs w:val="20"/>
                <w:rtl/>
                <w:lang w:eastAsia="en-CA"/>
              </w:rPr>
              <w:t>الوصف</w:t>
            </w:r>
          </w:p>
        </w:tc>
        <w:tc>
          <w:tcPr>
            <w:tcW w:w="463" w:type="pct"/>
            <w:tcBorders>
              <w:top w:val="single" w:sz="4" w:space="0" w:color="auto"/>
              <w:left w:val="nil"/>
              <w:bottom w:val="single" w:sz="4" w:space="0" w:color="auto"/>
              <w:right w:val="single" w:sz="4" w:space="0" w:color="auto"/>
            </w:tcBorders>
            <w:hideMark/>
          </w:tcPr>
          <w:p w14:paraId="32667DB5" w14:textId="3690BA3C" w:rsidR="003F4468" w:rsidRPr="00387C70" w:rsidRDefault="003F4468" w:rsidP="00075AE8">
            <w:pPr>
              <w:bidi/>
              <w:jc w:val="center"/>
              <w:rPr>
                <w:b/>
                <w:bCs/>
                <w:color w:val="000000"/>
                <w:sz w:val="20"/>
                <w:szCs w:val="20"/>
                <w:lang w:eastAsia="en-CA" w:bidi="ar-AE"/>
              </w:rPr>
            </w:pPr>
            <w:r w:rsidRPr="003F4468">
              <w:rPr>
                <w:b/>
                <w:bCs/>
                <w:color w:val="000000"/>
                <w:sz w:val="20"/>
                <w:szCs w:val="20"/>
                <w:rtl/>
                <w:lang w:eastAsia="en-CA" w:bidi="ar-AE"/>
              </w:rPr>
              <w:t>2025</w:t>
            </w:r>
          </w:p>
        </w:tc>
        <w:tc>
          <w:tcPr>
            <w:tcW w:w="413" w:type="pct"/>
            <w:tcBorders>
              <w:top w:val="single" w:sz="4" w:space="0" w:color="auto"/>
              <w:left w:val="nil"/>
              <w:bottom w:val="single" w:sz="4" w:space="0" w:color="auto"/>
              <w:right w:val="single" w:sz="4" w:space="0" w:color="auto"/>
            </w:tcBorders>
            <w:hideMark/>
          </w:tcPr>
          <w:p w14:paraId="20F165D1" w14:textId="26D4E0EA" w:rsidR="003F4468" w:rsidRPr="00387C70" w:rsidRDefault="002316D9" w:rsidP="00075AE8">
            <w:pPr>
              <w:bidi/>
              <w:jc w:val="center"/>
              <w:rPr>
                <w:b/>
                <w:bCs/>
                <w:color w:val="000000"/>
                <w:sz w:val="20"/>
                <w:szCs w:val="20"/>
                <w:lang w:eastAsia="en-CA"/>
              </w:rPr>
            </w:pPr>
            <w:r w:rsidRPr="002316D9">
              <w:rPr>
                <w:b/>
                <w:bCs/>
                <w:color w:val="000000"/>
                <w:sz w:val="20"/>
                <w:szCs w:val="20"/>
                <w:rtl/>
                <w:lang w:eastAsia="en-CA"/>
              </w:rPr>
              <w:t>2026-2027</w:t>
            </w:r>
          </w:p>
        </w:tc>
        <w:tc>
          <w:tcPr>
            <w:tcW w:w="560" w:type="pct"/>
            <w:tcBorders>
              <w:top w:val="single" w:sz="4" w:space="0" w:color="auto"/>
              <w:left w:val="nil"/>
              <w:bottom w:val="single" w:sz="4" w:space="0" w:color="auto"/>
              <w:right w:val="single" w:sz="4" w:space="0" w:color="auto"/>
            </w:tcBorders>
            <w:hideMark/>
          </w:tcPr>
          <w:p w14:paraId="67DBCD54" w14:textId="6E7245E4" w:rsidR="003F4468" w:rsidRPr="00387C70" w:rsidRDefault="002316D9" w:rsidP="00075AE8">
            <w:pPr>
              <w:bidi/>
              <w:jc w:val="center"/>
              <w:rPr>
                <w:b/>
                <w:bCs/>
                <w:color w:val="000000"/>
                <w:sz w:val="20"/>
                <w:szCs w:val="20"/>
                <w:lang w:eastAsia="en-CA" w:bidi="ar-AE"/>
              </w:rPr>
            </w:pPr>
            <w:r w:rsidRPr="002316D9">
              <w:rPr>
                <w:b/>
                <w:bCs/>
                <w:color w:val="000000"/>
                <w:sz w:val="20"/>
                <w:szCs w:val="20"/>
                <w:rtl/>
                <w:lang w:eastAsia="en-CA" w:bidi="ar-AE"/>
              </w:rPr>
              <w:t>2028</w:t>
            </w:r>
          </w:p>
        </w:tc>
        <w:tc>
          <w:tcPr>
            <w:tcW w:w="418" w:type="pct"/>
            <w:tcBorders>
              <w:top w:val="single" w:sz="4" w:space="0" w:color="auto"/>
              <w:left w:val="nil"/>
              <w:bottom w:val="single" w:sz="4" w:space="0" w:color="auto"/>
              <w:right w:val="single" w:sz="4" w:space="0" w:color="auto"/>
            </w:tcBorders>
            <w:hideMark/>
          </w:tcPr>
          <w:p w14:paraId="7660F783" w14:textId="1602E93A" w:rsidR="003F4468" w:rsidRPr="00387C70" w:rsidRDefault="002316D9" w:rsidP="00075AE8">
            <w:pPr>
              <w:bidi/>
              <w:jc w:val="center"/>
              <w:rPr>
                <w:b/>
                <w:bCs/>
                <w:color w:val="000000"/>
                <w:sz w:val="20"/>
                <w:szCs w:val="20"/>
                <w:lang w:eastAsia="en-CA" w:bidi="ar-AE"/>
              </w:rPr>
            </w:pPr>
            <w:r w:rsidRPr="002316D9">
              <w:rPr>
                <w:b/>
                <w:bCs/>
                <w:color w:val="000000"/>
                <w:sz w:val="20"/>
                <w:szCs w:val="20"/>
                <w:rtl/>
                <w:lang w:eastAsia="en-CA" w:bidi="ar-AE"/>
              </w:rPr>
              <w:t>2029</w:t>
            </w:r>
          </w:p>
        </w:tc>
        <w:tc>
          <w:tcPr>
            <w:tcW w:w="427" w:type="pct"/>
            <w:tcBorders>
              <w:top w:val="single" w:sz="4" w:space="0" w:color="auto"/>
              <w:left w:val="nil"/>
              <w:bottom w:val="single" w:sz="4" w:space="0" w:color="auto"/>
              <w:right w:val="single" w:sz="4" w:space="0" w:color="auto"/>
            </w:tcBorders>
            <w:hideMark/>
          </w:tcPr>
          <w:p w14:paraId="0104614B" w14:textId="08D61125" w:rsidR="003F4468" w:rsidRPr="00387C70" w:rsidRDefault="002316D9" w:rsidP="00075AE8">
            <w:pPr>
              <w:bidi/>
              <w:jc w:val="center"/>
              <w:rPr>
                <w:b/>
                <w:bCs/>
                <w:color w:val="000000"/>
                <w:sz w:val="20"/>
                <w:szCs w:val="20"/>
                <w:lang w:eastAsia="en-CA" w:bidi="ar-AE"/>
              </w:rPr>
            </w:pPr>
            <w:r w:rsidRPr="002316D9">
              <w:rPr>
                <w:b/>
                <w:bCs/>
                <w:color w:val="000000"/>
                <w:sz w:val="20"/>
                <w:szCs w:val="20"/>
                <w:rtl/>
                <w:lang w:eastAsia="en-CA" w:bidi="ar-AE"/>
              </w:rPr>
              <w:t>2030</w:t>
            </w:r>
          </w:p>
        </w:tc>
        <w:tc>
          <w:tcPr>
            <w:tcW w:w="463" w:type="pct"/>
            <w:tcBorders>
              <w:top w:val="single" w:sz="4" w:space="0" w:color="auto"/>
              <w:left w:val="nil"/>
              <w:bottom w:val="single" w:sz="4" w:space="0" w:color="auto"/>
              <w:right w:val="single" w:sz="4" w:space="0" w:color="auto"/>
            </w:tcBorders>
            <w:hideMark/>
          </w:tcPr>
          <w:p w14:paraId="201521BC" w14:textId="035AF95A" w:rsidR="003F4468" w:rsidRPr="00387C70" w:rsidRDefault="002316D9" w:rsidP="00075AE8">
            <w:pPr>
              <w:bidi/>
              <w:jc w:val="center"/>
              <w:rPr>
                <w:b/>
                <w:bCs/>
                <w:color w:val="000000"/>
                <w:sz w:val="20"/>
                <w:szCs w:val="20"/>
                <w:lang w:eastAsia="en-CA"/>
              </w:rPr>
            </w:pPr>
            <w:r w:rsidRPr="002316D9">
              <w:rPr>
                <w:b/>
                <w:bCs/>
                <w:color w:val="000000"/>
                <w:sz w:val="20"/>
                <w:szCs w:val="20"/>
                <w:rtl/>
                <w:lang w:eastAsia="en-CA"/>
              </w:rPr>
              <w:t>المجموع</w:t>
            </w:r>
          </w:p>
        </w:tc>
      </w:tr>
      <w:tr w:rsidR="003F4468" w:rsidRPr="00387C70" w14:paraId="05B5A651" w14:textId="77777777" w:rsidTr="00075AE8">
        <w:trPr>
          <w:trHeight w:val="408"/>
          <w:jc w:val="center"/>
        </w:trPr>
        <w:tc>
          <w:tcPr>
            <w:tcW w:w="329" w:type="pct"/>
            <w:tcBorders>
              <w:top w:val="nil"/>
              <w:left w:val="single" w:sz="4" w:space="0" w:color="auto"/>
              <w:bottom w:val="single" w:sz="4" w:space="0" w:color="auto"/>
              <w:right w:val="single" w:sz="4" w:space="0" w:color="auto"/>
            </w:tcBorders>
            <w:hideMark/>
          </w:tcPr>
          <w:p w14:paraId="773BE51F" w14:textId="6E277AB6" w:rsidR="003F4468" w:rsidRPr="00387C70" w:rsidRDefault="002316D9" w:rsidP="00075AE8">
            <w:pPr>
              <w:bidi/>
              <w:jc w:val="left"/>
              <w:rPr>
                <w:color w:val="000000"/>
                <w:sz w:val="20"/>
                <w:szCs w:val="20"/>
                <w:lang w:eastAsia="en-CA" w:bidi="ar-AE"/>
              </w:rPr>
            </w:pPr>
            <w:r w:rsidRPr="002316D9">
              <w:rPr>
                <w:color w:val="000000"/>
                <w:sz w:val="20"/>
                <w:szCs w:val="20"/>
                <w:rtl/>
                <w:lang w:eastAsia="en-CA" w:bidi="ar-AE"/>
              </w:rPr>
              <w:t>1.1</w:t>
            </w:r>
          </w:p>
        </w:tc>
        <w:tc>
          <w:tcPr>
            <w:tcW w:w="1927" w:type="pct"/>
            <w:tcBorders>
              <w:top w:val="nil"/>
              <w:left w:val="nil"/>
              <w:bottom w:val="single" w:sz="4" w:space="0" w:color="auto"/>
              <w:right w:val="single" w:sz="4" w:space="0" w:color="auto"/>
            </w:tcBorders>
            <w:hideMark/>
          </w:tcPr>
          <w:p w14:paraId="4FD1C3F5" w14:textId="303A332D" w:rsidR="003F4468" w:rsidRPr="00387C70" w:rsidRDefault="002316D9" w:rsidP="00075AE8">
            <w:pPr>
              <w:bidi/>
              <w:jc w:val="left"/>
              <w:rPr>
                <w:color w:val="000000"/>
                <w:sz w:val="20"/>
                <w:szCs w:val="20"/>
                <w:lang w:eastAsia="en-CA"/>
              </w:rPr>
            </w:pPr>
            <w:r w:rsidRPr="002316D9">
              <w:rPr>
                <w:color w:val="000000"/>
                <w:sz w:val="20"/>
                <w:szCs w:val="20"/>
                <w:rtl/>
                <w:lang w:eastAsia="en-CA"/>
              </w:rPr>
              <w:t>جدول التخفيض الخاص بالمواد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tcPr>
          <w:p w14:paraId="3D5764D9" w14:textId="0C63D9FF" w:rsidR="003F4468" w:rsidRPr="00387C70" w:rsidRDefault="0036742E" w:rsidP="00075AE8">
            <w:pPr>
              <w:bidi/>
              <w:jc w:val="left"/>
              <w:rPr>
                <w:color w:val="000000"/>
                <w:sz w:val="20"/>
                <w:szCs w:val="20"/>
                <w:lang w:eastAsia="en-CA" w:bidi="ar-AE"/>
              </w:rPr>
            </w:pPr>
            <w:r w:rsidRPr="0036742E">
              <w:rPr>
                <w:color w:val="000000"/>
                <w:sz w:val="20"/>
                <w:szCs w:val="20"/>
                <w:rtl/>
                <w:lang w:eastAsia="en-CA" w:bidi="ar-AE"/>
              </w:rPr>
              <w:t>5.18</w:t>
            </w:r>
          </w:p>
        </w:tc>
        <w:tc>
          <w:tcPr>
            <w:tcW w:w="413" w:type="pct"/>
            <w:tcBorders>
              <w:top w:val="nil"/>
              <w:left w:val="nil"/>
              <w:bottom w:val="single" w:sz="4" w:space="0" w:color="auto"/>
              <w:right w:val="single" w:sz="4" w:space="0" w:color="auto"/>
            </w:tcBorders>
          </w:tcPr>
          <w:p w14:paraId="5CC4A050" w14:textId="74A363A2" w:rsidR="003F4468" w:rsidRPr="00387C70" w:rsidRDefault="0036742E" w:rsidP="00075AE8">
            <w:pPr>
              <w:bidi/>
              <w:jc w:val="left"/>
              <w:rPr>
                <w:color w:val="000000"/>
                <w:sz w:val="20"/>
                <w:szCs w:val="20"/>
                <w:lang w:eastAsia="en-CA" w:bidi="ar-AE"/>
              </w:rPr>
            </w:pPr>
            <w:r w:rsidRPr="0036742E">
              <w:rPr>
                <w:color w:val="000000"/>
                <w:sz w:val="20"/>
                <w:szCs w:val="20"/>
                <w:rtl/>
                <w:lang w:eastAsia="en-CA" w:bidi="ar-AE"/>
              </w:rPr>
              <w:t>5.18</w:t>
            </w:r>
          </w:p>
        </w:tc>
        <w:tc>
          <w:tcPr>
            <w:tcW w:w="560" w:type="pct"/>
            <w:tcBorders>
              <w:top w:val="nil"/>
              <w:left w:val="nil"/>
              <w:bottom w:val="single" w:sz="4" w:space="0" w:color="auto"/>
              <w:right w:val="single" w:sz="4" w:space="0" w:color="auto"/>
            </w:tcBorders>
          </w:tcPr>
          <w:p w14:paraId="7E4701D6" w14:textId="66662FE6" w:rsidR="003F4468" w:rsidRPr="00387C70" w:rsidRDefault="0036742E" w:rsidP="00075AE8">
            <w:pPr>
              <w:bidi/>
              <w:jc w:val="left"/>
              <w:rPr>
                <w:color w:val="000000"/>
                <w:sz w:val="20"/>
                <w:szCs w:val="20"/>
                <w:lang w:eastAsia="en-CA" w:bidi="ar-AE"/>
              </w:rPr>
            </w:pPr>
            <w:r w:rsidRPr="0036742E">
              <w:rPr>
                <w:color w:val="000000"/>
                <w:sz w:val="20"/>
                <w:szCs w:val="20"/>
                <w:rtl/>
                <w:lang w:eastAsia="en-CA" w:bidi="ar-AE"/>
              </w:rPr>
              <w:t>5.18</w:t>
            </w:r>
          </w:p>
        </w:tc>
        <w:tc>
          <w:tcPr>
            <w:tcW w:w="418" w:type="pct"/>
            <w:tcBorders>
              <w:top w:val="nil"/>
              <w:left w:val="nil"/>
              <w:bottom w:val="single" w:sz="4" w:space="0" w:color="auto"/>
              <w:right w:val="single" w:sz="4" w:space="0" w:color="auto"/>
            </w:tcBorders>
          </w:tcPr>
          <w:p w14:paraId="051E7AB6" w14:textId="48760382" w:rsidR="003F4468" w:rsidRPr="00387C70" w:rsidRDefault="0036742E" w:rsidP="00075AE8">
            <w:pPr>
              <w:bidi/>
              <w:jc w:val="left"/>
              <w:rPr>
                <w:color w:val="000000"/>
                <w:sz w:val="20"/>
                <w:szCs w:val="20"/>
                <w:lang w:eastAsia="en-CA" w:bidi="ar-AE"/>
              </w:rPr>
            </w:pPr>
            <w:r w:rsidRPr="0036742E">
              <w:rPr>
                <w:color w:val="000000"/>
                <w:sz w:val="20"/>
                <w:szCs w:val="20"/>
                <w:rtl/>
                <w:lang w:eastAsia="en-CA" w:bidi="ar-AE"/>
              </w:rPr>
              <w:t>5.18</w:t>
            </w:r>
          </w:p>
        </w:tc>
        <w:tc>
          <w:tcPr>
            <w:tcW w:w="427" w:type="pct"/>
            <w:tcBorders>
              <w:top w:val="nil"/>
              <w:left w:val="nil"/>
              <w:bottom w:val="single" w:sz="4" w:space="0" w:color="auto"/>
              <w:right w:val="single" w:sz="4" w:space="0" w:color="auto"/>
            </w:tcBorders>
          </w:tcPr>
          <w:p w14:paraId="7D565747" w14:textId="0BC68C22" w:rsidR="003F4468" w:rsidRPr="00387C70" w:rsidRDefault="0036742E" w:rsidP="00075AE8">
            <w:pPr>
              <w:bidi/>
              <w:jc w:val="left"/>
              <w:rPr>
                <w:color w:val="000000"/>
                <w:sz w:val="20"/>
                <w:szCs w:val="20"/>
                <w:lang w:eastAsia="en-CA" w:bidi="ar-AE"/>
              </w:rPr>
            </w:pPr>
            <w:r w:rsidRPr="0036742E">
              <w:rPr>
                <w:color w:val="000000"/>
                <w:sz w:val="20"/>
                <w:szCs w:val="20"/>
                <w:rtl/>
                <w:lang w:eastAsia="en-CA" w:bidi="ar-AE"/>
              </w:rPr>
              <w:t>0.00</w:t>
            </w:r>
          </w:p>
        </w:tc>
        <w:tc>
          <w:tcPr>
            <w:tcW w:w="463" w:type="pct"/>
            <w:tcBorders>
              <w:top w:val="nil"/>
              <w:left w:val="nil"/>
              <w:bottom w:val="single" w:sz="4" w:space="0" w:color="auto"/>
              <w:right w:val="single" w:sz="4" w:space="0" w:color="auto"/>
            </w:tcBorders>
          </w:tcPr>
          <w:p w14:paraId="745F43B7" w14:textId="17D159D9" w:rsidR="003F4468" w:rsidRPr="00387C70" w:rsidRDefault="0036742E" w:rsidP="00075AE8">
            <w:pPr>
              <w:bidi/>
              <w:jc w:val="left"/>
              <w:rPr>
                <w:color w:val="000000"/>
                <w:sz w:val="20"/>
                <w:szCs w:val="20"/>
                <w:lang w:eastAsia="en-CA"/>
              </w:rPr>
            </w:pPr>
            <w:r w:rsidRPr="0036742E">
              <w:rPr>
                <w:color w:val="000000"/>
                <w:sz w:val="20"/>
                <w:szCs w:val="20"/>
                <w:rtl/>
                <w:lang w:eastAsia="en-CA"/>
              </w:rPr>
              <w:t>غير متاح</w:t>
            </w:r>
          </w:p>
        </w:tc>
      </w:tr>
      <w:tr w:rsidR="003F4468" w:rsidRPr="00387C70" w14:paraId="39EBE4C4" w14:textId="77777777" w:rsidTr="00075AE8">
        <w:trPr>
          <w:trHeight w:val="20"/>
          <w:jc w:val="center"/>
        </w:trPr>
        <w:tc>
          <w:tcPr>
            <w:tcW w:w="329" w:type="pct"/>
            <w:tcBorders>
              <w:top w:val="nil"/>
              <w:left w:val="single" w:sz="4" w:space="0" w:color="auto"/>
              <w:bottom w:val="single" w:sz="4" w:space="0" w:color="auto"/>
              <w:right w:val="single" w:sz="4" w:space="0" w:color="auto"/>
            </w:tcBorders>
            <w:hideMark/>
          </w:tcPr>
          <w:p w14:paraId="24BA1505" w14:textId="0C94411B" w:rsidR="003F4468" w:rsidRPr="00387C70" w:rsidRDefault="002316D9" w:rsidP="003F4468">
            <w:pPr>
              <w:bidi/>
              <w:jc w:val="left"/>
              <w:rPr>
                <w:color w:val="000000"/>
                <w:sz w:val="20"/>
                <w:szCs w:val="20"/>
                <w:lang w:eastAsia="en-CA"/>
              </w:rPr>
            </w:pPr>
            <w:r w:rsidRPr="002316D9">
              <w:rPr>
                <w:color w:val="000000"/>
                <w:sz w:val="20"/>
                <w:szCs w:val="20"/>
                <w:rtl/>
                <w:lang w:eastAsia="en-CA"/>
              </w:rPr>
              <w:lastRenderedPageBreak/>
              <w:t>1.2</w:t>
            </w:r>
          </w:p>
        </w:tc>
        <w:tc>
          <w:tcPr>
            <w:tcW w:w="1927" w:type="pct"/>
            <w:tcBorders>
              <w:top w:val="nil"/>
              <w:left w:val="nil"/>
              <w:bottom w:val="single" w:sz="4" w:space="0" w:color="auto"/>
              <w:right w:val="single" w:sz="4" w:space="0" w:color="auto"/>
            </w:tcBorders>
            <w:hideMark/>
          </w:tcPr>
          <w:p w14:paraId="11C51F03" w14:textId="6F41285F" w:rsidR="003F4468" w:rsidRPr="00387C70" w:rsidRDefault="0036742E" w:rsidP="003F4468">
            <w:pPr>
              <w:bidi/>
              <w:jc w:val="left"/>
              <w:rPr>
                <w:color w:val="000000"/>
                <w:sz w:val="20"/>
                <w:szCs w:val="20"/>
                <w:rtl/>
                <w:lang w:eastAsia="en-CA"/>
              </w:rPr>
            </w:pPr>
            <w:r w:rsidRPr="0036742E">
              <w:rPr>
                <w:color w:val="000000"/>
                <w:sz w:val="20"/>
                <w:szCs w:val="20"/>
                <w:rtl/>
                <w:lang w:eastAsia="en-CA"/>
              </w:rPr>
              <w:t>الحدّ الأقصى للاستهلاك المسموح به من 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tcPr>
          <w:p w14:paraId="5243606C" w14:textId="38B58C47"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5.18</w:t>
            </w:r>
          </w:p>
        </w:tc>
        <w:tc>
          <w:tcPr>
            <w:tcW w:w="413" w:type="pct"/>
            <w:tcBorders>
              <w:top w:val="nil"/>
              <w:left w:val="nil"/>
              <w:bottom w:val="single" w:sz="4" w:space="0" w:color="auto"/>
              <w:right w:val="single" w:sz="4" w:space="0" w:color="auto"/>
            </w:tcBorders>
          </w:tcPr>
          <w:p w14:paraId="7DD7011F" w14:textId="2BF302BE"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5.18</w:t>
            </w:r>
          </w:p>
        </w:tc>
        <w:tc>
          <w:tcPr>
            <w:tcW w:w="560" w:type="pct"/>
            <w:tcBorders>
              <w:top w:val="single" w:sz="4" w:space="0" w:color="auto"/>
              <w:left w:val="nil"/>
              <w:bottom w:val="single" w:sz="4" w:space="0" w:color="auto"/>
              <w:right w:val="single" w:sz="4" w:space="0" w:color="auto"/>
            </w:tcBorders>
          </w:tcPr>
          <w:p w14:paraId="3C530610" w14:textId="529747A6"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5.18</w:t>
            </w:r>
          </w:p>
        </w:tc>
        <w:tc>
          <w:tcPr>
            <w:tcW w:w="418" w:type="pct"/>
            <w:tcBorders>
              <w:top w:val="single" w:sz="4" w:space="0" w:color="auto"/>
              <w:left w:val="nil"/>
              <w:bottom w:val="single" w:sz="4" w:space="0" w:color="auto"/>
              <w:right w:val="single" w:sz="4" w:space="0" w:color="auto"/>
            </w:tcBorders>
          </w:tcPr>
          <w:p w14:paraId="581C5AC5" w14:textId="15B3A078"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5.18</w:t>
            </w:r>
          </w:p>
        </w:tc>
        <w:tc>
          <w:tcPr>
            <w:tcW w:w="427" w:type="pct"/>
            <w:tcBorders>
              <w:top w:val="nil"/>
              <w:left w:val="nil"/>
              <w:bottom w:val="single" w:sz="4" w:space="0" w:color="auto"/>
              <w:right w:val="single" w:sz="4" w:space="0" w:color="auto"/>
            </w:tcBorders>
          </w:tcPr>
          <w:p w14:paraId="52D311EE" w14:textId="7786CB28"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0.00</w:t>
            </w:r>
          </w:p>
        </w:tc>
        <w:tc>
          <w:tcPr>
            <w:tcW w:w="463" w:type="pct"/>
            <w:tcBorders>
              <w:top w:val="nil"/>
              <w:left w:val="nil"/>
              <w:bottom w:val="single" w:sz="4" w:space="0" w:color="auto"/>
              <w:right w:val="single" w:sz="4" w:space="0" w:color="auto"/>
            </w:tcBorders>
          </w:tcPr>
          <w:p w14:paraId="0663B38D" w14:textId="56FD5528" w:rsidR="003F4468" w:rsidRPr="00387C70" w:rsidRDefault="0036742E" w:rsidP="003F4468">
            <w:pPr>
              <w:bidi/>
              <w:jc w:val="left"/>
              <w:rPr>
                <w:color w:val="000000"/>
                <w:sz w:val="20"/>
                <w:szCs w:val="20"/>
                <w:lang w:eastAsia="en-CA"/>
              </w:rPr>
            </w:pPr>
            <w:r w:rsidRPr="0036742E">
              <w:rPr>
                <w:color w:val="000000"/>
                <w:sz w:val="20"/>
                <w:szCs w:val="20"/>
                <w:rtl/>
                <w:lang w:eastAsia="en-CA"/>
              </w:rPr>
              <w:t>غير متاح</w:t>
            </w:r>
          </w:p>
        </w:tc>
      </w:tr>
      <w:tr w:rsidR="003F4468" w:rsidRPr="00387C70" w14:paraId="4DF5CB82" w14:textId="77777777" w:rsidTr="00075AE8">
        <w:trPr>
          <w:trHeight w:val="20"/>
          <w:jc w:val="center"/>
        </w:trPr>
        <w:tc>
          <w:tcPr>
            <w:tcW w:w="329" w:type="pct"/>
            <w:tcBorders>
              <w:top w:val="nil"/>
              <w:left w:val="single" w:sz="4" w:space="0" w:color="auto"/>
              <w:bottom w:val="single" w:sz="4" w:space="0" w:color="auto"/>
              <w:right w:val="single" w:sz="4" w:space="0" w:color="auto"/>
            </w:tcBorders>
            <w:hideMark/>
          </w:tcPr>
          <w:p w14:paraId="29B4040D" w14:textId="3D28E7D5" w:rsidR="003F4468" w:rsidRPr="00387C70" w:rsidRDefault="002316D9" w:rsidP="003F4468">
            <w:pPr>
              <w:bidi/>
              <w:jc w:val="left"/>
              <w:rPr>
                <w:color w:val="000000"/>
                <w:sz w:val="20"/>
                <w:szCs w:val="20"/>
                <w:lang w:eastAsia="en-CA"/>
              </w:rPr>
            </w:pPr>
            <w:r w:rsidRPr="002316D9">
              <w:rPr>
                <w:color w:val="000000"/>
                <w:sz w:val="20"/>
                <w:szCs w:val="20"/>
                <w:rtl/>
                <w:lang w:eastAsia="en-CA"/>
              </w:rPr>
              <w:t>2.1</w:t>
            </w:r>
          </w:p>
        </w:tc>
        <w:tc>
          <w:tcPr>
            <w:tcW w:w="1927" w:type="pct"/>
            <w:tcBorders>
              <w:top w:val="nil"/>
              <w:left w:val="nil"/>
              <w:bottom w:val="single" w:sz="4" w:space="0" w:color="auto"/>
              <w:right w:val="single" w:sz="4" w:space="0" w:color="auto"/>
            </w:tcBorders>
            <w:hideMark/>
          </w:tcPr>
          <w:p w14:paraId="7A0C402F" w14:textId="0AE34A41" w:rsidR="003F4468" w:rsidRPr="00387C70" w:rsidRDefault="0036742E" w:rsidP="003F4468">
            <w:pPr>
              <w:bidi/>
              <w:jc w:val="left"/>
              <w:rPr>
                <w:color w:val="000000"/>
                <w:sz w:val="20"/>
                <w:szCs w:val="20"/>
                <w:lang w:eastAsia="en-CA"/>
              </w:rPr>
            </w:pPr>
            <w:r w:rsidRPr="0036742E">
              <w:rPr>
                <w:color w:val="000000"/>
                <w:sz w:val="20"/>
                <w:szCs w:val="20"/>
                <w:rtl/>
                <w:lang w:eastAsia="en-CA"/>
              </w:rPr>
              <w:t>التمويل المقرر للوكالة المنفذة الرئيسية (</w:t>
            </w:r>
            <w:r w:rsidR="00F34BCA">
              <w:rPr>
                <w:rFonts w:hint="cs"/>
                <w:color w:val="000000"/>
                <w:sz w:val="20"/>
                <w:szCs w:val="20"/>
                <w:rtl/>
                <w:lang w:eastAsia="en-CA"/>
              </w:rPr>
              <w:t>اليوئنديبي</w:t>
            </w:r>
            <w:r w:rsidRPr="0036742E">
              <w:rPr>
                <w:color w:val="000000"/>
                <w:sz w:val="20"/>
                <w:szCs w:val="20"/>
                <w:rtl/>
                <w:lang w:eastAsia="en-CA"/>
              </w:rPr>
              <w:t>) (دولار أمريكي)</w:t>
            </w:r>
          </w:p>
        </w:tc>
        <w:tc>
          <w:tcPr>
            <w:tcW w:w="463" w:type="pct"/>
            <w:tcBorders>
              <w:top w:val="nil"/>
              <w:left w:val="nil"/>
              <w:bottom w:val="single" w:sz="4" w:space="0" w:color="auto"/>
              <w:right w:val="single" w:sz="4" w:space="0" w:color="auto"/>
            </w:tcBorders>
          </w:tcPr>
          <w:p w14:paraId="430746A2" w14:textId="4C211AFF"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258,689</w:t>
            </w:r>
          </w:p>
        </w:tc>
        <w:tc>
          <w:tcPr>
            <w:tcW w:w="413" w:type="pct"/>
            <w:tcBorders>
              <w:top w:val="nil"/>
              <w:left w:val="nil"/>
              <w:bottom w:val="single" w:sz="4" w:space="0" w:color="auto"/>
              <w:right w:val="single" w:sz="4" w:space="0" w:color="auto"/>
            </w:tcBorders>
          </w:tcPr>
          <w:p w14:paraId="092D7C90" w14:textId="32A669B0" w:rsidR="003F4468" w:rsidRPr="00387C70" w:rsidRDefault="0036742E" w:rsidP="003F4468">
            <w:pPr>
              <w:bidi/>
              <w:jc w:val="left"/>
              <w:rPr>
                <w:color w:val="000000"/>
                <w:sz w:val="20"/>
                <w:szCs w:val="20"/>
                <w:rtl/>
                <w:lang w:eastAsia="en-CA" w:bidi="ar-AE"/>
              </w:rPr>
            </w:pPr>
            <w:r w:rsidRPr="0036742E">
              <w:rPr>
                <w:color w:val="000000"/>
                <w:sz w:val="20"/>
                <w:szCs w:val="20"/>
                <w:rtl/>
                <w:lang w:eastAsia="en-CA" w:bidi="ar-AE"/>
              </w:rPr>
              <w:t>0</w:t>
            </w:r>
          </w:p>
        </w:tc>
        <w:tc>
          <w:tcPr>
            <w:tcW w:w="560" w:type="pct"/>
            <w:tcBorders>
              <w:top w:val="single" w:sz="4" w:space="0" w:color="auto"/>
              <w:left w:val="nil"/>
              <w:bottom w:val="single" w:sz="4" w:space="0" w:color="auto"/>
              <w:right w:val="single" w:sz="4" w:space="0" w:color="auto"/>
            </w:tcBorders>
          </w:tcPr>
          <w:p w14:paraId="31104D45" w14:textId="7F6ED859"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179,489</w:t>
            </w:r>
          </w:p>
        </w:tc>
        <w:tc>
          <w:tcPr>
            <w:tcW w:w="418" w:type="pct"/>
            <w:tcBorders>
              <w:top w:val="single" w:sz="4" w:space="0" w:color="auto"/>
              <w:left w:val="single" w:sz="4" w:space="0" w:color="auto"/>
              <w:bottom w:val="single" w:sz="4" w:space="0" w:color="auto"/>
              <w:right w:val="single" w:sz="4" w:space="0" w:color="auto"/>
            </w:tcBorders>
          </w:tcPr>
          <w:p w14:paraId="5971294E" w14:textId="011962BE"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427" w:type="pct"/>
            <w:tcBorders>
              <w:top w:val="nil"/>
              <w:left w:val="nil"/>
              <w:bottom w:val="single" w:sz="4" w:space="0" w:color="auto"/>
              <w:right w:val="single" w:sz="4" w:space="0" w:color="auto"/>
            </w:tcBorders>
          </w:tcPr>
          <w:p w14:paraId="654A7BFC" w14:textId="3B3E7061"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81,822</w:t>
            </w:r>
          </w:p>
        </w:tc>
        <w:tc>
          <w:tcPr>
            <w:tcW w:w="463" w:type="pct"/>
            <w:tcBorders>
              <w:top w:val="nil"/>
              <w:left w:val="nil"/>
              <w:bottom w:val="single" w:sz="4" w:space="0" w:color="auto"/>
              <w:right w:val="single" w:sz="4" w:space="0" w:color="auto"/>
            </w:tcBorders>
          </w:tcPr>
          <w:p w14:paraId="75836CE7" w14:textId="32B185A3" w:rsidR="003F4468" w:rsidRPr="000C3D55" w:rsidRDefault="0036742E" w:rsidP="003F4468">
            <w:pPr>
              <w:bidi/>
              <w:jc w:val="left"/>
              <w:rPr>
                <w:color w:val="000000"/>
                <w:sz w:val="20"/>
                <w:szCs w:val="20"/>
                <w:lang w:eastAsia="en-CA" w:bidi="ar-AE"/>
              </w:rPr>
            </w:pPr>
            <w:r w:rsidRPr="0036742E">
              <w:rPr>
                <w:color w:val="000000"/>
                <w:sz w:val="20"/>
                <w:szCs w:val="20"/>
                <w:rtl/>
                <w:lang w:eastAsia="en-CA" w:bidi="ar-AE"/>
              </w:rPr>
              <w:t>520,000</w:t>
            </w:r>
          </w:p>
        </w:tc>
      </w:tr>
      <w:tr w:rsidR="003F4468" w:rsidRPr="00387C70" w14:paraId="45D47D1C" w14:textId="77777777" w:rsidTr="00075AE8">
        <w:trPr>
          <w:trHeight w:val="20"/>
          <w:jc w:val="center"/>
        </w:trPr>
        <w:tc>
          <w:tcPr>
            <w:tcW w:w="329" w:type="pct"/>
            <w:tcBorders>
              <w:top w:val="nil"/>
              <w:left w:val="single" w:sz="4" w:space="0" w:color="auto"/>
              <w:bottom w:val="single" w:sz="4" w:space="0" w:color="auto"/>
              <w:right w:val="single" w:sz="4" w:space="0" w:color="auto"/>
            </w:tcBorders>
            <w:hideMark/>
          </w:tcPr>
          <w:p w14:paraId="698D2226" w14:textId="0E9AFA6B" w:rsidR="003F4468" w:rsidRPr="00387C70" w:rsidRDefault="002316D9" w:rsidP="003F4468">
            <w:pPr>
              <w:bidi/>
              <w:jc w:val="left"/>
              <w:rPr>
                <w:color w:val="000000"/>
                <w:sz w:val="20"/>
                <w:szCs w:val="20"/>
                <w:lang w:eastAsia="en-CA"/>
              </w:rPr>
            </w:pPr>
            <w:r w:rsidRPr="002316D9">
              <w:rPr>
                <w:color w:val="000000"/>
                <w:sz w:val="20"/>
                <w:szCs w:val="20"/>
                <w:rtl/>
                <w:lang w:eastAsia="en-CA"/>
              </w:rPr>
              <w:t>2.2</w:t>
            </w:r>
          </w:p>
        </w:tc>
        <w:tc>
          <w:tcPr>
            <w:tcW w:w="1927" w:type="pct"/>
            <w:tcBorders>
              <w:top w:val="nil"/>
              <w:left w:val="nil"/>
              <w:bottom w:val="single" w:sz="4" w:space="0" w:color="auto"/>
              <w:right w:val="single" w:sz="4" w:space="0" w:color="auto"/>
            </w:tcBorders>
            <w:hideMark/>
          </w:tcPr>
          <w:p w14:paraId="66640988" w14:textId="1163F799" w:rsidR="003F4468" w:rsidRPr="00387C70" w:rsidRDefault="0036742E" w:rsidP="003F4468">
            <w:pPr>
              <w:bidi/>
              <w:jc w:val="left"/>
              <w:rPr>
                <w:color w:val="000000"/>
                <w:sz w:val="20"/>
                <w:szCs w:val="20"/>
                <w:lang w:eastAsia="en-CA"/>
              </w:rPr>
            </w:pPr>
            <w:r w:rsidRPr="0036742E">
              <w:rPr>
                <w:color w:val="000000"/>
                <w:sz w:val="20"/>
                <w:szCs w:val="20"/>
                <w:rtl/>
                <w:lang w:eastAsia="en-CA"/>
              </w:rPr>
              <w:t>تكاليف دعم الوكالة المنفذة الرئيسية (دولار أمريكي)</w:t>
            </w:r>
          </w:p>
        </w:tc>
        <w:tc>
          <w:tcPr>
            <w:tcW w:w="463" w:type="pct"/>
            <w:tcBorders>
              <w:top w:val="nil"/>
              <w:left w:val="nil"/>
              <w:bottom w:val="single" w:sz="4" w:space="0" w:color="auto"/>
              <w:right w:val="single" w:sz="4" w:space="0" w:color="auto"/>
            </w:tcBorders>
          </w:tcPr>
          <w:p w14:paraId="26CE9EAB" w14:textId="1B7A9837"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18,108</w:t>
            </w:r>
          </w:p>
        </w:tc>
        <w:tc>
          <w:tcPr>
            <w:tcW w:w="413" w:type="pct"/>
            <w:tcBorders>
              <w:top w:val="nil"/>
              <w:left w:val="nil"/>
              <w:bottom w:val="single" w:sz="4" w:space="0" w:color="auto"/>
              <w:right w:val="single" w:sz="4" w:space="0" w:color="auto"/>
            </w:tcBorders>
          </w:tcPr>
          <w:p w14:paraId="5FA9CE0D" w14:textId="26B22E91"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560" w:type="pct"/>
            <w:tcBorders>
              <w:top w:val="single" w:sz="4" w:space="0" w:color="auto"/>
              <w:left w:val="nil"/>
              <w:bottom w:val="single" w:sz="4" w:space="0" w:color="auto"/>
              <w:right w:val="single" w:sz="4" w:space="0" w:color="auto"/>
            </w:tcBorders>
          </w:tcPr>
          <w:p w14:paraId="1052B0F3" w14:textId="205AB4E9"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12,564</w:t>
            </w:r>
          </w:p>
        </w:tc>
        <w:tc>
          <w:tcPr>
            <w:tcW w:w="418" w:type="pct"/>
            <w:tcBorders>
              <w:top w:val="single" w:sz="4" w:space="0" w:color="auto"/>
              <w:left w:val="single" w:sz="4" w:space="0" w:color="auto"/>
              <w:bottom w:val="single" w:sz="4" w:space="0" w:color="auto"/>
              <w:right w:val="single" w:sz="4" w:space="0" w:color="auto"/>
            </w:tcBorders>
          </w:tcPr>
          <w:p w14:paraId="4F5B2727" w14:textId="7AAE7A7C" w:rsidR="003F4468" w:rsidRPr="00387C70" w:rsidRDefault="0036742E" w:rsidP="003F4468">
            <w:pPr>
              <w:bidi/>
              <w:jc w:val="left"/>
              <w:rPr>
                <w:color w:val="000000"/>
                <w:sz w:val="20"/>
                <w:szCs w:val="20"/>
                <w:lang w:eastAsia="en-CA"/>
              </w:rPr>
            </w:pPr>
            <w:r w:rsidRPr="0036742E">
              <w:rPr>
                <w:color w:val="000000"/>
                <w:sz w:val="20"/>
                <w:szCs w:val="20"/>
                <w:rtl/>
                <w:lang w:eastAsia="en-CA"/>
              </w:rPr>
              <w:t>0</w:t>
            </w:r>
          </w:p>
        </w:tc>
        <w:tc>
          <w:tcPr>
            <w:tcW w:w="427" w:type="pct"/>
            <w:tcBorders>
              <w:top w:val="nil"/>
              <w:left w:val="nil"/>
              <w:bottom w:val="single" w:sz="4" w:space="0" w:color="auto"/>
              <w:right w:val="single" w:sz="4" w:space="0" w:color="auto"/>
            </w:tcBorders>
          </w:tcPr>
          <w:p w14:paraId="76F9EAF1" w14:textId="1E6287FD"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5,728</w:t>
            </w:r>
          </w:p>
        </w:tc>
        <w:tc>
          <w:tcPr>
            <w:tcW w:w="463" w:type="pct"/>
            <w:tcBorders>
              <w:top w:val="nil"/>
              <w:left w:val="nil"/>
              <w:bottom w:val="single" w:sz="4" w:space="0" w:color="auto"/>
              <w:right w:val="single" w:sz="4" w:space="0" w:color="auto"/>
            </w:tcBorders>
          </w:tcPr>
          <w:p w14:paraId="6CB70F57" w14:textId="090992C3" w:rsidR="003F4468" w:rsidRPr="000C3D55" w:rsidRDefault="0036742E" w:rsidP="003F4468">
            <w:pPr>
              <w:bidi/>
              <w:jc w:val="left"/>
              <w:rPr>
                <w:color w:val="000000"/>
                <w:sz w:val="20"/>
                <w:szCs w:val="20"/>
                <w:lang w:eastAsia="en-CA" w:bidi="ar-AE"/>
              </w:rPr>
            </w:pPr>
            <w:r w:rsidRPr="0036742E">
              <w:rPr>
                <w:color w:val="000000"/>
                <w:sz w:val="20"/>
                <w:szCs w:val="20"/>
                <w:rtl/>
                <w:lang w:eastAsia="en-CA" w:bidi="ar-AE"/>
              </w:rPr>
              <w:t>36,400</w:t>
            </w:r>
          </w:p>
        </w:tc>
      </w:tr>
      <w:tr w:rsidR="003F4468" w:rsidRPr="00387C70" w14:paraId="7051885A" w14:textId="77777777" w:rsidTr="00075AE8">
        <w:trPr>
          <w:trHeight w:val="20"/>
          <w:jc w:val="center"/>
        </w:trPr>
        <w:tc>
          <w:tcPr>
            <w:tcW w:w="329" w:type="pct"/>
            <w:tcBorders>
              <w:top w:val="nil"/>
              <w:left w:val="single" w:sz="4" w:space="0" w:color="auto"/>
              <w:bottom w:val="single" w:sz="4" w:space="0" w:color="auto"/>
              <w:right w:val="single" w:sz="4" w:space="0" w:color="auto"/>
            </w:tcBorders>
            <w:hideMark/>
          </w:tcPr>
          <w:p w14:paraId="03D0626F" w14:textId="4DF0F21B" w:rsidR="003F4468" w:rsidRPr="00387C70" w:rsidRDefault="002316D9" w:rsidP="003F4468">
            <w:pPr>
              <w:bidi/>
              <w:jc w:val="left"/>
              <w:rPr>
                <w:color w:val="000000"/>
                <w:sz w:val="20"/>
                <w:szCs w:val="20"/>
                <w:lang w:eastAsia="en-CA"/>
              </w:rPr>
            </w:pPr>
            <w:r w:rsidRPr="002316D9">
              <w:rPr>
                <w:color w:val="000000"/>
                <w:sz w:val="20"/>
                <w:szCs w:val="20"/>
                <w:rtl/>
                <w:lang w:eastAsia="en-CA"/>
              </w:rPr>
              <w:t>3.1</w:t>
            </w:r>
          </w:p>
        </w:tc>
        <w:tc>
          <w:tcPr>
            <w:tcW w:w="1927" w:type="pct"/>
            <w:tcBorders>
              <w:top w:val="nil"/>
              <w:left w:val="nil"/>
              <w:bottom w:val="single" w:sz="4" w:space="0" w:color="auto"/>
              <w:right w:val="single" w:sz="4" w:space="0" w:color="auto"/>
            </w:tcBorders>
            <w:hideMark/>
          </w:tcPr>
          <w:p w14:paraId="6C5CE5D5" w14:textId="0AE1BE3A" w:rsidR="003F4468" w:rsidRPr="00387C70" w:rsidRDefault="0036742E" w:rsidP="003F4468">
            <w:pPr>
              <w:bidi/>
              <w:jc w:val="left"/>
              <w:rPr>
                <w:color w:val="000000"/>
                <w:sz w:val="20"/>
                <w:szCs w:val="20"/>
                <w:lang w:eastAsia="en-CA"/>
              </w:rPr>
            </w:pPr>
            <w:r w:rsidRPr="0036742E">
              <w:rPr>
                <w:color w:val="000000"/>
                <w:sz w:val="20"/>
                <w:szCs w:val="20"/>
                <w:rtl/>
                <w:lang w:eastAsia="en-CA"/>
              </w:rPr>
              <w:t>إجمالي التمويل المقرر (دولار أمريكي)</w:t>
            </w:r>
          </w:p>
        </w:tc>
        <w:tc>
          <w:tcPr>
            <w:tcW w:w="463" w:type="pct"/>
            <w:tcBorders>
              <w:top w:val="nil"/>
              <w:left w:val="nil"/>
              <w:bottom w:val="single" w:sz="4" w:space="0" w:color="auto"/>
              <w:right w:val="single" w:sz="4" w:space="0" w:color="auto"/>
            </w:tcBorders>
          </w:tcPr>
          <w:p w14:paraId="42EA0E58" w14:textId="3065B910"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258,689</w:t>
            </w:r>
          </w:p>
        </w:tc>
        <w:tc>
          <w:tcPr>
            <w:tcW w:w="413" w:type="pct"/>
            <w:tcBorders>
              <w:top w:val="nil"/>
              <w:left w:val="nil"/>
              <w:bottom w:val="single" w:sz="4" w:space="0" w:color="auto"/>
              <w:right w:val="single" w:sz="4" w:space="0" w:color="auto"/>
            </w:tcBorders>
          </w:tcPr>
          <w:p w14:paraId="28352A73" w14:textId="516F3B3F"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560" w:type="pct"/>
            <w:tcBorders>
              <w:top w:val="single" w:sz="4" w:space="0" w:color="auto"/>
              <w:left w:val="nil"/>
              <w:bottom w:val="single" w:sz="4" w:space="0" w:color="auto"/>
              <w:right w:val="single" w:sz="4" w:space="0" w:color="auto"/>
            </w:tcBorders>
          </w:tcPr>
          <w:p w14:paraId="1AAA4782" w14:textId="79C18C1F"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179,489</w:t>
            </w:r>
          </w:p>
        </w:tc>
        <w:tc>
          <w:tcPr>
            <w:tcW w:w="418" w:type="pct"/>
            <w:tcBorders>
              <w:top w:val="single" w:sz="4" w:space="0" w:color="auto"/>
              <w:left w:val="single" w:sz="4" w:space="0" w:color="auto"/>
              <w:bottom w:val="single" w:sz="4" w:space="0" w:color="auto"/>
              <w:right w:val="single" w:sz="4" w:space="0" w:color="auto"/>
            </w:tcBorders>
          </w:tcPr>
          <w:p w14:paraId="118615E1" w14:textId="62C06302"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427" w:type="pct"/>
            <w:tcBorders>
              <w:top w:val="nil"/>
              <w:left w:val="nil"/>
              <w:bottom w:val="single" w:sz="4" w:space="0" w:color="auto"/>
              <w:right w:val="single" w:sz="4" w:space="0" w:color="auto"/>
            </w:tcBorders>
          </w:tcPr>
          <w:p w14:paraId="60020F6F" w14:textId="5861B5A0"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81,822</w:t>
            </w:r>
          </w:p>
        </w:tc>
        <w:tc>
          <w:tcPr>
            <w:tcW w:w="463" w:type="pct"/>
            <w:tcBorders>
              <w:top w:val="nil"/>
              <w:left w:val="nil"/>
              <w:bottom w:val="single" w:sz="4" w:space="0" w:color="auto"/>
              <w:right w:val="single" w:sz="4" w:space="0" w:color="auto"/>
            </w:tcBorders>
          </w:tcPr>
          <w:p w14:paraId="4A170617" w14:textId="29B53678" w:rsidR="003F4468" w:rsidRPr="000C3D55" w:rsidRDefault="0036742E" w:rsidP="003F4468">
            <w:pPr>
              <w:bidi/>
              <w:jc w:val="left"/>
              <w:rPr>
                <w:color w:val="000000"/>
                <w:sz w:val="20"/>
                <w:szCs w:val="20"/>
                <w:lang w:eastAsia="en-CA" w:bidi="ar-AE"/>
              </w:rPr>
            </w:pPr>
            <w:r w:rsidRPr="0036742E">
              <w:rPr>
                <w:color w:val="000000"/>
                <w:sz w:val="20"/>
                <w:szCs w:val="20"/>
                <w:rtl/>
                <w:lang w:eastAsia="en-CA" w:bidi="ar-AE"/>
              </w:rPr>
              <w:t>520,000</w:t>
            </w:r>
          </w:p>
        </w:tc>
      </w:tr>
      <w:tr w:rsidR="003F4468" w:rsidRPr="00387C70" w14:paraId="085EDE6D" w14:textId="77777777" w:rsidTr="00075AE8">
        <w:trPr>
          <w:trHeight w:val="62"/>
          <w:jc w:val="center"/>
        </w:trPr>
        <w:tc>
          <w:tcPr>
            <w:tcW w:w="329" w:type="pct"/>
            <w:tcBorders>
              <w:top w:val="nil"/>
              <w:left w:val="single" w:sz="4" w:space="0" w:color="auto"/>
              <w:bottom w:val="single" w:sz="4" w:space="0" w:color="auto"/>
              <w:right w:val="single" w:sz="4" w:space="0" w:color="auto"/>
            </w:tcBorders>
            <w:hideMark/>
          </w:tcPr>
          <w:p w14:paraId="02E8E966" w14:textId="49F93AB4" w:rsidR="003F4468" w:rsidRPr="00387C70" w:rsidRDefault="002316D9" w:rsidP="003F4468">
            <w:pPr>
              <w:bidi/>
              <w:jc w:val="left"/>
              <w:rPr>
                <w:color w:val="000000"/>
                <w:sz w:val="20"/>
                <w:szCs w:val="20"/>
                <w:lang w:eastAsia="en-CA"/>
              </w:rPr>
            </w:pPr>
            <w:r w:rsidRPr="002316D9">
              <w:rPr>
                <w:color w:val="000000"/>
                <w:sz w:val="20"/>
                <w:szCs w:val="20"/>
                <w:rtl/>
                <w:lang w:eastAsia="en-CA"/>
              </w:rPr>
              <w:t>3.2</w:t>
            </w:r>
          </w:p>
        </w:tc>
        <w:tc>
          <w:tcPr>
            <w:tcW w:w="1927" w:type="pct"/>
            <w:tcBorders>
              <w:top w:val="nil"/>
              <w:left w:val="nil"/>
              <w:bottom w:val="single" w:sz="4" w:space="0" w:color="auto"/>
              <w:right w:val="single" w:sz="4" w:space="0" w:color="auto"/>
            </w:tcBorders>
            <w:hideMark/>
          </w:tcPr>
          <w:p w14:paraId="3C4E958B" w14:textId="18C8A2D0" w:rsidR="003F4468" w:rsidRPr="00387C70" w:rsidRDefault="0036742E" w:rsidP="003F4468">
            <w:pPr>
              <w:bidi/>
              <w:jc w:val="left"/>
              <w:rPr>
                <w:color w:val="000000"/>
                <w:sz w:val="20"/>
                <w:szCs w:val="20"/>
                <w:lang w:eastAsia="en-CA"/>
              </w:rPr>
            </w:pPr>
            <w:r w:rsidRPr="0036742E">
              <w:rPr>
                <w:color w:val="000000"/>
                <w:sz w:val="20"/>
                <w:szCs w:val="20"/>
                <w:rtl/>
                <w:lang w:eastAsia="en-CA"/>
              </w:rPr>
              <w:t>إجمالي تكاليف الدعم (دولار أمريكي)</w:t>
            </w:r>
          </w:p>
        </w:tc>
        <w:tc>
          <w:tcPr>
            <w:tcW w:w="463" w:type="pct"/>
            <w:tcBorders>
              <w:top w:val="nil"/>
              <w:left w:val="nil"/>
              <w:bottom w:val="single" w:sz="4" w:space="0" w:color="auto"/>
              <w:right w:val="single" w:sz="4" w:space="0" w:color="auto"/>
            </w:tcBorders>
          </w:tcPr>
          <w:p w14:paraId="2DCBC4C6" w14:textId="6CB5D0EA"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18,108</w:t>
            </w:r>
          </w:p>
        </w:tc>
        <w:tc>
          <w:tcPr>
            <w:tcW w:w="413" w:type="pct"/>
            <w:tcBorders>
              <w:top w:val="nil"/>
              <w:left w:val="nil"/>
              <w:bottom w:val="single" w:sz="4" w:space="0" w:color="auto"/>
              <w:right w:val="single" w:sz="4" w:space="0" w:color="auto"/>
            </w:tcBorders>
          </w:tcPr>
          <w:p w14:paraId="7D48B126" w14:textId="15325560"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560" w:type="pct"/>
            <w:tcBorders>
              <w:top w:val="single" w:sz="4" w:space="0" w:color="auto"/>
              <w:left w:val="nil"/>
              <w:bottom w:val="single" w:sz="4" w:space="0" w:color="auto"/>
              <w:right w:val="single" w:sz="4" w:space="0" w:color="auto"/>
            </w:tcBorders>
          </w:tcPr>
          <w:p w14:paraId="68C0FB1C" w14:textId="42EC5E24"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12,564</w:t>
            </w:r>
          </w:p>
        </w:tc>
        <w:tc>
          <w:tcPr>
            <w:tcW w:w="418" w:type="pct"/>
            <w:tcBorders>
              <w:top w:val="single" w:sz="4" w:space="0" w:color="auto"/>
              <w:left w:val="nil"/>
              <w:bottom w:val="single" w:sz="4" w:space="0" w:color="auto"/>
              <w:right w:val="single" w:sz="4" w:space="0" w:color="auto"/>
            </w:tcBorders>
          </w:tcPr>
          <w:p w14:paraId="4E6E4833" w14:textId="6DB1EA45"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427" w:type="pct"/>
            <w:tcBorders>
              <w:top w:val="nil"/>
              <w:left w:val="nil"/>
              <w:bottom w:val="single" w:sz="4" w:space="0" w:color="auto"/>
              <w:right w:val="single" w:sz="4" w:space="0" w:color="auto"/>
            </w:tcBorders>
          </w:tcPr>
          <w:p w14:paraId="77D49CFF" w14:textId="5C593E22"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5,728</w:t>
            </w:r>
          </w:p>
        </w:tc>
        <w:tc>
          <w:tcPr>
            <w:tcW w:w="463" w:type="pct"/>
            <w:tcBorders>
              <w:top w:val="nil"/>
              <w:left w:val="nil"/>
              <w:bottom w:val="single" w:sz="4" w:space="0" w:color="auto"/>
              <w:right w:val="single" w:sz="4" w:space="0" w:color="auto"/>
            </w:tcBorders>
          </w:tcPr>
          <w:p w14:paraId="3297E5FD" w14:textId="09B0FFA5" w:rsidR="003F4468" w:rsidRPr="000C3D55" w:rsidRDefault="0036742E" w:rsidP="003F4468">
            <w:pPr>
              <w:bidi/>
              <w:jc w:val="left"/>
              <w:rPr>
                <w:color w:val="000000"/>
                <w:sz w:val="20"/>
                <w:szCs w:val="20"/>
                <w:lang w:eastAsia="en-CA" w:bidi="ar-AE"/>
              </w:rPr>
            </w:pPr>
            <w:r w:rsidRPr="0036742E">
              <w:rPr>
                <w:color w:val="000000"/>
                <w:sz w:val="20"/>
                <w:szCs w:val="20"/>
                <w:rtl/>
                <w:lang w:eastAsia="en-CA" w:bidi="ar-AE"/>
              </w:rPr>
              <w:t>36,400</w:t>
            </w:r>
          </w:p>
        </w:tc>
      </w:tr>
      <w:tr w:rsidR="003F4468" w:rsidRPr="00387C70" w14:paraId="174A8604" w14:textId="77777777" w:rsidTr="00075AE8">
        <w:trPr>
          <w:trHeight w:val="53"/>
          <w:jc w:val="center"/>
        </w:trPr>
        <w:tc>
          <w:tcPr>
            <w:tcW w:w="329" w:type="pct"/>
            <w:tcBorders>
              <w:top w:val="nil"/>
              <w:left w:val="single" w:sz="4" w:space="0" w:color="auto"/>
              <w:bottom w:val="single" w:sz="4" w:space="0" w:color="auto"/>
              <w:right w:val="single" w:sz="4" w:space="0" w:color="auto"/>
            </w:tcBorders>
            <w:hideMark/>
          </w:tcPr>
          <w:p w14:paraId="3A87A1F6" w14:textId="6E12BDA5" w:rsidR="003F4468" w:rsidRPr="00387C70" w:rsidRDefault="002316D9" w:rsidP="003F4468">
            <w:pPr>
              <w:bidi/>
              <w:jc w:val="left"/>
              <w:rPr>
                <w:color w:val="000000"/>
                <w:sz w:val="20"/>
                <w:szCs w:val="20"/>
                <w:lang w:eastAsia="en-CA"/>
              </w:rPr>
            </w:pPr>
            <w:r w:rsidRPr="002316D9">
              <w:rPr>
                <w:color w:val="000000"/>
                <w:sz w:val="20"/>
                <w:szCs w:val="20"/>
                <w:rtl/>
                <w:lang w:eastAsia="en-CA"/>
              </w:rPr>
              <w:t>3.3</w:t>
            </w:r>
          </w:p>
        </w:tc>
        <w:tc>
          <w:tcPr>
            <w:tcW w:w="1927" w:type="pct"/>
            <w:tcBorders>
              <w:top w:val="nil"/>
              <w:left w:val="nil"/>
              <w:bottom w:val="single" w:sz="4" w:space="0" w:color="auto"/>
              <w:right w:val="single" w:sz="4" w:space="0" w:color="auto"/>
            </w:tcBorders>
            <w:hideMark/>
          </w:tcPr>
          <w:p w14:paraId="005D3436" w14:textId="7CA1B306" w:rsidR="003F4468" w:rsidRPr="00387C70" w:rsidRDefault="0036742E" w:rsidP="003F4468">
            <w:pPr>
              <w:bidi/>
              <w:jc w:val="left"/>
              <w:rPr>
                <w:color w:val="000000"/>
                <w:sz w:val="20"/>
                <w:szCs w:val="20"/>
                <w:lang w:eastAsia="en-CA"/>
              </w:rPr>
            </w:pPr>
            <w:r w:rsidRPr="0036742E">
              <w:rPr>
                <w:color w:val="000000"/>
                <w:sz w:val="20"/>
                <w:szCs w:val="20"/>
                <w:rtl/>
                <w:lang w:eastAsia="en-CA"/>
              </w:rPr>
              <w:t>إجمالي التكاليف المقررة (دولار أمريكي)</w:t>
            </w:r>
          </w:p>
        </w:tc>
        <w:tc>
          <w:tcPr>
            <w:tcW w:w="463" w:type="pct"/>
            <w:tcBorders>
              <w:top w:val="nil"/>
              <w:left w:val="nil"/>
              <w:bottom w:val="single" w:sz="4" w:space="0" w:color="auto"/>
              <w:right w:val="single" w:sz="4" w:space="0" w:color="auto"/>
            </w:tcBorders>
          </w:tcPr>
          <w:p w14:paraId="12A8A6EE" w14:textId="38775B69"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276,797</w:t>
            </w:r>
          </w:p>
        </w:tc>
        <w:tc>
          <w:tcPr>
            <w:tcW w:w="413" w:type="pct"/>
            <w:tcBorders>
              <w:top w:val="nil"/>
              <w:left w:val="nil"/>
              <w:bottom w:val="single" w:sz="4" w:space="0" w:color="auto"/>
              <w:right w:val="single" w:sz="4" w:space="0" w:color="auto"/>
            </w:tcBorders>
          </w:tcPr>
          <w:p w14:paraId="6B18AB7C" w14:textId="4E8BFBA2"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560" w:type="pct"/>
            <w:tcBorders>
              <w:top w:val="nil"/>
              <w:left w:val="nil"/>
              <w:bottom w:val="single" w:sz="4" w:space="0" w:color="auto"/>
              <w:right w:val="single" w:sz="4" w:space="0" w:color="auto"/>
            </w:tcBorders>
          </w:tcPr>
          <w:p w14:paraId="2C77B701" w14:textId="14068C92"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192,053</w:t>
            </w:r>
          </w:p>
        </w:tc>
        <w:tc>
          <w:tcPr>
            <w:tcW w:w="418" w:type="pct"/>
            <w:tcBorders>
              <w:top w:val="nil"/>
              <w:left w:val="nil"/>
              <w:bottom w:val="single" w:sz="4" w:space="0" w:color="auto"/>
              <w:right w:val="single" w:sz="4" w:space="0" w:color="auto"/>
            </w:tcBorders>
          </w:tcPr>
          <w:p w14:paraId="07B47044" w14:textId="5B524FDF"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w:t>
            </w:r>
          </w:p>
        </w:tc>
        <w:tc>
          <w:tcPr>
            <w:tcW w:w="427" w:type="pct"/>
            <w:tcBorders>
              <w:top w:val="nil"/>
              <w:left w:val="nil"/>
              <w:bottom w:val="single" w:sz="4" w:space="0" w:color="auto"/>
              <w:right w:val="single" w:sz="4" w:space="0" w:color="auto"/>
            </w:tcBorders>
          </w:tcPr>
          <w:p w14:paraId="30439E72" w14:textId="2094A430"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87,550</w:t>
            </w:r>
          </w:p>
        </w:tc>
        <w:tc>
          <w:tcPr>
            <w:tcW w:w="463" w:type="pct"/>
            <w:tcBorders>
              <w:top w:val="nil"/>
              <w:left w:val="nil"/>
              <w:bottom w:val="single" w:sz="4" w:space="0" w:color="auto"/>
              <w:right w:val="single" w:sz="4" w:space="0" w:color="auto"/>
            </w:tcBorders>
          </w:tcPr>
          <w:p w14:paraId="2D2248AB" w14:textId="6E0CF85D" w:rsidR="003F4468" w:rsidRPr="000C3D55" w:rsidRDefault="0036742E" w:rsidP="003F4468">
            <w:pPr>
              <w:bidi/>
              <w:jc w:val="left"/>
              <w:rPr>
                <w:color w:val="000000"/>
                <w:sz w:val="20"/>
                <w:szCs w:val="20"/>
                <w:lang w:eastAsia="en-CA" w:bidi="ar-AE"/>
              </w:rPr>
            </w:pPr>
            <w:r w:rsidRPr="0036742E">
              <w:rPr>
                <w:color w:val="000000"/>
                <w:sz w:val="20"/>
                <w:szCs w:val="20"/>
                <w:rtl/>
                <w:lang w:eastAsia="en-CA" w:bidi="ar-AE"/>
              </w:rPr>
              <w:t>556,400</w:t>
            </w:r>
          </w:p>
        </w:tc>
      </w:tr>
      <w:tr w:rsidR="003F4468" w:rsidRPr="00387C70" w14:paraId="4CD2B5E6" w14:textId="77777777" w:rsidTr="00075AE8">
        <w:trPr>
          <w:trHeight w:val="53"/>
          <w:jc w:val="center"/>
        </w:trPr>
        <w:tc>
          <w:tcPr>
            <w:tcW w:w="329" w:type="pct"/>
            <w:tcBorders>
              <w:top w:val="single" w:sz="4" w:space="0" w:color="auto"/>
              <w:left w:val="single" w:sz="4" w:space="0" w:color="auto"/>
              <w:bottom w:val="single" w:sz="4" w:space="0" w:color="auto"/>
              <w:right w:val="single" w:sz="4" w:space="0" w:color="auto"/>
            </w:tcBorders>
            <w:hideMark/>
          </w:tcPr>
          <w:p w14:paraId="2103FC48" w14:textId="68391E37" w:rsidR="003F4468" w:rsidRPr="00387C70" w:rsidRDefault="002316D9" w:rsidP="003F4468">
            <w:pPr>
              <w:bidi/>
              <w:jc w:val="left"/>
              <w:rPr>
                <w:color w:val="000000"/>
                <w:sz w:val="20"/>
                <w:szCs w:val="20"/>
                <w:lang w:eastAsia="en-CA"/>
              </w:rPr>
            </w:pPr>
            <w:r w:rsidRPr="002316D9">
              <w:rPr>
                <w:color w:val="000000"/>
                <w:sz w:val="20"/>
                <w:szCs w:val="20"/>
                <w:rtl/>
                <w:lang w:eastAsia="en-CA"/>
              </w:rPr>
              <w:t>4.1.1</w:t>
            </w:r>
          </w:p>
        </w:tc>
        <w:tc>
          <w:tcPr>
            <w:tcW w:w="4209" w:type="pct"/>
            <w:gridSpan w:val="6"/>
            <w:tcBorders>
              <w:top w:val="single" w:sz="4" w:space="0" w:color="auto"/>
              <w:left w:val="nil"/>
              <w:bottom w:val="single" w:sz="4" w:space="0" w:color="auto"/>
              <w:right w:val="single" w:sz="4" w:space="0" w:color="000000"/>
            </w:tcBorders>
            <w:hideMark/>
          </w:tcPr>
          <w:p w14:paraId="30F20BCE" w14:textId="4390EC5E" w:rsidR="003F4468" w:rsidRPr="00387C70" w:rsidRDefault="0036742E" w:rsidP="003F4468">
            <w:pPr>
              <w:bidi/>
              <w:jc w:val="left"/>
              <w:rPr>
                <w:color w:val="000000"/>
                <w:sz w:val="20"/>
                <w:szCs w:val="20"/>
                <w:lang w:eastAsia="en-CA"/>
              </w:rPr>
            </w:pPr>
            <w:r w:rsidRPr="0036742E">
              <w:rPr>
                <w:color w:val="000000"/>
                <w:sz w:val="20"/>
                <w:szCs w:val="20"/>
                <w:rtl/>
                <w:lang w:eastAsia="en-CA"/>
              </w:rPr>
              <w:t>إجمالي إزالة المواد الهيدروكلوروفلوروكربونية-22 المتفق على تحقيقها بموجب هذا الاتفاق (طن قدرات استنفاد الأوزون)</w:t>
            </w:r>
          </w:p>
        </w:tc>
        <w:tc>
          <w:tcPr>
            <w:tcW w:w="463" w:type="pct"/>
            <w:tcBorders>
              <w:top w:val="single" w:sz="4" w:space="0" w:color="auto"/>
              <w:left w:val="nil"/>
              <w:bottom w:val="single" w:sz="4" w:space="0" w:color="auto"/>
              <w:right w:val="single" w:sz="4" w:space="0" w:color="auto"/>
            </w:tcBorders>
          </w:tcPr>
          <w:p w14:paraId="50BBB9C6" w14:textId="0AC5B174"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5.18</w:t>
            </w:r>
          </w:p>
        </w:tc>
      </w:tr>
      <w:tr w:rsidR="003F4468" w:rsidRPr="00387C70" w14:paraId="25CD5D9F" w14:textId="77777777" w:rsidTr="00075AE8">
        <w:trPr>
          <w:trHeight w:val="116"/>
          <w:jc w:val="center"/>
        </w:trPr>
        <w:tc>
          <w:tcPr>
            <w:tcW w:w="329" w:type="pct"/>
            <w:tcBorders>
              <w:top w:val="nil"/>
              <w:left w:val="single" w:sz="4" w:space="0" w:color="auto"/>
              <w:bottom w:val="single" w:sz="4" w:space="0" w:color="auto"/>
              <w:right w:val="single" w:sz="4" w:space="0" w:color="auto"/>
            </w:tcBorders>
            <w:hideMark/>
          </w:tcPr>
          <w:p w14:paraId="4A9911A5" w14:textId="7D39AE80" w:rsidR="003F4468" w:rsidRPr="00387C70" w:rsidRDefault="002316D9" w:rsidP="003F4468">
            <w:pPr>
              <w:bidi/>
              <w:jc w:val="left"/>
              <w:rPr>
                <w:color w:val="000000"/>
                <w:sz w:val="20"/>
                <w:szCs w:val="20"/>
                <w:lang w:eastAsia="en-CA"/>
              </w:rPr>
            </w:pPr>
            <w:r w:rsidRPr="002316D9">
              <w:rPr>
                <w:color w:val="000000"/>
                <w:sz w:val="20"/>
                <w:szCs w:val="20"/>
                <w:rtl/>
                <w:lang w:eastAsia="en-CA"/>
              </w:rPr>
              <w:t>4.1.2</w:t>
            </w:r>
          </w:p>
        </w:tc>
        <w:tc>
          <w:tcPr>
            <w:tcW w:w="4209" w:type="pct"/>
            <w:gridSpan w:val="6"/>
            <w:tcBorders>
              <w:top w:val="single" w:sz="4" w:space="0" w:color="auto"/>
              <w:left w:val="nil"/>
              <w:bottom w:val="single" w:sz="4" w:space="0" w:color="auto"/>
              <w:right w:val="single" w:sz="4" w:space="0" w:color="000000"/>
            </w:tcBorders>
            <w:hideMark/>
          </w:tcPr>
          <w:p w14:paraId="6D46BFA7" w14:textId="35CD248F" w:rsidR="003F4468" w:rsidRPr="00387C70" w:rsidRDefault="0036742E" w:rsidP="00925A24">
            <w:pPr>
              <w:bidi/>
              <w:jc w:val="left"/>
              <w:rPr>
                <w:color w:val="000000"/>
                <w:sz w:val="20"/>
                <w:szCs w:val="20"/>
                <w:lang w:eastAsia="en-CA"/>
              </w:rPr>
            </w:pPr>
            <w:r w:rsidRPr="0036742E">
              <w:rPr>
                <w:color w:val="000000"/>
                <w:sz w:val="20"/>
                <w:szCs w:val="20"/>
                <w:rtl/>
                <w:lang w:eastAsia="en-CA"/>
              </w:rPr>
              <w:t xml:space="preserve">إزالة المواد الهيدروكلوروفلوروكربونية-22 الواجب تحقيقها </w:t>
            </w:r>
            <w:r w:rsidR="003F5D5E">
              <w:rPr>
                <w:rFonts w:hint="cs"/>
                <w:color w:val="000000"/>
                <w:sz w:val="20"/>
                <w:szCs w:val="20"/>
                <w:rtl/>
                <w:lang w:eastAsia="en-CA"/>
              </w:rPr>
              <w:t>في المش</w:t>
            </w:r>
            <w:r w:rsidR="00925A24">
              <w:rPr>
                <w:rFonts w:hint="cs"/>
                <w:color w:val="000000"/>
                <w:sz w:val="20"/>
                <w:szCs w:val="20"/>
                <w:rtl/>
                <w:lang w:eastAsia="en-CA"/>
              </w:rPr>
              <w:t>اريع المُوافق عليها سابقاً</w:t>
            </w:r>
            <w:r w:rsidRPr="0036742E">
              <w:rPr>
                <w:color w:val="000000"/>
                <w:sz w:val="20"/>
                <w:szCs w:val="20"/>
                <w:rtl/>
                <w:lang w:eastAsia="en-CA"/>
              </w:rPr>
              <w:t xml:space="preserve"> (طن قدرات استنفاد الأوزون)</w:t>
            </w:r>
          </w:p>
        </w:tc>
        <w:tc>
          <w:tcPr>
            <w:tcW w:w="463" w:type="pct"/>
            <w:tcBorders>
              <w:top w:val="nil"/>
              <w:left w:val="nil"/>
              <w:bottom w:val="single" w:sz="4" w:space="0" w:color="auto"/>
              <w:right w:val="single" w:sz="4" w:space="0" w:color="auto"/>
            </w:tcBorders>
          </w:tcPr>
          <w:p w14:paraId="4E336C44" w14:textId="0DD7BEFE"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10.77</w:t>
            </w:r>
          </w:p>
        </w:tc>
      </w:tr>
      <w:tr w:rsidR="003F4468" w:rsidRPr="00387C70" w14:paraId="2CAFF0D5" w14:textId="77777777" w:rsidTr="00075AE8">
        <w:trPr>
          <w:trHeight w:val="98"/>
          <w:jc w:val="center"/>
        </w:trPr>
        <w:tc>
          <w:tcPr>
            <w:tcW w:w="329" w:type="pct"/>
            <w:tcBorders>
              <w:top w:val="nil"/>
              <w:left w:val="single" w:sz="4" w:space="0" w:color="auto"/>
              <w:bottom w:val="single" w:sz="4" w:space="0" w:color="auto"/>
              <w:right w:val="single" w:sz="4" w:space="0" w:color="auto"/>
            </w:tcBorders>
            <w:hideMark/>
          </w:tcPr>
          <w:p w14:paraId="528D6C56" w14:textId="38922501" w:rsidR="003F4468" w:rsidRPr="00387C70" w:rsidRDefault="002316D9" w:rsidP="003F4468">
            <w:pPr>
              <w:bidi/>
              <w:jc w:val="left"/>
              <w:rPr>
                <w:color w:val="000000"/>
                <w:sz w:val="20"/>
                <w:szCs w:val="20"/>
                <w:lang w:eastAsia="en-CA"/>
              </w:rPr>
            </w:pPr>
            <w:r w:rsidRPr="002316D9">
              <w:rPr>
                <w:color w:val="000000"/>
                <w:sz w:val="20"/>
                <w:szCs w:val="20"/>
                <w:rtl/>
                <w:lang w:eastAsia="en-CA"/>
              </w:rPr>
              <w:t>4.1.3</w:t>
            </w:r>
          </w:p>
        </w:tc>
        <w:tc>
          <w:tcPr>
            <w:tcW w:w="4209" w:type="pct"/>
            <w:gridSpan w:val="6"/>
            <w:tcBorders>
              <w:top w:val="single" w:sz="4" w:space="0" w:color="auto"/>
              <w:left w:val="nil"/>
              <w:bottom w:val="single" w:sz="4" w:space="0" w:color="auto"/>
              <w:right w:val="single" w:sz="4" w:space="0" w:color="000000"/>
            </w:tcBorders>
            <w:hideMark/>
          </w:tcPr>
          <w:p w14:paraId="1681F556" w14:textId="050669E0" w:rsidR="003F4468" w:rsidRPr="00387C70" w:rsidRDefault="0036742E" w:rsidP="003F4468">
            <w:pPr>
              <w:bidi/>
              <w:jc w:val="left"/>
              <w:rPr>
                <w:color w:val="000000"/>
                <w:sz w:val="20"/>
                <w:szCs w:val="20"/>
                <w:lang w:eastAsia="en-CA"/>
              </w:rPr>
            </w:pPr>
            <w:r w:rsidRPr="0036742E">
              <w:rPr>
                <w:color w:val="000000"/>
                <w:sz w:val="20"/>
                <w:szCs w:val="20"/>
                <w:rtl/>
                <w:lang w:eastAsia="en-CA"/>
              </w:rPr>
              <w:t>استهلاك المواد الهيدروكلوروفلوروكربونية-22 المتبقي المؤهل (طن قدرات استنفاد الأوزون)</w:t>
            </w:r>
          </w:p>
        </w:tc>
        <w:tc>
          <w:tcPr>
            <w:tcW w:w="463" w:type="pct"/>
            <w:tcBorders>
              <w:top w:val="nil"/>
              <w:left w:val="nil"/>
              <w:bottom w:val="single" w:sz="4" w:space="0" w:color="auto"/>
              <w:right w:val="single" w:sz="4" w:space="0" w:color="auto"/>
            </w:tcBorders>
          </w:tcPr>
          <w:p w14:paraId="12ADB2C5" w14:textId="5E682E27" w:rsidR="003F4468" w:rsidRPr="00387C70" w:rsidRDefault="0036742E" w:rsidP="003F4468">
            <w:pPr>
              <w:bidi/>
              <w:jc w:val="left"/>
              <w:rPr>
                <w:color w:val="000000"/>
                <w:sz w:val="20"/>
                <w:szCs w:val="20"/>
                <w:lang w:eastAsia="en-CA" w:bidi="ar-AE"/>
              </w:rPr>
            </w:pPr>
            <w:r w:rsidRPr="0036742E">
              <w:rPr>
                <w:color w:val="000000"/>
                <w:sz w:val="20"/>
                <w:szCs w:val="20"/>
                <w:rtl/>
                <w:lang w:eastAsia="en-CA" w:bidi="ar-AE"/>
              </w:rPr>
              <w:t>0.00</w:t>
            </w:r>
          </w:p>
        </w:tc>
      </w:tr>
    </w:tbl>
    <w:p w14:paraId="47A7048B" w14:textId="77777777" w:rsidR="0036742E" w:rsidRPr="00D673BF" w:rsidRDefault="0036742E" w:rsidP="0036742E">
      <w:pPr>
        <w:tabs>
          <w:tab w:val="center" w:pos="4"/>
        </w:tabs>
        <w:bidi/>
        <w:spacing w:before="60"/>
        <w:jc w:val="left"/>
        <w:rPr>
          <w:sz w:val="19"/>
          <w:szCs w:val="19"/>
          <w:rtl/>
          <w:lang w:val="en-US"/>
        </w:rPr>
      </w:pPr>
      <w:r w:rsidRPr="00D673BF">
        <w:rPr>
          <w:sz w:val="19"/>
          <w:szCs w:val="19"/>
          <w:rtl/>
          <w:lang w:bidi="ar-LB"/>
        </w:rPr>
        <w:t>* تاريخ الانتهاء من المرحلة الثانية حسب اتفاق المرحلة الثانية: 31 ديسمبر</w:t>
      </w:r>
      <w:r w:rsidRPr="00D673BF">
        <w:rPr>
          <w:rFonts w:hint="cs"/>
          <w:sz w:val="19"/>
          <w:szCs w:val="19"/>
          <w:rtl/>
          <w:lang w:bidi="ar-LB"/>
        </w:rPr>
        <w:t>/كانون الأول</w:t>
      </w:r>
      <w:r w:rsidRPr="00D673BF">
        <w:rPr>
          <w:sz w:val="19"/>
          <w:szCs w:val="19"/>
          <w:rtl/>
          <w:lang w:bidi="ar-LB"/>
        </w:rPr>
        <w:t xml:space="preserve"> </w:t>
      </w:r>
      <w:r w:rsidRPr="00D673BF">
        <w:rPr>
          <w:rFonts w:hint="cs"/>
          <w:sz w:val="19"/>
          <w:szCs w:val="19"/>
          <w:rtl/>
          <w:lang w:bidi="ar-LB"/>
        </w:rPr>
        <w:t>2026</w:t>
      </w:r>
    </w:p>
    <w:p w14:paraId="25FDAAB5" w14:textId="2D49FFF0" w:rsidR="00674033" w:rsidRPr="00873A2B" w:rsidRDefault="003B17B0" w:rsidP="00674033">
      <w:pPr>
        <w:keepNext/>
        <w:bidi/>
        <w:spacing w:before="360" w:after="240"/>
        <w:rPr>
          <w:bCs/>
          <w:sz w:val="26"/>
          <w:szCs w:val="26"/>
        </w:rPr>
      </w:pPr>
      <w:r w:rsidRPr="00873A2B">
        <w:rPr>
          <w:bCs/>
          <w:sz w:val="26"/>
          <w:szCs w:val="26"/>
          <w:rtl/>
        </w:rPr>
        <w:t>التذييل 3- ألف: الجدول الزمني للموافقة على التمويل</w:t>
      </w:r>
    </w:p>
    <w:p w14:paraId="6D104675" w14:textId="0C52BCE3" w:rsidR="00674033" w:rsidRPr="00873A2B" w:rsidRDefault="00606FB6" w:rsidP="00674033">
      <w:pPr>
        <w:pStyle w:val="ListParagraph"/>
        <w:numPr>
          <w:ilvl w:val="0"/>
          <w:numId w:val="76"/>
        </w:numPr>
        <w:tabs>
          <w:tab w:val="right" w:pos="720"/>
        </w:tabs>
        <w:bidi/>
        <w:spacing w:after="240" w:line="288" w:lineRule="auto"/>
        <w:ind w:left="0" w:firstLine="0"/>
        <w:contextualSpacing w:val="0"/>
        <w:outlineLvl w:val="0"/>
        <w:rPr>
          <w:sz w:val="26"/>
          <w:szCs w:val="26"/>
        </w:rPr>
      </w:pPr>
      <w:r w:rsidRPr="00873A2B">
        <w:rPr>
          <w:sz w:val="26"/>
          <w:szCs w:val="26"/>
          <w:rtl/>
        </w:rPr>
        <w:t>سيجري النظر في تمويل الشرائح المقبلة للموافقـة عليه في الاجتمـاع الثاني في السنـة المحددة في التذييـل 2-ألف.</w:t>
      </w:r>
    </w:p>
    <w:p w14:paraId="6C1CCE5C" w14:textId="0CBEEA92" w:rsidR="0065080D" w:rsidRPr="00873A2B" w:rsidRDefault="00606FB6" w:rsidP="0065080D">
      <w:pPr>
        <w:keepNext/>
        <w:bidi/>
        <w:spacing w:before="360" w:after="240"/>
        <w:rPr>
          <w:bCs/>
          <w:sz w:val="26"/>
          <w:szCs w:val="26"/>
        </w:rPr>
      </w:pPr>
      <w:r w:rsidRPr="00873A2B">
        <w:rPr>
          <w:bCs/>
          <w:sz w:val="26"/>
          <w:szCs w:val="26"/>
          <w:rtl/>
        </w:rPr>
        <w:t>التذييل 4- ألف: شكل تقارير وخطط التنفيذ</w:t>
      </w:r>
    </w:p>
    <w:p w14:paraId="438D5477" w14:textId="507D3485" w:rsidR="0065080D" w:rsidRPr="00873A2B" w:rsidRDefault="00606FB6" w:rsidP="0065080D">
      <w:pPr>
        <w:pStyle w:val="ListParagraph"/>
        <w:numPr>
          <w:ilvl w:val="0"/>
          <w:numId w:val="77"/>
        </w:numPr>
        <w:tabs>
          <w:tab w:val="right" w:pos="720"/>
        </w:tabs>
        <w:bidi/>
        <w:spacing w:after="240" w:line="288" w:lineRule="auto"/>
        <w:ind w:left="0" w:firstLine="0"/>
        <w:contextualSpacing w:val="0"/>
        <w:outlineLvl w:val="0"/>
        <w:rPr>
          <w:sz w:val="26"/>
          <w:szCs w:val="26"/>
        </w:rPr>
      </w:pPr>
      <w:r w:rsidRPr="00873A2B">
        <w:rPr>
          <w:sz w:val="26"/>
          <w:szCs w:val="26"/>
          <w:rtl/>
        </w:rPr>
        <w:t>سوف يتألف تقرير التنفيذ وخطة التنفيذ لطلب كل شريحة من خمسة أجزاء:</w:t>
      </w:r>
    </w:p>
    <w:p w14:paraId="053EFACE" w14:textId="4A2667A2" w:rsidR="0065080D" w:rsidRPr="00873A2B" w:rsidRDefault="00606FB6" w:rsidP="0065080D">
      <w:pPr>
        <w:pStyle w:val="ListParagraph"/>
        <w:numPr>
          <w:ilvl w:val="0"/>
          <w:numId w:val="78"/>
        </w:numPr>
        <w:bidi/>
        <w:spacing w:after="240" w:line="288" w:lineRule="auto"/>
        <w:ind w:left="1440" w:hanging="720"/>
        <w:contextualSpacing w:val="0"/>
        <w:rPr>
          <w:sz w:val="26"/>
          <w:szCs w:val="26"/>
          <w:lang w:val="en-US"/>
        </w:rPr>
      </w:pPr>
      <w:r w:rsidRPr="00873A2B">
        <w:rPr>
          <w:sz w:val="26"/>
          <w:szCs w:val="26"/>
          <w:rtl/>
          <w:lang w:val="en-US"/>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33558A1C" w14:textId="21C88717" w:rsidR="0065080D" w:rsidRPr="00873A2B" w:rsidRDefault="00606FB6" w:rsidP="0065080D">
      <w:pPr>
        <w:pStyle w:val="ListParagraph"/>
        <w:numPr>
          <w:ilvl w:val="0"/>
          <w:numId w:val="78"/>
        </w:numPr>
        <w:bidi/>
        <w:spacing w:after="240" w:line="288" w:lineRule="auto"/>
        <w:ind w:left="1440" w:hanging="720"/>
        <w:contextualSpacing w:val="0"/>
        <w:rPr>
          <w:sz w:val="26"/>
          <w:szCs w:val="26"/>
          <w:lang w:val="en-US"/>
        </w:rPr>
      </w:pPr>
      <w:r w:rsidRPr="00873A2B">
        <w:rPr>
          <w:sz w:val="26"/>
          <w:szCs w:val="26"/>
          <w:rtl/>
          <w:lang w:val="en-US"/>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85AE402" w14:textId="335A4F7C" w:rsidR="005C39A9" w:rsidRPr="00873A2B" w:rsidRDefault="00606FB6" w:rsidP="005C39A9">
      <w:pPr>
        <w:pStyle w:val="ListParagraph"/>
        <w:numPr>
          <w:ilvl w:val="0"/>
          <w:numId w:val="78"/>
        </w:numPr>
        <w:bidi/>
        <w:spacing w:after="240" w:line="288" w:lineRule="auto"/>
        <w:ind w:left="1440" w:hanging="720"/>
        <w:contextualSpacing w:val="0"/>
        <w:rPr>
          <w:sz w:val="26"/>
          <w:szCs w:val="26"/>
          <w:lang w:val="en-US"/>
        </w:rPr>
      </w:pPr>
      <w:r w:rsidRPr="00873A2B">
        <w:rPr>
          <w:sz w:val="26"/>
          <w:szCs w:val="26"/>
          <w:rtl/>
          <w:lang w:val="en-US"/>
        </w:rPr>
        <w:lastRenderedPageBreak/>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5B1F86ED" w14:textId="663B55C1" w:rsidR="005C39A9" w:rsidRPr="00873A2B" w:rsidRDefault="008D4A5B" w:rsidP="005C39A9">
      <w:pPr>
        <w:pStyle w:val="ListParagraph"/>
        <w:numPr>
          <w:ilvl w:val="0"/>
          <w:numId w:val="78"/>
        </w:numPr>
        <w:bidi/>
        <w:spacing w:after="240" w:line="288" w:lineRule="auto"/>
        <w:ind w:left="1440" w:hanging="720"/>
        <w:contextualSpacing w:val="0"/>
        <w:rPr>
          <w:sz w:val="26"/>
          <w:szCs w:val="26"/>
          <w:lang w:val="en-US"/>
        </w:rPr>
      </w:pPr>
      <w:r w:rsidRPr="00873A2B">
        <w:rPr>
          <w:sz w:val="26"/>
          <w:szCs w:val="26"/>
          <w:rtl/>
          <w:lang w:val="en-US"/>
        </w:rPr>
        <w:t>مجموعة من المعلومات الكمية الخاصة بجميع تقارير التنفيذ السنوية وخطط التنفيذ السنوية المقدمة من خلال قاعدة بيانات على الإنترنت؛</w:t>
      </w:r>
    </w:p>
    <w:p w14:paraId="5ECA9DA1" w14:textId="57256B7F" w:rsidR="005C39A9" w:rsidRPr="00873A2B" w:rsidRDefault="008D4A5B" w:rsidP="005C39A9">
      <w:pPr>
        <w:pStyle w:val="ListParagraph"/>
        <w:numPr>
          <w:ilvl w:val="0"/>
          <w:numId w:val="78"/>
        </w:numPr>
        <w:bidi/>
        <w:spacing w:after="240" w:line="288" w:lineRule="auto"/>
        <w:ind w:left="1440" w:hanging="720"/>
        <w:contextualSpacing w:val="0"/>
        <w:rPr>
          <w:sz w:val="26"/>
          <w:szCs w:val="26"/>
          <w:lang w:val="en-US"/>
        </w:rPr>
      </w:pPr>
      <w:r w:rsidRPr="00873A2B">
        <w:rPr>
          <w:sz w:val="26"/>
          <w:szCs w:val="26"/>
          <w:rtl/>
          <w:lang w:val="en-US"/>
        </w:rPr>
        <w:t>موجز تنفيذي من حوالي خمس فقرات، يلخص الفقرات الفرعية من 1(أ) إلى 1(د) أعلاه.</w:t>
      </w:r>
    </w:p>
    <w:p w14:paraId="13965009" w14:textId="67409F24" w:rsidR="005C39A9" w:rsidRPr="00873A2B" w:rsidRDefault="008D4A5B" w:rsidP="005C39A9">
      <w:pPr>
        <w:pStyle w:val="ListParagraph"/>
        <w:numPr>
          <w:ilvl w:val="0"/>
          <w:numId w:val="77"/>
        </w:numPr>
        <w:tabs>
          <w:tab w:val="right" w:pos="720"/>
        </w:tabs>
        <w:bidi/>
        <w:spacing w:after="240" w:line="288" w:lineRule="auto"/>
        <w:ind w:left="0" w:firstLine="0"/>
        <w:contextualSpacing w:val="0"/>
        <w:outlineLvl w:val="0"/>
        <w:rPr>
          <w:sz w:val="26"/>
          <w:szCs w:val="26"/>
        </w:rPr>
      </w:pPr>
      <w:r w:rsidRPr="00873A2B">
        <w:rPr>
          <w:sz w:val="26"/>
          <w:szCs w:val="26"/>
          <w:rtl/>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0150168" w14:textId="26B8DF40" w:rsidR="005C39A9" w:rsidRPr="00873A2B" w:rsidRDefault="008D4A5B" w:rsidP="005C39A9">
      <w:pPr>
        <w:pStyle w:val="ListParagraph"/>
        <w:numPr>
          <w:ilvl w:val="0"/>
          <w:numId w:val="79"/>
        </w:numPr>
        <w:bidi/>
        <w:spacing w:after="240" w:line="288" w:lineRule="auto"/>
        <w:ind w:left="1440" w:hanging="720"/>
        <w:contextualSpacing w:val="0"/>
        <w:rPr>
          <w:sz w:val="26"/>
          <w:szCs w:val="26"/>
          <w:lang w:val="en-US"/>
        </w:rPr>
      </w:pPr>
      <w:r w:rsidRPr="00873A2B">
        <w:rPr>
          <w:sz w:val="26"/>
          <w:szCs w:val="26"/>
          <w:rtl/>
          <w:lang w:val="en-US"/>
        </w:rPr>
        <w:t>تقارير عن تنفيذ الشريحة والخطط المشار إليها كجزء من هذا الاتفاق، ستشير بشكل حصري إلى الأنشطة والأموال المشمولة بهذا الاتفاق؛</w:t>
      </w:r>
    </w:p>
    <w:p w14:paraId="046CDE45" w14:textId="671046FC" w:rsidR="005C39A9" w:rsidRPr="00873A2B" w:rsidRDefault="008D4A5B" w:rsidP="005C39A9">
      <w:pPr>
        <w:pStyle w:val="ListParagraph"/>
        <w:numPr>
          <w:ilvl w:val="0"/>
          <w:numId w:val="79"/>
        </w:numPr>
        <w:bidi/>
        <w:spacing w:after="240" w:line="288" w:lineRule="auto"/>
        <w:ind w:left="1440" w:hanging="720"/>
        <w:contextualSpacing w:val="0"/>
        <w:rPr>
          <w:sz w:val="26"/>
          <w:szCs w:val="26"/>
          <w:lang w:val="en-US"/>
        </w:rPr>
      </w:pPr>
      <w:r w:rsidRPr="00873A2B">
        <w:rPr>
          <w:sz w:val="26"/>
          <w:szCs w:val="26"/>
          <w:rtl/>
          <w:lang w:val="en-US"/>
        </w:rPr>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E76A846" w14:textId="10ABCC18" w:rsidR="001A1184" w:rsidRPr="00873A2B" w:rsidRDefault="005F34CF" w:rsidP="001A1184">
      <w:pPr>
        <w:keepNext/>
        <w:bidi/>
        <w:spacing w:before="360" w:after="240"/>
        <w:rPr>
          <w:b/>
          <w:bCs/>
          <w:sz w:val="26"/>
          <w:szCs w:val="26"/>
        </w:rPr>
      </w:pPr>
      <w:r w:rsidRPr="00873A2B">
        <w:rPr>
          <w:b/>
          <w:bCs/>
          <w:sz w:val="26"/>
          <w:szCs w:val="26"/>
          <w:rtl/>
        </w:rPr>
        <w:t>التذييل 5- ألف: مؤسّسات الرصد وأدوارها</w:t>
      </w:r>
    </w:p>
    <w:p w14:paraId="5F0761D4" w14:textId="45715C4F" w:rsidR="00CD23BA" w:rsidRPr="00873A2B" w:rsidRDefault="00925A24" w:rsidP="00CD23BA">
      <w:pPr>
        <w:pStyle w:val="ListParagraph"/>
        <w:numPr>
          <w:ilvl w:val="0"/>
          <w:numId w:val="80"/>
        </w:numPr>
        <w:tabs>
          <w:tab w:val="right" w:pos="720"/>
        </w:tabs>
        <w:bidi/>
        <w:spacing w:after="240" w:line="288" w:lineRule="auto"/>
        <w:ind w:left="0" w:firstLine="0"/>
        <w:contextualSpacing w:val="0"/>
        <w:outlineLvl w:val="0"/>
        <w:rPr>
          <w:sz w:val="26"/>
          <w:szCs w:val="26"/>
        </w:rPr>
      </w:pPr>
      <w:r w:rsidRPr="00873A2B">
        <w:rPr>
          <w:rFonts w:hint="cs"/>
          <w:sz w:val="26"/>
          <w:szCs w:val="26"/>
          <w:rtl/>
        </w:rPr>
        <w:t xml:space="preserve">توفر الإشراف العام من قِبل وزارة البيئة عن طريق </w:t>
      </w:r>
      <w:r w:rsidR="005F34CF" w:rsidRPr="00873A2B">
        <w:rPr>
          <w:sz w:val="26"/>
          <w:szCs w:val="26"/>
          <w:rtl/>
        </w:rPr>
        <w:t>وحدة الأوزون الوطنية</w:t>
      </w:r>
      <w:r w:rsidRPr="00873A2B">
        <w:rPr>
          <w:sz w:val="26"/>
          <w:szCs w:val="26"/>
          <w:rtl/>
        </w:rPr>
        <w:t xml:space="preserve"> ("وحدة الأوزون الوطنية")</w:t>
      </w:r>
      <w:r w:rsidRPr="00873A2B">
        <w:rPr>
          <w:rFonts w:hint="eastAsia"/>
          <w:sz w:val="26"/>
          <w:szCs w:val="26"/>
          <w:rtl/>
        </w:rPr>
        <w:t>،</w:t>
      </w:r>
      <w:r w:rsidR="005F34CF" w:rsidRPr="00873A2B">
        <w:rPr>
          <w:sz w:val="26"/>
          <w:szCs w:val="26"/>
          <w:rtl/>
        </w:rPr>
        <w:t xml:space="preserve"> </w:t>
      </w:r>
      <w:r w:rsidRPr="00873A2B">
        <w:rPr>
          <w:rFonts w:hint="eastAsia"/>
          <w:sz w:val="26"/>
          <w:szCs w:val="26"/>
          <w:rtl/>
        </w:rPr>
        <w:t>بمساعدة</w:t>
      </w:r>
      <w:r w:rsidRPr="00873A2B">
        <w:rPr>
          <w:sz w:val="26"/>
          <w:szCs w:val="26"/>
          <w:rtl/>
        </w:rPr>
        <w:t xml:space="preserve"> </w:t>
      </w:r>
      <w:r w:rsidRPr="00873A2B">
        <w:rPr>
          <w:rFonts w:hint="eastAsia"/>
          <w:sz w:val="26"/>
          <w:szCs w:val="26"/>
          <w:rtl/>
        </w:rPr>
        <w:t>الوكالة</w:t>
      </w:r>
      <w:r w:rsidRPr="00873A2B">
        <w:rPr>
          <w:sz w:val="26"/>
          <w:szCs w:val="26"/>
          <w:rtl/>
        </w:rPr>
        <w:t xml:space="preserve"> ال</w:t>
      </w:r>
      <w:r w:rsidRPr="00873A2B">
        <w:rPr>
          <w:rFonts w:hint="eastAsia"/>
          <w:sz w:val="26"/>
          <w:szCs w:val="26"/>
          <w:rtl/>
        </w:rPr>
        <w:t>منفذة</w:t>
      </w:r>
      <w:r w:rsidRPr="00873A2B">
        <w:rPr>
          <w:sz w:val="26"/>
          <w:szCs w:val="26"/>
          <w:rtl/>
        </w:rPr>
        <w:t xml:space="preserve"> الرئيسية.</w:t>
      </w:r>
    </w:p>
    <w:p w14:paraId="217B93FE" w14:textId="00C7ED32" w:rsidR="00CD23BA" w:rsidRPr="00873A2B" w:rsidRDefault="00925A24" w:rsidP="00CD23BA">
      <w:pPr>
        <w:pStyle w:val="ListParagraph"/>
        <w:numPr>
          <w:ilvl w:val="0"/>
          <w:numId w:val="80"/>
        </w:numPr>
        <w:tabs>
          <w:tab w:val="right" w:pos="720"/>
        </w:tabs>
        <w:bidi/>
        <w:spacing w:after="240" w:line="288" w:lineRule="auto"/>
        <w:ind w:left="0" w:firstLine="0"/>
        <w:contextualSpacing w:val="0"/>
        <w:outlineLvl w:val="0"/>
        <w:rPr>
          <w:sz w:val="26"/>
          <w:szCs w:val="26"/>
        </w:rPr>
      </w:pPr>
      <w:r w:rsidRPr="00873A2B">
        <w:rPr>
          <w:rFonts w:hint="cs"/>
          <w:sz w:val="26"/>
          <w:szCs w:val="26"/>
          <w:rtl/>
          <w:lang w:bidi="ar-AE"/>
        </w:rPr>
        <w:t>ستتم مراقبة الاستهلاك وتحديده من بيانات الاستيراد والتصدير الرسمية للمواد المسجلة من قبل الدوائر الحكومية ذات الصلة.</w:t>
      </w:r>
    </w:p>
    <w:p w14:paraId="6D6AA9EB" w14:textId="5E6019A7" w:rsidR="00CD23BA" w:rsidRPr="00873A2B" w:rsidRDefault="005F34CF" w:rsidP="00CD23BA">
      <w:pPr>
        <w:pStyle w:val="ListParagraph"/>
        <w:numPr>
          <w:ilvl w:val="0"/>
          <w:numId w:val="80"/>
        </w:numPr>
        <w:tabs>
          <w:tab w:val="right" w:pos="720"/>
        </w:tabs>
        <w:bidi/>
        <w:spacing w:after="240" w:line="288" w:lineRule="auto"/>
        <w:ind w:left="0" w:firstLine="0"/>
        <w:contextualSpacing w:val="0"/>
        <w:outlineLvl w:val="0"/>
        <w:rPr>
          <w:sz w:val="26"/>
          <w:szCs w:val="26"/>
        </w:rPr>
      </w:pPr>
      <w:r w:rsidRPr="00873A2B">
        <w:rPr>
          <w:sz w:val="26"/>
          <w:szCs w:val="26"/>
          <w:rtl/>
        </w:rPr>
        <w:t xml:space="preserve">ستتولى </w:t>
      </w:r>
      <w:r w:rsidR="00DB598E" w:rsidRPr="00873A2B">
        <w:rPr>
          <w:rFonts w:hint="cs"/>
          <w:sz w:val="26"/>
          <w:szCs w:val="26"/>
          <w:rtl/>
        </w:rPr>
        <w:t xml:space="preserve">وحدة الأوزون الوطنية جمع وتقديم البيانات والمعلومات التالية كل سنة في المواعيد المحددة أو قبلها: </w:t>
      </w:r>
    </w:p>
    <w:p w14:paraId="3076BAC8" w14:textId="04F2C4DB" w:rsidR="00617926" w:rsidRPr="00873A2B" w:rsidRDefault="001D19E0" w:rsidP="00617926">
      <w:pPr>
        <w:pStyle w:val="ListParagraph"/>
        <w:numPr>
          <w:ilvl w:val="0"/>
          <w:numId w:val="81"/>
        </w:numPr>
        <w:bidi/>
        <w:spacing w:after="240" w:line="288" w:lineRule="auto"/>
        <w:ind w:left="1440" w:hanging="720"/>
        <w:contextualSpacing w:val="0"/>
        <w:rPr>
          <w:sz w:val="26"/>
          <w:szCs w:val="26"/>
          <w:lang w:val="en-US"/>
        </w:rPr>
      </w:pPr>
      <w:r w:rsidRPr="00873A2B">
        <w:rPr>
          <w:rFonts w:hint="cs"/>
          <w:sz w:val="26"/>
          <w:szCs w:val="26"/>
          <w:rtl/>
          <w:lang w:val="en-US"/>
        </w:rPr>
        <w:t>تقارير سنوية عن استهلاك المواد لتقديمها إلى أمانة الأوزون؛ و</w:t>
      </w:r>
    </w:p>
    <w:p w14:paraId="5C3371FE" w14:textId="277C2439" w:rsidR="00617926" w:rsidRPr="00873A2B" w:rsidRDefault="00BB418D" w:rsidP="00617926">
      <w:pPr>
        <w:pStyle w:val="ListParagraph"/>
        <w:numPr>
          <w:ilvl w:val="0"/>
          <w:numId w:val="81"/>
        </w:numPr>
        <w:bidi/>
        <w:spacing w:after="240" w:line="288" w:lineRule="auto"/>
        <w:ind w:left="1440" w:hanging="720"/>
        <w:contextualSpacing w:val="0"/>
        <w:rPr>
          <w:sz w:val="26"/>
          <w:szCs w:val="26"/>
          <w:lang w:val="en-US"/>
        </w:rPr>
      </w:pPr>
      <w:r w:rsidRPr="00873A2B">
        <w:rPr>
          <w:rFonts w:hint="cs"/>
          <w:sz w:val="26"/>
          <w:szCs w:val="26"/>
          <w:rtl/>
          <w:lang w:val="en-US"/>
        </w:rPr>
        <w:t>تقارير سنوية عن التقدم المُحرز في تنفيذ الخدة، على أن تُقدم إلى اللجنة التنفيذية لأمانة الصندوق المتعدد الأطراف.</w:t>
      </w:r>
    </w:p>
    <w:p w14:paraId="25C9AE90" w14:textId="76F87160" w:rsidR="00617926" w:rsidRPr="00873A2B" w:rsidRDefault="003A6FFC" w:rsidP="00617926">
      <w:pPr>
        <w:pStyle w:val="ListParagraph"/>
        <w:numPr>
          <w:ilvl w:val="0"/>
          <w:numId w:val="80"/>
        </w:numPr>
        <w:tabs>
          <w:tab w:val="right" w:pos="720"/>
        </w:tabs>
        <w:bidi/>
        <w:spacing w:after="240" w:line="288" w:lineRule="auto"/>
        <w:ind w:left="0" w:firstLine="0"/>
        <w:contextualSpacing w:val="0"/>
        <w:outlineLvl w:val="0"/>
        <w:rPr>
          <w:sz w:val="26"/>
          <w:szCs w:val="26"/>
        </w:rPr>
      </w:pPr>
      <w:r w:rsidRPr="00873A2B">
        <w:rPr>
          <w:rFonts w:hint="cs"/>
          <w:sz w:val="26"/>
          <w:szCs w:val="26"/>
          <w:rtl/>
        </w:rPr>
        <w:t>سيكون لدى الوكالة المنفذة الرئيسية إمكانية الوصول الكاملة إلى جميع المعلومات التقنية والمالية ذات الصلة بتنفيذ الخطة.</w:t>
      </w:r>
    </w:p>
    <w:p w14:paraId="02D2D0BA" w14:textId="39DF5CE5" w:rsidR="00255C5F" w:rsidRPr="00873A2B" w:rsidRDefault="005F34CF" w:rsidP="00255C5F">
      <w:pPr>
        <w:keepNext/>
        <w:bidi/>
        <w:spacing w:before="360" w:after="240"/>
        <w:rPr>
          <w:bCs/>
          <w:sz w:val="26"/>
          <w:szCs w:val="26"/>
        </w:rPr>
      </w:pPr>
      <w:r w:rsidRPr="00873A2B">
        <w:rPr>
          <w:bCs/>
          <w:sz w:val="26"/>
          <w:szCs w:val="26"/>
          <w:rtl/>
        </w:rPr>
        <w:lastRenderedPageBreak/>
        <w:t>التذييل 6- ألف: دور الوكالة المنفذة الرئيسية</w:t>
      </w:r>
    </w:p>
    <w:p w14:paraId="1077231F" w14:textId="4F444BDE" w:rsidR="00255C5F" w:rsidRPr="00873A2B" w:rsidRDefault="005F34CF" w:rsidP="00255C5F">
      <w:pPr>
        <w:pStyle w:val="ListParagraph"/>
        <w:numPr>
          <w:ilvl w:val="0"/>
          <w:numId w:val="82"/>
        </w:numPr>
        <w:tabs>
          <w:tab w:val="right" w:pos="720"/>
        </w:tabs>
        <w:bidi/>
        <w:spacing w:after="240" w:line="288" w:lineRule="auto"/>
        <w:ind w:left="0" w:firstLine="0"/>
        <w:contextualSpacing w:val="0"/>
        <w:outlineLvl w:val="0"/>
        <w:rPr>
          <w:sz w:val="26"/>
          <w:szCs w:val="26"/>
        </w:rPr>
      </w:pPr>
      <w:r w:rsidRPr="00873A2B">
        <w:rPr>
          <w:sz w:val="26"/>
          <w:szCs w:val="26"/>
          <w:rtl/>
        </w:rPr>
        <w:t>ستكـون الوكالـة المنفذة الرئيسيـة مسؤولة عن مجموعـة من الأنشطة تشمل على الأقل ما يلي:</w:t>
      </w:r>
    </w:p>
    <w:p w14:paraId="22F60C72" w14:textId="60035C13"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1C96DC7" w14:textId="1BB9B286"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مساعدة البلد في إعـداد خطط التنفيذ السنوية والتقاريـر اللاحقة على النحو المبيـن في التذييل 4- ألف؛</w:t>
      </w:r>
    </w:p>
    <w:p w14:paraId="17093EFE" w14:textId="043C717A"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0BCC02D5" w14:textId="253153A8"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92C9143" w14:textId="3D593DC0"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p>
    <w:p w14:paraId="1886309E" w14:textId="495C5D58"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EAE6C3E" w14:textId="7BBBD2C9"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ضمان تنفيذ الخبراء التقنيين المستقلين المؤهّلين للمراجعات التقنيَّة؛</w:t>
      </w:r>
    </w:p>
    <w:p w14:paraId="2A345A02" w14:textId="1BFF6655"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إجراء مهامّ الإشراف المطلوبة؛</w:t>
      </w:r>
    </w:p>
    <w:p w14:paraId="4A8BED6B" w14:textId="55E45E65"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ضمان وجود آليّة تشغيلية تمكّن من تنفيذ خطة التنفيذ بطريقة فعالة ومتسمة بالشفافية والإبلاغ الدقيق عن البيانات؛</w:t>
      </w:r>
    </w:p>
    <w:p w14:paraId="17C1BFCF" w14:textId="64653FB1" w:rsidR="00A7346F" w:rsidRPr="00873A2B" w:rsidRDefault="005F34CF"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في حالة خفض التمويل نتيجة عدم الامتثال وفقا للفقرة 11 من الاتفاق، تحديد، بالتشاور مع البلد، تخصيص التخفيضات لمختلف بنود الميزانية ولتمويل الوكالة المنفذة الرئيسية؛</w:t>
      </w:r>
    </w:p>
    <w:p w14:paraId="2B942993" w14:textId="20A4B39C" w:rsidR="00A7346F" w:rsidRPr="00873A2B" w:rsidRDefault="00AF304D"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ضمان أنَّ المبالغ المدفوعة للبلد يُستند فيها إلى استعمال المؤشرات؛</w:t>
      </w:r>
    </w:p>
    <w:p w14:paraId="49257EE1" w14:textId="312B0081" w:rsidR="00A7346F" w:rsidRPr="00873A2B" w:rsidRDefault="00AF304D"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تقديم المساعدة فيما يتعلق بدعم السياسات العامة والدعم الإداري والتقني عند الطلب؛</w:t>
      </w:r>
      <w:r w:rsidR="002D0626" w:rsidRPr="00873A2B">
        <w:rPr>
          <w:rFonts w:hint="cs"/>
          <w:sz w:val="26"/>
          <w:szCs w:val="26"/>
          <w:rtl/>
          <w:lang w:val="en-US"/>
        </w:rPr>
        <w:t xml:space="preserve"> و</w:t>
      </w:r>
    </w:p>
    <w:p w14:paraId="36683B15" w14:textId="1DDE91F1" w:rsidR="00A7346F" w:rsidRPr="00873A2B" w:rsidRDefault="00AF304D" w:rsidP="00A7346F">
      <w:pPr>
        <w:pStyle w:val="ListParagraph"/>
        <w:numPr>
          <w:ilvl w:val="0"/>
          <w:numId w:val="83"/>
        </w:numPr>
        <w:bidi/>
        <w:spacing w:after="240" w:line="288" w:lineRule="auto"/>
        <w:ind w:left="1440" w:hanging="720"/>
        <w:contextualSpacing w:val="0"/>
        <w:rPr>
          <w:sz w:val="26"/>
          <w:szCs w:val="26"/>
          <w:lang w:val="en-US"/>
        </w:rPr>
      </w:pPr>
      <w:r w:rsidRPr="00873A2B">
        <w:rPr>
          <w:sz w:val="26"/>
          <w:szCs w:val="26"/>
          <w:rtl/>
          <w:lang w:val="en-US"/>
        </w:rPr>
        <w:t>الإفراج عن الأموال البلد المشارك / المنشآت المشاركة في الوقت المناسب لاستكمال الأنشطة المتعلقة بالمشروع.</w:t>
      </w:r>
    </w:p>
    <w:p w14:paraId="676F4217" w14:textId="52667E88" w:rsidR="00255C5F" w:rsidRPr="00873A2B" w:rsidRDefault="00AF304D" w:rsidP="00255C5F">
      <w:pPr>
        <w:pStyle w:val="ListParagraph"/>
        <w:numPr>
          <w:ilvl w:val="0"/>
          <w:numId w:val="82"/>
        </w:numPr>
        <w:tabs>
          <w:tab w:val="right" w:pos="720"/>
        </w:tabs>
        <w:bidi/>
        <w:spacing w:after="240" w:line="288" w:lineRule="auto"/>
        <w:ind w:left="0" w:firstLine="0"/>
        <w:contextualSpacing w:val="0"/>
        <w:outlineLvl w:val="0"/>
        <w:rPr>
          <w:sz w:val="26"/>
          <w:szCs w:val="26"/>
        </w:rPr>
      </w:pPr>
      <w:r w:rsidRPr="00873A2B">
        <w:rPr>
          <w:sz w:val="26"/>
          <w:szCs w:val="26"/>
          <w:rtl/>
        </w:rPr>
        <w:lastRenderedPageBreak/>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275A1319" w14:textId="12338971" w:rsidR="000A6B78" w:rsidRPr="00873A2B" w:rsidRDefault="00AF304D" w:rsidP="000A6B78">
      <w:pPr>
        <w:keepNext/>
        <w:bidi/>
        <w:spacing w:before="360" w:after="240"/>
        <w:rPr>
          <w:bCs/>
          <w:sz w:val="26"/>
          <w:szCs w:val="26"/>
        </w:rPr>
      </w:pPr>
      <w:r w:rsidRPr="00873A2B">
        <w:rPr>
          <w:bCs/>
          <w:sz w:val="26"/>
          <w:szCs w:val="26"/>
          <w:rtl/>
        </w:rPr>
        <w:t>التذييل 7- ألف: تخفيضات في التمويل بسبب عدم الامتثال</w:t>
      </w:r>
    </w:p>
    <w:p w14:paraId="1D5C3494" w14:textId="73CAB48A" w:rsidR="000A6B78" w:rsidRPr="00873A2B" w:rsidRDefault="00AF304D" w:rsidP="000A6B78">
      <w:pPr>
        <w:pStyle w:val="ListParagraph"/>
        <w:numPr>
          <w:ilvl w:val="0"/>
          <w:numId w:val="84"/>
        </w:numPr>
        <w:tabs>
          <w:tab w:val="right" w:pos="720"/>
        </w:tabs>
        <w:bidi/>
        <w:spacing w:after="240" w:line="288" w:lineRule="auto"/>
        <w:ind w:left="0" w:firstLine="0"/>
        <w:contextualSpacing w:val="0"/>
        <w:outlineLvl w:val="0"/>
        <w:rPr>
          <w:sz w:val="26"/>
          <w:szCs w:val="26"/>
        </w:rPr>
      </w:pPr>
      <w:r w:rsidRPr="00873A2B">
        <w:rPr>
          <w:sz w:val="26"/>
          <w:szCs w:val="26"/>
          <w:rtl/>
        </w:rPr>
        <w:t xml:space="preserve">وفقا للفقرة 11 من هذا الاتفاق، يمكن تخفيض مبلغ التمويل المخصّص بمقدار </w:t>
      </w:r>
      <w:r w:rsidR="00C86579" w:rsidRPr="00873A2B">
        <w:rPr>
          <w:sz w:val="26"/>
          <w:szCs w:val="26"/>
          <w:rtl/>
        </w:rPr>
        <w:t>18</w:t>
      </w:r>
      <w:r w:rsidR="00C86579" w:rsidRPr="00873A2B">
        <w:rPr>
          <w:rFonts w:hint="cs"/>
          <w:sz w:val="26"/>
          <w:szCs w:val="26"/>
          <w:rtl/>
        </w:rPr>
        <w:t>0</w:t>
      </w:r>
      <w:r w:rsidR="00C86579" w:rsidRPr="00873A2B">
        <w:rPr>
          <w:sz w:val="26"/>
          <w:szCs w:val="26"/>
          <w:rtl/>
        </w:rPr>
        <w:t xml:space="preserve"> </w:t>
      </w:r>
      <w:r w:rsidRPr="00873A2B">
        <w:rPr>
          <w:sz w:val="26"/>
          <w:szCs w:val="26"/>
          <w:rtl/>
        </w:rPr>
        <w:t xml:space="preserve">دولاراً أمريكياً عن كل كيلوغرام من أطنان قدرات استنفاد الأوزون من الاستهلاك الذي يتجاوز المستوى المحدد في الصف </w:t>
      </w:r>
      <w:r w:rsidR="0008312D" w:rsidRPr="00873A2B">
        <w:rPr>
          <w:rFonts w:hint="cs"/>
          <w:sz w:val="26"/>
          <w:szCs w:val="26"/>
          <w:rtl/>
        </w:rPr>
        <w:t>1-2</w:t>
      </w:r>
      <w:r w:rsidRPr="00873A2B">
        <w:rPr>
          <w:sz w:val="26"/>
          <w:szCs w:val="26"/>
          <w:rtl/>
        </w:rPr>
        <w:t xml:space="preserve"> من التذييل 2 ألف لكل سنة لم يتحقق فيها الهدف المحدد في الصف</w:t>
      </w:r>
      <w:r w:rsidR="0008312D" w:rsidRPr="00873A2B">
        <w:rPr>
          <w:rFonts w:hint="cs"/>
          <w:sz w:val="26"/>
          <w:szCs w:val="26"/>
          <w:rtl/>
        </w:rPr>
        <w:t xml:space="preserve"> 1-2</w:t>
      </w:r>
      <w:r w:rsidRPr="00873A2B">
        <w:rPr>
          <w:sz w:val="26"/>
          <w:szCs w:val="26"/>
          <w:rtl/>
        </w:rPr>
        <w:t xml:space="preserve">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4C9320E0" w14:textId="40C263B9" w:rsidR="000A6B78" w:rsidRPr="00873A2B" w:rsidRDefault="00AF304D" w:rsidP="000A6B78">
      <w:pPr>
        <w:pStyle w:val="ListParagraph"/>
        <w:numPr>
          <w:ilvl w:val="0"/>
          <w:numId w:val="84"/>
        </w:numPr>
        <w:tabs>
          <w:tab w:val="right" w:pos="720"/>
        </w:tabs>
        <w:bidi/>
        <w:spacing w:after="240" w:line="288" w:lineRule="auto"/>
        <w:ind w:left="0" w:firstLine="0"/>
        <w:contextualSpacing w:val="0"/>
        <w:outlineLvl w:val="0"/>
        <w:rPr>
          <w:sz w:val="26"/>
          <w:szCs w:val="26"/>
        </w:rPr>
      </w:pPr>
      <w:r w:rsidRPr="00873A2B">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086232E1" w14:textId="77777777" w:rsidR="00A638AF" w:rsidRPr="00387C70" w:rsidRDefault="00A638AF" w:rsidP="000A6B78">
      <w:pPr>
        <w:bidi/>
      </w:pPr>
    </w:p>
    <w:p w14:paraId="3A469DE8" w14:textId="77777777" w:rsidR="00A638AF" w:rsidRPr="00387C70" w:rsidRDefault="00A638AF" w:rsidP="000A6B78">
      <w:pPr>
        <w:bidi/>
        <w:sectPr w:rsidR="00A638AF" w:rsidRPr="00387C70" w:rsidSect="008F1D8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0A26EA37" w14:textId="27C4F3C9" w:rsidR="00EF2B77" w:rsidRPr="00EF2B77" w:rsidRDefault="006312C6" w:rsidP="00EF2B77">
      <w:pPr>
        <w:bidi/>
        <w:spacing w:after="240"/>
        <w:jc w:val="center"/>
        <w:rPr>
          <w:b/>
          <w:bCs/>
          <w:sz w:val="26"/>
          <w:szCs w:val="26"/>
          <w:lang w:val="en-US"/>
        </w:rPr>
      </w:pPr>
      <w:r w:rsidRPr="006312C6">
        <w:rPr>
          <w:b/>
          <w:bCs/>
          <w:sz w:val="26"/>
          <w:szCs w:val="26"/>
          <w:rtl/>
          <w:lang w:val="en-US"/>
        </w:rPr>
        <w:lastRenderedPageBreak/>
        <w:t xml:space="preserve">المرفق </w:t>
      </w:r>
      <w:r w:rsidR="00F13403">
        <w:rPr>
          <w:rFonts w:hint="cs"/>
          <w:b/>
          <w:bCs/>
          <w:sz w:val="26"/>
          <w:szCs w:val="26"/>
          <w:rtl/>
          <w:lang w:val="en-US"/>
        </w:rPr>
        <w:t>الثاني</w:t>
      </w:r>
    </w:p>
    <w:p w14:paraId="58B595EC" w14:textId="49C930DF" w:rsidR="006312C6" w:rsidRPr="006312C6" w:rsidRDefault="006312C6" w:rsidP="006312C6">
      <w:pPr>
        <w:bidi/>
        <w:spacing w:after="120"/>
        <w:jc w:val="center"/>
        <w:rPr>
          <w:b/>
          <w:bCs/>
          <w:sz w:val="26"/>
          <w:szCs w:val="26"/>
          <w:rtl/>
          <w:lang w:val="en-US"/>
        </w:rPr>
      </w:pPr>
      <w:r w:rsidRPr="006312C6">
        <w:rPr>
          <w:b/>
          <w:bCs/>
          <w:sz w:val="26"/>
          <w:szCs w:val="26"/>
          <w:rtl/>
          <w:lang w:val="en-US"/>
        </w:rPr>
        <w:t xml:space="preserve">مشروع اتفاق بين حكومة </w:t>
      </w:r>
      <w:r w:rsidR="00F13403">
        <w:rPr>
          <w:rFonts w:hint="cs"/>
          <w:b/>
          <w:bCs/>
          <w:sz w:val="26"/>
          <w:szCs w:val="26"/>
          <w:rtl/>
          <w:lang w:val="en-US"/>
        </w:rPr>
        <w:t>أنغولا</w:t>
      </w:r>
      <w:r w:rsidR="00F13403" w:rsidRPr="006312C6">
        <w:rPr>
          <w:b/>
          <w:bCs/>
          <w:sz w:val="26"/>
          <w:szCs w:val="26"/>
          <w:rtl/>
          <w:lang w:val="en-US"/>
        </w:rPr>
        <w:t xml:space="preserve"> </w:t>
      </w:r>
      <w:r w:rsidRPr="006312C6">
        <w:rPr>
          <w:b/>
          <w:bCs/>
          <w:sz w:val="26"/>
          <w:szCs w:val="26"/>
          <w:rtl/>
          <w:lang w:val="en-US"/>
        </w:rPr>
        <w:t>واللجنة التنفيذية للصندوق المتعدد الأطراف لخفض</w:t>
      </w:r>
    </w:p>
    <w:p w14:paraId="494574E5" w14:textId="77777777" w:rsidR="006312C6" w:rsidRPr="006312C6" w:rsidRDefault="006312C6" w:rsidP="006312C6">
      <w:pPr>
        <w:bidi/>
        <w:spacing w:after="120"/>
        <w:jc w:val="center"/>
        <w:rPr>
          <w:b/>
          <w:bCs/>
          <w:sz w:val="26"/>
          <w:szCs w:val="26"/>
          <w:rtl/>
          <w:lang w:val="en-US"/>
        </w:rPr>
      </w:pPr>
      <w:r w:rsidRPr="006312C6">
        <w:rPr>
          <w:b/>
          <w:bCs/>
          <w:sz w:val="26"/>
          <w:szCs w:val="26"/>
          <w:rtl/>
          <w:lang w:val="en-US"/>
        </w:rPr>
        <w:t>استهلاك الهيدوفلوروكربون وفقاً للمرحلة الأولى من خطة التنفيذ المتعلقة بالمواد</w:t>
      </w:r>
    </w:p>
    <w:p w14:paraId="5D97C0B6" w14:textId="04770DF3" w:rsidR="00EF2B77" w:rsidRPr="00EF2B77" w:rsidRDefault="006312C6" w:rsidP="006312C6">
      <w:pPr>
        <w:bidi/>
        <w:spacing w:after="120"/>
        <w:jc w:val="center"/>
        <w:rPr>
          <w:b/>
          <w:bCs/>
          <w:sz w:val="26"/>
          <w:szCs w:val="26"/>
          <w:lang w:val="en-US"/>
        </w:rPr>
      </w:pPr>
      <w:r w:rsidRPr="006312C6">
        <w:rPr>
          <w:b/>
          <w:bCs/>
          <w:sz w:val="26"/>
          <w:szCs w:val="26"/>
          <w:rtl/>
          <w:lang w:val="en-US"/>
        </w:rPr>
        <w:t>الهيدروفلوروكربونية بموجب تعديل كيغالي</w:t>
      </w:r>
    </w:p>
    <w:p w14:paraId="7F1F8A0C" w14:textId="4664C675" w:rsidR="00EF2B77" w:rsidRPr="00EF2B77" w:rsidRDefault="006312C6" w:rsidP="00EF2B77">
      <w:pPr>
        <w:bidi/>
        <w:spacing w:after="240"/>
        <w:jc w:val="center"/>
        <w:rPr>
          <w:b/>
          <w:bCs/>
          <w:sz w:val="26"/>
          <w:szCs w:val="26"/>
          <w:lang w:val="en-US"/>
        </w:rPr>
      </w:pPr>
      <w:r w:rsidRPr="006312C6">
        <w:rPr>
          <w:b/>
          <w:bCs/>
          <w:sz w:val="26"/>
          <w:szCs w:val="26"/>
          <w:rtl/>
          <w:lang w:val="en-US"/>
        </w:rPr>
        <w:t>(الفترة: 2025-</w:t>
      </w:r>
      <w:r w:rsidR="00D53BB6">
        <w:rPr>
          <w:rFonts w:hint="cs"/>
          <w:b/>
          <w:bCs/>
          <w:sz w:val="26"/>
          <w:szCs w:val="26"/>
          <w:rtl/>
          <w:lang w:val="en-US"/>
        </w:rPr>
        <w:t>2030</w:t>
      </w:r>
      <w:r w:rsidRPr="006312C6">
        <w:rPr>
          <w:b/>
          <w:bCs/>
          <w:sz w:val="26"/>
          <w:szCs w:val="26"/>
          <w:rtl/>
          <w:lang w:val="en-US"/>
        </w:rPr>
        <w:t>)</w:t>
      </w:r>
    </w:p>
    <w:p w14:paraId="4BDF2DAA" w14:textId="3BEDEFD0" w:rsidR="00EF2B77" w:rsidRPr="00EF2B77" w:rsidRDefault="006312C6" w:rsidP="00EF2B77">
      <w:pPr>
        <w:keepNext/>
        <w:shd w:val="clear" w:color="auto" w:fill="FFFFFF" w:themeFill="background1"/>
        <w:bidi/>
        <w:spacing w:before="240" w:after="240"/>
        <w:rPr>
          <w:b/>
          <w:bCs/>
          <w:sz w:val="26"/>
          <w:szCs w:val="26"/>
          <w:lang w:val="en-US"/>
        </w:rPr>
      </w:pPr>
      <w:r w:rsidRPr="006312C6">
        <w:rPr>
          <w:b/>
          <w:bCs/>
          <w:sz w:val="26"/>
          <w:szCs w:val="26"/>
          <w:rtl/>
          <w:lang w:val="en-US"/>
        </w:rPr>
        <w:t>الهدف</w:t>
      </w:r>
    </w:p>
    <w:p w14:paraId="282585DC" w14:textId="5FB4B258" w:rsidR="00EF2B77" w:rsidRPr="00EF2B77" w:rsidRDefault="006312C6" w:rsidP="00EF2B77">
      <w:pPr>
        <w:pStyle w:val="ListParagraph"/>
        <w:numPr>
          <w:ilvl w:val="0"/>
          <w:numId w:val="85"/>
        </w:numPr>
        <w:tabs>
          <w:tab w:val="right" w:pos="720"/>
        </w:tabs>
        <w:bidi/>
        <w:spacing w:after="240" w:line="288" w:lineRule="auto"/>
        <w:ind w:left="0" w:firstLine="0"/>
        <w:contextualSpacing w:val="0"/>
        <w:outlineLvl w:val="0"/>
        <w:rPr>
          <w:sz w:val="24"/>
          <w:szCs w:val="26"/>
        </w:rPr>
      </w:pPr>
      <w:r w:rsidRPr="006312C6">
        <w:rPr>
          <w:sz w:val="24"/>
          <w:szCs w:val="26"/>
          <w:rtl/>
        </w:rPr>
        <w:t xml:space="preserve">يمثل هذا الاتفاق فهم حكومة </w:t>
      </w:r>
      <w:r w:rsidR="001200EC">
        <w:rPr>
          <w:rFonts w:hint="cs"/>
          <w:sz w:val="24"/>
          <w:szCs w:val="26"/>
          <w:rtl/>
        </w:rPr>
        <w:t>أنغولا</w:t>
      </w:r>
      <w:r w:rsidR="001200EC" w:rsidRPr="006312C6">
        <w:rPr>
          <w:sz w:val="24"/>
          <w:szCs w:val="26"/>
          <w:rtl/>
        </w:rPr>
        <w:t xml:space="preserve"> </w:t>
      </w:r>
      <w:r w:rsidRPr="006312C6">
        <w:rPr>
          <w:sz w:val="24"/>
          <w:szCs w:val="26"/>
          <w:rtl/>
        </w:rPr>
        <w:t xml:space="preserve">("البلد") واللجنة التنفيذية فيما يتعلق بتخفيض الاستخدام الخاضع للرقابة لمواد (المرفق واو) المبينة في التذييل 1-ألف ("المواد") إلى مستوى مستدام من </w:t>
      </w:r>
      <w:r w:rsidR="001200EC" w:rsidRPr="001200EC">
        <w:rPr>
          <w:sz w:val="24"/>
          <w:szCs w:val="26"/>
          <w:rtl/>
        </w:rPr>
        <w:t>3,490,200</w:t>
      </w:r>
      <w:r w:rsidR="001200EC">
        <w:rPr>
          <w:rFonts w:hint="cs"/>
          <w:sz w:val="24"/>
          <w:szCs w:val="26"/>
          <w:rtl/>
        </w:rPr>
        <w:t xml:space="preserve"> </w:t>
      </w:r>
      <w:r w:rsidRPr="006312C6">
        <w:rPr>
          <w:sz w:val="24"/>
          <w:szCs w:val="26"/>
          <w:rtl/>
        </w:rPr>
        <w:t>طناً من مكافئ ثاني أكسيد الكربون بحلول 1 يناير/كانون الثاني 2029 امتثالاً لجدول بروتوكول مونتريال وشروط هذا الاتفاق.</w:t>
      </w:r>
    </w:p>
    <w:p w14:paraId="06B4A0E8" w14:textId="322AB382" w:rsidR="00EF2B77" w:rsidRPr="00EF2B77" w:rsidRDefault="005D5205" w:rsidP="00EF2B77">
      <w:pPr>
        <w:pStyle w:val="ListParagraph"/>
        <w:numPr>
          <w:ilvl w:val="0"/>
          <w:numId w:val="85"/>
        </w:numPr>
        <w:tabs>
          <w:tab w:val="right" w:pos="720"/>
        </w:tabs>
        <w:bidi/>
        <w:spacing w:after="240" w:line="288" w:lineRule="auto"/>
        <w:ind w:left="0" w:firstLine="0"/>
        <w:contextualSpacing w:val="0"/>
        <w:outlineLvl w:val="0"/>
        <w:rPr>
          <w:sz w:val="24"/>
          <w:szCs w:val="26"/>
        </w:rPr>
      </w:pPr>
      <w:r w:rsidRPr="005D5205">
        <w:rPr>
          <w:sz w:val="24"/>
          <w:szCs w:val="26"/>
          <w:rtl/>
        </w:rPr>
        <w:t>يوافق البلد على تلبية حدود الاستهلاك السنوي للمواد الواردة في المرفق واو على النحو المبين في الصف 1-2 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 1-2 من التذييل 2-ألف كخطوة التخفيض النهائية بموجب هذا الاتفاق للمواد الواردة في المرفق واو المحددة في التذييل 1-ألف</w:t>
      </w:r>
      <w:r w:rsidR="003B70E9">
        <w:rPr>
          <w:rFonts w:hint="cs"/>
          <w:sz w:val="24"/>
          <w:szCs w:val="26"/>
          <w:rtl/>
          <w:lang w:bidi="ar-AE"/>
        </w:rPr>
        <w:t>، وأي استهلاك يتعلق بمواد المرفق واو يتجاوز المستوى المحدد في الصف 4-3 (الاستهلاك المتبقي المؤهل للتمويل).</w:t>
      </w:r>
    </w:p>
    <w:p w14:paraId="53569E32" w14:textId="6A62D0F8" w:rsidR="00EF2B77" w:rsidRPr="00EF2B77" w:rsidRDefault="005D5205" w:rsidP="00EF2B77">
      <w:pPr>
        <w:pStyle w:val="ListParagraph"/>
        <w:numPr>
          <w:ilvl w:val="0"/>
          <w:numId w:val="85"/>
        </w:numPr>
        <w:tabs>
          <w:tab w:val="right" w:pos="720"/>
        </w:tabs>
        <w:bidi/>
        <w:spacing w:after="240" w:line="288" w:lineRule="auto"/>
        <w:ind w:left="0" w:firstLine="0"/>
        <w:contextualSpacing w:val="0"/>
        <w:outlineLvl w:val="0"/>
        <w:rPr>
          <w:sz w:val="24"/>
          <w:szCs w:val="26"/>
        </w:rPr>
      </w:pPr>
      <w:r w:rsidRPr="005D5205">
        <w:rPr>
          <w:sz w:val="24"/>
          <w:szCs w:val="26"/>
          <w:rtl/>
        </w:rPr>
        <w:t>مع مراعاة امتثال الدولة لالتزاماتها المنصوص عليها في هذا الاتفاق، توافق اللجنة التنفيذية، من حيث المبدأ، على توفير التمويل المنصوص عليه في الصف 1-3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4AAA30A5" w14:textId="7495F809" w:rsidR="00EF2B77" w:rsidRPr="00EF2B77" w:rsidRDefault="005D5205" w:rsidP="00EF2B77">
      <w:pPr>
        <w:pStyle w:val="ListParagraph"/>
        <w:numPr>
          <w:ilvl w:val="0"/>
          <w:numId w:val="85"/>
        </w:numPr>
        <w:tabs>
          <w:tab w:val="right" w:pos="720"/>
        </w:tabs>
        <w:bidi/>
        <w:spacing w:after="240" w:line="288" w:lineRule="auto"/>
        <w:ind w:left="0" w:firstLine="0"/>
        <w:contextualSpacing w:val="0"/>
        <w:outlineLvl w:val="0"/>
        <w:rPr>
          <w:sz w:val="24"/>
          <w:szCs w:val="26"/>
        </w:rPr>
      </w:pPr>
      <w:r w:rsidRPr="005D5205">
        <w:rPr>
          <w:sz w:val="24"/>
          <w:szCs w:val="26"/>
          <w:rtl/>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1-2 من التذييل 2-ألف من هذا الاتفاق. وستتم عملية التحقق المذكورة أعلاه بتكليف من الوكالة الثنائية أو المنفذة ذات الصلة.</w:t>
      </w:r>
    </w:p>
    <w:p w14:paraId="61DC54EC" w14:textId="59DAAE80" w:rsidR="00AD7AB2" w:rsidRPr="00AD7AB2" w:rsidRDefault="005D5205" w:rsidP="00AD7AB2">
      <w:pPr>
        <w:keepNext/>
        <w:bidi/>
        <w:spacing w:before="240" w:after="240"/>
        <w:rPr>
          <w:b/>
          <w:bCs/>
          <w:sz w:val="26"/>
          <w:szCs w:val="26"/>
        </w:rPr>
      </w:pPr>
      <w:r w:rsidRPr="005D5205">
        <w:rPr>
          <w:b/>
          <w:bCs/>
          <w:sz w:val="26"/>
          <w:szCs w:val="26"/>
          <w:rtl/>
        </w:rPr>
        <w:t>شروط صرف التمويل</w:t>
      </w:r>
    </w:p>
    <w:p w14:paraId="2D4FC688" w14:textId="5B76AEB1" w:rsidR="00AD7AB2" w:rsidRPr="00AD7AB2" w:rsidRDefault="00F9296C" w:rsidP="00AD7AB2">
      <w:pPr>
        <w:pStyle w:val="ListParagraph"/>
        <w:numPr>
          <w:ilvl w:val="0"/>
          <w:numId w:val="85"/>
        </w:numPr>
        <w:tabs>
          <w:tab w:val="right" w:pos="720"/>
        </w:tabs>
        <w:bidi/>
        <w:spacing w:after="240" w:line="288" w:lineRule="auto"/>
        <w:ind w:left="0" w:firstLine="0"/>
        <w:contextualSpacing w:val="0"/>
        <w:outlineLvl w:val="0"/>
        <w:rPr>
          <w:sz w:val="24"/>
          <w:szCs w:val="26"/>
        </w:rPr>
      </w:pPr>
      <w:r w:rsidRPr="00F9296C">
        <w:rPr>
          <w:sz w:val="24"/>
          <w:szCs w:val="26"/>
          <w:rtl/>
        </w:rPr>
        <w:t>ستقدم اللجنة التنفيذية التمويل فقط، وفقاً لجدول الموافقة على التمويل، عندما يفي البلد بالشروط التالية على الأقل 10 أسابيع قبل اجتماع اللجنة التنفيذية المزمع المحدد في جدول الموافقة على التمويل:</w:t>
      </w:r>
    </w:p>
    <w:p w14:paraId="5FE4C7C2" w14:textId="203D4EE8" w:rsidR="00E71ECB" w:rsidRPr="00E71ECB" w:rsidRDefault="009F59BF" w:rsidP="00E71ECB">
      <w:pPr>
        <w:pStyle w:val="ListParagraph"/>
        <w:numPr>
          <w:ilvl w:val="0"/>
          <w:numId w:val="86"/>
        </w:numPr>
        <w:bidi/>
        <w:spacing w:after="240" w:line="288" w:lineRule="auto"/>
        <w:ind w:left="1440" w:hanging="720"/>
        <w:contextualSpacing w:val="0"/>
        <w:rPr>
          <w:sz w:val="26"/>
          <w:szCs w:val="26"/>
          <w:lang w:val="en-US"/>
        </w:rPr>
      </w:pPr>
      <w:r w:rsidRPr="009F59BF">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7CF97203" w14:textId="57191B90" w:rsidR="00E71ECB" w:rsidRPr="00E71ECB" w:rsidRDefault="009F59BF" w:rsidP="00E71ECB">
      <w:pPr>
        <w:pStyle w:val="ListParagraph"/>
        <w:numPr>
          <w:ilvl w:val="0"/>
          <w:numId w:val="86"/>
        </w:numPr>
        <w:bidi/>
        <w:spacing w:after="240" w:line="288" w:lineRule="auto"/>
        <w:ind w:left="1440" w:hanging="720"/>
        <w:contextualSpacing w:val="0"/>
        <w:rPr>
          <w:sz w:val="26"/>
          <w:szCs w:val="26"/>
          <w:lang w:val="en-US"/>
        </w:rPr>
      </w:pPr>
      <w:r w:rsidRPr="009F59BF">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56245202" w14:textId="0A55845F" w:rsidR="00E71ECB" w:rsidRPr="00E71ECB" w:rsidRDefault="009F59BF" w:rsidP="00E71ECB">
      <w:pPr>
        <w:pStyle w:val="ListParagraph"/>
        <w:numPr>
          <w:ilvl w:val="0"/>
          <w:numId w:val="86"/>
        </w:numPr>
        <w:bidi/>
        <w:spacing w:after="240" w:line="288" w:lineRule="auto"/>
        <w:ind w:left="1440" w:hanging="720"/>
        <w:contextualSpacing w:val="0"/>
        <w:rPr>
          <w:sz w:val="26"/>
          <w:szCs w:val="26"/>
          <w:lang w:val="en-US"/>
        </w:rPr>
      </w:pPr>
      <w:r w:rsidRPr="009F59BF">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 و</w:t>
      </w:r>
    </w:p>
    <w:p w14:paraId="692CE241" w14:textId="0C10C48A" w:rsidR="00E71ECB" w:rsidRPr="00E71ECB" w:rsidRDefault="009F59BF" w:rsidP="00E71ECB">
      <w:pPr>
        <w:pStyle w:val="ListParagraph"/>
        <w:numPr>
          <w:ilvl w:val="0"/>
          <w:numId w:val="86"/>
        </w:numPr>
        <w:bidi/>
        <w:spacing w:after="240" w:line="288" w:lineRule="auto"/>
        <w:ind w:left="1440" w:hanging="720"/>
        <w:contextualSpacing w:val="0"/>
        <w:rPr>
          <w:sz w:val="26"/>
          <w:szCs w:val="26"/>
          <w:lang w:val="en-US"/>
        </w:rPr>
      </w:pPr>
      <w:r w:rsidRPr="009F59BF">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5725F830" w14:textId="015C26C2" w:rsidR="006D475D" w:rsidRPr="006D475D" w:rsidRDefault="009F59BF" w:rsidP="006D475D">
      <w:pPr>
        <w:keepNext/>
        <w:bidi/>
        <w:spacing w:before="240" w:after="240"/>
        <w:rPr>
          <w:b/>
          <w:bCs/>
          <w:sz w:val="26"/>
          <w:szCs w:val="26"/>
        </w:rPr>
      </w:pPr>
      <w:r w:rsidRPr="009F59BF">
        <w:rPr>
          <w:b/>
          <w:bCs/>
          <w:sz w:val="26"/>
          <w:szCs w:val="26"/>
          <w:rtl/>
        </w:rPr>
        <w:t>الرصد</w:t>
      </w:r>
    </w:p>
    <w:p w14:paraId="0AD89C04" w14:textId="266443B5" w:rsidR="006D475D" w:rsidRPr="006D475D" w:rsidRDefault="005E1D7D" w:rsidP="006D475D">
      <w:pPr>
        <w:pStyle w:val="ListParagraph"/>
        <w:numPr>
          <w:ilvl w:val="0"/>
          <w:numId w:val="85"/>
        </w:numPr>
        <w:tabs>
          <w:tab w:val="right" w:pos="720"/>
        </w:tabs>
        <w:bidi/>
        <w:spacing w:after="240" w:line="288" w:lineRule="auto"/>
        <w:ind w:left="0" w:firstLine="0"/>
        <w:contextualSpacing w:val="0"/>
        <w:outlineLvl w:val="0"/>
        <w:rPr>
          <w:sz w:val="24"/>
          <w:szCs w:val="26"/>
        </w:rPr>
      </w:pPr>
      <w:r w:rsidRPr="005E1D7D">
        <w:rPr>
          <w:sz w:val="24"/>
          <w:szCs w:val="26"/>
          <w:rtl/>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33D70822" w14:textId="4DC376BD" w:rsidR="006D475D" w:rsidRPr="006D475D" w:rsidRDefault="005E1D7D" w:rsidP="006D475D">
      <w:pPr>
        <w:keepNext/>
        <w:bidi/>
        <w:spacing w:before="240" w:after="240"/>
        <w:rPr>
          <w:b/>
          <w:bCs/>
          <w:sz w:val="26"/>
          <w:szCs w:val="26"/>
        </w:rPr>
      </w:pPr>
      <w:r w:rsidRPr="005E1D7D">
        <w:rPr>
          <w:b/>
          <w:bCs/>
          <w:sz w:val="26"/>
          <w:szCs w:val="26"/>
          <w:rtl/>
        </w:rPr>
        <w:t>المرونة في إعادة تخصيص الأموال</w:t>
      </w:r>
    </w:p>
    <w:p w14:paraId="51C952CE" w14:textId="58C804CB" w:rsidR="006D475D" w:rsidRPr="006D475D" w:rsidRDefault="005E1D7D" w:rsidP="006D475D">
      <w:pPr>
        <w:pStyle w:val="ListParagraph"/>
        <w:numPr>
          <w:ilvl w:val="0"/>
          <w:numId w:val="85"/>
        </w:numPr>
        <w:tabs>
          <w:tab w:val="right" w:pos="720"/>
        </w:tabs>
        <w:bidi/>
        <w:spacing w:after="240" w:line="288" w:lineRule="auto"/>
        <w:ind w:left="0" w:firstLine="0"/>
        <w:contextualSpacing w:val="0"/>
        <w:outlineLvl w:val="0"/>
        <w:rPr>
          <w:sz w:val="24"/>
          <w:szCs w:val="26"/>
        </w:rPr>
      </w:pPr>
      <w:r w:rsidRPr="005E1D7D">
        <w:rPr>
          <w:sz w:val="24"/>
          <w:szCs w:val="26"/>
          <w:rtl/>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395A2940" w14:textId="69506B2A" w:rsidR="006D475D" w:rsidRPr="006D475D" w:rsidRDefault="002A1E19" w:rsidP="006D475D">
      <w:pPr>
        <w:pStyle w:val="ListParagraph"/>
        <w:numPr>
          <w:ilvl w:val="0"/>
          <w:numId w:val="87"/>
        </w:numPr>
        <w:bidi/>
        <w:spacing w:after="240" w:line="288" w:lineRule="auto"/>
        <w:ind w:left="1440" w:hanging="720"/>
        <w:contextualSpacing w:val="0"/>
        <w:rPr>
          <w:sz w:val="26"/>
          <w:szCs w:val="26"/>
          <w:lang w:val="en-US"/>
        </w:rPr>
      </w:pPr>
      <w:r w:rsidRPr="002A1E19">
        <w:rPr>
          <w:sz w:val="26"/>
          <w:szCs w:val="26"/>
          <w:rtl/>
          <w:lang w:val="en-US"/>
        </w:rPr>
        <w:t>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10 أسابيع قبل أي اجتماع للجنة التنفيذية، للموافقة عليها. والتغييرات الرئيسية سوف تتعلق بما يلي:</w:t>
      </w:r>
    </w:p>
    <w:p w14:paraId="385D528D" w14:textId="5338EE3B" w:rsidR="004C330E" w:rsidRPr="004C330E" w:rsidRDefault="002A1E19" w:rsidP="004C330E">
      <w:pPr>
        <w:pStyle w:val="ListParagraph"/>
        <w:numPr>
          <w:ilvl w:val="0"/>
          <w:numId w:val="88"/>
        </w:numPr>
        <w:bidi/>
        <w:spacing w:after="240" w:line="288" w:lineRule="auto"/>
        <w:ind w:left="2160" w:hanging="720"/>
        <w:contextualSpacing w:val="0"/>
        <w:rPr>
          <w:sz w:val="26"/>
          <w:szCs w:val="26"/>
          <w:lang w:val="en-US"/>
        </w:rPr>
      </w:pPr>
      <w:r w:rsidRPr="002A1E19">
        <w:rPr>
          <w:sz w:val="26"/>
          <w:szCs w:val="26"/>
          <w:rtl/>
          <w:lang w:val="en-US"/>
        </w:rPr>
        <w:t>القضايا التي من المحتمل أن تتعلق بقواعد وسياسات الصندوق المتعدد الأطراف؛</w:t>
      </w:r>
    </w:p>
    <w:p w14:paraId="13F8A660" w14:textId="4D97AA82" w:rsidR="004C330E" w:rsidRPr="004C330E" w:rsidRDefault="002A1E19" w:rsidP="004C330E">
      <w:pPr>
        <w:pStyle w:val="ListParagraph"/>
        <w:numPr>
          <w:ilvl w:val="0"/>
          <w:numId w:val="88"/>
        </w:numPr>
        <w:bidi/>
        <w:spacing w:after="240" w:line="288" w:lineRule="auto"/>
        <w:ind w:left="2160" w:hanging="720"/>
        <w:contextualSpacing w:val="0"/>
        <w:rPr>
          <w:sz w:val="26"/>
          <w:szCs w:val="26"/>
          <w:lang w:val="en-US"/>
        </w:rPr>
      </w:pPr>
      <w:r w:rsidRPr="002A1E19">
        <w:rPr>
          <w:sz w:val="26"/>
          <w:szCs w:val="26"/>
          <w:rtl/>
          <w:lang w:val="en-US"/>
        </w:rPr>
        <w:t>التغييرات التي من شأنها تعديل أي بند من بنود هذا الاتفاق؛</w:t>
      </w:r>
    </w:p>
    <w:p w14:paraId="7B69112D" w14:textId="5CCE74BE" w:rsidR="004C330E" w:rsidRPr="004C330E" w:rsidRDefault="002A1E19" w:rsidP="004C330E">
      <w:pPr>
        <w:pStyle w:val="ListParagraph"/>
        <w:numPr>
          <w:ilvl w:val="0"/>
          <w:numId w:val="88"/>
        </w:numPr>
        <w:bidi/>
        <w:spacing w:after="240" w:line="288" w:lineRule="auto"/>
        <w:ind w:left="2160" w:hanging="720"/>
        <w:contextualSpacing w:val="0"/>
        <w:rPr>
          <w:sz w:val="26"/>
          <w:szCs w:val="26"/>
          <w:lang w:val="en-US"/>
        </w:rPr>
      </w:pPr>
      <w:r w:rsidRPr="002A1E19">
        <w:rPr>
          <w:sz w:val="26"/>
          <w:szCs w:val="26"/>
          <w:rtl/>
          <w:lang w:val="en-US"/>
        </w:rPr>
        <w:t>التغييرات في المستويات السنوية للتمويل المخصص لفرادى الوكالات الثنائية أو المنفذة لمختلف الشرائح؛</w:t>
      </w:r>
    </w:p>
    <w:p w14:paraId="1401E3A1" w14:textId="57146F2C" w:rsidR="004C330E" w:rsidRPr="004C330E" w:rsidRDefault="002A1E19" w:rsidP="004C330E">
      <w:pPr>
        <w:pStyle w:val="ListParagraph"/>
        <w:numPr>
          <w:ilvl w:val="0"/>
          <w:numId w:val="88"/>
        </w:numPr>
        <w:bidi/>
        <w:spacing w:after="240" w:line="288" w:lineRule="auto"/>
        <w:ind w:left="2160" w:hanging="720"/>
        <w:contextualSpacing w:val="0"/>
        <w:rPr>
          <w:sz w:val="26"/>
          <w:szCs w:val="26"/>
          <w:lang w:val="en-US"/>
        </w:rPr>
      </w:pPr>
      <w:r w:rsidRPr="002A1E19">
        <w:rPr>
          <w:sz w:val="26"/>
          <w:szCs w:val="26"/>
          <w:rtl/>
          <w:lang w:val="en-US"/>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6F3ED31F" w14:textId="4AD1368C" w:rsidR="004C330E" w:rsidRPr="004C330E" w:rsidRDefault="002A1E19" w:rsidP="004C330E">
      <w:pPr>
        <w:pStyle w:val="ListParagraph"/>
        <w:numPr>
          <w:ilvl w:val="0"/>
          <w:numId w:val="88"/>
        </w:numPr>
        <w:bidi/>
        <w:spacing w:after="240" w:line="288" w:lineRule="auto"/>
        <w:ind w:left="2160" w:hanging="720"/>
        <w:contextualSpacing w:val="0"/>
        <w:rPr>
          <w:sz w:val="26"/>
          <w:szCs w:val="26"/>
          <w:lang w:val="en-US"/>
        </w:rPr>
      </w:pPr>
      <w:r w:rsidRPr="002A1E19">
        <w:rPr>
          <w:sz w:val="26"/>
          <w:szCs w:val="26"/>
          <w:rtl/>
          <w:lang w:val="en-US"/>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2A1E19">
        <w:rPr>
          <w:sz w:val="26"/>
          <w:szCs w:val="26"/>
          <w:rtl/>
          <w:lang w:val="en-US"/>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51AB733D" w14:textId="189DAC15" w:rsidR="006D475D" w:rsidRPr="006D475D" w:rsidRDefault="002A1E19" w:rsidP="006D475D">
      <w:pPr>
        <w:pStyle w:val="ListParagraph"/>
        <w:numPr>
          <w:ilvl w:val="0"/>
          <w:numId w:val="87"/>
        </w:numPr>
        <w:bidi/>
        <w:spacing w:after="240" w:line="288" w:lineRule="auto"/>
        <w:ind w:left="1440" w:hanging="720"/>
        <w:contextualSpacing w:val="0"/>
        <w:rPr>
          <w:sz w:val="26"/>
          <w:szCs w:val="26"/>
          <w:lang w:val="en-US"/>
        </w:rPr>
      </w:pPr>
      <w:r w:rsidRPr="002A1E19">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 و</w:t>
      </w:r>
    </w:p>
    <w:p w14:paraId="526E4B7B" w14:textId="1D5C6A58" w:rsidR="006D475D" w:rsidRPr="006D475D" w:rsidRDefault="002A1E19" w:rsidP="006D475D">
      <w:pPr>
        <w:pStyle w:val="ListParagraph"/>
        <w:numPr>
          <w:ilvl w:val="0"/>
          <w:numId w:val="87"/>
        </w:numPr>
        <w:bidi/>
        <w:spacing w:after="240" w:line="288" w:lineRule="auto"/>
        <w:ind w:left="1440" w:hanging="720"/>
        <w:contextualSpacing w:val="0"/>
        <w:rPr>
          <w:sz w:val="26"/>
          <w:szCs w:val="26"/>
          <w:lang w:val="en-US"/>
        </w:rPr>
      </w:pPr>
      <w:r w:rsidRPr="002A1E19">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7F590AE5" w14:textId="081A5500" w:rsidR="00DD7E5A" w:rsidRPr="00DD7E5A" w:rsidRDefault="002A1E19" w:rsidP="00DD7E5A">
      <w:pPr>
        <w:pStyle w:val="ListParagraph"/>
        <w:numPr>
          <w:ilvl w:val="0"/>
          <w:numId w:val="85"/>
        </w:numPr>
        <w:tabs>
          <w:tab w:val="right" w:pos="720"/>
        </w:tabs>
        <w:bidi/>
        <w:spacing w:after="240" w:line="288" w:lineRule="auto"/>
        <w:ind w:left="0" w:firstLine="0"/>
        <w:contextualSpacing w:val="0"/>
        <w:outlineLvl w:val="0"/>
        <w:rPr>
          <w:sz w:val="24"/>
          <w:szCs w:val="26"/>
        </w:rPr>
      </w:pPr>
      <w:r w:rsidRPr="002A1E19">
        <w:rPr>
          <w:sz w:val="24"/>
          <w:szCs w:val="26"/>
          <w:rtl/>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7B664A1D" w14:textId="76136EAC" w:rsidR="00DD7E5A" w:rsidRPr="00DD7E5A" w:rsidRDefault="00467524" w:rsidP="00DD7E5A">
      <w:pPr>
        <w:keepNext/>
        <w:bidi/>
        <w:spacing w:before="240" w:after="240"/>
        <w:rPr>
          <w:b/>
          <w:bCs/>
          <w:sz w:val="26"/>
          <w:szCs w:val="26"/>
        </w:rPr>
      </w:pPr>
      <w:r w:rsidRPr="00467524">
        <w:rPr>
          <w:b/>
          <w:bCs/>
          <w:sz w:val="26"/>
          <w:szCs w:val="26"/>
          <w:rtl/>
        </w:rPr>
        <w:t>الوكالات الثنائية والمنفذة</w:t>
      </w:r>
    </w:p>
    <w:p w14:paraId="0FA669C4" w14:textId="07E835D6" w:rsidR="00DD7E5A" w:rsidRPr="00DD7E5A" w:rsidRDefault="00467524" w:rsidP="00DD7E5A">
      <w:pPr>
        <w:pStyle w:val="ListParagraph"/>
        <w:numPr>
          <w:ilvl w:val="0"/>
          <w:numId w:val="85"/>
        </w:numPr>
        <w:tabs>
          <w:tab w:val="right" w:pos="720"/>
        </w:tabs>
        <w:bidi/>
        <w:spacing w:after="240" w:line="288" w:lineRule="auto"/>
        <w:ind w:left="0" w:firstLine="0"/>
        <w:contextualSpacing w:val="0"/>
        <w:outlineLvl w:val="0"/>
        <w:rPr>
          <w:sz w:val="24"/>
          <w:szCs w:val="26"/>
        </w:rPr>
      </w:pPr>
      <w:r w:rsidRPr="00467524">
        <w:rPr>
          <w:sz w:val="24"/>
          <w:szCs w:val="26"/>
          <w:rtl/>
        </w:rPr>
        <w:t xml:space="preserve">يوافق البلد على تحمل المسؤولية الشاملة عن إدارة وتنفيذ هذا الاتفاق وجميع الأنشطة التي يقوم بها، أو تجرى بالنيابة عنه، للوفاء بالالتزامات بموجب هذا الاتفاق. وقد وافقت </w:t>
      </w:r>
      <w:r w:rsidR="00761E85">
        <w:rPr>
          <w:rFonts w:hint="cs"/>
          <w:sz w:val="24"/>
          <w:szCs w:val="26"/>
          <w:rtl/>
        </w:rPr>
        <w:t>اليوئنديبي</w:t>
      </w:r>
      <w:r w:rsidR="00761E85" w:rsidRPr="00467524">
        <w:rPr>
          <w:sz w:val="24"/>
          <w:szCs w:val="26"/>
          <w:rtl/>
        </w:rPr>
        <w:t xml:space="preserve"> </w:t>
      </w:r>
      <w:r w:rsidRPr="00467524">
        <w:rPr>
          <w:sz w:val="24"/>
          <w:szCs w:val="26"/>
          <w:rtl/>
        </w:rPr>
        <w:t>على أن تكون الوكالة المنفذة الرئيسية ("الوكالة المنفذة الرئيسية") فيما يتعلق بأنشطة البلد بموجب هذا الاتفاق. ويوافق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الاتفاق.</w:t>
      </w:r>
    </w:p>
    <w:p w14:paraId="480901F3" w14:textId="5D067DD0" w:rsidR="00DD7E5A" w:rsidRPr="00DD7E5A" w:rsidRDefault="00467524" w:rsidP="00DD7E5A">
      <w:pPr>
        <w:pStyle w:val="ListParagraph"/>
        <w:numPr>
          <w:ilvl w:val="0"/>
          <w:numId w:val="85"/>
        </w:numPr>
        <w:tabs>
          <w:tab w:val="right" w:pos="720"/>
        </w:tabs>
        <w:bidi/>
        <w:spacing w:after="240" w:line="288" w:lineRule="auto"/>
        <w:ind w:left="0" w:firstLine="0"/>
        <w:contextualSpacing w:val="0"/>
        <w:outlineLvl w:val="0"/>
        <w:rPr>
          <w:sz w:val="24"/>
          <w:szCs w:val="26"/>
        </w:rPr>
      </w:pPr>
      <w:r w:rsidRPr="00467524">
        <w:rPr>
          <w:sz w:val="24"/>
          <w:szCs w:val="26"/>
          <w:rtl/>
        </w:rPr>
        <w:t xml:space="preserve">ستكون الوكالة المنفذة الرئيسية مسؤولة عن ضمان التخطيط والتنفيذ والإبلاغ المنسق عن جميع الأنشطة بموجب هذا الاتفاق، بما في ذلك، على سبيل المثال لا الحصر، التحقق المستقل وفقاً للفقرة الفرعية 5(ب). </w:t>
      </w:r>
      <w:r w:rsidR="00E7044C">
        <w:rPr>
          <w:rFonts w:hint="cs"/>
          <w:sz w:val="24"/>
          <w:szCs w:val="26"/>
          <w:rtl/>
        </w:rPr>
        <w:t xml:space="preserve">ويكون </w:t>
      </w:r>
      <w:r w:rsidRPr="00467524">
        <w:rPr>
          <w:sz w:val="24"/>
          <w:szCs w:val="26"/>
          <w:rtl/>
        </w:rPr>
        <w:t xml:space="preserve">دور الوكالة المنفذة الرئيسية </w:t>
      </w:r>
      <w:r w:rsidR="009E7836">
        <w:rPr>
          <w:rFonts w:hint="cs"/>
          <w:sz w:val="24"/>
          <w:szCs w:val="26"/>
          <w:rtl/>
        </w:rPr>
        <w:t>مُتضمناً في</w:t>
      </w:r>
      <w:r w:rsidRPr="00467524">
        <w:rPr>
          <w:sz w:val="24"/>
          <w:szCs w:val="26"/>
          <w:rtl/>
        </w:rPr>
        <w:t xml:space="preserve"> التذييل 6-ألف. وتوافق اللجنة التنفيذية، من حيث المبدأ، على تزويد الوكالة المنفذة الرئيسية بالرسوم المحددة في </w:t>
      </w:r>
      <w:r w:rsidR="00E7044C">
        <w:rPr>
          <w:rFonts w:hint="cs"/>
          <w:sz w:val="24"/>
          <w:szCs w:val="26"/>
          <w:rtl/>
        </w:rPr>
        <w:t>الصف</w:t>
      </w:r>
      <w:r w:rsidR="00E7044C" w:rsidRPr="00467524">
        <w:rPr>
          <w:sz w:val="24"/>
          <w:szCs w:val="26"/>
          <w:rtl/>
        </w:rPr>
        <w:t xml:space="preserve"> </w:t>
      </w:r>
      <w:r w:rsidRPr="00467524">
        <w:rPr>
          <w:sz w:val="24"/>
          <w:szCs w:val="26"/>
          <w:rtl/>
        </w:rPr>
        <w:t>2-2 من التذييل 2- ألف.</w:t>
      </w:r>
    </w:p>
    <w:p w14:paraId="4536380C" w14:textId="4AEA2B1D" w:rsidR="00DD7E5A" w:rsidRPr="00DD7E5A" w:rsidRDefault="00BF25F3" w:rsidP="00DD7E5A">
      <w:pPr>
        <w:keepNext/>
        <w:bidi/>
        <w:spacing w:before="240" w:after="240"/>
        <w:rPr>
          <w:b/>
          <w:bCs/>
          <w:sz w:val="26"/>
          <w:szCs w:val="26"/>
        </w:rPr>
      </w:pPr>
      <w:r w:rsidRPr="00BF25F3">
        <w:rPr>
          <w:b/>
          <w:bCs/>
          <w:sz w:val="26"/>
          <w:szCs w:val="26"/>
          <w:rtl/>
        </w:rPr>
        <w:t>عدم الامتثال للأهداف الواردة في الاتفاق</w:t>
      </w:r>
    </w:p>
    <w:p w14:paraId="2049860D" w14:textId="5C83C745" w:rsidR="00DD7E5A" w:rsidRPr="00DD7E5A" w:rsidRDefault="00BF25F3" w:rsidP="00DD7E5A">
      <w:pPr>
        <w:pStyle w:val="ListParagraph"/>
        <w:numPr>
          <w:ilvl w:val="0"/>
          <w:numId w:val="85"/>
        </w:numPr>
        <w:tabs>
          <w:tab w:val="right" w:pos="720"/>
        </w:tabs>
        <w:bidi/>
        <w:spacing w:after="240" w:line="288" w:lineRule="auto"/>
        <w:ind w:left="0" w:firstLine="0"/>
        <w:contextualSpacing w:val="0"/>
        <w:outlineLvl w:val="0"/>
        <w:rPr>
          <w:sz w:val="24"/>
          <w:szCs w:val="26"/>
        </w:rPr>
      </w:pPr>
      <w:r w:rsidRPr="00BF25F3">
        <w:rPr>
          <w:sz w:val="24"/>
          <w:szCs w:val="26"/>
          <w:rtl/>
        </w:rPr>
        <w:t>في حال عدم وفاء البلد، لأي سبب من الأسباب، بأهداف إزالة المواد الواردة في المرفق واو المنصوص عليها في الصف 1-2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w:t>
      </w:r>
      <w:r w:rsidR="00F65964">
        <w:rPr>
          <w:rFonts w:hint="cs"/>
          <w:sz w:val="24"/>
          <w:szCs w:val="26"/>
          <w:rtl/>
        </w:rPr>
        <w:t>"</w:t>
      </w:r>
      <w:r w:rsidRPr="00BF25F3">
        <w:rPr>
          <w:sz w:val="24"/>
          <w:szCs w:val="26"/>
          <w:rtl/>
        </w:rPr>
        <w:t>التخفيضات في التمويل لعدم الامتثال</w:t>
      </w:r>
      <w:r w:rsidR="00F65964">
        <w:rPr>
          <w:rFonts w:hint="cs"/>
          <w:sz w:val="24"/>
          <w:szCs w:val="26"/>
          <w:rtl/>
        </w:rPr>
        <w:t>"</w:t>
      </w:r>
      <w:r w:rsidRPr="00BF25F3">
        <w:rPr>
          <w:sz w:val="24"/>
          <w:szCs w:val="26"/>
          <w:rtl/>
        </w:rPr>
        <w:t>)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1C86696C" w14:textId="60692A5B" w:rsidR="00DD7E5A" w:rsidRPr="00DD7E5A" w:rsidRDefault="00BF25F3" w:rsidP="00DD7E5A">
      <w:pPr>
        <w:pStyle w:val="ListParagraph"/>
        <w:numPr>
          <w:ilvl w:val="0"/>
          <w:numId w:val="85"/>
        </w:numPr>
        <w:tabs>
          <w:tab w:val="right" w:pos="720"/>
        </w:tabs>
        <w:bidi/>
        <w:spacing w:after="240" w:line="288" w:lineRule="auto"/>
        <w:ind w:left="0" w:firstLine="0"/>
        <w:contextualSpacing w:val="0"/>
        <w:outlineLvl w:val="0"/>
        <w:rPr>
          <w:sz w:val="24"/>
          <w:szCs w:val="26"/>
        </w:rPr>
      </w:pPr>
      <w:r w:rsidRPr="00BF25F3">
        <w:rPr>
          <w:sz w:val="24"/>
          <w:szCs w:val="26"/>
          <w:rtl/>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1E085FD8" w14:textId="0A5CCB68" w:rsidR="00DD7E5A" w:rsidRPr="00DD7E5A" w:rsidRDefault="00BF25F3" w:rsidP="00DD7E5A">
      <w:pPr>
        <w:pStyle w:val="ListParagraph"/>
        <w:numPr>
          <w:ilvl w:val="0"/>
          <w:numId w:val="85"/>
        </w:numPr>
        <w:tabs>
          <w:tab w:val="right" w:pos="720"/>
        </w:tabs>
        <w:bidi/>
        <w:spacing w:after="240" w:line="288" w:lineRule="auto"/>
        <w:ind w:left="0" w:firstLine="0"/>
        <w:contextualSpacing w:val="0"/>
        <w:outlineLvl w:val="0"/>
        <w:rPr>
          <w:sz w:val="24"/>
          <w:szCs w:val="26"/>
        </w:rPr>
      </w:pPr>
      <w:r w:rsidRPr="00BF25F3">
        <w:rPr>
          <w:sz w:val="24"/>
          <w:szCs w:val="26"/>
          <w:rtl/>
        </w:rPr>
        <w:lastRenderedPageBreak/>
        <w:t>يتعين على البلد أن يمتثل لأي طلب معقول من اللجنة التنفيذية والوكالة المنفذة الرئيسية ل</w:t>
      </w:r>
      <w:r w:rsidRPr="0062792F">
        <w:rPr>
          <w:sz w:val="24"/>
          <w:szCs w:val="26"/>
          <w:rtl/>
          <w:lang w:val="en-US"/>
        </w:rPr>
        <w:t>ت</w:t>
      </w:r>
      <w:r w:rsidRPr="00BF25F3">
        <w:rPr>
          <w:sz w:val="24"/>
          <w:szCs w:val="26"/>
          <w:rtl/>
        </w:rPr>
        <w:t>سهيل تنفيذ هذا الاتفاق. وعلى وجه الخصوص، سيقوم بتزويد الوكالة المنفذة الرئيسية بإمكانية الوصول إلى المعلومات اللازمة للتحقق من الامتثال لهذا الاتفاق.</w:t>
      </w:r>
    </w:p>
    <w:p w14:paraId="6376E98B" w14:textId="735DFED6" w:rsidR="00354DA4" w:rsidRPr="00354DA4" w:rsidRDefault="00BF25F3" w:rsidP="00354DA4">
      <w:pPr>
        <w:keepNext/>
        <w:bidi/>
        <w:spacing w:before="240" w:after="240"/>
        <w:rPr>
          <w:b/>
          <w:bCs/>
          <w:sz w:val="26"/>
          <w:szCs w:val="26"/>
        </w:rPr>
      </w:pPr>
      <w:r w:rsidRPr="00BF25F3">
        <w:rPr>
          <w:b/>
          <w:bCs/>
          <w:sz w:val="26"/>
          <w:szCs w:val="26"/>
          <w:rtl/>
        </w:rPr>
        <w:t>تاريخ الانتهاء</w:t>
      </w:r>
    </w:p>
    <w:p w14:paraId="184D8AE4" w14:textId="07F9C414" w:rsidR="00354DA4" w:rsidRPr="00354DA4" w:rsidRDefault="00BF25F3" w:rsidP="00354DA4">
      <w:pPr>
        <w:pStyle w:val="ListParagraph"/>
        <w:numPr>
          <w:ilvl w:val="0"/>
          <w:numId w:val="85"/>
        </w:numPr>
        <w:tabs>
          <w:tab w:val="right" w:pos="720"/>
        </w:tabs>
        <w:bidi/>
        <w:spacing w:after="240" w:line="288" w:lineRule="auto"/>
        <w:ind w:left="0" w:firstLine="0"/>
        <w:contextualSpacing w:val="0"/>
        <w:outlineLvl w:val="0"/>
        <w:rPr>
          <w:sz w:val="24"/>
          <w:szCs w:val="26"/>
        </w:rPr>
      </w:pPr>
      <w:r w:rsidRPr="00BF25F3">
        <w:rPr>
          <w:sz w:val="24"/>
          <w:szCs w:val="26"/>
          <w:rtl/>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752A0CE2" w14:textId="7366D162" w:rsidR="003B22F2" w:rsidRPr="003B22F2" w:rsidRDefault="00BF25F3" w:rsidP="003B22F2">
      <w:pPr>
        <w:keepNext/>
        <w:bidi/>
        <w:spacing w:before="240" w:after="240"/>
        <w:rPr>
          <w:b/>
          <w:bCs/>
          <w:sz w:val="26"/>
          <w:szCs w:val="26"/>
        </w:rPr>
      </w:pPr>
      <w:r w:rsidRPr="00BF25F3">
        <w:rPr>
          <w:b/>
          <w:bCs/>
          <w:sz w:val="26"/>
          <w:szCs w:val="26"/>
          <w:rtl/>
        </w:rPr>
        <w:t>الصلاحية</w:t>
      </w:r>
    </w:p>
    <w:p w14:paraId="0F0A9287" w14:textId="24F4964D" w:rsidR="003B22F2" w:rsidRPr="003B22F2" w:rsidRDefault="00BF25F3" w:rsidP="003B22F2">
      <w:pPr>
        <w:pStyle w:val="ListParagraph"/>
        <w:numPr>
          <w:ilvl w:val="0"/>
          <w:numId w:val="85"/>
        </w:numPr>
        <w:tabs>
          <w:tab w:val="right" w:pos="720"/>
        </w:tabs>
        <w:bidi/>
        <w:spacing w:after="240" w:line="288" w:lineRule="auto"/>
        <w:ind w:left="0" w:firstLine="0"/>
        <w:contextualSpacing w:val="0"/>
        <w:outlineLvl w:val="0"/>
        <w:rPr>
          <w:sz w:val="24"/>
          <w:szCs w:val="26"/>
        </w:rPr>
      </w:pPr>
      <w:r w:rsidRPr="00BF25F3">
        <w:rPr>
          <w:sz w:val="24"/>
          <w:szCs w:val="26"/>
          <w:rtl/>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DD0923A" w14:textId="467E589B" w:rsidR="003B22F2" w:rsidRPr="003B22F2" w:rsidRDefault="00BF25F3" w:rsidP="003B22F2">
      <w:pPr>
        <w:pStyle w:val="ListParagraph"/>
        <w:numPr>
          <w:ilvl w:val="0"/>
          <w:numId w:val="85"/>
        </w:numPr>
        <w:tabs>
          <w:tab w:val="right" w:pos="720"/>
        </w:tabs>
        <w:bidi/>
        <w:spacing w:after="240" w:line="288" w:lineRule="auto"/>
        <w:ind w:left="0" w:firstLine="0"/>
        <w:contextualSpacing w:val="0"/>
        <w:outlineLvl w:val="0"/>
        <w:rPr>
          <w:sz w:val="24"/>
          <w:szCs w:val="26"/>
        </w:rPr>
      </w:pPr>
      <w:r w:rsidRPr="00BF25F3">
        <w:rPr>
          <w:sz w:val="24"/>
          <w:szCs w:val="26"/>
          <w:rtl/>
        </w:rPr>
        <w:t>لا يجوز تعديل هذا الاتفاق أو إنهاؤه إلا باتفاق خطي متبادل بين البلد واللجنة التنفيذية للصندوق المتعدد الأطراف.</w:t>
      </w:r>
    </w:p>
    <w:p w14:paraId="48F6B18B" w14:textId="4342A1B0" w:rsidR="003B22F2" w:rsidRPr="003B22F2" w:rsidRDefault="009B20BF" w:rsidP="003B22F2">
      <w:pPr>
        <w:keepNext/>
        <w:bidi/>
        <w:spacing w:before="360" w:after="240"/>
        <w:rPr>
          <w:b/>
          <w:bCs/>
          <w:sz w:val="26"/>
          <w:szCs w:val="26"/>
        </w:rPr>
      </w:pPr>
      <w:r w:rsidRPr="009B20BF">
        <w:rPr>
          <w:b/>
          <w:bCs/>
          <w:sz w:val="26"/>
          <w:szCs w:val="26"/>
          <w:rtl/>
        </w:rPr>
        <w:t>التذييلات</w:t>
      </w:r>
    </w:p>
    <w:p w14:paraId="14057DB3" w14:textId="22553FB7" w:rsidR="003B22F2" w:rsidRPr="003B22F2" w:rsidRDefault="009B20BF" w:rsidP="003B22F2">
      <w:pPr>
        <w:keepNext/>
        <w:bidi/>
        <w:spacing w:before="360" w:after="240"/>
        <w:rPr>
          <w:b/>
          <w:bCs/>
          <w:sz w:val="26"/>
          <w:szCs w:val="26"/>
          <w:lang w:val="en-US"/>
        </w:rPr>
      </w:pPr>
      <w:r w:rsidRPr="009B20BF">
        <w:rPr>
          <w:b/>
          <w:bCs/>
          <w:sz w:val="26"/>
          <w:szCs w:val="26"/>
          <w:rtl/>
          <w:lang w:val="en-US"/>
        </w:rPr>
        <w:t>التذييل (1-ألف): المواد</w:t>
      </w:r>
    </w:p>
    <w:tbl>
      <w:tblPr>
        <w:bidiVisual/>
        <w:tblW w:w="525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2959"/>
        <w:gridCol w:w="6859"/>
      </w:tblGrid>
      <w:tr w:rsidR="009B20BF" w:rsidRPr="000909B3" w14:paraId="15918F13" w14:textId="77777777" w:rsidTr="00F8334B">
        <w:trPr>
          <w:trHeight w:val="348"/>
        </w:trPr>
        <w:tc>
          <w:tcPr>
            <w:tcW w:w="1507" w:type="pct"/>
            <w:vAlign w:val="center"/>
          </w:tcPr>
          <w:p w14:paraId="69A8DDA6" w14:textId="77777777" w:rsidR="009B20BF" w:rsidRPr="009244A7" w:rsidRDefault="009B20BF" w:rsidP="00B9061C">
            <w:pPr>
              <w:widowControl w:val="0"/>
              <w:bidi/>
              <w:jc w:val="center"/>
              <w:rPr>
                <w:b/>
                <w:bCs/>
                <w:sz w:val="20"/>
                <w:szCs w:val="20"/>
              </w:rPr>
            </w:pPr>
            <w:r w:rsidRPr="009244A7">
              <w:rPr>
                <w:rFonts w:hint="cs"/>
                <w:b/>
                <w:bCs/>
                <w:sz w:val="20"/>
                <w:rtl/>
              </w:rPr>
              <w:t>المواد</w:t>
            </w:r>
          </w:p>
        </w:tc>
        <w:tc>
          <w:tcPr>
            <w:tcW w:w="3493" w:type="pct"/>
            <w:vAlign w:val="center"/>
          </w:tcPr>
          <w:p w14:paraId="0E4C0612" w14:textId="77777777" w:rsidR="009B20BF" w:rsidRPr="001554DD" w:rsidRDefault="009B20BF" w:rsidP="00B9061C">
            <w:pPr>
              <w:widowControl w:val="0"/>
              <w:bidi/>
              <w:jc w:val="center"/>
              <w:rPr>
                <w:b/>
                <w:bCs/>
                <w:sz w:val="20"/>
                <w:szCs w:val="20"/>
                <w:lang w:val="en-US"/>
              </w:rPr>
            </w:pPr>
            <w:r w:rsidRPr="009244A7">
              <w:rPr>
                <w:b/>
                <w:bCs/>
                <w:sz w:val="20"/>
                <w:szCs w:val="20"/>
                <w:rtl/>
              </w:rPr>
              <w:t>نقطة بداية التخفيضات المجمعة في الاستهلاك</w:t>
            </w:r>
            <w:r>
              <w:rPr>
                <w:b/>
                <w:bCs/>
                <w:sz w:val="20"/>
                <w:szCs w:val="20"/>
                <w:lang w:val="en-US"/>
              </w:rPr>
              <w:t xml:space="preserve"> </w:t>
            </w:r>
            <w:r w:rsidRPr="009244A7">
              <w:rPr>
                <w:rFonts w:hint="cs"/>
                <w:b/>
                <w:bCs/>
                <w:sz w:val="20"/>
                <w:szCs w:val="20"/>
                <w:rtl/>
              </w:rPr>
              <w:t>(بالطن من مكافئ ثاني أكسيد الكربون)</w:t>
            </w:r>
          </w:p>
        </w:tc>
      </w:tr>
      <w:tr w:rsidR="009B20BF" w:rsidRPr="000909B3" w14:paraId="5347924B" w14:textId="77777777" w:rsidTr="00F8334B">
        <w:trPr>
          <w:trHeight w:val="413"/>
        </w:trPr>
        <w:tc>
          <w:tcPr>
            <w:tcW w:w="1507" w:type="pct"/>
            <w:vAlign w:val="center"/>
          </w:tcPr>
          <w:p w14:paraId="0C2A77AA" w14:textId="77777777" w:rsidR="009B20BF" w:rsidRPr="002103F6" w:rsidRDefault="009B20BF" w:rsidP="00B9061C">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3493" w:type="pct"/>
            <w:vAlign w:val="center"/>
          </w:tcPr>
          <w:p w14:paraId="543D6B3B" w14:textId="24F3FA66" w:rsidR="009B20BF" w:rsidRPr="00C650E7" w:rsidRDefault="00E000C6" w:rsidP="00B9061C">
            <w:pPr>
              <w:widowControl w:val="0"/>
              <w:bidi/>
              <w:jc w:val="center"/>
              <w:rPr>
                <w:sz w:val="20"/>
                <w:szCs w:val="20"/>
                <w:rtl/>
              </w:rPr>
            </w:pPr>
            <w:r>
              <w:rPr>
                <w:rFonts w:hint="cs"/>
                <w:sz w:val="20"/>
                <w:szCs w:val="20"/>
                <w:rtl/>
              </w:rPr>
              <w:t>سيتم تحديدها لاحقاً</w:t>
            </w:r>
          </w:p>
        </w:tc>
      </w:tr>
    </w:tbl>
    <w:p w14:paraId="593D9445" w14:textId="35CFC705" w:rsidR="003B22F2" w:rsidRPr="003B22F2" w:rsidRDefault="009B20BF" w:rsidP="003B22F2">
      <w:pPr>
        <w:keepNext/>
        <w:bidi/>
        <w:spacing w:before="360" w:after="240"/>
        <w:rPr>
          <w:b/>
          <w:bCs/>
          <w:sz w:val="26"/>
          <w:szCs w:val="26"/>
          <w:lang w:bidi="ar-AE"/>
        </w:rPr>
      </w:pPr>
      <w:r w:rsidRPr="009B20BF">
        <w:rPr>
          <w:b/>
          <w:bCs/>
          <w:sz w:val="26"/>
          <w:szCs w:val="26"/>
          <w:rtl/>
          <w:lang w:bidi="ar-AE"/>
        </w:rPr>
        <w:t>التذييل (2-ألف): الأهداف والتمويل</w:t>
      </w:r>
    </w:p>
    <w:tbl>
      <w:tblPr>
        <w:bidiVisual/>
        <w:tblW w:w="52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7"/>
        <w:gridCol w:w="1557"/>
        <w:gridCol w:w="1284"/>
        <w:gridCol w:w="936"/>
        <w:gridCol w:w="936"/>
        <w:gridCol w:w="936"/>
        <w:gridCol w:w="936"/>
        <w:gridCol w:w="936"/>
        <w:gridCol w:w="940"/>
        <w:gridCol w:w="920"/>
      </w:tblGrid>
      <w:tr w:rsidR="009E4967" w:rsidRPr="00387C70" w14:paraId="162F3256" w14:textId="77777777" w:rsidTr="00873A2B">
        <w:trPr>
          <w:trHeight w:val="50"/>
          <w:tblHeader/>
        </w:trPr>
        <w:tc>
          <w:tcPr>
            <w:tcW w:w="218" w:type="pct"/>
            <w:tcMar>
              <w:left w:w="57" w:type="dxa"/>
              <w:right w:w="57" w:type="dxa"/>
            </w:tcMar>
            <w:vAlign w:val="center"/>
            <w:hideMark/>
          </w:tcPr>
          <w:p w14:paraId="64CDFDA4" w14:textId="5A3A6382" w:rsidR="00707E85" w:rsidRPr="00873A2B" w:rsidRDefault="00707E85" w:rsidP="00873A2B">
            <w:pPr>
              <w:keepNext/>
              <w:keepLines/>
              <w:bidi/>
              <w:ind w:left="-85" w:right="-86"/>
              <w:jc w:val="center"/>
              <w:rPr>
                <w:bCs/>
                <w:color w:val="000000"/>
                <w:sz w:val="18"/>
                <w:szCs w:val="18"/>
              </w:rPr>
            </w:pPr>
            <w:r w:rsidRPr="00873A2B">
              <w:rPr>
                <w:bCs/>
                <w:color w:val="000000"/>
                <w:sz w:val="18"/>
                <w:szCs w:val="18"/>
                <w:rtl/>
              </w:rPr>
              <w:t>الصف</w:t>
            </w:r>
          </w:p>
        </w:tc>
        <w:tc>
          <w:tcPr>
            <w:tcW w:w="1449" w:type="pct"/>
            <w:gridSpan w:val="2"/>
            <w:tcMar>
              <w:left w:w="57" w:type="dxa"/>
              <w:right w:w="57" w:type="dxa"/>
            </w:tcMar>
            <w:vAlign w:val="center"/>
            <w:hideMark/>
          </w:tcPr>
          <w:p w14:paraId="4D8870CB" w14:textId="2AC34709" w:rsidR="00707E85" w:rsidRPr="00873A2B" w:rsidRDefault="00707E85" w:rsidP="00873A2B">
            <w:pPr>
              <w:keepNext/>
              <w:keepLines/>
              <w:bidi/>
              <w:jc w:val="center"/>
              <w:rPr>
                <w:bCs/>
                <w:color w:val="000000"/>
                <w:sz w:val="18"/>
                <w:szCs w:val="18"/>
              </w:rPr>
            </w:pPr>
            <w:r w:rsidRPr="00873A2B">
              <w:rPr>
                <w:bCs/>
                <w:color w:val="000000"/>
                <w:sz w:val="18"/>
                <w:szCs w:val="18"/>
                <w:rtl/>
              </w:rPr>
              <w:t>التفاصيل</w:t>
            </w:r>
          </w:p>
        </w:tc>
        <w:tc>
          <w:tcPr>
            <w:tcW w:w="477" w:type="pct"/>
            <w:tcMar>
              <w:left w:w="57" w:type="dxa"/>
              <w:right w:w="57" w:type="dxa"/>
            </w:tcMar>
            <w:vAlign w:val="center"/>
          </w:tcPr>
          <w:p w14:paraId="065BEB06" w14:textId="44443B85" w:rsidR="00707E85" w:rsidRPr="00873A2B" w:rsidRDefault="00707E85" w:rsidP="00873A2B">
            <w:pPr>
              <w:keepNext/>
              <w:keepLines/>
              <w:bidi/>
              <w:jc w:val="center"/>
              <w:rPr>
                <w:bCs/>
                <w:color w:val="000000"/>
                <w:sz w:val="18"/>
                <w:szCs w:val="18"/>
                <w:lang w:bidi="ar-AE"/>
              </w:rPr>
            </w:pPr>
            <w:r w:rsidRPr="00873A2B">
              <w:rPr>
                <w:bCs/>
                <w:color w:val="000000"/>
                <w:sz w:val="18"/>
                <w:szCs w:val="18"/>
                <w:rtl/>
                <w:lang w:bidi="ar-AE"/>
              </w:rPr>
              <w:t>2025</w:t>
            </w:r>
          </w:p>
        </w:tc>
        <w:tc>
          <w:tcPr>
            <w:tcW w:w="477" w:type="pct"/>
            <w:tcMar>
              <w:left w:w="57" w:type="dxa"/>
              <w:right w:w="57" w:type="dxa"/>
            </w:tcMar>
            <w:vAlign w:val="center"/>
          </w:tcPr>
          <w:p w14:paraId="0F53FF67" w14:textId="41C75CB5" w:rsidR="00707E85" w:rsidRPr="00873A2B" w:rsidRDefault="00707E85" w:rsidP="00873A2B">
            <w:pPr>
              <w:keepNext/>
              <w:keepLines/>
              <w:bidi/>
              <w:jc w:val="center"/>
              <w:rPr>
                <w:bCs/>
                <w:color w:val="000000"/>
                <w:sz w:val="18"/>
                <w:szCs w:val="18"/>
                <w:lang w:bidi="ar-AE"/>
              </w:rPr>
            </w:pPr>
            <w:r w:rsidRPr="00873A2B">
              <w:rPr>
                <w:bCs/>
                <w:color w:val="000000"/>
                <w:sz w:val="18"/>
                <w:szCs w:val="18"/>
                <w:rtl/>
                <w:lang w:bidi="ar-AE"/>
              </w:rPr>
              <w:t>2026</w:t>
            </w:r>
          </w:p>
        </w:tc>
        <w:tc>
          <w:tcPr>
            <w:tcW w:w="477" w:type="pct"/>
            <w:tcMar>
              <w:left w:w="57" w:type="dxa"/>
              <w:right w:w="57" w:type="dxa"/>
            </w:tcMar>
            <w:vAlign w:val="center"/>
          </w:tcPr>
          <w:p w14:paraId="2479CB11" w14:textId="079B8E92" w:rsidR="00707E85" w:rsidRPr="00873A2B" w:rsidRDefault="00707E85" w:rsidP="00873A2B">
            <w:pPr>
              <w:keepNext/>
              <w:keepLines/>
              <w:bidi/>
              <w:jc w:val="center"/>
              <w:rPr>
                <w:bCs/>
                <w:color w:val="000000"/>
                <w:sz w:val="18"/>
                <w:szCs w:val="18"/>
                <w:lang w:bidi="ar-AE"/>
              </w:rPr>
            </w:pPr>
            <w:r w:rsidRPr="00873A2B">
              <w:rPr>
                <w:bCs/>
                <w:color w:val="000000"/>
                <w:sz w:val="18"/>
                <w:szCs w:val="18"/>
                <w:rtl/>
                <w:lang w:bidi="ar-AE"/>
              </w:rPr>
              <w:t>2027</w:t>
            </w:r>
          </w:p>
        </w:tc>
        <w:tc>
          <w:tcPr>
            <w:tcW w:w="477" w:type="pct"/>
            <w:tcMar>
              <w:left w:w="57" w:type="dxa"/>
              <w:right w:w="57" w:type="dxa"/>
            </w:tcMar>
            <w:vAlign w:val="center"/>
          </w:tcPr>
          <w:p w14:paraId="6F700AF0" w14:textId="2268B13F" w:rsidR="00707E85" w:rsidRPr="00873A2B" w:rsidRDefault="00707E85" w:rsidP="00873A2B">
            <w:pPr>
              <w:keepNext/>
              <w:keepLines/>
              <w:bidi/>
              <w:jc w:val="center"/>
              <w:rPr>
                <w:bCs/>
                <w:color w:val="000000"/>
                <w:sz w:val="18"/>
                <w:szCs w:val="18"/>
                <w:lang w:bidi="ar-AE"/>
              </w:rPr>
            </w:pPr>
            <w:r w:rsidRPr="00873A2B">
              <w:rPr>
                <w:bCs/>
                <w:color w:val="000000"/>
                <w:sz w:val="18"/>
                <w:szCs w:val="18"/>
                <w:rtl/>
                <w:lang w:bidi="ar-AE"/>
              </w:rPr>
              <w:t>2028</w:t>
            </w:r>
          </w:p>
        </w:tc>
        <w:tc>
          <w:tcPr>
            <w:tcW w:w="477" w:type="pct"/>
            <w:tcMar>
              <w:left w:w="57" w:type="dxa"/>
              <w:right w:w="57" w:type="dxa"/>
            </w:tcMar>
            <w:vAlign w:val="center"/>
          </w:tcPr>
          <w:p w14:paraId="38608922" w14:textId="4273F4F1" w:rsidR="00707E85" w:rsidRPr="00873A2B" w:rsidRDefault="00707E85" w:rsidP="00873A2B">
            <w:pPr>
              <w:keepNext/>
              <w:keepLines/>
              <w:bidi/>
              <w:jc w:val="center"/>
              <w:rPr>
                <w:bCs/>
                <w:color w:val="000000"/>
                <w:sz w:val="18"/>
                <w:szCs w:val="18"/>
                <w:lang w:bidi="ar-AE"/>
              </w:rPr>
            </w:pPr>
            <w:r w:rsidRPr="00873A2B">
              <w:rPr>
                <w:bCs/>
                <w:color w:val="000000"/>
                <w:sz w:val="18"/>
                <w:szCs w:val="18"/>
                <w:rtl/>
                <w:lang w:bidi="ar-AE"/>
              </w:rPr>
              <w:t>2029</w:t>
            </w:r>
          </w:p>
        </w:tc>
        <w:tc>
          <w:tcPr>
            <w:tcW w:w="478" w:type="pct"/>
          </w:tcPr>
          <w:p w14:paraId="6A799F36" w14:textId="299BDF5A" w:rsidR="00707E85" w:rsidRPr="00873A2B" w:rsidRDefault="00707E85" w:rsidP="00873A2B">
            <w:pPr>
              <w:keepNext/>
              <w:keepLines/>
              <w:bidi/>
              <w:jc w:val="center"/>
              <w:rPr>
                <w:bCs/>
                <w:color w:val="000000"/>
                <w:sz w:val="18"/>
                <w:szCs w:val="18"/>
                <w:lang w:bidi="ar-AE"/>
              </w:rPr>
            </w:pPr>
            <w:r w:rsidRPr="00873A2B">
              <w:rPr>
                <w:bCs/>
                <w:color w:val="000000"/>
                <w:sz w:val="18"/>
                <w:szCs w:val="18"/>
                <w:rtl/>
                <w:lang w:bidi="ar-AE"/>
              </w:rPr>
              <w:t>2030</w:t>
            </w:r>
          </w:p>
        </w:tc>
        <w:tc>
          <w:tcPr>
            <w:tcW w:w="469" w:type="pct"/>
            <w:tcMar>
              <w:left w:w="57" w:type="dxa"/>
              <w:right w:w="57" w:type="dxa"/>
            </w:tcMar>
            <w:vAlign w:val="center"/>
          </w:tcPr>
          <w:p w14:paraId="56DDCDDB" w14:textId="264C8136" w:rsidR="00707E85" w:rsidRPr="00873A2B" w:rsidRDefault="00707E85" w:rsidP="00873A2B">
            <w:pPr>
              <w:keepNext/>
              <w:keepLines/>
              <w:bidi/>
              <w:jc w:val="center"/>
              <w:rPr>
                <w:bCs/>
                <w:color w:val="000000"/>
                <w:sz w:val="18"/>
                <w:szCs w:val="18"/>
              </w:rPr>
            </w:pPr>
            <w:r w:rsidRPr="00873A2B">
              <w:rPr>
                <w:bCs/>
                <w:color w:val="000000"/>
                <w:sz w:val="18"/>
                <w:szCs w:val="18"/>
                <w:rtl/>
              </w:rPr>
              <w:t>المجموع</w:t>
            </w:r>
          </w:p>
        </w:tc>
      </w:tr>
      <w:tr w:rsidR="009E4967" w:rsidRPr="00387C70" w14:paraId="2D9FDD1B" w14:textId="77777777" w:rsidTr="00873A2B">
        <w:trPr>
          <w:trHeight w:val="409"/>
        </w:trPr>
        <w:tc>
          <w:tcPr>
            <w:tcW w:w="218" w:type="pct"/>
            <w:vMerge w:val="restart"/>
            <w:tcMar>
              <w:left w:w="57" w:type="dxa"/>
              <w:right w:w="57" w:type="dxa"/>
            </w:tcMar>
            <w:hideMark/>
          </w:tcPr>
          <w:p w14:paraId="2BAAD6AC" w14:textId="1155347A" w:rsidR="00707E85" w:rsidRPr="00387C70" w:rsidRDefault="00707E85" w:rsidP="00873A2B">
            <w:pPr>
              <w:keepNext/>
              <w:keepLines/>
              <w:bidi/>
              <w:jc w:val="left"/>
              <w:rPr>
                <w:color w:val="000000"/>
                <w:sz w:val="18"/>
                <w:szCs w:val="18"/>
                <w:lang w:eastAsia="en-CA"/>
              </w:rPr>
            </w:pPr>
            <w:r w:rsidRPr="00707E85">
              <w:rPr>
                <w:color w:val="000000"/>
                <w:sz w:val="18"/>
                <w:szCs w:val="18"/>
                <w:rtl/>
                <w:lang w:eastAsia="en-CA"/>
              </w:rPr>
              <w:t>1.1</w:t>
            </w:r>
          </w:p>
        </w:tc>
        <w:tc>
          <w:tcPr>
            <w:tcW w:w="794" w:type="pct"/>
            <w:vMerge w:val="restart"/>
            <w:tcMar>
              <w:left w:w="57" w:type="dxa"/>
              <w:right w:w="57" w:type="dxa"/>
            </w:tcMar>
            <w:vAlign w:val="center"/>
            <w:hideMark/>
          </w:tcPr>
          <w:p w14:paraId="53FA5E9F" w14:textId="16708CA2" w:rsidR="00707E85" w:rsidRPr="00387C70" w:rsidRDefault="00707E85" w:rsidP="00873A2B">
            <w:pPr>
              <w:keepNext/>
              <w:keepLines/>
              <w:bidi/>
              <w:jc w:val="left"/>
              <w:rPr>
                <w:color w:val="000000"/>
                <w:sz w:val="18"/>
                <w:szCs w:val="18"/>
                <w:lang w:eastAsia="en-CA"/>
              </w:rPr>
            </w:pPr>
            <w:r w:rsidRPr="00707E85">
              <w:rPr>
                <w:color w:val="000000"/>
                <w:sz w:val="18"/>
                <w:szCs w:val="18"/>
                <w:rtl/>
                <w:lang w:eastAsia="en-CA"/>
              </w:rPr>
              <w:t>جدول تخفيض بروتوكول مونتريال للمواد المدرجة في المرفق "واو"</w:t>
            </w:r>
          </w:p>
        </w:tc>
        <w:tc>
          <w:tcPr>
            <w:tcW w:w="655" w:type="pct"/>
            <w:tcMar>
              <w:left w:w="57" w:type="dxa"/>
              <w:right w:w="57" w:type="dxa"/>
            </w:tcMar>
            <w:vAlign w:val="center"/>
          </w:tcPr>
          <w:p w14:paraId="470CE74F" w14:textId="77777777" w:rsidR="00707E85" w:rsidRPr="00387C70" w:rsidRDefault="00707E85" w:rsidP="00873A2B">
            <w:pPr>
              <w:keepNext/>
              <w:keepLines/>
              <w:bidi/>
              <w:jc w:val="left"/>
              <w:rPr>
                <w:color w:val="000000"/>
                <w:sz w:val="18"/>
                <w:szCs w:val="18"/>
                <w:lang w:eastAsia="en-CA"/>
              </w:rPr>
            </w:pPr>
            <w:r w:rsidRPr="00387C70">
              <w:rPr>
                <w:sz w:val="18"/>
                <w:szCs w:val="18"/>
              </w:rPr>
              <w:t>%</w:t>
            </w:r>
          </w:p>
        </w:tc>
        <w:tc>
          <w:tcPr>
            <w:tcW w:w="477" w:type="pct"/>
            <w:tcMar>
              <w:left w:w="57" w:type="dxa"/>
              <w:right w:w="57" w:type="dxa"/>
            </w:tcMar>
            <w:vAlign w:val="center"/>
          </w:tcPr>
          <w:p w14:paraId="55128A9A" w14:textId="37396739" w:rsidR="00707E85" w:rsidRPr="00387C70" w:rsidRDefault="00707E85" w:rsidP="00873A2B">
            <w:pPr>
              <w:keepNext/>
              <w:keepLines/>
              <w:bidi/>
              <w:jc w:val="center"/>
              <w:rPr>
                <w:color w:val="000000"/>
                <w:sz w:val="18"/>
                <w:szCs w:val="18"/>
                <w:lang w:eastAsia="en-CA"/>
              </w:rPr>
            </w:pPr>
            <w:r w:rsidRPr="00707E85">
              <w:rPr>
                <w:color w:val="000000"/>
                <w:sz w:val="18"/>
                <w:szCs w:val="18"/>
                <w:rtl/>
                <w:lang w:eastAsia="en-CA"/>
              </w:rPr>
              <w:t>مجمد</w:t>
            </w:r>
          </w:p>
        </w:tc>
        <w:tc>
          <w:tcPr>
            <w:tcW w:w="477" w:type="pct"/>
            <w:tcMar>
              <w:left w:w="57" w:type="dxa"/>
              <w:right w:w="57" w:type="dxa"/>
            </w:tcMar>
            <w:vAlign w:val="center"/>
          </w:tcPr>
          <w:p w14:paraId="435C2C08" w14:textId="6B11036C" w:rsidR="00707E85" w:rsidRPr="00387C70" w:rsidRDefault="00707E85" w:rsidP="00873A2B">
            <w:pPr>
              <w:keepNext/>
              <w:keepLines/>
              <w:bidi/>
              <w:jc w:val="center"/>
              <w:rPr>
                <w:color w:val="000000"/>
                <w:sz w:val="18"/>
                <w:szCs w:val="18"/>
                <w:rtl/>
                <w:lang w:eastAsia="en-CA" w:bidi="ar-AE"/>
              </w:rPr>
            </w:pPr>
            <w:r w:rsidRPr="00707E85">
              <w:rPr>
                <w:color w:val="000000"/>
                <w:sz w:val="18"/>
                <w:szCs w:val="18"/>
                <w:rtl/>
                <w:lang w:eastAsia="en-CA"/>
              </w:rPr>
              <w:t>مجمد</w:t>
            </w:r>
          </w:p>
        </w:tc>
        <w:tc>
          <w:tcPr>
            <w:tcW w:w="477" w:type="pct"/>
            <w:tcMar>
              <w:left w:w="57" w:type="dxa"/>
              <w:right w:w="57" w:type="dxa"/>
            </w:tcMar>
            <w:vAlign w:val="center"/>
          </w:tcPr>
          <w:p w14:paraId="421212F0" w14:textId="3BC9E083" w:rsidR="00707E85" w:rsidRPr="00387C70" w:rsidRDefault="00707E85" w:rsidP="00873A2B">
            <w:pPr>
              <w:keepNext/>
              <w:keepLines/>
              <w:bidi/>
              <w:jc w:val="center"/>
              <w:rPr>
                <w:color w:val="000000"/>
                <w:sz w:val="18"/>
                <w:szCs w:val="18"/>
                <w:lang w:eastAsia="en-CA"/>
              </w:rPr>
            </w:pPr>
            <w:r w:rsidRPr="00707E85">
              <w:rPr>
                <w:color w:val="000000"/>
                <w:sz w:val="18"/>
                <w:szCs w:val="18"/>
                <w:rtl/>
                <w:lang w:eastAsia="en-CA"/>
              </w:rPr>
              <w:t>مجمد</w:t>
            </w:r>
          </w:p>
        </w:tc>
        <w:tc>
          <w:tcPr>
            <w:tcW w:w="477" w:type="pct"/>
            <w:tcMar>
              <w:left w:w="57" w:type="dxa"/>
              <w:right w:w="57" w:type="dxa"/>
            </w:tcMar>
            <w:vAlign w:val="center"/>
          </w:tcPr>
          <w:p w14:paraId="4A6D4778" w14:textId="70E80148" w:rsidR="00707E85" w:rsidRPr="00387C70" w:rsidRDefault="00707E85" w:rsidP="00873A2B">
            <w:pPr>
              <w:keepNext/>
              <w:keepLines/>
              <w:bidi/>
              <w:jc w:val="center"/>
              <w:rPr>
                <w:color w:val="000000"/>
                <w:sz w:val="18"/>
                <w:szCs w:val="18"/>
                <w:lang w:eastAsia="en-CA"/>
              </w:rPr>
            </w:pPr>
            <w:r w:rsidRPr="00707E85">
              <w:rPr>
                <w:color w:val="000000"/>
                <w:sz w:val="18"/>
                <w:szCs w:val="18"/>
                <w:rtl/>
                <w:lang w:eastAsia="en-CA"/>
              </w:rPr>
              <w:t>مجمد</w:t>
            </w:r>
          </w:p>
        </w:tc>
        <w:tc>
          <w:tcPr>
            <w:tcW w:w="477" w:type="pct"/>
            <w:tcMar>
              <w:left w:w="57" w:type="dxa"/>
              <w:right w:w="57" w:type="dxa"/>
            </w:tcMar>
            <w:vAlign w:val="center"/>
          </w:tcPr>
          <w:p w14:paraId="5D5BAEF8" w14:textId="61021331" w:rsidR="00707E85" w:rsidRPr="00387C70" w:rsidRDefault="00707E85" w:rsidP="00873A2B">
            <w:pPr>
              <w:keepNext/>
              <w:keepLines/>
              <w:bidi/>
              <w:jc w:val="center"/>
              <w:rPr>
                <w:color w:val="000000"/>
                <w:sz w:val="18"/>
                <w:szCs w:val="18"/>
                <w:lang w:eastAsia="en-CA" w:bidi="ar-AE"/>
              </w:rPr>
            </w:pPr>
            <w:r w:rsidRPr="00707E85">
              <w:rPr>
                <w:color w:val="000000"/>
                <w:sz w:val="18"/>
                <w:szCs w:val="18"/>
                <w:rtl/>
                <w:lang w:eastAsia="en-CA" w:bidi="ar-AE"/>
              </w:rPr>
              <w:t>10</w:t>
            </w:r>
          </w:p>
        </w:tc>
        <w:tc>
          <w:tcPr>
            <w:tcW w:w="478" w:type="pct"/>
            <w:vAlign w:val="center"/>
          </w:tcPr>
          <w:p w14:paraId="21543AE9" w14:textId="055A34BF" w:rsidR="00707E85" w:rsidRPr="00387C70" w:rsidRDefault="00707E85" w:rsidP="00873A2B">
            <w:pPr>
              <w:keepNext/>
              <w:keepLines/>
              <w:bidi/>
              <w:ind w:right="-29"/>
              <w:jc w:val="center"/>
              <w:rPr>
                <w:color w:val="000000"/>
                <w:sz w:val="18"/>
                <w:szCs w:val="18"/>
                <w:lang w:eastAsia="en-CA" w:bidi="ar-AE"/>
              </w:rPr>
            </w:pPr>
            <w:r w:rsidRPr="00707E85">
              <w:rPr>
                <w:color w:val="000000"/>
                <w:sz w:val="18"/>
                <w:szCs w:val="18"/>
                <w:rtl/>
                <w:lang w:eastAsia="en-CA" w:bidi="ar-AE"/>
              </w:rPr>
              <w:t>10</w:t>
            </w:r>
          </w:p>
        </w:tc>
        <w:tc>
          <w:tcPr>
            <w:tcW w:w="469" w:type="pct"/>
            <w:tcMar>
              <w:left w:w="57" w:type="dxa"/>
              <w:right w:w="57" w:type="dxa"/>
            </w:tcMar>
            <w:vAlign w:val="center"/>
          </w:tcPr>
          <w:p w14:paraId="3764B5D1" w14:textId="67B8F115" w:rsidR="00707E85" w:rsidRPr="00387C70" w:rsidRDefault="00707E85" w:rsidP="00873A2B">
            <w:pPr>
              <w:keepNext/>
              <w:keepLines/>
              <w:bidi/>
              <w:jc w:val="left"/>
              <w:rPr>
                <w:color w:val="000000"/>
                <w:sz w:val="18"/>
                <w:szCs w:val="18"/>
                <w:lang w:eastAsia="en-CA"/>
              </w:rPr>
            </w:pPr>
            <w:r w:rsidRPr="00707E85">
              <w:rPr>
                <w:color w:val="000000"/>
                <w:sz w:val="18"/>
                <w:szCs w:val="18"/>
                <w:rtl/>
                <w:lang w:eastAsia="en-CA"/>
              </w:rPr>
              <w:t>لا ينطبق</w:t>
            </w:r>
          </w:p>
        </w:tc>
      </w:tr>
      <w:tr w:rsidR="009E4967" w:rsidRPr="00387C70" w14:paraId="3B4F8827" w14:textId="77777777" w:rsidTr="00873A2B">
        <w:trPr>
          <w:trHeight w:val="409"/>
        </w:trPr>
        <w:tc>
          <w:tcPr>
            <w:tcW w:w="218" w:type="pct"/>
            <w:vMerge/>
            <w:tcMar>
              <w:left w:w="57" w:type="dxa"/>
              <w:right w:w="57" w:type="dxa"/>
            </w:tcMar>
          </w:tcPr>
          <w:p w14:paraId="68F227E7" w14:textId="77777777" w:rsidR="00707E85" w:rsidRPr="00387C70" w:rsidRDefault="00707E85" w:rsidP="00873A2B">
            <w:pPr>
              <w:keepNext/>
              <w:keepLines/>
              <w:bidi/>
              <w:jc w:val="left"/>
              <w:rPr>
                <w:color w:val="000000"/>
                <w:sz w:val="18"/>
                <w:szCs w:val="18"/>
              </w:rPr>
            </w:pPr>
          </w:p>
        </w:tc>
        <w:tc>
          <w:tcPr>
            <w:tcW w:w="794" w:type="pct"/>
            <w:vMerge/>
            <w:tcMar>
              <w:left w:w="57" w:type="dxa"/>
              <w:right w:w="57" w:type="dxa"/>
            </w:tcMar>
            <w:vAlign w:val="center"/>
          </w:tcPr>
          <w:p w14:paraId="2CF1B39E" w14:textId="77777777" w:rsidR="00707E85" w:rsidRPr="00387C70" w:rsidRDefault="00707E85" w:rsidP="00873A2B">
            <w:pPr>
              <w:keepNext/>
              <w:keepLines/>
              <w:bidi/>
              <w:jc w:val="left"/>
              <w:rPr>
                <w:color w:val="000000"/>
                <w:sz w:val="18"/>
                <w:szCs w:val="18"/>
                <w:lang w:eastAsia="en-CA"/>
              </w:rPr>
            </w:pPr>
          </w:p>
        </w:tc>
        <w:tc>
          <w:tcPr>
            <w:tcW w:w="655" w:type="pct"/>
            <w:tcMar>
              <w:left w:w="57" w:type="dxa"/>
              <w:right w:w="57" w:type="dxa"/>
            </w:tcMar>
            <w:vAlign w:val="center"/>
          </w:tcPr>
          <w:p w14:paraId="4F84810D" w14:textId="24703C6D" w:rsidR="00707E85" w:rsidRPr="00387C70" w:rsidRDefault="00707E85" w:rsidP="00873A2B">
            <w:pPr>
              <w:keepNext/>
              <w:keepLines/>
              <w:bidi/>
              <w:jc w:val="left"/>
              <w:rPr>
                <w:color w:val="000000"/>
                <w:sz w:val="18"/>
                <w:szCs w:val="18"/>
                <w:lang w:bidi="ar-AE"/>
              </w:rPr>
            </w:pPr>
            <w:r w:rsidRPr="00707E85">
              <w:rPr>
                <w:sz w:val="18"/>
                <w:szCs w:val="18"/>
                <w:rtl/>
              </w:rPr>
              <w:t>طن من مكافئ ثاني أكسيد الكربون</w:t>
            </w:r>
          </w:p>
        </w:tc>
        <w:tc>
          <w:tcPr>
            <w:tcW w:w="477" w:type="pct"/>
            <w:tcMar>
              <w:left w:w="57" w:type="dxa"/>
              <w:right w:w="57" w:type="dxa"/>
            </w:tcMar>
            <w:vAlign w:val="center"/>
          </w:tcPr>
          <w:p w14:paraId="2957A298" w14:textId="2E364720" w:rsidR="00707E85" w:rsidRPr="00387C70" w:rsidRDefault="00707E85" w:rsidP="00873A2B">
            <w:pPr>
              <w:keepNext/>
              <w:keepLines/>
              <w:bidi/>
              <w:jc w:val="left"/>
              <w:rPr>
                <w:color w:val="000000"/>
                <w:sz w:val="18"/>
                <w:szCs w:val="18"/>
                <w:lang w:bidi="ar-AE"/>
              </w:rPr>
            </w:pPr>
            <w:r w:rsidRPr="00707E85">
              <w:rPr>
                <w:color w:val="000000"/>
                <w:sz w:val="18"/>
                <w:szCs w:val="18"/>
                <w:rtl/>
                <w:lang w:bidi="ar-AE"/>
              </w:rPr>
              <w:t>3,878,000</w:t>
            </w:r>
          </w:p>
        </w:tc>
        <w:tc>
          <w:tcPr>
            <w:tcW w:w="477" w:type="pct"/>
            <w:tcMar>
              <w:left w:w="57" w:type="dxa"/>
              <w:right w:w="57" w:type="dxa"/>
            </w:tcMar>
            <w:vAlign w:val="center"/>
          </w:tcPr>
          <w:p w14:paraId="22057704" w14:textId="12D0508A" w:rsidR="00707E85" w:rsidRPr="00387C70" w:rsidRDefault="00707E85" w:rsidP="00873A2B">
            <w:pPr>
              <w:keepNext/>
              <w:keepLines/>
              <w:bidi/>
              <w:jc w:val="left"/>
              <w:rPr>
                <w:color w:val="000000"/>
                <w:sz w:val="18"/>
                <w:szCs w:val="18"/>
                <w:lang w:bidi="ar-AE"/>
              </w:rPr>
            </w:pPr>
            <w:r w:rsidRPr="00707E85">
              <w:rPr>
                <w:color w:val="000000"/>
                <w:sz w:val="18"/>
                <w:szCs w:val="18"/>
                <w:rtl/>
                <w:lang w:bidi="ar-AE"/>
              </w:rPr>
              <w:t>3,878,000</w:t>
            </w:r>
          </w:p>
        </w:tc>
        <w:tc>
          <w:tcPr>
            <w:tcW w:w="477" w:type="pct"/>
            <w:tcMar>
              <w:left w:w="57" w:type="dxa"/>
              <w:right w:w="57" w:type="dxa"/>
            </w:tcMar>
            <w:vAlign w:val="center"/>
          </w:tcPr>
          <w:p w14:paraId="46B3871B" w14:textId="4CEDF5FB" w:rsidR="00707E85" w:rsidRPr="00387C70" w:rsidRDefault="00707E85" w:rsidP="00873A2B">
            <w:pPr>
              <w:keepNext/>
              <w:keepLines/>
              <w:bidi/>
              <w:jc w:val="left"/>
              <w:rPr>
                <w:color w:val="000000"/>
                <w:sz w:val="18"/>
                <w:szCs w:val="18"/>
                <w:lang w:bidi="ar-AE"/>
              </w:rPr>
            </w:pPr>
            <w:r w:rsidRPr="00707E85">
              <w:rPr>
                <w:color w:val="000000"/>
                <w:sz w:val="18"/>
                <w:szCs w:val="18"/>
                <w:rtl/>
                <w:lang w:bidi="ar-AE"/>
              </w:rPr>
              <w:t>3,878,000</w:t>
            </w:r>
          </w:p>
        </w:tc>
        <w:tc>
          <w:tcPr>
            <w:tcW w:w="477" w:type="pct"/>
            <w:tcMar>
              <w:left w:w="57" w:type="dxa"/>
              <w:right w:w="57" w:type="dxa"/>
            </w:tcMar>
            <w:vAlign w:val="center"/>
          </w:tcPr>
          <w:p w14:paraId="7052E88E" w14:textId="0CD9D715" w:rsidR="00707E85" w:rsidRPr="00387C70" w:rsidRDefault="00707E85" w:rsidP="00873A2B">
            <w:pPr>
              <w:keepNext/>
              <w:keepLines/>
              <w:bidi/>
              <w:jc w:val="left"/>
              <w:rPr>
                <w:color w:val="000000"/>
                <w:sz w:val="18"/>
                <w:szCs w:val="18"/>
                <w:lang w:bidi="ar-AE"/>
              </w:rPr>
            </w:pPr>
            <w:r w:rsidRPr="00707E85">
              <w:rPr>
                <w:color w:val="000000"/>
                <w:sz w:val="18"/>
                <w:szCs w:val="18"/>
                <w:rtl/>
                <w:lang w:bidi="ar-AE"/>
              </w:rPr>
              <w:t>3,878,000</w:t>
            </w:r>
          </w:p>
        </w:tc>
        <w:tc>
          <w:tcPr>
            <w:tcW w:w="477" w:type="pct"/>
            <w:tcMar>
              <w:left w:w="57" w:type="dxa"/>
              <w:right w:w="57" w:type="dxa"/>
            </w:tcMar>
            <w:vAlign w:val="center"/>
          </w:tcPr>
          <w:p w14:paraId="37B06FF2" w14:textId="3B823B1E" w:rsidR="00707E85" w:rsidRPr="00387C70" w:rsidRDefault="00707E85" w:rsidP="00873A2B">
            <w:pPr>
              <w:keepNext/>
              <w:keepLines/>
              <w:bidi/>
              <w:jc w:val="left"/>
              <w:rPr>
                <w:color w:val="000000"/>
                <w:sz w:val="18"/>
                <w:szCs w:val="18"/>
                <w:lang w:bidi="ar-AE"/>
              </w:rPr>
            </w:pPr>
            <w:r w:rsidRPr="00707E85">
              <w:rPr>
                <w:color w:val="000000"/>
                <w:sz w:val="18"/>
                <w:szCs w:val="18"/>
                <w:rtl/>
                <w:lang w:bidi="ar-AE"/>
              </w:rPr>
              <w:t>3,490,200</w:t>
            </w:r>
          </w:p>
        </w:tc>
        <w:tc>
          <w:tcPr>
            <w:tcW w:w="478" w:type="pct"/>
            <w:vAlign w:val="center"/>
          </w:tcPr>
          <w:p w14:paraId="06C3612C" w14:textId="5F464E8D" w:rsidR="00707E85" w:rsidRPr="00387C70" w:rsidRDefault="00707E85" w:rsidP="00873A2B">
            <w:pPr>
              <w:keepNext/>
              <w:keepLines/>
              <w:bidi/>
              <w:ind w:right="-29"/>
              <w:jc w:val="left"/>
              <w:rPr>
                <w:color w:val="000000"/>
                <w:sz w:val="18"/>
                <w:szCs w:val="18"/>
                <w:lang w:bidi="ar-AE"/>
              </w:rPr>
            </w:pPr>
            <w:r w:rsidRPr="00707E85">
              <w:rPr>
                <w:color w:val="000000"/>
                <w:sz w:val="18"/>
                <w:szCs w:val="18"/>
                <w:rtl/>
                <w:lang w:bidi="ar-AE"/>
              </w:rPr>
              <w:t>3,490,200</w:t>
            </w:r>
          </w:p>
        </w:tc>
        <w:tc>
          <w:tcPr>
            <w:tcW w:w="469" w:type="pct"/>
            <w:tcMar>
              <w:left w:w="57" w:type="dxa"/>
              <w:right w:w="57" w:type="dxa"/>
            </w:tcMar>
            <w:vAlign w:val="center"/>
          </w:tcPr>
          <w:p w14:paraId="107388B0" w14:textId="28F3FE93" w:rsidR="00707E85" w:rsidRPr="00387C70" w:rsidRDefault="00707E85" w:rsidP="00873A2B">
            <w:pPr>
              <w:keepNext/>
              <w:keepLines/>
              <w:bidi/>
              <w:jc w:val="left"/>
              <w:rPr>
                <w:color w:val="000000"/>
                <w:sz w:val="18"/>
                <w:szCs w:val="18"/>
              </w:rPr>
            </w:pPr>
            <w:r w:rsidRPr="00707E85">
              <w:rPr>
                <w:color w:val="000000"/>
                <w:sz w:val="18"/>
                <w:szCs w:val="18"/>
                <w:rtl/>
              </w:rPr>
              <w:t>لا ينطبق</w:t>
            </w:r>
          </w:p>
        </w:tc>
      </w:tr>
      <w:tr w:rsidR="009E4967" w:rsidRPr="00387C70" w14:paraId="64CBB4A0" w14:textId="77777777" w:rsidTr="00873A2B">
        <w:trPr>
          <w:trHeight w:val="409"/>
        </w:trPr>
        <w:tc>
          <w:tcPr>
            <w:tcW w:w="218" w:type="pct"/>
            <w:vMerge w:val="restart"/>
            <w:tcMar>
              <w:left w:w="57" w:type="dxa"/>
              <w:right w:w="57" w:type="dxa"/>
            </w:tcMar>
            <w:hideMark/>
          </w:tcPr>
          <w:p w14:paraId="75270D31" w14:textId="603164F7" w:rsidR="00707E85" w:rsidRPr="00387C70" w:rsidRDefault="00707E85" w:rsidP="00873A2B">
            <w:pPr>
              <w:bidi/>
              <w:jc w:val="left"/>
              <w:rPr>
                <w:color w:val="000000"/>
                <w:sz w:val="18"/>
                <w:szCs w:val="18"/>
                <w:lang w:eastAsia="en-CA"/>
              </w:rPr>
            </w:pPr>
            <w:r w:rsidRPr="00707E85">
              <w:rPr>
                <w:color w:val="000000"/>
                <w:sz w:val="18"/>
                <w:szCs w:val="18"/>
                <w:rtl/>
                <w:lang w:eastAsia="en-CA"/>
              </w:rPr>
              <w:t>1.2</w:t>
            </w:r>
          </w:p>
        </w:tc>
        <w:tc>
          <w:tcPr>
            <w:tcW w:w="794" w:type="pct"/>
            <w:vMerge w:val="restart"/>
            <w:tcMar>
              <w:left w:w="57" w:type="dxa"/>
              <w:right w:w="57" w:type="dxa"/>
            </w:tcMar>
            <w:vAlign w:val="center"/>
            <w:hideMark/>
          </w:tcPr>
          <w:p w14:paraId="76320683" w14:textId="360E35E2" w:rsidR="00707E85" w:rsidRPr="00387C70" w:rsidRDefault="002324EE" w:rsidP="00873A2B">
            <w:pPr>
              <w:bidi/>
              <w:jc w:val="left"/>
              <w:rPr>
                <w:color w:val="000000"/>
                <w:sz w:val="18"/>
                <w:szCs w:val="18"/>
                <w:lang w:eastAsia="en-CA"/>
              </w:rPr>
            </w:pPr>
            <w:r w:rsidRPr="002324EE">
              <w:rPr>
                <w:color w:val="000000"/>
                <w:sz w:val="18"/>
                <w:szCs w:val="18"/>
                <w:rtl/>
                <w:lang w:eastAsia="en-CA"/>
              </w:rPr>
              <w:t>الحد الأقصى المسموح به لاستهلاك المواد المدرجة في المرفق "واو"</w:t>
            </w:r>
          </w:p>
        </w:tc>
        <w:tc>
          <w:tcPr>
            <w:tcW w:w="655" w:type="pct"/>
            <w:tcMar>
              <w:left w:w="57" w:type="dxa"/>
              <w:right w:w="57" w:type="dxa"/>
            </w:tcMar>
            <w:vAlign w:val="center"/>
          </w:tcPr>
          <w:p w14:paraId="7830B736" w14:textId="330DC1A0" w:rsidR="00707E85" w:rsidRPr="00387C70" w:rsidRDefault="007D56F4" w:rsidP="00873A2B">
            <w:pPr>
              <w:bidi/>
              <w:jc w:val="left"/>
              <w:rPr>
                <w:color w:val="000000"/>
                <w:sz w:val="18"/>
                <w:szCs w:val="18"/>
                <w:lang w:eastAsia="en-CA"/>
              </w:rPr>
            </w:pPr>
            <w:r w:rsidRPr="007D56F4">
              <w:rPr>
                <w:sz w:val="18"/>
                <w:szCs w:val="18"/>
                <w:rtl/>
              </w:rPr>
              <w:t>التخفيض في %</w:t>
            </w:r>
          </w:p>
        </w:tc>
        <w:tc>
          <w:tcPr>
            <w:tcW w:w="477" w:type="pct"/>
            <w:tcMar>
              <w:left w:w="57" w:type="dxa"/>
              <w:right w:w="57" w:type="dxa"/>
            </w:tcMar>
            <w:vAlign w:val="center"/>
          </w:tcPr>
          <w:p w14:paraId="7FF19AE8" w14:textId="1CDD5BB1" w:rsidR="00707E85" w:rsidRPr="00387C70" w:rsidRDefault="007D56F4" w:rsidP="00873A2B">
            <w:pPr>
              <w:bidi/>
              <w:jc w:val="center"/>
              <w:rPr>
                <w:color w:val="000000"/>
                <w:sz w:val="18"/>
                <w:szCs w:val="18"/>
                <w:lang w:eastAsia="en-CA" w:bidi="ar-AE"/>
              </w:rPr>
            </w:pPr>
            <w:r w:rsidRPr="007D56F4">
              <w:rPr>
                <w:color w:val="000000"/>
                <w:sz w:val="18"/>
                <w:szCs w:val="18"/>
                <w:rtl/>
                <w:lang w:eastAsia="en-CA" w:bidi="ar-AE"/>
              </w:rPr>
              <w:t>0.0</w:t>
            </w:r>
          </w:p>
        </w:tc>
        <w:tc>
          <w:tcPr>
            <w:tcW w:w="477" w:type="pct"/>
            <w:tcMar>
              <w:left w:w="57" w:type="dxa"/>
              <w:right w:w="57" w:type="dxa"/>
            </w:tcMar>
            <w:vAlign w:val="center"/>
          </w:tcPr>
          <w:p w14:paraId="72D0C611" w14:textId="4E31919F" w:rsidR="00707E85" w:rsidRPr="00387C70" w:rsidRDefault="007D56F4" w:rsidP="00873A2B">
            <w:pPr>
              <w:bidi/>
              <w:jc w:val="center"/>
              <w:rPr>
                <w:color w:val="000000"/>
                <w:sz w:val="18"/>
                <w:szCs w:val="18"/>
                <w:lang w:eastAsia="en-CA" w:bidi="ar-AE"/>
              </w:rPr>
            </w:pPr>
            <w:r w:rsidRPr="007D56F4">
              <w:rPr>
                <w:color w:val="000000"/>
                <w:sz w:val="18"/>
                <w:szCs w:val="18"/>
                <w:rtl/>
                <w:lang w:eastAsia="en-CA" w:bidi="ar-AE"/>
              </w:rPr>
              <w:t>0.0</w:t>
            </w:r>
          </w:p>
        </w:tc>
        <w:tc>
          <w:tcPr>
            <w:tcW w:w="477" w:type="pct"/>
            <w:tcMar>
              <w:left w:w="57" w:type="dxa"/>
              <w:right w:w="57" w:type="dxa"/>
            </w:tcMar>
            <w:vAlign w:val="center"/>
          </w:tcPr>
          <w:p w14:paraId="4E4B69E5" w14:textId="537ABFC4" w:rsidR="00707E85" w:rsidRPr="00387C70" w:rsidRDefault="007D56F4" w:rsidP="00873A2B">
            <w:pPr>
              <w:bidi/>
              <w:jc w:val="center"/>
              <w:rPr>
                <w:color w:val="000000"/>
                <w:sz w:val="18"/>
                <w:szCs w:val="18"/>
                <w:lang w:eastAsia="en-CA" w:bidi="ar-AE"/>
              </w:rPr>
            </w:pPr>
            <w:r w:rsidRPr="007D56F4">
              <w:rPr>
                <w:color w:val="000000"/>
                <w:sz w:val="18"/>
                <w:szCs w:val="18"/>
                <w:rtl/>
                <w:lang w:eastAsia="en-CA" w:bidi="ar-AE"/>
              </w:rPr>
              <w:t>0.0</w:t>
            </w:r>
          </w:p>
        </w:tc>
        <w:tc>
          <w:tcPr>
            <w:tcW w:w="477" w:type="pct"/>
            <w:tcMar>
              <w:left w:w="57" w:type="dxa"/>
              <w:right w:w="57" w:type="dxa"/>
            </w:tcMar>
            <w:vAlign w:val="center"/>
          </w:tcPr>
          <w:p w14:paraId="3E2A4970" w14:textId="515796EB" w:rsidR="00707E85" w:rsidRPr="00387C70" w:rsidRDefault="007D56F4" w:rsidP="00873A2B">
            <w:pPr>
              <w:bidi/>
              <w:jc w:val="center"/>
              <w:rPr>
                <w:color w:val="000000"/>
                <w:sz w:val="18"/>
                <w:szCs w:val="18"/>
                <w:lang w:eastAsia="en-CA" w:bidi="ar-AE"/>
              </w:rPr>
            </w:pPr>
            <w:r w:rsidRPr="007D56F4">
              <w:rPr>
                <w:color w:val="000000"/>
                <w:sz w:val="18"/>
                <w:szCs w:val="18"/>
                <w:rtl/>
                <w:lang w:eastAsia="en-CA" w:bidi="ar-AE"/>
              </w:rPr>
              <w:t>0.0</w:t>
            </w:r>
          </w:p>
        </w:tc>
        <w:tc>
          <w:tcPr>
            <w:tcW w:w="477" w:type="pct"/>
            <w:tcMar>
              <w:left w:w="57" w:type="dxa"/>
              <w:right w:w="57" w:type="dxa"/>
            </w:tcMar>
            <w:vAlign w:val="center"/>
          </w:tcPr>
          <w:p w14:paraId="77501FF5" w14:textId="28A045A0" w:rsidR="00707E85" w:rsidRPr="00387C70" w:rsidRDefault="007D56F4" w:rsidP="00873A2B">
            <w:pPr>
              <w:bidi/>
              <w:jc w:val="center"/>
              <w:rPr>
                <w:color w:val="000000"/>
                <w:sz w:val="18"/>
                <w:szCs w:val="18"/>
                <w:lang w:eastAsia="en-CA" w:bidi="ar-AE"/>
              </w:rPr>
            </w:pPr>
            <w:r w:rsidRPr="007D56F4">
              <w:rPr>
                <w:color w:val="000000"/>
                <w:sz w:val="18"/>
                <w:szCs w:val="18"/>
                <w:rtl/>
                <w:lang w:eastAsia="en-CA" w:bidi="ar-AE"/>
              </w:rPr>
              <w:t>10.0</w:t>
            </w:r>
          </w:p>
        </w:tc>
        <w:tc>
          <w:tcPr>
            <w:tcW w:w="478" w:type="pct"/>
            <w:vAlign w:val="center"/>
          </w:tcPr>
          <w:p w14:paraId="57E6E4C7" w14:textId="0EE429D7" w:rsidR="00707E85" w:rsidRPr="00387C70" w:rsidRDefault="007D56F4" w:rsidP="00873A2B">
            <w:pPr>
              <w:bidi/>
              <w:ind w:right="-29"/>
              <w:jc w:val="center"/>
              <w:rPr>
                <w:color w:val="000000"/>
                <w:sz w:val="18"/>
                <w:szCs w:val="18"/>
                <w:lang w:eastAsia="en-CA" w:bidi="ar-AE"/>
              </w:rPr>
            </w:pPr>
            <w:r w:rsidRPr="007D56F4">
              <w:rPr>
                <w:color w:val="000000"/>
                <w:sz w:val="18"/>
                <w:szCs w:val="18"/>
                <w:rtl/>
                <w:lang w:eastAsia="en-CA" w:bidi="ar-AE"/>
              </w:rPr>
              <w:t>10.0</w:t>
            </w:r>
          </w:p>
        </w:tc>
        <w:tc>
          <w:tcPr>
            <w:tcW w:w="469" w:type="pct"/>
            <w:tcMar>
              <w:left w:w="57" w:type="dxa"/>
              <w:right w:w="57" w:type="dxa"/>
            </w:tcMar>
            <w:vAlign w:val="center"/>
          </w:tcPr>
          <w:p w14:paraId="4FE379FD" w14:textId="68FD46A2" w:rsidR="00707E85" w:rsidRPr="00387C70" w:rsidRDefault="007D56F4" w:rsidP="00873A2B">
            <w:pPr>
              <w:bidi/>
              <w:jc w:val="left"/>
              <w:rPr>
                <w:color w:val="000000"/>
                <w:sz w:val="18"/>
                <w:szCs w:val="18"/>
                <w:lang w:eastAsia="en-CA" w:bidi="ar-AE"/>
              </w:rPr>
            </w:pPr>
            <w:r w:rsidRPr="007D56F4">
              <w:rPr>
                <w:color w:val="000000"/>
                <w:sz w:val="18"/>
                <w:szCs w:val="18"/>
                <w:rtl/>
                <w:lang w:eastAsia="en-CA"/>
              </w:rPr>
              <w:t>لا ينطبق</w:t>
            </w:r>
          </w:p>
        </w:tc>
      </w:tr>
      <w:tr w:rsidR="009E4967" w:rsidRPr="00387C70" w14:paraId="6F225CE4" w14:textId="77777777" w:rsidTr="00873A2B">
        <w:trPr>
          <w:trHeight w:val="409"/>
        </w:trPr>
        <w:tc>
          <w:tcPr>
            <w:tcW w:w="218" w:type="pct"/>
            <w:vMerge/>
            <w:tcMar>
              <w:left w:w="57" w:type="dxa"/>
              <w:right w:w="57" w:type="dxa"/>
            </w:tcMar>
          </w:tcPr>
          <w:p w14:paraId="75DD5688" w14:textId="77777777" w:rsidR="00707E85" w:rsidRPr="00387C70" w:rsidRDefault="00707E85" w:rsidP="00873A2B">
            <w:pPr>
              <w:bidi/>
              <w:jc w:val="left"/>
              <w:rPr>
                <w:color w:val="000000"/>
                <w:sz w:val="18"/>
                <w:szCs w:val="18"/>
              </w:rPr>
            </w:pPr>
          </w:p>
        </w:tc>
        <w:tc>
          <w:tcPr>
            <w:tcW w:w="794" w:type="pct"/>
            <w:vMerge/>
            <w:tcMar>
              <w:left w:w="57" w:type="dxa"/>
              <w:right w:w="57" w:type="dxa"/>
            </w:tcMar>
            <w:vAlign w:val="center"/>
          </w:tcPr>
          <w:p w14:paraId="474D9BA3" w14:textId="77777777" w:rsidR="00707E85" w:rsidRPr="00387C70" w:rsidRDefault="00707E85" w:rsidP="00873A2B">
            <w:pPr>
              <w:bidi/>
              <w:jc w:val="left"/>
              <w:rPr>
                <w:color w:val="000000"/>
                <w:sz w:val="18"/>
                <w:szCs w:val="18"/>
                <w:lang w:eastAsia="en-CA"/>
              </w:rPr>
            </w:pPr>
          </w:p>
        </w:tc>
        <w:tc>
          <w:tcPr>
            <w:tcW w:w="655" w:type="pct"/>
            <w:tcMar>
              <w:left w:w="57" w:type="dxa"/>
              <w:right w:w="57" w:type="dxa"/>
            </w:tcMar>
            <w:vAlign w:val="center"/>
          </w:tcPr>
          <w:p w14:paraId="07589C5A" w14:textId="45CC8142" w:rsidR="00707E85" w:rsidRPr="00387C70" w:rsidRDefault="007D56F4" w:rsidP="00873A2B">
            <w:pPr>
              <w:bidi/>
              <w:jc w:val="left"/>
              <w:rPr>
                <w:color w:val="000000"/>
                <w:sz w:val="18"/>
                <w:szCs w:val="18"/>
              </w:rPr>
            </w:pPr>
            <w:r w:rsidRPr="007D56F4">
              <w:rPr>
                <w:sz w:val="18"/>
                <w:szCs w:val="18"/>
                <w:rtl/>
              </w:rPr>
              <w:t>طن من مكافئ ثاني أكسيد الكربون</w:t>
            </w:r>
          </w:p>
        </w:tc>
        <w:tc>
          <w:tcPr>
            <w:tcW w:w="477" w:type="pct"/>
            <w:tcMar>
              <w:left w:w="57" w:type="dxa"/>
              <w:right w:w="57" w:type="dxa"/>
            </w:tcMar>
            <w:vAlign w:val="center"/>
          </w:tcPr>
          <w:p w14:paraId="6D72DDE4" w14:textId="716A182E" w:rsidR="00707E85" w:rsidRPr="00387C70" w:rsidRDefault="007D56F4" w:rsidP="00873A2B">
            <w:pPr>
              <w:keepNext/>
              <w:keepLines/>
              <w:bidi/>
              <w:jc w:val="left"/>
              <w:rPr>
                <w:color w:val="000000"/>
                <w:sz w:val="18"/>
                <w:szCs w:val="18"/>
                <w:lang w:bidi="ar-AE"/>
              </w:rPr>
            </w:pPr>
            <w:r w:rsidRPr="007D56F4">
              <w:rPr>
                <w:color w:val="000000"/>
                <w:sz w:val="18"/>
                <w:szCs w:val="18"/>
                <w:rtl/>
                <w:lang w:bidi="ar-AE"/>
              </w:rPr>
              <w:t>3,878,000</w:t>
            </w:r>
          </w:p>
        </w:tc>
        <w:tc>
          <w:tcPr>
            <w:tcW w:w="477" w:type="pct"/>
            <w:tcMar>
              <w:left w:w="57" w:type="dxa"/>
              <w:right w:w="57" w:type="dxa"/>
            </w:tcMar>
            <w:vAlign w:val="center"/>
          </w:tcPr>
          <w:p w14:paraId="6AB772AE" w14:textId="4628F10A" w:rsidR="00707E85" w:rsidRPr="00387C70" w:rsidRDefault="007D56F4" w:rsidP="00873A2B">
            <w:pPr>
              <w:keepNext/>
              <w:keepLines/>
              <w:bidi/>
              <w:jc w:val="left"/>
              <w:rPr>
                <w:color w:val="000000"/>
                <w:sz w:val="18"/>
                <w:szCs w:val="18"/>
                <w:lang w:bidi="ar-AE"/>
              </w:rPr>
            </w:pPr>
            <w:r w:rsidRPr="007D56F4">
              <w:rPr>
                <w:color w:val="000000"/>
                <w:sz w:val="18"/>
                <w:szCs w:val="18"/>
                <w:rtl/>
                <w:lang w:bidi="ar-AE"/>
              </w:rPr>
              <w:t>3,878,000</w:t>
            </w:r>
          </w:p>
        </w:tc>
        <w:tc>
          <w:tcPr>
            <w:tcW w:w="477" w:type="pct"/>
            <w:tcMar>
              <w:left w:w="57" w:type="dxa"/>
              <w:right w:w="57" w:type="dxa"/>
            </w:tcMar>
            <w:vAlign w:val="center"/>
          </w:tcPr>
          <w:p w14:paraId="1AB76AFC" w14:textId="4F895C08" w:rsidR="00707E85" w:rsidRPr="00387C70" w:rsidRDefault="007D56F4" w:rsidP="00873A2B">
            <w:pPr>
              <w:keepNext/>
              <w:keepLines/>
              <w:bidi/>
              <w:jc w:val="left"/>
              <w:rPr>
                <w:color w:val="000000"/>
                <w:sz w:val="18"/>
                <w:szCs w:val="18"/>
                <w:lang w:bidi="ar-AE"/>
              </w:rPr>
            </w:pPr>
            <w:r w:rsidRPr="007D56F4">
              <w:rPr>
                <w:color w:val="000000"/>
                <w:sz w:val="18"/>
                <w:szCs w:val="18"/>
                <w:rtl/>
                <w:lang w:bidi="ar-AE"/>
              </w:rPr>
              <w:t>3,878,000</w:t>
            </w:r>
          </w:p>
        </w:tc>
        <w:tc>
          <w:tcPr>
            <w:tcW w:w="477" w:type="pct"/>
            <w:tcMar>
              <w:left w:w="57" w:type="dxa"/>
              <w:right w:w="57" w:type="dxa"/>
            </w:tcMar>
            <w:vAlign w:val="center"/>
          </w:tcPr>
          <w:p w14:paraId="098FFCFF" w14:textId="5AEEC107" w:rsidR="00707E85" w:rsidRPr="00387C70" w:rsidRDefault="007D56F4" w:rsidP="00873A2B">
            <w:pPr>
              <w:keepNext/>
              <w:keepLines/>
              <w:bidi/>
              <w:jc w:val="left"/>
              <w:rPr>
                <w:color w:val="000000"/>
                <w:sz w:val="18"/>
                <w:szCs w:val="18"/>
                <w:lang w:bidi="ar-AE"/>
              </w:rPr>
            </w:pPr>
            <w:r w:rsidRPr="007D56F4">
              <w:rPr>
                <w:color w:val="000000"/>
                <w:sz w:val="18"/>
                <w:szCs w:val="18"/>
                <w:rtl/>
                <w:lang w:bidi="ar-AE"/>
              </w:rPr>
              <w:t>3,878,000</w:t>
            </w:r>
          </w:p>
        </w:tc>
        <w:tc>
          <w:tcPr>
            <w:tcW w:w="477" w:type="pct"/>
            <w:tcMar>
              <w:left w:w="57" w:type="dxa"/>
              <w:right w:w="57" w:type="dxa"/>
            </w:tcMar>
            <w:vAlign w:val="center"/>
          </w:tcPr>
          <w:p w14:paraId="73E985FF" w14:textId="16978EB7" w:rsidR="00707E85" w:rsidRPr="00387C70" w:rsidRDefault="007D56F4" w:rsidP="00873A2B">
            <w:pPr>
              <w:keepNext/>
              <w:keepLines/>
              <w:bidi/>
              <w:jc w:val="left"/>
              <w:rPr>
                <w:color w:val="000000"/>
                <w:sz w:val="18"/>
                <w:szCs w:val="18"/>
                <w:lang w:bidi="ar-AE"/>
              </w:rPr>
            </w:pPr>
            <w:r w:rsidRPr="007D56F4">
              <w:rPr>
                <w:color w:val="000000"/>
                <w:sz w:val="18"/>
                <w:szCs w:val="18"/>
                <w:rtl/>
                <w:lang w:bidi="ar-AE"/>
              </w:rPr>
              <w:t>3,490,200</w:t>
            </w:r>
          </w:p>
        </w:tc>
        <w:tc>
          <w:tcPr>
            <w:tcW w:w="478" w:type="pct"/>
            <w:vAlign w:val="center"/>
          </w:tcPr>
          <w:p w14:paraId="60C66CCA" w14:textId="7592CA60" w:rsidR="00707E85" w:rsidRPr="00387C70" w:rsidRDefault="007D56F4" w:rsidP="00873A2B">
            <w:pPr>
              <w:bidi/>
              <w:ind w:right="-29"/>
              <w:jc w:val="left"/>
              <w:rPr>
                <w:color w:val="000000"/>
                <w:sz w:val="18"/>
                <w:szCs w:val="18"/>
                <w:lang w:bidi="ar-AE"/>
              </w:rPr>
            </w:pPr>
            <w:r w:rsidRPr="007D56F4">
              <w:rPr>
                <w:color w:val="000000"/>
                <w:sz w:val="18"/>
                <w:szCs w:val="18"/>
                <w:rtl/>
                <w:lang w:bidi="ar-AE"/>
              </w:rPr>
              <w:t>3,490,200</w:t>
            </w:r>
          </w:p>
        </w:tc>
        <w:tc>
          <w:tcPr>
            <w:tcW w:w="469" w:type="pct"/>
            <w:tcMar>
              <w:left w:w="57" w:type="dxa"/>
              <w:right w:w="57" w:type="dxa"/>
            </w:tcMar>
            <w:vAlign w:val="center"/>
          </w:tcPr>
          <w:p w14:paraId="3748639D" w14:textId="3F263C87" w:rsidR="00707E85" w:rsidRPr="00873A2B" w:rsidRDefault="007D56F4" w:rsidP="00873A2B">
            <w:pPr>
              <w:bidi/>
              <w:jc w:val="left"/>
              <w:rPr>
                <w:color w:val="000000"/>
                <w:sz w:val="18"/>
                <w:szCs w:val="18"/>
                <w:lang w:val="en-US" w:bidi="ar-AE"/>
              </w:rPr>
            </w:pPr>
            <w:r w:rsidRPr="007D56F4">
              <w:rPr>
                <w:color w:val="000000"/>
                <w:sz w:val="18"/>
                <w:szCs w:val="18"/>
                <w:rtl/>
              </w:rPr>
              <w:t>لا ينطبق</w:t>
            </w:r>
          </w:p>
        </w:tc>
      </w:tr>
      <w:tr w:rsidR="009E4967" w:rsidRPr="00387C70" w14:paraId="32F026EC" w14:textId="77777777" w:rsidTr="00873A2B">
        <w:trPr>
          <w:trHeight w:val="116"/>
        </w:trPr>
        <w:tc>
          <w:tcPr>
            <w:tcW w:w="218" w:type="pct"/>
            <w:tcMar>
              <w:left w:w="57" w:type="dxa"/>
              <w:right w:w="57" w:type="dxa"/>
            </w:tcMar>
            <w:hideMark/>
          </w:tcPr>
          <w:p w14:paraId="14529563" w14:textId="3CBCFAAC" w:rsidR="00707E85" w:rsidRPr="00387C70" w:rsidRDefault="00707E85" w:rsidP="00873A2B">
            <w:pPr>
              <w:bidi/>
              <w:jc w:val="left"/>
              <w:rPr>
                <w:color w:val="000000"/>
                <w:sz w:val="18"/>
                <w:szCs w:val="18"/>
              </w:rPr>
            </w:pPr>
            <w:r w:rsidRPr="00707E85">
              <w:rPr>
                <w:color w:val="000000"/>
                <w:sz w:val="18"/>
                <w:szCs w:val="18"/>
                <w:rtl/>
              </w:rPr>
              <w:t>2.1</w:t>
            </w:r>
          </w:p>
        </w:tc>
        <w:tc>
          <w:tcPr>
            <w:tcW w:w="1449" w:type="pct"/>
            <w:gridSpan w:val="2"/>
            <w:tcMar>
              <w:left w:w="57" w:type="dxa"/>
              <w:right w:w="57" w:type="dxa"/>
            </w:tcMar>
            <w:hideMark/>
          </w:tcPr>
          <w:p w14:paraId="3F39A280" w14:textId="7B1C30DC" w:rsidR="00707E85" w:rsidRPr="00387C70" w:rsidRDefault="00545EEE" w:rsidP="00873A2B">
            <w:pPr>
              <w:bidi/>
              <w:ind w:right="-17"/>
              <w:jc w:val="left"/>
              <w:rPr>
                <w:color w:val="000000"/>
                <w:sz w:val="18"/>
                <w:szCs w:val="18"/>
              </w:rPr>
            </w:pPr>
            <w:r w:rsidRPr="00545EEE">
              <w:rPr>
                <w:color w:val="000000"/>
                <w:sz w:val="18"/>
                <w:szCs w:val="18"/>
                <w:rtl/>
              </w:rPr>
              <w:t>التمويل المتفق عليه للوكالة الرئيسية (</w:t>
            </w:r>
            <w:r>
              <w:rPr>
                <w:rFonts w:hint="cs"/>
                <w:color w:val="000000"/>
                <w:sz w:val="18"/>
                <w:szCs w:val="18"/>
                <w:rtl/>
              </w:rPr>
              <w:t>اليوئنديبي</w:t>
            </w:r>
            <w:r w:rsidRPr="00545EEE">
              <w:rPr>
                <w:color w:val="000000"/>
                <w:sz w:val="18"/>
                <w:szCs w:val="18"/>
                <w:rtl/>
              </w:rPr>
              <w:t>) (دولار أمريكي)</w:t>
            </w:r>
          </w:p>
        </w:tc>
        <w:tc>
          <w:tcPr>
            <w:tcW w:w="477" w:type="pct"/>
            <w:tcMar>
              <w:left w:w="57" w:type="dxa"/>
              <w:right w:w="57" w:type="dxa"/>
            </w:tcMar>
            <w:vAlign w:val="center"/>
          </w:tcPr>
          <w:p w14:paraId="211BD06F" w14:textId="0D784A06" w:rsidR="00707E85" w:rsidRPr="00387C70" w:rsidRDefault="00431DF8" w:rsidP="00873A2B">
            <w:pPr>
              <w:bidi/>
              <w:jc w:val="left"/>
              <w:rPr>
                <w:color w:val="000000"/>
                <w:sz w:val="18"/>
                <w:szCs w:val="18"/>
                <w:lang w:bidi="ar-AE"/>
              </w:rPr>
            </w:pPr>
            <w:r w:rsidRPr="00431DF8">
              <w:rPr>
                <w:color w:val="000000"/>
                <w:sz w:val="18"/>
                <w:szCs w:val="18"/>
                <w:rtl/>
                <w:lang w:bidi="ar-AE"/>
              </w:rPr>
              <w:t>385,563</w:t>
            </w:r>
          </w:p>
        </w:tc>
        <w:tc>
          <w:tcPr>
            <w:tcW w:w="477" w:type="pct"/>
            <w:tcMar>
              <w:left w:w="57" w:type="dxa"/>
              <w:right w:w="57" w:type="dxa"/>
            </w:tcMar>
            <w:vAlign w:val="center"/>
          </w:tcPr>
          <w:p w14:paraId="4317F430" w14:textId="3E1A0953" w:rsidR="00707E85" w:rsidRPr="00387C70" w:rsidRDefault="00431DF8" w:rsidP="00873A2B">
            <w:pPr>
              <w:bidi/>
              <w:jc w:val="left"/>
              <w:rPr>
                <w:color w:val="000000"/>
                <w:sz w:val="18"/>
                <w:szCs w:val="18"/>
                <w:lang w:bidi="ar-AE"/>
              </w:rPr>
            </w:pPr>
            <w:r w:rsidRPr="00431DF8">
              <w:rPr>
                <w:color w:val="000000"/>
                <w:sz w:val="18"/>
                <w:szCs w:val="18"/>
                <w:rtl/>
                <w:lang w:bidi="ar-AE"/>
              </w:rPr>
              <w:t>0</w:t>
            </w:r>
          </w:p>
        </w:tc>
        <w:tc>
          <w:tcPr>
            <w:tcW w:w="477" w:type="pct"/>
            <w:tcMar>
              <w:left w:w="57" w:type="dxa"/>
              <w:right w:w="57" w:type="dxa"/>
            </w:tcMar>
            <w:vAlign w:val="center"/>
          </w:tcPr>
          <w:p w14:paraId="08FFA251" w14:textId="414CAEC8" w:rsidR="00707E85" w:rsidRPr="00387C70" w:rsidRDefault="00431DF8" w:rsidP="00873A2B">
            <w:pPr>
              <w:bidi/>
              <w:jc w:val="left"/>
              <w:rPr>
                <w:color w:val="000000"/>
                <w:sz w:val="18"/>
                <w:szCs w:val="18"/>
                <w:lang w:bidi="ar-AE"/>
              </w:rPr>
            </w:pPr>
            <w:r w:rsidRPr="00431DF8">
              <w:rPr>
                <w:color w:val="000000"/>
                <w:sz w:val="18"/>
                <w:szCs w:val="18"/>
                <w:rtl/>
                <w:lang w:bidi="ar-AE"/>
              </w:rPr>
              <w:t>0</w:t>
            </w:r>
          </w:p>
        </w:tc>
        <w:tc>
          <w:tcPr>
            <w:tcW w:w="477" w:type="pct"/>
            <w:tcMar>
              <w:left w:w="57" w:type="dxa"/>
              <w:right w:w="57" w:type="dxa"/>
            </w:tcMar>
            <w:vAlign w:val="center"/>
          </w:tcPr>
          <w:p w14:paraId="5202BED6" w14:textId="40898FEC" w:rsidR="00707E85" w:rsidRPr="00387C70" w:rsidRDefault="00431DF8" w:rsidP="00873A2B">
            <w:pPr>
              <w:bidi/>
              <w:jc w:val="left"/>
              <w:rPr>
                <w:color w:val="000000"/>
                <w:sz w:val="18"/>
                <w:szCs w:val="18"/>
                <w:lang w:bidi="ar-AE"/>
              </w:rPr>
            </w:pPr>
            <w:r w:rsidRPr="00431DF8">
              <w:rPr>
                <w:color w:val="000000"/>
                <w:sz w:val="18"/>
                <w:szCs w:val="18"/>
                <w:rtl/>
                <w:lang w:bidi="ar-AE"/>
              </w:rPr>
              <w:t>399,058</w:t>
            </w:r>
          </w:p>
        </w:tc>
        <w:tc>
          <w:tcPr>
            <w:tcW w:w="477" w:type="pct"/>
            <w:tcMar>
              <w:left w:w="57" w:type="dxa"/>
              <w:right w:w="57" w:type="dxa"/>
            </w:tcMar>
            <w:vAlign w:val="center"/>
          </w:tcPr>
          <w:p w14:paraId="4E600789" w14:textId="3600C564" w:rsidR="00707E85" w:rsidRPr="00387C70" w:rsidRDefault="00431DF8" w:rsidP="00873A2B">
            <w:pPr>
              <w:bidi/>
              <w:jc w:val="left"/>
              <w:rPr>
                <w:color w:val="000000"/>
                <w:sz w:val="18"/>
                <w:szCs w:val="18"/>
                <w:lang w:bidi="ar-AE"/>
              </w:rPr>
            </w:pPr>
            <w:r w:rsidRPr="00431DF8">
              <w:rPr>
                <w:color w:val="000000"/>
                <w:sz w:val="18"/>
                <w:szCs w:val="18"/>
                <w:rtl/>
                <w:lang w:bidi="ar-AE"/>
              </w:rPr>
              <w:t>0</w:t>
            </w:r>
          </w:p>
        </w:tc>
        <w:tc>
          <w:tcPr>
            <w:tcW w:w="478" w:type="pct"/>
            <w:vAlign w:val="center"/>
          </w:tcPr>
          <w:p w14:paraId="550DECE8" w14:textId="29EA4797" w:rsidR="00707E85" w:rsidRPr="00387C70" w:rsidRDefault="00431DF8" w:rsidP="00873A2B">
            <w:pPr>
              <w:bidi/>
              <w:ind w:right="-29"/>
              <w:jc w:val="left"/>
              <w:rPr>
                <w:sz w:val="18"/>
                <w:szCs w:val="18"/>
                <w:lang w:bidi="ar-AE"/>
              </w:rPr>
            </w:pPr>
            <w:r w:rsidRPr="00431DF8">
              <w:rPr>
                <w:sz w:val="18"/>
                <w:szCs w:val="18"/>
                <w:rtl/>
                <w:lang w:bidi="ar-AE"/>
              </w:rPr>
              <w:t>139,415</w:t>
            </w:r>
          </w:p>
        </w:tc>
        <w:tc>
          <w:tcPr>
            <w:tcW w:w="469" w:type="pct"/>
            <w:tcMar>
              <w:left w:w="57" w:type="dxa"/>
              <w:right w:w="57" w:type="dxa"/>
            </w:tcMar>
            <w:vAlign w:val="center"/>
          </w:tcPr>
          <w:p w14:paraId="12466DD4" w14:textId="5BF3CDE5" w:rsidR="00707E85" w:rsidRPr="00387C70" w:rsidRDefault="00431DF8" w:rsidP="00873A2B">
            <w:pPr>
              <w:bidi/>
              <w:jc w:val="left"/>
              <w:rPr>
                <w:color w:val="000000"/>
                <w:sz w:val="18"/>
                <w:szCs w:val="18"/>
                <w:lang w:bidi="ar-AE"/>
              </w:rPr>
            </w:pPr>
            <w:r w:rsidRPr="00431DF8">
              <w:rPr>
                <w:color w:val="000000"/>
                <w:sz w:val="18"/>
                <w:szCs w:val="18"/>
                <w:rtl/>
                <w:lang w:bidi="ar-AE"/>
              </w:rPr>
              <w:t>924,036</w:t>
            </w:r>
          </w:p>
        </w:tc>
      </w:tr>
      <w:tr w:rsidR="009E4967" w:rsidRPr="00387C70" w14:paraId="61E28145" w14:textId="77777777" w:rsidTr="00873A2B">
        <w:trPr>
          <w:trHeight w:val="56"/>
        </w:trPr>
        <w:tc>
          <w:tcPr>
            <w:tcW w:w="218" w:type="pct"/>
            <w:tcMar>
              <w:left w:w="57" w:type="dxa"/>
              <w:right w:w="57" w:type="dxa"/>
            </w:tcMar>
            <w:hideMark/>
          </w:tcPr>
          <w:p w14:paraId="4211FB75" w14:textId="5C19BE7F" w:rsidR="00707E85" w:rsidRPr="00387C70" w:rsidRDefault="00707E85" w:rsidP="00873A2B">
            <w:pPr>
              <w:bidi/>
              <w:jc w:val="left"/>
              <w:rPr>
                <w:color w:val="000000"/>
                <w:sz w:val="18"/>
                <w:szCs w:val="18"/>
              </w:rPr>
            </w:pPr>
            <w:r w:rsidRPr="00707E85">
              <w:rPr>
                <w:color w:val="000000"/>
                <w:sz w:val="18"/>
                <w:szCs w:val="18"/>
                <w:rtl/>
              </w:rPr>
              <w:t>2.2</w:t>
            </w:r>
          </w:p>
        </w:tc>
        <w:tc>
          <w:tcPr>
            <w:tcW w:w="1449" w:type="pct"/>
            <w:gridSpan w:val="2"/>
            <w:tcMar>
              <w:left w:w="57" w:type="dxa"/>
              <w:right w:w="57" w:type="dxa"/>
            </w:tcMar>
            <w:hideMark/>
          </w:tcPr>
          <w:p w14:paraId="46E89B88" w14:textId="7E8491FC" w:rsidR="00707E85" w:rsidRPr="00387C70" w:rsidRDefault="00404E0B" w:rsidP="00873A2B">
            <w:pPr>
              <w:bidi/>
              <w:ind w:right="-88"/>
              <w:jc w:val="left"/>
              <w:rPr>
                <w:color w:val="000000"/>
                <w:sz w:val="18"/>
                <w:szCs w:val="18"/>
              </w:rPr>
            </w:pPr>
            <w:r w:rsidRPr="00404E0B">
              <w:rPr>
                <w:color w:val="000000"/>
                <w:sz w:val="18"/>
                <w:szCs w:val="18"/>
                <w:rtl/>
              </w:rPr>
              <w:t>تكاليف الدعم للوكالة الرئيسية (دولار أمريكي)</w:t>
            </w:r>
          </w:p>
        </w:tc>
        <w:tc>
          <w:tcPr>
            <w:tcW w:w="477" w:type="pct"/>
            <w:tcMar>
              <w:left w:w="57" w:type="dxa"/>
              <w:right w:w="57" w:type="dxa"/>
            </w:tcMar>
            <w:vAlign w:val="center"/>
          </w:tcPr>
          <w:p w14:paraId="64A39D0D" w14:textId="1C491238" w:rsidR="00707E85" w:rsidRPr="00387C70" w:rsidRDefault="00404E0B" w:rsidP="00873A2B">
            <w:pPr>
              <w:bidi/>
              <w:jc w:val="left"/>
              <w:rPr>
                <w:color w:val="000000"/>
                <w:sz w:val="18"/>
                <w:szCs w:val="18"/>
                <w:lang w:bidi="ar-AE"/>
              </w:rPr>
            </w:pPr>
            <w:r w:rsidRPr="00404E0B">
              <w:rPr>
                <w:color w:val="000000"/>
                <w:sz w:val="18"/>
                <w:szCs w:val="18"/>
                <w:rtl/>
                <w:lang w:bidi="ar-AE"/>
              </w:rPr>
              <w:t>26,989</w:t>
            </w:r>
          </w:p>
        </w:tc>
        <w:tc>
          <w:tcPr>
            <w:tcW w:w="477" w:type="pct"/>
            <w:tcMar>
              <w:left w:w="57" w:type="dxa"/>
              <w:right w:w="57" w:type="dxa"/>
            </w:tcMar>
            <w:vAlign w:val="center"/>
          </w:tcPr>
          <w:p w14:paraId="73CCE418" w14:textId="670204A7"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16576DE6" w14:textId="0FEA161A"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331FC9BA" w14:textId="4FDDCAC2" w:rsidR="00707E85" w:rsidRPr="00387C70" w:rsidRDefault="00404E0B" w:rsidP="00873A2B">
            <w:pPr>
              <w:bidi/>
              <w:jc w:val="left"/>
              <w:rPr>
                <w:color w:val="000000"/>
                <w:sz w:val="18"/>
                <w:szCs w:val="18"/>
                <w:lang w:bidi="ar-AE"/>
              </w:rPr>
            </w:pPr>
            <w:r w:rsidRPr="00404E0B">
              <w:rPr>
                <w:color w:val="000000"/>
                <w:sz w:val="18"/>
                <w:szCs w:val="18"/>
                <w:rtl/>
                <w:lang w:bidi="ar-AE"/>
              </w:rPr>
              <w:t>27,934</w:t>
            </w:r>
          </w:p>
        </w:tc>
        <w:tc>
          <w:tcPr>
            <w:tcW w:w="477" w:type="pct"/>
            <w:tcMar>
              <w:left w:w="57" w:type="dxa"/>
              <w:right w:w="57" w:type="dxa"/>
            </w:tcMar>
            <w:vAlign w:val="center"/>
          </w:tcPr>
          <w:p w14:paraId="658AAEBF" w14:textId="38FC1D98" w:rsidR="00707E85" w:rsidRPr="00387C70" w:rsidRDefault="00404E0B" w:rsidP="00873A2B">
            <w:pPr>
              <w:bidi/>
              <w:jc w:val="left"/>
              <w:rPr>
                <w:color w:val="000000"/>
                <w:sz w:val="18"/>
                <w:szCs w:val="18"/>
              </w:rPr>
            </w:pPr>
            <w:r w:rsidRPr="00404E0B">
              <w:rPr>
                <w:color w:val="000000"/>
                <w:sz w:val="18"/>
                <w:szCs w:val="18"/>
                <w:rtl/>
              </w:rPr>
              <w:t>0</w:t>
            </w:r>
          </w:p>
        </w:tc>
        <w:tc>
          <w:tcPr>
            <w:tcW w:w="478" w:type="pct"/>
            <w:vAlign w:val="center"/>
          </w:tcPr>
          <w:p w14:paraId="145ECED9" w14:textId="60BDB373" w:rsidR="00707E85" w:rsidRPr="00387C70" w:rsidRDefault="00404E0B" w:rsidP="00873A2B">
            <w:pPr>
              <w:bidi/>
              <w:ind w:right="-29"/>
              <w:jc w:val="left"/>
              <w:rPr>
                <w:sz w:val="18"/>
                <w:szCs w:val="18"/>
                <w:lang w:bidi="ar-AE"/>
              </w:rPr>
            </w:pPr>
            <w:r w:rsidRPr="00404E0B">
              <w:rPr>
                <w:sz w:val="18"/>
                <w:szCs w:val="18"/>
                <w:rtl/>
                <w:lang w:bidi="ar-AE"/>
              </w:rPr>
              <w:t>9,759</w:t>
            </w:r>
          </w:p>
        </w:tc>
        <w:tc>
          <w:tcPr>
            <w:tcW w:w="469" w:type="pct"/>
            <w:tcMar>
              <w:left w:w="57" w:type="dxa"/>
              <w:right w:w="57" w:type="dxa"/>
            </w:tcMar>
            <w:vAlign w:val="center"/>
          </w:tcPr>
          <w:p w14:paraId="14321F2B" w14:textId="01056FAF" w:rsidR="00707E85" w:rsidRPr="00387C70" w:rsidRDefault="00404E0B" w:rsidP="00873A2B">
            <w:pPr>
              <w:bidi/>
              <w:jc w:val="left"/>
              <w:rPr>
                <w:color w:val="000000"/>
                <w:sz w:val="18"/>
                <w:szCs w:val="18"/>
                <w:lang w:bidi="ar-AE"/>
              </w:rPr>
            </w:pPr>
            <w:r w:rsidRPr="00404E0B">
              <w:rPr>
                <w:color w:val="000000"/>
                <w:sz w:val="18"/>
                <w:szCs w:val="18"/>
                <w:rtl/>
                <w:lang w:bidi="ar-AE"/>
              </w:rPr>
              <w:t>64,682</w:t>
            </w:r>
          </w:p>
        </w:tc>
      </w:tr>
      <w:tr w:rsidR="009E4967" w:rsidRPr="00387C70" w14:paraId="54F2CD0F" w14:textId="77777777" w:rsidTr="00873A2B">
        <w:trPr>
          <w:trHeight w:val="62"/>
        </w:trPr>
        <w:tc>
          <w:tcPr>
            <w:tcW w:w="218" w:type="pct"/>
            <w:shd w:val="clear" w:color="auto" w:fill="FFFFFF" w:themeFill="background1"/>
            <w:tcMar>
              <w:left w:w="57" w:type="dxa"/>
              <w:right w:w="57" w:type="dxa"/>
            </w:tcMar>
            <w:hideMark/>
          </w:tcPr>
          <w:p w14:paraId="49862D4D" w14:textId="2A9BE38F" w:rsidR="00707E85" w:rsidRPr="00387C70" w:rsidRDefault="00707E85" w:rsidP="00873A2B">
            <w:pPr>
              <w:bidi/>
              <w:jc w:val="left"/>
              <w:rPr>
                <w:color w:val="000000"/>
                <w:sz w:val="18"/>
                <w:szCs w:val="18"/>
              </w:rPr>
            </w:pPr>
            <w:r w:rsidRPr="00707E85">
              <w:rPr>
                <w:color w:val="000000"/>
                <w:sz w:val="18"/>
                <w:szCs w:val="18"/>
                <w:rtl/>
              </w:rPr>
              <w:t>3.1</w:t>
            </w:r>
          </w:p>
        </w:tc>
        <w:tc>
          <w:tcPr>
            <w:tcW w:w="1449" w:type="pct"/>
            <w:gridSpan w:val="2"/>
            <w:tcMar>
              <w:left w:w="57" w:type="dxa"/>
              <w:right w:w="57" w:type="dxa"/>
            </w:tcMar>
            <w:hideMark/>
          </w:tcPr>
          <w:p w14:paraId="3B84B8C4" w14:textId="4EEBBCF0" w:rsidR="00707E85" w:rsidRPr="00387C70" w:rsidRDefault="00404E0B" w:rsidP="00873A2B">
            <w:pPr>
              <w:bidi/>
              <w:jc w:val="left"/>
              <w:rPr>
                <w:color w:val="000000"/>
                <w:sz w:val="18"/>
                <w:szCs w:val="18"/>
              </w:rPr>
            </w:pPr>
            <w:r w:rsidRPr="00404E0B">
              <w:rPr>
                <w:color w:val="000000"/>
                <w:sz w:val="18"/>
                <w:szCs w:val="18"/>
                <w:rtl/>
              </w:rPr>
              <w:t>إجمالي التمويل المتفق عليه (دولار أمريكي)</w:t>
            </w:r>
          </w:p>
        </w:tc>
        <w:tc>
          <w:tcPr>
            <w:tcW w:w="477" w:type="pct"/>
            <w:tcMar>
              <w:left w:w="57" w:type="dxa"/>
              <w:right w:w="57" w:type="dxa"/>
            </w:tcMar>
            <w:vAlign w:val="center"/>
          </w:tcPr>
          <w:p w14:paraId="6DB11037" w14:textId="5998B469" w:rsidR="00707E85" w:rsidRPr="00387C70" w:rsidRDefault="00404E0B" w:rsidP="00873A2B">
            <w:pPr>
              <w:bidi/>
              <w:jc w:val="left"/>
              <w:rPr>
                <w:color w:val="000000"/>
                <w:sz w:val="18"/>
                <w:szCs w:val="18"/>
                <w:lang w:bidi="ar-AE"/>
              </w:rPr>
            </w:pPr>
            <w:r w:rsidRPr="00404E0B">
              <w:rPr>
                <w:color w:val="000000"/>
                <w:sz w:val="18"/>
                <w:szCs w:val="18"/>
                <w:rtl/>
                <w:lang w:bidi="ar-AE"/>
              </w:rPr>
              <w:t>385,563</w:t>
            </w:r>
          </w:p>
        </w:tc>
        <w:tc>
          <w:tcPr>
            <w:tcW w:w="477" w:type="pct"/>
            <w:tcMar>
              <w:left w:w="57" w:type="dxa"/>
              <w:right w:w="57" w:type="dxa"/>
            </w:tcMar>
            <w:vAlign w:val="center"/>
          </w:tcPr>
          <w:p w14:paraId="3CC80617" w14:textId="1E559E39"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609E80C9" w14:textId="5F4F7011"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3BBF9675" w14:textId="4A7776AF" w:rsidR="00707E85" w:rsidRPr="00387C70" w:rsidRDefault="00404E0B" w:rsidP="00873A2B">
            <w:pPr>
              <w:bidi/>
              <w:jc w:val="left"/>
              <w:rPr>
                <w:color w:val="000000"/>
                <w:sz w:val="18"/>
                <w:szCs w:val="18"/>
                <w:lang w:bidi="ar-AE"/>
              </w:rPr>
            </w:pPr>
            <w:r w:rsidRPr="00404E0B">
              <w:rPr>
                <w:color w:val="000000"/>
                <w:sz w:val="18"/>
                <w:szCs w:val="18"/>
                <w:rtl/>
                <w:lang w:bidi="ar-AE"/>
              </w:rPr>
              <w:t>399,058</w:t>
            </w:r>
          </w:p>
        </w:tc>
        <w:tc>
          <w:tcPr>
            <w:tcW w:w="477" w:type="pct"/>
            <w:tcMar>
              <w:left w:w="57" w:type="dxa"/>
              <w:right w:w="57" w:type="dxa"/>
            </w:tcMar>
            <w:vAlign w:val="center"/>
          </w:tcPr>
          <w:p w14:paraId="3FFBCE83" w14:textId="7550A219" w:rsidR="00707E85" w:rsidRPr="00387C70" w:rsidRDefault="00404E0B" w:rsidP="00873A2B">
            <w:pPr>
              <w:bidi/>
              <w:jc w:val="left"/>
              <w:rPr>
                <w:color w:val="000000"/>
                <w:sz w:val="18"/>
                <w:szCs w:val="18"/>
              </w:rPr>
            </w:pPr>
            <w:r w:rsidRPr="00404E0B">
              <w:rPr>
                <w:color w:val="000000"/>
                <w:sz w:val="18"/>
                <w:szCs w:val="18"/>
                <w:rtl/>
              </w:rPr>
              <w:t>0</w:t>
            </w:r>
          </w:p>
        </w:tc>
        <w:tc>
          <w:tcPr>
            <w:tcW w:w="478" w:type="pct"/>
            <w:vAlign w:val="center"/>
          </w:tcPr>
          <w:p w14:paraId="3A2E406C" w14:textId="667552A8" w:rsidR="00707E85" w:rsidRPr="00387C70" w:rsidRDefault="00404E0B" w:rsidP="00873A2B">
            <w:pPr>
              <w:bidi/>
              <w:ind w:right="-29"/>
              <w:jc w:val="left"/>
              <w:rPr>
                <w:sz w:val="18"/>
                <w:szCs w:val="18"/>
                <w:lang w:bidi="ar-AE"/>
              </w:rPr>
            </w:pPr>
            <w:r w:rsidRPr="00404E0B">
              <w:rPr>
                <w:sz w:val="18"/>
                <w:szCs w:val="18"/>
                <w:rtl/>
                <w:lang w:bidi="ar-AE"/>
              </w:rPr>
              <w:t>139,415</w:t>
            </w:r>
          </w:p>
        </w:tc>
        <w:tc>
          <w:tcPr>
            <w:tcW w:w="469" w:type="pct"/>
            <w:tcMar>
              <w:left w:w="57" w:type="dxa"/>
              <w:right w:w="57" w:type="dxa"/>
            </w:tcMar>
            <w:vAlign w:val="center"/>
          </w:tcPr>
          <w:p w14:paraId="1B6A37FE" w14:textId="35C2C4A4" w:rsidR="00707E85" w:rsidRPr="00387C70" w:rsidRDefault="00404E0B" w:rsidP="00873A2B">
            <w:pPr>
              <w:bidi/>
              <w:jc w:val="left"/>
              <w:rPr>
                <w:color w:val="000000"/>
                <w:sz w:val="18"/>
                <w:szCs w:val="18"/>
                <w:lang w:bidi="ar-AE"/>
              </w:rPr>
            </w:pPr>
            <w:r w:rsidRPr="00404E0B">
              <w:rPr>
                <w:color w:val="000000"/>
                <w:sz w:val="18"/>
                <w:szCs w:val="18"/>
                <w:rtl/>
                <w:lang w:bidi="ar-AE"/>
              </w:rPr>
              <w:t>924,036</w:t>
            </w:r>
          </w:p>
        </w:tc>
      </w:tr>
      <w:tr w:rsidR="009E4967" w:rsidRPr="00387C70" w14:paraId="7A759F2D" w14:textId="77777777" w:rsidTr="00873A2B">
        <w:trPr>
          <w:trHeight w:val="62"/>
        </w:trPr>
        <w:tc>
          <w:tcPr>
            <w:tcW w:w="218" w:type="pct"/>
            <w:shd w:val="clear" w:color="auto" w:fill="FFFFFF" w:themeFill="background1"/>
            <w:tcMar>
              <w:left w:w="57" w:type="dxa"/>
              <w:right w:w="57" w:type="dxa"/>
            </w:tcMar>
            <w:hideMark/>
          </w:tcPr>
          <w:p w14:paraId="01B1A4BA" w14:textId="1EF27E46" w:rsidR="00707E85" w:rsidRPr="00387C70" w:rsidRDefault="00707E85" w:rsidP="00873A2B">
            <w:pPr>
              <w:bidi/>
              <w:jc w:val="left"/>
              <w:rPr>
                <w:color w:val="000000"/>
                <w:sz w:val="18"/>
                <w:szCs w:val="18"/>
              </w:rPr>
            </w:pPr>
            <w:r w:rsidRPr="00707E85">
              <w:rPr>
                <w:color w:val="000000"/>
                <w:sz w:val="18"/>
                <w:szCs w:val="18"/>
                <w:rtl/>
              </w:rPr>
              <w:t>3.2</w:t>
            </w:r>
          </w:p>
        </w:tc>
        <w:tc>
          <w:tcPr>
            <w:tcW w:w="1449" w:type="pct"/>
            <w:gridSpan w:val="2"/>
            <w:tcMar>
              <w:left w:w="57" w:type="dxa"/>
              <w:right w:w="57" w:type="dxa"/>
            </w:tcMar>
            <w:hideMark/>
          </w:tcPr>
          <w:p w14:paraId="170912BE" w14:textId="584123D1" w:rsidR="00707E85" w:rsidRPr="00387C70" w:rsidRDefault="00404E0B" w:rsidP="00873A2B">
            <w:pPr>
              <w:bidi/>
              <w:jc w:val="left"/>
              <w:rPr>
                <w:color w:val="000000"/>
                <w:sz w:val="18"/>
                <w:szCs w:val="18"/>
              </w:rPr>
            </w:pPr>
            <w:r w:rsidRPr="00404E0B">
              <w:rPr>
                <w:color w:val="000000"/>
                <w:sz w:val="18"/>
                <w:szCs w:val="18"/>
                <w:rtl/>
              </w:rPr>
              <w:t>إجمالي تكاليف الدعم (دولار أمريكي)</w:t>
            </w:r>
          </w:p>
        </w:tc>
        <w:tc>
          <w:tcPr>
            <w:tcW w:w="477" w:type="pct"/>
            <w:tcMar>
              <w:left w:w="57" w:type="dxa"/>
              <w:right w:w="57" w:type="dxa"/>
            </w:tcMar>
            <w:vAlign w:val="center"/>
          </w:tcPr>
          <w:p w14:paraId="5220CC15" w14:textId="2E80DECE" w:rsidR="00707E85" w:rsidRPr="00387C70" w:rsidRDefault="00404E0B" w:rsidP="00873A2B">
            <w:pPr>
              <w:bidi/>
              <w:jc w:val="left"/>
              <w:rPr>
                <w:color w:val="000000"/>
                <w:sz w:val="18"/>
                <w:szCs w:val="18"/>
                <w:lang w:bidi="ar-AE"/>
              </w:rPr>
            </w:pPr>
            <w:r w:rsidRPr="00404E0B">
              <w:rPr>
                <w:color w:val="000000"/>
                <w:sz w:val="18"/>
                <w:szCs w:val="18"/>
                <w:rtl/>
                <w:lang w:bidi="ar-AE"/>
              </w:rPr>
              <w:t>26,989</w:t>
            </w:r>
          </w:p>
        </w:tc>
        <w:tc>
          <w:tcPr>
            <w:tcW w:w="477" w:type="pct"/>
            <w:tcMar>
              <w:left w:w="57" w:type="dxa"/>
              <w:right w:w="57" w:type="dxa"/>
            </w:tcMar>
            <w:vAlign w:val="center"/>
          </w:tcPr>
          <w:p w14:paraId="4F420FEE" w14:textId="00B91251"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3469F02F" w14:textId="709241C2"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5F3002EE" w14:textId="106631D6" w:rsidR="00707E85" w:rsidRPr="00387C70" w:rsidRDefault="00404E0B" w:rsidP="00873A2B">
            <w:pPr>
              <w:bidi/>
              <w:jc w:val="left"/>
              <w:rPr>
                <w:color w:val="000000"/>
                <w:sz w:val="18"/>
                <w:szCs w:val="18"/>
                <w:lang w:bidi="ar-AE"/>
              </w:rPr>
            </w:pPr>
            <w:r w:rsidRPr="00404E0B">
              <w:rPr>
                <w:color w:val="000000"/>
                <w:sz w:val="18"/>
                <w:szCs w:val="18"/>
                <w:rtl/>
                <w:lang w:bidi="ar-AE"/>
              </w:rPr>
              <w:t>27,934</w:t>
            </w:r>
          </w:p>
        </w:tc>
        <w:tc>
          <w:tcPr>
            <w:tcW w:w="477" w:type="pct"/>
            <w:tcMar>
              <w:left w:w="57" w:type="dxa"/>
              <w:right w:w="57" w:type="dxa"/>
            </w:tcMar>
            <w:vAlign w:val="center"/>
          </w:tcPr>
          <w:p w14:paraId="4FED45B8" w14:textId="26116B35" w:rsidR="00707E85" w:rsidRPr="00387C70" w:rsidRDefault="00404E0B" w:rsidP="00873A2B">
            <w:pPr>
              <w:bidi/>
              <w:jc w:val="left"/>
              <w:rPr>
                <w:color w:val="000000"/>
                <w:sz w:val="18"/>
                <w:szCs w:val="18"/>
              </w:rPr>
            </w:pPr>
            <w:r w:rsidRPr="00404E0B">
              <w:rPr>
                <w:color w:val="000000"/>
                <w:sz w:val="18"/>
                <w:szCs w:val="18"/>
                <w:rtl/>
              </w:rPr>
              <w:t>0</w:t>
            </w:r>
          </w:p>
        </w:tc>
        <w:tc>
          <w:tcPr>
            <w:tcW w:w="478" w:type="pct"/>
            <w:vAlign w:val="center"/>
          </w:tcPr>
          <w:p w14:paraId="5C9874D7" w14:textId="54D0BB07" w:rsidR="00707E85" w:rsidRPr="00387C70" w:rsidRDefault="00404E0B" w:rsidP="00873A2B">
            <w:pPr>
              <w:bidi/>
              <w:ind w:right="-29"/>
              <w:jc w:val="left"/>
              <w:rPr>
                <w:sz w:val="18"/>
                <w:szCs w:val="18"/>
                <w:lang w:bidi="ar-AE"/>
              </w:rPr>
            </w:pPr>
            <w:r w:rsidRPr="00404E0B">
              <w:rPr>
                <w:sz w:val="18"/>
                <w:szCs w:val="18"/>
                <w:rtl/>
                <w:lang w:bidi="ar-AE"/>
              </w:rPr>
              <w:t>9,759</w:t>
            </w:r>
          </w:p>
        </w:tc>
        <w:tc>
          <w:tcPr>
            <w:tcW w:w="469" w:type="pct"/>
            <w:tcMar>
              <w:left w:w="57" w:type="dxa"/>
              <w:right w:w="57" w:type="dxa"/>
            </w:tcMar>
            <w:vAlign w:val="center"/>
          </w:tcPr>
          <w:p w14:paraId="5FC74381" w14:textId="0F302AB3" w:rsidR="00707E85" w:rsidRPr="00387C70" w:rsidRDefault="00404E0B" w:rsidP="00873A2B">
            <w:pPr>
              <w:bidi/>
              <w:jc w:val="left"/>
              <w:rPr>
                <w:color w:val="000000"/>
                <w:sz w:val="18"/>
                <w:szCs w:val="18"/>
                <w:lang w:bidi="ar-AE"/>
              </w:rPr>
            </w:pPr>
            <w:r w:rsidRPr="00404E0B">
              <w:rPr>
                <w:color w:val="000000"/>
                <w:sz w:val="18"/>
                <w:szCs w:val="18"/>
                <w:rtl/>
                <w:lang w:bidi="ar-AE"/>
              </w:rPr>
              <w:t>64,682</w:t>
            </w:r>
          </w:p>
        </w:tc>
      </w:tr>
      <w:tr w:rsidR="009E4967" w:rsidRPr="00387C70" w14:paraId="77F82E64" w14:textId="77777777" w:rsidTr="00873A2B">
        <w:trPr>
          <w:trHeight w:val="53"/>
        </w:trPr>
        <w:tc>
          <w:tcPr>
            <w:tcW w:w="218" w:type="pct"/>
            <w:shd w:val="clear" w:color="auto" w:fill="FFFFFF" w:themeFill="background1"/>
            <w:tcMar>
              <w:left w:w="57" w:type="dxa"/>
              <w:right w:w="57" w:type="dxa"/>
            </w:tcMar>
            <w:hideMark/>
          </w:tcPr>
          <w:p w14:paraId="0D687018" w14:textId="4AE6426B" w:rsidR="00707E85" w:rsidRPr="00387C70" w:rsidRDefault="00707E85" w:rsidP="00873A2B">
            <w:pPr>
              <w:bidi/>
              <w:jc w:val="left"/>
              <w:rPr>
                <w:color w:val="000000"/>
                <w:sz w:val="18"/>
                <w:szCs w:val="18"/>
              </w:rPr>
            </w:pPr>
            <w:r w:rsidRPr="00707E85">
              <w:rPr>
                <w:color w:val="000000"/>
                <w:sz w:val="18"/>
                <w:szCs w:val="18"/>
                <w:rtl/>
              </w:rPr>
              <w:t>3.3</w:t>
            </w:r>
          </w:p>
        </w:tc>
        <w:tc>
          <w:tcPr>
            <w:tcW w:w="1449" w:type="pct"/>
            <w:gridSpan w:val="2"/>
            <w:tcMar>
              <w:left w:w="57" w:type="dxa"/>
              <w:right w:w="57" w:type="dxa"/>
            </w:tcMar>
            <w:hideMark/>
          </w:tcPr>
          <w:p w14:paraId="7AA10E2D" w14:textId="4DADA5C8" w:rsidR="00707E85" w:rsidRPr="00387C70" w:rsidRDefault="00E32019" w:rsidP="00873A2B">
            <w:pPr>
              <w:bidi/>
              <w:jc w:val="left"/>
              <w:rPr>
                <w:color w:val="000000"/>
                <w:sz w:val="18"/>
                <w:szCs w:val="18"/>
                <w:rtl/>
                <w:lang w:bidi="ar-AE"/>
              </w:rPr>
            </w:pPr>
            <w:r w:rsidRPr="00E32019">
              <w:rPr>
                <w:color w:val="000000"/>
                <w:sz w:val="18"/>
                <w:szCs w:val="18"/>
                <w:rtl/>
              </w:rPr>
              <w:t>إجمالي التكاليف المتفق عليها (دولار أمريكي)</w:t>
            </w:r>
          </w:p>
        </w:tc>
        <w:tc>
          <w:tcPr>
            <w:tcW w:w="477" w:type="pct"/>
            <w:tcMar>
              <w:left w:w="57" w:type="dxa"/>
              <w:right w:w="57" w:type="dxa"/>
            </w:tcMar>
            <w:vAlign w:val="center"/>
          </w:tcPr>
          <w:p w14:paraId="0FA9BCCD" w14:textId="2CEB8CD9" w:rsidR="00707E85" w:rsidRPr="00387C70" w:rsidRDefault="00E32019" w:rsidP="00873A2B">
            <w:pPr>
              <w:bidi/>
              <w:jc w:val="left"/>
              <w:rPr>
                <w:color w:val="000000"/>
                <w:sz w:val="18"/>
                <w:szCs w:val="18"/>
                <w:lang w:bidi="ar-AE"/>
              </w:rPr>
            </w:pPr>
            <w:r w:rsidRPr="00E32019">
              <w:rPr>
                <w:color w:val="000000"/>
                <w:sz w:val="18"/>
                <w:szCs w:val="18"/>
                <w:rtl/>
                <w:lang w:bidi="ar-AE"/>
              </w:rPr>
              <w:t>412,552</w:t>
            </w:r>
          </w:p>
        </w:tc>
        <w:tc>
          <w:tcPr>
            <w:tcW w:w="477" w:type="pct"/>
            <w:tcMar>
              <w:left w:w="57" w:type="dxa"/>
              <w:right w:w="57" w:type="dxa"/>
            </w:tcMar>
            <w:vAlign w:val="center"/>
          </w:tcPr>
          <w:p w14:paraId="7DBCC00A" w14:textId="00402BEA"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4D2028FB" w14:textId="37C1D34C" w:rsidR="00707E85" w:rsidRPr="00387C70" w:rsidRDefault="00404E0B" w:rsidP="00873A2B">
            <w:pPr>
              <w:bidi/>
              <w:jc w:val="left"/>
              <w:rPr>
                <w:color w:val="000000"/>
                <w:sz w:val="18"/>
                <w:szCs w:val="18"/>
              </w:rPr>
            </w:pPr>
            <w:r w:rsidRPr="00404E0B">
              <w:rPr>
                <w:color w:val="000000"/>
                <w:sz w:val="18"/>
                <w:szCs w:val="18"/>
                <w:rtl/>
              </w:rPr>
              <w:t>0</w:t>
            </w:r>
          </w:p>
        </w:tc>
        <w:tc>
          <w:tcPr>
            <w:tcW w:w="477" w:type="pct"/>
            <w:tcMar>
              <w:left w:w="57" w:type="dxa"/>
              <w:right w:w="57" w:type="dxa"/>
            </w:tcMar>
            <w:vAlign w:val="center"/>
          </w:tcPr>
          <w:p w14:paraId="65D10E02" w14:textId="53AB18F0" w:rsidR="00707E85" w:rsidRPr="00387C70" w:rsidRDefault="00E32019" w:rsidP="00873A2B">
            <w:pPr>
              <w:bidi/>
              <w:jc w:val="left"/>
              <w:rPr>
                <w:color w:val="000000"/>
                <w:sz w:val="18"/>
                <w:szCs w:val="18"/>
                <w:lang w:bidi="ar-AE"/>
              </w:rPr>
            </w:pPr>
            <w:r w:rsidRPr="00E32019">
              <w:rPr>
                <w:color w:val="000000"/>
                <w:sz w:val="18"/>
                <w:szCs w:val="18"/>
                <w:rtl/>
                <w:lang w:bidi="ar-AE"/>
              </w:rPr>
              <w:t>426,992</w:t>
            </w:r>
          </w:p>
        </w:tc>
        <w:tc>
          <w:tcPr>
            <w:tcW w:w="477" w:type="pct"/>
            <w:tcMar>
              <w:left w:w="57" w:type="dxa"/>
              <w:right w:w="57" w:type="dxa"/>
            </w:tcMar>
            <w:vAlign w:val="center"/>
          </w:tcPr>
          <w:p w14:paraId="201340FD" w14:textId="6BA01DAA" w:rsidR="00707E85" w:rsidRPr="00387C70" w:rsidRDefault="00404E0B" w:rsidP="00873A2B">
            <w:pPr>
              <w:bidi/>
              <w:jc w:val="left"/>
              <w:rPr>
                <w:color w:val="000000"/>
                <w:sz w:val="18"/>
                <w:szCs w:val="18"/>
              </w:rPr>
            </w:pPr>
            <w:r w:rsidRPr="00404E0B">
              <w:rPr>
                <w:color w:val="000000"/>
                <w:sz w:val="18"/>
                <w:szCs w:val="18"/>
                <w:rtl/>
              </w:rPr>
              <w:t>0</w:t>
            </w:r>
          </w:p>
        </w:tc>
        <w:tc>
          <w:tcPr>
            <w:tcW w:w="478" w:type="pct"/>
            <w:vAlign w:val="center"/>
          </w:tcPr>
          <w:p w14:paraId="1DB0F0B8" w14:textId="38660407" w:rsidR="00707E85" w:rsidRPr="00387C70" w:rsidRDefault="00E32019" w:rsidP="00873A2B">
            <w:pPr>
              <w:bidi/>
              <w:ind w:right="-29"/>
              <w:jc w:val="left"/>
              <w:rPr>
                <w:sz w:val="18"/>
                <w:szCs w:val="18"/>
                <w:lang w:bidi="ar-AE"/>
              </w:rPr>
            </w:pPr>
            <w:r w:rsidRPr="00E32019">
              <w:rPr>
                <w:sz w:val="18"/>
                <w:szCs w:val="18"/>
                <w:rtl/>
                <w:lang w:bidi="ar-AE"/>
              </w:rPr>
              <w:t>149,174</w:t>
            </w:r>
          </w:p>
        </w:tc>
        <w:tc>
          <w:tcPr>
            <w:tcW w:w="469" w:type="pct"/>
            <w:tcMar>
              <w:left w:w="57" w:type="dxa"/>
              <w:right w:w="57" w:type="dxa"/>
            </w:tcMar>
            <w:vAlign w:val="center"/>
          </w:tcPr>
          <w:p w14:paraId="280F8F46" w14:textId="57CDC783" w:rsidR="00707E85" w:rsidRPr="00387C70" w:rsidRDefault="00E32019" w:rsidP="00873A2B">
            <w:pPr>
              <w:bidi/>
              <w:jc w:val="left"/>
              <w:rPr>
                <w:color w:val="000000"/>
                <w:sz w:val="18"/>
                <w:szCs w:val="18"/>
                <w:lang w:bidi="ar-AE"/>
              </w:rPr>
            </w:pPr>
            <w:r w:rsidRPr="00E32019">
              <w:rPr>
                <w:color w:val="000000"/>
                <w:sz w:val="18"/>
                <w:szCs w:val="18"/>
                <w:rtl/>
                <w:lang w:bidi="ar-AE"/>
              </w:rPr>
              <w:t>988,718</w:t>
            </w:r>
          </w:p>
        </w:tc>
      </w:tr>
      <w:tr w:rsidR="00430E06" w:rsidRPr="00387C70" w14:paraId="60988617" w14:textId="77777777" w:rsidTr="00873A2B">
        <w:trPr>
          <w:trHeight w:val="53"/>
        </w:trPr>
        <w:tc>
          <w:tcPr>
            <w:tcW w:w="218" w:type="pct"/>
            <w:shd w:val="clear" w:color="auto" w:fill="FFFFFF" w:themeFill="background1"/>
            <w:tcMar>
              <w:left w:w="57" w:type="dxa"/>
              <w:right w:w="57" w:type="dxa"/>
            </w:tcMar>
          </w:tcPr>
          <w:p w14:paraId="0718BADA" w14:textId="12DBB399" w:rsidR="00707E85" w:rsidRPr="00387C70" w:rsidRDefault="00707E85" w:rsidP="00873A2B">
            <w:pPr>
              <w:bidi/>
              <w:jc w:val="left"/>
              <w:rPr>
                <w:color w:val="000000"/>
                <w:sz w:val="18"/>
                <w:szCs w:val="18"/>
              </w:rPr>
            </w:pPr>
            <w:r w:rsidRPr="00707E85">
              <w:rPr>
                <w:color w:val="000000"/>
                <w:sz w:val="18"/>
                <w:szCs w:val="18"/>
                <w:rtl/>
              </w:rPr>
              <w:t>4.1</w:t>
            </w:r>
          </w:p>
        </w:tc>
        <w:tc>
          <w:tcPr>
            <w:tcW w:w="4313" w:type="pct"/>
            <w:gridSpan w:val="8"/>
            <w:tcMar>
              <w:left w:w="57" w:type="dxa"/>
              <w:right w:w="57" w:type="dxa"/>
            </w:tcMar>
          </w:tcPr>
          <w:p w14:paraId="5AC4EEDF" w14:textId="096E663B" w:rsidR="006D12AC" w:rsidRPr="00387C70" w:rsidRDefault="006D12AC" w:rsidP="00873A2B">
            <w:pPr>
              <w:bidi/>
              <w:jc w:val="left"/>
              <w:rPr>
                <w:sz w:val="18"/>
                <w:szCs w:val="18"/>
                <w:rtl/>
                <w:lang w:bidi="ar-AE"/>
              </w:rPr>
            </w:pPr>
            <w:r>
              <w:rPr>
                <w:rFonts w:hint="cs"/>
                <w:sz w:val="18"/>
                <w:szCs w:val="18"/>
                <w:rtl/>
                <w:lang w:bidi="ar-AE"/>
              </w:rPr>
              <w:t>الاقتطاع من المواد الهيدروفلوروكربونية بموجب هذه الاتفاقية (طن من مكافئ ثاني أكسيد الكربون).</w:t>
            </w:r>
          </w:p>
        </w:tc>
        <w:tc>
          <w:tcPr>
            <w:tcW w:w="469" w:type="pct"/>
            <w:tcMar>
              <w:left w:w="57" w:type="dxa"/>
              <w:right w:w="57" w:type="dxa"/>
            </w:tcMar>
          </w:tcPr>
          <w:p w14:paraId="500CCB42" w14:textId="56FD900D" w:rsidR="00707E85" w:rsidRPr="00387C70" w:rsidRDefault="00E32019" w:rsidP="00873A2B">
            <w:pPr>
              <w:bidi/>
              <w:jc w:val="left"/>
              <w:rPr>
                <w:sz w:val="18"/>
                <w:szCs w:val="18"/>
                <w:lang w:bidi="ar-AE"/>
              </w:rPr>
            </w:pPr>
            <w:r w:rsidRPr="00E32019">
              <w:rPr>
                <w:sz w:val="18"/>
                <w:szCs w:val="18"/>
                <w:rtl/>
                <w:lang w:bidi="ar-AE"/>
              </w:rPr>
              <w:t>387,800</w:t>
            </w:r>
          </w:p>
        </w:tc>
      </w:tr>
      <w:tr w:rsidR="00430E06" w:rsidRPr="00387C70" w14:paraId="38F4F529" w14:textId="77777777" w:rsidTr="00873A2B">
        <w:trPr>
          <w:trHeight w:val="53"/>
        </w:trPr>
        <w:tc>
          <w:tcPr>
            <w:tcW w:w="218" w:type="pct"/>
            <w:shd w:val="clear" w:color="auto" w:fill="FFFFFF" w:themeFill="background1"/>
            <w:tcMar>
              <w:left w:w="57" w:type="dxa"/>
              <w:right w:w="57" w:type="dxa"/>
            </w:tcMar>
          </w:tcPr>
          <w:p w14:paraId="16A8CA19" w14:textId="31A34929" w:rsidR="00707E85" w:rsidRPr="00387C70" w:rsidRDefault="00707E85" w:rsidP="00873A2B">
            <w:pPr>
              <w:bidi/>
              <w:jc w:val="left"/>
              <w:rPr>
                <w:color w:val="000000"/>
                <w:sz w:val="18"/>
                <w:szCs w:val="18"/>
              </w:rPr>
            </w:pPr>
            <w:r w:rsidRPr="00707E85">
              <w:rPr>
                <w:color w:val="000000"/>
                <w:sz w:val="18"/>
                <w:szCs w:val="18"/>
                <w:rtl/>
              </w:rPr>
              <w:t>4.2</w:t>
            </w:r>
          </w:p>
        </w:tc>
        <w:tc>
          <w:tcPr>
            <w:tcW w:w="4313" w:type="pct"/>
            <w:gridSpan w:val="8"/>
            <w:tcMar>
              <w:left w:w="57" w:type="dxa"/>
              <w:right w:w="57" w:type="dxa"/>
            </w:tcMar>
          </w:tcPr>
          <w:p w14:paraId="645DCE43" w14:textId="4D439A1A" w:rsidR="006D12AC" w:rsidRPr="00387C70" w:rsidRDefault="006D12AC" w:rsidP="00873A2B">
            <w:pPr>
              <w:bidi/>
              <w:jc w:val="left"/>
              <w:rPr>
                <w:sz w:val="18"/>
                <w:szCs w:val="18"/>
                <w:rtl/>
                <w:lang w:bidi="ar-AE"/>
              </w:rPr>
            </w:pPr>
            <w:r>
              <w:rPr>
                <w:rFonts w:hint="cs"/>
                <w:sz w:val="18"/>
                <w:szCs w:val="18"/>
                <w:rtl/>
                <w:lang w:bidi="ar-AE"/>
              </w:rPr>
              <w:t>الاقتطاع من المواد الهيدروفلوروكربونية من المشاريع الموافق عليها سابقاً (طن من مكافئ ثاني أكسيد الكربون).</w:t>
            </w:r>
          </w:p>
        </w:tc>
        <w:tc>
          <w:tcPr>
            <w:tcW w:w="469" w:type="pct"/>
            <w:tcMar>
              <w:left w:w="57" w:type="dxa"/>
              <w:right w:w="57" w:type="dxa"/>
            </w:tcMar>
          </w:tcPr>
          <w:p w14:paraId="7DBECE7B" w14:textId="58C5615D" w:rsidR="00707E85" w:rsidRPr="00387C70" w:rsidRDefault="00E32019" w:rsidP="00873A2B">
            <w:pPr>
              <w:bidi/>
              <w:jc w:val="left"/>
              <w:rPr>
                <w:sz w:val="18"/>
                <w:szCs w:val="18"/>
                <w:lang w:bidi="ar-AE"/>
              </w:rPr>
            </w:pPr>
            <w:r w:rsidRPr="00E32019">
              <w:rPr>
                <w:sz w:val="18"/>
                <w:szCs w:val="18"/>
                <w:rtl/>
                <w:lang w:bidi="ar-AE"/>
              </w:rPr>
              <w:t>0</w:t>
            </w:r>
          </w:p>
        </w:tc>
      </w:tr>
      <w:tr w:rsidR="00430E06" w:rsidRPr="00387C70" w14:paraId="6EEB8FAC" w14:textId="77777777" w:rsidTr="00873A2B">
        <w:trPr>
          <w:trHeight w:val="53"/>
        </w:trPr>
        <w:tc>
          <w:tcPr>
            <w:tcW w:w="218" w:type="pct"/>
            <w:shd w:val="clear" w:color="auto" w:fill="FFFFFF" w:themeFill="background1"/>
            <w:tcMar>
              <w:left w:w="57" w:type="dxa"/>
              <w:right w:w="57" w:type="dxa"/>
            </w:tcMar>
          </w:tcPr>
          <w:p w14:paraId="6AE4C96F" w14:textId="5CA88551" w:rsidR="00707E85" w:rsidRPr="00387C70" w:rsidRDefault="00707E85" w:rsidP="00873A2B">
            <w:pPr>
              <w:bidi/>
              <w:jc w:val="left"/>
              <w:rPr>
                <w:color w:val="000000"/>
                <w:sz w:val="18"/>
                <w:szCs w:val="18"/>
              </w:rPr>
            </w:pPr>
            <w:r w:rsidRPr="00707E85">
              <w:rPr>
                <w:color w:val="000000"/>
                <w:sz w:val="18"/>
                <w:szCs w:val="18"/>
                <w:rtl/>
              </w:rPr>
              <w:lastRenderedPageBreak/>
              <w:t>4.3</w:t>
            </w:r>
          </w:p>
        </w:tc>
        <w:tc>
          <w:tcPr>
            <w:tcW w:w="4313" w:type="pct"/>
            <w:gridSpan w:val="8"/>
            <w:tcMar>
              <w:left w:w="57" w:type="dxa"/>
              <w:right w:w="57" w:type="dxa"/>
            </w:tcMar>
          </w:tcPr>
          <w:p w14:paraId="66109551" w14:textId="29CC3D17" w:rsidR="006D12AC" w:rsidRPr="00387C70" w:rsidRDefault="006D12AC" w:rsidP="00873A2B">
            <w:pPr>
              <w:bidi/>
              <w:jc w:val="left"/>
              <w:rPr>
                <w:sz w:val="18"/>
                <w:szCs w:val="18"/>
                <w:rtl/>
                <w:lang w:bidi="ar-AE"/>
              </w:rPr>
            </w:pPr>
            <w:r>
              <w:rPr>
                <w:rFonts w:hint="cs"/>
                <w:sz w:val="18"/>
                <w:szCs w:val="18"/>
                <w:rtl/>
                <w:lang w:bidi="ar-AE"/>
              </w:rPr>
              <w:t>الاستهلاك المتبقي من المواد الهيدروفلوروكربونية المؤهل للتمويل (طن من مكافئ ثاني أكسيد الكربون).</w:t>
            </w:r>
          </w:p>
        </w:tc>
        <w:tc>
          <w:tcPr>
            <w:tcW w:w="469" w:type="pct"/>
            <w:tcMar>
              <w:left w:w="57" w:type="dxa"/>
              <w:right w:w="57" w:type="dxa"/>
            </w:tcMar>
          </w:tcPr>
          <w:p w14:paraId="253D3725" w14:textId="7619A04A" w:rsidR="00707E85" w:rsidRPr="00387C70" w:rsidRDefault="00E32019" w:rsidP="00873A2B">
            <w:pPr>
              <w:bidi/>
              <w:jc w:val="left"/>
              <w:rPr>
                <w:sz w:val="18"/>
                <w:szCs w:val="18"/>
                <w:rtl/>
                <w:lang w:bidi="ar-AE"/>
              </w:rPr>
            </w:pPr>
            <w:r>
              <w:rPr>
                <w:rFonts w:hint="cs"/>
                <w:sz w:val="18"/>
                <w:szCs w:val="18"/>
                <w:rtl/>
                <w:lang w:bidi="ar-AE"/>
              </w:rPr>
              <w:t>بحدد لاحقاً</w:t>
            </w:r>
          </w:p>
        </w:tc>
      </w:tr>
    </w:tbl>
    <w:p w14:paraId="50AC8731" w14:textId="6649C074" w:rsidR="003B22F2" w:rsidRPr="003B22F2" w:rsidRDefault="009B20BF" w:rsidP="003B22F2">
      <w:pPr>
        <w:keepNext/>
        <w:bidi/>
        <w:spacing w:before="360" w:after="240"/>
        <w:rPr>
          <w:b/>
          <w:bCs/>
          <w:sz w:val="26"/>
          <w:szCs w:val="26"/>
          <w:lang w:bidi="ar-AE"/>
        </w:rPr>
      </w:pPr>
      <w:r w:rsidRPr="009B20BF">
        <w:rPr>
          <w:b/>
          <w:bCs/>
          <w:sz w:val="26"/>
          <w:szCs w:val="26"/>
          <w:rtl/>
          <w:lang w:bidi="ar-AE"/>
        </w:rPr>
        <w:t>التذييل (3-ألف): جدول الموافقة على التمويل</w:t>
      </w:r>
    </w:p>
    <w:p w14:paraId="353B5FD7" w14:textId="4D0CF30C" w:rsidR="003B22F2" w:rsidRPr="003B22F2" w:rsidRDefault="009B20BF" w:rsidP="003B22F2">
      <w:pPr>
        <w:pStyle w:val="ListParagraph"/>
        <w:numPr>
          <w:ilvl w:val="0"/>
          <w:numId w:val="89"/>
        </w:numPr>
        <w:tabs>
          <w:tab w:val="right" w:pos="720"/>
        </w:tabs>
        <w:bidi/>
        <w:spacing w:after="240" w:line="288" w:lineRule="auto"/>
        <w:ind w:left="0" w:firstLine="0"/>
        <w:contextualSpacing w:val="0"/>
        <w:outlineLvl w:val="0"/>
        <w:rPr>
          <w:sz w:val="24"/>
          <w:szCs w:val="26"/>
        </w:rPr>
      </w:pPr>
      <w:r w:rsidRPr="009B20BF">
        <w:rPr>
          <w:sz w:val="24"/>
          <w:szCs w:val="26"/>
          <w:rtl/>
        </w:rPr>
        <w:t>سيتم النظر في تمويل الشرائح المقبلة للموافقة عليها في الاجتماع الثاني من العام المحدد في التذييل 2-ألف.</w:t>
      </w:r>
    </w:p>
    <w:p w14:paraId="1156D051" w14:textId="05778F14" w:rsidR="003B22F2" w:rsidRPr="003B22F2" w:rsidRDefault="009B20BF" w:rsidP="003B22F2">
      <w:pPr>
        <w:keepNext/>
        <w:bidi/>
        <w:spacing w:before="360" w:after="240"/>
        <w:rPr>
          <w:b/>
          <w:bCs/>
          <w:sz w:val="26"/>
          <w:szCs w:val="26"/>
        </w:rPr>
      </w:pPr>
      <w:r w:rsidRPr="009B20BF">
        <w:rPr>
          <w:b/>
          <w:bCs/>
          <w:sz w:val="26"/>
          <w:szCs w:val="26"/>
          <w:rtl/>
        </w:rPr>
        <w:t>التذييل (4-ألف): شكل تقارير وخطط تنفيذ الشريحة</w:t>
      </w:r>
    </w:p>
    <w:p w14:paraId="73D2EF8F" w14:textId="29909840" w:rsidR="003B22F2" w:rsidRPr="003B22F2" w:rsidRDefault="009B20BF" w:rsidP="003B22F2">
      <w:pPr>
        <w:pStyle w:val="ListParagraph"/>
        <w:numPr>
          <w:ilvl w:val="0"/>
          <w:numId w:val="90"/>
        </w:numPr>
        <w:tabs>
          <w:tab w:val="right" w:pos="720"/>
        </w:tabs>
        <w:bidi/>
        <w:spacing w:after="240" w:line="288" w:lineRule="auto"/>
        <w:ind w:left="0" w:firstLine="0"/>
        <w:contextualSpacing w:val="0"/>
        <w:outlineLvl w:val="0"/>
        <w:rPr>
          <w:sz w:val="24"/>
          <w:szCs w:val="26"/>
        </w:rPr>
      </w:pPr>
      <w:r w:rsidRPr="009B20BF">
        <w:rPr>
          <w:sz w:val="24"/>
          <w:szCs w:val="26"/>
          <w:rtl/>
        </w:rPr>
        <w:t>سيتألف تقديم تقرير وخطط تنفيذ الشريحة لكل طلب شريحة من أربعة أجزاء:</w:t>
      </w:r>
    </w:p>
    <w:p w14:paraId="515C64B2" w14:textId="76A8EE66" w:rsidR="003B22F2" w:rsidRPr="003B22F2" w:rsidRDefault="009B20BF" w:rsidP="003B22F2">
      <w:pPr>
        <w:pStyle w:val="ListParagraph"/>
        <w:numPr>
          <w:ilvl w:val="0"/>
          <w:numId w:val="91"/>
        </w:numPr>
        <w:bidi/>
        <w:spacing w:after="240" w:line="288" w:lineRule="auto"/>
        <w:ind w:left="1440" w:hanging="720"/>
        <w:contextualSpacing w:val="0"/>
        <w:rPr>
          <w:sz w:val="26"/>
          <w:szCs w:val="26"/>
          <w:lang w:val="en-US"/>
        </w:rPr>
      </w:pPr>
      <w:r w:rsidRPr="009B20BF">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5AEF1501" w14:textId="074156B1" w:rsidR="003B22F2" w:rsidRPr="003B22F2" w:rsidRDefault="009B20BF" w:rsidP="003B22F2">
      <w:pPr>
        <w:pStyle w:val="ListParagraph"/>
        <w:numPr>
          <w:ilvl w:val="0"/>
          <w:numId w:val="91"/>
        </w:numPr>
        <w:bidi/>
        <w:spacing w:after="240" w:line="288" w:lineRule="auto"/>
        <w:ind w:left="1440" w:hanging="720"/>
        <w:contextualSpacing w:val="0"/>
        <w:rPr>
          <w:sz w:val="26"/>
          <w:szCs w:val="26"/>
          <w:lang w:val="en-US"/>
        </w:rPr>
      </w:pPr>
      <w:r w:rsidRPr="009B20BF">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5B84A8A" w14:textId="342A9A9D" w:rsidR="003B22F2" w:rsidRPr="003B22F2" w:rsidRDefault="009B20BF" w:rsidP="003B22F2">
      <w:pPr>
        <w:pStyle w:val="ListParagraph"/>
        <w:numPr>
          <w:ilvl w:val="0"/>
          <w:numId w:val="91"/>
        </w:numPr>
        <w:bidi/>
        <w:spacing w:after="240" w:line="288" w:lineRule="auto"/>
        <w:ind w:left="1440" w:hanging="720"/>
        <w:contextualSpacing w:val="0"/>
        <w:rPr>
          <w:sz w:val="26"/>
          <w:szCs w:val="26"/>
          <w:lang w:val="en-US"/>
        </w:rPr>
      </w:pPr>
      <w:r w:rsidRPr="009B20BF">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 و</w:t>
      </w:r>
    </w:p>
    <w:p w14:paraId="16DEFDAC" w14:textId="48FF60D2" w:rsidR="003B22F2" w:rsidRPr="003B22F2" w:rsidRDefault="009B20BF" w:rsidP="003B22F2">
      <w:pPr>
        <w:pStyle w:val="ListParagraph"/>
        <w:numPr>
          <w:ilvl w:val="0"/>
          <w:numId w:val="91"/>
        </w:numPr>
        <w:bidi/>
        <w:spacing w:after="240" w:line="288" w:lineRule="auto"/>
        <w:ind w:left="1440" w:hanging="720"/>
        <w:contextualSpacing w:val="0"/>
        <w:rPr>
          <w:sz w:val="26"/>
          <w:szCs w:val="26"/>
          <w:lang w:val="en-US"/>
        </w:rPr>
      </w:pPr>
      <w:r w:rsidRPr="009B20BF">
        <w:rPr>
          <w:sz w:val="26"/>
          <w:szCs w:val="26"/>
          <w:rtl/>
          <w:lang w:val="en-US"/>
        </w:rPr>
        <w:t>موجز تنفيذي مؤلف من حوالي خمس فقرات، يلخص المعلومات الواردة في الفقرات الفرعية من 1(أ) إلى 1(ج) أعلاه.</w:t>
      </w:r>
    </w:p>
    <w:p w14:paraId="01BEC84A" w14:textId="581EA367" w:rsidR="003B22F2" w:rsidRPr="003B22F2" w:rsidRDefault="009B20BF" w:rsidP="003B22F2">
      <w:pPr>
        <w:keepNext/>
        <w:bidi/>
        <w:spacing w:before="360" w:after="240"/>
        <w:rPr>
          <w:b/>
          <w:bCs/>
          <w:sz w:val="26"/>
          <w:szCs w:val="26"/>
        </w:rPr>
      </w:pPr>
      <w:r w:rsidRPr="009B20BF">
        <w:rPr>
          <w:b/>
          <w:bCs/>
          <w:sz w:val="26"/>
          <w:szCs w:val="26"/>
          <w:rtl/>
        </w:rPr>
        <w:lastRenderedPageBreak/>
        <w:t>التذييل (5-ألف): رصد المؤسسات والأدوار</w:t>
      </w:r>
    </w:p>
    <w:p w14:paraId="2E4814B0" w14:textId="67B8716D" w:rsidR="00E13EA3" w:rsidRDefault="00E13EA3" w:rsidP="003B22F2">
      <w:pPr>
        <w:pStyle w:val="ListParagraph"/>
        <w:numPr>
          <w:ilvl w:val="0"/>
          <w:numId w:val="92"/>
        </w:numPr>
        <w:tabs>
          <w:tab w:val="right" w:pos="720"/>
        </w:tabs>
        <w:bidi/>
        <w:spacing w:after="240" w:line="288" w:lineRule="auto"/>
        <w:ind w:left="0" w:firstLine="0"/>
        <w:contextualSpacing w:val="0"/>
        <w:outlineLvl w:val="0"/>
        <w:rPr>
          <w:sz w:val="24"/>
          <w:szCs w:val="26"/>
        </w:rPr>
      </w:pPr>
      <w:r w:rsidRPr="00BB5BF0">
        <w:rPr>
          <w:rFonts w:hint="cs"/>
          <w:sz w:val="24"/>
          <w:szCs w:val="26"/>
          <w:rtl/>
        </w:rPr>
        <w:t xml:space="preserve">ستقوم وزارة البيئة، من خلال وحدة الأوزون الوطنية ("وحدة الأوزون الوطنية")، بالإشراف على تصميم أنشطة الخطة ومتابعتها، بما في ذلك التنسيق مع أصحاب المصلحة، وتحديد المستفيدين، والمشتريات المحلية. وستضمن </w:t>
      </w:r>
      <w:r w:rsidR="00CC185E">
        <w:rPr>
          <w:rFonts w:hint="cs"/>
          <w:sz w:val="24"/>
          <w:szCs w:val="26"/>
          <w:rtl/>
        </w:rPr>
        <w:t>الاستخدام</w:t>
      </w:r>
      <w:r w:rsidRPr="00BB5BF0">
        <w:rPr>
          <w:rFonts w:hint="cs"/>
          <w:sz w:val="24"/>
          <w:szCs w:val="26"/>
          <w:rtl/>
        </w:rPr>
        <w:t xml:space="preserve"> الفعال لأدوات التشغيل </w:t>
      </w:r>
      <w:r w:rsidR="006C15CD" w:rsidRPr="00BB5BF0">
        <w:rPr>
          <w:rFonts w:hint="cs"/>
          <w:sz w:val="24"/>
          <w:szCs w:val="26"/>
          <w:rtl/>
          <w:lang w:bidi="ar-AE"/>
        </w:rPr>
        <w:t xml:space="preserve">المتماشية مع الميزانية الموافق عليها، وستُشرف أيضاً على تقديم المساعدة التقنية. </w:t>
      </w:r>
      <w:r w:rsidR="00CC185E">
        <w:rPr>
          <w:rFonts w:hint="cs"/>
          <w:sz w:val="24"/>
          <w:szCs w:val="26"/>
          <w:rtl/>
          <w:lang w:bidi="ar-AE"/>
        </w:rPr>
        <w:t xml:space="preserve">فيا </w:t>
      </w:r>
      <w:r w:rsidR="00BB5BF0" w:rsidRPr="00BB5BF0">
        <w:rPr>
          <w:rFonts w:hint="cs"/>
          <w:sz w:val="24"/>
          <w:szCs w:val="26"/>
          <w:rtl/>
          <w:lang w:bidi="ar-AE"/>
        </w:rPr>
        <w:t>ستقوم وحدة الأوزون الوطنية كذلك بإدارة اختيار المستشارين، وتنفيذ إجراءات إدماج المنظور الجنساني، واتخاذ الإجراءات التصحيحية عند الحاجة.</w:t>
      </w:r>
    </w:p>
    <w:p w14:paraId="4244C879" w14:textId="04B3FD75" w:rsidR="00D75322" w:rsidRPr="00BB5BF0" w:rsidRDefault="00D75322" w:rsidP="00D75322">
      <w:pPr>
        <w:pStyle w:val="ListParagraph"/>
        <w:numPr>
          <w:ilvl w:val="0"/>
          <w:numId w:val="92"/>
        </w:numPr>
        <w:tabs>
          <w:tab w:val="right" w:pos="720"/>
        </w:tabs>
        <w:bidi/>
        <w:spacing w:after="240" w:line="288" w:lineRule="auto"/>
        <w:ind w:left="0" w:firstLine="0"/>
        <w:contextualSpacing w:val="0"/>
        <w:outlineLvl w:val="0"/>
        <w:rPr>
          <w:sz w:val="24"/>
          <w:szCs w:val="26"/>
        </w:rPr>
      </w:pPr>
      <w:r>
        <w:rPr>
          <w:rFonts w:hint="cs"/>
          <w:sz w:val="24"/>
          <w:szCs w:val="26"/>
          <w:rtl/>
        </w:rPr>
        <w:t xml:space="preserve">وستُنظم وحدة الأوزون الوطنية جمع بيانات المشروع وتحليلها، </w:t>
      </w:r>
      <w:r>
        <w:rPr>
          <w:rFonts w:hint="cs"/>
          <w:sz w:val="24"/>
          <w:szCs w:val="26"/>
          <w:rtl/>
          <w:lang w:bidi="ar-AE"/>
        </w:rPr>
        <w:t>وتوحيد صيغة الإبلاغ المحدد، وعقد اجتماعات تقييم دورية</w:t>
      </w:r>
      <w:r w:rsidR="00186A33">
        <w:rPr>
          <w:rFonts w:hint="cs"/>
          <w:sz w:val="24"/>
          <w:szCs w:val="26"/>
          <w:rtl/>
          <w:lang w:bidi="ar-AE"/>
        </w:rPr>
        <w:t xml:space="preserve">. أيضاً ستقوم وحدة الأوزون الوطنية بإعداد التقارير </w:t>
      </w:r>
      <w:r w:rsidR="00186A33">
        <w:rPr>
          <w:rFonts w:hint="cs"/>
          <w:sz w:val="24"/>
          <w:szCs w:val="26"/>
          <w:rtl/>
        </w:rPr>
        <w:t xml:space="preserve">المرحلية الداخلية، والتقارير السنوية لتنفيذ الخطة، وتقديم طلبات الشرائح إلى اللجنة التنفيذية. </w:t>
      </w:r>
      <w:r w:rsidR="00F54181">
        <w:rPr>
          <w:rFonts w:hint="cs"/>
          <w:sz w:val="24"/>
          <w:szCs w:val="26"/>
          <w:rtl/>
          <w:lang w:bidi="ar-AE"/>
        </w:rPr>
        <w:t xml:space="preserve">كما ستراقب وحدة الأوزون الوطنية مؤشرات الجنسانية، وتتعقب اتجاهات القطاع الخاص في استخدام المواد الهيدروفلوروكربونية، </w:t>
      </w:r>
      <w:r w:rsidR="00CC185E">
        <w:rPr>
          <w:rFonts w:hint="cs"/>
          <w:sz w:val="24"/>
          <w:szCs w:val="26"/>
          <w:rtl/>
          <w:lang w:bidi="ar-AE"/>
        </w:rPr>
        <w:t xml:space="preserve">وتبقى على اطلاع بأحدث التقنيات البديلة من خلال المشاركة في الاجتماعات التقنية التي يعقدها أصحاب المصلحة. </w:t>
      </w:r>
      <w:r w:rsidR="00CC185E">
        <w:rPr>
          <w:rFonts w:hint="cs"/>
          <w:sz w:val="24"/>
          <w:szCs w:val="26"/>
          <w:rtl/>
        </w:rPr>
        <w:t>وتكون وزارة البيئة في البلد مسؤولة عن ضمان استدامة أهدف خفض الاستهلاك المتحققة من خلال هذه الاتفاقية.</w:t>
      </w:r>
    </w:p>
    <w:p w14:paraId="3E30AADC" w14:textId="0C8400EF" w:rsidR="00050ECA" w:rsidRPr="00050ECA" w:rsidRDefault="005D4481" w:rsidP="00050ECA">
      <w:pPr>
        <w:keepNext/>
        <w:bidi/>
        <w:spacing w:before="360" w:after="240"/>
        <w:rPr>
          <w:b/>
          <w:bCs/>
          <w:sz w:val="26"/>
          <w:szCs w:val="26"/>
          <w:lang w:val="en-US"/>
        </w:rPr>
      </w:pPr>
      <w:r w:rsidRPr="005D4481">
        <w:rPr>
          <w:b/>
          <w:bCs/>
          <w:sz w:val="26"/>
          <w:szCs w:val="26"/>
          <w:rtl/>
          <w:lang w:val="en-US"/>
        </w:rPr>
        <w:t>التذييل (6–ألف): دور الوكالة المنفذة الرئيسية</w:t>
      </w:r>
    </w:p>
    <w:p w14:paraId="283FB56E" w14:textId="53D934CB" w:rsidR="00050ECA" w:rsidRPr="00050ECA" w:rsidRDefault="005D4481" w:rsidP="00050ECA">
      <w:pPr>
        <w:pStyle w:val="ListParagraph"/>
        <w:numPr>
          <w:ilvl w:val="0"/>
          <w:numId w:val="93"/>
        </w:numPr>
        <w:tabs>
          <w:tab w:val="right" w:pos="720"/>
        </w:tabs>
        <w:bidi/>
        <w:spacing w:after="240" w:line="288" w:lineRule="auto"/>
        <w:ind w:left="0" w:firstLine="0"/>
        <w:contextualSpacing w:val="0"/>
        <w:outlineLvl w:val="0"/>
        <w:rPr>
          <w:sz w:val="24"/>
          <w:szCs w:val="26"/>
        </w:rPr>
      </w:pPr>
      <w:r w:rsidRPr="005D4481">
        <w:rPr>
          <w:sz w:val="24"/>
          <w:szCs w:val="26"/>
          <w:rtl/>
        </w:rPr>
        <w:t>ستكون الوكالة المنفذة الرئيسية مسؤولة عن مجموعة من الأنشطة، تشمل على الأقل ما يلي:</w:t>
      </w:r>
    </w:p>
    <w:p w14:paraId="079E90E8" w14:textId="60D58562"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3BDDADD8" w14:textId="0CCF2A20"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مساعدة البلد في إعداد تقارير وخطط تنفيذ الشرائح حسب التذييل 4-ألف؛</w:t>
      </w:r>
    </w:p>
    <w:p w14:paraId="094D6E70" w14:textId="6908E867"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53217F40" w14:textId="490C7D0A"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3B15AD90" w14:textId="7EA89A1D"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w:t>
      </w:r>
    </w:p>
    <w:p w14:paraId="50900900" w14:textId="48F1758D"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0BE0699D" w14:textId="5A569C1F"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ضمان قيام الخبراء التقنيين المستقلين المناسبين بإجراء عمليات المراجعة الفنية؛</w:t>
      </w:r>
    </w:p>
    <w:p w14:paraId="784F2938" w14:textId="3120B4EC" w:rsidR="008F244B" w:rsidRPr="008F244B" w:rsidRDefault="005D4481" w:rsidP="008F244B">
      <w:pPr>
        <w:pStyle w:val="ListParagraph"/>
        <w:numPr>
          <w:ilvl w:val="0"/>
          <w:numId w:val="94"/>
        </w:numPr>
        <w:bidi/>
        <w:spacing w:after="240" w:line="288" w:lineRule="auto"/>
        <w:ind w:left="1440" w:hanging="720"/>
        <w:contextualSpacing w:val="0"/>
        <w:rPr>
          <w:sz w:val="26"/>
          <w:szCs w:val="26"/>
          <w:lang w:val="en-US"/>
        </w:rPr>
      </w:pPr>
      <w:r w:rsidRPr="005D4481">
        <w:rPr>
          <w:sz w:val="26"/>
          <w:szCs w:val="26"/>
          <w:rtl/>
          <w:lang w:val="en-US"/>
        </w:rPr>
        <w:t>القيام بمهام الإشراف المطلوبة؛</w:t>
      </w:r>
    </w:p>
    <w:p w14:paraId="5D9A4457" w14:textId="38DF98DB" w:rsidR="008F244B" w:rsidRPr="00873A2B" w:rsidRDefault="005D4481" w:rsidP="008F244B">
      <w:pPr>
        <w:pStyle w:val="ListParagraph"/>
        <w:numPr>
          <w:ilvl w:val="0"/>
          <w:numId w:val="94"/>
        </w:numPr>
        <w:bidi/>
        <w:spacing w:after="240" w:line="288" w:lineRule="auto"/>
        <w:ind w:left="1440" w:hanging="720"/>
        <w:contextualSpacing w:val="0"/>
        <w:rPr>
          <w:sz w:val="26"/>
          <w:szCs w:val="26"/>
          <w:lang w:val="en-US"/>
        </w:rPr>
      </w:pPr>
      <w:r w:rsidRPr="00873A2B">
        <w:rPr>
          <w:sz w:val="26"/>
          <w:szCs w:val="26"/>
          <w:rtl/>
          <w:lang w:val="en-US"/>
        </w:rPr>
        <w:t>ضمان وجود آلية تشغيل تسمح بتنفيذ فعال وشفاف لخطة تنفيذ الشريحة والإبلاغ الدقيق عن البيانات؛</w:t>
      </w:r>
    </w:p>
    <w:p w14:paraId="0B7E4669" w14:textId="72AFA8D2" w:rsidR="00AD43F2" w:rsidRPr="00F608FF" w:rsidRDefault="00AD43F2" w:rsidP="00AD43F2">
      <w:pPr>
        <w:pStyle w:val="ListParagraph"/>
        <w:numPr>
          <w:ilvl w:val="0"/>
          <w:numId w:val="94"/>
        </w:numPr>
        <w:bidi/>
        <w:spacing w:after="240" w:line="288" w:lineRule="auto"/>
        <w:ind w:left="1440" w:hanging="720"/>
        <w:contextualSpacing w:val="0"/>
        <w:rPr>
          <w:sz w:val="26"/>
          <w:szCs w:val="26"/>
          <w:lang w:val="en-US"/>
        </w:rPr>
      </w:pPr>
      <w:r w:rsidRPr="00873A2B">
        <w:rPr>
          <w:sz w:val="26"/>
          <w:szCs w:val="26"/>
          <w:rtl/>
          <w:lang w:val="en-US"/>
        </w:rPr>
        <w:lastRenderedPageBreak/>
        <w:t xml:space="preserve">في حالة التخفيضات في التمويل بسبب عدم الامتثال وفقاً للفقرة 11 من الاتفاق، يتعين، بالتشاور مع البلد </w:t>
      </w:r>
      <w:r w:rsidRPr="00F608FF">
        <w:rPr>
          <w:sz w:val="26"/>
          <w:szCs w:val="26"/>
          <w:rtl/>
          <w:lang w:val="en-US"/>
        </w:rPr>
        <w:t>تخصيص التخفيضات لمختلف بنود الميزانية ولتمويل الوكالة المنفذة الرئيسية؛</w:t>
      </w:r>
    </w:p>
    <w:p w14:paraId="2175194F" w14:textId="4C966B51" w:rsidR="00A10F33" w:rsidRDefault="00A10F33" w:rsidP="008F244B">
      <w:pPr>
        <w:pStyle w:val="ListParagraph"/>
        <w:numPr>
          <w:ilvl w:val="0"/>
          <w:numId w:val="94"/>
        </w:numPr>
        <w:bidi/>
        <w:spacing w:after="240" w:line="288" w:lineRule="auto"/>
        <w:ind w:left="1440" w:hanging="720"/>
        <w:contextualSpacing w:val="0"/>
        <w:rPr>
          <w:sz w:val="26"/>
          <w:szCs w:val="26"/>
          <w:lang w:val="en-US"/>
        </w:rPr>
      </w:pPr>
      <w:r w:rsidRPr="00A10F33">
        <w:rPr>
          <w:sz w:val="26"/>
          <w:szCs w:val="26"/>
          <w:rtl/>
          <w:lang w:val="en-US"/>
        </w:rPr>
        <w:t>كفالة أن المبالغ المدفوعة للبلد تستند إلى استخدام المؤشرات؛</w:t>
      </w:r>
    </w:p>
    <w:p w14:paraId="588A1A41" w14:textId="3369B153" w:rsidR="00A10F33" w:rsidRDefault="00A10F33" w:rsidP="008F244B">
      <w:pPr>
        <w:pStyle w:val="ListParagraph"/>
        <w:numPr>
          <w:ilvl w:val="0"/>
          <w:numId w:val="94"/>
        </w:numPr>
        <w:bidi/>
        <w:spacing w:after="240" w:line="288" w:lineRule="auto"/>
        <w:ind w:left="1440" w:hanging="720"/>
        <w:contextualSpacing w:val="0"/>
        <w:rPr>
          <w:sz w:val="26"/>
          <w:szCs w:val="26"/>
          <w:lang w:val="en-US"/>
        </w:rPr>
      </w:pPr>
      <w:r w:rsidRPr="00A10F33">
        <w:rPr>
          <w:sz w:val="26"/>
          <w:szCs w:val="26"/>
          <w:rtl/>
          <w:lang w:val="en-US"/>
        </w:rPr>
        <w:t>تقديم المساعدة في مجال السياسات والإدارة والدعم التقني عند الحاجة؛</w:t>
      </w:r>
      <w:r>
        <w:rPr>
          <w:rFonts w:hint="cs"/>
          <w:sz w:val="26"/>
          <w:szCs w:val="26"/>
          <w:rtl/>
          <w:lang w:val="en-US" w:bidi="ar-AE"/>
        </w:rPr>
        <w:t xml:space="preserve"> و</w:t>
      </w:r>
    </w:p>
    <w:p w14:paraId="1B404A2C" w14:textId="72F9E7F3" w:rsidR="008F244B" w:rsidRPr="008F244B" w:rsidRDefault="00AD43F2" w:rsidP="00A10F33">
      <w:pPr>
        <w:pStyle w:val="ListParagraph"/>
        <w:numPr>
          <w:ilvl w:val="0"/>
          <w:numId w:val="94"/>
        </w:numPr>
        <w:bidi/>
        <w:spacing w:after="240" w:line="288" w:lineRule="auto"/>
        <w:ind w:left="1440" w:hanging="720"/>
        <w:contextualSpacing w:val="0"/>
        <w:rPr>
          <w:sz w:val="26"/>
          <w:szCs w:val="26"/>
          <w:lang w:val="en-US"/>
        </w:rPr>
      </w:pPr>
      <w:r w:rsidRPr="00AD43F2">
        <w:rPr>
          <w:sz w:val="26"/>
          <w:szCs w:val="26"/>
          <w:rtl/>
          <w:lang w:val="en-US"/>
        </w:rPr>
        <w:t>صرف الأموال في الوقت المناسب للبلد/الشركات المشاركة لاستكمال الأنشطة المتعلقة بالمشروع.</w:t>
      </w:r>
    </w:p>
    <w:p w14:paraId="33F0BE1C" w14:textId="0B151FEB" w:rsidR="00050ECA" w:rsidRPr="00050ECA" w:rsidRDefault="00AD43F2" w:rsidP="00050ECA">
      <w:pPr>
        <w:pStyle w:val="ListParagraph"/>
        <w:numPr>
          <w:ilvl w:val="0"/>
          <w:numId w:val="93"/>
        </w:numPr>
        <w:tabs>
          <w:tab w:val="right" w:pos="720"/>
        </w:tabs>
        <w:bidi/>
        <w:spacing w:after="240" w:line="288" w:lineRule="auto"/>
        <w:ind w:left="0" w:firstLine="0"/>
        <w:contextualSpacing w:val="0"/>
        <w:outlineLvl w:val="0"/>
        <w:rPr>
          <w:sz w:val="24"/>
          <w:szCs w:val="26"/>
        </w:rPr>
      </w:pPr>
      <w:r w:rsidRPr="00AD43F2">
        <w:rPr>
          <w:sz w:val="24"/>
          <w:szCs w:val="26"/>
          <w:rtl/>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5616F9B3" w14:textId="584FF431" w:rsidR="008F244B" w:rsidRPr="008F244B" w:rsidRDefault="00AD43F2" w:rsidP="008F244B">
      <w:pPr>
        <w:keepNext/>
        <w:bidi/>
        <w:spacing w:before="360" w:after="240"/>
        <w:rPr>
          <w:b/>
          <w:bCs/>
          <w:sz w:val="26"/>
          <w:szCs w:val="26"/>
          <w:lang w:val="en-US"/>
        </w:rPr>
      </w:pPr>
      <w:r w:rsidRPr="00AD43F2">
        <w:rPr>
          <w:b/>
          <w:bCs/>
          <w:sz w:val="26"/>
          <w:szCs w:val="26"/>
          <w:rtl/>
          <w:lang w:val="en-US"/>
        </w:rPr>
        <w:t>التذييل (7-ألف): التخفيضات في التمويل بسبب عدم الامتثال للأهداف الواردة في الاتفاق</w:t>
      </w:r>
    </w:p>
    <w:p w14:paraId="3FAFF92E" w14:textId="6F4E4AFF" w:rsidR="008F244B" w:rsidRPr="008F244B" w:rsidRDefault="00AD43F2" w:rsidP="008F244B">
      <w:pPr>
        <w:pStyle w:val="ListParagraph"/>
        <w:numPr>
          <w:ilvl w:val="0"/>
          <w:numId w:val="95"/>
        </w:numPr>
        <w:tabs>
          <w:tab w:val="right" w:pos="720"/>
        </w:tabs>
        <w:bidi/>
        <w:spacing w:after="240" w:line="288" w:lineRule="auto"/>
        <w:ind w:left="0" w:firstLine="0"/>
        <w:contextualSpacing w:val="0"/>
        <w:outlineLvl w:val="0"/>
        <w:rPr>
          <w:sz w:val="24"/>
          <w:szCs w:val="26"/>
        </w:rPr>
      </w:pPr>
      <w:r w:rsidRPr="00AD43F2">
        <w:rPr>
          <w:sz w:val="24"/>
          <w:szCs w:val="26"/>
          <w:rtl/>
        </w:rPr>
        <w:t xml:space="preserve">وفقاً للفقرة 11 من الاتفاق، يمكن تخفيض مبلغ التمويل المقدم بمقدار </w:t>
      </w:r>
      <w:r w:rsidR="00A10F33">
        <w:rPr>
          <w:rFonts w:hint="cs"/>
          <w:sz w:val="24"/>
          <w:szCs w:val="26"/>
          <w:rtl/>
        </w:rPr>
        <w:t>4.77</w:t>
      </w:r>
      <w:r w:rsidRPr="00AD43F2">
        <w:rPr>
          <w:sz w:val="24"/>
          <w:szCs w:val="26"/>
          <w:rtl/>
        </w:rPr>
        <w:t xml:space="preserve"> </w:t>
      </w:r>
      <w:r w:rsidR="00A10F33">
        <w:rPr>
          <w:rFonts w:hint="cs"/>
          <w:sz w:val="24"/>
          <w:szCs w:val="26"/>
          <w:rtl/>
        </w:rPr>
        <w:t>دولاراً أمريكياً</w:t>
      </w:r>
      <w:r w:rsidRPr="00AD43F2">
        <w:rPr>
          <w:sz w:val="24"/>
          <w:szCs w:val="26"/>
          <w:rtl/>
        </w:rPr>
        <w:t xml:space="preserve"> لكل طن من مكافئ ثاني أكسيد الكربون من الاستهلاك الذي يتجاوز المستوى المحدد في الصف 1-2 من التذييل 2-ألف لكل سنة لم يتم فيها الوفاء بالهدف المحدد في الصف 1-2 من التذييل 2-ألف، على أساس أن الحد الأقصى لخفض التمويل لن يتجاوز مستوى تمويل الشريحة المطلوبة. ويمكن النظر في اتخاذ تدابير إضافية في الحالات التي يمتد فيها عدم الامتثال لمدة عامين متتاليين.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69FF7E97" w14:textId="77777777" w:rsidR="003A509A" w:rsidRPr="00873A2B" w:rsidRDefault="003A509A" w:rsidP="00873A2B">
      <w:pPr>
        <w:bidi/>
        <w:jc w:val="left"/>
        <w:rPr>
          <w:b/>
          <w:bCs/>
          <w:sz w:val="26"/>
          <w:szCs w:val="26"/>
          <w:rtl/>
        </w:rPr>
      </w:pPr>
    </w:p>
    <w:p w14:paraId="19D49B29" w14:textId="77777777" w:rsidR="003A509A" w:rsidRPr="00873A2B" w:rsidRDefault="003A509A" w:rsidP="00873A2B">
      <w:pPr>
        <w:bidi/>
        <w:jc w:val="left"/>
        <w:rPr>
          <w:b/>
          <w:bCs/>
          <w:sz w:val="26"/>
          <w:szCs w:val="26"/>
        </w:rPr>
      </w:pPr>
    </w:p>
    <w:p w14:paraId="162B9388" w14:textId="77777777" w:rsidR="000237EB" w:rsidRPr="00873A2B" w:rsidRDefault="000237EB" w:rsidP="00873A2B">
      <w:pPr>
        <w:suppressAutoHyphens/>
        <w:bidi/>
        <w:rPr>
          <w:b/>
          <w:bCs/>
          <w:sz w:val="26"/>
          <w:szCs w:val="26"/>
        </w:rPr>
        <w:sectPr w:rsidR="000237EB" w:rsidRPr="00873A2B" w:rsidSect="00E45668">
          <w:headerReference w:type="even" r:id="rId24"/>
          <w:headerReference w:type="default" r:id="rId25"/>
          <w:footerReference w:type="even" r:id="rId26"/>
          <w:footerReference w:type="default" r:id="rId27"/>
          <w:headerReference w:type="first" r:id="rId28"/>
          <w:footnotePr>
            <w:numRestart w:val="eachSect"/>
          </w:footnotePr>
          <w:pgSz w:w="12240" w:h="15840" w:code="1"/>
          <w:pgMar w:top="864" w:right="1440" w:bottom="720" w:left="1440" w:header="720" w:footer="475" w:gutter="0"/>
          <w:pgNumType w:start="1"/>
          <w:cols w:space="720"/>
          <w:docGrid w:linePitch="299"/>
        </w:sectPr>
      </w:pPr>
    </w:p>
    <w:p w14:paraId="20C7736B" w14:textId="77777777" w:rsidR="00A638AF" w:rsidRPr="00387C70" w:rsidRDefault="00A638AF" w:rsidP="004F03E6">
      <w:pPr>
        <w:suppressAutoHyphens/>
        <w:spacing w:after="240"/>
        <w:jc w:val="center"/>
        <w:rPr>
          <w:b/>
          <w:bCs/>
        </w:rPr>
      </w:pPr>
      <w:r w:rsidRPr="00387C70">
        <w:rPr>
          <w:b/>
          <w:bCs/>
        </w:rPr>
        <w:lastRenderedPageBreak/>
        <w:t xml:space="preserve">Annex </w:t>
      </w:r>
      <w:r w:rsidRPr="00387C70">
        <w:rPr>
          <w:b/>
        </w:rPr>
        <w:t>III</w:t>
      </w:r>
    </w:p>
    <w:p w14:paraId="1EA38D64" w14:textId="77777777" w:rsidR="00A638AF" w:rsidRPr="00387C70" w:rsidRDefault="00A638AF" w:rsidP="004F03E6">
      <w:pPr>
        <w:suppressAutoHyphens/>
        <w:jc w:val="center"/>
        <w:rPr>
          <w:b/>
        </w:rPr>
      </w:pPr>
      <w:r w:rsidRPr="00387C70">
        <w:rPr>
          <w:b/>
        </w:rPr>
        <w:t>SIMULTANEOUS IMPLEMENTATION OF THE HCFC PHASE-OUT MANAGEMENT PLAN</w:t>
      </w:r>
    </w:p>
    <w:p w14:paraId="0373EDAE" w14:textId="6D64E54B" w:rsidR="00A638AF" w:rsidRPr="00387C70" w:rsidRDefault="00A638AF" w:rsidP="004F03E6">
      <w:pPr>
        <w:suppressAutoHyphens/>
        <w:spacing w:after="240"/>
        <w:jc w:val="center"/>
        <w:rPr>
          <w:b/>
        </w:rPr>
      </w:pPr>
      <w:r w:rsidRPr="00387C70">
        <w:rPr>
          <w:b/>
        </w:rPr>
        <w:t xml:space="preserve">AND THE KIGALI HFC IMPLEMENTATION PLAN IN </w:t>
      </w:r>
      <w:r w:rsidR="002F658E" w:rsidRPr="00387C70">
        <w:rPr>
          <w:b/>
        </w:rPr>
        <w:t>ANGOLA</w:t>
      </w:r>
    </w:p>
    <w:tbl>
      <w:tblPr>
        <w:tblW w:w="5000" w:type="pct"/>
        <w:tblLayout w:type="fixed"/>
        <w:tblLook w:val="04A0" w:firstRow="1" w:lastRow="0" w:firstColumn="1" w:lastColumn="0" w:noHBand="0" w:noVBand="1"/>
      </w:tblPr>
      <w:tblGrid>
        <w:gridCol w:w="1353"/>
        <w:gridCol w:w="2652"/>
        <w:gridCol w:w="905"/>
        <w:gridCol w:w="2407"/>
        <w:gridCol w:w="883"/>
        <w:gridCol w:w="1150"/>
      </w:tblGrid>
      <w:tr w:rsidR="00D17739" w:rsidRPr="00387C70" w14:paraId="1A9CC0A3" w14:textId="77777777" w:rsidTr="00774EB4">
        <w:trPr>
          <w:trHeight w:val="341"/>
          <w:tblHeader/>
        </w:trPr>
        <w:tc>
          <w:tcPr>
            <w:tcW w:w="724" w:type="pct"/>
            <w:vMerge w:val="restart"/>
            <w:tcBorders>
              <w:top w:val="single" w:sz="4" w:space="0" w:color="auto"/>
              <w:left w:val="single" w:sz="4" w:space="0" w:color="auto"/>
              <w:right w:val="single" w:sz="4" w:space="0" w:color="auto"/>
            </w:tcBorders>
            <w:vAlign w:val="center"/>
            <w:hideMark/>
          </w:tcPr>
          <w:p w14:paraId="1171D01B" w14:textId="5CDF7E1A" w:rsidR="00D17739" w:rsidRPr="00387C70" w:rsidRDefault="00D17739" w:rsidP="004F03E6">
            <w:pPr>
              <w:suppressAutoHyphens/>
              <w:jc w:val="left"/>
              <w:rPr>
                <w:b/>
                <w:sz w:val="20"/>
                <w:szCs w:val="20"/>
                <w:lang w:eastAsia="en-CA"/>
              </w:rPr>
            </w:pPr>
            <w:r w:rsidRPr="00387C70">
              <w:rPr>
                <w:b/>
                <w:sz w:val="20"/>
                <w:szCs w:val="20"/>
                <w:lang w:eastAsia="en-CA"/>
              </w:rPr>
              <w:t>Category of activity</w:t>
            </w:r>
          </w:p>
        </w:tc>
        <w:tc>
          <w:tcPr>
            <w:tcW w:w="1902" w:type="pct"/>
            <w:gridSpan w:val="2"/>
            <w:tcBorders>
              <w:top w:val="single" w:sz="4" w:space="0" w:color="auto"/>
              <w:left w:val="single" w:sz="4" w:space="0" w:color="auto"/>
              <w:bottom w:val="single" w:sz="4" w:space="0" w:color="auto"/>
              <w:right w:val="single" w:sz="4" w:space="0" w:color="auto"/>
            </w:tcBorders>
            <w:vAlign w:val="center"/>
          </w:tcPr>
          <w:p w14:paraId="56494F82" w14:textId="24CC4763" w:rsidR="00D17739" w:rsidRPr="00387C70" w:rsidRDefault="00D17739" w:rsidP="004F03E6">
            <w:pPr>
              <w:suppressAutoHyphens/>
              <w:ind w:left="-246" w:right="-247"/>
              <w:jc w:val="center"/>
              <w:rPr>
                <w:b/>
                <w:sz w:val="20"/>
                <w:szCs w:val="20"/>
                <w:lang w:eastAsia="en-CA"/>
              </w:rPr>
            </w:pPr>
            <w:r w:rsidRPr="00387C70">
              <w:rPr>
                <w:b/>
                <w:sz w:val="20"/>
                <w:szCs w:val="20"/>
                <w:lang w:eastAsia="en-CA"/>
              </w:rPr>
              <w:t>HPMP</w:t>
            </w:r>
            <w:r w:rsidRPr="00387C70">
              <w:rPr>
                <w:b/>
              </w:rPr>
              <w:t xml:space="preserve"> –</w:t>
            </w:r>
            <w:r w:rsidRPr="00387C70">
              <w:t xml:space="preserve"> </w:t>
            </w:r>
            <w:r w:rsidRPr="00387C70">
              <w:rPr>
                <w:b/>
                <w:sz w:val="20"/>
                <w:szCs w:val="20"/>
                <w:lang w:eastAsia="en-CA"/>
              </w:rPr>
              <w:t>stage III</w:t>
            </w:r>
          </w:p>
        </w:tc>
        <w:tc>
          <w:tcPr>
            <w:tcW w:w="1759" w:type="pct"/>
            <w:gridSpan w:val="2"/>
            <w:tcBorders>
              <w:top w:val="single" w:sz="4" w:space="0" w:color="auto"/>
              <w:left w:val="single" w:sz="4" w:space="0" w:color="auto"/>
              <w:bottom w:val="single" w:sz="4" w:space="0" w:color="auto"/>
              <w:right w:val="single" w:sz="4" w:space="0" w:color="auto"/>
            </w:tcBorders>
            <w:vAlign w:val="center"/>
            <w:hideMark/>
          </w:tcPr>
          <w:p w14:paraId="557C14CD" w14:textId="77777777" w:rsidR="00D17739" w:rsidRPr="00387C70" w:rsidRDefault="00D17739" w:rsidP="004F03E6">
            <w:pPr>
              <w:suppressAutoHyphens/>
              <w:jc w:val="center"/>
              <w:rPr>
                <w:b/>
                <w:sz w:val="20"/>
                <w:szCs w:val="20"/>
                <w:lang w:eastAsia="en-CA"/>
              </w:rPr>
            </w:pPr>
            <w:r w:rsidRPr="00387C70">
              <w:rPr>
                <w:b/>
                <w:sz w:val="20"/>
                <w:szCs w:val="20"/>
                <w:lang w:eastAsia="en-CA"/>
              </w:rPr>
              <w:t>KIP – stage I</w:t>
            </w:r>
          </w:p>
        </w:tc>
        <w:tc>
          <w:tcPr>
            <w:tcW w:w="615" w:type="pct"/>
            <w:vMerge w:val="restart"/>
            <w:tcBorders>
              <w:top w:val="single" w:sz="4" w:space="0" w:color="auto"/>
              <w:left w:val="single" w:sz="4" w:space="0" w:color="auto"/>
              <w:right w:val="single" w:sz="4" w:space="0" w:color="auto"/>
            </w:tcBorders>
            <w:vAlign w:val="center"/>
            <w:hideMark/>
          </w:tcPr>
          <w:p w14:paraId="1436EFDD" w14:textId="370297CD" w:rsidR="00D17739" w:rsidRPr="00387C70" w:rsidRDefault="00D17739" w:rsidP="00D57919">
            <w:pPr>
              <w:suppressAutoHyphens/>
              <w:ind w:left="-89" w:right="-80"/>
              <w:jc w:val="center"/>
              <w:rPr>
                <w:b/>
                <w:sz w:val="20"/>
                <w:szCs w:val="20"/>
                <w:lang w:eastAsia="en-CA"/>
              </w:rPr>
            </w:pPr>
            <w:r w:rsidRPr="00387C70">
              <w:rPr>
                <w:b/>
                <w:sz w:val="20"/>
                <w:szCs w:val="20"/>
                <w:lang w:eastAsia="en-CA"/>
              </w:rPr>
              <w:t>HPMP+KIP combined cost</w:t>
            </w:r>
            <w:r w:rsidR="00D57919" w:rsidRPr="00387C70">
              <w:rPr>
                <w:b/>
                <w:sz w:val="20"/>
                <w:szCs w:val="20"/>
                <w:lang w:eastAsia="en-CA"/>
              </w:rPr>
              <w:t xml:space="preserve"> </w:t>
            </w:r>
            <w:r w:rsidRPr="00387C70">
              <w:rPr>
                <w:b/>
                <w:sz w:val="20"/>
                <w:szCs w:val="20"/>
              </w:rPr>
              <w:t>(US $)</w:t>
            </w:r>
          </w:p>
        </w:tc>
      </w:tr>
      <w:tr w:rsidR="00D17739" w:rsidRPr="00387C70" w14:paraId="7D2F8FAF" w14:textId="77777777" w:rsidTr="00774EB4">
        <w:trPr>
          <w:trHeight w:val="289"/>
          <w:tblHeader/>
        </w:trPr>
        <w:tc>
          <w:tcPr>
            <w:tcW w:w="724" w:type="pct"/>
            <w:vMerge/>
            <w:tcBorders>
              <w:left w:val="single" w:sz="4" w:space="0" w:color="auto"/>
              <w:bottom w:val="single" w:sz="4" w:space="0" w:color="auto"/>
              <w:right w:val="single" w:sz="4" w:space="0" w:color="auto"/>
            </w:tcBorders>
            <w:vAlign w:val="center"/>
            <w:hideMark/>
          </w:tcPr>
          <w:p w14:paraId="0A96EE68" w14:textId="542F2199" w:rsidR="00D17739" w:rsidRPr="00387C70" w:rsidRDefault="00D17739" w:rsidP="004F03E6">
            <w:pPr>
              <w:suppressAutoHyphens/>
              <w:jc w:val="left"/>
              <w:rPr>
                <w:b/>
                <w:sz w:val="20"/>
                <w:szCs w:val="20"/>
                <w:lang w:eastAsia="en-CA"/>
              </w:rPr>
            </w:pPr>
          </w:p>
        </w:tc>
        <w:tc>
          <w:tcPr>
            <w:tcW w:w="1418" w:type="pct"/>
            <w:tcBorders>
              <w:top w:val="nil"/>
              <w:left w:val="nil"/>
              <w:bottom w:val="single" w:sz="4" w:space="0" w:color="auto"/>
              <w:right w:val="single" w:sz="4" w:space="0" w:color="auto"/>
            </w:tcBorders>
            <w:vAlign w:val="center"/>
            <w:hideMark/>
          </w:tcPr>
          <w:p w14:paraId="5B44C04E" w14:textId="77777777" w:rsidR="00D17739" w:rsidRPr="00387C70" w:rsidRDefault="00D17739" w:rsidP="004F03E6">
            <w:pPr>
              <w:suppressAutoHyphens/>
              <w:jc w:val="center"/>
              <w:rPr>
                <w:b/>
                <w:sz w:val="20"/>
                <w:szCs w:val="20"/>
                <w:lang w:eastAsia="en-CA"/>
              </w:rPr>
            </w:pPr>
            <w:r w:rsidRPr="00387C70">
              <w:rPr>
                <w:b/>
                <w:sz w:val="20"/>
                <w:szCs w:val="20"/>
                <w:lang w:eastAsia="en-CA"/>
              </w:rPr>
              <w:t>Activity</w:t>
            </w:r>
          </w:p>
        </w:tc>
        <w:tc>
          <w:tcPr>
            <w:tcW w:w="484" w:type="pct"/>
            <w:tcBorders>
              <w:top w:val="single" w:sz="4" w:space="0" w:color="auto"/>
              <w:left w:val="nil"/>
              <w:bottom w:val="single" w:sz="4" w:space="0" w:color="auto"/>
              <w:right w:val="single" w:sz="4" w:space="0" w:color="auto"/>
            </w:tcBorders>
            <w:vAlign w:val="center"/>
            <w:hideMark/>
          </w:tcPr>
          <w:p w14:paraId="779256D6" w14:textId="3FD1E2BB" w:rsidR="00D17739" w:rsidRPr="00387C70" w:rsidRDefault="00D17739" w:rsidP="004F03E6">
            <w:pPr>
              <w:suppressAutoHyphens/>
              <w:jc w:val="center"/>
              <w:rPr>
                <w:b/>
                <w:sz w:val="20"/>
                <w:szCs w:val="20"/>
                <w:lang w:eastAsia="en-CA"/>
              </w:rPr>
            </w:pPr>
            <w:r w:rsidRPr="00387C70">
              <w:rPr>
                <w:b/>
                <w:sz w:val="20"/>
                <w:szCs w:val="20"/>
                <w:lang w:eastAsia="en-CA"/>
              </w:rPr>
              <w:t>Cost</w:t>
            </w:r>
            <w:r w:rsidR="00146C12" w:rsidRPr="00387C70">
              <w:rPr>
                <w:b/>
                <w:sz w:val="20"/>
                <w:szCs w:val="20"/>
                <w:lang w:eastAsia="en-CA"/>
              </w:rPr>
              <w:br/>
            </w:r>
            <w:r w:rsidRPr="00387C70">
              <w:rPr>
                <w:b/>
                <w:sz w:val="20"/>
                <w:szCs w:val="20"/>
                <w:lang w:eastAsia="en-CA"/>
              </w:rPr>
              <w:t>(US $)</w:t>
            </w:r>
          </w:p>
        </w:tc>
        <w:tc>
          <w:tcPr>
            <w:tcW w:w="1287" w:type="pct"/>
            <w:tcBorders>
              <w:top w:val="single" w:sz="4" w:space="0" w:color="auto"/>
              <w:left w:val="single" w:sz="4" w:space="0" w:color="auto"/>
              <w:bottom w:val="single" w:sz="4" w:space="0" w:color="auto"/>
              <w:right w:val="single" w:sz="4" w:space="0" w:color="auto"/>
            </w:tcBorders>
            <w:vAlign w:val="center"/>
            <w:hideMark/>
          </w:tcPr>
          <w:p w14:paraId="441A3C2A" w14:textId="77777777" w:rsidR="00D17739" w:rsidRPr="00387C70" w:rsidRDefault="00D17739" w:rsidP="004F03E6">
            <w:pPr>
              <w:suppressAutoHyphens/>
              <w:jc w:val="center"/>
              <w:rPr>
                <w:b/>
                <w:sz w:val="20"/>
                <w:szCs w:val="20"/>
                <w:lang w:eastAsia="en-CA"/>
              </w:rPr>
            </w:pPr>
            <w:r w:rsidRPr="00387C70">
              <w:rPr>
                <w:b/>
                <w:sz w:val="20"/>
                <w:szCs w:val="20"/>
                <w:lang w:eastAsia="en-CA"/>
              </w:rPr>
              <w:t>Activity</w:t>
            </w:r>
          </w:p>
        </w:tc>
        <w:tc>
          <w:tcPr>
            <w:tcW w:w="472" w:type="pct"/>
            <w:tcBorders>
              <w:top w:val="single" w:sz="4" w:space="0" w:color="auto"/>
              <w:left w:val="single" w:sz="4" w:space="0" w:color="auto"/>
              <w:bottom w:val="single" w:sz="4" w:space="0" w:color="auto"/>
              <w:right w:val="single" w:sz="4" w:space="0" w:color="auto"/>
            </w:tcBorders>
            <w:vAlign w:val="center"/>
            <w:hideMark/>
          </w:tcPr>
          <w:p w14:paraId="3D82EACE" w14:textId="77777777" w:rsidR="00D17739" w:rsidRPr="00387C70" w:rsidRDefault="00D17739" w:rsidP="004F03E6">
            <w:pPr>
              <w:suppressAutoHyphens/>
              <w:jc w:val="center"/>
              <w:rPr>
                <w:b/>
                <w:sz w:val="20"/>
                <w:szCs w:val="20"/>
                <w:lang w:eastAsia="en-CA"/>
              </w:rPr>
            </w:pPr>
            <w:r w:rsidRPr="00387C70">
              <w:rPr>
                <w:b/>
                <w:sz w:val="20"/>
                <w:szCs w:val="20"/>
                <w:lang w:eastAsia="en-CA"/>
              </w:rPr>
              <w:t>Cost</w:t>
            </w:r>
            <w:r w:rsidRPr="00387C70">
              <w:rPr>
                <w:b/>
                <w:sz w:val="20"/>
                <w:szCs w:val="20"/>
                <w:lang w:eastAsia="en-CA"/>
              </w:rPr>
              <w:br/>
              <w:t>(US $)</w:t>
            </w:r>
          </w:p>
        </w:tc>
        <w:tc>
          <w:tcPr>
            <w:tcW w:w="615" w:type="pct"/>
            <w:vMerge/>
            <w:tcBorders>
              <w:left w:val="single" w:sz="4" w:space="0" w:color="auto"/>
              <w:bottom w:val="single" w:sz="4" w:space="0" w:color="auto"/>
              <w:right w:val="single" w:sz="4" w:space="0" w:color="auto"/>
            </w:tcBorders>
            <w:vAlign w:val="center"/>
            <w:hideMark/>
          </w:tcPr>
          <w:p w14:paraId="6276A89E" w14:textId="77777777" w:rsidR="00D17739" w:rsidRPr="00387C70" w:rsidRDefault="00D17739" w:rsidP="004F03E6">
            <w:pPr>
              <w:suppressAutoHyphens/>
              <w:jc w:val="left"/>
              <w:rPr>
                <w:b/>
                <w:sz w:val="20"/>
                <w:szCs w:val="20"/>
                <w:lang w:eastAsia="en-CA"/>
              </w:rPr>
            </w:pPr>
          </w:p>
        </w:tc>
      </w:tr>
      <w:tr w:rsidR="00E96B8E" w:rsidRPr="00387C70" w14:paraId="259FDB33" w14:textId="77777777" w:rsidTr="00774EB4">
        <w:trPr>
          <w:trHeight w:val="227"/>
        </w:trPr>
        <w:tc>
          <w:tcPr>
            <w:tcW w:w="724" w:type="pct"/>
            <w:tcBorders>
              <w:top w:val="nil"/>
              <w:left w:val="single" w:sz="4" w:space="0" w:color="auto"/>
              <w:bottom w:val="single" w:sz="4" w:space="0" w:color="auto"/>
              <w:right w:val="single" w:sz="4" w:space="0" w:color="auto"/>
            </w:tcBorders>
          </w:tcPr>
          <w:p w14:paraId="0E7E04DB" w14:textId="73EECC3C" w:rsidR="00A638AF" w:rsidRPr="00387C70" w:rsidRDefault="00A638AF" w:rsidP="004F03E6">
            <w:pPr>
              <w:suppressAutoHyphens/>
              <w:jc w:val="left"/>
              <w:rPr>
                <w:sz w:val="20"/>
                <w:szCs w:val="20"/>
                <w:lang w:eastAsia="en-CA"/>
              </w:rPr>
            </w:pPr>
            <w:r w:rsidRPr="00387C70">
              <w:rPr>
                <w:sz w:val="20"/>
                <w:szCs w:val="20"/>
                <w:lang w:eastAsia="en-CA"/>
              </w:rPr>
              <w:t>Provision of tools</w:t>
            </w:r>
            <w:r w:rsidR="00C05F22" w:rsidRPr="00387C70">
              <w:rPr>
                <w:sz w:val="20"/>
                <w:szCs w:val="20"/>
                <w:lang w:eastAsia="en-CA"/>
              </w:rPr>
              <w:t xml:space="preserve"> to technicians</w:t>
            </w:r>
          </w:p>
        </w:tc>
        <w:tc>
          <w:tcPr>
            <w:tcW w:w="1418" w:type="pct"/>
            <w:tcBorders>
              <w:top w:val="nil"/>
              <w:left w:val="nil"/>
              <w:bottom w:val="single" w:sz="4" w:space="0" w:color="auto"/>
              <w:right w:val="single" w:sz="4" w:space="0" w:color="auto"/>
            </w:tcBorders>
            <w:shd w:val="clear" w:color="auto" w:fill="FFFFFF" w:themeFill="background1"/>
          </w:tcPr>
          <w:p w14:paraId="138CFF8E" w14:textId="71B091C4" w:rsidR="00A638AF" w:rsidRPr="00387C70" w:rsidRDefault="00B871A9" w:rsidP="006478E9">
            <w:pPr>
              <w:suppressAutoHyphens/>
              <w:jc w:val="left"/>
              <w:rPr>
                <w:sz w:val="20"/>
                <w:szCs w:val="20"/>
                <w:lang w:eastAsia="en-CA"/>
              </w:rPr>
            </w:pPr>
            <w:r w:rsidRPr="00387C70">
              <w:rPr>
                <w:sz w:val="20"/>
                <w:szCs w:val="20"/>
                <w:lang w:eastAsia="en-CA"/>
              </w:rPr>
              <w:t xml:space="preserve">Equip five RAC training centres with training equipment for </w:t>
            </w:r>
            <w:r w:rsidR="002E2327" w:rsidRPr="00387C70">
              <w:rPr>
                <w:sz w:val="20"/>
                <w:szCs w:val="20"/>
                <w:lang w:eastAsia="en-CA"/>
              </w:rPr>
              <w:t>HC</w:t>
            </w:r>
            <w:r w:rsidR="002E2327" w:rsidRPr="00387C70">
              <w:rPr>
                <w:sz w:val="20"/>
                <w:szCs w:val="20"/>
                <w:lang w:eastAsia="en-CA"/>
              </w:rPr>
              <w:noBreakHyphen/>
            </w:r>
            <w:r w:rsidRPr="00387C70">
              <w:rPr>
                <w:sz w:val="20"/>
                <w:szCs w:val="20"/>
                <w:lang w:eastAsia="en-CA"/>
              </w:rPr>
              <w:t>based systems, including one with additional equipment for CO</w:t>
            </w:r>
            <w:r w:rsidRPr="00387C70">
              <w:rPr>
                <w:sz w:val="20"/>
                <w:szCs w:val="20"/>
                <w:vertAlign w:val="subscript"/>
                <w:lang w:eastAsia="en-CA"/>
              </w:rPr>
              <w:t>2</w:t>
            </w:r>
            <w:r w:rsidR="00400F34" w:rsidRPr="00387C70">
              <w:rPr>
                <w:sz w:val="20"/>
                <w:szCs w:val="20"/>
                <w:lang w:eastAsia="en-CA"/>
              </w:rPr>
              <w:noBreakHyphen/>
            </w:r>
            <w:r w:rsidRPr="00387C70">
              <w:rPr>
                <w:sz w:val="20"/>
                <w:szCs w:val="20"/>
                <w:lang w:eastAsia="en-CA"/>
              </w:rPr>
              <w:t>based systems.</w:t>
            </w:r>
          </w:p>
        </w:tc>
        <w:tc>
          <w:tcPr>
            <w:tcW w:w="484" w:type="pct"/>
            <w:tcBorders>
              <w:top w:val="nil"/>
              <w:left w:val="nil"/>
              <w:bottom w:val="single" w:sz="4" w:space="0" w:color="auto"/>
              <w:right w:val="single" w:sz="4" w:space="0" w:color="auto"/>
            </w:tcBorders>
            <w:shd w:val="clear" w:color="auto" w:fill="FFFFFF" w:themeFill="background1"/>
          </w:tcPr>
          <w:p w14:paraId="2334B4B1" w14:textId="0BBD0CEC" w:rsidR="00A638AF" w:rsidRPr="00387C70" w:rsidRDefault="002B1299" w:rsidP="004F03E6">
            <w:pPr>
              <w:suppressAutoHyphens/>
              <w:jc w:val="right"/>
              <w:rPr>
                <w:sz w:val="20"/>
                <w:szCs w:val="20"/>
                <w:lang w:eastAsia="en-CA"/>
              </w:rPr>
            </w:pPr>
            <w:r w:rsidRPr="00387C70">
              <w:rPr>
                <w:sz w:val="20"/>
                <w:szCs w:val="20"/>
                <w:lang w:eastAsia="en-CA"/>
              </w:rPr>
              <w:t>136,900</w:t>
            </w:r>
          </w:p>
        </w:tc>
        <w:tc>
          <w:tcPr>
            <w:tcW w:w="1287" w:type="pct"/>
            <w:tcBorders>
              <w:top w:val="single" w:sz="4" w:space="0" w:color="auto"/>
              <w:left w:val="single" w:sz="4" w:space="0" w:color="auto"/>
              <w:bottom w:val="single" w:sz="4" w:space="0" w:color="auto"/>
              <w:right w:val="single" w:sz="4" w:space="0" w:color="auto"/>
            </w:tcBorders>
          </w:tcPr>
          <w:p w14:paraId="4A97E76B" w14:textId="04013FC0" w:rsidR="00157A6C" w:rsidRPr="00387C70" w:rsidRDefault="002C7372" w:rsidP="00795307">
            <w:pPr>
              <w:suppressAutoHyphens/>
              <w:spacing w:after="120"/>
              <w:jc w:val="left"/>
              <w:rPr>
                <w:sz w:val="20"/>
                <w:szCs w:val="20"/>
                <w:lang w:eastAsia="en-CA"/>
              </w:rPr>
            </w:pPr>
            <w:r w:rsidRPr="00387C70">
              <w:rPr>
                <w:sz w:val="20"/>
                <w:szCs w:val="20"/>
                <w:lang w:eastAsia="en-CA"/>
              </w:rPr>
              <w:t xml:space="preserve">Provide 75 sets of tools to </w:t>
            </w:r>
            <w:r w:rsidR="00CC4382" w:rsidRPr="00387C70">
              <w:rPr>
                <w:sz w:val="20"/>
                <w:szCs w:val="20"/>
                <w:lang w:eastAsia="en-CA"/>
              </w:rPr>
              <w:t xml:space="preserve">RAC </w:t>
            </w:r>
            <w:r w:rsidRPr="00387C70">
              <w:rPr>
                <w:sz w:val="20"/>
                <w:szCs w:val="20"/>
                <w:lang w:eastAsia="en-CA"/>
              </w:rPr>
              <w:t xml:space="preserve">technicians for </w:t>
            </w:r>
            <w:r w:rsidR="00A030BA" w:rsidRPr="00387C70">
              <w:rPr>
                <w:sz w:val="20"/>
                <w:szCs w:val="20"/>
                <w:lang w:eastAsia="en-CA"/>
              </w:rPr>
              <w:t>HC</w:t>
            </w:r>
            <w:r w:rsidR="00A030BA" w:rsidRPr="00387C70">
              <w:rPr>
                <w:sz w:val="20"/>
                <w:szCs w:val="20"/>
                <w:lang w:eastAsia="en-CA"/>
              </w:rPr>
              <w:noBreakHyphen/>
            </w:r>
            <w:r w:rsidRPr="00387C70">
              <w:rPr>
                <w:sz w:val="20"/>
                <w:szCs w:val="20"/>
                <w:lang w:eastAsia="en-CA"/>
              </w:rPr>
              <w:t>based systems</w:t>
            </w:r>
            <w:r w:rsidR="00A030BA" w:rsidRPr="00387C70">
              <w:rPr>
                <w:sz w:val="20"/>
                <w:szCs w:val="20"/>
                <w:lang w:eastAsia="en-CA"/>
              </w:rPr>
              <w:t>.</w:t>
            </w:r>
          </w:p>
          <w:p w14:paraId="4EDEFDD5" w14:textId="63D821F7" w:rsidR="00157A6C" w:rsidRPr="00387C70" w:rsidRDefault="00A91978" w:rsidP="00795307">
            <w:pPr>
              <w:suppressAutoHyphens/>
              <w:spacing w:after="120"/>
              <w:jc w:val="left"/>
              <w:rPr>
                <w:sz w:val="20"/>
                <w:szCs w:val="20"/>
                <w:lang w:eastAsia="en-CA"/>
              </w:rPr>
            </w:pPr>
            <w:r w:rsidRPr="00387C70">
              <w:rPr>
                <w:sz w:val="20"/>
                <w:szCs w:val="20"/>
                <w:lang w:eastAsia="en-CA"/>
              </w:rPr>
              <w:t>Procure 28 automotive recovery systems for</w:t>
            </w:r>
            <w:r w:rsidR="00D53C12" w:rsidRPr="00387C70">
              <w:rPr>
                <w:sz w:val="20"/>
                <w:szCs w:val="20"/>
                <w:lang w:eastAsia="en-CA"/>
              </w:rPr>
              <w:t xml:space="preserve"> MAC</w:t>
            </w:r>
            <w:r w:rsidRPr="00387C70">
              <w:rPr>
                <w:sz w:val="20"/>
                <w:szCs w:val="20"/>
                <w:lang w:eastAsia="en-CA"/>
              </w:rPr>
              <w:t xml:space="preserve"> technicians.</w:t>
            </w:r>
          </w:p>
          <w:p w14:paraId="3804B66E" w14:textId="36443B60" w:rsidR="00A638AF" w:rsidRPr="00387C70" w:rsidRDefault="00A91978" w:rsidP="00A91978">
            <w:pPr>
              <w:suppressAutoHyphens/>
              <w:jc w:val="left"/>
              <w:rPr>
                <w:sz w:val="20"/>
                <w:szCs w:val="20"/>
                <w:lang w:eastAsia="en-CA"/>
              </w:rPr>
            </w:pPr>
            <w:r w:rsidRPr="00387C70">
              <w:rPr>
                <w:sz w:val="20"/>
                <w:szCs w:val="20"/>
                <w:lang w:eastAsia="en-CA"/>
              </w:rPr>
              <w:t xml:space="preserve">Procure </w:t>
            </w:r>
            <w:r w:rsidR="002E2327" w:rsidRPr="00387C70">
              <w:rPr>
                <w:sz w:val="20"/>
                <w:szCs w:val="20"/>
                <w:lang w:eastAsia="en-CA"/>
              </w:rPr>
              <w:t xml:space="preserve">12 </w:t>
            </w:r>
            <w:r w:rsidRPr="00387C70">
              <w:rPr>
                <w:sz w:val="20"/>
                <w:szCs w:val="20"/>
                <w:lang w:eastAsia="en-CA"/>
              </w:rPr>
              <w:t xml:space="preserve">sets of recovery and recycling training equipment </w:t>
            </w:r>
            <w:r w:rsidR="002E2327" w:rsidRPr="00387C70">
              <w:rPr>
                <w:sz w:val="20"/>
                <w:szCs w:val="20"/>
                <w:lang w:eastAsia="en-CA"/>
              </w:rPr>
              <w:t>to</w:t>
            </w:r>
            <w:r w:rsidRPr="00387C70">
              <w:rPr>
                <w:sz w:val="20"/>
                <w:szCs w:val="20"/>
                <w:lang w:eastAsia="en-CA"/>
              </w:rPr>
              <w:t xml:space="preserve"> MAC training centres</w:t>
            </w:r>
            <w:r w:rsidR="002E2327" w:rsidRPr="00387C70">
              <w:rPr>
                <w:sz w:val="20"/>
                <w:szCs w:val="20"/>
                <w:lang w:eastAsia="en-CA"/>
              </w:rPr>
              <w:t>.</w:t>
            </w:r>
          </w:p>
        </w:tc>
        <w:tc>
          <w:tcPr>
            <w:tcW w:w="472" w:type="pct"/>
            <w:tcBorders>
              <w:top w:val="nil"/>
              <w:left w:val="nil"/>
              <w:bottom w:val="single" w:sz="4" w:space="0" w:color="auto"/>
              <w:right w:val="single" w:sz="4" w:space="0" w:color="auto"/>
            </w:tcBorders>
          </w:tcPr>
          <w:p w14:paraId="27D7626B" w14:textId="5127D2D2" w:rsidR="00A638AF" w:rsidRPr="00387C70" w:rsidRDefault="00D53C12" w:rsidP="004F03E6">
            <w:pPr>
              <w:suppressAutoHyphens/>
              <w:jc w:val="right"/>
              <w:rPr>
                <w:sz w:val="20"/>
                <w:szCs w:val="20"/>
                <w:lang w:eastAsia="en-CA"/>
              </w:rPr>
            </w:pPr>
            <w:r w:rsidRPr="00387C70">
              <w:rPr>
                <w:sz w:val="20"/>
                <w:szCs w:val="20"/>
                <w:lang w:eastAsia="en-CA"/>
              </w:rPr>
              <w:t>325,025</w:t>
            </w:r>
          </w:p>
        </w:tc>
        <w:tc>
          <w:tcPr>
            <w:tcW w:w="615" w:type="pct"/>
            <w:tcBorders>
              <w:top w:val="nil"/>
              <w:left w:val="nil"/>
              <w:bottom w:val="single" w:sz="4" w:space="0" w:color="auto"/>
              <w:right w:val="single" w:sz="4" w:space="0" w:color="auto"/>
            </w:tcBorders>
          </w:tcPr>
          <w:p w14:paraId="0CE76F27" w14:textId="475A804F" w:rsidR="00A638AF" w:rsidRPr="00387C70" w:rsidRDefault="00290D30" w:rsidP="004F03E6">
            <w:pPr>
              <w:suppressAutoHyphens/>
              <w:jc w:val="right"/>
              <w:rPr>
                <w:sz w:val="20"/>
                <w:szCs w:val="20"/>
                <w:lang w:eastAsia="en-CA"/>
              </w:rPr>
            </w:pPr>
            <w:r w:rsidRPr="00387C70">
              <w:rPr>
                <w:sz w:val="20"/>
                <w:szCs w:val="20"/>
                <w:lang w:eastAsia="en-CA"/>
              </w:rPr>
              <w:t>461,925</w:t>
            </w:r>
          </w:p>
        </w:tc>
      </w:tr>
      <w:tr w:rsidR="00E96B8E" w:rsidRPr="00387C70" w14:paraId="045988B5" w14:textId="77777777" w:rsidTr="00774EB4">
        <w:trPr>
          <w:trHeight w:val="227"/>
        </w:trPr>
        <w:tc>
          <w:tcPr>
            <w:tcW w:w="724" w:type="pct"/>
            <w:tcBorders>
              <w:top w:val="nil"/>
              <w:left w:val="single" w:sz="4" w:space="0" w:color="auto"/>
              <w:bottom w:val="single" w:sz="4" w:space="0" w:color="auto"/>
              <w:right w:val="single" w:sz="4" w:space="0" w:color="auto"/>
            </w:tcBorders>
          </w:tcPr>
          <w:p w14:paraId="00A8F791" w14:textId="330E1646" w:rsidR="00A638AF" w:rsidRPr="00387C70" w:rsidRDefault="00A638AF" w:rsidP="00E96B8E">
            <w:pPr>
              <w:suppressAutoHyphens/>
              <w:jc w:val="left"/>
              <w:rPr>
                <w:sz w:val="20"/>
                <w:szCs w:val="20"/>
                <w:lang w:eastAsia="en-CA"/>
              </w:rPr>
            </w:pPr>
            <w:r w:rsidRPr="00387C70">
              <w:rPr>
                <w:sz w:val="20"/>
                <w:szCs w:val="20"/>
                <w:lang w:eastAsia="en-CA"/>
              </w:rPr>
              <w:t xml:space="preserve">Training of </w:t>
            </w:r>
            <w:r w:rsidR="004B7329" w:rsidRPr="00387C70">
              <w:rPr>
                <w:sz w:val="20"/>
                <w:szCs w:val="20"/>
                <w:lang w:eastAsia="en-CA"/>
              </w:rPr>
              <w:t>RAC</w:t>
            </w:r>
            <w:r w:rsidRPr="00387C70">
              <w:rPr>
                <w:sz w:val="20"/>
                <w:szCs w:val="20"/>
                <w:lang w:eastAsia="en-CA"/>
              </w:rPr>
              <w:t xml:space="preserve"> technicians</w:t>
            </w:r>
          </w:p>
        </w:tc>
        <w:tc>
          <w:tcPr>
            <w:tcW w:w="1418" w:type="pct"/>
            <w:tcBorders>
              <w:top w:val="nil"/>
              <w:left w:val="nil"/>
              <w:bottom w:val="single" w:sz="4" w:space="0" w:color="auto"/>
              <w:right w:val="single" w:sz="4" w:space="0" w:color="auto"/>
            </w:tcBorders>
            <w:shd w:val="clear" w:color="auto" w:fill="FFFFFF" w:themeFill="background1"/>
          </w:tcPr>
          <w:p w14:paraId="6D2E2674" w14:textId="336F6A21" w:rsidR="00A638AF" w:rsidRPr="00387C70" w:rsidRDefault="00000888" w:rsidP="00DF3C39">
            <w:pPr>
              <w:suppressAutoHyphens/>
              <w:jc w:val="left"/>
              <w:rPr>
                <w:sz w:val="20"/>
                <w:szCs w:val="20"/>
                <w:lang w:eastAsia="en-CA"/>
              </w:rPr>
            </w:pPr>
            <w:r w:rsidRPr="00387C70">
              <w:rPr>
                <w:sz w:val="20"/>
                <w:szCs w:val="20"/>
                <w:lang w:eastAsia="en-CA"/>
              </w:rPr>
              <w:t>Develop an electronic registry system for trained technicians to register their training and technical capacity.</w:t>
            </w:r>
          </w:p>
        </w:tc>
        <w:tc>
          <w:tcPr>
            <w:tcW w:w="484" w:type="pct"/>
            <w:tcBorders>
              <w:top w:val="nil"/>
              <w:left w:val="nil"/>
              <w:bottom w:val="single" w:sz="4" w:space="0" w:color="auto"/>
              <w:right w:val="single" w:sz="4" w:space="0" w:color="auto"/>
            </w:tcBorders>
            <w:shd w:val="clear" w:color="auto" w:fill="FFFFFF" w:themeFill="background1"/>
          </w:tcPr>
          <w:p w14:paraId="1E861380" w14:textId="1E2EF390" w:rsidR="00A638AF" w:rsidRPr="00387C70" w:rsidRDefault="00FD5209" w:rsidP="004F03E6">
            <w:pPr>
              <w:suppressAutoHyphens/>
              <w:jc w:val="right"/>
              <w:rPr>
                <w:sz w:val="20"/>
                <w:szCs w:val="20"/>
                <w:lang w:eastAsia="en-CA"/>
              </w:rPr>
            </w:pPr>
            <w:r w:rsidRPr="00387C70">
              <w:rPr>
                <w:sz w:val="20"/>
                <w:szCs w:val="20"/>
                <w:lang w:eastAsia="en-CA"/>
              </w:rPr>
              <w:t>13,120</w:t>
            </w:r>
          </w:p>
        </w:tc>
        <w:tc>
          <w:tcPr>
            <w:tcW w:w="1287" w:type="pct"/>
            <w:tcBorders>
              <w:top w:val="single" w:sz="4" w:space="0" w:color="auto"/>
              <w:left w:val="single" w:sz="4" w:space="0" w:color="auto"/>
              <w:bottom w:val="single" w:sz="4" w:space="0" w:color="auto"/>
              <w:right w:val="single" w:sz="4" w:space="0" w:color="auto"/>
            </w:tcBorders>
          </w:tcPr>
          <w:p w14:paraId="2F477C9E" w14:textId="1C35CE5B" w:rsidR="00724D53" w:rsidRPr="00387C70" w:rsidRDefault="004B7329" w:rsidP="00795307">
            <w:pPr>
              <w:suppressAutoHyphens/>
              <w:spacing w:after="120"/>
              <w:jc w:val="left"/>
              <w:rPr>
                <w:sz w:val="20"/>
                <w:szCs w:val="20"/>
                <w:lang w:eastAsia="en-CA"/>
              </w:rPr>
            </w:pPr>
            <w:r w:rsidRPr="00387C70">
              <w:rPr>
                <w:sz w:val="20"/>
                <w:szCs w:val="20"/>
                <w:lang w:eastAsia="en-CA"/>
              </w:rPr>
              <w:t>Develop a labour competency standard for RAC technicians</w:t>
            </w:r>
            <w:r w:rsidR="00724D53" w:rsidRPr="00387C70">
              <w:rPr>
                <w:sz w:val="20"/>
                <w:szCs w:val="20"/>
                <w:lang w:eastAsia="en-CA"/>
              </w:rPr>
              <w:t>.</w:t>
            </w:r>
          </w:p>
          <w:p w14:paraId="18A6CEF9" w14:textId="77B6E6E0" w:rsidR="00A638AF" w:rsidRPr="00387C70" w:rsidRDefault="00724D53" w:rsidP="004B7329">
            <w:pPr>
              <w:suppressAutoHyphens/>
              <w:jc w:val="left"/>
              <w:rPr>
                <w:sz w:val="20"/>
                <w:szCs w:val="20"/>
                <w:lang w:eastAsia="en-CA"/>
              </w:rPr>
            </w:pPr>
            <w:r w:rsidRPr="00387C70">
              <w:rPr>
                <w:sz w:val="20"/>
                <w:szCs w:val="20"/>
                <w:lang w:eastAsia="en-CA"/>
              </w:rPr>
              <w:t>T</w:t>
            </w:r>
            <w:r w:rsidR="004B7329" w:rsidRPr="00387C70">
              <w:rPr>
                <w:sz w:val="20"/>
                <w:szCs w:val="20"/>
                <w:lang w:eastAsia="en-CA"/>
              </w:rPr>
              <w:t>rain 600 technicians in good servicing practices, leak prevention, safe handling of flammable and high-pressure refrigerants, including at least three workshops on CO</w:t>
            </w:r>
            <w:r w:rsidR="004B7329" w:rsidRPr="00387C70">
              <w:rPr>
                <w:sz w:val="20"/>
                <w:szCs w:val="20"/>
                <w:vertAlign w:val="subscript"/>
                <w:lang w:eastAsia="en-CA"/>
              </w:rPr>
              <w:t>2</w:t>
            </w:r>
            <w:r w:rsidR="004B7329" w:rsidRPr="00387C70">
              <w:rPr>
                <w:sz w:val="20"/>
                <w:szCs w:val="20"/>
                <w:lang w:eastAsia="en-CA"/>
              </w:rPr>
              <w:t>.</w:t>
            </w:r>
          </w:p>
        </w:tc>
        <w:tc>
          <w:tcPr>
            <w:tcW w:w="472" w:type="pct"/>
            <w:tcBorders>
              <w:top w:val="nil"/>
              <w:left w:val="nil"/>
              <w:bottom w:val="single" w:sz="4" w:space="0" w:color="auto"/>
              <w:right w:val="single" w:sz="4" w:space="0" w:color="auto"/>
            </w:tcBorders>
          </w:tcPr>
          <w:p w14:paraId="525EE625" w14:textId="5A311884" w:rsidR="00A638AF" w:rsidRPr="00387C70" w:rsidRDefault="000417C7" w:rsidP="004F03E6">
            <w:pPr>
              <w:suppressAutoHyphens/>
              <w:jc w:val="right"/>
              <w:rPr>
                <w:sz w:val="20"/>
                <w:szCs w:val="20"/>
                <w:lang w:eastAsia="en-CA"/>
              </w:rPr>
            </w:pPr>
            <w:r w:rsidRPr="00387C70">
              <w:rPr>
                <w:sz w:val="20"/>
                <w:szCs w:val="20"/>
                <w:lang w:eastAsia="en-CA"/>
              </w:rPr>
              <w:t>128,880</w:t>
            </w:r>
          </w:p>
        </w:tc>
        <w:tc>
          <w:tcPr>
            <w:tcW w:w="615" w:type="pct"/>
            <w:tcBorders>
              <w:top w:val="nil"/>
              <w:left w:val="nil"/>
              <w:bottom w:val="single" w:sz="4" w:space="0" w:color="auto"/>
              <w:right w:val="single" w:sz="4" w:space="0" w:color="auto"/>
            </w:tcBorders>
          </w:tcPr>
          <w:p w14:paraId="1DB0026B" w14:textId="511E3400" w:rsidR="00A638AF" w:rsidRPr="00387C70" w:rsidRDefault="00F87570" w:rsidP="004F03E6">
            <w:pPr>
              <w:suppressAutoHyphens/>
              <w:jc w:val="right"/>
              <w:rPr>
                <w:sz w:val="20"/>
                <w:szCs w:val="20"/>
                <w:lang w:eastAsia="en-CA"/>
              </w:rPr>
            </w:pPr>
            <w:r w:rsidRPr="00387C70">
              <w:rPr>
                <w:sz w:val="20"/>
                <w:szCs w:val="20"/>
                <w:lang w:eastAsia="en-CA"/>
              </w:rPr>
              <w:t>142,000</w:t>
            </w:r>
          </w:p>
        </w:tc>
      </w:tr>
      <w:tr w:rsidR="00E96B8E" w:rsidRPr="00387C70" w14:paraId="58384EF5" w14:textId="77777777" w:rsidTr="00774EB4">
        <w:trPr>
          <w:trHeight w:val="227"/>
        </w:trPr>
        <w:tc>
          <w:tcPr>
            <w:tcW w:w="724" w:type="pct"/>
            <w:tcBorders>
              <w:top w:val="nil"/>
              <w:left w:val="single" w:sz="4" w:space="0" w:color="auto"/>
              <w:bottom w:val="single" w:sz="4" w:space="0" w:color="auto"/>
              <w:right w:val="single" w:sz="4" w:space="0" w:color="auto"/>
            </w:tcBorders>
          </w:tcPr>
          <w:p w14:paraId="73CEBCAD" w14:textId="77777777" w:rsidR="00A638AF" w:rsidRPr="00387C70" w:rsidRDefault="00A638AF" w:rsidP="004F03E6">
            <w:pPr>
              <w:suppressAutoHyphens/>
              <w:jc w:val="left"/>
              <w:rPr>
                <w:sz w:val="20"/>
                <w:szCs w:val="20"/>
                <w:lang w:eastAsia="en-CA"/>
              </w:rPr>
            </w:pPr>
            <w:r w:rsidRPr="00387C70">
              <w:rPr>
                <w:sz w:val="20"/>
                <w:szCs w:val="20"/>
                <w:lang w:eastAsia="en-CA"/>
              </w:rPr>
              <w:t>Training of MAC technicians</w:t>
            </w:r>
          </w:p>
        </w:tc>
        <w:tc>
          <w:tcPr>
            <w:tcW w:w="1418" w:type="pct"/>
            <w:tcBorders>
              <w:top w:val="nil"/>
              <w:left w:val="nil"/>
              <w:bottom w:val="single" w:sz="4" w:space="0" w:color="auto"/>
              <w:right w:val="single" w:sz="4" w:space="0" w:color="auto"/>
            </w:tcBorders>
            <w:shd w:val="clear" w:color="auto" w:fill="F2F2F2" w:themeFill="background1" w:themeFillShade="F2"/>
          </w:tcPr>
          <w:p w14:paraId="5D293DEB" w14:textId="77777777" w:rsidR="00A638AF" w:rsidRPr="00387C70" w:rsidRDefault="00A638AF" w:rsidP="00DF3C39">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23950FE" w14:textId="7EA00BDE" w:rsidR="00A638AF" w:rsidRPr="00387C70" w:rsidRDefault="00A638AF" w:rsidP="004F03E6">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4468F7D6" w14:textId="3CCCFA36" w:rsidR="00594A0E" w:rsidRPr="00387C70" w:rsidRDefault="00594A0E" w:rsidP="00795307">
            <w:pPr>
              <w:suppressAutoHyphens/>
              <w:spacing w:after="120"/>
              <w:jc w:val="left"/>
              <w:rPr>
                <w:sz w:val="20"/>
                <w:szCs w:val="20"/>
                <w:lang w:eastAsia="en-CA"/>
              </w:rPr>
            </w:pPr>
            <w:r w:rsidRPr="00387C70">
              <w:rPr>
                <w:sz w:val="20"/>
                <w:szCs w:val="20"/>
                <w:lang w:eastAsia="en-CA"/>
              </w:rPr>
              <w:t>Identify and register MAC servicing workshops in the country.</w:t>
            </w:r>
          </w:p>
          <w:p w14:paraId="352D8098" w14:textId="6F056DD3" w:rsidR="00250FF0" w:rsidRPr="00387C70" w:rsidRDefault="00594A0E" w:rsidP="00795307">
            <w:pPr>
              <w:suppressAutoHyphens/>
              <w:spacing w:after="120"/>
              <w:jc w:val="left"/>
              <w:rPr>
                <w:sz w:val="20"/>
                <w:szCs w:val="20"/>
                <w:lang w:eastAsia="en-CA"/>
              </w:rPr>
            </w:pPr>
            <w:r w:rsidRPr="00387C70">
              <w:rPr>
                <w:sz w:val="20"/>
                <w:szCs w:val="20"/>
                <w:lang w:eastAsia="en-CA"/>
              </w:rPr>
              <w:t>Develop and print a training guide and poster on good MAC servicing practices.</w:t>
            </w:r>
          </w:p>
          <w:p w14:paraId="3BE4D3F9" w14:textId="7477278B" w:rsidR="00A638AF" w:rsidRPr="00387C70" w:rsidRDefault="00250FF0" w:rsidP="00594A0E">
            <w:pPr>
              <w:suppressAutoHyphens/>
              <w:jc w:val="left"/>
              <w:rPr>
                <w:sz w:val="20"/>
                <w:szCs w:val="20"/>
                <w:lang w:eastAsia="en-CA"/>
              </w:rPr>
            </w:pPr>
            <w:r w:rsidRPr="00387C70">
              <w:rPr>
                <w:sz w:val="20"/>
                <w:szCs w:val="20"/>
                <w:lang w:eastAsia="en-CA"/>
              </w:rPr>
              <w:t>T</w:t>
            </w:r>
            <w:r w:rsidR="00594A0E" w:rsidRPr="00387C70">
              <w:rPr>
                <w:sz w:val="20"/>
                <w:szCs w:val="20"/>
                <w:lang w:eastAsia="en-CA"/>
              </w:rPr>
              <w:t xml:space="preserve">rain </w:t>
            </w:r>
            <w:r w:rsidR="00DF3C39" w:rsidRPr="00387C70">
              <w:rPr>
                <w:sz w:val="20"/>
                <w:szCs w:val="20"/>
                <w:lang w:eastAsia="en-CA"/>
              </w:rPr>
              <w:t xml:space="preserve">12 trainers and </w:t>
            </w:r>
            <w:r w:rsidR="00594A0E" w:rsidRPr="00387C70">
              <w:rPr>
                <w:sz w:val="20"/>
                <w:szCs w:val="20"/>
                <w:lang w:eastAsia="en-CA"/>
              </w:rPr>
              <w:t>500</w:t>
            </w:r>
            <w:r w:rsidR="00A143A6">
              <w:rPr>
                <w:sz w:val="20"/>
                <w:szCs w:val="20"/>
                <w:lang w:eastAsia="en-CA"/>
              </w:rPr>
              <w:t> </w:t>
            </w:r>
            <w:r w:rsidR="00594A0E" w:rsidRPr="00387C70">
              <w:rPr>
                <w:sz w:val="20"/>
                <w:szCs w:val="20"/>
                <w:lang w:eastAsia="en-CA"/>
              </w:rPr>
              <w:t>technicians in good servicing practices for MAC</w:t>
            </w:r>
            <w:r w:rsidR="00DF3C39" w:rsidRPr="00387C70">
              <w:rPr>
                <w:sz w:val="20"/>
                <w:szCs w:val="20"/>
                <w:lang w:eastAsia="en-CA"/>
              </w:rPr>
              <w:t>.</w:t>
            </w:r>
          </w:p>
        </w:tc>
        <w:tc>
          <w:tcPr>
            <w:tcW w:w="472" w:type="pct"/>
            <w:tcBorders>
              <w:top w:val="nil"/>
              <w:left w:val="nil"/>
              <w:bottom w:val="single" w:sz="4" w:space="0" w:color="auto"/>
              <w:right w:val="single" w:sz="4" w:space="0" w:color="auto"/>
            </w:tcBorders>
          </w:tcPr>
          <w:p w14:paraId="54A4DE08" w14:textId="01D11C37" w:rsidR="00A638AF" w:rsidRPr="00387C70" w:rsidRDefault="00E53792" w:rsidP="004F03E6">
            <w:pPr>
              <w:suppressAutoHyphens/>
              <w:jc w:val="right"/>
              <w:rPr>
                <w:sz w:val="20"/>
                <w:szCs w:val="20"/>
                <w:lang w:eastAsia="en-CA"/>
              </w:rPr>
            </w:pPr>
            <w:r w:rsidRPr="00387C70">
              <w:rPr>
                <w:sz w:val="20"/>
                <w:szCs w:val="20"/>
                <w:lang w:eastAsia="en-CA"/>
              </w:rPr>
              <w:t>110,500</w:t>
            </w:r>
          </w:p>
        </w:tc>
        <w:tc>
          <w:tcPr>
            <w:tcW w:w="615" w:type="pct"/>
            <w:tcBorders>
              <w:top w:val="nil"/>
              <w:left w:val="nil"/>
              <w:bottom w:val="single" w:sz="4" w:space="0" w:color="auto"/>
              <w:right w:val="single" w:sz="4" w:space="0" w:color="auto"/>
            </w:tcBorders>
          </w:tcPr>
          <w:p w14:paraId="53E6CC4C" w14:textId="17F4EF3C" w:rsidR="00A638AF" w:rsidRPr="00387C70" w:rsidRDefault="002A17D0" w:rsidP="004F03E6">
            <w:pPr>
              <w:suppressAutoHyphens/>
              <w:jc w:val="right"/>
              <w:rPr>
                <w:sz w:val="20"/>
                <w:szCs w:val="20"/>
                <w:lang w:eastAsia="en-CA"/>
              </w:rPr>
            </w:pPr>
            <w:r w:rsidRPr="00387C70">
              <w:rPr>
                <w:sz w:val="20"/>
                <w:szCs w:val="20"/>
                <w:lang w:eastAsia="en-CA"/>
              </w:rPr>
              <w:t>110,500</w:t>
            </w:r>
          </w:p>
        </w:tc>
      </w:tr>
      <w:tr w:rsidR="0040697A" w:rsidRPr="00387C70" w14:paraId="1519A3E0" w14:textId="77777777" w:rsidTr="00774EB4">
        <w:trPr>
          <w:trHeight w:val="227"/>
        </w:trPr>
        <w:tc>
          <w:tcPr>
            <w:tcW w:w="724" w:type="pct"/>
            <w:tcBorders>
              <w:top w:val="nil"/>
              <w:left w:val="single" w:sz="4" w:space="0" w:color="auto"/>
              <w:bottom w:val="single" w:sz="4" w:space="0" w:color="auto"/>
              <w:right w:val="single" w:sz="4" w:space="0" w:color="auto"/>
            </w:tcBorders>
          </w:tcPr>
          <w:p w14:paraId="114DF960" w14:textId="4765AC8F" w:rsidR="00991AA3" w:rsidRPr="00387C70" w:rsidRDefault="00991AA3" w:rsidP="004F03E6">
            <w:pPr>
              <w:suppressAutoHyphens/>
              <w:jc w:val="left"/>
              <w:rPr>
                <w:sz w:val="20"/>
                <w:szCs w:val="20"/>
                <w:lang w:eastAsia="en-CA"/>
              </w:rPr>
            </w:pPr>
            <w:r w:rsidRPr="00387C70">
              <w:rPr>
                <w:sz w:val="20"/>
                <w:szCs w:val="20"/>
                <w:lang w:eastAsia="en-CA"/>
              </w:rPr>
              <w:t>R</w:t>
            </w:r>
            <w:r w:rsidR="003B30D9" w:rsidRPr="00387C70">
              <w:rPr>
                <w:sz w:val="20"/>
                <w:szCs w:val="20"/>
                <w:lang w:eastAsia="en-CA"/>
              </w:rPr>
              <w:t>efrigerant management</w:t>
            </w:r>
          </w:p>
        </w:tc>
        <w:tc>
          <w:tcPr>
            <w:tcW w:w="1418" w:type="pct"/>
            <w:tcBorders>
              <w:top w:val="nil"/>
              <w:left w:val="nil"/>
              <w:bottom w:val="single" w:sz="4" w:space="0" w:color="auto"/>
              <w:right w:val="single" w:sz="4" w:space="0" w:color="auto"/>
            </w:tcBorders>
            <w:shd w:val="clear" w:color="auto" w:fill="FFFFFF" w:themeFill="background1"/>
          </w:tcPr>
          <w:p w14:paraId="2D7D505D" w14:textId="297B7E21" w:rsidR="00AE6F4F" w:rsidRPr="00387C70" w:rsidRDefault="00722333" w:rsidP="00795307">
            <w:pPr>
              <w:suppressAutoHyphens/>
              <w:spacing w:after="120"/>
              <w:jc w:val="left"/>
              <w:rPr>
                <w:sz w:val="20"/>
                <w:szCs w:val="20"/>
                <w:lang w:eastAsia="en-CA"/>
              </w:rPr>
            </w:pPr>
            <w:r w:rsidRPr="00722333">
              <w:rPr>
                <w:sz w:val="20"/>
                <w:szCs w:val="20"/>
                <w:lang w:eastAsia="en-CA"/>
              </w:rPr>
              <w:t>Upgrade a training institute to an RRR centre</w:t>
            </w:r>
            <w:r w:rsidR="00AD239B">
              <w:rPr>
                <w:sz w:val="20"/>
                <w:szCs w:val="20"/>
                <w:lang w:eastAsia="en-CA"/>
              </w:rPr>
              <w:t>,</w:t>
            </w:r>
            <w:r w:rsidR="007325BE">
              <w:rPr>
                <w:sz w:val="20"/>
                <w:szCs w:val="20"/>
                <w:lang w:eastAsia="en-CA"/>
              </w:rPr>
              <w:t xml:space="preserve"> p</w:t>
            </w:r>
            <w:r w:rsidR="008D6310" w:rsidRPr="00387C70">
              <w:rPr>
                <w:sz w:val="20"/>
                <w:szCs w:val="20"/>
                <w:lang w:eastAsia="en-CA"/>
              </w:rPr>
              <w:t xml:space="preserve">rovide recovery </w:t>
            </w:r>
            <w:r w:rsidR="00AE6F4F" w:rsidRPr="00387C70">
              <w:rPr>
                <w:sz w:val="20"/>
                <w:szCs w:val="20"/>
                <w:lang w:eastAsia="en-CA"/>
              </w:rPr>
              <w:t>equipment to two recycling support centres for use by specialized technicians</w:t>
            </w:r>
            <w:r w:rsidR="008D6310" w:rsidRPr="00387C70">
              <w:rPr>
                <w:sz w:val="20"/>
                <w:szCs w:val="20"/>
                <w:lang w:eastAsia="en-CA"/>
              </w:rPr>
              <w:t>,</w:t>
            </w:r>
            <w:r w:rsidR="00AE6F4F" w:rsidRPr="00387C70">
              <w:rPr>
                <w:sz w:val="20"/>
                <w:szCs w:val="20"/>
                <w:lang w:eastAsia="en-CA"/>
              </w:rPr>
              <w:t xml:space="preserve"> and</w:t>
            </w:r>
            <w:r w:rsidR="00AD239B">
              <w:rPr>
                <w:sz w:val="20"/>
                <w:szCs w:val="20"/>
                <w:lang w:eastAsia="en-CA"/>
              </w:rPr>
              <w:t xml:space="preserve"> provide</w:t>
            </w:r>
            <w:r w:rsidR="00AE6F4F" w:rsidRPr="00387C70">
              <w:rPr>
                <w:sz w:val="20"/>
                <w:szCs w:val="20"/>
                <w:lang w:eastAsia="en-CA"/>
              </w:rPr>
              <w:t xml:space="preserve"> training to technicians on the management of RRR equipment.</w:t>
            </w:r>
          </w:p>
          <w:p w14:paraId="776491A4" w14:textId="21FADEEF" w:rsidR="00991AA3" w:rsidRPr="00387C70" w:rsidRDefault="00396179" w:rsidP="00DF3C39">
            <w:pPr>
              <w:suppressAutoHyphens/>
              <w:jc w:val="left"/>
              <w:rPr>
                <w:sz w:val="20"/>
                <w:szCs w:val="20"/>
                <w:lang w:eastAsia="en-CA"/>
              </w:rPr>
            </w:pPr>
            <w:r w:rsidRPr="00387C70">
              <w:rPr>
                <w:sz w:val="20"/>
                <w:szCs w:val="20"/>
                <w:lang w:eastAsia="en-CA"/>
              </w:rPr>
              <w:t xml:space="preserve">Create an electronic system </w:t>
            </w:r>
            <w:r w:rsidR="008D6310" w:rsidRPr="00387C70">
              <w:rPr>
                <w:sz w:val="20"/>
                <w:szCs w:val="20"/>
                <w:lang w:eastAsia="en-CA"/>
              </w:rPr>
              <w:t>for</w:t>
            </w:r>
            <w:r w:rsidRPr="00387C70">
              <w:rPr>
                <w:sz w:val="20"/>
                <w:szCs w:val="20"/>
                <w:lang w:eastAsia="en-CA"/>
              </w:rPr>
              <w:t xml:space="preserve"> recovery and recycling activities, develop a model for the recovered refrigerant market, and promote activities </w:t>
            </w:r>
            <w:r w:rsidR="008D6310" w:rsidRPr="00387C70">
              <w:rPr>
                <w:sz w:val="20"/>
                <w:szCs w:val="20"/>
                <w:lang w:eastAsia="en-CA"/>
              </w:rPr>
              <w:t>to the</w:t>
            </w:r>
            <w:r w:rsidRPr="00387C70">
              <w:rPr>
                <w:sz w:val="20"/>
                <w:szCs w:val="20"/>
                <w:lang w:eastAsia="en-CA"/>
              </w:rPr>
              <w:t xml:space="preserve"> public.</w:t>
            </w:r>
          </w:p>
        </w:tc>
        <w:tc>
          <w:tcPr>
            <w:tcW w:w="484" w:type="pct"/>
            <w:tcBorders>
              <w:top w:val="nil"/>
              <w:left w:val="nil"/>
              <w:bottom w:val="single" w:sz="4" w:space="0" w:color="auto"/>
              <w:right w:val="single" w:sz="4" w:space="0" w:color="auto"/>
            </w:tcBorders>
            <w:shd w:val="clear" w:color="auto" w:fill="FFFFFF" w:themeFill="background1"/>
          </w:tcPr>
          <w:p w14:paraId="68344280" w14:textId="4C5D6CFB" w:rsidR="00991AA3" w:rsidRPr="00387C70" w:rsidRDefault="00555636" w:rsidP="004F03E6">
            <w:pPr>
              <w:suppressAutoHyphens/>
              <w:jc w:val="right"/>
              <w:rPr>
                <w:sz w:val="20"/>
                <w:szCs w:val="20"/>
                <w:lang w:eastAsia="en-CA"/>
              </w:rPr>
            </w:pPr>
            <w:r w:rsidRPr="00387C70">
              <w:rPr>
                <w:sz w:val="20"/>
                <w:szCs w:val="20"/>
                <w:lang w:eastAsia="en-CA"/>
              </w:rPr>
              <w:t>93,080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E82781" w14:textId="34AA5FFF" w:rsidR="00991AA3" w:rsidRPr="00387C70" w:rsidRDefault="00991AA3" w:rsidP="004F03E6">
            <w:pPr>
              <w:suppressAutoHyphens/>
              <w:jc w:val="left"/>
              <w:rPr>
                <w:sz w:val="20"/>
                <w:szCs w:val="20"/>
                <w:lang w:eastAsia="en-CA"/>
              </w:rPr>
            </w:pPr>
          </w:p>
        </w:tc>
        <w:tc>
          <w:tcPr>
            <w:tcW w:w="472" w:type="pct"/>
            <w:tcBorders>
              <w:top w:val="nil"/>
              <w:left w:val="nil"/>
              <w:bottom w:val="single" w:sz="4" w:space="0" w:color="auto"/>
              <w:right w:val="single" w:sz="4" w:space="0" w:color="auto"/>
            </w:tcBorders>
            <w:shd w:val="clear" w:color="auto" w:fill="F2F2F2" w:themeFill="background1" w:themeFillShade="F2"/>
          </w:tcPr>
          <w:p w14:paraId="60405521" w14:textId="77777777" w:rsidR="00991AA3" w:rsidRPr="00387C70" w:rsidRDefault="00991AA3" w:rsidP="004F03E6">
            <w:pPr>
              <w:suppressAutoHyphens/>
              <w:jc w:val="right"/>
              <w:rPr>
                <w:sz w:val="20"/>
                <w:szCs w:val="20"/>
                <w:lang w:eastAsia="en-CA"/>
              </w:rPr>
            </w:pPr>
          </w:p>
        </w:tc>
        <w:tc>
          <w:tcPr>
            <w:tcW w:w="615" w:type="pct"/>
            <w:tcBorders>
              <w:top w:val="nil"/>
              <w:left w:val="nil"/>
              <w:bottom w:val="single" w:sz="4" w:space="0" w:color="auto"/>
              <w:right w:val="single" w:sz="4" w:space="0" w:color="auto"/>
            </w:tcBorders>
          </w:tcPr>
          <w:p w14:paraId="1F0EC7F4" w14:textId="3EF03BAB" w:rsidR="00991AA3" w:rsidRPr="00387C70" w:rsidRDefault="002A17D0" w:rsidP="004F03E6">
            <w:pPr>
              <w:suppressAutoHyphens/>
              <w:jc w:val="right"/>
              <w:rPr>
                <w:sz w:val="20"/>
                <w:szCs w:val="20"/>
                <w:lang w:eastAsia="en-CA"/>
              </w:rPr>
            </w:pPr>
            <w:r w:rsidRPr="00387C70">
              <w:rPr>
                <w:sz w:val="20"/>
                <w:szCs w:val="20"/>
                <w:lang w:eastAsia="en-CA"/>
              </w:rPr>
              <w:t>93,080</w:t>
            </w:r>
          </w:p>
        </w:tc>
      </w:tr>
      <w:tr w:rsidR="00E96B8E" w:rsidRPr="00387C70" w14:paraId="1EB1E448" w14:textId="77777777" w:rsidTr="00774EB4">
        <w:trPr>
          <w:trHeight w:val="227"/>
        </w:trPr>
        <w:tc>
          <w:tcPr>
            <w:tcW w:w="724" w:type="pct"/>
            <w:tcBorders>
              <w:top w:val="nil"/>
              <w:left w:val="single" w:sz="4" w:space="0" w:color="auto"/>
              <w:bottom w:val="single" w:sz="4" w:space="0" w:color="auto"/>
              <w:right w:val="single" w:sz="4" w:space="0" w:color="auto"/>
            </w:tcBorders>
          </w:tcPr>
          <w:p w14:paraId="4DAEF68E" w14:textId="162E130F" w:rsidR="00A638AF" w:rsidRPr="00387C70" w:rsidRDefault="00A638AF" w:rsidP="004F03E6">
            <w:pPr>
              <w:suppressAutoHyphens/>
              <w:jc w:val="left"/>
              <w:rPr>
                <w:sz w:val="20"/>
                <w:szCs w:val="20"/>
                <w:lang w:eastAsia="en-CA"/>
              </w:rPr>
            </w:pPr>
            <w:r w:rsidRPr="00387C70">
              <w:rPr>
                <w:sz w:val="20"/>
                <w:szCs w:val="20"/>
                <w:lang w:eastAsia="en-CA"/>
              </w:rPr>
              <w:lastRenderedPageBreak/>
              <w:t>Strengthening of</w:t>
            </w:r>
            <w:r w:rsidR="00F146BC" w:rsidRPr="00387C70">
              <w:rPr>
                <w:sz w:val="20"/>
                <w:szCs w:val="20"/>
                <w:lang w:eastAsia="en-CA"/>
              </w:rPr>
              <w:t xml:space="preserve"> regulatory framework</w:t>
            </w:r>
          </w:p>
        </w:tc>
        <w:tc>
          <w:tcPr>
            <w:tcW w:w="1418" w:type="pct"/>
            <w:tcBorders>
              <w:top w:val="nil"/>
              <w:left w:val="nil"/>
              <w:bottom w:val="single" w:sz="4" w:space="0" w:color="auto"/>
              <w:right w:val="single" w:sz="4" w:space="0" w:color="auto"/>
            </w:tcBorders>
          </w:tcPr>
          <w:p w14:paraId="7E9FB9F7" w14:textId="5EC5715E" w:rsidR="005D00E9" w:rsidRPr="00387C70" w:rsidRDefault="00174A35" w:rsidP="00795307">
            <w:pPr>
              <w:suppressAutoHyphens/>
              <w:spacing w:after="120"/>
              <w:jc w:val="left"/>
              <w:rPr>
                <w:sz w:val="20"/>
                <w:szCs w:val="20"/>
                <w:lang w:eastAsia="en-CA"/>
              </w:rPr>
            </w:pPr>
            <w:r w:rsidRPr="00387C70">
              <w:rPr>
                <w:sz w:val="20"/>
                <w:szCs w:val="20"/>
                <w:lang w:eastAsia="en-CA"/>
              </w:rPr>
              <w:t>U</w:t>
            </w:r>
            <w:r w:rsidR="00FD31F1" w:rsidRPr="00387C70">
              <w:rPr>
                <w:sz w:val="20"/>
                <w:szCs w:val="20"/>
                <w:lang w:eastAsia="en-CA"/>
              </w:rPr>
              <w:t xml:space="preserve">pdate the regulatory framework </w:t>
            </w:r>
            <w:r w:rsidRPr="00387C70">
              <w:rPr>
                <w:sz w:val="20"/>
                <w:szCs w:val="20"/>
                <w:lang w:eastAsia="en-CA"/>
              </w:rPr>
              <w:t>for</w:t>
            </w:r>
            <w:r w:rsidR="00FD31F1" w:rsidRPr="00387C70">
              <w:rPr>
                <w:sz w:val="20"/>
                <w:szCs w:val="20"/>
                <w:lang w:eastAsia="en-CA"/>
              </w:rPr>
              <w:t xml:space="preserve"> HCFC </w:t>
            </w:r>
            <w:r w:rsidRPr="00387C70">
              <w:rPr>
                <w:sz w:val="20"/>
                <w:szCs w:val="20"/>
                <w:lang w:eastAsia="en-CA"/>
              </w:rPr>
              <w:t>phase</w:t>
            </w:r>
            <w:r w:rsidRPr="00387C70">
              <w:rPr>
                <w:sz w:val="20"/>
                <w:szCs w:val="20"/>
                <w:lang w:eastAsia="en-CA"/>
              </w:rPr>
              <w:noBreakHyphen/>
              <w:t xml:space="preserve">out and </w:t>
            </w:r>
            <w:r w:rsidR="00FD31F1" w:rsidRPr="00387C70">
              <w:rPr>
                <w:sz w:val="20"/>
                <w:szCs w:val="20"/>
                <w:lang w:eastAsia="en-CA"/>
              </w:rPr>
              <w:t>import controls, including updates to the licensing and quota system.</w:t>
            </w:r>
          </w:p>
          <w:p w14:paraId="4C358724" w14:textId="6D0CF468" w:rsidR="005D00E9" w:rsidRPr="00387C70" w:rsidRDefault="005D00E9" w:rsidP="00DF3C39">
            <w:pPr>
              <w:suppressAutoHyphens/>
              <w:jc w:val="left"/>
              <w:rPr>
                <w:sz w:val="20"/>
                <w:szCs w:val="20"/>
                <w:lang w:eastAsia="en-CA"/>
              </w:rPr>
            </w:pPr>
            <w:r w:rsidRPr="00387C70">
              <w:rPr>
                <w:sz w:val="20"/>
                <w:szCs w:val="20"/>
                <w:lang w:eastAsia="en-CA"/>
              </w:rPr>
              <w:t>Form a steering committee with key stakeholders to evaluative regulatory changes and ban the import of HCFC</w:t>
            </w:r>
            <w:r w:rsidR="00174A35" w:rsidRPr="00387C70">
              <w:rPr>
                <w:sz w:val="20"/>
                <w:szCs w:val="20"/>
                <w:lang w:eastAsia="en-CA"/>
              </w:rPr>
              <w:noBreakHyphen/>
            </w:r>
            <w:r w:rsidRPr="00387C70">
              <w:rPr>
                <w:sz w:val="20"/>
                <w:szCs w:val="20"/>
                <w:lang w:eastAsia="en-CA"/>
              </w:rPr>
              <w:t>141b and HCFC</w:t>
            </w:r>
            <w:r w:rsidR="00174A35" w:rsidRPr="00387C70">
              <w:rPr>
                <w:sz w:val="20"/>
                <w:szCs w:val="20"/>
                <w:lang w:eastAsia="en-CA"/>
              </w:rPr>
              <w:noBreakHyphen/>
            </w:r>
            <w:r w:rsidRPr="00387C70">
              <w:rPr>
                <w:sz w:val="20"/>
                <w:szCs w:val="20"/>
                <w:lang w:eastAsia="en-CA"/>
              </w:rPr>
              <w:t>based RAC equipment.</w:t>
            </w:r>
          </w:p>
        </w:tc>
        <w:tc>
          <w:tcPr>
            <w:tcW w:w="484" w:type="pct"/>
            <w:tcBorders>
              <w:top w:val="nil"/>
              <w:left w:val="nil"/>
              <w:bottom w:val="single" w:sz="4" w:space="0" w:color="auto"/>
              <w:right w:val="single" w:sz="4" w:space="0" w:color="auto"/>
            </w:tcBorders>
          </w:tcPr>
          <w:p w14:paraId="3C8E5CF3" w14:textId="68E9E701" w:rsidR="00A638AF" w:rsidRPr="00387C70" w:rsidRDefault="00D23D15" w:rsidP="004F03E6">
            <w:pPr>
              <w:suppressAutoHyphens/>
              <w:jc w:val="right"/>
              <w:rPr>
                <w:sz w:val="20"/>
                <w:szCs w:val="20"/>
                <w:lang w:eastAsia="en-CA"/>
              </w:rPr>
            </w:pPr>
            <w:r w:rsidRPr="00387C70">
              <w:rPr>
                <w:sz w:val="20"/>
                <w:szCs w:val="20"/>
                <w:lang w:eastAsia="en-CA"/>
              </w:rPr>
              <w:t>61,500</w:t>
            </w:r>
          </w:p>
        </w:tc>
        <w:tc>
          <w:tcPr>
            <w:tcW w:w="1287" w:type="pct"/>
            <w:tcBorders>
              <w:top w:val="single" w:sz="4" w:space="0" w:color="auto"/>
              <w:left w:val="single" w:sz="4" w:space="0" w:color="auto"/>
              <w:bottom w:val="single" w:sz="4" w:space="0" w:color="auto"/>
              <w:right w:val="single" w:sz="4" w:space="0" w:color="auto"/>
            </w:tcBorders>
          </w:tcPr>
          <w:p w14:paraId="01FB5923" w14:textId="4658A60B" w:rsidR="00F67888" w:rsidRPr="00387C70" w:rsidRDefault="00F67888" w:rsidP="00795307">
            <w:pPr>
              <w:suppressAutoHyphens/>
              <w:spacing w:after="120"/>
              <w:jc w:val="left"/>
              <w:rPr>
                <w:sz w:val="20"/>
                <w:szCs w:val="20"/>
                <w:lang w:eastAsia="en-CA"/>
              </w:rPr>
            </w:pPr>
            <w:r w:rsidRPr="00387C70">
              <w:rPr>
                <w:sz w:val="20"/>
                <w:szCs w:val="20"/>
                <w:lang w:eastAsia="en-CA"/>
              </w:rPr>
              <w:t xml:space="preserve">Update the regulatory framework to </w:t>
            </w:r>
            <w:r w:rsidR="00174A35" w:rsidRPr="00387C70">
              <w:rPr>
                <w:sz w:val="20"/>
                <w:szCs w:val="20"/>
                <w:lang w:eastAsia="en-CA"/>
              </w:rPr>
              <w:t xml:space="preserve">HFC </w:t>
            </w:r>
            <w:r w:rsidRPr="00387C70">
              <w:rPr>
                <w:sz w:val="20"/>
                <w:szCs w:val="20"/>
                <w:lang w:eastAsia="en-CA"/>
              </w:rPr>
              <w:t>phase</w:t>
            </w:r>
            <w:r w:rsidR="00174A35" w:rsidRPr="00387C70">
              <w:rPr>
                <w:sz w:val="20"/>
                <w:szCs w:val="20"/>
                <w:lang w:eastAsia="en-CA"/>
              </w:rPr>
              <w:noBreakHyphen/>
            </w:r>
            <w:r w:rsidRPr="00387C70">
              <w:rPr>
                <w:sz w:val="20"/>
                <w:szCs w:val="20"/>
                <w:lang w:eastAsia="en-CA"/>
              </w:rPr>
              <w:t>out</w:t>
            </w:r>
            <w:r w:rsidR="001D1076" w:rsidRPr="00387C70">
              <w:rPr>
                <w:sz w:val="20"/>
                <w:szCs w:val="20"/>
                <w:lang w:eastAsia="en-CA"/>
              </w:rPr>
              <w:t xml:space="preserve"> and import controls, including a</w:t>
            </w:r>
            <w:r w:rsidRPr="00387C70">
              <w:rPr>
                <w:sz w:val="20"/>
                <w:szCs w:val="20"/>
                <w:lang w:eastAsia="en-CA"/>
              </w:rPr>
              <w:t>ssess</w:t>
            </w:r>
            <w:r w:rsidR="001D1076" w:rsidRPr="00387C70">
              <w:rPr>
                <w:sz w:val="20"/>
                <w:szCs w:val="20"/>
                <w:lang w:eastAsia="en-CA"/>
              </w:rPr>
              <w:t>ment of</w:t>
            </w:r>
            <w:r w:rsidRPr="00387C70">
              <w:rPr>
                <w:sz w:val="20"/>
                <w:szCs w:val="20"/>
                <w:lang w:eastAsia="en-CA"/>
              </w:rPr>
              <w:t xml:space="preserve"> current policies; formulate and adopt the new measures; and disseminate information to stakeholders.</w:t>
            </w:r>
          </w:p>
          <w:p w14:paraId="7640B7FA" w14:textId="37AADB19" w:rsidR="006B61CB" w:rsidRPr="00387C70" w:rsidRDefault="00F67888" w:rsidP="00F67888">
            <w:pPr>
              <w:suppressAutoHyphens/>
              <w:jc w:val="left"/>
              <w:rPr>
                <w:sz w:val="20"/>
                <w:szCs w:val="20"/>
                <w:lang w:eastAsia="en-CA"/>
              </w:rPr>
            </w:pPr>
            <w:r w:rsidRPr="00387C70">
              <w:rPr>
                <w:sz w:val="20"/>
                <w:szCs w:val="20"/>
                <w:lang w:eastAsia="en-CA"/>
              </w:rPr>
              <w:t>Create a national registry of medium</w:t>
            </w:r>
            <w:r w:rsidR="00285356" w:rsidRPr="00387C70">
              <w:rPr>
                <w:sz w:val="20"/>
                <w:szCs w:val="20"/>
                <w:lang w:eastAsia="en-CA"/>
              </w:rPr>
              <w:t>/</w:t>
            </w:r>
            <w:r w:rsidRPr="00387C70">
              <w:rPr>
                <w:sz w:val="20"/>
                <w:szCs w:val="20"/>
                <w:lang w:eastAsia="en-CA"/>
              </w:rPr>
              <w:t>large end users</w:t>
            </w:r>
            <w:r w:rsidR="00285356" w:rsidRPr="00387C70">
              <w:rPr>
                <w:sz w:val="20"/>
                <w:szCs w:val="20"/>
                <w:lang w:eastAsia="en-CA"/>
              </w:rPr>
              <w:t>.</w:t>
            </w:r>
          </w:p>
          <w:p w14:paraId="3C90AD32" w14:textId="4AC4822B" w:rsidR="009836F2" w:rsidRPr="00387C70" w:rsidRDefault="009836F2" w:rsidP="00F67888">
            <w:pPr>
              <w:suppressAutoHyphens/>
              <w:jc w:val="left"/>
              <w:rPr>
                <w:sz w:val="20"/>
                <w:szCs w:val="20"/>
                <w:lang w:eastAsia="en-CA"/>
              </w:rPr>
            </w:pPr>
            <w:r w:rsidRPr="00387C70">
              <w:rPr>
                <w:sz w:val="20"/>
                <w:szCs w:val="20"/>
                <w:lang w:eastAsia="en-CA"/>
              </w:rPr>
              <w:t>Study on the economic impact of an accelerated conversion of RAC equipment.</w:t>
            </w:r>
          </w:p>
        </w:tc>
        <w:tc>
          <w:tcPr>
            <w:tcW w:w="472" w:type="pct"/>
            <w:tcBorders>
              <w:top w:val="nil"/>
              <w:left w:val="nil"/>
              <w:bottom w:val="single" w:sz="4" w:space="0" w:color="auto"/>
              <w:right w:val="single" w:sz="4" w:space="0" w:color="auto"/>
            </w:tcBorders>
          </w:tcPr>
          <w:p w14:paraId="1551259E" w14:textId="6A093C8D" w:rsidR="00A638AF" w:rsidRPr="00387C70" w:rsidRDefault="009836F2" w:rsidP="004F03E6">
            <w:pPr>
              <w:suppressAutoHyphens/>
              <w:jc w:val="right"/>
              <w:rPr>
                <w:sz w:val="20"/>
                <w:szCs w:val="20"/>
                <w:lang w:eastAsia="en-CA"/>
              </w:rPr>
            </w:pPr>
            <w:r w:rsidRPr="00387C70">
              <w:rPr>
                <w:sz w:val="20"/>
                <w:szCs w:val="20"/>
                <w:lang w:eastAsia="en-CA"/>
              </w:rPr>
              <w:t>75,000</w:t>
            </w:r>
          </w:p>
        </w:tc>
        <w:tc>
          <w:tcPr>
            <w:tcW w:w="615" w:type="pct"/>
            <w:tcBorders>
              <w:top w:val="nil"/>
              <w:left w:val="nil"/>
              <w:bottom w:val="single" w:sz="4" w:space="0" w:color="auto"/>
              <w:right w:val="single" w:sz="4" w:space="0" w:color="auto"/>
            </w:tcBorders>
          </w:tcPr>
          <w:p w14:paraId="651CD8B1" w14:textId="496CE404" w:rsidR="00A638AF" w:rsidRPr="00387C70" w:rsidRDefault="0021512C" w:rsidP="004F03E6">
            <w:pPr>
              <w:suppressAutoHyphens/>
              <w:jc w:val="right"/>
              <w:rPr>
                <w:sz w:val="20"/>
                <w:szCs w:val="20"/>
                <w:lang w:eastAsia="en-CA"/>
              </w:rPr>
            </w:pPr>
            <w:r w:rsidRPr="00387C70">
              <w:rPr>
                <w:sz w:val="20"/>
                <w:szCs w:val="20"/>
                <w:lang w:eastAsia="en-CA"/>
              </w:rPr>
              <w:t>136,500</w:t>
            </w:r>
          </w:p>
        </w:tc>
      </w:tr>
      <w:tr w:rsidR="00E96B8E" w:rsidRPr="00387C70" w14:paraId="0C3921C3" w14:textId="77777777" w:rsidTr="00774EB4">
        <w:trPr>
          <w:trHeight w:val="227"/>
        </w:trPr>
        <w:tc>
          <w:tcPr>
            <w:tcW w:w="724" w:type="pct"/>
            <w:tcBorders>
              <w:top w:val="nil"/>
              <w:left w:val="single" w:sz="4" w:space="0" w:color="auto"/>
              <w:bottom w:val="single" w:sz="4" w:space="0" w:color="auto"/>
              <w:right w:val="single" w:sz="4" w:space="0" w:color="auto"/>
            </w:tcBorders>
          </w:tcPr>
          <w:p w14:paraId="42D12D0D" w14:textId="77777777" w:rsidR="00A638AF" w:rsidRPr="00387C70" w:rsidRDefault="00A638AF" w:rsidP="004F03E6">
            <w:pPr>
              <w:suppressAutoHyphens/>
              <w:jc w:val="left"/>
              <w:rPr>
                <w:sz w:val="20"/>
                <w:szCs w:val="20"/>
                <w:lang w:eastAsia="en-CA"/>
              </w:rPr>
            </w:pPr>
            <w:r w:rsidRPr="00387C70">
              <w:rPr>
                <w:sz w:val="20"/>
                <w:szCs w:val="20"/>
                <w:lang w:eastAsia="en-CA"/>
              </w:rPr>
              <w:t>Provision of tools to customs</w:t>
            </w:r>
          </w:p>
        </w:tc>
        <w:tc>
          <w:tcPr>
            <w:tcW w:w="1418" w:type="pct"/>
            <w:tcBorders>
              <w:top w:val="nil"/>
              <w:left w:val="nil"/>
              <w:bottom w:val="single" w:sz="4" w:space="0" w:color="auto"/>
              <w:right w:val="single" w:sz="4" w:space="0" w:color="auto"/>
            </w:tcBorders>
            <w:shd w:val="clear" w:color="auto" w:fill="F2F2F2" w:themeFill="background1" w:themeFillShade="F2"/>
          </w:tcPr>
          <w:p w14:paraId="6DBA2915" w14:textId="77777777" w:rsidR="00A638AF" w:rsidRPr="00387C70" w:rsidRDefault="00A638AF" w:rsidP="00DF3C39">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9C6F0E9" w14:textId="5B8B8343" w:rsidR="00A638AF" w:rsidRPr="00387C70" w:rsidRDefault="00A638AF" w:rsidP="004F03E6">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6490753D" w14:textId="0D918C3C" w:rsidR="004A50CB" w:rsidRPr="00387C70" w:rsidRDefault="00A348EC" w:rsidP="00795307">
            <w:pPr>
              <w:suppressAutoHyphens/>
              <w:spacing w:after="120"/>
              <w:jc w:val="left"/>
              <w:rPr>
                <w:sz w:val="20"/>
                <w:szCs w:val="20"/>
                <w:lang w:eastAsia="en-CA"/>
              </w:rPr>
            </w:pPr>
            <w:r w:rsidRPr="00387C70">
              <w:rPr>
                <w:sz w:val="20"/>
                <w:szCs w:val="20"/>
                <w:lang w:eastAsia="en-CA"/>
              </w:rPr>
              <w:t>Procure six wide range refrigerant identifiers</w:t>
            </w:r>
            <w:r w:rsidR="00BD4BDF" w:rsidRPr="00387C70">
              <w:rPr>
                <w:sz w:val="20"/>
                <w:szCs w:val="20"/>
                <w:lang w:eastAsia="en-CA"/>
              </w:rPr>
              <w:t xml:space="preserve"> for main customs ports</w:t>
            </w:r>
            <w:r w:rsidRPr="00387C70">
              <w:rPr>
                <w:sz w:val="20"/>
                <w:szCs w:val="20"/>
                <w:lang w:eastAsia="en-CA"/>
              </w:rPr>
              <w:t>.</w:t>
            </w:r>
          </w:p>
          <w:p w14:paraId="0014CBE0" w14:textId="4BF88513" w:rsidR="00B11FAF" w:rsidRPr="00387C70" w:rsidRDefault="00B11FAF" w:rsidP="004F03E6">
            <w:pPr>
              <w:suppressAutoHyphens/>
              <w:jc w:val="left"/>
              <w:rPr>
                <w:sz w:val="20"/>
                <w:szCs w:val="20"/>
                <w:lang w:eastAsia="en-CA"/>
              </w:rPr>
            </w:pPr>
            <w:r w:rsidRPr="00387C70">
              <w:rPr>
                <w:sz w:val="20"/>
                <w:szCs w:val="20"/>
                <w:lang w:eastAsia="en-CA"/>
              </w:rPr>
              <w:t>Upgrade the central customs laboratory with refrigerant identification laboratory equipment to identify HFCs and prevent illegal trade.</w:t>
            </w:r>
          </w:p>
        </w:tc>
        <w:tc>
          <w:tcPr>
            <w:tcW w:w="472" w:type="pct"/>
            <w:tcBorders>
              <w:top w:val="nil"/>
              <w:left w:val="nil"/>
              <w:bottom w:val="single" w:sz="4" w:space="0" w:color="auto"/>
              <w:right w:val="single" w:sz="4" w:space="0" w:color="auto"/>
            </w:tcBorders>
          </w:tcPr>
          <w:p w14:paraId="38DE10D0" w14:textId="25E45A3D" w:rsidR="00A638AF" w:rsidRPr="00387C70" w:rsidRDefault="00F35716" w:rsidP="004F03E6">
            <w:pPr>
              <w:suppressAutoHyphens/>
              <w:jc w:val="right"/>
              <w:rPr>
                <w:sz w:val="20"/>
                <w:szCs w:val="20"/>
                <w:lang w:eastAsia="en-CA"/>
              </w:rPr>
            </w:pPr>
            <w:r w:rsidRPr="00387C70">
              <w:rPr>
                <w:sz w:val="20"/>
                <w:szCs w:val="20"/>
                <w:lang w:eastAsia="en-CA"/>
              </w:rPr>
              <w:t>1</w:t>
            </w:r>
            <w:r w:rsidR="00810DCC" w:rsidRPr="00387C70">
              <w:rPr>
                <w:sz w:val="20"/>
                <w:szCs w:val="20"/>
                <w:lang w:eastAsia="en-CA"/>
              </w:rPr>
              <w:t>36,000</w:t>
            </w:r>
          </w:p>
        </w:tc>
        <w:tc>
          <w:tcPr>
            <w:tcW w:w="615" w:type="pct"/>
            <w:tcBorders>
              <w:top w:val="nil"/>
              <w:left w:val="nil"/>
              <w:bottom w:val="single" w:sz="4" w:space="0" w:color="auto"/>
              <w:right w:val="single" w:sz="4" w:space="0" w:color="auto"/>
            </w:tcBorders>
          </w:tcPr>
          <w:p w14:paraId="3A37DD7F" w14:textId="50E256E4" w:rsidR="00A638AF" w:rsidRPr="00387C70" w:rsidRDefault="0021512C" w:rsidP="004F03E6">
            <w:pPr>
              <w:suppressAutoHyphens/>
              <w:jc w:val="right"/>
              <w:rPr>
                <w:sz w:val="20"/>
                <w:szCs w:val="20"/>
                <w:lang w:eastAsia="en-CA"/>
              </w:rPr>
            </w:pPr>
            <w:r w:rsidRPr="00387C70">
              <w:rPr>
                <w:sz w:val="20"/>
                <w:szCs w:val="20"/>
                <w:lang w:eastAsia="en-CA"/>
              </w:rPr>
              <w:t>136,000</w:t>
            </w:r>
          </w:p>
        </w:tc>
      </w:tr>
      <w:tr w:rsidR="00774EB4" w:rsidRPr="00387C70" w14:paraId="755BC45E" w14:textId="77777777" w:rsidTr="00774EB4">
        <w:trPr>
          <w:trHeight w:val="227"/>
        </w:trPr>
        <w:tc>
          <w:tcPr>
            <w:tcW w:w="724" w:type="pct"/>
            <w:tcBorders>
              <w:top w:val="nil"/>
              <w:left w:val="single" w:sz="4" w:space="0" w:color="auto"/>
              <w:bottom w:val="single" w:sz="4" w:space="0" w:color="auto"/>
              <w:right w:val="single" w:sz="4" w:space="0" w:color="auto"/>
            </w:tcBorders>
          </w:tcPr>
          <w:p w14:paraId="06D0FA67" w14:textId="4CFB51D7" w:rsidR="00774EB4" w:rsidRPr="00387C70" w:rsidRDefault="00774EB4" w:rsidP="00774EB4">
            <w:pPr>
              <w:suppressAutoHyphens/>
              <w:jc w:val="left"/>
              <w:rPr>
                <w:sz w:val="20"/>
                <w:szCs w:val="20"/>
                <w:lang w:eastAsia="en-CA"/>
              </w:rPr>
            </w:pPr>
            <w:r w:rsidRPr="00387C70">
              <w:rPr>
                <w:sz w:val="20"/>
                <w:szCs w:val="20"/>
                <w:lang w:eastAsia="en-CA"/>
              </w:rPr>
              <w:t>Training of customs officers and strengthening of customs</w:t>
            </w:r>
          </w:p>
        </w:tc>
        <w:tc>
          <w:tcPr>
            <w:tcW w:w="1418" w:type="pct"/>
            <w:tcBorders>
              <w:top w:val="nil"/>
              <w:left w:val="nil"/>
              <w:bottom w:val="single" w:sz="4" w:space="0" w:color="auto"/>
              <w:right w:val="single" w:sz="4" w:space="0" w:color="auto"/>
            </w:tcBorders>
            <w:shd w:val="clear" w:color="auto" w:fill="FFFFFF" w:themeFill="background1"/>
          </w:tcPr>
          <w:p w14:paraId="1A22FC9D" w14:textId="0824F4A1" w:rsidR="00774EB4" w:rsidRPr="00387C70" w:rsidRDefault="00774EB4" w:rsidP="00774EB4">
            <w:pPr>
              <w:suppressAutoHyphens/>
              <w:jc w:val="left"/>
              <w:rPr>
                <w:sz w:val="20"/>
                <w:szCs w:val="20"/>
                <w:lang w:eastAsia="en-CA"/>
              </w:rPr>
            </w:pPr>
            <w:r w:rsidRPr="00387C70">
              <w:rPr>
                <w:sz w:val="20"/>
                <w:szCs w:val="20"/>
                <w:lang w:eastAsia="en-CA"/>
              </w:rPr>
              <w:t xml:space="preserve">Update the border control handbook to include HCFCs; train 120 customs officers on trade control, identifying new substances, and prevention of illegal trade; </w:t>
            </w:r>
            <w:r w:rsidR="00AE0037" w:rsidRPr="00387C70">
              <w:rPr>
                <w:sz w:val="20"/>
                <w:szCs w:val="20"/>
                <w:lang w:eastAsia="en-CA"/>
              </w:rPr>
              <w:t xml:space="preserve">and </w:t>
            </w:r>
            <w:r w:rsidRPr="00387C70">
              <w:rPr>
                <w:sz w:val="20"/>
                <w:szCs w:val="20"/>
                <w:lang w:eastAsia="en-CA"/>
              </w:rPr>
              <w:t>train 120</w:t>
            </w:r>
            <w:r w:rsidR="00F45879">
              <w:rPr>
                <w:sz w:val="20"/>
                <w:szCs w:val="20"/>
                <w:lang w:eastAsia="en-CA"/>
              </w:rPr>
              <w:t> </w:t>
            </w:r>
            <w:r w:rsidRPr="00387C70">
              <w:rPr>
                <w:sz w:val="20"/>
                <w:szCs w:val="20"/>
                <w:lang w:eastAsia="en-CA"/>
              </w:rPr>
              <w:t>brokers and importers on HCFC regulations and compliance with the Montreal Protocol.</w:t>
            </w:r>
          </w:p>
        </w:tc>
        <w:tc>
          <w:tcPr>
            <w:tcW w:w="484" w:type="pct"/>
            <w:tcBorders>
              <w:top w:val="nil"/>
              <w:left w:val="nil"/>
              <w:bottom w:val="single" w:sz="4" w:space="0" w:color="auto"/>
              <w:right w:val="single" w:sz="4" w:space="0" w:color="auto"/>
            </w:tcBorders>
            <w:shd w:val="clear" w:color="auto" w:fill="FFFFFF" w:themeFill="background1"/>
          </w:tcPr>
          <w:p w14:paraId="4B41D98B" w14:textId="11EB9C6C" w:rsidR="00774EB4" w:rsidRPr="00387C70" w:rsidRDefault="00774EB4" w:rsidP="00774EB4">
            <w:pPr>
              <w:suppressAutoHyphens/>
              <w:jc w:val="right"/>
              <w:rPr>
                <w:sz w:val="20"/>
                <w:szCs w:val="20"/>
                <w:lang w:eastAsia="en-CA"/>
              </w:rPr>
            </w:pPr>
            <w:r w:rsidRPr="00387C70">
              <w:rPr>
                <w:sz w:val="20"/>
                <w:szCs w:val="20"/>
                <w:lang w:eastAsia="en-CA"/>
              </w:rPr>
              <w:t>102,000</w:t>
            </w:r>
          </w:p>
        </w:tc>
        <w:tc>
          <w:tcPr>
            <w:tcW w:w="1287" w:type="pct"/>
            <w:tcBorders>
              <w:top w:val="single" w:sz="4" w:space="0" w:color="auto"/>
              <w:left w:val="single" w:sz="4" w:space="0" w:color="auto"/>
              <w:bottom w:val="single" w:sz="4" w:space="0" w:color="auto"/>
              <w:right w:val="single" w:sz="4" w:space="0" w:color="auto"/>
            </w:tcBorders>
          </w:tcPr>
          <w:p w14:paraId="60432A66" w14:textId="15DEE91D" w:rsidR="00774EB4" w:rsidRPr="00387C70" w:rsidRDefault="00031927" w:rsidP="00795307">
            <w:pPr>
              <w:suppressAutoHyphens/>
              <w:spacing w:after="120"/>
              <w:jc w:val="left"/>
              <w:rPr>
                <w:sz w:val="20"/>
                <w:szCs w:val="20"/>
                <w:lang w:eastAsia="en-CA"/>
              </w:rPr>
            </w:pPr>
            <w:r w:rsidRPr="00387C70">
              <w:rPr>
                <w:sz w:val="20"/>
                <w:szCs w:val="20"/>
                <w:lang w:eastAsia="en-CA"/>
              </w:rPr>
              <w:t>Update the</w:t>
            </w:r>
            <w:r w:rsidR="00774EB4" w:rsidRPr="00387C70">
              <w:rPr>
                <w:sz w:val="20"/>
                <w:szCs w:val="20"/>
                <w:lang w:eastAsia="en-CA"/>
              </w:rPr>
              <w:t xml:space="preserve"> border control handbook</w:t>
            </w:r>
            <w:r w:rsidR="003510C6" w:rsidRPr="00387C70">
              <w:rPr>
                <w:sz w:val="20"/>
                <w:szCs w:val="20"/>
                <w:lang w:eastAsia="en-CA"/>
              </w:rPr>
              <w:t xml:space="preserve"> to include the </w:t>
            </w:r>
            <w:r w:rsidR="00702969" w:rsidRPr="00387C70">
              <w:rPr>
                <w:sz w:val="20"/>
                <w:szCs w:val="20"/>
                <w:lang w:eastAsia="en-CA"/>
              </w:rPr>
              <w:t>last amendment to the HS codes for HFCs</w:t>
            </w:r>
            <w:r w:rsidR="00551FED" w:rsidRPr="00387C70">
              <w:rPr>
                <w:sz w:val="20"/>
                <w:szCs w:val="20"/>
                <w:lang w:eastAsia="en-CA"/>
              </w:rPr>
              <w:t>;</w:t>
            </w:r>
            <w:r w:rsidR="00774EB4" w:rsidRPr="00387C70">
              <w:rPr>
                <w:sz w:val="20"/>
                <w:szCs w:val="20"/>
                <w:lang w:eastAsia="en-CA"/>
              </w:rPr>
              <w:t xml:space="preserve"> update the customs training programme</w:t>
            </w:r>
            <w:r w:rsidR="00181E0F" w:rsidRPr="00387C70">
              <w:rPr>
                <w:sz w:val="20"/>
                <w:szCs w:val="20"/>
                <w:lang w:eastAsia="en-CA"/>
              </w:rPr>
              <w:t xml:space="preserve"> including on </w:t>
            </w:r>
            <w:r w:rsidR="00943E24" w:rsidRPr="00387C70">
              <w:rPr>
                <w:sz w:val="20"/>
                <w:szCs w:val="20"/>
                <w:lang w:eastAsia="en-CA"/>
              </w:rPr>
              <w:t xml:space="preserve">using </w:t>
            </w:r>
            <w:r w:rsidR="00DC7D23" w:rsidRPr="00387C70">
              <w:rPr>
                <w:sz w:val="20"/>
                <w:szCs w:val="20"/>
                <w:lang w:eastAsia="en-CA"/>
              </w:rPr>
              <w:t xml:space="preserve">new refrigerant identifiers, </w:t>
            </w:r>
            <w:r w:rsidR="00181E0F" w:rsidRPr="00387C70">
              <w:rPr>
                <w:sz w:val="20"/>
                <w:szCs w:val="20"/>
                <w:lang w:eastAsia="en-CA"/>
              </w:rPr>
              <w:t>trade control, identifying new substances, and prevention of illegal trade</w:t>
            </w:r>
            <w:r w:rsidR="00551FED" w:rsidRPr="00387C70">
              <w:rPr>
                <w:sz w:val="20"/>
                <w:szCs w:val="20"/>
                <w:lang w:eastAsia="en-CA"/>
              </w:rPr>
              <w:t>;</w:t>
            </w:r>
            <w:r w:rsidR="00774EB4" w:rsidRPr="00387C70">
              <w:rPr>
                <w:sz w:val="20"/>
                <w:szCs w:val="20"/>
                <w:lang w:eastAsia="en-CA"/>
              </w:rPr>
              <w:t xml:space="preserve"> update the licensing and quota system to </w:t>
            </w:r>
            <w:r w:rsidR="00551FED" w:rsidRPr="00387C70">
              <w:rPr>
                <w:sz w:val="20"/>
                <w:szCs w:val="20"/>
                <w:lang w:eastAsia="en-CA"/>
              </w:rPr>
              <w:t>be based on</w:t>
            </w:r>
            <w:r w:rsidR="00774EB4" w:rsidRPr="00387C70">
              <w:rPr>
                <w:sz w:val="20"/>
                <w:szCs w:val="20"/>
                <w:lang w:eastAsia="en-CA"/>
              </w:rPr>
              <w:t xml:space="preserve"> CO</w:t>
            </w:r>
            <w:r w:rsidR="00774EB4" w:rsidRPr="00387C70">
              <w:rPr>
                <w:sz w:val="20"/>
                <w:szCs w:val="20"/>
                <w:vertAlign w:val="subscript"/>
                <w:lang w:eastAsia="en-CA"/>
              </w:rPr>
              <w:t>2</w:t>
            </w:r>
            <w:r w:rsidR="007B2734" w:rsidRPr="00387C70">
              <w:rPr>
                <w:sz w:val="20"/>
                <w:szCs w:val="20"/>
                <w:lang w:eastAsia="en-CA"/>
              </w:rPr>
              <w:noBreakHyphen/>
            </w:r>
            <w:r w:rsidR="00774EB4" w:rsidRPr="00387C70">
              <w:rPr>
                <w:sz w:val="20"/>
                <w:szCs w:val="20"/>
                <w:lang w:eastAsia="en-CA"/>
              </w:rPr>
              <w:t>eq</w:t>
            </w:r>
            <w:r w:rsidR="00715C5A" w:rsidRPr="00387C70">
              <w:rPr>
                <w:sz w:val="20"/>
                <w:szCs w:val="20"/>
                <w:lang w:eastAsia="en-CA"/>
              </w:rPr>
              <w:t> </w:t>
            </w:r>
            <w:r w:rsidR="00774EB4" w:rsidRPr="00387C70">
              <w:rPr>
                <w:sz w:val="20"/>
                <w:szCs w:val="20"/>
                <w:lang w:eastAsia="en-CA"/>
              </w:rPr>
              <w:t>tonnes</w:t>
            </w:r>
            <w:r w:rsidR="00551FED" w:rsidRPr="00387C70">
              <w:rPr>
                <w:sz w:val="20"/>
                <w:szCs w:val="20"/>
                <w:lang w:eastAsia="en-CA"/>
              </w:rPr>
              <w:t xml:space="preserve"> and include exports</w:t>
            </w:r>
            <w:r w:rsidR="00A86E58" w:rsidRPr="00387C70">
              <w:rPr>
                <w:sz w:val="20"/>
                <w:szCs w:val="20"/>
                <w:lang w:eastAsia="en-CA"/>
              </w:rPr>
              <w:t>;</w:t>
            </w:r>
            <w:r w:rsidR="00774EB4" w:rsidRPr="00387C70">
              <w:rPr>
                <w:sz w:val="20"/>
                <w:szCs w:val="20"/>
                <w:lang w:eastAsia="en-CA"/>
              </w:rPr>
              <w:t xml:space="preserve"> and update HS codes and other policies as necessary.</w:t>
            </w:r>
          </w:p>
          <w:p w14:paraId="3843806A" w14:textId="090905EC" w:rsidR="00774EB4" w:rsidRPr="00387C70" w:rsidRDefault="00774EB4" w:rsidP="00715C5A">
            <w:pPr>
              <w:suppressAutoHyphens/>
              <w:jc w:val="left"/>
              <w:rPr>
                <w:sz w:val="20"/>
                <w:szCs w:val="20"/>
                <w:lang w:eastAsia="en-CA"/>
              </w:rPr>
            </w:pPr>
            <w:r w:rsidRPr="00387C70">
              <w:rPr>
                <w:sz w:val="20"/>
                <w:szCs w:val="20"/>
                <w:lang w:eastAsia="en-CA"/>
              </w:rPr>
              <w:t>Strengthen the national capacity to update the policy and regulatory framework, including codes and standards for HFC control</w:t>
            </w:r>
            <w:r w:rsidR="00715C5A" w:rsidRPr="00387C70">
              <w:rPr>
                <w:sz w:val="20"/>
                <w:szCs w:val="20"/>
                <w:lang w:eastAsia="en-CA"/>
              </w:rPr>
              <w:t>; and s</w:t>
            </w:r>
            <w:r w:rsidRPr="00387C70">
              <w:rPr>
                <w:sz w:val="20"/>
                <w:szCs w:val="20"/>
                <w:lang w:eastAsia="en-CA"/>
              </w:rPr>
              <w:t>upport the design and implementation of customs capacity</w:t>
            </w:r>
            <w:r w:rsidR="00CE0D7D" w:rsidRPr="00387C70">
              <w:rPr>
                <w:sz w:val="20"/>
                <w:szCs w:val="20"/>
                <w:lang w:eastAsia="en-CA"/>
              </w:rPr>
              <w:noBreakHyphen/>
            </w:r>
            <w:r w:rsidRPr="00387C70">
              <w:rPr>
                <w:sz w:val="20"/>
                <w:szCs w:val="20"/>
                <w:lang w:eastAsia="en-CA"/>
              </w:rPr>
              <w:t xml:space="preserve">building activities, including on updates to the licensing </w:t>
            </w:r>
            <w:r w:rsidRPr="00387C70">
              <w:rPr>
                <w:sz w:val="20"/>
                <w:szCs w:val="20"/>
                <w:lang w:eastAsia="en-CA"/>
              </w:rPr>
              <w:lastRenderedPageBreak/>
              <w:t>and quota system and customs training.</w:t>
            </w:r>
          </w:p>
        </w:tc>
        <w:tc>
          <w:tcPr>
            <w:tcW w:w="472" w:type="pct"/>
            <w:tcBorders>
              <w:top w:val="nil"/>
              <w:left w:val="nil"/>
              <w:bottom w:val="single" w:sz="4" w:space="0" w:color="auto"/>
              <w:right w:val="single" w:sz="4" w:space="0" w:color="auto"/>
            </w:tcBorders>
          </w:tcPr>
          <w:p w14:paraId="10A230F6" w14:textId="2E522F0F" w:rsidR="00774EB4" w:rsidRPr="00387C70" w:rsidRDefault="00774EB4" w:rsidP="00774EB4">
            <w:pPr>
              <w:suppressAutoHyphens/>
              <w:jc w:val="right"/>
              <w:rPr>
                <w:sz w:val="20"/>
                <w:szCs w:val="20"/>
                <w:lang w:eastAsia="en-CA"/>
              </w:rPr>
            </w:pPr>
            <w:r w:rsidRPr="00387C70">
              <w:rPr>
                <w:sz w:val="20"/>
                <w:szCs w:val="20"/>
                <w:lang w:eastAsia="en-CA"/>
              </w:rPr>
              <w:lastRenderedPageBreak/>
              <w:t>72,335</w:t>
            </w:r>
          </w:p>
        </w:tc>
        <w:tc>
          <w:tcPr>
            <w:tcW w:w="615" w:type="pct"/>
            <w:tcBorders>
              <w:top w:val="nil"/>
              <w:left w:val="nil"/>
              <w:bottom w:val="single" w:sz="4" w:space="0" w:color="auto"/>
              <w:right w:val="single" w:sz="4" w:space="0" w:color="auto"/>
            </w:tcBorders>
          </w:tcPr>
          <w:p w14:paraId="393D07AA" w14:textId="6C84F7F1" w:rsidR="00774EB4" w:rsidRPr="00387C70" w:rsidRDefault="007B5E01" w:rsidP="00774EB4">
            <w:pPr>
              <w:suppressAutoHyphens/>
              <w:jc w:val="right"/>
              <w:rPr>
                <w:sz w:val="20"/>
                <w:szCs w:val="20"/>
                <w:lang w:eastAsia="en-CA"/>
              </w:rPr>
            </w:pPr>
            <w:r w:rsidRPr="00387C70">
              <w:rPr>
                <w:sz w:val="20"/>
                <w:szCs w:val="20"/>
                <w:lang w:eastAsia="en-CA"/>
              </w:rPr>
              <w:t>174,335</w:t>
            </w:r>
          </w:p>
        </w:tc>
      </w:tr>
      <w:tr w:rsidR="00774EB4" w:rsidRPr="00387C70" w14:paraId="659FFA2E"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4CB711D" w14:textId="77777777" w:rsidR="00774EB4" w:rsidRPr="00387C70" w:rsidRDefault="00774EB4" w:rsidP="00774EB4">
            <w:pPr>
              <w:suppressAutoHyphens/>
              <w:jc w:val="left"/>
              <w:rPr>
                <w:sz w:val="20"/>
                <w:szCs w:val="20"/>
                <w:lang w:eastAsia="en-CA"/>
              </w:rPr>
            </w:pPr>
            <w:r w:rsidRPr="00387C70">
              <w:rPr>
                <w:sz w:val="20"/>
                <w:szCs w:val="20"/>
                <w:lang w:eastAsia="en-CA"/>
              </w:rPr>
              <w:t>Awareness</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78CA61CB" w14:textId="77777777" w:rsidR="00774EB4" w:rsidRPr="00387C70" w:rsidRDefault="00774EB4" w:rsidP="00795307">
            <w:pPr>
              <w:suppressAutoHyphens/>
              <w:spacing w:after="120"/>
              <w:jc w:val="left"/>
              <w:rPr>
                <w:bCs/>
                <w:sz w:val="20"/>
                <w:szCs w:val="20"/>
                <w:lang w:eastAsia="en-CA"/>
              </w:rPr>
            </w:pPr>
            <w:r w:rsidRPr="00387C70">
              <w:rPr>
                <w:bCs/>
                <w:sz w:val="20"/>
                <w:szCs w:val="20"/>
                <w:lang w:eastAsia="en-CA"/>
              </w:rPr>
              <w:t>Design and carry out an awareness campaign targeting technicians, stakeholders, end users and the public on new regulatory measures, HCFC prohibitions, phase out obligations, alternative technologies, and energy efficiency.</w:t>
            </w:r>
          </w:p>
          <w:p w14:paraId="7BBF2B24" w14:textId="071696AB" w:rsidR="00774EB4" w:rsidRPr="00387C70" w:rsidRDefault="00774EB4" w:rsidP="00774EB4">
            <w:pPr>
              <w:suppressAutoHyphens/>
              <w:jc w:val="left"/>
              <w:rPr>
                <w:bCs/>
                <w:sz w:val="20"/>
                <w:szCs w:val="20"/>
                <w:lang w:eastAsia="en-CA"/>
              </w:rPr>
            </w:pPr>
            <w:r w:rsidRPr="00387C70">
              <w:rPr>
                <w:bCs/>
                <w:sz w:val="20"/>
                <w:szCs w:val="20"/>
                <w:lang w:eastAsia="en-CA"/>
              </w:rPr>
              <w:t>Hold four information workshops for RAC end users on the HCFC phase out.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FE6FA76" w14:textId="37768B82" w:rsidR="00774EB4" w:rsidRPr="00387C70" w:rsidRDefault="00774EB4" w:rsidP="00774EB4">
            <w:pPr>
              <w:suppressAutoHyphens/>
              <w:jc w:val="right"/>
              <w:rPr>
                <w:sz w:val="20"/>
                <w:szCs w:val="20"/>
                <w:lang w:eastAsia="en-CA"/>
              </w:rPr>
            </w:pPr>
            <w:r w:rsidRPr="00387C70">
              <w:rPr>
                <w:sz w:val="20"/>
                <w:szCs w:val="20"/>
                <w:lang w:eastAsia="en-CA"/>
              </w:rPr>
              <w:t>53,300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2380C6" w14:textId="77777777" w:rsidR="00774EB4" w:rsidRPr="00387C70" w:rsidRDefault="00774EB4" w:rsidP="00774EB4">
            <w:pPr>
              <w:suppressAutoHyphens/>
              <w:jc w:val="left"/>
              <w:rPr>
                <w:b/>
                <w:sz w:val="20"/>
                <w:szCs w:val="20"/>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Pr>
          <w:p w14:paraId="6C0FE1CD" w14:textId="5CF433BD" w:rsidR="00774EB4" w:rsidRPr="00387C70" w:rsidRDefault="00774EB4" w:rsidP="00774EB4">
            <w:pPr>
              <w:suppressAutoHyphens/>
              <w:jc w:val="right"/>
              <w:rPr>
                <w:b/>
                <w:sz w:val="20"/>
                <w:szCs w:val="20"/>
                <w:lang w:eastAsia="en-CA"/>
              </w:rPr>
            </w:pPr>
          </w:p>
        </w:tc>
        <w:tc>
          <w:tcPr>
            <w:tcW w:w="615" w:type="pct"/>
            <w:tcBorders>
              <w:top w:val="single" w:sz="4" w:space="0" w:color="auto"/>
              <w:left w:val="nil"/>
              <w:bottom w:val="single" w:sz="4" w:space="0" w:color="auto"/>
              <w:right w:val="single" w:sz="4" w:space="0" w:color="auto"/>
            </w:tcBorders>
          </w:tcPr>
          <w:p w14:paraId="38566651" w14:textId="035CD33A" w:rsidR="00774EB4" w:rsidRPr="00387C70" w:rsidRDefault="00774EB4" w:rsidP="00774EB4">
            <w:pPr>
              <w:suppressAutoHyphens/>
              <w:jc w:val="right"/>
              <w:rPr>
                <w:b/>
                <w:sz w:val="20"/>
                <w:szCs w:val="20"/>
                <w:lang w:eastAsia="en-CA"/>
              </w:rPr>
            </w:pPr>
            <w:r w:rsidRPr="00387C70">
              <w:rPr>
                <w:sz w:val="20"/>
                <w:szCs w:val="20"/>
                <w:lang w:eastAsia="en-CA"/>
              </w:rPr>
              <w:t>53,300</w:t>
            </w:r>
          </w:p>
        </w:tc>
      </w:tr>
      <w:tr w:rsidR="00774EB4" w:rsidRPr="00387C70" w14:paraId="3F9AD355"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454D9EDC" w14:textId="415585C1" w:rsidR="00774EB4" w:rsidRPr="00387C70" w:rsidRDefault="00774EB4" w:rsidP="00774EB4">
            <w:pPr>
              <w:suppressAutoHyphens/>
              <w:jc w:val="left"/>
              <w:rPr>
                <w:sz w:val="20"/>
                <w:szCs w:val="20"/>
                <w:lang w:eastAsia="en-CA"/>
              </w:rPr>
            </w:pPr>
            <w:r w:rsidRPr="00387C70">
              <w:rPr>
                <w:sz w:val="20"/>
                <w:szCs w:val="20"/>
                <w:lang w:eastAsia="en-CA"/>
              </w:rPr>
              <w:t>PMU</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4DD44A31" w14:textId="2ED14946" w:rsidR="00774EB4" w:rsidRPr="00387C70" w:rsidRDefault="00774EB4" w:rsidP="00774EB4">
            <w:pPr>
              <w:suppressAutoHyphens/>
              <w:jc w:val="left"/>
              <w:rPr>
                <w:b/>
                <w:sz w:val="20"/>
                <w:szCs w:val="20"/>
                <w:lang w:eastAsia="en-CA"/>
              </w:rPr>
            </w:pPr>
            <w:r w:rsidRPr="00387C70">
              <w:rPr>
                <w:sz w:val="20"/>
                <w:szCs w:val="20"/>
                <w:lang w:eastAsia="en-CA"/>
              </w:rPr>
              <w:t>Project coordination and monitoring activities</w:t>
            </w:r>
            <w:r w:rsidR="006346C8" w:rsidRPr="00387C70">
              <w:rPr>
                <w:sz w:val="20"/>
                <w:szCs w:val="20"/>
                <w:lang w:eastAsia="en-CA"/>
              </w:rPr>
              <w: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42F25B2" w14:textId="15977DCC" w:rsidR="00774EB4" w:rsidRPr="00E527D1" w:rsidRDefault="00774EB4" w:rsidP="00774EB4">
            <w:pPr>
              <w:suppressAutoHyphens/>
              <w:jc w:val="right"/>
              <w:rPr>
                <w:sz w:val="20"/>
                <w:szCs w:val="20"/>
                <w:lang w:eastAsia="en-CA"/>
              </w:rPr>
            </w:pPr>
            <w:r w:rsidRPr="00E527D1">
              <w:rPr>
                <w:sz w:val="20"/>
                <w:szCs w:val="20"/>
              </w:rPr>
              <w:t>60,100</w:t>
            </w:r>
          </w:p>
        </w:tc>
        <w:tc>
          <w:tcPr>
            <w:tcW w:w="1287" w:type="pct"/>
            <w:tcBorders>
              <w:top w:val="single" w:sz="4" w:space="0" w:color="auto"/>
              <w:left w:val="single" w:sz="4" w:space="0" w:color="auto"/>
              <w:bottom w:val="single" w:sz="4" w:space="0" w:color="auto"/>
              <w:right w:val="single" w:sz="4" w:space="0" w:color="auto"/>
            </w:tcBorders>
            <w:shd w:val="clear" w:color="auto" w:fill="FFFFFF" w:themeFill="background1"/>
          </w:tcPr>
          <w:p w14:paraId="7FC60D14" w14:textId="2DF4D334" w:rsidR="00774EB4" w:rsidRPr="00387C70" w:rsidRDefault="00774EB4" w:rsidP="00774EB4">
            <w:pPr>
              <w:suppressAutoHyphens/>
              <w:jc w:val="left"/>
              <w:rPr>
                <w:b/>
                <w:sz w:val="20"/>
                <w:szCs w:val="20"/>
                <w:lang w:eastAsia="en-CA"/>
              </w:rPr>
            </w:pPr>
            <w:r w:rsidRPr="00387C70">
              <w:rPr>
                <w:sz w:val="20"/>
                <w:szCs w:val="20"/>
                <w:lang w:eastAsia="en-CA"/>
              </w:rPr>
              <w:t>Project coordination and monitoring activities</w:t>
            </w:r>
            <w:r w:rsidR="006346C8" w:rsidRPr="00387C70">
              <w:rPr>
                <w:sz w:val="20"/>
                <w:szCs w:val="20"/>
                <w:lang w:eastAsia="en-CA"/>
              </w:rPr>
              <w:t>.</w:t>
            </w:r>
          </w:p>
        </w:tc>
        <w:tc>
          <w:tcPr>
            <w:tcW w:w="472" w:type="pct"/>
            <w:tcBorders>
              <w:top w:val="single" w:sz="4" w:space="0" w:color="auto"/>
              <w:left w:val="nil"/>
              <w:bottom w:val="single" w:sz="4" w:space="0" w:color="auto"/>
              <w:right w:val="single" w:sz="4" w:space="0" w:color="auto"/>
            </w:tcBorders>
          </w:tcPr>
          <w:p w14:paraId="6BF0BC49" w14:textId="01B6C024" w:rsidR="00774EB4" w:rsidRPr="00387C70" w:rsidRDefault="00774EB4" w:rsidP="00774EB4">
            <w:pPr>
              <w:suppressAutoHyphens/>
              <w:jc w:val="right"/>
              <w:rPr>
                <w:b/>
                <w:sz w:val="20"/>
                <w:szCs w:val="20"/>
                <w:lang w:eastAsia="en-CA"/>
              </w:rPr>
            </w:pPr>
            <w:r w:rsidRPr="00387C70">
              <w:rPr>
                <w:sz w:val="20"/>
                <w:szCs w:val="20"/>
                <w:lang w:eastAsia="en-CA"/>
              </w:rPr>
              <w:t>76,296</w:t>
            </w:r>
          </w:p>
        </w:tc>
        <w:tc>
          <w:tcPr>
            <w:tcW w:w="615" w:type="pct"/>
            <w:tcBorders>
              <w:top w:val="single" w:sz="4" w:space="0" w:color="auto"/>
              <w:left w:val="nil"/>
              <w:bottom w:val="single" w:sz="4" w:space="0" w:color="auto"/>
              <w:right w:val="single" w:sz="4" w:space="0" w:color="auto"/>
            </w:tcBorders>
          </w:tcPr>
          <w:p w14:paraId="0D743ED3" w14:textId="2B78EF03" w:rsidR="00774EB4" w:rsidRPr="00387C70" w:rsidRDefault="00774EB4" w:rsidP="00774EB4">
            <w:pPr>
              <w:suppressAutoHyphens/>
              <w:jc w:val="right"/>
              <w:rPr>
                <w:b/>
                <w:sz w:val="20"/>
                <w:szCs w:val="20"/>
                <w:lang w:eastAsia="en-CA"/>
              </w:rPr>
            </w:pPr>
            <w:r w:rsidRPr="00387C70">
              <w:rPr>
                <w:sz w:val="20"/>
                <w:szCs w:val="20"/>
                <w:lang w:eastAsia="en-CA"/>
              </w:rPr>
              <w:t>136,396</w:t>
            </w:r>
          </w:p>
        </w:tc>
      </w:tr>
      <w:tr w:rsidR="00774EB4" w:rsidRPr="00387C70" w14:paraId="6FEADC08"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1AA43F0" w14:textId="77777777" w:rsidR="00774EB4" w:rsidRPr="00387C70" w:rsidRDefault="00774EB4" w:rsidP="00774EB4">
            <w:pPr>
              <w:suppressAutoHyphens/>
              <w:jc w:val="left"/>
              <w:rPr>
                <w:b/>
                <w:sz w:val="20"/>
                <w:szCs w:val="20"/>
                <w:lang w:eastAsia="en-CA"/>
              </w:rPr>
            </w:pPr>
            <w:r w:rsidRPr="00387C70">
              <w:rPr>
                <w:b/>
                <w:sz w:val="20"/>
                <w:szCs w:val="20"/>
                <w:lang w:eastAsia="en-CA"/>
              </w:rPr>
              <w:t>Total</w:t>
            </w:r>
          </w:p>
        </w:tc>
        <w:tc>
          <w:tcPr>
            <w:tcW w:w="1418" w:type="pct"/>
            <w:tcBorders>
              <w:top w:val="single" w:sz="4" w:space="0" w:color="auto"/>
              <w:left w:val="nil"/>
              <w:bottom w:val="single" w:sz="4" w:space="0" w:color="auto"/>
              <w:right w:val="single" w:sz="4" w:space="0" w:color="auto"/>
            </w:tcBorders>
          </w:tcPr>
          <w:p w14:paraId="6BFD22C7" w14:textId="44C503A7" w:rsidR="00774EB4" w:rsidRPr="00387C70" w:rsidRDefault="00774EB4" w:rsidP="00774EB4">
            <w:pPr>
              <w:suppressAutoHyphens/>
              <w:jc w:val="center"/>
              <w:rPr>
                <w:b/>
                <w:sz w:val="20"/>
                <w:szCs w:val="20"/>
                <w:lang w:eastAsia="en-CA"/>
              </w:rPr>
            </w:pPr>
            <w:r w:rsidRPr="00387C70">
              <w:rPr>
                <w:b/>
                <w:sz w:val="20"/>
                <w:szCs w:val="20"/>
                <w:lang w:eastAsia="en-CA"/>
              </w:rPr>
              <w:t>-</w:t>
            </w:r>
          </w:p>
        </w:tc>
        <w:tc>
          <w:tcPr>
            <w:tcW w:w="484" w:type="pct"/>
            <w:tcBorders>
              <w:top w:val="single" w:sz="4" w:space="0" w:color="auto"/>
              <w:left w:val="nil"/>
              <w:bottom w:val="single" w:sz="4" w:space="0" w:color="auto"/>
              <w:right w:val="single" w:sz="4" w:space="0" w:color="auto"/>
            </w:tcBorders>
          </w:tcPr>
          <w:p w14:paraId="692C2F44" w14:textId="11E072BA" w:rsidR="00774EB4" w:rsidRPr="00387C70" w:rsidRDefault="00774EB4" w:rsidP="00774EB4">
            <w:pPr>
              <w:suppressAutoHyphens/>
              <w:jc w:val="right"/>
              <w:rPr>
                <w:b/>
                <w:sz w:val="20"/>
                <w:szCs w:val="20"/>
                <w:lang w:eastAsia="en-CA"/>
              </w:rPr>
            </w:pPr>
            <w:r w:rsidRPr="00387C70">
              <w:rPr>
                <w:b/>
                <w:sz w:val="20"/>
                <w:szCs w:val="20"/>
                <w:lang w:eastAsia="en-CA"/>
              </w:rPr>
              <w:t>520,000</w:t>
            </w:r>
          </w:p>
        </w:tc>
        <w:tc>
          <w:tcPr>
            <w:tcW w:w="1287" w:type="pct"/>
            <w:tcBorders>
              <w:top w:val="single" w:sz="4" w:space="0" w:color="auto"/>
              <w:left w:val="single" w:sz="4" w:space="0" w:color="auto"/>
              <w:bottom w:val="single" w:sz="4" w:space="0" w:color="auto"/>
              <w:right w:val="single" w:sz="4" w:space="0" w:color="auto"/>
            </w:tcBorders>
          </w:tcPr>
          <w:p w14:paraId="5F1E3106" w14:textId="5529F5EF" w:rsidR="00774EB4" w:rsidRPr="00387C70" w:rsidRDefault="00774EB4" w:rsidP="00774EB4">
            <w:pPr>
              <w:suppressAutoHyphens/>
              <w:jc w:val="center"/>
              <w:rPr>
                <w:b/>
                <w:sz w:val="20"/>
                <w:szCs w:val="20"/>
                <w:lang w:eastAsia="en-CA"/>
              </w:rPr>
            </w:pPr>
            <w:r w:rsidRPr="00387C70">
              <w:rPr>
                <w:b/>
                <w:sz w:val="20"/>
                <w:szCs w:val="20"/>
                <w:lang w:eastAsia="en-CA"/>
              </w:rPr>
              <w:t>-</w:t>
            </w:r>
          </w:p>
        </w:tc>
        <w:tc>
          <w:tcPr>
            <w:tcW w:w="472" w:type="pct"/>
            <w:tcBorders>
              <w:top w:val="single" w:sz="4" w:space="0" w:color="auto"/>
              <w:left w:val="nil"/>
              <w:bottom w:val="single" w:sz="4" w:space="0" w:color="auto"/>
              <w:right w:val="single" w:sz="4" w:space="0" w:color="auto"/>
            </w:tcBorders>
          </w:tcPr>
          <w:p w14:paraId="244B8D8C" w14:textId="40BB549D" w:rsidR="00774EB4" w:rsidRPr="00387C70" w:rsidRDefault="00774EB4" w:rsidP="00774EB4">
            <w:pPr>
              <w:suppressAutoHyphens/>
              <w:jc w:val="right"/>
              <w:rPr>
                <w:b/>
                <w:sz w:val="20"/>
                <w:szCs w:val="20"/>
                <w:lang w:eastAsia="en-CA"/>
              </w:rPr>
            </w:pPr>
            <w:r w:rsidRPr="00387C70">
              <w:rPr>
                <w:b/>
                <w:sz w:val="20"/>
                <w:szCs w:val="20"/>
                <w:lang w:eastAsia="en-CA"/>
              </w:rPr>
              <w:t>924,036</w:t>
            </w:r>
          </w:p>
        </w:tc>
        <w:tc>
          <w:tcPr>
            <w:tcW w:w="615" w:type="pct"/>
            <w:tcBorders>
              <w:top w:val="single" w:sz="4" w:space="0" w:color="auto"/>
              <w:left w:val="nil"/>
              <w:bottom w:val="single" w:sz="4" w:space="0" w:color="auto"/>
              <w:right w:val="single" w:sz="4" w:space="0" w:color="auto"/>
            </w:tcBorders>
          </w:tcPr>
          <w:p w14:paraId="0181E996" w14:textId="5C616242" w:rsidR="00774EB4" w:rsidRPr="00387C70" w:rsidRDefault="00774EB4" w:rsidP="00774EB4">
            <w:pPr>
              <w:suppressAutoHyphens/>
              <w:jc w:val="right"/>
              <w:rPr>
                <w:b/>
                <w:sz w:val="20"/>
                <w:szCs w:val="20"/>
                <w:lang w:eastAsia="en-CA"/>
              </w:rPr>
            </w:pPr>
            <w:r w:rsidRPr="00387C70">
              <w:rPr>
                <w:b/>
                <w:sz w:val="20"/>
                <w:szCs w:val="20"/>
                <w:lang w:eastAsia="en-CA"/>
              </w:rPr>
              <w:t>1,444,036</w:t>
            </w:r>
          </w:p>
        </w:tc>
      </w:tr>
      <w:tr w:rsidR="00774EB4" w:rsidRPr="00387C70" w14:paraId="03A701B1" w14:textId="77777777" w:rsidTr="00774EB4">
        <w:trPr>
          <w:trHeight w:val="50"/>
        </w:trPr>
        <w:tc>
          <w:tcPr>
            <w:tcW w:w="724" w:type="pct"/>
            <w:tcBorders>
              <w:top w:val="single" w:sz="4" w:space="0" w:color="auto"/>
              <w:left w:val="single" w:sz="4" w:space="0" w:color="auto"/>
              <w:bottom w:val="single" w:sz="4" w:space="0" w:color="auto"/>
              <w:right w:val="single" w:sz="4" w:space="0" w:color="auto"/>
            </w:tcBorders>
          </w:tcPr>
          <w:p w14:paraId="2008161F" w14:textId="77777777" w:rsidR="00774EB4" w:rsidRPr="00387C70" w:rsidRDefault="00774EB4" w:rsidP="00774EB4">
            <w:pPr>
              <w:suppressAutoHyphens/>
              <w:jc w:val="left"/>
              <w:rPr>
                <w:b/>
                <w:sz w:val="20"/>
                <w:szCs w:val="20"/>
                <w:lang w:eastAsia="en-CA"/>
              </w:rPr>
            </w:pPr>
            <w:r w:rsidRPr="00387C70">
              <w:rPr>
                <w:b/>
                <w:sz w:val="20"/>
                <w:szCs w:val="20"/>
                <w:lang w:eastAsia="en-CA"/>
              </w:rPr>
              <w:t>Percentage of total (%)</w:t>
            </w:r>
          </w:p>
        </w:tc>
        <w:tc>
          <w:tcPr>
            <w:tcW w:w="1418" w:type="pct"/>
            <w:tcBorders>
              <w:top w:val="single" w:sz="4" w:space="0" w:color="auto"/>
              <w:left w:val="nil"/>
              <w:bottom w:val="single" w:sz="4" w:space="0" w:color="auto"/>
              <w:right w:val="single" w:sz="4" w:space="0" w:color="auto"/>
            </w:tcBorders>
          </w:tcPr>
          <w:p w14:paraId="714561F9" w14:textId="349628B7" w:rsidR="00774EB4" w:rsidRPr="00387C70" w:rsidRDefault="00774EB4" w:rsidP="00774EB4">
            <w:pPr>
              <w:suppressAutoHyphens/>
              <w:jc w:val="center"/>
              <w:rPr>
                <w:b/>
                <w:sz w:val="20"/>
                <w:szCs w:val="20"/>
                <w:lang w:eastAsia="en-CA"/>
              </w:rPr>
            </w:pPr>
            <w:r w:rsidRPr="00387C70">
              <w:rPr>
                <w:b/>
                <w:sz w:val="20"/>
                <w:szCs w:val="20"/>
                <w:lang w:eastAsia="en-CA"/>
              </w:rPr>
              <w:t>36</w:t>
            </w:r>
          </w:p>
        </w:tc>
        <w:tc>
          <w:tcPr>
            <w:tcW w:w="484" w:type="pct"/>
            <w:tcBorders>
              <w:top w:val="single" w:sz="4" w:space="0" w:color="auto"/>
              <w:left w:val="nil"/>
              <w:bottom w:val="single" w:sz="4" w:space="0" w:color="auto"/>
              <w:right w:val="single" w:sz="4" w:space="0" w:color="auto"/>
            </w:tcBorders>
          </w:tcPr>
          <w:p w14:paraId="0DCC8EF0" w14:textId="77777777" w:rsidR="00774EB4" w:rsidRPr="00387C70" w:rsidRDefault="00774EB4" w:rsidP="00774EB4">
            <w:pPr>
              <w:suppressAutoHyphens/>
              <w:jc w:val="center"/>
              <w:rPr>
                <w:b/>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7B943BDD" w14:textId="7860964E" w:rsidR="00774EB4" w:rsidRPr="00387C70" w:rsidRDefault="00774EB4" w:rsidP="00774EB4">
            <w:pPr>
              <w:suppressAutoHyphens/>
              <w:jc w:val="center"/>
              <w:rPr>
                <w:b/>
                <w:sz w:val="20"/>
                <w:szCs w:val="20"/>
                <w:lang w:eastAsia="en-CA"/>
              </w:rPr>
            </w:pPr>
            <w:r w:rsidRPr="00387C70">
              <w:rPr>
                <w:b/>
                <w:sz w:val="20"/>
                <w:szCs w:val="20"/>
                <w:lang w:eastAsia="en-CA"/>
              </w:rPr>
              <w:t>64</w:t>
            </w:r>
          </w:p>
        </w:tc>
        <w:tc>
          <w:tcPr>
            <w:tcW w:w="472" w:type="pct"/>
            <w:tcBorders>
              <w:top w:val="single" w:sz="4" w:space="0" w:color="auto"/>
              <w:left w:val="nil"/>
              <w:bottom w:val="single" w:sz="4" w:space="0" w:color="auto"/>
              <w:right w:val="single" w:sz="4" w:space="0" w:color="auto"/>
            </w:tcBorders>
          </w:tcPr>
          <w:p w14:paraId="00C993B6" w14:textId="77777777" w:rsidR="00774EB4" w:rsidRPr="00387C70" w:rsidRDefault="00774EB4" w:rsidP="00774EB4">
            <w:pPr>
              <w:suppressAutoHyphens/>
              <w:jc w:val="center"/>
              <w:rPr>
                <w:b/>
                <w:sz w:val="20"/>
                <w:szCs w:val="20"/>
                <w:lang w:eastAsia="en-CA"/>
              </w:rPr>
            </w:pPr>
          </w:p>
        </w:tc>
        <w:tc>
          <w:tcPr>
            <w:tcW w:w="615" w:type="pct"/>
            <w:tcBorders>
              <w:top w:val="single" w:sz="4" w:space="0" w:color="auto"/>
              <w:left w:val="nil"/>
              <w:bottom w:val="single" w:sz="4" w:space="0" w:color="auto"/>
              <w:right w:val="single" w:sz="4" w:space="0" w:color="auto"/>
            </w:tcBorders>
          </w:tcPr>
          <w:p w14:paraId="50345B7F" w14:textId="77777777" w:rsidR="00774EB4" w:rsidRPr="00387C70" w:rsidRDefault="00774EB4" w:rsidP="00774EB4">
            <w:pPr>
              <w:suppressAutoHyphens/>
              <w:jc w:val="center"/>
              <w:rPr>
                <w:b/>
                <w:bCs/>
                <w:sz w:val="20"/>
                <w:szCs w:val="20"/>
                <w:lang w:eastAsia="en-CA"/>
              </w:rPr>
            </w:pPr>
            <w:r w:rsidRPr="00387C70">
              <w:rPr>
                <w:b/>
                <w:sz w:val="20"/>
                <w:szCs w:val="20"/>
                <w:lang w:eastAsia="en-CA"/>
              </w:rPr>
              <w:t>100</w:t>
            </w:r>
          </w:p>
        </w:tc>
      </w:tr>
    </w:tbl>
    <w:p w14:paraId="7FD3955F" w14:textId="77777777" w:rsidR="00A638AF" w:rsidRPr="00387C70" w:rsidRDefault="00A638AF" w:rsidP="006346C8">
      <w:pPr>
        <w:jc w:val="center"/>
        <w:rPr>
          <w:sz w:val="18"/>
          <w:szCs w:val="18"/>
        </w:rPr>
      </w:pPr>
    </w:p>
    <w:p w14:paraId="3DCC9765" w14:textId="77777777" w:rsidR="006346C8" w:rsidRPr="00387C70" w:rsidRDefault="006346C8" w:rsidP="006346C8">
      <w:pPr>
        <w:jc w:val="center"/>
        <w:rPr>
          <w:sz w:val="18"/>
          <w:szCs w:val="18"/>
        </w:rPr>
      </w:pPr>
    </w:p>
    <w:p w14:paraId="53252CDB" w14:textId="77777777" w:rsidR="006346C8" w:rsidRPr="00387C70" w:rsidRDefault="006346C8" w:rsidP="006346C8">
      <w:pPr>
        <w:jc w:val="center"/>
        <w:rPr>
          <w:sz w:val="18"/>
          <w:szCs w:val="18"/>
        </w:rPr>
      </w:pPr>
    </w:p>
    <w:p w14:paraId="52F120FF" w14:textId="77777777" w:rsidR="006346C8" w:rsidRPr="00387C70" w:rsidRDefault="006346C8" w:rsidP="006346C8">
      <w:pPr>
        <w:jc w:val="cente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38AF" w:rsidRPr="00387C70" w14:paraId="3DECD7AD" w14:textId="77777777">
        <w:tc>
          <w:tcPr>
            <w:tcW w:w="1871" w:type="dxa"/>
          </w:tcPr>
          <w:p w14:paraId="73164FD9" w14:textId="77777777" w:rsidR="00A638AF" w:rsidRPr="00387C70" w:rsidRDefault="00A638AF" w:rsidP="004F03E6"/>
        </w:tc>
        <w:tc>
          <w:tcPr>
            <w:tcW w:w="1872" w:type="dxa"/>
          </w:tcPr>
          <w:p w14:paraId="3A023F3A" w14:textId="77777777" w:rsidR="00A638AF" w:rsidRPr="00387C70" w:rsidRDefault="00A638AF" w:rsidP="004F03E6"/>
        </w:tc>
        <w:tc>
          <w:tcPr>
            <w:tcW w:w="1872" w:type="dxa"/>
            <w:tcBorders>
              <w:bottom w:val="single" w:sz="4" w:space="0" w:color="auto"/>
            </w:tcBorders>
          </w:tcPr>
          <w:p w14:paraId="0340769B" w14:textId="77777777" w:rsidR="00A638AF" w:rsidRPr="00387C70" w:rsidRDefault="00A638AF" w:rsidP="004F03E6"/>
        </w:tc>
        <w:tc>
          <w:tcPr>
            <w:tcW w:w="1872" w:type="dxa"/>
          </w:tcPr>
          <w:p w14:paraId="5B12C650" w14:textId="77777777" w:rsidR="00A638AF" w:rsidRPr="00387C70" w:rsidRDefault="00A638AF" w:rsidP="004F03E6"/>
        </w:tc>
        <w:tc>
          <w:tcPr>
            <w:tcW w:w="1873" w:type="dxa"/>
          </w:tcPr>
          <w:p w14:paraId="7A4ED922" w14:textId="77777777" w:rsidR="00A638AF" w:rsidRPr="00387C70" w:rsidRDefault="00A638AF" w:rsidP="004F03E6"/>
        </w:tc>
      </w:tr>
    </w:tbl>
    <w:p w14:paraId="421AD819" w14:textId="77777777" w:rsidR="00A638AF" w:rsidRPr="00A62CA1" w:rsidRDefault="00A638AF" w:rsidP="008F1D88">
      <w:pPr>
        <w:jc w:val="center"/>
      </w:pPr>
    </w:p>
    <w:sectPr w:rsidR="00A638AF" w:rsidRPr="00A62CA1" w:rsidSect="008F1D88">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ABBD3" w14:textId="77777777" w:rsidR="000628E3" w:rsidRPr="00387C70" w:rsidRDefault="000628E3" w:rsidP="004A504B">
      <w:r w:rsidRPr="00387C70">
        <w:separator/>
      </w:r>
    </w:p>
  </w:endnote>
  <w:endnote w:type="continuationSeparator" w:id="0">
    <w:p w14:paraId="589345B4" w14:textId="77777777" w:rsidR="000628E3" w:rsidRPr="00387C70" w:rsidRDefault="000628E3" w:rsidP="004A504B">
      <w:r w:rsidRPr="00387C70">
        <w:continuationSeparator/>
      </w:r>
    </w:p>
  </w:endnote>
  <w:endnote w:type="continuationNotice" w:id="1">
    <w:p w14:paraId="23771157" w14:textId="77777777" w:rsidR="000628E3" w:rsidRPr="00387C70" w:rsidRDefault="000628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299F" w14:textId="77777777" w:rsidR="004953A7" w:rsidRPr="00387C70" w:rsidRDefault="004953A7">
    <w:pPr>
      <w:jc w:val="center"/>
    </w:pPr>
    <w:r w:rsidRPr="00387C70">
      <w:fldChar w:fldCharType="begin"/>
    </w:r>
    <w:r w:rsidRPr="00387C70">
      <w:instrText xml:space="preserve"> PAGE </w:instrText>
    </w:r>
    <w:r w:rsidRPr="00387C70">
      <w:fldChar w:fldCharType="separate"/>
    </w:r>
    <w:r w:rsidRPr="00387C70">
      <w:t>2</w:t>
    </w:r>
    <w:r w:rsidRPr="00387C7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F3A4" w14:textId="77777777" w:rsidR="004953A7" w:rsidRPr="00387C70" w:rsidRDefault="004953A7">
    <w:pPr>
      <w:jc w:val="center"/>
    </w:pPr>
    <w:r w:rsidRPr="00387C70">
      <w:fldChar w:fldCharType="begin"/>
    </w:r>
    <w:r w:rsidRPr="00387C70">
      <w:instrText xml:space="preserve"> PAGE </w:instrText>
    </w:r>
    <w:r w:rsidRPr="00387C70">
      <w:fldChar w:fldCharType="separate"/>
    </w:r>
    <w:r w:rsidRPr="00387C70">
      <w:t>3</w:t>
    </w:r>
    <w:r w:rsidRPr="00387C7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1173" w14:textId="77777777" w:rsidR="007870B3" w:rsidRDefault="007870B3" w:rsidP="007870B3">
    <w:pPr>
      <w:pBdr>
        <w:top w:val="single" w:sz="4" w:space="1" w:color="auto"/>
        <w:left w:val="single" w:sz="4" w:space="0" w:color="auto"/>
        <w:bottom w:val="single" w:sz="4" w:space="1" w:color="auto"/>
        <w:right w:val="single" w:sz="4" w:space="0" w:color="auto"/>
      </w:pBdr>
      <w:bidi/>
      <w:spacing w:before="120"/>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2D35035" w14:textId="570610CE" w:rsidR="004953A7" w:rsidRPr="007870B3" w:rsidRDefault="007870B3" w:rsidP="007870B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B3D"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14</w:t>
    </w:r>
    <w:r w:rsidRPr="00387C7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144"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13</w:t>
    </w:r>
    <w:r w:rsidRPr="00387C7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8A0F" w14:textId="77777777" w:rsidR="00A638AF" w:rsidRPr="00387C70" w:rsidRDefault="00A638AF"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3EB0C9C" w14:textId="77777777" w:rsidR="00A638AF" w:rsidRPr="00387C70" w:rsidRDefault="00A638A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4FB9"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14</w:t>
    </w:r>
    <w:r w:rsidRPr="00387C7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4913"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13</w:t>
    </w:r>
    <w:r w:rsidRPr="00387C7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87C70" w:rsidRDefault="00BC2495">
    <w:pPr>
      <w:jc w:val="center"/>
    </w:pPr>
    <w:r w:rsidRPr="00387C70">
      <w:fldChar w:fldCharType="begin"/>
    </w:r>
    <w:r w:rsidR="00851352" w:rsidRPr="00387C70">
      <w:instrText xml:space="preserve"> PAGE </w:instrText>
    </w:r>
    <w:r w:rsidRPr="00387C70">
      <w:fldChar w:fldCharType="separate"/>
    </w:r>
    <w:r w:rsidR="00E753E8" w:rsidRPr="00387C70">
      <w:t>2</w:t>
    </w:r>
    <w:r w:rsidRPr="00387C7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87C70" w:rsidRDefault="00BC2495">
    <w:pPr>
      <w:jc w:val="center"/>
    </w:pPr>
    <w:r w:rsidRPr="00387C70">
      <w:fldChar w:fldCharType="begin"/>
    </w:r>
    <w:r w:rsidR="00851352" w:rsidRPr="00387C70">
      <w:instrText xml:space="preserve"> PAGE </w:instrText>
    </w:r>
    <w:r w:rsidRPr="00387C70">
      <w:fldChar w:fldCharType="separate"/>
    </w:r>
    <w:r w:rsidR="00E753E8" w:rsidRPr="00387C70">
      <w:t>3</w:t>
    </w:r>
    <w:r w:rsidRPr="00387C7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Pr="00387C70"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06F00AF" w14:textId="77777777" w:rsidR="004E7F9C" w:rsidRPr="00387C70"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4E6B" w14:textId="77777777" w:rsidR="000628E3" w:rsidRPr="00387C70" w:rsidRDefault="000628E3" w:rsidP="007870B3">
      <w:pPr>
        <w:bidi/>
      </w:pPr>
      <w:r w:rsidRPr="00387C70">
        <w:separator/>
      </w:r>
    </w:p>
  </w:footnote>
  <w:footnote w:type="continuationSeparator" w:id="0">
    <w:p w14:paraId="6F9EB326" w14:textId="77777777" w:rsidR="000628E3" w:rsidRPr="00387C70" w:rsidRDefault="000628E3" w:rsidP="004A504B">
      <w:r w:rsidRPr="00387C70">
        <w:continuationSeparator/>
      </w:r>
    </w:p>
  </w:footnote>
  <w:footnote w:type="continuationNotice" w:id="1">
    <w:p w14:paraId="10C361F6" w14:textId="77777777" w:rsidR="000628E3" w:rsidRPr="00387C70" w:rsidRDefault="000628E3"/>
  </w:footnote>
  <w:footnote w:id="2">
    <w:p w14:paraId="152FEDA4" w14:textId="3B15AB7B" w:rsidR="00B77E29" w:rsidRPr="00147098" w:rsidRDefault="00B77E29" w:rsidP="00B77E29">
      <w:pPr>
        <w:pStyle w:val="FootnoteText"/>
        <w:tabs>
          <w:tab w:val="right" w:pos="288"/>
        </w:tabs>
        <w:bidi/>
        <w:spacing w:after="60"/>
        <w:rPr>
          <w:rtl/>
          <w:lang w:val="en-US" w:bidi="ar-AE"/>
        </w:rPr>
      </w:pPr>
      <w:r w:rsidRPr="00147098">
        <w:rPr>
          <w:rStyle w:val="FootnoteReference"/>
        </w:rPr>
        <w:footnoteRef/>
      </w:r>
      <w:r w:rsidR="007870B3">
        <w:rPr>
          <w:lang w:val="en-US"/>
        </w:rPr>
        <w:t xml:space="preserve"> </w:t>
      </w:r>
      <w:r w:rsidR="007870B3">
        <w:rPr>
          <w:rFonts w:hint="cs"/>
          <w:rtl/>
          <w:lang w:val="en-US" w:bidi="ar-AE"/>
        </w:rPr>
        <w:t>الوثيقة:</w:t>
      </w:r>
      <w:r w:rsidR="007870B3">
        <w:rPr>
          <w:rFonts w:hint="cs"/>
          <w:rtl/>
          <w:lang w:bidi="ar-AE"/>
        </w:rPr>
        <w:t xml:space="preserve"> </w:t>
      </w:r>
      <w:r w:rsidRPr="00147098">
        <w:rPr>
          <w:lang w:bidi="ar-AE"/>
        </w:rPr>
        <w:t>UNEP/OzL.Pro/ExCom/97/1</w:t>
      </w:r>
      <w:r w:rsidRPr="00147098">
        <w:rPr>
          <w:rFonts w:hint="cs"/>
          <w:rtl/>
          <w:lang w:val="en-US" w:bidi="ar-AE"/>
        </w:rPr>
        <w:t>.</w:t>
      </w:r>
    </w:p>
  </w:footnote>
  <w:footnote w:id="3">
    <w:p w14:paraId="191D2DF1" w14:textId="0947E5E7" w:rsidR="00F157F3" w:rsidRPr="00F157F3" w:rsidRDefault="00F157F3" w:rsidP="00F157F3">
      <w:pPr>
        <w:pStyle w:val="FootnoteText"/>
        <w:bidi/>
        <w:rPr>
          <w:rtl/>
          <w:lang w:bidi="ar-AE"/>
        </w:rPr>
      </w:pPr>
      <w:r>
        <w:rPr>
          <w:rStyle w:val="FootnoteReference"/>
        </w:rPr>
        <w:footnoteRef/>
      </w:r>
      <w:r>
        <w:t xml:space="preserve"> </w:t>
      </w:r>
      <w:r w:rsidRPr="00F157F3">
        <w:rPr>
          <w:rtl/>
          <w:lang w:bidi="ar-AE"/>
        </w:rPr>
        <w:t xml:space="preserve">وفقاً للرسالة المؤرخة </w:t>
      </w:r>
      <w:r>
        <w:rPr>
          <w:rFonts w:hint="cs"/>
          <w:rtl/>
          <w:lang w:bidi="ar-AE"/>
        </w:rPr>
        <w:t>في</w:t>
      </w:r>
      <w:r w:rsidRPr="00F157F3">
        <w:rPr>
          <w:rtl/>
          <w:lang w:bidi="ar-AE"/>
        </w:rPr>
        <w:t xml:space="preserve"> 10 سبتمبر</w:t>
      </w:r>
      <w:r>
        <w:rPr>
          <w:rFonts w:hint="cs"/>
          <w:rtl/>
          <w:lang w:bidi="ar-AE"/>
        </w:rPr>
        <w:t>/أيلول</w:t>
      </w:r>
      <w:r w:rsidRPr="00F157F3">
        <w:rPr>
          <w:rtl/>
          <w:lang w:bidi="ar-AE"/>
        </w:rPr>
        <w:t xml:space="preserve"> 2025 من وزارة البيئة في أنغولا إلى اليوئنديبي</w:t>
      </w:r>
      <w:r w:rsidR="004073CB">
        <w:rPr>
          <w:rFonts w:hint="cs"/>
          <w:rtl/>
          <w:lang w:bidi="ar-AE"/>
        </w:rPr>
        <w:t>.</w:t>
      </w:r>
    </w:p>
  </w:footnote>
  <w:footnote w:id="4">
    <w:p w14:paraId="412A409F" w14:textId="16E4CED0" w:rsidR="00AB53BA" w:rsidRDefault="00AB53BA" w:rsidP="00224691">
      <w:pPr>
        <w:pStyle w:val="FootnoteText"/>
        <w:bidi/>
        <w:spacing w:after="60"/>
        <w:rPr>
          <w:rtl/>
          <w:lang w:bidi="ar-AE"/>
        </w:rPr>
      </w:pPr>
      <w:r>
        <w:rPr>
          <w:rStyle w:val="FootnoteReference"/>
        </w:rPr>
        <w:footnoteRef/>
      </w:r>
      <w:r>
        <w:t xml:space="preserve"> </w:t>
      </w:r>
      <w:r w:rsidRPr="00AB53BA">
        <w:rPr>
          <w:rtl/>
          <w:lang w:bidi="ar-AE"/>
        </w:rPr>
        <w:t xml:space="preserve">وفقاً للرسالة المؤرخة </w:t>
      </w:r>
      <w:r>
        <w:rPr>
          <w:rFonts w:hint="cs"/>
          <w:rtl/>
          <w:lang w:bidi="ar-AE"/>
        </w:rPr>
        <w:t>في</w:t>
      </w:r>
      <w:r w:rsidRPr="00AB53BA">
        <w:rPr>
          <w:rtl/>
          <w:lang w:bidi="ar-AE"/>
        </w:rPr>
        <w:t xml:space="preserve"> 10 سبتمبر</w:t>
      </w:r>
      <w:r>
        <w:rPr>
          <w:rFonts w:hint="cs"/>
          <w:rtl/>
          <w:lang w:bidi="ar-AE"/>
        </w:rPr>
        <w:t>/أيلولو</w:t>
      </w:r>
      <w:r w:rsidRPr="00AB53BA">
        <w:rPr>
          <w:rtl/>
          <w:lang w:bidi="ar-AE"/>
        </w:rPr>
        <w:t xml:space="preserve"> 2025 من وزارة البيئة في أنغولا إلى اليوئنديبي</w:t>
      </w:r>
      <w:r>
        <w:rPr>
          <w:rFonts w:hint="cs"/>
          <w:rtl/>
          <w:lang w:bidi="ar-AE"/>
        </w:rPr>
        <w:t>.</w:t>
      </w:r>
    </w:p>
  </w:footnote>
  <w:footnote w:id="5">
    <w:p w14:paraId="73AB5F56" w14:textId="37089B7C" w:rsidR="007954A7" w:rsidRPr="007954A7" w:rsidRDefault="007954A7" w:rsidP="00224691">
      <w:pPr>
        <w:pStyle w:val="FootnoteText"/>
        <w:bidi/>
        <w:spacing w:after="60"/>
        <w:rPr>
          <w:rtl/>
          <w:lang w:bidi="ar-AE"/>
        </w:rPr>
      </w:pPr>
      <w:r>
        <w:rPr>
          <w:rStyle w:val="FootnoteReference"/>
        </w:rPr>
        <w:footnoteRef/>
      </w:r>
      <w:r>
        <w:t xml:space="preserve"> </w:t>
      </w:r>
      <w:r>
        <w:rPr>
          <w:rFonts w:hint="cs"/>
          <w:rtl/>
          <w:lang w:bidi="ar-AE"/>
        </w:rPr>
        <w:t>المقرر 79/32.</w:t>
      </w:r>
    </w:p>
  </w:footnote>
  <w:footnote w:id="6">
    <w:p w14:paraId="5275BE9B" w14:textId="563A026C" w:rsidR="00CE6EF1" w:rsidRPr="00E70CC5" w:rsidRDefault="00CE6EF1" w:rsidP="00FB16CC">
      <w:pPr>
        <w:pStyle w:val="FootnoteText"/>
        <w:bidi/>
        <w:rPr>
          <w:sz w:val="18"/>
          <w:szCs w:val="18"/>
          <w:rtl/>
          <w:lang w:val="en-US" w:bidi="ar-AE"/>
        </w:rPr>
      </w:pPr>
      <w:r>
        <w:rPr>
          <w:rStyle w:val="FootnoteReference"/>
        </w:rPr>
        <w:footnoteRef/>
      </w:r>
      <w:r w:rsidRPr="00FB16CC">
        <w:rPr>
          <w:sz w:val="18"/>
          <w:szCs w:val="18"/>
        </w:rPr>
        <w:t xml:space="preserve"> </w:t>
      </w:r>
      <w:r w:rsidRPr="00E70CC5">
        <w:rPr>
          <w:sz w:val="18"/>
          <w:szCs w:val="18"/>
          <w:rtl/>
          <w:lang w:val="en-US" w:bidi="ar-AE"/>
        </w:rPr>
        <w:t xml:space="preserve">سيحصل كل مركز على وحدتين تدريبيتين لتكييف الهواء قائمتان على غاز </w:t>
      </w:r>
      <w:r w:rsidRPr="00E70CC5">
        <w:rPr>
          <w:sz w:val="18"/>
          <w:szCs w:val="18"/>
          <w:lang w:val="en-US" w:bidi="ar-AE"/>
        </w:rPr>
        <w:t>R-290</w:t>
      </w:r>
      <w:r w:rsidRPr="00E70CC5">
        <w:rPr>
          <w:sz w:val="18"/>
          <w:szCs w:val="18"/>
          <w:rtl/>
          <w:lang w:val="en-US" w:bidi="ar-AE"/>
        </w:rPr>
        <w:t xml:space="preserve">، ووحدات تبريد منزلية قائمة على غاز </w:t>
      </w:r>
      <w:r w:rsidRPr="00E70CC5">
        <w:rPr>
          <w:sz w:val="18"/>
          <w:szCs w:val="18"/>
          <w:lang w:val="en-US" w:bidi="ar-AE"/>
        </w:rPr>
        <w:t>R-600a</w:t>
      </w:r>
      <w:r w:rsidRPr="00E70CC5">
        <w:rPr>
          <w:sz w:val="18"/>
          <w:szCs w:val="18"/>
          <w:rtl/>
          <w:lang w:val="en-US" w:bidi="ar-AE"/>
        </w:rPr>
        <w:t xml:space="preserve">، ووحدات تبريد تجارية ذات درجة حرارة متوسطة قائمة على غاز </w:t>
      </w:r>
      <w:r w:rsidRPr="00E70CC5">
        <w:rPr>
          <w:sz w:val="18"/>
          <w:szCs w:val="18"/>
          <w:lang w:val="en-US" w:bidi="ar-AE"/>
        </w:rPr>
        <w:t>R-290</w:t>
      </w:r>
      <w:r w:rsidRPr="00E70CC5">
        <w:rPr>
          <w:sz w:val="18"/>
          <w:szCs w:val="18"/>
          <w:rtl/>
          <w:lang w:val="en-US" w:bidi="ar-AE"/>
        </w:rPr>
        <w:t xml:space="preserve">، ووحدات تبريد تجارية ذات درجة حرارة منخفضة قائمة على غاز </w:t>
      </w:r>
      <w:r w:rsidRPr="00E70CC5">
        <w:rPr>
          <w:sz w:val="18"/>
          <w:szCs w:val="18"/>
          <w:lang w:val="en-US" w:bidi="ar-AE"/>
        </w:rPr>
        <w:t>R-290</w:t>
      </w:r>
      <w:r w:rsidRPr="00E70CC5">
        <w:rPr>
          <w:sz w:val="18"/>
          <w:szCs w:val="18"/>
          <w:rtl/>
          <w:lang w:val="en-US" w:bidi="ar-AE"/>
        </w:rPr>
        <w:t>. كما سيحصل مركز واحد على وحدة تدريب صغيرة لمضخة حرارية تعمل بثاني أكسيد الكربون.</w:t>
      </w:r>
    </w:p>
  </w:footnote>
  <w:footnote w:id="7">
    <w:p w14:paraId="278DB8BE" w14:textId="77FEF53A" w:rsidR="00013B3D" w:rsidRPr="00E70CC5" w:rsidRDefault="00013B3D" w:rsidP="00FB16CC">
      <w:pPr>
        <w:pStyle w:val="FootnoteText"/>
        <w:bidi/>
        <w:rPr>
          <w:sz w:val="18"/>
          <w:szCs w:val="18"/>
          <w:rtl/>
          <w:lang w:bidi="ar-AE"/>
        </w:rPr>
      </w:pPr>
      <w:r w:rsidRPr="00E70CC5">
        <w:rPr>
          <w:rStyle w:val="FootnoteReference"/>
          <w:sz w:val="18"/>
          <w:szCs w:val="18"/>
        </w:rPr>
        <w:footnoteRef/>
      </w:r>
      <w:r w:rsidRPr="00E70CC5">
        <w:rPr>
          <w:sz w:val="18"/>
          <w:szCs w:val="18"/>
        </w:rPr>
        <w:t xml:space="preserve"> </w:t>
      </w:r>
      <w:r w:rsidR="00746DDD" w:rsidRPr="00E70CC5">
        <w:rPr>
          <w:sz w:val="18"/>
          <w:szCs w:val="18"/>
          <w:rtl/>
          <w:lang w:bidi="ar-AE"/>
        </w:rPr>
        <w:t xml:space="preserve">ويشمل ذلك صهاريج التخزين، والموازين، ومعدات الاسترداد، وجهاز تعرف على غازات التبريد، وكاشفات التسرب </w:t>
      </w:r>
      <w:r w:rsidR="00746DDD" w:rsidRPr="00E70CC5">
        <w:rPr>
          <w:sz w:val="18"/>
          <w:szCs w:val="18"/>
          <w:lang w:bidi="ar-AE"/>
        </w:rPr>
        <w:t>A1/A2L</w:t>
      </w:r>
      <w:r w:rsidR="00746DDD" w:rsidRPr="00E70CC5">
        <w:rPr>
          <w:sz w:val="18"/>
          <w:szCs w:val="18"/>
          <w:rtl/>
          <w:lang w:bidi="ar-AE"/>
        </w:rPr>
        <w:t xml:space="preserve"> و</w:t>
      </w:r>
      <w:r w:rsidR="00746DDD" w:rsidRPr="00E70CC5">
        <w:rPr>
          <w:sz w:val="18"/>
          <w:szCs w:val="18"/>
          <w:lang w:bidi="ar-AE"/>
        </w:rPr>
        <w:t>A2/A3</w:t>
      </w:r>
      <w:r w:rsidR="00746DDD" w:rsidRPr="00E70CC5">
        <w:rPr>
          <w:sz w:val="18"/>
          <w:szCs w:val="18"/>
          <w:rtl/>
          <w:lang w:bidi="ar-AE"/>
        </w:rPr>
        <w:t>، والمشعبات، ومضخات التفريغ، ومعدات تنظيف الأسطوانات، والأدوات الأساسية، ومعدات السلامة والوقاية. ويجري العمل على شراء آلة استصلاح في إطار المرحلة الثانية من خطة إدارة إزالة المواد الهيدروكلوروفلوروكربونية.</w:t>
      </w:r>
    </w:p>
  </w:footnote>
  <w:footnote w:id="8">
    <w:p w14:paraId="386D76FF" w14:textId="6A48AF33" w:rsidR="00013B3D" w:rsidRPr="00013B3D" w:rsidRDefault="00013B3D" w:rsidP="00FB16CC">
      <w:pPr>
        <w:pStyle w:val="FootnoteText"/>
        <w:bidi/>
        <w:rPr>
          <w:rtl/>
          <w:lang w:bidi="ar-AE"/>
        </w:rPr>
      </w:pPr>
      <w:r w:rsidRPr="00E70CC5">
        <w:rPr>
          <w:rStyle w:val="FootnoteReference"/>
          <w:sz w:val="18"/>
          <w:szCs w:val="18"/>
        </w:rPr>
        <w:footnoteRef/>
      </w:r>
      <w:r w:rsidRPr="00E70CC5">
        <w:rPr>
          <w:sz w:val="18"/>
          <w:szCs w:val="18"/>
        </w:rPr>
        <w:t xml:space="preserve"> </w:t>
      </w:r>
      <w:r w:rsidR="00746DDD" w:rsidRPr="00E70CC5">
        <w:rPr>
          <w:sz w:val="18"/>
          <w:szCs w:val="18"/>
          <w:rtl/>
          <w:lang w:bidi="ar-AE"/>
        </w:rPr>
        <w:t>بما في ذلك أسطوانات الاسترداد، وأدوات التوسيع والتشكيل، وكاشف التسرب، والمشعبات والخراطيم، ومقياس متعدد، ومجموعة لحام، ومقياس، ومضخة تفريغ ومقياسها، وأدوات أساسية وصندوق أدوات، ومعدات السلامة والوقاية.</w:t>
      </w:r>
    </w:p>
  </w:footnote>
  <w:footnote w:id="9">
    <w:p w14:paraId="352C4E00" w14:textId="5019F943" w:rsidR="004D2C5D" w:rsidRPr="004D2C5D" w:rsidRDefault="004D2C5D" w:rsidP="004D2C5D">
      <w:pPr>
        <w:pStyle w:val="FootnoteText"/>
        <w:bidi/>
        <w:rPr>
          <w:rtl/>
          <w:lang w:bidi="ar-AE"/>
        </w:rPr>
      </w:pPr>
      <w:r>
        <w:rPr>
          <w:rStyle w:val="FootnoteReference"/>
        </w:rPr>
        <w:footnoteRef/>
      </w:r>
      <w:r>
        <w:t xml:space="preserve"> </w:t>
      </w:r>
      <w:r w:rsidRPr="004D2C5D">
        <w:rPr>
          <w:rtl/>
          <w:lang w:bidi="ar-AE"/>
        </w:rPr>
        <w:t>يمكن أن يتجاوز استهلاك الهيدروكلوروفلوروكربون الصفر في أي عام شريطة ألا يتجاوز متوسط مجموع مستويات الاستهلاك المحسوبة خلال فترة العشر سنوات من 1 يناير/كانون الثاني 2030 إلى 1 يناير/كانون الثاني 2040، مقسوماً على 10، نسبة 2.5 في المائة من خط أساس الهيدروكلوروفلوروكربون.</w:t>
      </w:r>
    </w:p>
  </w:footnote>
  <w:footnote w:id="10">
    <w:p w14:paraId="41C061A3" w14:textId="0758C10E" w:rsidR="007E5285" w:rsidRPr="007E5285" w:rsidRDefault="007E5285" w:rsidP="002667E3">
      <w:pPr>
        <w:pStyle w:val="FootnoteText"/>
        <w:bidi/>
        <w:spacing w:after="60"/>
        <w:rPr>
          <w:rtl/>
          <w:lang w:bidi="ar-AE"/>
        </w:rPr>
      </w:pPr>
      <w:r>
        <w:rPr>
          <w:rStyle w:val="FootnoteReference"/>
        </w:rPr>
        <w:footnoteRef/>
      </w:r>
      <w:r>
        <w:t xml:space="preserve"> </w:t>
      </w:r>
      <w:r w:rsidRPr="007E5285">
        <w:rPr>
          <w:rtl/>
          <w:lang w:bidi="ar-AE"/>
        </w:rPr>
        <w:t xml:space="preserve">وفقاً للرسالة المؤرخة </w:t>
      </w:r>
      <w:r>
        <w:rPr>
          <w:rFonts w:hint="cs"/>
          <w:rtl/>
          <w:lang w:bidi="ar-AE"/>
        </w:rPr>
        <w:t>في</w:t>
      </w:r>
      <w:r w:rsidRPr="007E5285">
        <w:rPr>
          <w:rtl/>
          <w:lang w:bidi="ar-AE"/>
        </w:rPr>
        <w:t xml:space="preserve"> 10 سبتمبر</w:t>
      </w:r>
      <w:r>
        <w:rPr>
          <w:rFonts w:hint="cs"/>
          <w:rtl/>
          <w:lang w:bidi="ar-AE"/>
        </w:rPr>
        <w:t>/أيلول</w:t>
      </w:r>
      <w:r w:rsidRPr="007E5285">
        <w:rPr>
          <w:rtl/>
          <w:lang w:bidi="ar-AE"/>
        </w:rPr>
        <w:t xml:space="preserve"> 2025 من وزارة البيئة في أنغولا إلى اليوئنديبي</w:t>
      </w:r>
      <w:r>
        <w:rPr>
          <w:rFonts w:hint="cs"/>
          <w:rtl/>
          <w:lang w:bidi="ar-AE"/>
        </w:rPr>
        <w:t>.</w:t>
      </w:r>
    </w:p>
  </w:footnote>
  <w:footnote w:id="11">
    <w:p w14:paraId="777198AD" w14:textId="17C8E859" w:rsidR="00417625" w:rsidRPr="00417625" w:rsidRDefault="00417625" w:rsidP="00CA58E2">
      <w:pPr>
        <w:pStyle w:val="FootnoteText"/>
        <w:bidi/>
        <w:spacing w:after="60"/>
        <w:rPr>
          <w:rtl/>
          <w:lang w:val="en-US" w:bidi="ar-AE"/>
        </w:rPr>
      </w:pPr>
      <w:r>
        <w:rPr>
          <w:rStyle w:val="FootnoteReference"/>
        </w:rPr>
        <w:footnoteRef/>
      </w:r>
      <w:r>
        <w:t xml:space="preserve"> </w:t>
      </w:r>
      <w:r w:rsidRPr="00417625">
        <w:rPr>
          <w:rtl/>
          <w:lang w:val="en-US" w:bidi="ar-AE"/>
        </w:rPr>
        <w:t>بما في ذلك جهاز كروماتوغراف الغاز، وكاشف المركبات العضوية، ونظام التحليل الجزيئي، وأعمدة كروماتوغرافيا الغاز، وغازات المعايرة، ومواد التجميع، وبرامج التحليل، وكاشف التسرب، ومعدات السلامة والتهوية.</w:t>
      </w:r>
    </w:p>
  </w:footnote>
  <w:footnote w:id="12">
    <w:p w14:paraId="1AAEABB6" w14:textId="12294D35" w:rsidR="00D84DB2" w:rsidRPr="00D84DB2" w:rsidRDefault="00D84DB2" w:rsidP="00DD467E">
      <w:pPr>
        <w:pStyle w:val="FootnoteText"/>
        <w:bidi/>
        <w:spacing w:after="60"/>
        <w:rPr>
          <w:rtl/>
          <w:lang w:val="en-US" w:bidi="ar-AE"/>
        </w:rPr>
      </w:pPr>
      <w:r>
        <w:rPr>
          <w:rStyle w:val="FootnoteReference"/>
        </w:rPr>
        <w:footnoteRef/>
      </w:r>
      <w:r>
        <w:t xml:space="preserve"> </w:t>
      </w:r>
      <w:r w:rsidRPr="00D84DB2">
        <w:rPr>
          <w:rtl/>
          <w:lang w:val="en-US" w:bidi="ar-AE"/>
        </w:rPr>
        <w:t xml:space="preserve">تم حسابها وفقاً للمنهجية المقدمة في المرفق الأول من الوثيقة </w:t>
      </w:r>
      <w:r w:rsidRPr="00D84DB2">
        <w:rPr>
          <w:lang w:val="en-US" w:bidi="ar-AE"/>
        </w:rPr>
        <w:t>UNEP/OzL.Pro/ExCom/92/46</w:t>
      </w:r>
      <w:r w:rsidRPr="00D84DB2">
        <w:rPr>
          <w:rtl/>
          <w:lang w:val="en-US"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ABA2" w14:textId="570AB206" w:rsidR="004953A7" w:rsidRPr="00F8334B" w:rsidRDefault="009F0464" w:rsidP="00BE2DAA">
    <w:pPr>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00F8334B" w:rsidRPr="00F8334B">
      <w:rPr>
        <w:sz w:val="24"/>
        <w:szCs w:val="24"/>
      </w:rPr>
      <w:t>UNEP/OzL.Pro/ExCom/97/35</w:t>
    </w:r>
    <w:r w:rsidRPr="00F8334B">
      <w:rPr>
        <w:sz w:val="24"/>
        <w:szCs w:val="24"/>
      </w:rPr>
      <w:fldChar w:fldCharType="end"/>
    </w:r>
  </w:p>
  <w:p w14:paraId="07963E0C" w14:textId="77777777" w:rsidR="004953A7" w:rsidRPr="00387C70" w:rsidRDefault="004953A7"/>
  <w:p w14:paraId="29D6FDD2" w14:textId="77777777" w:rsidR="004953A7" w:rsidRPr="00387C70" w:rsidRDefault="004953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DD98" w14:textId="63857DA2" w:rsidR="004953A7" w:rsidRPr="00F8334B" w:rsidRDefault="009F0464" w:rsidP="00BE2DAA">
    <w:pPr>
      <w:jc w:val="right"/>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00F8334B" w:rsidRPr="00F8334B">
      <w:rPr>
        <w:sz w:val="24"/>
        <w:szCs w:val="24"/>
      </w:rPr>
      <w:t>UNEP/OzL.Pro/ExCom/97/35</w:t>
    </w:r>
    <w:r w:rsidRPr="00F8334B">
      <w:rPr>
        <w:sz w:val="24"/>
        <w:szCs w:val="24"/>
      </w:rPr>
      <w:fldChar w:fldCharType="end"/>
    </w:r>
  </w:p>
  <w:p w14:paraId="1A6C0316" w14:textId="77777777" w:rsidR="004953A7" w:rsidRPr="00387C70" w:rsidRDefault="004953A7">
    <w:pPr>
      <w:jc w:val="right"/>
    </w:pPr>
  </w:p>
  <w:p w14:paraId="3CBF27ED" w14:textId="77777777" w:rsidR="004953A7" w:rsidRPr="00387C70" w:rsidRDefault="004953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BE0E" w14:textId="2A364485" w:rsidR="00A638AF" w:rsidRPr="00F8334B" w:rsidRDefault="00A74ABB">
    <w:pPr>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Pr="00F8334B">
      <w:rPr>
        <w:sz w:val="24"/>
        <w:szCs w:val="24"/>
      </w:rPr>
      <w:t>UNEP/OzL.Pro/ExCom/97</w:t>
    </w:r>
    <w:r w:rsidR="00581DB5" w:rsidRPr="00F8334B">
      <w:rPr>
        <w:sz w:val="24"/>
        <w:szCs w:val="24"/>
      </w:rPr>
      <w:t>/35</w:t>
    </w:r>
    <w:r w:rsidRPr="00F8334B">
      <w:rPr>
        <w:sz w:val="24"/>
        <w:szCs w:val="24"/>
      </w:rPr>
      <w:fldChar w:fldCharType="end"/>
    </w:r>
  </w:p>
  <w:p w14:paraId="3EED0A15" w14:textId="165B7D9D" w:rsidR="00A638AF" w:rsidRPr="00F8334B" w:rsidRDefault="00893C74">
    <w:pPr>
      <w:rPr>
        <w:sz w:val="24"/>
        <w:szCs w:val="24"/>
      </w:rPr>
    </w:pPr>
    <w:r w:rsidRPr="00F8334B">
      <w:rPr>
        <w:sz w:val="24"/>
        <w:szCs w:val="24"/>
      </w:rPr>
      <w:t>Annex I</w:t>
    </w:r>
  </w:p>
  <w:p w14:paraId="26A8B028" w14:textId="77777777" w:rsidR="00A638AF" w:rsidRPr="00387C70" w:rsidRDefault="00A638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FEA9" w14:textId="67768F44" w:rsidR="00A638AF" w:rsidRPr="00F8334B" w:rsidRDefault="00A74ABB">
    <w:pPr>
      <w:jc w:val="right"/>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Pr="00F8334B">
      <w:rPr>
        <w:sz w:val="24"/>
        <w:szCs w:val="24"/>
      </w:rPr>
      <w:t>UNEP/OzL.Pro/ExCom/97</w:t>
    </w:r>
    <w:r w:rsidR="00581DB5" w:rsidRPr="00F8334B">
      <w:rPr>
        <w:sz w:val="24"/>
        <w:szCs w:val="24"/>
      </w:rPr>
      <w:t>/35</w:t>
    </w:r>
    <w:r w:rsidRPr="00F8334B">
      <w:rPr>
        <w:sz w:val="24"/>
        <w:szCs w:val="24"/>
      </w:rPr>
      <w:fldChar w:fldCharType="end"/>
    </w:r>
  </w:p>
  <w:p w14:paraId="11F38AB0" w14:textId="370327BC" w:rsidR="00A638AF" w:rsidRPr="00F8334B" w:rsidRDefault="00893C74">
    <w:pPr>
      <w:jc w:val="right"/>
      <w:rPr>
        <w:sz w:val="24"/>
        <w:szCs w:val="24"/>
        <w:lang w:val="en-US"/>
      </w:rPr>
    </w:pPr>
    <w:r w:rsidRPr="00F8334B">
      <w:rPr>
        <w:sz w:val="24"/>
        <w:szCs w:val="24"/>
      </w:rPr>
      <w:t>Annex I</w:t>
    </w:r>
  </w:p>
  <w:p w14:paraId="471C4DFD" w14:textId="77777777" w:rsidR="00A638AF" w:rsidRPr="00387C70" w:rsidRDefault="00A638A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220" w14:textId="77777777" w:rsidR="00A638AF" w:rsidRPr="00387C70" w:rsidRDefault="00A638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0A17" w14:textId="27119E05" w:rsidR="00A638AF" w:rsidRPr="00F8334B" w:rsidRDefault="00A74ABB" w:rsidP="00CB31F0">
    <w:pPr>
      <w:jc w:val="left"/>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Pr="00F8334B">
      <w:rPr>
        <w:sz w:val="24"/>
        <w:szCs w:val="24"/>
      </w:rPr>
      <w:t>UNEP/OzL.Pro/ExCom/97</w:t>
    </w:r>
    <w:r w:rsidR="00581DB5" w:rsidRPr="00F8334B">
      <w:rPr>
        <w:sz w:val="24"/>
        <w:szCs w:val="24"/>
      </w:rPr>
      <w:t>/35</w:t>
    </w:r>
    <w:r w:rsidRPr="00F8334B">
      <w:rPr>
        <w:sz w:val="24"/>
        <w:szCs w:val="24"/>
      </w:rPr>
      <w:fldChar w:fldCharType="end"/>
    </w:r>
  </w:p>
  <w:p w14:paraId="4F5E05B9" w14:textId="77777777" w:rsidR="00A638AF" w:rsidRPr="00F8334B" w:rsidRDefault="00A638AF" w:rsidP="00CB31F0">
    <w:pPr>
      <w:jc w:val="left"/>
      <w:rPr>
        <w:sz w:val="24"/>
        <w:szCs w:val="24"/>
      </w:rPr>
    </w:pPr>
    <w:r w:rsidRPr="00F8334B">
      <w:rPr>
        <w:sz w:val="24"/>
        <w:szCs w:val="24"/>
      </w:rPr>
      <w:t>Annex II</w:t>
    </w:r>
  </w:p>
  <w:p w14:paraId="650E5D4D" w14:textId="77777777" w:rsidR="00A638AF" w:rsidRPr="00387C70" w:rsidRDefault="00A638AF" w:rsidP="005E0B5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BC22" w14:textId="0F66D892" w:rsidR="00A638AF" w:rsidRPr="00F8334B" w:rsidRDefault="00E45668" w:rsidP="001C1631">
    <w:pPr>
      <w:jc w:val="right"/>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Pr="00F8334B">
      <w:rPr>
        <w:sz w:val="24"/>
        <w:szCs w:val="24"/>
      </w:rPr>
      <w:t>UNEP/OzL.Pro/ExCom/97/35</w:t>
    </w:r>
    <w:r w:rsidRPr="00F8334B">
      <w:rPr>
        <w:sz w:val="24"/>
        <w:szCs w:val="24"/>
      </w:rPr>
      <w:fldChar w:fldCharType="end"/>
    </w:r>
  </w:p>
  <w:p w14:paraId="6AAE5DA8" w14:textId="77777777" w:rsidR="00A638AF" w:rsidRPr="00F8334B" w:rsidRDefault="00A638AF" w:rsidP="001C1631">
    <w:pPr>
      <w:jc w:val="right"/>
      <w:rPr>
        <w:sz w:val="24"/>
        <w:szCs w:val="24"/>
      </w:rPr>
    </w:pPr>
    <w:r w:rsidRPr="00F8334B">
      <w:rPr>
        <w:sz w:val="24"/>
        <w:szCs w:val="24"/>
      </w:rPr>
      <w:t>Annex II</w:t>
    </w:r>
  </w:p>
  <w:p w14:paraId="3E4BF928" w14:textId="77777777" w:rsidR="00A638AF" w:rsidRPr="00387C70" w:rsidRDefault="00A638AF" w:rsidP="001C163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1A20" w14:textId="77777777" w:rsidR="00A638AF" w:rsidRPr="00387C70" w:rsidRDefault="00A638AF">
    <w:pPr>
      <w:jc w:val="right"/>
    </w:pPr>
    <w:fldSimple w:instr="DOCPROPERTY &quot;Document number&quot;  \* MERGEFORMAT">
      <w:r w:rsidRPr="00387C70">
        <w:t>UNEP/OzL.Pro/ExCom/96/1</w:t>
      </w:r>
    </w:fldSimple>
  </w:p>
  <w:p w14:paraId="108B3C55" w14:textId="77777777" w:rsidR="00A638AF" w:rsidRPr="00387C70" w:rsidRDefault="00A638AF">
    <w:pPr>
      <w:pStyle w:val="Header"/>
      <w:jc w:val="right"/>
    </w:pPr>
    <w:r w:rsidRPr="00387C70">
      <w:t>Annex I</w:t>
    </w:r>
  </w:p>
  <w:p w14:paraId="48964259" w14:textId="77777777" w:rsidR="00A638AF" w:rsidRPr="00387C70" w:rsidRDefault="00A638A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37D72055" w:rsidR="00DC6A10" w:rsidRPr="00F8334B" w:rsidRDefault="00563DA8" w:rsidP="000E30E5">
    <w:pPr>
      <w:jc w:val="left"/>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Pr="00F8334B">
      <w:rPr>
        <w:sz w:val="24"/>
        <w:szCs w:val="24"/>
      </w:rPr>
      <w:t>UNEP/OzL.Pro/ExCom/97/</w:t>
    </w:r>
    <w:r w:rsidR="00581DB5" w:rsidRPr="00F8334B">
      <w:rPr>
        <w:sz w:val="24"/>
        <w:szCs w:val="24"/>
      </w:rPr>
      <w:t>35</w:t>
    </w:r>
    <w:r w:rsidRPr="00F8334B">
      <w:rPr>
        <w:sz w:val="24"/>
        <w:szCs w:val="24"/>
      </w:rPr>
      <w:fldChar w:fldCharType="end"/>
    </w:r>
  </w:p>
  <w:p w14:paraId="22561389" w14:textId="16310DE1" w:rsidR="00DC6A10" w:rsidRPr="00F8334B" w:rsidRDefault="00563DA8" w:rsidP="000E30E5">
    <w:pPr>
      <w:jc w:val="left"/>
      <w:rPr>
        <w:sz w:val="24"/>
        <w:szCs w:val="24"/>
      </w:rPr>
    </w:pPr>
    <w:r w:rsidRPr="00F8334B">
      <w:rPr>
        <w:sz w:val="24"/>
        <w:szCs w:val="24"/>
      </w:rPr>
      <w:t xml:space="preserve">Annex </w:t>
    </w:r>
    <w:r w:rsidR="008F1D88" w:rsidRPr="00F8334B">
      <w:rPr>
        <w:sz w:val="24"/>
        <w:szCs w:val="24"/>
      </w:rPr>
      <w:t>II</w:t>
    </w:r>
    <w:r w:rsidRPr="00F8334B">
      <w:rPr>
        <w:sz w:val="24"/>
        <w:szCs w:val="24"/>
      </w:rPr>
      <w:t>I</w:t>
    </w:r>
  </w:p>
  <w:p w14:paraId="5B38460F" w14:textId="77777777" w:rsidR="00DC6A10" w:rsidRPr="00387C70" w:rsidRDefault="00DC6A10" w:rsidP="000E30E5">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36B726A6" w:rsidR="00DC6A10" w:rsidRPr="00F8334B" w:rsidRDefault="00A74ABB" w:rsidP="00563DA8">
    <w:pPr>
      <w:jc w:val="right"/>
      <w:rPr>
        <w:sz w:val="24"/>
        <w:szCs w:val="24"/>
      </w:rPr>
    </w:pPr>
    <w:r w:rsidRPr="00F8334B">
      <w:rPr>
        <w:sz w:val="24"/>
        <w:szCs w:val="24"/>
      </w:rPr>
      <w:fldChar w:fldCharType="begin"/>
    </w:r>
    <w:r w:rsidRPr="00F8334B">
      <w:rPr>
        <w:sz w:val="24"/>
        <w:szCs w:val="24"/>
      </w:rPr>
      <w:instrText>DOCPROPERTY "Document number"  \* MERGEFORMAT</w:instrText>
    </w:r>
    <w:r w:rsidRPr="00F8334B">
      <w:rPr>
        <w:sz w:val="24"/>
        <w:szCs w:val="24"/>
      </w:rPr>
      <w:fldChar w:fldCharType="separate"/>
    </w:r>
    <w:r w:rsidRPr="00F8334B">
      <w:rPr>
        <w:sz w:val="24"/>
        <w:szCs w:val="24"/>
      </w:rPr>
      <w:t>UNEP/OzL.Pro/ExCom/97</w:t>
    </w:r>
    <w:r w:rsidR="00581DB5" w:rsidRPr="00F8334B">
      <w:rPr>
        <w:sz w:val="24"/>
        <w:szCs w:val="24"/>
      </w:rPr>
      <w:t>/35</w:t>
    </w:r>
    <w:r w:rsidRPr="00F8334B">
      <w:rPr>
        <w:sz w:val="24"/>
        <w:szCs w:val="24"/>
      </w:rPr>
      <w:fldChar w:fldCharType="end"/>
    </w:r>
  </w:p>
  <w:p w14:paraId="4F71DFC1" w14:textId="6D7F3DBD" w:rsidR="00DC6A10" w:rsidRPr="00F8334B" w:rsidRDefault="00563DA8" w:rsidP="00563DA8">
    <w:pPr>
      <w:jc w:val="right"/>
      <w:rPr>
        <w:sz w:val="24"/>
        <w:szCs w:val="24"/>
      </w:rPr>
    </w:pPr>
    <w:r w:rsidRPr="00F8334B">
      <w:rPr>
        <w:sz w:val="24"/>
        <w:szCs w:val="24"/>
      </w:rPr>
      <w:t xml:space="preserve">Annex </w:t>
    </w:r>
    <w:r w:rsidR="008F1D88" w:rsidRPr="00F8334B">
      <w:rPr>
        <w:sz w:val="24"/>
        <w:szCs w:val="24"/>
      </w:rPr>
      <w:t>II</w:t>
    </w:r>
    <w:r w:rsidRPr="00F8334B">
      <w:rPr>
        <w:sz w:val="24"/>
        <w:szCs w:val="24"/>
      </w:rPr>
      <w:t>I</w:t>
    </w:r>
  </w:p>
  <w:p w14:paraId="5EA1BF83" w14:textId="77777777" w:rsidR="00DC6A10" w:rsidRPr="00387C70" w:rsidRDefault="00DC6A10" w:rsidP="00563DA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94F4" w14:textId="77777777" w:rsidR="00563DA8" w:rsidRPr="00387C70"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234D13"/>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A32472"/>
    <w:multiLevelType w:val="hybridMultilevel"/>
    <w:tmpl w:val="5E44D9AA"/>
    <w:lvl w:ilvl="0" w:tplc="1280250A">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C59B8"/>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970707F"/>
    <w:multiLevelType w:val="hybridMultilevel"/>
    <w:tmpl w:val="A39E51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DE754D"/>
    <w:multiLevelType w:val="hybridMultilevel"/>
    <w:tmpl w:val="159C5FF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0E7396"/>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54B4274"/>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D2349E"/>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040DF0"/>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DA242AE"/>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3F207FF2"/>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5D257B2"/>
    <w:multiLevelType w:val="hybridMultilevel"/>
    <w:tmpl w:val="A39E51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6" w15:restartNumberingAfterBreak="0">
    <w:nsid w:val="46144322"/>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A6552F5"/>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B7B7E32"/>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886467"/>
    <w:multiLevelType w:val="hybridMultilevel"/>
    <w:tmpl w:val="5E44D9AA"/>
    <w:lvl w:ilvl="0" w:tplc="FFFFFFFF">
      <w:start w:val="1"/>
      <w:numFmt w:val="decimal"/>
      <w:lvlText w:val="%1."/>
      <w:lvlJc w:val="left"/>
      <w:pPr>
        <w:ind w:left="2232" w:hanging="360"/>
      </w:pPr>
      <w:rPr>
        <w:sz w:val="26"/>
        <w:szCs w:val="26"/>
      </w:rPr>
    </w:lvl>
    <w:lvl w:ilvl="1" w:tplc="FFFFFFFF" w:tentative="1">
      <w:start w:val="1"/>
      <w:numFmt w:val="lowerLetter"/>
      <w:lvlText w:val="%2."/>
      <w:lvlJc w:val="left"/>
      <w:pPr>
        <w:ind w:left="2952" w:hanging="360"/>
      </w:pPr>
    </w:lvl>
    <w:lvl w:ilvl="2" w:tplc="FFFFFFFF" w:tentative="1">
      <w:start w:val="1"/>
      <w:numFmt w:val="lowerRoman"/>
      <w:lvlText w:val="%3."/>
      <w:lvlJc w:val="right"/>
      <w:pPr>
        <w:ind w:left="3672" w:hanging="180"/>
      </w:pPr>
    </w:lvl>
    <w:lvl w:ilvl="3" w:tplc="FFFFFFFF" w:tentative="1">
      <w:start w:val="1"/>
      <w:numFmt w:val="decimal"/>
      <w:lvlText w:val="%4."/>
      <w:lvlJc w:val="left"/>
      <w:pPr>
        <w:ind w:left="4392" w:hanging="360"/>
      </w:pPr>
    </w:lvl>
    <w:lvl w:ilvl="4" w:tplc="FFFFFFFF" w:tentative="1">
      <w:start w:val="1"/>
      <w:numFmt w:val="lowerLetter"/>
      <w:lvlText w:val="%5."/>
      <w:lvlJc w:val="left"/>
      <w:pPr>
        <w:ind w:left="5112" w:hanging="360"/>
      </w:pPr>
    </w:lvl>
    <w:lvl w:ilvl="5" w:tplc="FFFFFFFF" w:tentative="1">
      <w:start w:val="1"/>
      <w:numFmt w:val="lowerRoman"/>
      <w:lvlText w:val="%6."/>
      <w:lvlJc w:val="right"/>
      <w:pPr>
        <w:ind w:left="5832" w:hanging="180"/>
      </w:pPr>
    </w:lvl>
    <w:lvl w:ilvl="6" w:tplc="FFFFFFFF" w:tentative="1">
      <w:start w:val="1"/>
      <w:numFmt w:val="decimal"/>
      <w:lvlText w:val="%7."/>
      <w:lvlJc w:val="left"/>
      <w:pPr>
        <w:ind w:left="6552" w:hanging="360"/>
      </w:pPr>
    </w:lvl>
    <w:lvl w:ilvl="7" w:tplc="FFFFFFFF" w:tentative="1">
      <w:start w:val="1"/>
      <w:numFmt w:val="lowerLetter"/>
      <w:lvlText w:val="%8."/>
      <w:lvlJc w:val="left"/>
      <w:pPr>
        <w:ind w:left="7272" w:hanging="360"/>
      </w:pPr>
    </w:lvl>
    <w:lvl w:ilvl="8" w:tplc="FFFFFFFF" w:tentative="1">
      <w:start w:val="1"/>
      <w:numFmt w:val="lowerRoman"/>
      <w:lvlText w:val="%9."/>
      <w:lvlJc w:val="right"/>
      <w:pPr>
        <w:ind w:left="7992"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1DD43DB"/>
    <w:multiLevelType w:val="hybridMultilevel"/>
    <w:tmpl w:val="2C10A66C"/>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A83241"/>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40C0C97"/>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9A62E8"/>
    <w:multiLevelType w:val="hybridMultilevel"/>
    <w:tmpl w:val="C31452E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AB2AF2"/>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5AF669E0"/>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BF20C3"/>
    <w:multiLevelType w:val="hybridMultilevel"/>
    <w:tmpl w:val="3BA6C31C"/>
    <w:lvl w:ilvl="0" w:tplc="8578CF3C">
      <w:start w:val="1"/>
      <w:numFmt w:val="decimal"/>
      <w:lvlText w:val="%1."/>
      <w:lvlJc w:val="left"/>
      <w:pPr>
        <w:ind w:left="720" w:hanging="360"/>
      </w:pPr>
    </w:lvl>
    <w:lvl w:ilvl="1" w:tplc="A60A62F6">
      <w:start w:val="1"/>
      <w:numFmt w:val="decimal"/>
      <w:lvlText w:val="%2."/>
      <w:lvlJc w:val="left"/>
      <w:pPr>
        <w:ind w:left="720" w:hanging="360"/>
      </w:pPr>
    </w:lvl>
    <w:lvl w:ilvl="2" w:tplc="E5325E44">
      <w:start w:val="1"/>
      <w:numFmt w:val="decimal"/>
      <w:lvlText w:val="%3."/>
      <w:lvlJc w:val="left"/>
      <w:pPr>
        <w:ind w:left="720" w:hanging="360"/>
      </w:pPr>
    </w:lvl>
    <w:lvl w:ilvl="3" w:tplc="CF429BF0">
      <w:start w:val="1"/>
      <w:numFmt w:val="decimal"/>
      <w:lvlText w:val="%4."/>
      <w:lvlJc w:val="left"/>
      <w:pPr>
        <w:ind w:left="720" w:hanging="360"/>
      </w:pPr>
    </w:lvl>
    <w:lvl w:ilvl="4" w:tplc="F118C840">
      <w:start w:val="1"/>
      <w:numFmt w:val="decimal"/>
      <w:lvlText w:val="%5."/>
      <w:lvlJc w:val="left"/>
      <w:pPr>
        <w:ind w:left="720" w:hanging="360"/>
      </w:pPr>
    </w:lvl>
    <w:lvl w:ilvl="5" w:tplc="ED9C0B56">
      <w:start w:val="1"/>
      <w:numFmt w:val="decimal"/>
      <w:lvlText w:val="%6."/>
      <w:lvlJc w:val="left"/>
      <w:pPr>
        <w:ind w:left="720" w:hanging="360"/>
      </w:pPr>
    </w:lvl>
    <w:lvl w:ilvl="6" w:tplc="5644D8FE">
      <w:start w:val="1"/>
      <w:numFmt w:val="decimal"/>
      <w:lvlText w:val="%7."/>
      <w:lvlJc w:val="left"/>
      <w:pPr>
        <w:ind w:left="720" w:hanging="360"/>
      </w:pPr>
    </w:lvl>
    <w:lvl w:ilvl="7" w:tplc="1A6E4BD2">
      <w:start w:val="1"/>
      <w:numFmt w:val="decimal"/>
      <w:lvlText w:val="%8."/>
      <w:lvlJc w:val="left"/>
      <w:pPr>
        <w:ind w:left="720" w:hanging="360"/>
      </w:pPr>
    </w:lvl>
    <w:lvl w:ilvl="8" w:tplc="3F2A8596">
      <w:start w:val="1"/>
      <w:numFmt w:val="decimal"/>
      <w:lvlText w:val="%9."/>
      <w:lvlJc w:val="left"/>
      <w:pPr>
        <w:ind w:left="720" w:hanging="360"/>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4A17E9"/>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2C14AE8"/>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38D7229"/>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E8107B4"/>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1D70E4"/>
    <w:multiLevelType w:val="hybridMultilevel"/>
    <w:tmpl w:val="A39E51D0"/>
    <w:lvl w:ilvl="0" w:tplc="80E437C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71CE3265"/>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723A749B"/>
    <w:multiLevelType w:val="hybridMultilevel"/>
    <w:tmpl w:val="7C5C6B16"/>
    <w:lvl w:ilvl="0" w:tplc="B79EAE6A">
      <w:start w:val="1"/>
      <w:numFmt w:val="decimal"/>
      <w:lvlText w:val="%1."/>
      <w:lvlJc w:val="left"/>
      <w:pPr>
        <w:ind w:left="720" w:hanging="360"/>
      </w:pPr>
    </w:lvl>
    <w:lvl w:ilvl="1" w:tplc="8B5CF4AA">
      <w:start w:val="1"/>
      <w:numFmt w:val="decimal"/>
      <w:lvlText w:val="%2."/>
      <w:lvlJc w:val="left"/>
      <w:pPr>
        <w:ind w:left="720" w:hanging="360"/>
      </w:pPr>
    </w:lvl>
    <w:lvl w:ilvl="2" w:tplc="D96222E2">
      <w:start w:val="1"/>
      <w:numFmt w:val="decimal"/>
      <w:lvlText w:val="%3."/>
      <w:lvlJc w:val="left"/>
      <w:pPr>
        <w:ind w:left="720" w:hanging="360"/>
      </w:pPr>
    </w:lvl>
    <w:lvl w:ilvl="3" w:tplc="7A58138C">
      <w:start w:val="1"/>
      <w:numFmt w:val="decimal"/>
      <w:lvlText w:val="%4."/>
      <w:lvlJc w:val="left"/>
      <w:pPr>
        <w:ind w:left="720" w:hanging="360"/>
      </w:pPr>
    </w:lvl>
    <w:lvl w:ilvl="4" w:tplc="59CE963C">
      <w:start w:val="1"/>
      <w:numFmt w:val="decimal"/>
      <w:lvlText w:val="%5."/>
      <w:lvlJc w:val="left"/>
      <w:pPr>
        <w:ind w:left="720" w:hanging="360"/>
      </w:pPr>
    </w:lvl>
    <w:lvl w:ilvl="5" w:tplc="0C427AD0">
      <w:start w:val="1"/>
      <w:numFmt w:val="decimal"/>
      <w:lvlText w:val="%6."/>
      <w:lvlJc w:val="left"/>
      <w:pPr>
        <w:ind w:left="720" w:hanging="360"/>
      </w:pPr>
    </w:lvl>
    <w:lvl w:ilvl="6" w:tplc="E51AA67E">
      <w:start w:val="1"/>
      <w:numFmt w:val="decimal"/>
      <w:lvlText w:val="%7."/>
      <w:lvlJc w:val="left"/>
      <w:pPr>
        <w:ind w:left="720" w:hanging="360"/>
      </w:pPr>
    </w:lvl>
    <w:lvl w:ilvl="7" w:tplc="C5143688">
      <w:start w:val="1"/>
      <w:numFmt w:val="decimal"/>
      <w:lvlText w:val="%8."/>
      <w:lvlJc w:val="left"/>
      <w:pPr>
        <w:ind w:left="720" w:hanging="360"/>
      </w:pPr>
    </w:lvl>
    <w:lvl w:ilvl="8" w:tplc="645C7F2E">
      <w:start w:val="1"/>
      <w:numFmt w:val="decimal"/>
      <w:lvlText w:val="%9."/>
      <w:lvlJc w:val="left"/>
      <w:pPr>
        <w:ind w:left="720" w:hanging="360"/>
      </w:pPr>
    </w:lvl>
  </w:abstractNum>
  <w:abstractNum w:abstractNumId="38" w15:restartNumberingAfterBreak="0">
    <w:nsid w:val="77723133"/>
    <w:multiLevelType w:val="hybridMultilevel"/>
    <w:tmpl w:val="2C10A6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5A6526"/>
    <w:multiLevelType w:val="hybridMultilevel"/>
    <w:tmpl w:val="58869E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8912D57"/>
    <w:multiLevelType w:val="hybridMultilevel"/>
    <w:tmpl w:val="455C531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CD3C48"/>
    <w:multiLevelType w:val="hybridMultilevel"/>
    <w:tmpl w:val="58869E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20"/>
  </w:num>
  <w:num w:numId="7" w16cid:durableId="559828470">
    <w:abstractNumId w:val="22"/>
  </w:num>
  <w:num w:numId="8" w16cid:durableId="1488010068">
    <w:abstractNumId w:val="42"/>
  </w:num>
  <w:num w:numId="9" w16cid:durableId="444007775">
    <w:abstractNumId w:val="9"/>
  </w:num>
  <w:num w:numId="10" w16cid:durableId="2081637436">
    <w:abstractNumId w:val="30"/>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467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5083166">
    <w:abstractNumId w:val="1"/>
  </w:num>
  <w:num w:numId="17" w16cid:durableId="14368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748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6699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11470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460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2272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010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62669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504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2589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1509857">
    <w:abstractNumId w:val="17"/>
  </w:num>
  <w:num w:numId="30" w16cid:durableId="1816752363">
    <w:abstractNumId w:val="0"/>
  </w:num>
  <w:num w:numId="31" w16cid:durableId="1980961547">
    <w:abstractNumId w:val="0"/>
  </w:num>
  <w:num w:numId="32" w16cid:durableId="914316404">
    <w:abstractNumId w:val="0"/>
  </w:num>
  <w:num w:numId="33" w16cid:durableId="635719732">
    <w:abstractNumId w:val="0"/>
  </w:num>
  <w:num w:numId="34" w16cid:durableId="1217931022">
    <w:abstractNumId w:val="37"/>
  </w:num>
  <w:num w:numId="35" w16cid:durableId="494342857">
    <w:abstractNumId w:val="29"/>
  </w:num>
  <w:num w:numId="36" w16cid:durableId="1239638155">
    <w:abstractNumId w:val="0"/>
  </w:num>
  <w:num w:numId="37" w16cid:durableId="1727486203">
    <w:abstractNumId w:val="0"/>
  </w:num>
  <w:num w:numId="38" w16cid:durableId="1062607266">
    <w:abstractNumId w:val="3"/>
  </w:num>
  <w:num w:numId="39" w16cid:durableId="1550336492">
    <w:abstractNumId w:val="0"/>
  </w:num>
  <w:num w:numId="40" w16cid:durableId="433329918">
    <w:abstractNumId w:val="23"/>
  </w:num>
  <w:num w:numId="41" w16cid:durableId="772046523">
    <w:abstractNumId w:val="26"/>
  </w:num>
  <w:num w:numId="42" w16cid:durableId="2137600428">
    <w:abstractNumId w:val="0"/>
  </w:num>
  <w:num w:numId="43" w16cid:durableId="1909724157">
    <w:abstractNumId w:val="0"/>
  </w:num>
  <w:num w:numId="44" w16cid:durableId="718021208">
    <w:abstractNumId w:val="0"/>
  </w:num>
  <w:num w:numId="45" w16cid:durableId="1407992148">
    <w:abstractNumId w:val="7"/>
  </w:num>
  <w:num w:numId="46" w16cid:durableId="1830320305">
    <w:abstractNumId w:val="35"/>
  </w:num>
  <w:num w:numId="47" w16cid:durableId="76442852">
    <w:abstractNumId w:val="0"/>
  </w:num>
  <w:num w:numId="48" w16cid:durableId="76287845">
    <w:abstractNumId w:val="0"/>
  </w:num>
  <w:num w:numId="49" w16cid:durableId="1914117256">
    <w:abstractNumId w:val="0"/>
  </w:num>
  <w:num w:numId="50" w16cid:durableId="395513231">
    <w:abstractNumId w:val="0"/>
  </w:num>
  <w:num w:numId="51" w16cid:durableId="1689133899">
    <w:abstractNumId w:val="0"/>
  </w:num>
  <w:num w:numId="52" w16cid:durableId="1928810552">
    <w:abstractNumId w:val="0"/>
  </w:num>
  <w:num w:numId="53" w16cid:durableId="1767462387">
    <w:abstractNumId w:val="0"/>
  </w:num>
  <w:num w:numId="54" w16cid:durableId="1006707797">
    <w:abstractNumId w:val="0"/>
  </w:num>
  <w:num w:numId="55" w16cid:durableId="674309303">
    <w:abstractNumId w:val="0"/>
  </w:num>
  <w:num w:numId="56" w16cid:durableId="1209992756">
    <w:abstractNumId w:val="0"/>
  </w:num>
  <w:num w:numId="57" w16cid:durableId="533613210">
    <w:abstractNumId w:val="0"/>
  </w:num>
  <w:num w:numId="58" w16cid:durableId="1825390538">
    <w:abstractNumId w:val="0"/>
  </w:num>
  <w:num w:numId="59" w16cid:durableId="2124835830">
    <w:abstractNumId w:val="0"/>
  </w:num>
  <w:num w:numId="60" w16cid:durableId="276567420">
    <w:abstractNumId w:val="40"/>
  </w:num>
  <w:num w:numId="61" w16cid:durableId="2009211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02224010">
    <w:abstractNumId w:val="0"/>
  </w:num>
  <w:num w:numId="63" w16cid:durableId="276714001">
    <w:abstractNumId w:val="0"/>
  </w:num>
  <w:num w:numId="64" w16cid:durableId="1717579610">
    <w:abstractNumId w:val="0"/>
  </w:num>
  <w:num w:numId="65" w16cid:durableId="1479030502">
    <w:abstractNumId w:val="0"/>
  </w:num>
  <w:num w:numId="66" w16cid:durableId="1260216477">
    <w:abstractNumId w:val="0"/>
  </w:num>
  <w:num w:numId="67" w16cid:durableId="10766566">
    <w:abstractNumId w:val="21"/>
  </w:num>
  <w:num w:numId="68" w16cid:durableId="268121801">
    <w:abstractNumId w:val="39"/>
  </w:num>
  <w:num w:numId="69" w16cid:durableId="2113161823">
    <w:abstractNumId w:val="32"/>
  </w:num>
  <w:num w:numId="70" w16cid:durableId="539980806">
    <w:abstractNumId w:val="2"/>
  </w:num>
  <w:num w:numId="71" w16cid:durableId="295065018">
    <w:abstractNumId w:val="5"/>
  </w:num>
  <w:num w:numId="72" w16cid:durableId="658461079">
    <w:abstractNumId w:val="38"/>
  </w:num>
  <w:num w:numId="73" w16cid:durableId="878126786">
    <w:abstractNumId w:val="0"/>
  </w:num>
  <w:num w:numId="74" w16cid:durableId="1437872405">
    <w:abstractNumId w:val="0"/>
  </w:num>
  <w:num w:numId="75" w16cid:durableId="1583485053">
    <w:abstractNumId w:val="0"/>
  </w:num>
  <w:num w:numId="76" w16cid:durableId="161242063">
    <w:abstractNumId w:val="31"/>
  </w:num>
  <w:num w:numId="77" w16cid:durableId="483594591">
    <w:abstractNumId w:val="24"/>
  </w:num>
  <w:num w:numId="78" w16cid:durableId="1604805613">
    <w:abstractNumId w:val="33"/>
  </w:num>
  <w:num w:numId="79" w16cid:durableId="684328683">
    <w:abstractNumId w:val="10"/>
  </w:num>
  <w:num w:numId="80" w16cid:durableId="713113711">
    <w:abstractNumId w:val="19"/>
  </w:num>
  <w:num w:numId="81" w16cid:durableId="1647783457">
    <w:abstractNumId w:val="11"/>
  </w:num>
  <w:num w:numId="82" w16cid:durableId="1065836061">
    <w:abstractNumId w:val="14"/>
  </w:num>
  <w:num w:numId="83" w16cid:durableId="68038274">
    <w:abstractNumId w:val="28"/>
  </w:num>
  <w:num w:numId="84" w16cid:durableId="1128086269">
    <w:abstractNumId w:val="4"/>
  </w:num>
  <w:num w:numId="85" w16cid:durableId="1807431260">
    <w:abstractNumId w:val="12"/>
  </w:num>
  <w:num w:numId="86" w16cid:durableId="707074377">
    <w:abstractNumId w:val="34"/>
  </w:num>
  <w:num w:numId="87" w16cid:durableId="324475861">
    <w:abstractNumId w:val="8"/>
  </w:num>
  <w:num w:numId="88" w16cid:durableId="230891692">
    <w:abstractNumId w:val="15"/>
  </w:num>
  <w:num w:numId="89" w16cid:durableId="223175742">
    <w:abstractNumId w:val="36"/>
  </w:num>
  <w:num w:numId="90" w16cid:durableId="1185897902">
    <w:abstractNumId w:val="41"/>
  </w:num>
  <w:num w:numId="91" w16cid:durableId="911886072">
    <w:abstractNumId w:val="16"/>
  </w:num>
  <w:num w:numId="92" w16cid:durableId="1239631446">
    <w:abstractNumId w:val="27"/>
  </w:num>
  <w:num w:numId="93" w16cid:durableId="1505510689">
    <w:abstractNumId w:val="18"/>
  </w:num>
  <w:num w:numId="94" w16cid:durableId="558369765">
    <w:abstractNumId w:val="25"/>
  </w:num>
  <w:num w:numId="95" w16cid:durableId="1048332623">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5F"/>
    <w:rsid w:val="0000076F"/>
    <w:rsid w:val="0000086F"/>
    <w:rsid w:val="00000888"/>
    <w:rsid w:val="00000FED"/>
    <w:rsid w:val="00002063"/>
    <w:rsid w:val="000023CF"/>
    <w:rsid w:val="000028C9"/>
    <w:rsid w:val="00003926"/>
    <w:rsid w:val="0000434E"/>
    <w:rsid w:val="00004627"/>
    <w:rsid w:val="0000523B"/>
    <w:rsid w:val="00005315"/>
    <w:rsid w:val="000060F7"/>
    <w:rsid w:val="000064EB"/>
    <w:rsid w:val="000068C3"/>
    <w:rsid w:val="00006BB2"/>
    <w:rsid w:val="00007451"/>
    <w:rsid w:val="00010127"/>
    <w:rsid w:val="00010D41"/>
    <w:rsid w:val="00010FF7"/>
    <w:rsid w:val="00011664"/>
    <w:rsid w:val="00011AA5"/>
    <w:rsid w:val="000121F7"/>
    <w:rsid w:val="000129FD"/>
    <w:rsid w:val="000135EA"/>
    <w:rsid w:val="00013658"/>
    <w:rsid w:val="000137F1"/>
    <w:rsid w:val="00013906"/>
    <w:rsid w:val="0001390D"/>
    <w:rsid w:val="00013B3D"/>
    <w:rsid w:val="0001439E"/>
    <w:rsid w:val="000143B1"/>
    <w:rsid w:val="00014E77"/>
    <w:rsid w:val="00014EE7"/>
    <w:rsid w:val="000150A0"/>
    <w:rsid w:val="000151A9"/>
    <w:rsid w:val="00015540"/>
    <w:rsid w:val="00015EFF"/>
    <w:rsid w:val="00016472"/>
    <w:rsid w:val="00016619"/>
    <w:rsid w:val="00016798"/>
    <w:rsid w:val="00016DD0"/>
    <w:rsid w:val="000178C7"/>
    <w:rsid w:val="000178E4"/>
    <w:rsid w:val="00017FE9"/>
    <w:rsid w:val="000205EC"/>
    <w:rsid w:val="000206C6"/>
    <w:rsid w:val="00020895"/>
    <w:rsid w:val="00020ACF"/>
    <w:rsid w:val="00020C05"/>
    <w:rsid w:val="0002108D"/>
    <w:rsid w:val="000211A9"/>
    <w:rsid w:val="00021238"/>
    <w:rsid w:val="000217B1"/>
    <w:rsid w:val="00021C8B"/>
    <w:rsid w:val="00021DA5"/>
    <w:rsid w:val="00022071"/>
    <w:rsid w:val="00022490"/>
    <w:rsid w:val="000229B0"/>
    <w:rsid w:val="00022B68"/>
    <w:rsid w:val="00022F94"/>
    <w:rsid w:val="0002307E"/>
    <w:rsid w:val="000237EB"/>
    <w:rsid w:val="00023AA6"/>
    <w:rsid w:val="00023CE8"/>
    <w:rsid w:val="00023DA0"/>
    <w:rsid w:val="0002431B"/>
    <w:rsid w:val="000243A2"/>
    <w:rsid w:val="00024690"/>
    <w:rsid w:val="00024811"/>
    <w:rsid w:val="000249A2"/>
    <w:rsid w:val="00024E67"/>
    <w:rsid w:val="00024F99"/>
    <w:rsid w:val="00024FDE"/>
    <w:rsid w:val="00025668"/>
    <w:rsid w:val="00025740"/>
    <w:rsid w:val="00025BF9"/>
    <w:rsid w:val="00025DAE"/>
    <w:rsid w:val="00025F8F"/>
    <w:rsid w:val="00026238"/>
    <w:rsid w:val="000266FA"/>
    <w:rsid w:val="00026871"/>
    <w:rsid w:val="0002783F"/>
    <w:rsid w:val="00027AAC"/>
    <w:rsid w:val="00027D7F"/>
    <w:rsid w:val="00031260"/>
    <w:rsid w:val="00031901"/>
    <w:rsid w:val="00031927"/>
    <w:rsid w:val="00031965"/>
    <w:rsid w:val="000319BF"/>
    <w:rsid w:val="00032200"/>
    <w:rsid w:val="000322BD"/>
    <w:rsid w:val="00032D67"/>
    <w:rsid w:val="000330D8"/>
    <w:rsid w:val="00033131"/>
    <w:rsid w:val="0003337B"/>
    <w:rsid w:val="0003343F"/>
    <w:rsid w:val="00033A9C"/>
    <w:rsid w:val="00033A9F"/>
    <w:rsid w:val="00033D7E"/>
    <w:rsid w:val="00034459"/>
    <w:rsid w:val="000346FB"/>
    <w:rsid w:val="00034823"/>
    <w:rsid w:val="00034DC7"/>
    <w:rsid w:val="00034F0A"/>
    <w:rsid w:val="0003506D"/>
    <w:rsid w:val="000351D8"/>
    <w:rsid w:val="00035533"/>
    <w:rsid w:val="000357EF"/>
    <w:rsid w:val="00035821"/>
    <w:rsid w:val="000358CE"/>
    <w:rsid w:val="000359A6"/>
    <w:rsid w:val="00035B12"/>
    <w:rsid w:val="00035B95"/>
    <w:rsid w:val="00036123"/>
    <w:rsid w:val="0003681A"/>
    <w:rsid w:val="00036940"/>
    <w:rsid w:val="000370E4"/>
    <w:rsid w:val="000372B7"/>
    <w:rsid w:val="000376DA"/>
    <w:rsid w:val="00037932"/>
    <w:rsid w:val="00037BAB"/>
    <w:rsid w:val="00040B39"/>
    <w:rsid w:val="00040E1F"/>
    <w:rsid w:val="000410CB"/>
    <w:rsid w:val="000417C7"/>
    <w:rsid w:val="00041F14"/>
    <w:rsid w:val="00042151"/>
    <w:rsid w:val="000425FF"/>
    <w:rsid w:val="00042DB3"/>
    <w:rsid w:val="00042ED0"/>
    <w:rsid w:val="000435BF"/>
    <w:rsid w:val="0004367A"/>
    <w:rsid w:val="000439B0"/>
    <w:rsid w:val="00043BDE"/>
    <w:rsid w:val="000445B4"/>
    <w:rsid w:val="00045589"/>
    <w:rsid w:val="00045706"/>
    <w:rsid w:val="00045AA1"/>
    <w:rsid w:val="0004628F"/>
    <w:rsid w:val="00046A76"/>
    <w:rsid w:val="00046CA3"/>
    <w:rsid w:val="00046F5E"/>
    <w:rsid w:val="00047FD7"/>
    <w:rsid w:val="0005021C"/>
    <w:rsid w:val="000505CB"/>
    <w:rsid w:val="000509E9"/>
    <w:rsid w:val="00050ECA"/>
    <w:rsid w:val="00050F6E"/>
    <w:rsid w:val="00050FCC"/>
    <w:rsid w:val="000512F6"/>
    <w:rsid w:val="0005245B"/>
    <w:rsid w:val="00052545"/>
    <w:rsid w:val="00052885"/>
    <w:rsid w:val="00052EC6"/>
    <w:rsid w:val="0005318D"/>
    <w:rsid w:val="00053350"/>
    <w:rsid w:val="000535E6"/>
    <w:rsid w:val="00053732"/>
    <w:rsid w:val="00053B18"/>
    <w:rsid w:val="00054AEF"/>
    <w:rsid w:val="00054DF8"/>
    <w:rsid w:val="0005546B"/>
    <w:rsid w:val="000556C7"/>
    <w:rsid w:val="00055A32"/>
    <w:rsid w:val="00057ED5"/>
    <w:rsid w:val="00060B96"/>
    <w:rsid w:val="00060DDA"/>
    <w:rsid w:val="000612DA"/>
    <w:rsid w:val="000616BA"/>
    <w:rsid w:val="00061EC2"/>
    <w:rsid w:val="00062030"/>
    <w:rsid w:val="000628E3"/>
    <w:rsid w:val="000629E9"/>
    <w:rsid w:val="00062AC4"/>
    <w:rsid w:val="00062FEB"/>
    <w:rsid w:val="000633D6"/>
    <w:rsid w:val="0006341F"/>
    <w:rsid w:val="00063AD9"/>
    <w:rsid w:val="00064020"/>
    <w:rsid w:val="000643BE"/>
    <w:rsid w:val="000643CF"/>
    <w:rsid w:val="00064B69"/>
    <w:rsid w:val="000656F0"/>
    <w:rsid w:val="000662AF"/>
    <w:rsid w:val="00066985"/>
    <w:rsid w:val="00066A7D"/>
    <w:rsid w:val="00066CE8"/>
    <w:rsid w:val="00066D7D"/>
    <w:rsid w:val="00066EC5"/>
    <w:rsid w:val="0006715F"/>
    <w:rsid w:val="000671AA"/>
    <w:rsid w:val="0006723D"/>
    <w:rsid w:val="00067A78"/>
    <w:rsid w:val="00067B8D"/>
    <w:rsid w:val="00067F76"/>
    <w:rsid w:val="0007145B"/>
    <w:rsid w:val="0007192C"/>
    <w:rsid w:val="000720C4"/>
    <w:rsid w:val="00072558"/>
    <w:rsid w:val="00072B13"/>
    <w:rsid w:val="000731F8"/>
    <w:rsid w:val="00073844"/>
    <w:rsid w:val="00073A2D"/>
    <w:rsid w:val="00073A88"/>
    <w:rsid w:val="00073ABF"/>
    <w:rsid w:val="00074ABA"/>
    <w:rsid w:val="00074E31"/>
    <w:rsid w:val="00075629"/>
    <w:rsid w:val="00075AE8"/>
    <w:rsid w:val="00075C6C"/>
    <w:rsid w:val="00076B2B"/>
    <w:rsid w:val="00080117"/>
    <w:rsid w:val="0008013C"/>
    <w:rsid w:val="0008067E"/>
    <w:rsid w:val="0008086E"/>
    <w:rsid w:val="00080B06"/>
    <w:rsid w:val="00080ED0"/>
    <w:rsid w:val="00082146"/>
    <w:rsid w:val="00082E73"/>
    <w:rsid w:val="00083053"/>
    <w:rsid w:val="000830D0"/>
    <w:rsid w:val="0008312D"/>
    <w:rsid w:val="00083B4B"/>
    <w:rsid w:val="00084220"/>
    <w:rsid w:val="000842D7"/>
    <w:rsid w:val="0008430F"/>
    <w:rsid w:val="000843B5"/>
    <w:rsid w:val="00084574"/>
    <w:rsid w:val="000854A3"/>
    <w:rsid w:val="0008571E"/>
    <w:rsid w:val="0008575A"/>
    <w:rsid w:val="00085B7B"/>
    <w:rsid w:val="00085B8F"/>
    <w:rsid w:val="0008696A"/>
    <w:rsid w:val="000869A9"/>
    <w:rsid w:val="00086F8C"/>
    <w:rsid w:val="00087120"/>
    <w:rsid w:val="00087208"/>
    <w:rsid w:val="000872C3"/>
    <w:rsid w:val="0008741D"/>
    <w:rsid w:val="000875F1"/>
    <w:rsid w:val="000879B1"/>
    <w:rsid w:val="00087AAF"/>
    <w:rsid w:val="00087B52"/>
    <w:rsid w:val="00087EE9"/>
    <w:rsid w:val="00090042"/>
    <w:rsid w:val="00090481"/>
    <w:rsid w:val="00090702"/>
    <w:rsid w:val="0009074A"/>
    <w:rsid w:val="000909E9"/>
    <w:rsid w:val="00091178"/>
    <w:rsid w:val="000915E1"/>
    <w:rsid w:val="0009190F"/>
    <w:rsid w:val="00091A74"/>
    <w:rsid w:val="00092045"/>
    <w:rsid w:val="0009343A"/>
    <w:rsid w:val="00093D3C"/>
    <w:rsid w:val="00094343"/>
    <w:rsid w:val="00094420"/>
    <w:rsid w:val="00094BD1"/>
    <w:rsid w:val="00094F13"/>
    <w:rsid w:val="00095517"/>
    <w:rsid w:val="00095BF9"/>
    <w:rsid w:val="00095E00"/>
    <w:rsid w:val="00095E0D"/>
    <w:rsid w:val="000961F9"/>
    <w:rsid w:val="0009635B"/>
    <w:rsid w:val="000966D0"/>
    <w:rsid w:val="00096A64"/>
    <w:rsid w:val="00097337"/>
    <w:rsid w:val="0009798F"/>
    <w:rsid w:val="00097BE0"/>
    <w:rsid w:val="00097D0E"/>
    <w:rsid w:val="00097FC6"/>
    <w:rsid w:val="000A18D2"/>
    <w:rsid w:val="000A1C8C"/>
    <w:rsid w:val="000A22C1"/>
    <w:rsid w:val="000A2427"/>
    <w:rsid w:val="000A27BB"/>
    <w:rsid w:val="000A3425"/>
    <w:rsid w:val="000A3826"/>
    <w:rsid w:val="000A38C1"/>
    <w:rsid w:val="000A3E5C"/>
    <w:rsid w:val="000A4074"/>
    <w:rsid w:val="000A4965"/>
    <w:rsid w:val="000A4D71"/>
    <w:rsid w:val="000A5095"/>
    <w:rsid w:val="000A560F"/>
    <w:rsid w:val="000A6B78"/>
    <w:rsid w:val="000A6C26"/>
    <w:rsid w:val="000A6D73"/>
    <w:rsid w:val="000A7D2B"/>
    <w:rsid w:val="000A7DB2"/>
    <w:rsid w:val="000A7EB1"/>
    <w:rsid w:val="000B006A"/>
    <w:rsid w:val="000B05BB"/>
    <w:rsid w:val="000B0BBF"/>
    <w:rsid w:val="000B0EE4"/>
    <w:rsid w:val="000B1C23"/>
    <w:rsid w:val="000B36C8"/>
    <w:rsid w:val="000B4227"/>
    <w:rsid w:val="000B45D8"/>
    <w:rsid w:val="000B4E56"/>
    <w:rsid w:val="000B4F3F"/>
    <w:rsid w:val="000B50E2"/>
    <w:rsid w:val="000B5384"/>
    <w:rsid w:val="000B5640"/>
    <w:rsid w:val="000B5AF2"/>
    <w:rsid w:val="000B5DB0"/>
    <w:rsid w:val="000B5FCC"/>
    <w:rsid w:val="000B67AF"/>
    <w:rsid w:val="000B79F8"/>
    <w:rsid w:val="000B7E77"/>
    <w:rsid w:val="000C0200"/>
    <w:rsid w:val="000C021D"/>
    <w:rsid w:val="000C0224"/>
    <w:rsid w:val="000C2438"/>
    <w:rsid w:val="000C285F"/>
    <w:rsid w:val="000C2AA8"/>
    <w:rsid w:val="000C2E08"/>
    <w:rsid w:val="000C3392"/>
    <w:rsid w:val="000C3D55"/>
    <w:rsid w:val="000C47FA"/>
    <w:rsid w:val="000C4EB1"/>
    <w:rsid w:val="000C5373"/>
    <w:rsid w:val="000C543A"/>
    <w:rsid w:val="000C5467"/>
    <w:rsid w:val="000C547B"/>
    <w:rsid w:val="000C5EFF"/>
    <w:rsid w:val="000C7198"/>
    <w:rsid w:val="000C72B8"/>
    <w:rsid w:val="000C730A"/>
    <w:rsid w:val="000C75E7"/>
    <w:rsid w:val="000C7A03"/>
    <w:rsid w:val="000C7A68"/>
    <w:rsid w:val="000C7BB8"/>
    <w:rsid w:val="000D0DCC"/>
    <w:rsid w:val="000D1B7D"/>
    <w:rsid w:val="000D1C47"/>
    <w:rsid w:val="000D215F"/>
    <w:rsid w:val="000D258C"/>
    <w:rsid w:val="000D2B91"/>
    <w:rsid w:val="000D3AD9"/>
    <w:rsid w:val="000D4085"/>
    <w:rsid w:val="000D459A"/>
    <w:rsid w:val="000D4970"/>
    <w:rsid w:val="000D4B57"/>
    <w:rsid w:val="000D4D45"/>
    <w:rsid w:val="000D4E17"/>
    <w:rsid w:val="000D52A4"/>
    <w:rsid w:val="000D5E93"/>
    <w:rsid w:val="000D6660"/>
    <w:rsid w:val="000D677D"/>
    <w:rsid w:val="000D759A"/>
    <w:rsid w:val="000D7684"/>
    <w:rsid w:val="000D7AB1"/>
    <w:rsid w:val="000D7B8B"/>
    <w:rsid w:val="000E0403"/>
    <w:rsid w:val="000E07BC"/>
    <w:rsid w:val="000E08AD"/>
    <w:rsid w:val="000E0A72"/>
    <w:rsid w:val="000E0BAB"/>
    <w:rsid w:val="000E10C8"/>
    <w:rsid w:val="000E1172"/>
    <w:rsid w:val="000E121C"/>
    <w:rsid w:val="000E154C"/>
    <w:rsid w:val="000E1A9A"/>
    <w:rsid w:val="000E1ADA"/>
    <w:rsid w:val="000E1B17"/>
    <w:rsid w:val="000E1C7E"/>
    <w:rsid w:val="000E1C8B"/>
    <w:rsid w:val="000E1F0A"/>
    <w:rsid w:val="000E1F81"/>
    <w:rsid w:val="000E1F8A"/>
    <w:rsid w:val="000E1FE3"/>
    <w:rsid w:val="000E2369"/>
    <w:rsid w:val="000E28F8"/>
    <w:rsid w:val="000E2DCA"/>
    <w:rsid w:val="000E2E21"/>
    <w:rsid w:val="000E30E5"/>
    <w:rsid w:val="000E375B"/>
    <w:rsid w:val="000E38E9"/>
    <w:rsid w:val="000E3DB1"/>
    <w:rsid w:val="000E3DEA"/>
    <w:rsid w:val="000E441B"/>
    <w:rsid w:val="000E45CC"/>
    <w:rsid w:val="000E4915"/>
    <w:rsid w:val="000E5159"/>
    <w:rsid w:val="000E5192"/>
    <w:rsid w:val="000E52DF"/>
    <w:rsid w:val="000E5A08"/>
    <w:rsid w:val="000E5D54"/>
    <w:rsid w:val="000E5E42"/>
    <w:rsid w:val="000E5EE0"/>
    <w:rsid w:val="000E5F84"/>
    <w:rsid w:val="000E666D"/>
    <w:rsid w:val="000E73D7"/>
    <w:rsid w:val="000E78BC"/>
    <w:rsid w:val="000F082F"/>
    <w:rsid w:val="000F0B55"/>
    <w:rsid w:val="000F0C49"/>
    <w:rsid w:val="000F1BC5"/>
    <w:rsid w:val="000F1CD4"/>
    <w:rsid w:val="000F1D1E"/>
    <w:rsid w:val="000F1F00"/>
    <w:rsid w:val="000F23B0"/>
    <w:rsid w:val="000F24D1"/>
    <w:rsid w:val="000F2AE8"/>
    <w:rsid w:val="000F2F7B"/>
    <w:rsid w:val="000F3189"/>
    <w:rsid w:val="000F351B"/>
    <w:rsid w:val="000F367F"/>
    <w:rsid w:val="000F38E6"/>
    <w:rsid w:val="000F3C51"/>
    <w:rsid w:val="000F4103"/>
    <w:rsid w:val="000F4270"/>
    <w:rsid w:val="000F45B9"/>
    <w:rsid w:val="000F48AF"/>
    <w:rsid w:val="000F4E5D"/>
    <w:rsid w:val="000F4F3F"/>
    <w:rsid w:val="000F51EE"/>
    <w:rsid w:val="000F5D5B"/>
    <w:rsid w:val="000F64C2"/>
    <w:rsid w:val="000F70A7"/>
    <w:rsid w:val="00100024"/>
    <w:rsid w:val="00100702"/>
    <w:rsid w:val="00100C55"/>
    <w:rsid w:val="00100CA0"/>
    <w:rsid w:val="00100EF4"/>
    <w:rsid w:val="001013FA"/>
    <w:rsid w:val="00101B54"/>
    <w:rsid w:val="001021E0"/>
    <w:rsid w:val="0010239E"/>
    <w:rsid w:val="001026EF"/>
    <w:rsid w:val="00102C42"/>
    <w:rsid w:val="00103000"/>
    <w:rsid w:val="001031AD"/>
    <w:rsid w:val="00103B4D"/>
    <w:rsid w:val="001040FE"/>
    <w:rsid w:val="0010418A"/>
    <w:rsid w:val="00104666"/>
    <w:rsid w:val="0010581E"/>
    <w:rsid w:val="001059AA"/>
    <w:rsid w:val="00105BED"/>
    <w:rsid w:val="00105DCA"/>
    <w:rsid w:val="00105E09"/>
    <w:rsid w:val="001060FE"/>
    <w:rsid w:val="001066BD"/>
    <w:rsid w:val="00106713"/>
    <w:rsid w:val="00106C31"/>
    <w:rsid w:val="00106CA8"/>
    <w:rsid w:val="00106EA5"/>
    <w:rsid w:val="0010712C"/>
    <w:rsid w:val="001076E5"/>
    <w:rsid w:val="0011014C"/>
    <w:rsid w:val="00110226"/>
    <w:rsid w:val="00110D26"/>
    <w:rsid w:val="00111D80"/>
    <w:rsid w:val="00112086"/>
    <w:rsid w:val="00112F0A"/>
    <w:rsid w:val="00113CCA"/>
    <w:rsid w:val="001144C6"/>
    <w:rsid w:val="001148C0"/>
    <w:rsid w:val="0011499E"/>
    <w:rsid w:val="001154DF"/>
    <w:rsid w:val="001157A3"/>
    <w:rsid w:val="0011612D"/>
    <w:rsid w:val="0011648A"/>
    <w:rsid w:val="001164A5"/>
    <w:rsid w:val="001164D9"/>
    <w:rsid w:val="00116A81"/>
    <w:rsid w:val="001172E8"/>
    <w:rsid w:val="00117BD4"/>
    <w:rsid w:val="00117C2B"/>
    <w:rsid w:val="00117EA3"/>
    <w:rsid w:val="001200EC"/>
    <w:rsid w:val="00120AA7"/>
    <w:rsid w:val="00121078"/>
    <w:rsid w:val="001214D9"/>
    <w:rsid w:val="0012153F"/>
    <w:rsid w:val="001216C4"/>
    <w:rsid w:val="00122E4C"/>
    <w:rsid w:val="00122F25"/>
    <w:rsid w:val="00123E01"/>
    <w:rsid w:val="00123F47"/>
    <w:rsid w:val="00124499"/>
    <w:rsid w:val="001244E9"/>
    <w:rsid w:val="0012482D"/>
    <w:rsid w:val="001248D7"/>
    <w:rsid w:val="00124EE9"/>
    <w:rsid w:val="001252A1"/>
    <w:rsid w:val="00125389"/>
    <w:rsid w:val="001255D2"/>
    <w:rsid w:val="0012565F"/>
    <w:rsid w:val="00125DA4"/>
    <w:rsid w:val="00125EA7"/>
    <w:rsid w:val="001262CB"/>
    <w:rsid w:val="00126407"/>
    <w:rsid w:val="00126A16"/>
    <w:rsid w:val="001271D1"/>
    <w:rsid w:val="00127319"/>
    <w:rsid w:val="00127967"/>
    <w:rsid w:val="00127C86"/>
    <w:rsid w:val="0013011C"/>
    <w:rsid w:val="001302EC"/>
    <w:rsid w:val="001309B4"/>
    <w:rsid w:val="00130E75"/>
    <w:rsid w:val="001315C2"/>
    <w:rsid w:val="00131E76"/>
    <w:rsid w:val="001322C2"/>
    <w:rsid w:val="00132C75"/>
    <w:rsid w:val="001337AE"/>
    <w:rsid w:val="00134077"/>
    <w:rsid w:val="00134730"/>
    <w:rsid w:val="00134ADC"/>
    <w:rsid w:val="00135980"/>
    <w:rsid w:val="00135AED"/>
    <w:rsid w:val="001366E7"/>
    <w:rsid w:val="00136D19"/>
    <w:rsid w:val="00136EDA"/>
    <w:rsid w:val="001375FA"/>
    <w:rsid w:val="0013779C"/>
    <w:rsid w:val="0013786F"/>
    <w:rsid w:val="001378AF"/>
    <w:rsid w:val="00137A34"/>
    <w:rsid w:val="00137AA9"/>
    <w:rsid w:val="00137E15"/>
    <w:rsid w:val="0014017C"/>
    <w:rsid w:val="001414F1"/>
    <w:rsid w:val="00141CA0"/>
    <w:rsid w:val="00141CEF"/>
    <w:rsid w:val="00142D44"/>
    <w:rsid w:val="0014348E"/>
    <w:rsid w:val="001435D9"/>
    <w:rsid w:val="001437D8"/>
    <w:rsid w:val="00143950"/>
    <w:rsid w:val="00144D2E"/>
    <w:rsid w:val="001454F4"/>
    <w:rsid w:val="001463AC"/>
    <w:rsid w:val="001464EC"/>
    <w:rsid w:val="00146C12"/>
    <w:rsid w:val="00147064"/>
    <w:rsid w:val="0014722C"/>
    <w:rsid w:val="00147C63"/>
    <w:rsid w:val="00147DC9"/>
    <w:rsid w:val="00147ECF"/>
    <w:rsid w:val="00147F98"/>
    <w:rsid w:val="0015053F"/>
    <w:rsid w:val="00151098"/>
    <w:rsid w:val="001518A0"/>
    <w:rsid w:val="00151A6A"/>
    <w:rsid w:val="00151AB8"/>
    <w:rsid w:val="00151C16"/>
    <w:rsid w:val="00152292"/>
    <w:rsid w:val="00152AEC"/>
    <w:rsid w:val="00153156"/>
    <w:rsid w:val="00153275"/>
    <w:rsid w:val="001532A7"/>
    <w:rsid w:val="00153C11"/>
    <w:rsid w:val="00154132"/>
    <w:rsid w:val="0015444A"/>
    <w:rsid w:val="001549CA"/>
    <w:rsid w:val="00154B57"/>
    <w:rsid w:val="00154EBA"/>
    <w:rsid w:val="001559C2"/>
    <w:rsid w:val="00155C62"/>
    <w:rsid w:val="00156125"/>
    <w:rsid w:val="001562B6"/>
    <w:rsid w:val="00156647"/>
    <w:rsid w:val="00157A6C"/>
    <w:rsid w:val="00157EC9"/>
    <w:rsid w:val="00157FE5"/>
    <w:rsid w:val="00160074"/>
    <w:rsid w:val="00161622"/>
    <w:rsid w:val="00161950"/>
    <w:rsid w:val="001621C2"/>
    <w:rsid w:val="00162AA2"/>
    <w:rsid w:val="00162F34"/>
    <w:rsid w:val="0016309E"/>
    <w:rsid w:val="001636DE"/>
    <w:rsid w:val="00163738"/>
    <w:rsid w:val="00163EE3"/>
    <w:rsid w:val="00163F7C"/>
    <w:rsid w:val="0016414B"/>
    <w:rsid w:val="00164719"/>
    <w:rsid w:val="0016492F"/>
    <w:rsid w:val="001649AA"/>
    <w:rsid w:val="00164DBD"/>
    <w:rsid w:val="0016549B"/>
    <w:rsid w:val="001654A0"/>
    <w:rsid w:val="00165859"/>
    <w:rsid w:val="00165F55"/>
    <w:rsid w:val="001661EE"/>
    <w:rsid w:val="00166925"/>
    <w:rsid w:val="001669DC"/>
    <w:rsid w:val="00166FC4"/>
    <w:rsid w:val="001670FF"/>
    <w:rsid w:val="00167369"/>
    <w:rsid w:val="00167514"/>
    <w:rsid w:val="001677AC"/>
    <w:rsid w:val="001677AF"/>
    <w:rsid w:val="001704EC"/>
    <w:rsid w:val="001709C6"/>
    <w:rsid w:val="00171322"/>
    <w:rsid w:val="001715D6"/>
    <w:rsid w:val="00172D1F"/>
    <w:rsid w:val="0017345F"/>
    <w:rsid w:val="00173501"/>
    <w:rsid w:val="00173A92"/>
    <w:rsid w:val="00174430"/>
    <w:rsid w:val="00174A35"/>
    <w:rsid w:val="00174A78"/>
    <w:rsid w:val="00174B3D"/>
    <w:rsid w:val="00174B74"/>
    <w:rsid w:val="00174C4D"/>
    <w:rsid w:val="00174FF1"/>
    <w:rsid w:val="00175085"/>
    <w:rsid w:val="001756D5"/>
    <w:rsid w:val="00176921"/>
    <w:rsid w:val="0017692D"/>
    <w:rsid w:val="00176B46"/>
    <w:rsid w:val="001776FF"/>
    <w:rsid w:val="001802C8"/>
    <w:rsid w:val="001804EA"/>
    <w:rsid w:val="00180AF5"/>
    <w:rsid w:val="00181899"/>
    <w:rsid w:val="00181E0F"/>
    <w:rsid w:val="00182017"/>
    <w:rsid w:val="0018393D"/>
    <w:rsid w:val="00183FA4"/>
    <w:rsid w:val="0018422D"/>
    <w:rsid w:val="00184409"/>
    <w:rsid w:val="00184DD3"/>
    <w:rsid w:val="00185683"/>
    <w:rsid w:val="001859BE"/>
    <w:rsid w:val="001859F4"/>
    <w:rsid w:val="00185CC8"/>
    <w:rsid w:val="00186682"/>
    <w:rsid w:val="00186879"/>
    <w:rsid w:val="00186A33"/>
    <w:rsid w:val="00186B07"/>
    <w:rsid w:val="001874AC"/>
    <w:rsid w:val="001874C7"/>
    <w:rsid w:val="001879B0"/>
    <w:rsid w:val="00187DB0"/>
    <w:rsid w:val="0019017E"/>
    <w:rsid w:val="001902B2"/>
    <w:rsid w:val="00190791"/>
    <w:rsid w:val="0019079C"/>
    <w:rsid w:val="00190A61"/>
    <w:rsid w:val="00190EFF"/>
    <w:rsid w:val="001915BF"/>
    <w:rsid w:val="0019214D"/>
    <w:rsid w:val="001924C4"/>
    <w:rsid w:val="001927CE"/>
    <w:rsid w:val="00192DC2"/>
    <w:rsid w:val="001934CC"/>
    <w:rsid w:val="0019354D"/>
    <w:rsid w:val="001935A2"/>
    <w:rsid w:val="00193B91"/>
    <w:rsid w:val="001940FC"/>
    <w:rsid w:val="00194672"/>
    <w:rsid w:val="00194B6D"/>
    <w:rsid w:val="00194D62"/>
    <w:rsid w:val="00194F29"/>
    <w:rsid w:val="00195C3F"/>
    <w:rsid w:val="00195E8E"/>
    <w:rsid w:val="00196904"/>
    <w:rsid w:val="00196C72"/>
    <w:rsid w:val="00197131"/>
    <w:rsid w:val="00197179"/>
    <w:rsid w:val="00197365"/>
    <w:rsid w:val="00197371"/>
    <w:rsid w:val="001975D5"/>
    <w:rsid w:val="001978DB"/>
    <w:rsid w:val="001A01F3"/>
    <w:rsid w:val="001A04DC"/>
    <w:rsid w:val="001A1184"/>
    <w:rsid w:val="001A11E0"/>
    <w:rsid w:val="001A12E8"/>
    <w:rsid w:val="001A1AEA"/>
    <w:rsid w:val="001A20C9"/>
    <w:rsid w:val="001A2215"/>
    <w:rsid w:val="001A25EE"/>
    <w:rsid w:val="001A2F86"/>
    <w:rsid w:val="001A2FEC"/>
    <w:rsid w:val="001A3342"/>
    <w:rsid w:val="001A3E3D"/>
    <w:rsid w:val="001A40B5"/>
    <w:rsid w:val="001A421C"/>
    <w:rsid w:val="001A48D1"/>
    <w:rsid w:val="001A50C4"/>
    <w:rsid w:val="001A5F4B"/>
    <w:rsid w:val="001A5FDB"/>
    <w:rsid w:val="001A7049"/>
    <w:rsid w:val="001B0B05"/>
    <w:rsid w:val="001B1051"/>
    <w:rsid w:val="001B16BB"/>
    <w:rsid w:val="001B19A8"/>
    <w:rsid w:val="001B1A5C"/>
    <w:rsid w:val="001B1E40"/>
    <w:rsid w:val="001B213C"/>
    <w:rsid w:val="001B225D"/>
    <w:rsid w:val="001B26C5"/>
    <w:rsid w:val="001B2A2B"/>
    <w:rsid w:val="001B2A51"/>
    <w:rsid w:val="001B2D59"/>
    <w:rsid w:val="001B2D77"/>
    <w:rsid w:val="001B30EC"/>
    <w:rsid w:val="001B43BA"/>
    <w:rsid w:val="001B43D9"/>
    <w:rsid w:val="001B4FF5"/>
    <w:rsid w:val="001B616F"/>
    <w:rsid w:val="001B6F60"/>
    <w:rsid w:val="001B76A6"/>
    <w:rsid w:val="001C0C15"/>
    <w:rsid w:val="001C0CF3"/>
    <w:rsid w:val="001C1631"/>
    <w:rsid w:val="001C163C"/>
    <w:rsid w:val="001C1ABE"/>
    <w:rsid w:val="001C254D"/>
    <w:rsid w:val="001C3259"/>
    <w:rsid w:val="001C3BC9"/>
    <w:rsid w:val="001C4416"/>
    <w:rsid w:val="001C4494"/>
    <w:rsid w:val="001C535E"/>
    <w:rsid w:val="001C6017"/>
    <w:rsid w:val="001C617B"/>
    <w:rsid w:val="001C617F"/>
    <w:rsid w:val="001C67DF"/>
    <w:rsid w:val="001C68F0"/>
    <w:rsid w:val="001C6BE3"/>
    <w:rsid w:val="001C6CDB"/>
    <w:rsid w:val="001C71B8"/>
    <w:rsid w:val="001C764E"/>
    <w:rsid w:val="001C7E07"/>
    <w:rsid w:val="001D0403"/>
    <w:rsid w:val="001D090E"/>
    <w:rsid w:val="001D0937"/>
    <w:rsid w:val="001D0C3D"/>
    <w:rsid w:val="001D0E42"/>
    <w:rsid w:val="001D0E5A"/>
    <w:rsid w:val="001D1076"/>
    <w:rsid w:val="001D1553"/>
    <w:rsid w:val="001D19E0"/>
    <w:rsid w:val="001D1B8F"/>
    <w:rsid w:val="001D2077"/>
    <w:rsid w:val="001D2292"/>
    <w:rsid w:val="001D288C"/>
    <w:rsid w:val="001D29F8"/>
    <w:rsid w:val="001D330B"/>
    <w:rsid w:val="001D3B87"/>
    <w:rsid w:val="001D3BEB"/>
    <w:rsid w:val="001D3DFA"/>
    <w:rsid w:val="001D413E"/>
    <w:rsid w:val="001D4698"/>
    <w:rsid w:val="001D4867"/>
    <w:rsid w:val="001D48D1"/>
    <w:rsid w:val="001D5448"/>
    <w:rsid w:val="001D5C5A"/>
    <w:rsid w:val="001D6051"/>
    <w:rsid w:val="001D6118"/>
    <w:rsid w:val="001D6FA8"/>
    <w:rsid w:val="001D74E9"/>
    <w:rsid w:val="001E0846"/>
    <w:rsid w:val="001E1052"/>
    <w:rsid w:val="001E147E"/>
    <w:rsid w:val="001E1590"/>
    <w:rsid w:val="001E21B1"/>
    <w:rsid w:val="001E2518"/>
    <w:rsid w:val="001E2710"/>
    <w:rsid w:val="001E2D71"/>
    <w:rsid w:val="001E2E14"/>
    <w:rsid w:val="001E2F93"/>
    <w:rsid w:val="001E31F4"/>
    <w:rsid w:val="001E32C1"/>
    <w:rsid w:val="001E4554"/>
    <w:rsid w:val="001E4729"/>
    <w:rsid w:val="001E4820"/>
    <w:rsid w:val="001E51D2"/>
    <w:rsid w:val="001E5AE7"/>
    <w:rsid w:val="001E5FC0"/>
    <w:rsid w:val="001E606A"/>
    <w:rsid w:val="001E61E5"/>
    <w:rsid w:val="001E64D7"/>
    <w:rsid w:val="001E7B1B"/>
    <w:rsid w:val="001E7E39"/>
    <w:rsid w:val="001F00D4"/>
    <w:rsid w:val="001F0495"/>
    <w:rsid w:val="001F063D"/>
    <w:rsid w:val="001F09F7"/>
    <w:rsid w:val="001F0A58"/>
    <w:rsid w:val="001F16DF"/>
    <w:rsid w:val="001F1961"/>
    <w:rsid w:val="001F2159"/>
    <w:rsid w:val="001F21B0"/>
    <w:rsid w:val="001F21D9"/>
    <w:rsid w:val="001F2528"/>
    <w:rsid w:val="001F2541"/>
    <w:rsid w:val="001F271E"/>
    <w:rsid w:val="001F2CC3"/>
    <w:rsid w:val="001F3549"/>
    <w:rsid w:val="001F4343"/>
    <w:rsid w:val="001F442F"/>
    <w:rsid w:val="001F4473"/>
    <w:rsid w:val="001F4865"/>
    <w:rsid w:val="001F4B8F"/>
    <w:rsid w:val="001F4F65"/>
    <w:rsid w:val="001F50FE"/>
    <w:rsid w:val="001F5101"/>
    <w:rsid w:val="001F53FD"/>
    <w:rsid w:val="001F632E"/>
    <w:rsid w:val="001F6712"/>
    <w:rsid w:val="001F68AF"/>
    <w:rsid w:val="001F691F"/>
    <w:rsid w:val="001F7B0F"/>
    <w:rsid w:val="001F7FE5"/>
    <w:rsid w:val="002008D4"/>
    <w:rsid w:val="00201043"/>
    <w:rsid w:val="0020112A"/>
    <w:rsid w:val="002020B7"/>
    <w:rsid w:val="00202E04"/>
    <w:rsid w:val="00203036"/>
    <w:rsid w:val="0020305A"/>
    <w:rsid w:val="002034D9"/>
    <w:rsid w:val="00203700"/>
    <w:rsid w:val="00203C61"/>
    <w:rsid w:val="00204302"/>
    <w:rsid w:val="002043EC"/>
    <w:rsid w:val="0020460D"/>
    <w:rsid w:val="00204FEB"/>
    <w:rsid w:val="0020561E"/>
    <w:rsid w:val="00205675"/>
    <w:rsid w:val="00205A58"/>
    <w:rsid w:val="002062DE"/>
    <w:rsid w:val="002063D2"/>
    <w:rsid w:val="0020673D"/>
    <w:rsid w:val="00206ADB"/>
    <w:rsid w:val="00206D80"/>
    <w:rsid w:val="00206EBF"/>
    <w:rsid w:val="00207291"/>
    <w:rsid w:val="00207FFC"/>
    <w:rsid w:val="00210309"/>
    <w:rsid w:val="0021046E"/>
    <w:rsid w:val="0021097F"/>
    <w:rsid w:val="00210B48"/>
    <w:rsid w:val="00210B8B"/>
    <w:rsid w:val="00210CFC"/>
    <w:rsid w:val="00210F23"/>
    <w:rsid w:val="00211231"/>
    <w:rsid w:val="002112FE"/>
    <w:rsid w:val="002114BE"/>
    <w:rsid w:val="00211E0E"/>
    <w:rsid w:val="00211F18"/>
    <w:rsid w:val="00211F81"/>
    <w:rsid w:val="00212042"/>
    <w:rsid w:val="00212685"/>
    <w:rsid w:val="00212765"/>
    <w:rsid w:val="002129D8"/>
    <w:rsid w:val="00212BD1"/>
    <w:rsid w:val="0021395D"/>
    <w:rsid w:val="00213CC4"/>
    <w:rsid w:val="00214385"/>
    <w:rsid w:val="00214863"/>
    <w:rsid w:val="00214B0B"/>
    <w:rsid w:val="0021512C"/>
    <w:rsid w:val="00215219"/>
    <w:rsid w:val="0021531A"/>
    <w:rsid w:val="002156B4"/>
    <w:rsid w:val="002156DA"/>
    <w:rsid w:val="002162CB"/>
    <w:rsid w:val="002205E6"/>
    <w:rsid w:val="0022097D"/>
    <w:rsid w:val="00220A8C"/>
    <w:rsid w:val="00220AAD"/>
    <w:rsid w:val="00221204"/>
    <w:rsid w:val="00221518"/>
    <w:rsid w:val="00221704"/>
    <w:rsid w:val="00221CC7"/>
    <w:rsid w:val="00221DB4"/>
    <w:rsid w:val="0022224C"/>
    <w:rsid w:val="0022232B"/>
    <w:rsid w:val="0022253B"/>
    <w:rsid w:val="002229C4"/>
    <w:rsid w:val="00222B01"/>
    <w:rsid w:val="00222FE8"/>
    <w:rsid w:val="002242A8"/>
    <w:rsid w:val="00224691"/>
    <w:rsid w:val="00224FCD"/>
    <w:rsid w:val="00224FE5"/>
    <w:rsid w:val="0022502D"/>
    <w:rsid w:val="002254EB"/>
    <w:rsid w:val="002256E2"/>
    <w:rsid w:val="002258D9"/>
    <w:rsid w:val="00225C01"/>
    <w:rsid w:val="002263E9"/>
    <w:rsid w:val="002267C4"/>
    <w:rsid w:val="0022680C"/>
    <w:rsid w:val="0022694B"/>
    <w:rsid w:val="00226AE2"/>
    <w:rsid w:val="00226BC1"/>
    <w:rsid w:val="00226E6B"/>
    <w:rsid w:val="00226F74"/>
    <w:rsid w:val="00227200"/>
    <w:rsid w:val="00227AA3"/>
    <w:rsid w:val="00230231"/>
    <w:rsid w:val="00230669"/>
    <w:rsid w:val="002314D2"/>
    <w:rsid w:val="0023167A"/>
    <w:rsid w:val="002316D9"/>
    <w:rsid w:val="00231A95"/>
    <w:rsid w:val="00231C3B"/>
    <w:rsid w:val="002324EE"/>
    <w:rsid w:val="00232737"/>
    <w:rsid w:val="00232A8F"/>
    <w:rsid w:val="00232AF9"/>
    <w:rsid w:val="00232D49"/>
    <w:rsid w:val="0023340F"/>
    <w:rsid w:val="00233E44"/>
    <w:rsid w:val="00233E46"/>
    <w:rsid w:val="00234966"/>
    <w:rsid w:val="00234E04"/>
    <w:rsid w:val="00234F28"/>
    <w:rsid w:val="0023634F"/>
    <w:rsid w:val="00236EB6"/>
    <w:rsid w:val="00236F2C"/>
    <w:rsid w:val="0023706A"/>
    <w:rsid w:val="0023791C"/>
    <w:rsid w:val="00237E5F"/>
    <w:rsid w:val="0024059D"/>
    <w:rsid w:val="00240999"/>
    <w:rsid w:val="0024108F"/>
    <w:rsid w:val="002410F2"/>
    <w:rsid w:val="00241650"/>
    <w:rsid w:val="0024206E"/>
    <w:rsid w:val="002427EC"/>
    <w:rsid w:val="0024359F"/>
    <w:rsid w:val="002439FE"/>
    <w:rsid w:val="00243DF6"/>
    <w:rsid w:val="00244DA4"/>
    <w:rsid w:val="00244DB1"/>
    <w:rsid w:val="00245A55"/>
    <w:rsid w:val="00246464"/>
    <w:rsid w:val="00246E2F"/>
    <w:rsid w:val="00246E9E"/>
    <w:rsid w:val="00246EBF"/>
    <w:rsid w:val="0024706D"/>
    <w:rsid w:val="0024714C"/>
    <w:rsid w:val="00247A48"/>
    <w:rsid w:val="00250794"/>
    <w:rsid w:val="00250893"/>
    <w:rsid w:val="00250FF0"/>
    <w:rsid w:val="00251834"/>
    <w:rsid w:val="00251DA0"/>
    <w:rsid w:val="0025219D"/>
    <w:rsid w:val="00252497"/>
    <w:rsid w:val="0025260B"/>
    <w:rsid w:val="002529BC"/>
    <w:rsid w:val="00252A42"/>
    <w:rsid w:val="00252B4F"/>
    <w:rsid w:val="00253010"/>
    <w:rsid w:val="00253107"/>
    <w:rsid w:val="00253222"/>
    <w:rsid w:val="002533A7"/>
    <w:rsid w:val="002533DD"/>
    <w:rsid w:val="00254629"/>
    <w:rsid w:val="00254DBF"/>
    <w:rsid w:val="00255A3D"/>
    <w:rsid w:val="00255C5F"/>
    <w:rsid w:val="002560D9"/>
    <w:rsid w:val="00256470"/>
    <w:rsid w:val="002569F6"/>
    <w:rsid w:val="00256AFF"/>
    <w:rsid w:val="00256CAF"/>
    <w:rsid w:val="00256D52"/>
    <w:rsid w:val="00256F4D"/>
    <w:rsid w:val="00257362"/>
    <w:rsid w:val="002576E4"/>
    <w:rsid w:val="00257DD2"/>
    <w:rsid w:val="00260038"/>
    <w:rsid w:val="00260609"/>
    <w:rsid w:val="00260DCB"/>
    <w:rsid w:val="00260E14"/>
    <w:rsid w:val="00261098"/>
    <w:rsid w:val="0026111D"/>
    <w:rsid w:val="002614FE"/>
    <w:rsid w:val="00261C13"/>
    <w:rsid w:val="00261D3B"/>
    <w:rsid w:val="00262367"/>
    <w:rsid w:val="00262847"/>
    <w:rsid w:val="0026298A"/>
    <w:rsid w:val="00262AF0"/>
    <w:rsid w:val="00262C73"/>
    <w:rsid w:val="00262E48"/>
    <w:rsid w:val="0026310A"/>
    <w:rsid w:val="002634EB"/>
    <w:rsid w:val="00263DB5"/>
    <w:rsid w:val="00264021"/>
    <w:rsid w:val="002645DC"/>
    <w:rsid w:val="002645F1"/>
    <w:rsid w:val="00264613"/>
    <w:rsid w:val="00264BA0"/>
    <w:rsid w:val="002653BD"/>
    <w:rsid w:val="00265517"/>
    <w:rsid w:val="00265B35"/>
    <w:rsid w:val="00265E8E"/>
    <w:rsid w:val="00266556"/>
    <w:rsid w:val="00266611"/>
    <w:rsid w:val="002667E3"/>
    <w:rsid w:val="00266CA1"/>
    <w:rsid w:val="00266F9B"/>
    <w:rsid w:val="002670F2"/>
    <w:rsid w:val="002675D9"/>
    <w:rsid w:val="00267B1B"/>
    <w:rsid w:val="00267D4A"/>
    <w:rsid w:val="002702FA"/>
    <w:rsid w:val="00270307"/>
    <w:rsid w:val="002709F3"/>
    <w:rsid w:val="00270CFE"/>
    <w:rsid w:val="00271A1F"/>
    <w:rsid w:val="00272092"/>
    <w:rsid w:val="00272292"/>
    <w:rsid w:val="00272559"/>
    <w:rsid w:val="00272B9E"/>
    <w:rsid w:val="00273940"/>
    <w:rsid w:val="00273BBE"/>
    <w:rsid w:val="002754A6"/>
    <w:rsid w:val="0027605E"/>
    <w:rsid w:val="0027622C"/>
    <w:rsid w:val="00276888"/>
    <w:rsid w:val="00276D35"/>
    <w:rsid w:val="002775DF"/>
    <w:rsid w:val="0027792A"/>
    <w:rsid w:val="00277A02"/>
    <w:rsid w:val="00277AF1"/>
    <w:rsid w:val="002804BD"/>
    <w:rsid w:val="00280609"/>
    <w:rsid w:val="002806B4"/>
    <w:rsid w:val="00280713"/>
    <w:rsid w:val="0028089C"/>
    <w:rsid w:val="00280AE9"/>
    <w:rsid w:val="00280E98"/>
    <w:rsid w:val="00281BB2"/>
    <w:rsid w:val="00282857"/>
    <w:rsid w:val="00282A37"/>
    <w:rsid w:val="00282DF8"/>
    <w:rsid w:val="00282E22"/>
    <w:rsid w:val="00282F77"/>
    <w:rsid w:val="0028301D"/>
    <w:rsid w:val="0028324E"/>
    <w:rsid w:val="00283A7C"/>
    <w:rsid w:val="00283CA9"/>
    <w:rsid w:val="0028411A"/>
    <w:rsid w:val="002841A1"/>
    <w:rsid w:val="002842CF"/>
    <w:rsid w:val="00284500"/>
    <w:rsid w:val="002846A8"/>
    <w:rsid w:val="00284830"/>
    <w:rsid w:val="00284A92"/>
    <w:rsid w:val="00284C01"/>
    <w:rsid w:val="00285356"/>
    <w:rsid w:val="00285452"/>
    <w:rsid w:val="00286220"/>
    <w:rsid w:val="0028642F"/>
    <w:rsid w:val="0028670C"/>
    <w:rsid w:val="00286DFD"/>
    <w:rsid w:val="00286FAF"/>
    <w:rsid w:val="00287840"/>
    <w:rsid w:val="00287889"/>
    <w:rsid w:val="00287FED"/>
    <w:rsid w:val="002900F4"/>
    <w:rsid w:val="00290D30"/>
    <w:rsid w:val="00291D92"/>
    <w:rsid w:val="00291E03"/>
    <w:rsid w:val="00292DF7"/>
    <w:rsid w:val="00294039"/>
    <w:rsid w:val="002942B4"/>
    <w:rsid w:val="00294709"/>
    <w:rsid w:val="002949BC"/>
    <w:rsid w:val="0029550C"/>
    <w:rsid w:val="00295712"/>
    <w:rsid w:val="00295A66"/>
    <w:rsid w:val="00295AFE"/>
    <w:rsid w:val="00295F9E"/>
    <w:rsid w:val="00296847"/>
    <w:rsid w:val="00296E71"/>
    <w:rsid w:val="00297537"/>
    <w:rsid w:val="00297684"/>
    <w:rsid w:val="00297828"/>
    <w:rsid w:val="00297C58"/>
    <w:rsid w:val="002A03C3"/>
    <w:rsid w:val="002A041B"/>
    <w:rsid w:val="002A059D"/>
    <w:rsid w:val="002A0D0D"/>
    <w:rsid w:val="002A14BF"/>
    <w:rsid w:val="002A17D0"/>
    <w:rsid w:val="002A1ACD"/>
    <w:rsid w:val="002A1E19"/>
    <w:rsid w:val="002A2990"/>
    <w:rsid w:val="002A31AA"/>
    <w:rsid w:val="002A339F"/>
    <w:rsid w:val="002A36F3"/>
    <w:rsid w:val="002A3968"/>
    <w:rsid w:val="002A467F"/>
    <w:rsid w:val="002A4BD4"/>
    <w:rsid w:val="002A4D74"/>
    <w:rsid w:val="002A4F38"/>
    <w:rsid w:val="002A57BD"/>
    <w:rsid w:val="002A5C03"/>
    <w:rsid w:val="002A5C8A"/>
    <w:rsid w:val="002A5E3C"/>
    <w:rsid w:val="002A60BF"/>
    <w:rsid w:val="002A623C"/>
    <w:rsid w:val="002A6D12"/>
    <w:rsid w:val="002A72BC"/>
    <w:rsid w:val="002A72E5"/>
    <w:rsid w:val="002A77C9"/>
    <w:rsid w:val="002A7ADF"/>
    <w:rsid w:val="002A7B18"/>
    <w:rsid w:val="002A7C64"/>
    <w:rsid w:val="002A7DC7"/>
    <w:rsid w:val="002B03BE"/>
    <w:rsid w:val="002B1299"/>
    <w:rsid w:val="002B12A9"/>
    <w:rsid w:val="002B14F0"/>
    <w:rsid w:val="002B169E"/>
    <w:rsid w:val="002B1F7B"/>
    <w:rsid w:val="002B254E"/>
    <w:rsid w:val="002B2FB9"/>
    <w:rsid w:val="002B2FF9"/>
    <w:rsid w:val="002B411B"/>
    <w:rsid w:val="002B418B"/>
    <w:rsid w:val="002B44BF"/>
    <w:rsid w:val="002B4CE8"/>
    <w:rsid w:val="002B4EB5"/>
    <w:rsid w:val="002B54FF"/>
    <w:rsid w:val="002B5626"/>
    <w:rsid w:val="002B72E9"/>
    <w:rsid w:val="002B732F"/>
    <w:rsid w:val="002B73EB"/>
    <w:rsid w:val="002C054A"/>
    <w:rsid w:val="002C0A04"/>
    <w:rsid w:val="002C114D"/>
    <w:rsid w:val="002C1B61"/>
    <w:rsid w:val="002C2E18"/>
    <w:rsid w:val="002C32FC"/>
    <w:rsid w:val="002C33C9"/>
    <w:rsid w:val="002C39FC"/>
    <w:rsid w:val="002C3D0C"/>
    <w:rsid w:val="002C4042"/>
    <w:rsid w:val="002C4499"/>
    <w:rsid w:val="002C4AB9"/>
    <w:rsid w:val="002C4EFE"/>
    <w:rsid w:val="002C5213"/>
    <w:rsid w:val="002C5216"/>
    <w:rsid w:val="002C54EE"/>
    <w:rsid w:val="002C6248"/>
    <w:rsid w:val="002C6C23"/>
    <w:rsid w:val="002C7372"/>
    <w:rsid w:val="002C7998"/>
    <w:rsid w:val="002D0626"/>
    <w:rsid w:val="002D0E1D"/>
    <w:rsid w:val="002D0FE0"/>
    <w:rsid w:val="002D1327"/>
    <w:rsid w:val="002D15A1"/>
    <w:rsid w:val="002D1B30"/>
    <w:rsid w:val="002D1CB5"/>
    <w:rsid w:val="002D22B4"/>
    <w:rsid w:val="002D27A1"/>
    <w:rsid w:val="002D2B58"/>
    <w:rsid w:val="002D2DA6"/>
    <w:rsid w:val="002D2ECC"/>
    <w:rsid w:val="002D33CA"/>
    <w:rsid w:val="002D3C4B"/>
    <w:rsid w:val="002D5031"/>
    <w:rsid w:val="002D519B"/>
    <w:rsid w:val="002D5BB8"/>
    <w:rsid w:val="002D695E"/>
    <w:rsid w:val="002D6A55"/>
    <w:rsid w:val="002D6CF7"/>
    <w:rsid w:val="002D723B"/>
    <w:rsid w:val="002E04A0"/>
    <w:rsid w:val="002E1C1B"/>
    <w:rsid w:val="002E2327"/>
    <w:rsid w:val="002E33D8"/>
    <w:rsid w:val="002E3481"/>
    <w:rsid w:val="002E38C6"/>
    <w:rsid w:val="002E4DAD"/>
    <w:rsid w:val="002E50C0"/>
    <w:rsid w:val="002E5558"/>
    <w:rsid w:val="002E560C"/>
    <w:rsid w:val="002E57EE"/>
    <w:rsid w:val="002E5D06"/>
    <w:rsid w:val="002E5F99"/>
    <w:rsid w:val="002E6185"/>
    <w:rsid w:val="002E62CB"/>
    <w:rsid w:val="002E657E"/>
    <w:rsid w:val="002E7782"/>
    <w:rsid w:val="002E7827"/>
    <w:rsid w:val="002F0098"/>
    <w:rsid w:val="002F06EE"/>
    <w:rsid w:val="002F06FC"/>
    <w:rsid w:val="002F0908"/>
    <w:rsid w:val="002F0A21"/>
    <w:rsid w:val="002F0BE2"/>
    <w:rsid w:val="002F10B3"/>
    <w:rsid w:val="002F17A3"/>
    <w:rsid w:val="002F17F8"/>
    <w:rsid w:val="002F1D93"/>
    <w:rsid w:val="002F1E53"/>
    <w:rsid w:val="002F22C3"/>
    <w:rsid w:val="002F264F"/>
    <w:rsid w:val="002F285C"/>
    <w:rsid w:val="002F2977"/>
    <w:rsid w:val="002F2AB5"/>
    <w:rsid w:val="002F2CAA"/>
    <w:rsid w:val="002F302C"/>
    <w:rsid w:val="002F30D3"/>
    <w:rsid w:val="002F3327"/>
    <w:rsid w:val="002F386D"/>
    <w:rsid w:val="002F3A42"/>
    <w:rsid w:val="002F40DA"/>
    <w:rsid w:val="002F4588"/>
    <w:rsid w:val="002F4A22"/>
    <w:rsid w:val="002F4C56"/>
    <w:rsid w:val="002F4D52"/>
    <w:rsid w:val="002F4E15"/>
    <w:rsid w:val="002F5A89"/>
    <w:rsid w:val="002F626C"/>
    <w:rsid w:val="002F658E"/>
    <w:rsid w:val="002F6852"/>
    <w:rsid w:val="002F733C"/>
    <w:rsid w:val="002F7837"/>
    <w:rsid w:val="002F7A0A"/>
    <w:rsid w:val="002F7A62"/>
    <w:rsid w:val="002F7CD5"/>
    <w:rsid w:val="0030052C"/>
    <w:rsid w:val="00300D0E"/>
    <w:rsid w:val="00301482"/>
    <w:rsid w:val="0030190A"/>
    <w:rsid w:val="00301E63"/>
    <w:rsid w:val="003027AB"/>
    <w:rsid w:val="00302B2E"/>
    <w:rsid w:val="00302B7E"/>
    <w:rsid w:val="00302E23"/>
    <w:rsid w:val="00303E91"/>
    <w:rsid w:val="00303FBE"/>
    <w:rsid w:val="003040EF"/>
    <w:rsid w:val="00304334"/>
    <w:rsid w:val="00304452"/>
    <w:rsid w:val="00304453"/>
    <w:rsid w:val="00304652"/>
    <w:rsid w:val="0030486A"/>
    <w:rsid w:val="0030520F"/>
    <w:rsid w:val="003061BE"/>
    <w:rsid w:val="003070BB"/>
    <w:rsid w:val="00307340"/>
    <w:rsid w:val="00307595"/>
    <w:rsid w:val="00307817"/>
    <w:rsid w:val="00307F82"/>
    <w:rsid w:val="003108D1"/>
    <w:rsid w:val="00310AFE"/>
    <w:rsid w:val="003116A6"/>
    <w:rsid w:val="00311AAD"/>
    <w:rsid w:val="00311D43"/>
    <w:rsid w:val="00311E25"/>
    <w:rsid w:val="00311EAB"/>
    <w:rsid w:val="00312B6D"/>
    <w:rsid w:val="003136B3"/>
    <w:rsid w:val="00313D31"/>
    <w:rsid w:val="00314122"/>
    <w:rsid w:val="003141E9"/>
    <w:rsid w:val="00314346"/>
    <w:rsid w:val="003143FE"/>
    <w:rsid w:val="003152B5"/>
    <w:rsid w:val="0031588D"/>
    <w:rsid w:val="003159D0"/>
    <w:rsid w:val="00315C88"/>
    <w:rsid w:val="00316584"/>
    <w:rsid w:val="00316915"/>
    <w:rsid w:val="00316947"/>
    <w:rsid w:val="00316A1B"/>
    <w:rsid w:val="00316B37"/>
    <w:rsid w:val="00316DDF"/>
    <w:rsid w:val="00317962"/>
    <w:rsid w:val="00320140"/>
    <w:rsid w:val="00320EDA"/>
    <w:rsid w:val="0032229E"/>
    <w:rsid w:val="003223CA"/>
    <w:rsid w:val="003224F5"/>
    <w:rsid w:val="003230BA"/>
    <w:rsid w:val="00323391"/>
    <w:rsid w:val="003239A3"/>
    <w:rsid w:val="00323E88"/>
    <w:rsid w:val="003240CA"/>
    <w:rsid w:val="00324F33"/>
    <w:rsid w:val="00325036"/>
    <w:rsid w:val="0032504B"/>
    <w:rsid w:val="003256C8"/>
    <w:rsid w:val="003260A5"/>
    <w:rsid w:val="003261C1"/>
    <w:rsid w:val="003265C4"/>
    <w:rsid w:val="003269F6"/>
    <w:rsid w:val="00327092"/>
    <w:rsid w:val="00330531"/>
    <w:rsid w:val="003306E1"/>
    <w:rsid w:val="00330D85"/>
    <w:rsid w:val="00330E6D"/>
    <w:rsid w:val="003312D3"/>
    <w:rsid w:val="003320E4"/>
    <w:rsid w:val="00332158"/>
    <w:rsid w:val="00332A2A"/>
    <w:rsid w:val="00332F0F"/>
    <w:rsid w:val="00333CB5"/>
    <w:rsid w:val="0033449C"/>
    <w:rsid w:val="0033525D"/>
    <w:rsid w:val="0033619C"/>
    <w:rsid w:val="00336436"/>
    <w:rsid w:val="0033675B"/>
    <w:rsid w:val="00336D2F"/>
    <w:rsid w:val="00337068"/>
    <w:rsid w:val="00337321"/>
    <w:rsid w:val="003374AF"/>
    <w:rsid w:val="0033759C"/>
    <w:rsid w:val="003400A1"/>
    <w:rsid w:val="003404A5"/>
    <w:rsid w:val="00340859"/>
    <w:rsid w:val="00340943"/>
    <w:rsid w:val="00340DAA"/>
    <w:rsid w:val="00340DC5"/>
    <w:rsid w:val="003411BF"/>
    <w:rsid w:val="003414F3"/>
    <w:rsid w:val="00341784"/>
    <w:rsid w:val="00341B14"/>
    <w:rsid w:val="00342150"/>
    <w:rsid w:val="00342247"/>
    <w:rsid w:val="00342B31"/>
    <w:rsid w:val="0034399E"/>
    <w:rsid w:val="003439D9"/>
    <w:rsid w:val="00343AE1"/>
    <w:rsid w:val="00343BC7"/>
    <w:rsid w:val="00344656"/>
    <w:rsid w:val="00344663"/>
    <w:rsid w:val="0034477F"/>
    <w:rsid w:val="00344843"/>
    <w:rsid w:val="00344D04"/>
    <w:rsid w:val="00344D76"/>
    <w:rsid w:val="00344F1C"/>
    <w:rsid w:val="0034515A"/>
    <w:rsid w:val="00345214"/>
    <w:rsid w:val="0034540B"/>
    <w:rsid w:val="00345696"/>
    <w:rsid w:val="003462DE"/>
    <w:rsid w:val="00346453"/>
    <w:rsid w:val="00346624"/>
    <w:rsid w:val="003469BF"/>
    <w:rsid w:val="00346C8C"/>
    <w:rsid w:val="00346CFC"/>
    <w:rsid w:val="00346DB9"/>
    <w:rsid w:val="00347372"/>
    <w:rsid w:val="0034765B"/>
    <w:rsid w:val="00350CD0"/>
    <w:rsid w:val="00350CF5"/>
    <w:rsid w:val="003510C6"/>
    <w:rsid w:val="003510EF"/>
    <w:rsid w:val="00351813"/>
    <w:rsid w:val="003523ED"/>
    <w:rsid w:val="0035309B"/>
    <w:rsid w:val="00353E47"/>
    <w:rsid w:val="00354794"/>
    <w:rsid w:val="003549A9"/>
    <w:rsid w:val="00354AE6"/>
    <w:rsid w:val="00354BBE"/>
    <w:rsid w:val="00354DA4"/>
    <w:rsid w:val="00355049"/>
    <w:rsid w:val="0035556D"/>
    <w:rsid w:val="00355BC0"/>
    <w:rsid w:val="00355DD1"/>
    <w:rsid w:val="0035613E"/>
    <w:rsid w:val="00356374"/>
    <w:rsid w:val="003564B1"/>
    <w:rsid w:val="0035767B"/>
    <w:rsid w:val="0036085B"/>
    <w:rsid w:val="00360E9D"/>
    <w:rsid w:val="003610E5"/>
    <w:rsid w:val="00362009"/>
    <w:rsid w:val="00362A2B"/>
    <w:rsid w:val="00362C60"/>
    <w:rsid w:val="0036301D"/>
    <w:rsid w:val="00363500"/>
    <w:rsid w:val="0036355F"/>
    <w:rsid w:val="00363B57"/>
    <w:rsid w:val="00363CA3"/>
    <w:rsid w:val="00363D44"/>
    <w:rsid w:val="00363EE9"/>
    <w:rsid w:val="00364850"/>
    <w:rsid w:val="00365AF0"/>
    <w:rsid w:val="00365CC6"/>
    <w:rsid w:val="00365E29"/>
    <w:rsid w:val="003664CB"/>
    <w:rsid w:val="00366786"/>
    <w:rsid w:val="00366928"/>
    <w:rsid w:val="0036695E"/>
    <w:rsid w:val="00367305"/>
    <w:rsid w:val="0036742E"/>
    <w:rsid w:val="0036762A"/>
    <w:rsid w:val="00367BC1"/>
    <w:rsid w:val="00367F90"/>
    <w:rsid w:val="003702A0"/>
    <w:rsid w:val="003705D1"/>
    <w:rsid w:val="0037081A"/>
    <w:rsid w:val="00370C80"/>
    <w:rsid w:val="00371093"/>
    <w:rsid w:val="00371173"/>
    <w:rsid w:val="00371252"/>
    <w:rsid w:val="003716B0"/>
    <w:rsid w:val="003719FE"/>
    <w:rsid w:val="00371DFE"/>
    <w:rsid w:val="0037271F"/>
    <w:rsid w:val="003727D6"/>
    <w:rsid w:val="00372902"/>
    <w:rsid w:val="003737D4"/>
    <w:rsid w:val="00373F78"/>
    <w:rsid w:val="00374121"/>
    <w:rsid w:val="00374C7E"/>
    <w:rsid w:val="0037546A"/>
    <w:rsid w:val="0037571D"/>
    <w:rsid w:val="00375901"/>
    <w:rsid w:val="00375A5C"/>
    <w:rsid w:val="00375C0C"/>
    <w:rsid w:val="00376128"/>
    <w:rsid w:val="0037742E"/>
    <w:rsid w:val="00377799"/>
    <w:rsid w:val="00377D56"/>
    <w:rsid w:val="0038006B"/>
    <w:rsid w:val="00380169"/>
    <w:rsid w:val="00380A69"/>
    <w:rsid w:val="00380E44"/>
    <w:rsid w:val="003821B3"/>
    <w:rsid w:val="0038245A"/>
    <w:rsid w:val="0038276C"/>
    <w:rsid w:val="0038279E"/>
    <w:rsid w:val="00382A5E"/>
    <w:rsid w:val="00382F32"/>
    <w:rsid w:val="0038317A"/>
    <w:rsid w:val="00383519"/>
    <w:rsid w:val="003840E6"/>
    <w:rsid w:val="0038412D"/>
    <w:rsid w:val="003849D0"/>
    <w:rsid w:val="00385CFC"/>
    <w:rsid w:val="00385D3C"/>
    <w:rsid w:val="00385DD5"/>
    <w:rsid w:val="00385F6F"/>
    <w:rsid w:val="003863B3"/>
    <w:rsid w:val="00386411"/>
    <w:rsid w:val="00386ABE"/>
    <w:rsid w:val="00386F65"/>
    <w:rsid w:val="0038701C"/>
    <w:rsid w:val="003871F3"/>
    <w:rsid w:val="00387C70"/>
    <w:rsid w:val="00387DB0"/>
    <w:rsid w:val="00387F60"/>
    <w:rsid w:val="0039007A"/>
    <w:rsid w:val="003903C0"/>
    <w:rsid w:val="00390686"/>
    <w:rsid w:val="00390A9D"/>
    <w:rsid w:val="00390C22"/>
    <w:rsid w:val="00390C37"/>
    <w:rsid w:val="00390D9A"/>
    <w:rsid w:val="00390F2F"/>
    <w:rsid w:val="0039111D"/>
    <w:rsid w:val="0039141C"/>
    <w:rsid w:val="003915DA"/>
    <w:rsid w:val="0039245A"/>
    <w:rsid w:val="00392EE0"/>
    <w:rsid w:val="0039337A"/>
    <w:rsid w:val="0039372D"/>
    <w:rsid w:val="00393AF4"/>
    <w:rsid w:val="00394078"/>
    <w:rsid w:val="0039440E"/>
    <w:rsid w:val="003946AC"/>
    <w:rsid w:val="0039476A"/>
    <w:rsid w:val="00394890"/>
    <w:rsid w:val="0039496B"/>
    <w:rsid w:val="003951AE"/>
    <w:rsid w:val="00396179"/>
    <w:rsid w:val="003969A1"/>
    <w:rsid w:val="0039764E"/>
    <w:rsid w:val="003A01AC"/>
    <w:rsid w:val="003A0319"/>
    <w:rsid w:val="003A06D2"/>
    <w:rsid w:val="003A11D3"/>
    <w:rsid w:val="003A1A62"/>
    <w:rsid w:val="003A1F70"/>
    <w:rsid w:val="003A255F"/>
    <w:rsid w:val="003A2865"/>
    <w:rsid w:val="003A2D01"/>
    <w:rsid w:val="003A3189"/>
    <w:rsid w:val="003A31FC"/>
    <w:rsid w:val="003A381E"/>
    <w:rsid w:val="003A39AA"/>
    <w:rsid w:val="003A3CA7"/>
    <w:rsid w:val="003A44FB"/>
    <w:rsid w:val="003A509A"/>
    <w:rsid w:val="003A51D9"/>
    <w:rsid w:val="003A5730"/>
    <w:rsid w:val="003A59D8"/>
    <w:rsid w:val="003A5B1C"/>
    <w:rsid w:val="003A654D"/>
    <w:rsid w:val="003A678A"/>
    <w:rsid w:val="003A68A8"/>
    <w:rsid w:val="003A6CAD"/>
    <w:rsid w:val="003A6F00"/>
    <w:rsid w:val="003A6FFC"/>
    <w:rsid w:val="003A7363"/>
    <w:rsid w:val="003A74FE"/>
    <w:rsid w:val="003A7AA6"/>
    <w:rsid w:val="003B0B6E"/>
    <w:rsid w:val="003B0DCA"/>
    <w:rsid w:val="003B1414"/>
    <w:rsid w:val="003B1683"/>
    <w:rsid w:val="003B17B0"/>
    <w:rsid w:val="003B221D"/>
    <w:rsid w:val="003B22F2"/>
    <w:rsid w:val="003B248A"/>
    <w:rsid w:val="003B30D9"/>
    <w:rsid w:val="003B33BD"/>
    <w:rsid w:val="003B3722"/>
    <w:rsid w:val="003B389C"/>
    <w:rsid w:val="003B3C5B"/>
    <w:rsid w:val="003B3F62"/>
    <w:rsid w:val="003B4541"/>
    <w:rsid w:val="003B465D"/>
    <w:rsid w:val="003B4B68"/>
    <w:rsid w:val="003B4FBB"/>
    <w:rsid w:val="003B569D"/>
    <w:rsid w:val="003B59EB"/>
    <w:rsid w:val="003B5E3B"/>
    <w:rsid w:val="003B630E"/>
    <w:rsid w:val="003B68C3"/>
    <w:rsid w:val="003B70C7"/>
    <w:rsid w:val="003B70E9"/>
    <w:rsid w:val="003B717D"/>
    <w:rsid w:val="003B7296"/>
    <w:rsid w:val="003B75E0"/>
    <w:rsid w:val="003B7961"/>
    <w:rsid w:val="003C0C3D"/>
    <w:rsid w:val="003C0E17"/>
    <w:rsid w:val="003C112D"/>
    <w:rsid w:val="003C16A5"/>
    <w:rsid w:val="003C1758"/>
    <w:rsid w:val="003C1B59"/>
    <w:rsid w:val="003C29C6"/>
    <w:rsid w:val="003C2AB8"/>
    <w:rsid w:val="003C2AFA"/>
    <w:rsid w:val="003C2E20"/>
    <w:rsid w:val="003C309C"/>
    <w:rsid w:val="003C33F8"/>
    <w:rsid w:val="003C3561"/>
    <w:rsid w:val="003C3A04"/>
    <w:rsid w:val="003C3C0E"/>
    <w:rsid w:val="003C3EC1"/>
    <w:rsid w:val="003C4A9A"/>
    <w:rsid w:val="003C4E2F"/>
    <w:rsid w:val="003C515F"/>
    <w:rsid w:val="003C5ACF"/>
    <w:rsid w:val="003C5F8B"/>
    <w:rsid w:val="003C620C"/>
    <w:rsid w:val="003C68F4"/>
    <w:rsid w:val="003C7122"/>
    <w:rsid w:val="003C73A9"/>
    <w:rsid w:val="003C773E"/>
    <w:rsid w:val="003C788D"/>
    <w:rsid w:val="003C7AE3"/>
    <w:rsid w:val="003C7C0E"/>
    <w:rsid w:val="003D00C8"/>
    <w:rsid w:val="003D0317"/>
    <w:rsid w:val="003D0DA4"/>
    <w:rsid w:val="003D1332"/>
    <w:rsid w:val="003D1858"/>
    <w:rsid w:val="003D28E8"/>
    <w:rsid w:val="003D29FD"/>
    <w:rsid w:val="003D32AF"/>
    <w:rsid w:val="003D37C3"/>
    <w:rsid w:val="003D4028"/>
    <w:rsid w:val="003D42A6"/>
    <w:rsid w:val="003D484D"/>
    <w:rsid w:val="003D4911"/>
    <w:rsid w:val="003D49E5"/>
    <w:rsid w:val="003D4A0C"/>
    <w:rsid w:val="003D4B24"/>
    <w:rsid w:val="003D4F21"/>
    <w:rsid w:val="003D4FAC"/>
    <w:rsid w:val="003D5872"/>
    <w:rsid w:val="003D5A8D"/>
    <w:rsid w:val="003D5F5C"/>
    <w:rsid w:val="003D60CD"/>
    <w:rsid w:val="003D7078"/>
    <w:rsid w:val="003D712F"/>
    <w:rsid w:val="003D78EC"/>
    <w:rsid w:val="003D791C"/>
    <w:rsid w:val="003D7A2B"/>
    <w:rsid w:val="003D7A96"/>
    <w:rsid w:val="003D7C36"/>
    <w:rsid w:val="003E1237"/>
    <w:rsid w:val="003E1885"/>
    <w:rsid w:val="003E1ABE"/>
    <w:rsid w:val="003E2C9B"/>
    <w:rsid w:val="003E3690"/>
    <w:rsid w:val="003E3B76"/>
    <w:rsid w:val="003E3CCA"/>
    <w:rsid w:val="003E3EE6"/>
    <w:rsid w:val="003E3FA3"/>
    <w:rsid w:val="003E40BC"/>
    <w:rsid w:val="003E4954"/>
    <w:rsid w:val="003E53B8"/>
    <w:rsid w:val="003E5AD8"/>
    <w:rsid w:val="003E5FFE"/>
    <w:rsid w:val="003E6209"/>
    <w:rsid w:val="003E6954"/>
    <w:rsid w:val="003E7906"/>
    <w:rsid w:val="003F000F"/>
    <w:rsid w:val="003F07FB"/>
    <w:rsid w:val="003F109A"/>
    <w:rsid w:val="003F126A"/>
    <w:rsid w:val="003F1EF7"/>
    <w:rsid w:val="003F1FA8"/>
    <w:rsid w:val="003F21AD"/>
    <w:rsid w:val="003F26E9"/>
    <w:rsid w:val="003F2885"/>
    <w:rsid w:val="003F2ADC"/>
    <w:rsid w:val="003F2C1C"/>
    <w:rsid w:val="003F315A"/>
    <w:rsid w:val="003F3C50"/>
    <w:rsid w:val="003F3F70"/>
    <w:rsid w:val="003F4468"/>
    <w:rsid w:val="003F4B59"/>
    <w:rsid w:val="003F4D5D"/>
    <w:rsid w:val="003F5091"/>
    <w:rsid w:val="003F5194"/>
    <w:rsid w:val="003F52DA"/>
    <w:rsid w:val="003F5A7F"/>
    <w:rsid w:val="003F5D5E"/>
    <w:rsid w:val="003F6961"/>
    <w:rsid w:val="003F7A28"/>
    <w:rsid w:val="003F7CB0"/>
    <w:rsid w:val="003F7EC5"/>
    <w:rsid w:val="003F7F37"/>
    <w:rsid w:val="004001AC"/>
    <w:rsid w:val="00400261"/>
    <w:rsid w:val="004009DB"/>
    <w:rsid w:val="00400BEB"/>
    <w:rsid w:val="00400E2E"/>
    <w:rsid w:val="00400F34"/>
    <w:rsid w:val="0040118D"/>
    <w:rsid w:val="00401639"/>
    <w:rsid w:val="00402058"/>
    <w:rsid w:val="00402562"/>
    <w:rsid w:val="0040286F"/>
    <w:rsid w:val="004028CE"/>
    <w:rsid w:val="00402BA0"/>
    <w:rsid w:val="004033FD"/>
    <w:rsid w:val="00403446"/>
    <w:rsid w:val="00403CA3"/>
    <w:rsid w:val="00404342"/>
    <w:rsid w:val="00404394"/>
    <w:rsid w:val="00404ABE"/>
    <w:rsid w:val="00404E0B"/>
    <w:rsid w:val="00405BA0"/>
    <w:rsid w:val="00406202"/>
    <w:rsid w:val="00406777"/>
    <w:rsid w:val="00406968"/>
    <w:rsid w:val="0040697A"/>
    <w:rsid w:val="00406A6A"/>
    <w:rsid w:val="00406B22"/>
    <w:rsid w:val="00406FE8"/>
    <w:rsid w:val="00407147"/>
    <w:rsid w:val="00407195"/>
    <w:rsid w:val="004073CB"/>
    <w:rsid w:val="00407861"/>
    <w:rsid w:val="004078FA"/>
    <w:rsid w:val="00410381"/>
    <w:rsid w:val="0041084B"/>
    <w:rsid w:val="00410BB3"/>
    <w:rsid w:val="00411788"/>
    <w:rsid w:val="00411E96"/>
    <w:rsid w:val="004120AF"/>
    <w:rsid w:val="0041239C"/>
    <w:rsid w:val="004126DC"/>
    <w:rsid w:val="00412BD1"/>
    <w:rsid w:val="00412CC3"/>
    <w:rsid w:val="004130CF"/>
    <w:rsid w:val="00413472"/>
    <w:rsid w:val="00413690"/>
    <w:rsid w:val="00413FC5"/>
    <w:rsid w:val="00413FCB"/>
    <w:rsid w:val="00414450"/>
    <w:rsid w:val="00414782"/>
    <w:rsid w:val="004147C4"/>
    <w:rsid w:val="00415122"/>
    <w:rsid w:val="004156E6"/>
    <w:rsid w:val="00415A7D"/>
    <w:rsid w:val="00416111"/>
    <w:rsid w:val="0041640F"/>
    <w:rsid w:val="004169D0"/>
    <w:rsid w:val="00416B5A"/>
    <w:rsid w:val="00416FBE"/>
    <w:rsid w:val="004171DC"/>
    <w:rsid w:val="004173FA"/>
    <w:rsid w:val="00417625"/>
    <w:rsid w:val="0041790E"/>
    <w:rsid w:val="00417AB5"/>
    <w:rsid w:val="00417B14"/>
    <w:rsid w:val="00417BAD"/>
    <w:rsid w:val="00420DDF"/>
    <w:rsid w:val="004214A9"/>
    <w:rsid w:val="00421714"/>
    <w:rsid w:val="00421D07"/>
    <w:rsid w:val="004225F2"/>
    <w:rsid w:val="0042279D"/>
    <w:rsid w:val="00422AFE"/>
    <w:rsid w:val="00422B2B"/>
    <w:rsid w:val="0042390C"/>
    <w:rsid w:val="0042415C"/>
    <w:rsid w:val="004242EA"/>
    <w:rsid w:val="00424625"/>
    <w:rsid w:val="00424FBB"/>
    <w:rsid w:val="00425B1F"/>
    <w:rsid w:val="00425CAE"/>
    <w:rsid w:val="0042605B"/>
    <w:rsid w:val="00426960"/>
    <w:rsid w:val="00426E43"/>
    <w:rsid w:val="00427317"/>
    <w:rsid w:val="00427D1E"/>
    <w:rsid w:val="00430500"/>
    <w:rsid w:val="00430701"/>
    <w:rsid w:val="004308A6"/>
    <w:rsid w:val="0043094F"/>
    <w:rsid w:val="00430995"/>
    <w:rsid w:val="00430E06"/>
    <w:rsid w:val="00430EA0"/>
    <w:rsid w:val="00431014"/>
    <w:rsid w:val="0043111B"/>
    <w:rsid w:val="00431185"/>
    <w:rsid w:val="0043123B"/>
    <w:rsid w:val="00431255"/>
    <w:rsid w:val="004312D1"/>
    <w:rsid w:val="004318BA"/>
    <w:rsid w:val="00431AF7"/>
    <w:rsid w:val="00431DF8"/>
    <w:rsid w:val="00431E08"/>
    <w:rsid w:val="00432206"/>
    <w:rsid w:val="00432666"/>
    <w:rsid w:val="00432881"/>
    <w:rsid w:val="004328A7"/>
    <w:rsid w:val="00432E99"/>
    <w:rsid w:val="00433403"/>
    <w:rsid w:val="00433CD2"/>
    <w:rsid w:val="004344B4"/>
    <w:rsid w:val="00434C74"/>
    <w:rsid w:val="004351FB"/>
    <w:rsid w:val="0043545E"/>
    <w:rsid w:val="004354EC"/>
    <w:rsid w:val="00435D7C"/>
    <w:rsid w:val="00435DC9"/>
    <w:rsid w:val="004365A6"/>
    <w:rsid w:val="004366E9"/>
    <w:rsid w:val="0043672D"/>
    <w:rsid w:val="004379DA"/>
    <w:rsid w:val="00441486"/>
    <w:rsid w:val="004415D5"/>
    <w:rsid w:val="004418E9"/>
    <w:rsid w:val="00442761"/>
    <w:rsid w:val="00442C8A"/>
    <w:rsid w:val="00442CAA"/>
    <w:rsid w:val="00442CE2"/>
    <w:rsid w:val="00442D0C"/>
    <w:rsid w:val="00443001"/>
    <w:rsid w:val="0044383E"/>
    <w:rsid w:val="0044448A"/>
    <w:rsid w:val="00444BF2"/>
    <w:rsid w:val="00444EB3"/>
    <w:rsid w:val="004452E4"/>
    <w:rsid w:val="00445631"/>
    <w:rsid w:val="00445924"/>
    <w:rsid w:val="00446827"/>
    <w:rsid w:val="00446A1B"/>
    <w:rsid w:val="004471FB"/>
    <w:rsid w:val="004478EC"/>
    <w:rsid w:val="00447ED4"/>
    <w:rsid w:val="00450005"/>
    <w:rsid w:val="00450153"/>
    <w:rsid w:val="00450F8A"/>
    <w:rsid w:val="0045174B"/>
    <w:rsid w:val="00451808"/>
    <w:rsid w:val="00451F21"/>
    <w:rsid w:val="004530F1"/>
    <w:rsid w:val="004534EB"/>
    <w:rsid w:val="004539A6"/>
    <w:rsid w:val="00454619"/>
    <w:rsid w:val="004549B6"/>
    <w:rsid w:val="00454CDF"/>
    <w:rsid w:val="00454CF2"/>
    <w:rsid w:val="00454EA9"/>
    <w:rsid w:val="00455E41"/>
    <w:rsid w:val="0045608C"/>
    <w:rsid w:val="00456EB4"/>
    <w:rsid w:val="00456F6D"/>
    <w:rsid w:val="00457827"/>
    <w:rsid w:val="00457CD4"/>
    <w:rsid w:val="0046037B"/>
    <w:rsid w:val="00460504"/>
    <w:rsid w:val="00460FC6"/>
    <w:rsid w:val="004616DE"/>
    <w:rsid w:val="00461B0F"/>
    <w:rsid w:val="00461C41"/>
    <w:rsid w:val="00461E76"/>
    <w:rsid w:val="004621BF"/>
    <w:rsid w:val="00462F5C"/>
    <w:rsid w:val="00463915"/>
    <w:rsid w:val="00463AC4"/>
    <w:rsid w:val="00463BF4"/>
    <w:rsid w:val="00463EF2"/>
    <w:rsid w:val="00464847"/>
    <w:rsid w:val="00464D70"/>
    <w:rsid w:val="00466AC6"/>
    <w:rsid w:val="00466B5A"/>
    <w:rsid w:val="00466F59"/>
    <w:rsid w:val="004672CF"/>
    <w:rsid w:val="004674CB"/>
    <w:rsid w:val="00467524"/>
    <w:rsid w:val="0047016A"/>
    <w:rsid w:val="00470351"/>
    <w:rsid w:val="0047070B"/>
    <w:rsid w:val="004713A1"/>
    <w:rsid w:val="004718F3"/>
    <w:rsid w:val="00471CC9"/>
    <w:rsid w:val="00472828"/>
    <w:rsid w:val="00472918"/>
    <w:rsid w:val="00472E03"/>
    <w:rsid w:val="00472EF6"/>
    <w:rsid w:val="004732A0"/>
    <w:rsid w:val="00473746"/>
    <w:rsid w:val="00473B66"/>
    <w:rsid w:val="004742B0"/>
    <w:rsid w:val="004745AC"/>
    <w:rsid w:val="00474BD8"/>
    <w:rsid w:val="00474CFE"/>
    <w:rsid w:val="00475040"/>
    <w:rsid w:val="004750CE"/>
    <w:rsid w:val="004751DA"/>
    <w:rsid w:val="00475331"/>
    <w:rsid w:val="00475A74"/>
    <w:rsid w:val="00475AD8"/>
    <w:rsid w:val="00475B9D"/>
    <w:rsid w:val="00475D85"/>
    <w:rsid w:val="004765DB"/>
    <w:rsid w:val="00476E8D"/>
    <w:rsid w:val="00480CF6"/>
    <w:rsid w:val="004813DB"/>
    <w:rsid w:val="004816F6"/>
    <w:rsid w:val="00481CD7"/>
    <w:rsid w:val="00481E17"/>
    <w:rsid w:val="0048235B"/>
    <w:rsid w:val="004827DC"/>
    <w:rsid w:val="00482BC4"/>
    <w:rsid w:val="00482FB3"/>
    <w:rsid w:val="0048400B"/>
    <w:rsid w:val="00484341"/>
    <w:rsid w:val="004846DE"/>
    <w:rsid w:val="00484704"/>
    <w:rsid w:val="0048494B"/>
    <w:rsid w:val="004854F6"/>
    <w:rsid w:val="004859CD"/>
    <w:rsid w:val="004859E9"/>
    <w:rsid w:val="004869D6"/>
    <w:rsid w:val="00487321"/>
    <w:rsid w:val="00487AB8"/>
    <w:rsid w:val="00490C06"/>
    <w:rsid w:val="00491313"/>
    <w:rsid w:val="00491B46"/>
    <w:rsid w:val="00492806"/>
    <w:rsid w:val="0049288D"/>
    <w:rsid w:val="0049299B"/>
    <w:rsid w:val="00492EC9"/>
    <w:rsid w:val="0049304B"/>
    <w:rsid w:val="004939AF"/>
    <w:rsid w:val="00493D40"/>
    <w:rsid w:val="00493E59"/>
    <w:rsid w:val="00493E60"/>
    <w:rsid w:val="00493EE3"/>
    <w:rsid w:val="00494282"/>
    <w:rsid w:val="004949A8"/>
    <w:rsid w:val="00494B26"/>
    <w:rsid w:val="00494BF8"/>
    <w:rsid w:val="00494F62"/>
    <w:rsid w:val="004953A7"/>
    <w:rsid w:val="004957D3"/>
    <w:rsid w:val="00495A10"/>
    <w:rsid w:val="0049609A"/>
    <w:rsid w:val="0049665C"/>
    <w:rsid w:val="004967B6"/>
    <w:rsid w:val="004969CA"/>
    <w:rsid w:val="00496E55"/>
    <w:rsid w:val="0049756F"/>
    <w:rsid w:val="00497871"/>
    <w:rsid w:val="00497947"/>
    <w:rsid w:val="00497E6C"/>
    <w:rsid w:val="00497EB8"/>
    <w:rsid w:val="00497EC5"/>
    <w:rsid w:val="004A055C"/>
    <w:rsid w:val="004A0A15"/>
    <w:rsid w:val="004A1305"/>
    <w:rsid w:val="004A16E1"/>
    <w:rsid w:val="004A172A"/>
    <w:rsid w:val="004A1785"/>
    <w:rsid w:val="004A1A1C"/>
    <w:rsid w:val="004A1A2E"/>
    <w:rsid w:val="004A1E8E"/>
    <w:rsid w:val="004A2422"/>
    <w:rsid w:val="004A24CD"/>
    <w:rsid w:val="004A352E"/>
    <w:rsid w:val="004A3EB6"/>
    <w:rsid w:val="004A426C"/>
    <w:rsid w:val="004A426F"/>
    <w:rsid w:val="004A4AC9"/>
    <w:rsid w:val="004A4AFF"/>
    <w:rsid w:val="004A504B"/>
    <w:rsid w:val="004A50CB"/>
    <w:rsid w:val="004A50D4"/>
    <w:rsid w:val="004A52E8"/>
    <w:rsid w:val="004A5C39"/>
    <w:rsid w:val="004A6911"/>
    <w:rsid w:val="004A6E52"/>
    <w:rsid w:val="004A7B19"/>
    <w:rsid w:val="004A7E15"/>
    <w:rsid w:val="004A7EB5"/>
    <w:rsid w:val="004B04C9"/>
    <w:rsid w:val="004B0D68"/>
    <w:rsid w:val="004B0DD7"/>
    <w:rsid w:val="004B16BE"/>
    <w:rsid w:val="004B2FDB"/>
    <w:rsid w:val="004B3107"/>
    <w:rsid w:val="004B31E4"/>
    <w:rsid w:val="004B33D6"/>
    <w:rsid w:val="004B3652"/>
    <w:rsid w:val="004B3D7C"/>
    <w:rsid w:val="004B446B"/>
    <w:rsid w:val="004B47CB"/>
    <w:rsid w:val="004B4EAB"/>
    <w:rsid w:val="004B509D"/>
    <w:rsid w:val="004B52E5"/>
    <w:rsid w:val="004B54E0"/>
    <w:rsid w:val="004B56E8"/>
    <w:rsid w:val="004B595D"/>
    <w:rsid w:val="004B5AF6"/>
    <w:rsid w:val="004B5D33"/>
    <w:rsid w:val="004B64A6"/>
    <w:rsid w:val="004B6B4D"/>
    <w:rsid w:val="004B7329"/>
    <w:rsid w:val="004B7384"/>
    <w:rsid w:val="004B75CA"/>
    <w:rsid w:val="004B760D"/>
    <w:rsid w:val="004B7611"/>
    <w:rsid w:val="004B7F93"/>
    <w:rsid w:val="004C099B"/>
    <w:rsid w:val="004C0AB1"/>
    <w:rsid w:val="004C0C87"/>
    <w:rsid w:val="004C0C92"/>
    <w:rsid w:val="004C250B"/>
    <w:rsid w:val="004C27B2"/>
    <w:rsid w:val="004C2D3E"/>
    <w:rsid w:val="004C2E4E"/>
    <w:rsid w:val="004C330E"/>
    <w:rsid w:val="004C3660"/>
    <w:rsid w:val="004C3BF8"/>
    <w:rsid w:val="004C4269"/>
    <w:rsid w:val="004C4552"/>
    <w:rsid w:val="004C4B85"/>
    <w:rsid w:val="004C4F93"/>
    <w:rsid w:val="004C5DD9"/>
    <w:rsid w:val="004C6046"/>
    <w:rsid w:val="004C62C1"/>
    <w:rsid w:val="004C766F"/>
    <w:rsid w:val="004C7CFB"/>
    <w:rsid w:val="004C7E9F"/>
    <w:rsid w:val="004C7FF2"/>
    <w:rsid w:val="004D0096"/>
    <w:rsid w:val="004D04F7"/>
    <w:rsid w:val="004D0B99"/>
    <w:rsid w:val="004D0BE3"/>
    <w:rsid w:val="004D0E7E"/>
    <w:rsid w:val="004D1028"/>
    <w:rsid w:val="004D1992"/>
    <w:rsid w:val="004D19D8"/>
    <w:rsid w:val="004D1ADE"/>
    <w:rsid w:val="004D1C70"/>
    <w:rsid w:val="004D2052"/>
    <w:rsid w:val="004D2604"/>
    <w:rsid w:val="004D2AEC"/>
    <w:rsid w:val="004D2B09"/>
    <w:rsid w:val="004D2C5D"/>
    <w:rsid w:val="004D2D82"/>
    <w:rsid w:val="004D3AA6"/>
    <w:rsid w:val="004D498A"/>
    <w:rsid w:val="004D4CDB"/>
    <w:rsid w:val="004D5122"/>
    <w:rsid w:val="004D5348"/>
    <w:rsid w:val="004D5B4B"/>
    <w:rsid w:val="004D5DCE"/>
    <w:rsid w:val="004D5E25"/>
    <w:rsid w:val="004D6145"/>
    <w:rsid w:val="004D6236"/>
    <w:rsid w:val="004D6495"/>
    <w:rsid w:val="004D71E3"/>
    <w:rsid w:val="004D734A"/>
    <w:rsid w:val="004D7F27"/>
    <w:rsid w:val="004D7F90"/>
    <w:rsid w:val="004E07C6"/>
    <w:rsid w:val="004E0CCE"/>
    <w:rsid w:val="004E0EB3"/>
    <w:rsid w:val="004E105A"/>
    <w:rsid w:val="004E18B5"/>
    <w:rsid w:val="004E1E4C"/>
    <w:rsid w:val="004E2189"/>
    <w:rsid w:val="004E26D8"/>
    <w:rsid w:val="004E295C"/>
    <w:rsid w:val="004E30DC"/>
    <w:rsid w:val="004E329F"/>
    <w:rsid w:val="004E3944"/>
    <w:rsid w:val="004E39ED"/>
    <w:rsid w:val="004E3DD8"/>
    <w:rsid w:val="004E3F80"/>
    <w:rsid w:val="004E4019"/>
    <w:rsid w:val="004E4102"/>
    <w:rsid w:val="004E426F"/>
    <w:rsid w:val="004E4762"/>
    <w:rsid w:val="004E496F"/>
    <w:rsid w:val="004E4ACF"/>
    <w:rsid w:val="004E4DBB"/>
    <w:rsid w:val="004E4E41"/>
    <w:rsid w:val="004E5188"/>
    <w:rsid w:val="004E541A"/>
    <w:rsid w:val="004E5E4B"/>
    <w:rsid w:val="004E6346"/>
    <w:rsid w:val="004E64C8"/>
    <w:rsid w:val="004E7222"/>
    <w:rsid w:val="004E73DB"/>
    <w:rsid w:val="004E79B3"/>
    <w:rsid w:val="004E7B62"/>
    <w:rsid w:val="004E7F9C"/>
    <w:rsid w:val="004F0096"/>
    <w:rsid w:val="004F01AF"/>
    <w:rsid w:val="004F03CC"/>
    <w:rsid w:val="004F03E6"/>
    <w:rsid w:val="004F09A5"/>
    <w:rsid w:val="004F0E3C"/>
    <w:rsid w:val="004F1235"/>
    <w:rsid w:val="004F135C"/>
    <w:rsid w:val="004F16FA"/>
    <w:rsid w:val="004F2728"/>
    <w:rsid w:val="004F2AA6"/>
    <w:rsid w:val="004F2B16"/>
    <w:rsid w:val="004F2B4D"/>
    <w:rsid w:val="004F315D"/>
    <w:rsid w:val="004F3374"/>
    <w:rsid w:val="004F33EE"/>
    <w:rsid w:val="004F3493"/>
    <w:rsid w:val="004F34D2"/>
    <w:rsid w:val="004F3ADE"/>
    <w:rsid w:val="004F5143"/>
    <w:rsid w:val="004F5296"/>
    <w:rsid w:val="004F5490"/>
    <w:rsid w:val="004F5BF9"/>
    <w:rsid w:val="004F650F"/>
    <w:rsid w:val="004F6AE4"/>
    <w:rsid w:val="004F75AD"/>
    <w:rsid w:val="004F7876"/>
    <w:rsid w:val="004F798D"/>
    <w:rsid w:val="004F7A49"/>
    <w:rsid w:val="004F7D0F"/>
    <w:rsid w:val="004F7F81"/>
    <w:rsid w:val="0050034E"/>
    <w:rsid w:val="005008EF"/>
    <w:rsid w:val="00500FB5"/>
    <w:rsid w:val="00501228"/>
    <w:rsid w:val="00501358"/>
    <w:rsid w:val="00501CAA"/>
    <w:rsid w:val="00501F8A"/>
    <w:rsid w:val="00502A6F"/>
    <w:rsid w:val="005031F4"/>
    <w:rsid w:val="005036B1"/>
    <w:rsid w:val="0050398B"/>
    <w:rsid w:val="005048D1"/>
    <w:rsid w:val="00504C37"/>
    <w:rsid w:val="00504D11"/>
    <w:rsid w:val="00504DD0"/>
    <w:rsid w:val="005051AC"/>
    <w:rsid w:val="00505517"/>
    <w:rsid w:val="00505B5F"/>
    <w:rsid w:val="00505CE4"/>
    <w:rsid w:val="00505F25"/>
    <w:rsid w:val="00506794"/>
    <w:rsid w:val="00506B01"/>
    <w:rsid w:val="00507432"/>
    <w:rsid w:val="00507853"/>
    <w:rsid w:val="0050792A"/>
    <w:rsid w:val="00507935"/>
    <w:rsid w:val="00507C94"/>
    <w:rsid w:val="00507D22"/>
    <w:rsid w:val="00507E22"/>
    <w:rsid w:val="00510EC3"/>
    <w:rsid w:val="0051168D"/>
    <w:rsid w:val="005119B4"/>
    <w:rsid w:val="0051214F"/>
    <w:rsid w:val="00512419"/>
    <w:rsid w:val="00512536"/>
    <w:rsid w:val="00512732"/>
    <w:rsid w:val="005128E1"/>
    <w:rsid w:val="00512A9D"/>
    <w:rsid w:val="00512B09"/>
    <w:rsid w:val="00512BD3"/>
    <w:rsid w:val="0051302F"/>
    <w:rsid w:val="00513303"/>
    <w:rsid w:val="00513726"/>
    <w:rsid w:val="00513BA4"/>
    <w:rsid w:val="00514B06"/>
    <w:rsid w:val="00515035"/>
    <w:rsid w:val="005151F4"/>
    <w:rsid w:val="005153A9"/>
    <w:rsid w:val="00515484"/>
    <w:rsid w:val="005154EC"/>
    <w:rsid w:val="00515680"/>
    <w:rsid w:val="00515718"/>
    <w:rsid w:val="00515AFE"/>
    <w:rsid w:val="00516612"/>
    <w:rsid w:val="005166C8"/>
    <w:rsid w:val="00516FC6"/>
    <w:rsid w:val="005178D0"/>
    <w:rsid w:val="00517DDF"/>
    <w:rsid w:val="0052003D"/>
    <w:rsid w:val="00520523"/>
    <w:rsid w:val="00520E84"/>
    <w:rsid w:val="005214C2"/>
    <w:rsid w:val="005215EE"/>
    <w:rsid w:val="005220ED"/>
    <w:rsid w:val="0052211F"/>
    <w:rsid w:val="00522EC0"/>
    <w:rsid w:val="005232BD"/>
    <w:rsid w:val="005234CD"/>
    <w:rsid w:val="00523677"/>
    <w:rsid w:val="00523B09"/>
    <w:rsid w:val="00523D3F"/>
    <w:rsid w:val="00523DD5"/>
    <w:rsid w:val="00523DF9"/>
    <w:rsid w:val="00524195"/>
    <w:rsid w:val="0052453A"/>
    <w:rsid w:val="00524CCC"/>
    <w:rsid w:val="00524D09"/>
    <w:rsid w:val="00524D2F"/>
    <w:rsid w:val="00524D30"/>
    <w:rsid w:val="00524DFF"/>
    <w:rsid w:val="00524E14"/>
    <w:rsid w:val="00524EA8"/>
    <w:rsid w:val="005251A6"/>
    <w:rsid w:val="005256CB"/>
    <w:rsid w:val="00525AD5"/>
    <w:rsid w:val="00525C9F"/>
    <w:rsid w:val="00525DA8"/>
    <w:rsid w:val="00526928"/>
    <w:rsid w:val="00526CEB"/>
    <w:rsid w:val="005270FB"/>
    <w:rsid w:val="0052714B"/>
    <w:rsid w:val="005273A6"/>
    <w:rsid w:val="00530021"/>
    <w:rsid w:val="00530474"/>
    <w:rsid w:val="005306FA"/>
    <w:rsid w:val="00530981"/>
    <w:rsid w:val="00530E56"/>
    <w:rsid w:val="005316EC"/>
    <w:rsid w:val="0053197D"/>
    <w:rsid w:val="00532247"/>
    <w:rsid w:val="00532BE6"/>
    <w:rsid w:val="00533130"/>
    <w:rsid w:val="00533796"/>
    <w:rsid w:val="00534236"/>
    <w:rsid w:val="005344B4"/>
    <w:rsid w:val="00534BB3"/>
    <w:rsid w:val="0053506C"/>
    <w:rsid w:val="00535578"/>
    <w:rsid w:val="00535634"/>
    <w:rsid w:val="005358EF"/>
    <w:rsid w:val="00535D5E"/>
    <w:rsid w:val="0053607A"/>
    <w:rsid w:val="00536086"/>
    <w:rsid w:val="00536994"/>
    <w:rsid w:val="00536BFC"/>
    <w:rsid w:val="00536E16"/>
    <w:rsid w:val="00536E69"/>
    <w:rsid w:val="00536F76"/>
    <w:rsid w:val="00537343"/>
    <w:rsid w:val="00537451"/>
    <w:rsid w:val="005377B7"/>
    <w:rsid w:val="00540A3E"/>
    <w:rsid w:val="0054173A"/>
    <w:rsid w:val="0054191A"/>
    <w:rsid w:val="00541C13"/>
    <w:rsid w:val="00541CD4"/>
    <w:rsid w:val="00541FFD"/>
    <w:rsid w:val="0054208B"/>
    <w:rsid w:val="0054209B"/>
    <w:rsid w:val="0054252B"/>
    <w:rsid w:val="00542954"/>
    <w:rsid w:val="00542F3A"/>
    <w:rsid w:val="00543723"/>
    <w:rsid w:val="005437D2"/>
    <w:rsid w:val="005438E7"/>
    <w:rsid w:val="00543A2E"/>
    <w:rsid w:val="00543F23"/>
    <w:rsid w:val="0054401D"/>
    <w:rsid w:val="005443D4"/>
    <w:rsid w:val="00545812"/>
    <w:rsid w:val="005458C1"/>
    <w:rsid w:val="00545EEE"/>
    <w:rsid w:val="00545FC2"/>
    <w:rsid w:val="005466B0"/>
    <w:rsid w:val="00546C84"/>
    <w:rsid w:val="00546EA8"/>
    <w:rsid w:val="0054776C"/>
    <w:rsid w:val="00550178"/>
    <w:rsid w:val="00550507"/>
    <w:rsid w:val="005506ED"/>
    <w:rsid w:val="005507EC"/>
    <w:rsid w:val="0055099D"/>
    <w:rsid w:val="00550BFC"/>
    <w:rsid w:val="005516F3"/>
    <w:rsid w:val="00551C1D"/>
    <w:rsid w:val="00551FED"/>
    <w:rsid w:val="005528C1"/>
    <w:rsid w:val="0055397A"/>
    <w:rsid w:val="00553C5A"/>
    <w:rsid w:val="00554423"/>
    <w:rsid w:val="0055555F"/>
    <w:rsid w:val="00555636"/>
    <w:rsid w:val="005557B7"/>
    <w:rsid w:val="005559BE"/>
    <w:rsid w:val="00555B62"/>
    <w:rsid w:val="00555D75"/>
    <w:rsid w:val="00555D9A"/>
    <w:rsid w:val="00555ED6"/>
    <w:rsid w:val="00555F1C"/>
    <w:rsid w:val="00556126"/>
    <w:rsid w:val="00556150"/>
    <w:rsid w:val="005564E2"/>
    <w:rsid w:val="00556662"/>
    <w:rsid w:val="00556B70"/>
    <w:rsid w:val="00556C79"/>
    <w:rsid w:val="00556C7A"/>
    <w:rsid w:val="00556D10"/>
    <w:rsid w:val="00556F77"/>
    <w:rsid w:val="0055747D"/>
    <w:rsid w:val="00557D6C"/>
    <w:rsid w:val="00557F81"/>
    <w:rsid w:val="005606CD"/>
    <w:rsid w:val="005609AF"/>
    <w:rsid w:val="00560DF0"/>
    <w:rsid w:val="00560F5D"/>
    <w:rsid w:val="00561720"/>
    <w:rsid w:val="00561FA0"/>
    <w:rsid w:val="00561FDB"/>
    <w:rsid w:val="005620F0"/>
    <w:rsid w:val="00562453"/>
    <w:rsid w:val="00562899"/>
    <w:rsid w:val="00562AD8"/>
    <w:rsid w:val="00562AE4"/>
    <w:rsid w:val="00562B8C"/>
    <w:rsid w:val="00562DC4"/>
    <w:rsid w:val="0056319A"/>
    <w:rsid w:val="00563C52"/>
    <w:rsid w:val="00563DA8"/>
    <w:rsid w:val="00563E28"/>
    <w:rsid w:val="0056421D"/>
    <w:rsid w:val="00564973"/>
    <w:rsid w:val="00565A94"/>
    <w:rsid w:val="00565B4D"/>
    <w:rsid w:val="00565C3F"/>
    <w:rsid w:val="00565E9F"/>
    <w:rsid w:val="00566D47"/>
    <w:rsid w:val="00566EE6"/>
    <w:rsid w:val="0056727A"/>
    <w:rsid w:val="0056759C"/>
    <w:rsid w:val="00567774"/>
    <w:rsid w:val="00567FBE"/>
    <w:rsid w:val="00570711"/>
    <w:rsid w:val="00570A22"/>
    <w:rsid w:val="00570DFA"/>
    <w:rsid w:val="005710FA"/>
    <w:rsid w:val="00571570"/>
    <w:rsid w:val="005716FD"/>
    <w:rsid w:val="0057170F"/>
    <w:rsid w:val="005717F8"/>
    <w:rsid w:val="005720BB"/>
    <w:rsid w:val="005725E0"/>
    <w:rsid w:val="00572F01"/>
    <w:rsid w:val="0057331D"/>
    <w:rsid w:val="00573917"/>
    <w:rsid w:val="00573A49"/>
    <w:rsid w:val="005746BA"/>
    <w:rsid w:val="00574863"/>
    <w:rsid w:val="005748B4"/>
    <w:rsid w:val="00574997"/>
    <w:rsid w:val="00574D74"/>
    <w:rsid w:val="00575156"/>
    <w:rsid w:val="00575850"/>
    <w:rsid w:val="00575B49"/>
    <w:rsid w:val="00576647"/>
    <w:rsid w:val="005767F1"/>
    <w:rsid w:val="005770C7"/>
    <w:rsid w:val="00577276"/>
    <w:rsid w:val="005773FF"/>
    <w:rsid w:val="005776B3"/>
    <w:rsid w:val="00577AF3"/>
    <w:rsid w:val="00577F20"/>
    <w:rsid w:val="0058112B"/>
    <w:rsid w:val="005813A0"/>
    <w:rsid w:val="00581771"/>
    <w:rsid w:val="0058181C"/>
    <w:rsid w:val="00581C3F"/>
    <w:rsid w:val="00581DB2"/>
    <w:rsid w:val="00581DB5"/>
    <w:rsid w:val="00581E30"/>
    <w:rsid w:val="0058259D"/>
    <w:rsid w:val="005829E1"/>
    <w:rsid w:val="00582DBA"/>
    <w:rsid w:val="005834F3"/>
    <w:rsid w:val="005838ED"/>
    <w:rsid w:val="005843AC"/>
    <w:rsid w:val="00584A4A"/>
    <w:rsid w:val="00584BA9"/>
    <w:rsid w:val="00584BF9"/>
    <w:rsid w:val="00585081"/>
    <w:rsid w:val="005850F3"/>
    <w:rsid w:val="00585426"/>
    <w:rsid w:val="005854D0"/>
    <w:rsid w:val="0058588F"/>
    <w:rsid w:val="00586047"/>
    <w:rsid w:val="00587098"/>
    <w:rsid w:val="0058723E"/>
    <w:rsid w:val="00587249"/>
    <w:rsid w:val="00587B07"/>
    <w:rsid w:val="00587E2E"/>
    <w:rsid w:val="00587FD2"/>
    <w:rsid w:val="005903A2"/>
    <w:rsid w:val="005905F6"/>
    <w:rsid w:val="00590BCA"/>
    <w:rsid w:val="0059112F"/>
    <w:rsid w:val="0059141E"/>
    <w:rsid w:val="005919CB"/>
    <w:rsid w:val="00591CF1"/>
    <w:rsid w:val="005920AD"/>
    <w:rsid w:val="0059213D"/>
    <w:rsid w:val="005936F2"/>
    <w:rsid w:val="00593F0C"/>
    <w:rsid w:val="005943B5"/>
    <w:rsid w:val="00594A0E"/>
    <w:rsid w:val="00594FB8"/>
    <w:rsid w:val="0059513E"/>
    <w:rsid w:val="0059620B"/>
    <w:rsid w:val="005963E5"/>
    <w:rsid w:val="00596C6D"/>
    <w:rsid w:val="00596DC2"/>
    <w:rsid w:val="005A0010"/>
    <w:rsid w:val="005A0038"/>
    <w:rsid w:val="005A0157"/>
    <w:rsid w:val="005A04A2"/>
    <w:rsid w:val="005A0668"/>
    <w:rsid w:val="005A06A7"/>
    <w:rsid w:val="005A06D7"/>
    <w:rsid w:val="005A0884"/>
    <w:rsid w:val="005A0C1B"/>
    <w:rsid w:val="005A0C94"/>
    <w:rsid w:val="005A1A8B"/>
    <w:rsid w:val="005A1CDC"/>
    <w:rsid w:val="005A2B4C"/>
    <w:rsid w:val="005A2DCE"/>
    <w:rsid w:val="005A2DD5"/>
    <w:rsid w:val="005A34C5"/>
    <w:rsid w:val="005A3899"/>
    <w:rsid w:val="005A3947"/>
    <w:rsid w:val="005A3A10"/>
    <w:rsid w:val="005A408B"/>
    <w:rsid w:val="005A45F4"/>
    <w:rsid w:val="005A4B91"/>
    <w:rsid w:val="005A4BF9"/>
    <w:rsid w:val="005A56D5"/>
    <w:rsid w:val="005A5FB1"/>
    <w:rsid w:val="005A652A"/>
    <w:rsid w:val="005A6AA4"/>
    <w:rsid w:val="005A6D88"/>
    <w:rsid w:val="005A6D9F"/>
    <w:rsid w:val="005A711A"/>
    <w:rsid w:val="005A7339"/>
    <w:rsid w:val="005A78F4"/>
    <w:rsid w:val="005B014C"/>
    <w:rsid w:val="005B0DB4"/>
    <w:rsid w:val="005B0F16"/>
    <w:rsid w:val="005B1390"/>
    <w:rsid w:val="005B13F6"/>
    <w:rsid w:val="005B2639"/>
    <w:rsid w:val="005B28F7"/>
    <w:rsid w:val="005B2DA9"/>
    <w:rsid w:val="005B3024"/>
    <w:rsid w:val="005B3143"/>
    <w:rsid w:val="005B3216"/>
    <w:rsid w:val="005B355A"/>
    <w:rsid w:val="005B35E7"/>
    <w:rsid w:val="005B37F5"/>
    <w:rsid w:val="005B480A"/>
    <w:rsid w:val="005B48FF"/>
    <w:rsid w:val="005B4AE5"/>
    <w:rsid w:val="005B4C2D"/>
    <w:rsid w:val="005B57AC"/>
    <w:rsid w:val="005B5C20"/>
    <w:rsid w:val="005B6C40"/>
    <w:rsid w:val="005B6C81"/>
    <w:rsid w:val="005B6E1D"/>
    <w:rsid w:val="005B7168"/>
    <w:rsid w:val="005C01C5"/>
    <w:rsid w:val="005C090D"/>
    <w:rsid w:val="005C09D6"/>
    <w:rsid w:val="005C0A86"/>
    <w:rsid w:val="005C13C5"/>
    <w:rsid w:val="005C1456"/>
    <w:rsid w:val="005C17B4"/>
    <w:rsid w:val="005C17D9"/>
    <w:rsid w:val="005C1A82"/>
    <w:rsid w:val="005C1E32"/>
    <w:rsid w:val="005C2127"/>
    <w:rsid w:val="005C2838"/>
    <w:rsid w:val="005C2ABD"/>
    <w:rsid w:val="005C2DC5"/>
    <w:rsid w:val="005C3881"/>
    <w:rsid w:val="005C39A9"/>
    <w:rsid w:val="005C481A"/>
    <w:rsid w:val="005C4AC7"/>
    <w:rsid w:val="005C4D6B"/>
    <w:rsid w:val="005C4E50"/>
    <w:rsid w:val="005C4EEC"/>
    <w:rsid w:val="005C5A29"/>
    <w:rsid w:val="005C5CF7"/>
    <w:rsid w:val="005C6014"/>
    <w:rsid w:val="005C6313"/>
    <w:rsid w:val="005C670D"/>
    <w:rsid w:val="005C6894"/>
    <w:rsid w:val="005C699C"/>
    <w:rsid w:val="005C6C95"/>
    <w:rsid w:val="005C70C8"/>
    <w:rsid w:val="005C7263"/>
    <w:rsid w:val="005C790C"/>
    <w:rsid w:val="005C7BFE"/>
    <w:rsid w:val="005D00E6"/>
    <w:rsid w:val="005D00E9"/>
    <w:rsid w:val="005D0384"/>
    <w:rsid w:val="005D0742"/>
    <w:rsid w:val="005D0874"/>
    <w:rsid w:val="005D112A"/>
    <w:rsid w:val="005D117C"/>
    <w:rsid w:val="005D11BC"/>
    <w:rsid w:val="005D15B2"/>
    <w:rsid w:val="005D1A00"/>
    <w:rsid w:val="005D363F"/>
    <w:rsid w:val="005D415C"/>
    <w:rsid w:val="005D4481"/>
    <w:rsid w:val="005D474E"/>
    <w:rsid w:val="005D4EDA"/>
    <w:rsid w:val="005D4FD9"/>
    <w:rsid w:val="005D503A"/>
    <w:rsid w:val="005D50EF"/>
    <w:rsid w:val="005D5205"/>
    <w:rsid w:val="005D521E"/>
    <w:rsid w:val="005D5D3E"/>
    <w:rsid w:val="005D6386"/>
    <w:rsid w:val="005D698E"/>
    <w:rsid w:val="005D6BBF"/>
    <w:rsid w:val="005D6D11"/>
    <w:rsid w:val="005D753A"/>
    <w:rsid w:val="005D7CE9"/>
    <w:rsid w:val="005D7F93"/>
    <w:rsid w:val="005E0B50"/>
    <w:rsid w:val="005E12D8"/>
    <w:rsid w:val="005E1D7D"/>
    <w:rsid w:val="005E1D7E"/>
    <w:rsid w:val="005E2498"/>
    <w:rsid w:val="005E2667"/>
    <w:rsid w:val="005E29BE"/>
    <w:rsid w:val="005E2E97"/>
    <w:rsid w:val="005E2EB1"/>
    <w:rsid w:val="005E3690"/>
    <w:rsid w:val="005E3B51"/>
    <w:rsid w:val="005E3E14"/>
    <w:rsid w:val="005E411F"/>
    <w:rsid w:val="005E4228"/>
    <w:rsid w:val="005E424B"/>
    <w:rsid w:val="005E44C3"/>
    <w:rsid w:val="005E462A"/>
    <w:rsid w:val="005E48AA"/>
    <w:rsid w:val="005E4B9C"/>
    <w:rsid w:val="005E595C"/>
    <w:rsid w:val="005E64B1"/>
    <w:rsid w:val="005E6BA6"/>
    <w:rsid w:val="005E7264"/>
    <w:rsid w:val="005E77F3"/>
    <w:rsid w:val="005E7995"/>
    <w:rsid w:val="005E7A15"/>
    <w:rsid w:val="005F0426"/>
    <w:rsid w:val="005F0545"/>
    <w:rsid w:val="005F0648"/>
    <w:rsid w:val="005F0A7D"/>
    <w:rsid w:val="005F0C46"/>
    <w:rsid w:val="005F0C76"/>
    <w:rsid w:val="005F0D42"/>
    <w:rsid w:val="005F114E"/>
    <w:rsid w:val="005F1284"/>
    <w:rsid w:val="005F1477"/>
    <w:rsid w:val="005F1748"/>
    <w:rsid w:val="005F1834"/>
    <w:rsid w:val="005F1AEE"/>
    <w:rsid w:val="005F2006"/>
    <w:rsid w:val="005F2047"/>
    <w:rsid w:val="005F34CF"/>
    <w:rsid w:val="005F363B"/>
    <w:rsid w:val="005F36AD"/>
    <w:rsid w:val="005F36EF"/>
    <w:rsid w:val="005F3757"/>
    <w:rsid w:val="005F3E35"/>
    <w:rsid w:val="005F3F7C"/>
    <w:rsid w:val="005F3FDB"/>
    <w:rsid w:val="005F479E"/>
    <w:rsid w:val="005F4811"/>
    <w:rsid w:val="005F4B74"/>
    <w:rsid w:val="005F4BD4"/>
    <w:rsid w:val="005F51A7"/>
    <w:rsid w:val="005F5E30"/>
    <w:rsid w:val="005F5F20"/>
    <w:rsid w:val="005F6049"/>
    <w:rsid w:val="005F62E0"/>
    <w:rsid w:val="005F65F9"/>
    <w:rsid w:val="005F6900"/>
    <w:rsid w:val="005F6CD7"/>
    <w:rsid w:val="005F764B"/>
    <w:rsid w:val="005F77E0"/>
    <w:rsid w:val="005F797A"/>
    <w:rsid w:val="005F7DFE"/>
    <w:rsid w:val="005F7E05"/>
    <w:rsid w:val="00600146"/>
    <w:rsid w:val="006006A6"/>
    <w:rsid w:val="006006B3"/>
    <w:rsid w:val="00600B50"/>
    <w:rsid w:val="006014CB"/>
    <w:rsid w:val="00601602"/>
    <w:rsid w:val="00602355"/>
    <w:rsid w:val="00602571"/>
    <w:rsid w:val="006028E2"/>
    <w:rsid w:val="00602B06"/>
    <w:rsid w:val="00603974"/>
    <w:rsid w:val="006040B8"/>
    <w:rsid w:val="00604354"/>
    <w:rsid w:val="00604C15"/>
    <w:rsid w:val="00604D41"/>
    <w:rsid w:val="00604EAA"/>
    <w:rsid w:val="00604EFE"/>
    <w:rsid w:val="006054DF"/>
    <w:rsid w:val="006059C6"/>
    <w:rsid w:val="0060613E"/>
    <w:rsid w:val="00606290"/>
    <w:rsid w:val="00606730"/>
    <w:rsid w:val="00606FB6"/>
    <w:rsid w:val="006073F1"/>
    <w:rsid w:val="00607469"/>
    <w:rsid w:val="00607701"/>
    <w:rsid w:val="00610CC2"/>
    <w:rsid w:val="00611068"/>
    <w:rsid w:val="00611302"/>
    <w:rsid w:val="00611EBE"/>
    <w:rsid w:val="006120EE"/>
    <w:rsid w:val="006122DF"/>
    <w:rsid w:val="006128D8"/>
    <w:rsid w:val="00612A97"/>
    <w:rsid w:val="0061357D"/>
    <w:rsid w:val="00613765"/>
    <w:rsid w:val="00614363"/>
    <w:rsid w:val="006145FB"/>
    <w:rsid w:val="00615208"/>
    <w:rsid w:val="0061557C"/>
    <w:rsid w:val="006155A8"/>
    <w:rsid w:val="006158D5"/>
    <w:rsid w:val="00615A10"/>
    <w:rsid w:val="00615AD6"/>
    <w:rsid w:val="006165B7"/>
    <w:rsid w:val="00617926"/>
    <w:rsid w:val="0061796D"/>
    <w:rsid w:val="00617FA7"/>
    <w:rsid w:val="0062010C"/>
    <w:rsid w:val="00620517"/>
    <w:rsid w:val="006207D0"/>
    <w:rsid w:val="00620C92"/>
    <w:rsid w:val="00621D9D"/>
    <w:rsid w:val="00622324"/>
    <w:rsid w:val="006226E9"/>
    <w:rsid w:val="00622912"/>
    <w:rsid w:val="00622C74"/>
    <w:rsid w:val="00624139"/>
    <w:rsid w:val="00624B17"/>
    <w:rsid w:val="00625843"/>
    <w:rsid w:val="00625D83"/>
    <w:rsid w:val="00627088"/>
    <w:rsid w:val="006272CD"/>
    <w:rsid w:val="00627436"/>
    <w:rsid w:val="006279BC"/>
    <w:rsid w:val="00630112"/>
    <w:rsid w:val="006306C2"/>
    <w:rsid w:val="00630A1E"/>
    <w:rsid w:val="006312C6"/>
    <w:rsid w:val="00631410"/>
    <w:rsid w:val="006315D4"/>
    <w:rsid w:val="0063166E"/>
    <w:rsid w:val="0063167A"/>
    <w:rsid w:val="00631795"/>
    <w:rsid w:val="00631859"/>
    <w:rsid w:val="0063199F"/>
    <w:rsid w:val="00631E92"/>
    <w:rsid w:val="0063228F"/>
    <w:rsid w:val="006323C9"/>
    <w:rsid w:val="00632686"/>
    <w:rsid w:val="0063335F"/>
    <w:rsid w:val="00633520"/>
    <w:rsid w:val="0063392C"/>
    <w:rsid w:val="006346C8"/>
    <w:rsid w:val="00634B91"/>
    <w:rsid w:val="0063521F"/>
    <w:rsid w:val="00635316"/>
    <w:rsid w:val="006355FE"/>
    <w:rsid w:val="0063560F"/>
    <w:rsid w:val="006357B6"/>
    <w:rsid w:val="0063594C"/>
    <w:rsid w:val="00635A88"/>
    <w:rsid w:val="00635B33"/>
    <w:rsid w:val="00635D2E"/>
    <w:rsid w:val="00635EBF"/>
    <w:rsid w:val="00636A3E"/>
    <w:rsid w:val="00636BBC"/>
    <w:rsid w:val="00636EE8"/>
    <w:rsid w:val="0063756D"/>
    <w:rsid w:val="00637FEA"/>
    <w:rsid w:val="006405F3"/>
    <w:rsid w:val="006414CF"/>
    <w:rsid w:val="00641917"/>
    <w:rsid w:val="006428F0"/>
    <w:rsid w:val="00642998"/>
    <w:rsid w:val="00642CE9"/>
    <w:rsid w:val="00642FA1"/>
    <w:rsid w:val="0064383F"/>
    <w:rsid w:val="0064397B"/>
    <w:rsid w:val="0064403E"/>
    <w:rsid w:val="0064422F"/>
    <w:rsid w:val="00644262"/>
    <w:rsid w:val="006444E4"/>
    <w:rsid w:val="00644E5D"/>
    <w:rsid w:val="00645430"/>
    <w:rsid w:val="0064550C"/>
    <w:rsid w:val="006458B0"/>
    <w:rsid w:val="006462F3"/>
    <w:rsid w:val="00646AFB"/>
    <w:rsid w:val="00646BFE"/>
    <w:rsid w:val="00647619"/>
    <w:rsid w:val="006477DA"/>
    <w:rsid w:val="006478E9"/>
    <w:rsid w:val="00647B26"/>
    <w:rsid w:val="00647BB4"/>
    <w:rsid w:val="00647C8D"/>
    <w:rsid w:val="00647D26"/>
    <w:rsid w:val="00650393"/>
    <w:rsid w:val="0065060C"/>
    <w:rsid w:val="00650629"/>
    <w:rsid w:val="0065080D"/>
    <w:rsid w:val="00650872"/>
    <w:rsid w:val="00650A33"/>
    <w:rsid w:val="00650A51"/>
    <w:rsid w:val="00650EFD"/>
    <w:rsid w:val="00651139"/>
    <w:rsid w:val="00651984"/>
    <w:rsid w:val="00651F42"/>
    <w:rsid w:val="00652002"/>
    <w:rsid w:val="006522C4"/>
    <w:rsid w:val="006523C8"/>
    <w:rsid w:val="0065254E"/>
    <w:rsid w:val="00652689"/>
    <w:rsid w:val="00652B29"/>
    <w:rsid w:val="00652B5C"/>
    <w:rsid w:val="00653040"/>
    <w:rsid w:val="00653488"/>
    <w:rsid w:val="00653634"/>
    <w:rsid w:val="00653A1D"/>
    <w:rsid w:val="00653B6B"/>
    <w:rsid w:val="00653DE4"/>
    <w:rsid w:val="0065400F"/>
    <w:rsid w:val="006540B0"/>
    <w:rsid w:val="00654122"/>
    <w:rsid w:val="00654B61"/>
    <w:rsid w:val="006554A9"/>
    <w:rsid w:val="00655625"/>
    <w:rsid w:val="00655A65"/>
    <w:rsid w:val="006561FD"/>
    <w:rsid w:val="006564BE"/>
    <w:rsid w:val="006564FB"/>
    <w:rsid w:val="00656692"/>
    <w:rsid w:val="00656914"/>
    <w:rsid w:val="00657BEA"/>
    <w:rsid w:val="0066031D"/>
    <w:rsid w:val="0066080E"/>
    <w:rsid w:val="006609C5"/>
    <w:rsid w:val="00661B6C"/>
    <w:rsid w:val="0066213C"/>
    <w:rsid w:val="00662290"/>
    <w:rsid w:val="006623E7"/>
    <w:rsid w:val="00662723"/>
    <w:rsid w:val="00662B80"/>
    <w:rsid w:val="00662BAB"/>
    <w:rsid w:val="00662BB3"/>
    <w:rsid w:val="00662C09"/>
    <w:rsid w:val="00662CFF"/>
    <w:rsid w:val="006638B9"/>
    <w:rsid w:val="0066400F"/>
    <w:rsid w:val="00664278"/>
    <w:rsid w:val="00664417"/>
    <w:rsid w:val="00664D7F"/>
    <w:rsid w:val="00664EC4"/>
    <w:rsid w:val="0066544A"/>
    <w:rsid w:val="006656E2"/>
    <w:rsid w:val="00665801"/>
    <w:rsid w:val="00665CD1"/>
    <w:rsid w:val="00666477"/>
    <w:rsid w:val="0066677B"/>
    <w:rsid w:val="006669C4"/>
    <w:rsid w:val="00666AE0"/>
    <w:rsid w:val="00666B33"/>
    <w:rsid w:val="0066768F"/>
    <w:rsid w:val="00670437"/>
    <w:rsid w:val="0067094B"/>
    <w:rsid w:val="00670F6C"/>
    <w:rsid w:val="00671059"/>
    <w:rsid w:val="006717D1"/>
    <w:rsid w:val="00671AC8"/>
    <w:rsid w:val="00672148"/>
    <w:rsid w:val="00672826"/>
    <w:rsid w:val="00672A48"/>
    <w:rsid w:val="00672FB7"/>
    <w:rsid w:val="00674033"/>
    <w:rsid w:val="00674370"/>
    <w:rsid w:val="0067441E"/>
    <w:rsid w:val="00674D15"/>
    <w:rsid w:val="00674D43"/>
    <w:rsid w:val="006750D3"/>
    <w:rsid w:val="00675FDD"/>
    <w:rsid w:val="00676547"/>
    <w:rsid w:val="0067683B"/>
    <w:rsid w:val="00676E58"/>
    <w:rsid w:val="00677011"/>
    <w:rsid w:val="0067704A"/>
    <w:rsid w:val="00677A2B"/>
    <w:rsid w:val="00677F75"/>
    <w:rsid w:val="006805B8"/>
    <w:rsid w:val="00680C29"/>
    <w:rsid w:val="0068102C"/>
    <w:rsid w:val="00681519"/>
    <w:rsid w:val="006817FC"/>
    <w:rsid w:val="00681B02"/>
    <w:rsid w:val="00681C3B"/>
    <w:rsid w:val="0068213C"/>
    <w:rsid w:val="00682372"/>
    <w:rsid w:val="006823E3"/>
    <w:rsid w:val="00682799"/>
    <w:rsid w:val="0068285E"/>
    <w:rsid w:val="0068329E"/>
    <w:rsid w:val="00683CF7"/>
    <w:rsid w:val="006840D1"/>
    <w:rsid w:val="006841F8"/>
    <w:rsid w:val="00684457"/>
    <w:rsid w:val="006844C1"/>
    <w:rsid w:val="00684AD3"/>
    <w:rsid w:val="00684B10"/>
    <w:rsid w:val="00684E08"/>
    <w:rsid w:val="006851B1"/>
    <w:rsid w:val="006852C7"/>
    <w:rsid w:val="006852CE"/>
    <w:rsid w:val="00685C0E"/>
    <w:rsid w:val="00685D28"/>
    <w:rsid w:val="00685E6B"/>
    <w:rsid w:val="00686149"/>
    <w:rsid w:val="00686170"/>
    <w:rsid w:val="006863EC"/>
    <w:rsid w:val="00686918"/>
    <w:rsid w:val="006872F4"/>
    <w:rsid w:val="006908E6"/>
    <w:rsid w:val="006911DE"/>
    <w:rsid w:val="00691A21"/>
    <w:rsid w:val="006923D6"/>
    <w:rsid w:val="006924E9"/>
    <w:rsid w:val="0069275F"/>
    <w:rsid w:val="00692804"/>
    <w:rsid w:val="00692D14"/>
    <w:rsid w:val="00693087"/>
    <w:rsid w:val="006935FB"/>
    <w:rsid w:val="0069427E"/>
    <w:rsid w:val="0069492D"/>
    <w:rsid w:val="00694D0E"/>
    <w:rsid w:val="00694D4F"/>
    <w:rsid w:val="00694E25"/>
    <w:rsid w:val="006953E8"/>
    <w:rsid w:val="00695CE0"/>
    <w:rsid w:val="00696014"/>
    <w:rsid w:val="00696326"/>
    <w:rsid w:val="00696FA2"/>
    <w:rsid w:val="00696FB4"/>
    <w:rsid w:val="00697286"/>
    <w:rsid w:val="006978A6"/>
    <w:rsid w:val="00697CD6"/>
    <w:rsid w:val="00697E3C"/>
    <w:rsid w:val="00697E70"/>
    <w:rsid w:val="006A0EC3"/>
    <w:rsid w:val="006A10D1"/>
    <w:rsid w:val="006A1EE2"/>
    <w:rsid w:val="006A3BE2"/>
    <w:rsid w:val="006A4291"/>
    <w:rsid w:val="006A440B"/>
    <w:rsid w:val="006A4633"/>
    <w:rsid w:val="006A4801"/>
    <w:rsid w:val="006A4957"/>
    <w:rsid w:val="006A5D6B"/>
    <w:rsid w:val="006A5FC8"/>
    <w:rsid w:val="006A6014"/>
    <w:rsid w:val="006A6556"/>
    <w:rsid w:val="006A77A9"/>
    <w:rsid w:val="006A7A3B"/>
    <w:rsid w:val="006A7B16"/>
    <w:rsid w:val="006A7FDE"/>
    <w:rsid w:val="006B0ABD"/>
    <w:rsid w:val="006B0EE8"/>
    <w:rsid w:val="006B2C0D"/>
    <w:rsid w:val="006B3736"/>
    <w:rsid w:val="006B3D09"/>
    <w:rsid w:val="006B3DE0"/>
    <w:rsid w:val="006B4327"/>
    <w:rsid w:val="006B49A3"/>
    <w:rsid w:val="006B4A1D"/>
    <w:rsid w:val="006B4BB1"/>
    <w:rsid w:val="006B5007"/>
    <w:rsid w:val="006B5253"/>
    <w:rsid w:val="006B579D"/>
    <w:rsid w:val="006B6019"/>
    <w:rsid w:val="006B61CB"/>
    <w:rsid w:val="006B65C7"/>
    <w:rsid w:val="006B668C"/>
    <w:rsid w:val="006B66CC"/>
    <w:rsid w:val="006B6AA8"/>
    <w:rsid w:val="006B6DAA"/>
    <w:rsid w:val="006B7180"/>
    <w:rsid w:val="006B739B"/>
    <w:rsid w:val="006B744F"/>
    <w:rsid w:val="006B7A2F"/>
    <w:rsid w:val="006B7DDD"/>
    <w:rsid w:val="006C001C"/>
    <w:rsid w:val="006C0224"/>
    <w:rsid w:val="006C02AA"/>
    <w:rsid w:val="006C07F5"/>
    <w:rsid w:val="006C0D80"/>
    <w:rsid w:val="006C15CD"/>
    <w:rsid w:val="006C1727"/>
    <w:rsid w:val="006C1CA0"/>
    <w:rsid w:val="006C32FD"/>
    <w:rsid w:val="006C33A9"/>
    <w:rsid w:val="006C3513"/>
    <w:rsid w:val="006C39CE"/>
    <w:rsid w:val="006C3C7F"/>
    <w:rsid w:val="006C41C9"/>
    <w:rsid w:val="006C4521"/>
    <w:rsid w:val="006C51D1"/>
    <w:rsid w:val="006C51F2"/>
    <w:rsid w:val="006C552E"/>
    <w:rsid w:val="006C59B4"/>
    <w:rsid w:val="006C6054"/>
    <w:rsid w:val="006C676D"/>
    <w:rsid w:val="006C6982"/>
    <w:rsid w:val="006C699D"/>
    <w:rsid w:val="006C6B2E"/>
    <w:rsid w:val="006C720C"/>
    <w:rsid w:val="006C744B"/>
    <w:rsid w:val="006D03D1"/>
    <w:rsid w:val="006D066E"/>
    <w:rsid w:val="006D0D97"/>
    <w:rsid w:val="006D0FCC"/>
    <w:rsid w:val="006D12AC"/>
    <w:rsid w:val="006D1F57"/>
    <w:rsid w:val="006D21F5"/>
    <w:rsid w:val="006D2A5A"/>
    <w:rsid w:val="006D2C97"/>
    <w:rsid w:val="006D3016"/>
    <w:rsid w:val="006D3089"/>
    <w:rsid w:val="006D3BCD"/>
    <w:rsid w:val="006D475D"/>
    <w:rsid w:val="006D485A"/>
    <w:rsid w:val="006D5ACE"/>
    <w:rsid w:val="006D5AD5"/>
    <w:rsid w:val="006D640D"/>
    <w:rsid w:val="006D64F8"/>
    <w:rsid w:val="006D65EE"/>
    <w:rsid w:val="006D709D"/>
    <w:rsid w:val="006D7211"/>
    <w:rsid w:val="006D7FFE"/>
    <w:rsid w:val="006E05EF"/>
    <w:rsid w:val="006E09A6"/>
    <w:rsid w:val="006E0FDA"/>
    <w:rsid w:val="006E126D"/>
    <w:rsid w:val="006E1DE0"/>
    <w:rsid w:val="006E1FC3"/>
    <w:rsid w:val="006E2362"/>
    <w:rsid w:val="006E265E"/>
    <w:rsid w:val="006E2E7D"/>
    <w:rsid w:val="006E3064"/>
    <w:rsid w:val="006E319D"/>
    <w:rsid w:val="006E3A19"/>
    <w:rsid w:val="006E3CEB"/>
    <w:rsid w:val="006E4361"/>
    <w:rsid w:val="006E4411"/>
    <w:rsid w:val="006E4769"/>
    <w:rsid w:val="006E481F"/>
    <w:rsid w:val="006E482C"/>
    <w:rsid w:val="006E4E03"/>
    <w:rsid w:val="006E515A"/>
    <w:rsid w:val="006E5F7D"/>
    <w:rsid w:val="006E6B26"/>
    <w:rsid w:val="006E6BC5"/>
    <w:rsid w:val="006E6C54"/>
    <w:rsid w:val="006E7A72"/>
    <w:rsid w:val="006F043C"/>
    <w:rsid w:val="006F0853"/>
    <w:rsid w:val="006F0E7F"/>
    <w:rsid w:val="006F10D2"/>
    <w:rsid w:val="006F18FB"/>
    <w:rsid w:val="006F1BA9"/>
    <w:rsid w:val="006F1E82"/>
    <w:rsid w:val="006F2029"/>
    <w:rsid w:val="006F22FA"/>
    <w:rsid w:val="006F2501"/>
    <w:rsid w:val="006F27DD"/>
    <w:rsid w:val="006F2839"/>
    <w:rsid w:val="006F2F80"/>
    <w:rsid w:val="006F3475"/>
    <w:rsid w:val="006F404C"/>
    <w:rsid w:val="006F4272"/>
    <w:rsid w:val="006F4612"/>
    <w:rsid w:val="006F4765"/>
    <w:rsid w:val="006F50D8"/>
    <w:rsid w:val="006F5FA2"/>
    <w:rsid w:val="006F5FCA"/>
    <w:rsid w:val="006F610B"/>
    <w:rsid w:val="006F640D"/>
    <w:rsid w:val="006F6A8E"/>
    <w:rsid w:val="006F6C06"/>
    <w:rsid w:val="006F7582"/>
    <w:rsid w:val="006F784C"/>
    <w:rsid w:val="006F7863"/>
    <w:rsid w:val="007000FF"/>
    <w:rsid w:val="00701342"/>
    <w:rsid w:val="0070157F"/>
    <w:rsid w:val="0070195D"/>
    <w:rsid w:val="00702296"/>
    <w:rsid w:val="007022B3"/>
    <w:rsid w:val="007025DB"/>
    <w:rsid w:val="00702669"/>
    <w:rsid w:val="00702969"/>
    <w:rsid w:val="00702EF1"/>
    <w:rsid w:val="00703298"/>
    <w:rsid w:val="00703467"/>
    <w:rsid w:val="00703475"/>
    <w:rsid w:val="00703B6A"/>
    <w:rsid w:val="00703BAF"/>
    <w:rsid w:val="00703EE3"/>
    <w:rsid w:val="00704120"/>
    <w:rsid w:val="007043C1"/>
    <w:rsid w:val="007046B0"/>
    <w:rsid w:val="00704754"/>
    <w:rsid w:val="00704CE9"/>
    <w:rsid w:val="0070500C"/>
    <w:rsid w:val="0070550E"/>
    <w:rsid w:val="00705CBA"/>
    <w:rsid w:val="0070616B"/>
    <w:rsid w:val="00706295"/>
    <w:rsid w:val="007068FB"/>
    <w:rsid w:val="00706D8A"/>
    <w:rsid w:val="00706DBB"/>
    <w:rsid w:val="00706FDA"/>
    <w:rsid w:val="00707331"/>
    <w:rsid w:val="00707773"/>
    <w:rsid w:val="00707BF0"/>
    <w:rsid w:val="00707E85"/>
    <w:rsid w:val="00710D4B"/>
    <w:rsid w:val="00711327"/>
    <w:rsid w:val="0071144A"/>
    <w:rsid w:val="0071167D"/>
    <w:rsid w:val="007116BB"/>
    <w:rsid w:val="00711F9A"/>
    <w:rsid w:val="00712138"/>
    <w:rsid w:val="007122A7"/>
    <w:rsid w:val="007124C6"/>
    <w:rsid w:val="007126B2"/>
    <w:rsid w:val="00712A08"/>
    <w:rsid w:val="0071361D"/>
    <w:rsid w:val="00713810"/>
    <w:rsid w:val="00714129"/>
    <w:rsid w:val="00714319"/>
    <w:rsid w:val="007143ED"/>
    <w:rsid w:val="00714534"/>
    <w:rsid w:val="007145B1"/>
    <w:rsid w:val="00714E06"/>
    <w:rsid w:val="007156D2"/>
    <w:rsid w:val="00715B52"/>
    <w:rsid w:val="00715C5A"/>
    <w:rsid w:val="00715E21"/>
    <w:rsid w:val="00716544"/>
    <w:rsid w:val="00716C1D"/>
    <w:rsid w:val="00716D2F"/>
    <w:rsid w:val="00717549"/>
    <w:rsid w:val="00720077"/>
    <w:rsid w:val="007202D9"/>
    <w:rsid w:val="007206CE"/>
    <w:rsid w:val="00720995"/>
    <w:rsid w:val="00720A9A"/>
    <w:rsid w:val="00720E79"/>
    <w:rsid w:val="00720FA7"/>
    <w:rsid w:val="00721570"/>
    <w:rsid w:val="00721629"/>
    <w:rsid w:val="0072199D"/>
    <w:rsid w:val="00722198"/>
    <w:rsid w:val="00722333"/>
    <w:rsid w:val="0072245F"/>
    <w:rsid w:val="00722C31"/>
    <w:rsid w:val="00722F03"/>
    <w:rsid w:val="00723332"/>
    <w:rsid w:val="00723938"/>
    <w:rsid w:val="00723BC3"/>
    <w:rsid w:val="00723FB6"/>
    <w:rsid w:val="00724568"/>
    <w:rsid w:val="00724701"/>
    <w:rsid w:val="00724789"/>
    <w:rsid w:val="00724D53"/>
    <w:rsid w:val="00725D04"/>
    <w:rsid w:val="00725FCC"/>
    <w:rsid w:val="007266A4"/>
    <w:rsid w:val="007266E9"/>
    <w:rsid w:val="00726B48"/>
    <w:rsid w:val="00726D7D"/>
    <w:rsid w:val="00727689"/>
    <w:rsid w:val="0072798C"/>
    <w:rsid w:val="0073038D"/>
    <w:rsid w:val="007303A5"/>
    <w:rsid w:val="00730611"/>
    <w:rsid w:val="00730763"/>
    <w:rsid w:val="00730B3E"/>
    <w:rsid w:val="00730CD9"/>
    <w:rsid w:val="00730DE1"/>
    <w:rsid w:val="0073108D"/>
    <w:rsid w:val="00731682"/>
    <w:rsid w:val="00731973"/>
    <w:rsid w:val="00731F8D"/>
    <w:rsid w:val="0073236E"/>
    <w:rsid w:val="007325BE"/>
    <w:rsid w:val="0073272C"/>
    <w:rsid w:val="00732AEF"/>
    <w:rsid w:val="00732F45"/>
    <w:rsid w:val="00733140"/>
    <w:rsid w:val="007332A3"/>
    <w:rsid w:val="00733614"/>
    <w:rsid w:val="00733751"/>
    <w:rsid w:val="007338AA"/>
    <w:rsid w:val="0073420B"/>
    <w:rsid w:val="007343CA"/>
    <w:rsid w:val="0073466D"/>
    <w:rsid w:val="007349D7"/>
    <w:rsid w:val="00734CE6"/>
    <w:rsid w:val="00734EAC"/>
    <w:rsid w:val="00735700"/>
    <w:rsid w:val="00735F5F"/>
    <w:rsid w:val="007360F8"/>
    <w:rsid w:val="007361E5"/>
    <w:rsid w:val="00736367"/>
    <w:rsid w:val="00736C89"/>
    <w:rsid w:val="00737729"/>
    <w:rsid w:val="00740541"/>
    <w:rsid w:val="00740724"/>
    <w:rsid w:val="00740C41"/>
    <w:rsid w:val="00740DF9"/>
    <w:rsid w:val="007419DC"/>
    <w:rsid w:val="00741E79"/>
    <w:rsid w:val="007427B0"/>
    <w:rsid w:val="0074312F"/>
    <w:rsid w:val="007431A7"/>
    <w:rsid w:val="00743997"/>
    <w:rsid w:val="0074443D"/>
    <w:rsid w:val="007444DD"/>
    <w:rsid w:val="0074515A"/>
    <w:rsid w:val="00745A53"/>
    <w:rsid w:val="00745F63"/>
    <w:rsid w:val="00746085"/>
    <w:rsid w:val="0074648D"/>
    <w:rsid w:val="00746A42"/>
    <w:rsid w:val="00746B89"/>
    <w:rsid w:val="00746DDD"/>
    <w:rsid w:val="0074760E"/>
    <w:rsid w:val="00747D67"/>
    <w:rsid w:val="00750387"/>
    <w:rsid w:val="00750558"/>
    <w:rsid w:val="007507EC"/>
    <w:rsid w:val="007516D0"/>
    <w:rsid w:val="00751B17"/>
    <w:rsid w:val="00752264"/>
    <w:rsid w:val="0075232B"/>
    <w:rsid w:val="0075245A"/>
    <w:rsid w:val="00752483"/>
    <w:rsid w:val="00752A02"/>
    <w:rsid w:val="00752EF8"/>
    <w:rsid w:val="00752FD7"/>
    <w:rsid w:val="00753029"/>
    <w:rsid w:val="0075351D"/>
    <w:rsid w:val="00753690"/>
    <w:rsid w:val="00753DF1"/>
    <w:rsid w:val="007544E1"/>
    <w:rsid w:val="007548C4"/>
    <w:rsid w:val="00754ABA"/>
    <w:rsid w:val="00754BB9"/>
    <w:rsid w:val="00754DFF"/>
    <w:rsid w:val="00755DA0"/>
    <w:rsid w:val="00756078"/>
    <w:rsid w:val="0075664A"/>
    <w:rsid w:val="00756FB1"/>
    <w:rsid w:val="00757676"/>
    <w:rsid w:val="007603A5"/>
    <w:rsid w:val="007606C2"/>
    <w:rsid w:val="0076179C"/>
    <w:rsid w:val="00761A25"/>
    <w:rsid w:val="00761B99"/>
    <w:rsid w:val="00761E85"/>
    <w:rsid w:val="007624A2"/>
    <w:rsid w:val="00762EC4"/>
    <w:rsid w:val="00763170"/>
    <w:rsid w:val="0076347F"/>
    <w:rsid w:val="007638B8"/>
    <w:rsid w:val="00763C4D"/>
    <w:rsid w:val="007642A8"/>
    <w:rsid w:val="00764423"/>
    <w:rsid w:val="00764C01"/>
    <w:rsid w:val="00765953"/>
    <w:rsid w:val="00765D12"/>
    <w:rsid w:val="007663E4"/>
    <w:rsid w:val="00766B2D"/>
    <w:rsid w:val="00766E44"/>
    <w:rsid w:val="007675E3"/>
    <w:rsid w:val="00767624"/>
    <w:rsid w:val="00767B45"/>
    <w:rsid w:val="00767D20"/>
    <w:rsid w:val="00770229"/>
    <w:rsid w:val="00770B4A"/>
    <w:rsid w:val="00771345"/>
    <w:rsid w:val="0077159D"/>
    <w:rsid w:val="0077215C"/>
    <w:rsid w:val="0077289D"/>
    <w:rsid w:val="00772BAB"/>
    <w:rsid w:val="00773DFF"/>
    <w:rsid w:val="00773E90"/>
    <w:rsid w:val="007747B2"/>
    <w:rsid w:val="0077495B"/>
    <w:rsid w:val="00774EAE"/>
    <w:rsid w:val="00774EB4"/>
    <w:rsid w:val="007754A0"/>
    <w:rsid w:val="00775AE4"/>
    <w:rsid w:val="00775E6D"/>
    <w:rsid w:val="00776B6E"/>
    <w:rsid w:val="00776BA5"/>
    <w:rsid w:val="00776D77"/>
    <w:rsid w:val="00776F87"/>
    <w:rsid w:val="0077727D"/>
    <w:rsid w:val="007775C2"/>
    <w:rsid w:val="00777646"/>
    <w:rsid w:val="0077794E"/>
    <w:rsid w:val="00782032"/>
    <w:rsid w:val="0078218C"/>
    <w:rsid w:val="00782781"/>
    <w:rsid w:val="0078292D"/>
    <w:rsid w:val="00782AFE"/>
    <w:rsid w:val="00782B0D"/>
    <w:rsid w:val="00782CDD"/>
    <w:rsid w:val="00783297"/>
    <w:rsid w:val="007833ED"/>
    <w:rsid w:val="00783A2A"/>
    <w:rsid w:val="00783A4D"/>
    <w:rsid w:val="00783B50"/>
    <w:rsid w:val="00784075"/>
    <w:rsid w:val="0078417D"/>
    <w:rsid w:val="00784287"/>
    <w:rsid w:val="00785381"/>
    <w:rsid w:val="007855EE"/>
    <w:rsid w:val="0078667D"/>
    <w:rsid w:val="00786B53"/>
    <w:rsid w:val="007870B3"/>
    <w:rsid w:val="0078716D"/>
    <w:rsid w:val="007879A2"/>
    <w:rsid w:val="00787BF1"/>
    <w:rsid w:val="00787C11"/>
    <w:rsid w:val="00790015"/>
    <w:rsid w:val="0079082F"/>
    <w:rsid w:val="00790BF1"/>
    <w:rsid w:val="00790F8E"/>
    <w:rsid w:val="00791A27"/>
    <w:rsid w:val="00791BC7"/>
    <w:rsid w:val="00791FCA"/>
    <w:rsid w:val="0079228D"/>
    <w:rsid w:val="00792F9C"/>
    <w:rsid w:val="007933C2"/>
    <w:rsid w:val="00793C68"/>
    <w:rsid w:val="00793CE3"/>
    <w:rsid w:val="00793D0B"/>
    <w:rsid w:val="00794048"/>
    <w:rsid w:val="00794778"/>
    <w:rsid w:val="00794CC1"/>
    <w:rsid w:val="00795307"/>
    <w:rsid w:val="00795380"/>
    <w:rsid w:val="007954A7"/>
    <w:rsid w:val="00795A30"/>
    <w:rsid w:val="00795D2D"/>
    <w:rsid w:val="00795E16"/>
    <w:rsid w:val="00795F86"/>
    <w:rsid w:val="00796665"/>
    <w:rsid w:val="0079705D"/>
    <w:rsid w:val="0079713F"/>
    <w:rsid w:val="0079781A"/>
    <w:rsid w:val="007A0827"/>
    <w:rsid w:val="007A0CF2"/>
    <w:rsid w:val="007A1353"/>
    <w:rsid w:val="007A1546"/>
    <w:rsid w:val="007A1980"/>
    <w:rsid w:val="007A1C92"/>
    <w:rsid w:val="007A1CB1"/>
    <w:rsid w:val="007A213B"/>
    <w:rsid w:val="007A228C"/>
    <w:rsid w:val="007A29C6"/>
    <w:rsid w:val="007A2A04"/>
    <w:rsid w:val="007A368E"/>
    <w:rsid w:val="007A3C1C"/>
    <w:rsid w:val="007A3F75"/>
    <w:rsid w:val="007A4086"/>
    <w:rsid w:val="007A4445"/>
    <w:rsid w:val="007A4CF7"/>
    <w:rsid w:val="007A52F2"/>
    <w:rsid w:val="007A57CC"/>
    <w:rsid w:val="007A582F"/>
    <w:rsid w:val="007A5868"/>
    <w:rsid w:val="007A5991"/>
    <w:rsid w:val="007A5E52"/>
    <w:rsid w:val="007A6BD6"/>
    <w:rsid w:val="007A6D9F"/>
    <w:rsid w:val="007A7B87"/>
    <w:rsid w:val="007A7C04"/>
    <w:rsid w:val="007B009F"/>
    <w:rsid w:val="007B04CE"/>
    <w:rsid w:val="007B0B16"/>
    <w:rsid w:val="007B1012"/>
    <w:rsid w:val="007B1970"/>
    <w:rsid w:val="007B1C22"/>
    <w:rsid w:val="007B1CB3"/>
    <w:rsid w:val="007B1D12"/>
    <w:rsid w:val="007B21D0"/>
    <w:rsid w:val="007B2497"/>
    <w:rsid w:val="007B2734"/>
    <w:rsid w:val="007B3BEA"/>
    <w:rsid w:val="007B4447"/>
    <w:rsid w:val="007B4A2A"/>
    <w:rsid w:val="007B4B8F"/>
    <w:rsid w:val="007B532C"/>
    <w:rsid w:val="007B5336"/>
    <w:rsid w:val="007B5E01"/>
    <w:rsid w:val="007B5E98"/>
    <w:rsid w:val="007B64E1"/>
    <w:rsid w:val="007B6871"/>
    <w:rsid w:val="007B6D54"/>
    <w:rsid w:val="007B6DAB"/>
    <w:rsid w:val="007B6F7C"/>
    <w:rsid w:val="007B78B9"/>
    <w:rsid w:val="007B791D"/>
    <w:rsid w:val="007B7A2F"/>
    <w:rsid w:val="007C0085"/>
    <w:rsid w:val="007C0373"/>
    <w:rsid w:val="007C0EEF"/>
    <w:rsid w:val="007C10DB"/>
    <w:rsid w:val="007C160D"/>
    <w:rsid w:val="007C1E35"/>
    <w:rsid w:val="007C2818"/>
    <w:rsid w:val="007C2920"/>
    <w:rsid w:val="007C2B69"/>
    <w:rsid w:val="007C31A1"/>
    <w:rsid w:val="007C32EE"/>
    <w:rsid w:val="007C388E"/>
    <w:rsid w:val="007C38F6"/>
    <w:rsid w:val="007C3BB2"/>
    <w:rsid w:val="007C3CD0"/>
    <w:rsid w:val="007C3D33"/>
    <w:rsid w:val="007C4163"/>
    <w:rsid w:val="007C4DDE"/>
    <w:rsid w:val="007C52BA"/>
    <w:rsid w:val="007C5393"/>
    <w:rsid w:val="007C5719"/>
    <w:rsid w:val="007C5A19"/>
    <w:rsid w:val="007C5B27"/>
    <w:rsid w:val="007C5F58"/>
    <w:rsid w:val="007C6032"/>
    <w:rsid w:val="007C643B"/>
    <w:rsid w:val="007C64A0"/>
    <w:rsid w:val="007C6504"/>
    <w:rsid w:val="007C6898"/>
    <w:rsid w:val="007C6ED9"/>
    <w:rsid w:val="007C7B83"/>
    <w:rsid w:val="007D045D"/>
    <w:rsid w:val="007D09D9"/>
    <w:rsid w:val="007D0BC9"/>
    <w:rsid w:val="007D0C73"/>
    <w:rsid w:val="007D1048"/>
    <w:rsid w:val="007D14E9"/>
    <w:rsid w:val="007D15FA"/>
    <w:rsid w:val="007D1C53"/>
    <w:rsid w:val="007D26D6"/>
    <w:rsid w:val="007D294A"/>
    <w:rsid w:val="007D2B7C"/>
    <w:rsid w:val="007D2DFE"/>
    <w:rsid w:val="007D2FE0"/>
    <w:rsid w:val="007D3399"/>
    <w:rsid w:val="007D37E1"/>
    <w:rsid w:val="007D44A7"/>
    <w:rsid w:val="007D47D2"/>
    <w:rsid w:val="007D4B03"/>
    <w:rsid w:val="007D4E24"/>
    <w:rsid w:val="007D56F4"/>
    <w:rsid w:val="007D6CE5"/>
    <w:rsid w:val="007D6EC0"/>
    <w:rsid w:val="007D729F"/>
    <w:rsid w:val="007D7879"/>
    <w:rsid w:val="007D7925"/>
    <w:rsid w:val="007D7E1D"/>
    <w:rsid w:val="007E025C"/>
    <w:rsid w:val="007E0A2E"/>
    <w:rsid w:val="007E0AE0"/>
    <w:rsid w:val="007E0EF4"/>
    <w:rsid w:val="007E186C"/>
    <w:rsid w:val="007E1C58"/>
    <w:rsid w:val="007E247C"/>
    <w:rsid w:val="007E2955"/>
    <w:rsid w:val="007E29E1"/>
    <w:rsid w:val="007E3191"/>
    <w:rsid w:val="007E31A9"/>
    <w:rsid w:val="007E3C4E"/>
    <w:rsid w:val="007E4CBA"/>
    <w:rsid w:val="007E503C"/>
    <w:rsid w:val="007E5275"/>
    <w:rsid w:val="007E5285"/>
    <w:rsid w:val="007E536C"/>
    <w:rsid w:val="007E56E0"/>
    <w:rsid w:val="007E5C1E"/>
    <w:rsid w:val="007E64D7"/>
    <w:rsid w:val="007E6BD7"/>
    <w:rsid w:val="007E6DC7"/>
    <w:rsid w:val="007E7784"/>
    <w:rsid w:val="007F063D"/>
    <w:rsid w:val="007F0790"/>
    <w:rsid w:val="007F0865"/>
    <w:rsid w:val="007F1480"/>
    <w:rsid w:val="007F1547"/>
    <w:rsid w:val="007F2121"/>
    <w:rsid w:val="007F25E9"/>
    <w:rsid w:val="007F304D"/>
    <w:rsid w:val="007F32DB"/>
    <w:rsid w:val="007F48A4"/>
    <w:rsid w:val="007F4AB2"/>
    <w:rsid w:val="007F4E41"/>
    <w:rsid w:val="007F4FCA"/>
    <w:rsid w:val="007F5D72"/>
    <w:rsid w:val="007F6039"/>
    <w:rsid w:val="007F6304"/>
    <w:rsid w:val="007F7375"/>
    <w:rsid w:val="007F7394"/>
    <w:rsid w:val="007F77C1"/>
    <w:rsid w:val="007F7C04"/>
    <w:rsid w:val="007F7DCC"/>
    <w:rsid w:val="00800B6F"/>
    <w:rsid w:val="00800F36"/>
    <w:rsid w:val="00801327"/>
    <w:rsid w:val="008014B8"/>
    <w:rsid w:val="008018B4"/>
    <w:rsid w:val="008027C7"/>
    <w:rsid w:val="0080309E"/>
    <w:rsid w:val="0080345C"/>
    <w:rsid w:val="008037C4"/>
    <w:rsid w:val="008051FC"/>
    <w:rsid w:val="00805795"/>
    <w:rsid w:val="00805C03"/>
    <w:rsid w:val="00805D9C"/>
    <w:rsid w:val="00805E4D"/>
    <w:rsid w:val="00805E6C"/>
    <w:rsid w:val="008062A7"/>
    <w:rsid w:val="00806CBC"/>
    <w:rsid w:val="00807084"/>
    <w:rsid w:val="00807101"/>
    <w:rsid w:val="008073C1"/>
    <w:rsid w:val="00807B48"/>
    <w:rsid w:val="00807D37"/>
    <w:rsid w:val="00807D6B"/>
    <w:rsid w:val="0081018F"/>
    <w:rsid w:val="0081035E"/>
    <w:rsid w:val="00810408"/>
    <w:rsid w:val="00810428"/>
    <w:rsid w:val="00810909"/>
    <w:rsid w:val="00810DCC"/>
    <w:rsid w:val="00810F5D"/>
    <w:rsid w:val="008113AA"/>
    <w:rsid w:val="008113E2"/>
    <w:rsid w:val="008114F9"/>
    <w:rsid w:val="008117A7"/>
    <w:rsid w:val="00811DBA"/>
    <w:rsid w:val="00812ADA"/>
    <w:rsid w:val="00813248"/>
    <w:rsid w:val="0081378E"/>
    <w:rsid w:val="008137E2"/>
    <w:rsid w:val="008138BE"/>
    <w:rsid w:val="00813B0B"/>
    <w:rsid w:val="00813CFC"/>
    <w:rsid w:val="00813FE7"/>
    <w:rsid w:val="008140F1"/>
    <w:rsid w:val="008142C0"/>
    <w:rsid w:val="008148B6"/>
    <w:rsid w:val="00814C78"/>
    <w:rsid w:val="00814D6C"/>
    <w:rsid w:val="00815392"/>
    <w:rsid w:val="0081540F"/>
    <w:rsid w:val="00815542"/>
    <w:rsid w:val="008156D7"/>
    <w:rsid w:val="00815909"/>
    <w:rsid w:val="00815D21"/>
    <w:rsid w:val="00815D39"/>
    <w:rsid w:val="00815EAF"/>
    <w:rsid w:val="00816342"/>
    <w:rsid w:val="00816787"/>
    <w:rsid w:val="00816992"/>
    <w:rsid w:val="00816CA1"/>
    <w:rsid w:val="008171AD"/>
    <w:rsid w:val="008173F0"/>
    <w:rsid w:val="00817D4C"/>
    <w:rsid w:val="008202DF"/>
    <w:rsid w:val="00821589"/>
    <w:rsid w:val="0082168E"/>
    <w:rsid w:val="0082171F"/>
    <w:rsid w:val="0082255B"/>
    <w:rsid w:val="00822897"/>
    <w:rsid w:val="00822A45"/>
    <w:rsid w:val="00822D08"/>
    <w:rsid w:val="008230E2"/>
    <w:rsid w:val="0082360C"/>
    <w:rsid w:val="0082365B"/>
    <w:rsid w:val="00823667"/>
    <w:rsid w:val="00823699"/>
    <w:rsid w:val="008238FF"/>
    <w:rsid w:val="00823BFD"/>
    <w:rsid w:val="00823F58"/>
    <w:rsid w:val="00824722"/>
    <w:rsid w:val="00824C49"/>
    <w:rsid w:val="00824D99"/>
    <w:rsid w:val="00824F30"/>
    <w:rsid w:val="008250B0"/>
    <w:rsid w:val="0082522F"/>
    <w:rsid w:val="00825482"/>
    <w:rsid w:val="00825C52"/>
    <w:rsid w:val="008261E9"/>
    <w:rsid w:val="00826C64"/>
    <w:rsid w:val="00826ED2"/>
    <w:rsid w:val="00826FFB"/>
    <w:rsid w:val="00827251"/>
    <w:rsid w:val="00827E7A"/>
    <w:rsid w:val="00827EAE"/>
    <w:rsid w:val="00830A79"/>
    <w:rsid w:val="00830DF7"/>
    <w:rsid w:val="00831979"/>
    <w:rsid w:val="00831CFF"/>
    <w:rsid w:val="00832146"/>
    <w:rsid w:val="0083244C"/>
    <w:rsid w:val="00832CCC"/>
    <w:rsid w:val="00832F74"/>
    <w:rsid w:val="0083304E"/>
    <w:rsid w:val="008334B5"/>
    <w:rsid w:val="00833A70"/>
    <w:rsid w:val="00833AC3"/>
    <w:rsid w:val="00833FA2"/>
    <w:rsid w:val="00834242"/>
    <w:rsid w:val="00834800"/>
    <w:rsid w:val="00834D82"/>
    <w:rsid w:val="00834E5F"/>
    <w:rsid w:val="008356FF"/>
    <w:rsid w:val="008359CD"/>
    <w:rsid w:val="00835C90"/>
    <w:rsid w:val="008361EF"/>
    <w:rsid w:val="0083776D"/>
    <w:rsid w:val="00837A99"/>
    <w:rsid w:val="008400D0"/>
    <w:rsid w:val="00840402"/>
    <w:rsid w:val="008420EE"/>
    <w:rsid w:val="00842E95"/>
    <w:rsid w:val="00842EFF"/>
    <w:rsid w:val="00843061"/>
    <w:rsid w:val="008434FB"/>
    <w:rsid w:val="00843783"/>
    <w:rsid w:val="00843959"/>
    <w:rsid w:val="00843A6D"/>
    <w:rsid w:val="00843E0B"/>
    <w:rsid w:val="00844241"/>
    <w:rsid w:val="008445D9"/>
    <w:rsid w:val="008447E5"/>
    <w:rsid w:val="00845174"/>
    <w:rsid w:val="008451B6"/>
    <w:rsid w:val="0084558E"/>
    <w:rsid w:val="00845C48"/>
    <w:rsid w:val="008465AA"/>
    <w:rsid w:val="008466B9"/>
    <w:rsid w:val="0084683B"/>
    <w:rsid w:val="00846A08"/>
    <w:rsid w:val="00846ADC"/>
    <w:rsid w:val="00846D60"/>
    <w:rsid w:val="008475A7"/>
    <w:rsid w:val="008476C1"/>
    <w:rsid w:val="00847CA5"/>
    <w:rsid w:val="00850452"/>
    <w:rsid w:val="00850459"/>
    <w:rsid w:val="00850642"/>
    <w:rsid w:val="008507C9"/>
    <w:rsid w:val="008509A1"/>
    <w:rsid w:val="00850B1B"/>
    <w:rsid w:val="00851352"/>
    <w:rsid w:val="0085177F"/>
    <w:rsid w:val="00851AC3"/>
    <w:rsid w:val="0085215D"/>
    <w:rsid w:val="008526A9"/>
    <w:rsid w:val="0085274A"/>
    <w:rsid w:val="00852A2D"/>
    <w:rsid w:val="00852A87"/>
    <w:rsid w:val="00853523"/>
    <w:rsid w:val="008541D9"/>
    <w:rsid w:val="00854350"/>
    <w:rsid w:val="00854817"/>
    <w:rsid w:val="008548BD"/>
    <w:rsid w:val="008560EF"/>
    <w:rsid w:val="0085610A"/>
    <w:rsid w:val="00856276"/>
    <w:rsid w:val="0085631E"/>
    <w:rsid w:val="0085667B"/>
    <w:rsid w:val="00857073"/>
    <w:rsid w:val="00857077"/>
    <w:rsid w:val="008603EC"/>
    <w:rsid w:val="00860B62"/>
    <w:rsid w:val="008619FE"/>
    <w:rsid w:val="00861DAA"/>
    <w:rsid w:val="00861ED3"/>
    <w:rsid w:val="00861EE8"/>
    <w:rsid w:val="0086243E"/>
    <w:rsid w:val="0086268C"/>
    <w:rsid w:val="00862BF1"/>
    <w:rsid w:val="008631C1"/>
    <w:rsid w:val="00863230"/>
    <w:rsid w:val="0086359E"/>
    <w:rsid w:val="008637B9"/>
    <w:rsid w:val="00863EAD"/>
    <w:rsid w:val="00864096"/>
    <w:rsid w:val="0086450D"/>
    <w:rsid w:val="00865BD0"/>
    <w:rsid w:val="00865C2A"/>
    <w:rsid w:val="0086617F"/>
    <w:rsid w:val="008668B7"/>
    <w:rsid w:val="00866AD2"/>
    <w:rsid w:val="008675B7"/>
    <w:rsid w:val="00870230"/>
    <w:rsid w:val="00870744"/>
    <w:rsid w:val="0087091C"/>
    <w:rsid w:val="00870B14"/>
    <w:rsid w:val="0087133A"/>
    <w:rsid w:val="00871554"/>
    <w:rsid w:val="008717D8"/>
    <w:rsid w:val="0087215C"/>
    <w:rsid w:val="008728B6"/>
    <w:rsid w:val="00872E9B"/>
    <w:rsid w:val="00873077"/>
    <w:rsid w:val="008732ED"/>
    <w:rsid w:val="00873492"/>
    <w:rsid w:val="008735B6"/>
    <w:rsid w:val="00873A2B"/>
    <w:rsid w:val="00873B04"/>
    <w:rsid w:val="008741BF"/>
    <w:rsid w:val="008747DA"/>
    <w:rsid w:val="008750DB"/>
    <w:rsid w:val="008752BA"/>
    <w:rsid w:val="008758C6"/>
    <w:rsid w:val="00875A52"/>
    <w:rsid w:val="00875D25"/>
    <w:rsid w:val="00875E64"/>
    <w:rsid w:val="00876233"/>
    <w:rsid w:val="00876729"/>
    <w:rsid w:val="0087684C"/>
    <w:rsid w:val="00876900"/>
    <w:rsid w:val="00876BE6"/>
    <w:rsid w:val="00880526"/>
    <w:rsid w:val="00880B65"/>
    <w:rsid w:val="00880E35"/>
    <w:rsid w:val="00881264"/>
    <w:rsid w:val="00882278"/>
    <w:rsid w:val="0088253C"/>
    <w:rsid w:val="00882AFF"/>
    <w:rsid w:val="0088319B"/>
    <w:rsid w:val="00883C20"/>
    <w:rsid w:val="00883F7B"/>
    <w:rsid w:val="0088428D"/>
    <w:rsid w:val="008844A3"/>
    <w:rsid w:val="0088486A"/>
    <w:rsid w:val="00884944"/>
    <w:rsid w:val="00884C34"/>
    <w:rsid w:val="00884C50"/>
    <w:rsid w:val="00884DBC"/>
    <w:rsid w:val="008851B7"/>
    <w:rsid w:val="008852E6"/>
    <w:rsid w:val="008858E7"/>
    <w:rsid w:val="00885BEB"/>
    <w:rsid w:val="00886349"/>
    <w:rsid w:val="00886641"/>
    <w:rsid w:val="00886C3F"/>
    <w:rsid w:val="00886F80"/>
    <w:rsid w:val="00887032"/>
    <w:rsid w:val="008875FE"/>
    <w:rsid w:val="00887734"/>
    <w:rsid w:val="00887BAE"/>
    <w:rsid w:val="00887F8E"/>
    <w:rsid w:val="008902BD"/>
    <w:rsid w:val="0089037D"/>
    <w:rsid w:val="00890812"/>
    <w:rsid w:val="00890C19"/>
    <w:rsid w:val="00890D86"/>
    <w:rsid w:val="0089102F"/>
    <w:rsid w:val="0089161A"/>
    <w:rsid w:val="00891803"/>
    <w:rsid w:val="00891CA8"/>
    <w:rsid w:val="0089221F"/>
    <w:rsid w:val="008923CA"/>
    <w:rsid w:val="008923F8"/>
    <w:rsid w:val="00892A60"/>
    <w:rsid w:val="00893C74"/>
    <w:rsid w:val="00893D30"/>
    <w:rsid w:val="00894511"/>
    <w:rsid w:val="00894711"/>
    <w:rsid w:val="008948A8"/>
    <w:rsid w:val="00894D0E"/>
    <w:rsid w:val="0089521A"/>
    <w:rsid w:val="0089527B"/>
    <w:rsid w:val="008957B2"/>
    <w:rsid w:val="00895848"/>
    <w:rsid w:val="00896234"/>
    <w:rsid w:val="00896F1B"/>
    <w:rsid w:val="00897316"/>
    <w:rsid w:val="0089744C"/>
    <w:rsid w:val="00897632"/>
    <w:rsid w:val="0089774B"/>
    <w:rsid w:val="00897870"/>
    <w:rsid w:val="00897E43"/>
    <w:rsid w:val="008A0078"/>
    <w:rsid w:val="008A098F"/>
    <w:rsid w:val="008A09AB"/>
    <w:rsid w:val="008A0BBA"/>
    <w:rsid w:val="008A1C4B"/>
    <w:rsid w:val="008A205F"/>
    <w:rsid w:val="008A220C"/>
    <w:rsid w:val="008A24EF"/>
    <w:rsid w:val="008A2D62"/>
    <w:rsid w:val="008A32F0"/>
    <w:rsid w:val="008A3455"/>
    <w:rsid w:val="008A3579"/>
    <w:rsid w:val="008A3C94"/>
    <w:rsid w:val="008A4572"/>
    <w:rsid w:val="008A4CF1"/>
    <w:rsid w:val="008A4D6E"/>
    <w:rsid w:val="008A4FD0"/>
    <w:rsid w:val="008A5092"/>
    <w:rsid w:val="008A59A8"/>
    <w:rsid w:val="008A5A1B"/>
    <w:rsid w:val="008A5F93"/>
    <w:rsid w:val="008A675E"/>
    <w:rsid w:val="008A6DFC"/>
    <w:rsid w:val="008A7865"/>
    <w:rsid w:val="008A7D59"/>
    <w:rsid w:val="008B0487"/>
    <w:rsid w:val="008B1095"/>
    <w:rsid w:val="008B170E"/>
    <w:rsid w:val="008B23A9"/>
    <w:rsid w:val="008B2BBF"/>
    <w:rsid w:val="008B3394"/>
    <w:rsid w:val="008B3CF1"/>
    <w:rsid w:val="008B47D0"/>
    <w:rsid w:val="008B48B7"/>
    <w:rsid w:val="008B4BEB"/>
    <w:rsid w:val="008B5040"/>
    <w:rsid w:val="008B5714"/>
    <w:rsid w:val="008B631B"/>
    <w:rsid w:val="008B633C"/>
    <w:rsid w:val="008B6B2F"/>
    <w:rsid w:val="008B6BCF"/>
    <w:rsid w:val="008B72AF"/>
    <w:rsid w:val="008B7B4A"/>
    <w:rsid w:val="008C01D4"/>
    <w:rsid w:val="008C01EC"/>
    <w:rsid w:val="008C03FE"/>
    <w:rsid w:val="008C087D"/>
    <w:rsid w:val="008C1269"/>
    <w:rsid w:val="008C127D"/>
    <w:rsid w:val="008C13C5"/>
    <w:rsid w:val="008C1424"/>
    <w:rsid w:val="008C1524"/>
    <w:rsid w:val="008C19F5"/>
    <w:rsid w:val="008C1A1C"/>
    <w:rsid w:val="008C1CFE"/>
    <w:rsid w:val="008C21DF"/>
    <w:rsid w:val="008C222B"/>
    <w:rsid w:val="008C2795"/>
    <w:rsid w:val="008C2B07"/>
    <w:rsid w:val="008C3A40"/>
    <w:rsid w:val="008C3B71"/>
    <w:rsid w:val="008C3E11"/>
    <w:rsid w:val="008C4300"/>
    <w:rsid w:val="008C47BF"/>
    <w:rsid w:val="008C4C84"/>
    <w:rsid w:val="008C5683"/>
    <w:rsid w:val="008C56B1"/>
    <w:rsid w:val="008C5738"/>
    <w:rsid w:val="008C6976"/>
    <w:rsid w:val="008C6B49"/>
    <w:rsid w:val="008C6E0D"/>
    <w:rsid w:val="008C7033"/>
    <w:rsid w:val="008C7230"/>
    <w:rsid w:val="008C736A"/>
    <w:rsid w:val="008C7758"/>
    <w:rsid w:val="008C7EAD"/>
    <w:rsid w:val="008D01C6"/>
    <w:rsid w:val="008D0CFE"/>
    <w:rsid w:val="008D10C8"/>
    <w:rsid w:val="008D12A2"/>
    <w:rsid w:val="008D12CA"/>
    <w:rsid w:val="008D2C61"/>
    <w:rsid w:val="008D30C2"/>
    <w:rsid w:val="008D338C"/>
    <w:rsid w:val="008D34A1"/>
    <w:rsid w:val="008D34F1"/>
    <w:rsid w:val="008D3F3E"/>
    <w:rsid w:val="008D3F40"/>
    <w:rsid w:val="008D429C"/>
    <w:rsid w:val="008D45FF"/>
    <w:rsid w:val="008D4A5B"/>
    <w:rsid w:val="008D4F53"/>
    <w:rsid w:val="008D5715"/>
    <w:rsid w:val="008D5887"/>
    <w:rsid w:val="008D5A11"/>
    <w:rsid w:val="008D5C36"/>
    <w:rsid w:val="008D5C60"/>
    <w:rsid w:val="008D5E05"/>
    <w:rsid w:val="008D6152"/>
    <w:rsid w:val="008D6310"/>
    <w:rsid w:val="008D6E78"/>
    <w:rsid w:val="008D6F9E"/>
    <w:rsid w:val="008D7173"/>
    <w:rsid w:val="008D7184"/>
    <w:rsid w:val="008D7493"/>
    <w:rsid w:val="008D77B7"/>
    <w:rsid w:val="008D7C59"/>
    <w:rsid w:val="008E01A3"/>
    <w:rsid w:val="008E03AC"/>
    <w:rsid w:val="008E0636"/>
    <w:rsid w:val="008E0DB5"/>
    <w:rsid w:val="008E156E"/>
    <w:rsid w:val="008E1897"/>
    <w:rsid w:val="008E1D10"/>
    <w:rsid w:val="008E1DF9"/>
    <w:rsid w:val="008E1E2F"/>
    <w:rsid w:val="008E20FF"/>
    <w:rsid w:val="008E24D7"/>
    <w:rsid w:val="008E288D"/>
    <w:rsid w:val="008E2C27"/>
    <w:rsid w:val="008E2E2D"/>
    <w:rsid w:val="008E3B3E"/>
    <w:rsid w:val="008E3BEB"/>
    <w:rsid w:val="008E4049"/>
    <w:rsid w:val="008E4905"/>
    <w:rsid w:val="008E498B"/>
    <w:rsid w:val="008E671A"/>
    <w:rsid w:val="008E67DA"/>
    <w:rsid w:val="008E6DCA"/>
    <w:rsid w:val="008E7869"/>
    <w:rsid w:val="008E7BA9"/>
    <w:rsid w:val="008E7C68"/>
    <w:rsid w:val="008E7CDD"/>
    <w:rsid w:val="008F03FA"/>
    <w:rsid w:val="008F0DFB"/>
    <w:rsid w:val="008F0F81"/>
    <w:rsid w:val="008F1103"/>
    <w:rsid w:val="008F1AC1"/>
    <w:rsid w:val="008F1C18"/>
    <w:rsid w:val="008F1D88"/>
    <w:rsid w:val="008F244B"/>
    <w:rsid w:val="008F2791"/>
    <w:rsid w:val="008F27BF"/>
    <w:rsid w:val="008F2B61"/>
    <w:rsid w:val="008F2E64"/>
    <w:rsid w:val="008F31E0"/>
    <w:rsid w:val="008F3462"/>
    <w:rsid w:val="008F3792"/>
    <w:rsid w:val="008F37A0"/>
    <w:rsid w:val="008F38F1"/>
    <w:rsid w:val="008F3C0E"/>
    <w:rsid w:val="008F48A9"/>
    <w:rsid w:val="008F4F2B"/>
    <w:rsid w:val="008F5161"/>
    <w:rsid w:val="008F538F"/>
    <w:rsid w:val="008F5642"/>
    <w:rsid w:val="008F56CF"/>
    <w:rsid w:val="008F5A91"/>
    <w:rsid w:val="008F5EC3"/>
    <w:rsid w:val="008F5F20"/>
    <w:rsid w:val="008F64CD"/>
    <w:rsid w:val="008F6A12"/>
    <w:rsid w:val="008F6AEC"/>
    <w:rsid w:val="008F6B32"/>
    <w:rsid w:val="008F6DF3"/>
    <w:rsid w:val="008F7645"/>
    <w:rsid w:val="008F7C2E"/>
    <w:rsid w:val="0090069E"/>
    <w:rsid w:val="0090077E"/>
    <w:rsid w:val="00900D05"/>
    <w:rsid w:val="00900E0B"/>
    <w:rsid w:val="00901451"/>
    <w:rsid w:val="009021AB"/>
    <w:rsid w:val="0090336F"/>
    <w:rsid w:val="00903AA1"/>
    <w:rsid w:val="00903E56"/>
    <w:rsid w:val="00903F5F"/>
    <w:rsid w:val="00903FEE"/>
    <w:rsid w:val="0090414F"/>
    <w:rsid w:val="009045D6"/>
    <w:rsid w:val="009049B1"/>
    <w:rsid w:val="00904AF2"/>
    <w:rsid w:val="00904B48"/>
    <w:rsid w:val="00905139"/>
    <w:rsid w:val="00905B37"/>
    <w:rsid w:val="00905B74"/>
    <w:rsid w:val="00905C71"/>
    <w:rsid w:val="00905DC3"/>
    <w:rsid w:val="00906198"/>
    <w:rsid w:val="009065E3"/>
    <w:rsid w:val="0090660E"/>
    <w:rsid w:val="00907130"/>
    <w:rsid w:val="009075E4"/>
    <w:rsid w:val="009076B4"/>
    <w:rsid w:val="00907839"/>
    <w:rsid w:val="00907AF7"/>
    <w:rsid w:val="0091090D"/>
    <w:rsid w:val="00910E6F"/>
    <w:rsid w:val="00910F4D"/>
    <w:rsid w:val="009114EA"/>
    <w:rsid w:val="00911A7A"/>
    <w:rsid w:val="00912253"/>
    <w:rsid w:val="009126A5"/>
    <w:rsid w:val="00912BA8"/>
    <w:rsid w:val="00912CA3"/>
    <w:rsid w:val="0091381F"/>
    <w:rsid w:val="00913A8E"/>
    <w:rsid w:val="009142EC"/>
    <w:rsid w:val="0091445F"/>
    <w:rsid w:val="00914495"/>
    <w:rsid w:val="009145E4"/>
    <w:rsid w:val="00914E88"/>
    <w:rsid w:val="009154C3"/>
    <w:rsid w:val="00916FBF"/>
    <w:rsid w:val="0091756B"/>
    <w:rsid w:val="00917B86"/>
    <w:rsid w:val="00920571"/>
    <w:rsid w:val="00920858"/>
    <w:rsid w:val="009216DD"/>
    <w:rsid w:val="0092197D"/>
    <w:rsid w:val="00921F72"/>
    <w:rsid w:val="009220E5"/>
    <w:rsid w:val="0092275C"/>
    <w:rsid w:val="00922BBB"/>
    <w:rsid w:val="00922F66"/>
    <w:rsid w:val="0092344E"/>
    <w:rsid w:val="00923540"/>
    <w:rsid w:val="00923596"/>
    <w:rsid w:val="00923B77"/>
    <w:rsid w:val="00924EE1"/>
    <w:rsid w:val="009250F1"/>
    <w:rsid w:val="00925A24"/>
    <w:rsid w:val="00925B20"/>
    <w:rsid w:val="00926619"/>
    <w:rsid w:val="00926767"/>
    <w:rsid w:val="009269D8"/>
    <w:rsid w:val="00926BA7"/>
    <w:rsid w:val="00926C32"/>
    <w:rsid w:val="00927676"/>
    <w:rsid w:val="009278EB"/>
    <w:rsid w:val="0093021D"/>
    <w:rsid w:val="009302AE"/>
    <w:rsid w:val="00930644"/>
    <w:rsid w:val="00930C89"/>
    <w:rsid w:val="00931E57"/>
    <w:rsid w:val="00932239"/>
    <w:rsid w:val="00932B07"/>
    <w:rsid w:val="00932E0E"/>
    <w:rsid w:val="00933712"/>
    <w:rsid w:val="0093383D"/>
    <w:rsid w:val="00933EF0"/>
    <w:rsid w:val="00934E59"/>
    <w:rsid w:val="00935213"/>
    <w:rsid w:val="0093618E"/>
    <w:rsid w:val="009361D5"/>
    <w:rsid w:val="009367B5"/>
    <w:rsid w:val="00936DFC"/>
    <w:rsid w:val="00937217"/>
    <w:rsid w:val="00937781"/>
    <w:rsid w:val="00937FC7"/>
    <w:rsid w:val="009406FA"/>
    <w:rsid w:val="00940C38"/>
    <w:rsid w:val="00940CBA"/>
    <w:rsid w:val="00940F2F"/>
    <w:rsid w:val="009414C9"/>
    <w:rsid w:val="00941AB8"/>
    <w:rsid w:val="00941BB5"/>
    <w:rsid w:val="00942265"/>
    <w:rsid w:val="009428A4"/>
    <w:rsid w:val="00942EA1"/>
    <w:rsid w:val="00943E24"/>
    <w:rsid w:val="00944304"/>
    <w:rsid w:val="009449FA"/>
    <w:rsid w:val="00944E38"/>
    <w:rsid w:val="009450F7"/>
    <w:rsid w:val="0094517E"/>
    <w:rsid w:val="00945685"/>
    <w:rsid w:val="00946459"/>
    <w:rsid w:val="009464C8"/>
    <w:rsid w:val="00946E2A"/>
    <w:rsid w:val="0094731D"/>
    <w:rsid w:val="0094751B"/>
    <w:rsid w:val="00947965"/>
    <w:rsid w:val="009504B6"/>
    <w:rsid w:val="0095055A"/>
    <w:rsid w:val="00950D22"/>
    <w:rsid w:val="0095207E"/>
    <w:rsid w:val="009522AE"/>
    <w:rsid w:val="00953639"/>
    <w:rsid w:val="00953950"/>
    <w:rsid w:val="009546F4"/>
    <w:rsid w:val="00954771"/>
    <w:rsid w:val="00954D24"/>
    <w:rsid w:val="00954FC0"/>
    <w:rsid w:val="00955329"/>
    <w:rsid w:val="009556D1"/>
    <w:rsid w:val="00956479"/>
    <w:rsid w:val="009568B3"/>
    <w:rsid w:val="009568F0"/>
    <w:rsid w:val="00956A83"/>
    <w:rsid w:val="00956B22"/>
    <w:rsid w:val="00957706"/>
    <w:rsid w:val="009605EF"/>
    <w:rsid w:val="0096167F"/>
    <w:rsid w:val="00962556"/>
    <w:rsid w:val="00962BCF"/>
    <w:rsid w:val="00962C53"/>
    <w:rsid w:val="00963564"/>
    <w:rsid w:val="00963F96"/>
    <w:rsid w:val="00964DD3"/>
    <w:rsid w:val="009659F4"/>
    <w:rsid w:val="00965EB1"/>
    <w:rsid w:val="00966284"/>
    <w:rsid w:val="00966AE1"/>
    <w:rsid w:val="00966DA1"/>
    <w:rsid w:val="00970671"/>
    <w:rsid w:val="009709B2"/>
    <w:rsid w:val="00970A51"/>
    <w:rsid w:val="00970D60"/>
    <w:rsid w:val="009710A1"/>
    <w:rsid w:val="0097145E"/>
    <w:rsid w:val="009719B6"/>
    <w:rsid w:val="00971BF4"/>
    <w:rsid w:val="00971DA6"/>
    <w:rsid w:val="00971F49"/>
    <w:rsid w:val="0097272C"/>
    <w:rsid w:val="009733E9"/>
    <w:rsid w:val="00973440"/>
    <w:rsid w:val="00973CF8"/>
    <w:rsid w:val="0097408A"/>
    <w:rsid w:val="00974102"/>
    <w:rsid w:val="009742D6"/>
    <w:rsid w:val="009745A0"/>
    <w:rsid w:val="00974A15"/>
    <w:rsid w:val="00974BA9"/>
    <w:rsid w:val="00974E26"/>
    <w:rsid w:val="009757F6"/>
    <w:rsid w:val="009760D3"/>
    <w:rsid w:val="00976105"/>
    <w:rsid w:val="0097643F"/>
    <w:rsid w:val="009767F7"/>
    <w:rsid w:val="009770D4"/>
    <w:rsid w:val="00980ABE"/>
    <w:rsid w:val="00981787"/>
    <w:rsid w:val="009819CB"/>
    <w:rsid w:val="009829B9"/>
    <w:rsid w:val="00982B0D"/>
    <w:rsid w:val="00983110"/>
    <w:rsid w:val="0098317F"/>
    <w:rsid w:val="00983655"/>
    <w:rsid w:val="009836F2"/>
    <w:rsid w:val="009838AC"/>
    <w:rsid w:val="0098452A"/>
    <w:rsid w:val="00984651"/>
    <w:rsid w:val="00984747"/>
    <w:rsid w:val="0098486A"/>
    <w:rsid w:val="00984C25"/>
    <w:rsid w:val="00985102"/>
    <w:rsid w:val="009856CC"/>
    <w:rsid w:val="00985A55"/>
    <w:rsid w:val="00986069"/>
    <w:rsid w:val="00986133"/>
    <w:rsid w:val="00986EF2"/>
    <w:rsid w:val="0098709C"/>
    <w:rsid w:val="00987336"/>
    <w:rsid w:val="009874D0"/>
    <w:rsid w:val="00987730"/>
    <w:rsid w:val="0098778F"/>
    <w:rsid w:val="0098789F"/>
    <w:rsid w:val="00987A14"/>
    <w:rsid w:val="00987FC7"/>
    <w:rsid w:val="0099044A"/>
    <w:rsid w:val="009905E4"/>
    <w:rsid w:val="00990B7C"/>
    <w:rsid w:val="00990EAF"/>
    <w:rsid w:val="00991419"/>
    <w:rsid w:val="009916FD"/>
    <w:rsid w:val="00991AA3"/>
    <w:rsid w:val="00991D55"/>
    <w:rsid w:val="009927C4"/>
    <w:rsid w:val="009928FB"/>
    <w:rsid w:val="0099390E"/>
    <w:rsid w:val="00993CCA"/>
    <w:rsid w:val="00994293"/>
    <w:rsid w:val="009942CA"/>
    <w:rsid w:val="009946D5"/>
    <w:rsid w:val="00994872"/>
    <w:rsid w:val="00994BB6"/>
    <w:rsid w:val="00994C33"/>
    <w:rsid w:val="009950E3"/>
    <w:rsid w:val="009958D4"/>
    <w:rsid w:val="00995D80"/>
    <w:rsid w:val="00995E19"/>
    <w:rsid w:val="009960E5"/>
    <w:rsid w:val="00996496"/>
    <w:rsid w:val="00996BB1"/>
    <w:rsid w:val="00996CF6"/>
    <w:rsid w:val="00997542"/>
    <w:rsid w:val="0099766E"/>
    <w:rsid w:val="009976FF"/>
    <w:rsid w:val="009977EC"/>
    <w:rsid w:val="009979E3"/>
    <w:rsid w:val="00997D6F"/>
    <w:rsid w:val="009A005C"/>
    <w:rsid w:val="009A01BA"/>
    <w:rsid w:val="009A042D"/>
    <w:rsid w:val="009A0522"/>
    <w:rsid w:val="009A08EC"/>
    <w:rsid w:val="009A177C"/>
    <w:rsid w:val="009A243F"/>
    <w:rsid w:val="009A289E"/>
    <w:rsid w:val="009A3651"/>
    <w:rsid w:val="009A3C17"/>
    <w:rsid w:val="009A42AF"/>
    <w:rsid w:val="009A4CF9"/>
    <w:rsid w:val="009A4F32"/>
    <w:rsid w:val="009A52E6"/>
    <w:rsid w:val="009A58DE"/>
    <w:rsid w:val="009A6414"/>
    <w:rsid w:val="009A6CE5"/>
    <w:rsid w:val="009A6D6E"/>
    <w:rsid w:val="009A6F31"/>
    <w:rsid w:val="009A76AB"/>
    <w:rsid w:val="009A7ADC"/>
    <w:rsid w:val="009B0A46"/>
    <w:rsid w:val="009B0D30"/>
    <w:rsid w:val="009B1BDF"/>
    <w:rsid w:val="009B20BF"/>
    <w:rsid w:val="009B29AC"/>
    <w:rsid w:val="009B2A59"/>
    <w:rsid w:val="009B2B5E"/>
    <w:rsid w:val="009B3357"/>
    <w:rsid w:val="009B3D54"/>
    <w:rsid w:val="009B4088"/>
    <w:rsid w:val="009B4459"/>
    <w:rsid w:val="009B483E"/>
    <w:rsid w:val="009B4B7F"/>
    <w:rsid w:val="009B4DAF"/>
    <w:rsid w:val="009B5199"/>
    <w:rsid w:val="009B5D3B"/>
    <w:rsid w:val="009B5F0D"/>
    <w:rsid w:val="009B5FFA"/>
    <w:rsid w:val="009B6C20"/>
    <w:rsid w:val="009B7459"/>
    <w:rsid w:val="009B7499"/>
    <w:rsid w:val="009B7880"/>
    <w:rsid w:val="009B78B6"/>
    <w:rsid w:val="009B7CFD"/>
    <w:rsid w:val="009C0695"/>
    <w:rsid w:val="009C0D05"/>
    <w:rsid w:val="009C141D"/>
    <w:rsid w:val="009C19B7"/>
    <w:rsid w:val="009C1FB7"/>
    <w:rsid w:val="009C24CA"/>
    <w:rsid w:val="009C3C06"/>
    <w:rsid w:val="009C3FC6"/>
    <w:rsid w:val="009C4A68"/>
    <w:rsid w:val="009C5ABB"/>
    <w:rsid w:val="009C6A14"/>
    <w:rsid w:val="009C75C2"/>
    <w:rsid w:val="009C7905"/>
    <w:rsid w:val="009C793E"/>
    <w:rsid w:val="009C7A5F"/>
    <w:rsid w:val="009D0127"/>
    <w:rsid w:val="009D0DEE"/>
    <w:rsid w:val="009D1228"/>
    <w:rsid w:val="009D1A2C"/>
    <w:rsid w:val="009D1E4A"/>
    <w:rsid w:val="009D2359"/>
    <w:rsid w:val="009D2BD5"/>
    <w:rsid w:val="009D3928"/>
    <w:rsid w:val="009D4478"/>
    <w:rsid w:val="009D4754"/>
    <w:rsid w:val="009D4E33"/>
    <w:rsid w:val="009D4FE1"/>
    <w:rsid w:val="009D5059"/>
    <w:rsid w:val="009D5F62"/>
    <w:rsid w:val="009D66A8"/>
    <w:rsid w:val="009D6BCA"/>
    <w:rsid w:val="009D6DCE"/>
    <w:rsid w:val="009D74C8"/>
    <w:rsid w:val="009D7C1B"/>
    <w:rsid w:val="009D7C51"/>
    <w:rsid w:val="009E0171"/>
    <w:rsid w:val="009E0205"/>
    <w:rsid w:val="009E0892"/>
    <w:rsid w:val="009E0A9B"/>
    <w:rsid w:val="009E0EE4"/>
    <w:rsid w:val="009E1163"/>
    <w:rsid w:val="009E196C"/>
    <w:rsid w:val="009E1B92"/>
    <w:rsid w:val="009E1BD4"/>
    <w:rsid w:val="009E1D3D"/>
    <w:rsid w:val="009E1E96"/>
    <w:rsid w:val="009E21C2"/>
    <w:rsid w:val="009E232B"/>
    <w:rsid w:val="009E247C"/>
    <w:rsid w:val="009E28AD"/>
    <w:rsid w:val="009E2945"/>
    <w:rsid w:val="009E2E34"/>
    <w:rsid w:val="009E2EB0"/>
    <w:rsid w:val="009E366C"/>
    <w:rsid w:val="009E3D96"/>
    <w:rsid w:val="009E3FEE"/>
    <w:rsid w:val="009E4967"/>
    <w:rsid w:val="009E4AC7"/>
    <w:rsid w:val="009E4CE6"/>
    <w:rsid w:val="009E4FEB"/>
    <w:rsid w:val="009E5144"/>
    <w:rsid w:val="009E54B6"/>
    <w:rsid w:val="009E5A5F"/>
    <w:rsid w:val="009E5C15"/>
    <w:rsid w:val="009E5DB7"/>
    <w:rsid w:val="009E6367"/>
    <w:rsid w:val="009E65F1"/>
    <w:rsid w:val="009E69B4"/>
    <w:rsid w:val="009E6A0A"/>
    <w:rsid w:val="009E6D3B"/>
    <w:rsid w:val="009E70BF"/>
    <w:rsid w:val="009E75A4"/>
    <w:rsid w:val="009E7836"/>
    <w:rsid w:val="009F0332"/>
    <w:rsid w:val="009F0464"/>
    <w:rsid w:val="009F0D65"/>
    <w:rsid w:val="009F1FEF"/>
    <w:rsid w:val="009F2172"/>
    <w:rsid w:val="009F22D5"/>
    <w:rsid w:val="009F23C0"/>
    <w:rsid w:val="009F2C1D"/>
    <w:rsid w:val="009F2CF4"/>
    <w:rsid w:val="009F2E50"/>
    <w:rsid w:val="009F36BF"/>
    <w:rsid w:val="009F3CBB"/>
    <w:rsid w:val="009F44BC"/>
    <w:rsid w:val="009F48B6"/>
    <w:rsid w:val="009F4BDA"/>
    <w:rsid w:val="009F4E01"/>
    <w:rsid w:val="009F4E16"/>
    <w:rsid w:val="009F4FDD"/>
    <w:rsid w:val="009F569D"/>
    <w:rsid w:val="009F597D"/>
    <w:rsid w:val="009F59BF"/>
    <w:rsid w:val="009F5F88"/>
    <w:rsid w:val="009F6489"/>
    <w:rsid w:val="009F6556"/>
    <w:rsid w:val="009F6AF8"/>
    <w:rsid w:val="009F6E68"/>
    <w:rsid w:val="009F73A8"/>
    <w:rsid w:val="009F774A"/>
    <w:rsid w:val="009F7CB2"/>
    <w:rsid w:val="00A00690"/>
    <w:rsid w:val="00A007B5"/>
    <w:rsid w:val="00A00A81"/>
    <w:rsid w:val="00A00D70"/>
    <w:rsid w:val="00A00DBE"/>
    <w:rsid w:val="00A00E96"/>
    <w:rsid w:val="00A010B3"/>
    <w:rsid w:val="00A01489"/>
    <w:rsid w:val="00A02458"/>
    <w:rsid w:val="00A030BA"/>
    <w:rsid w:val="00A030F3"/>
    <w:rsid w:val="00A034C4"/>
    <w:rsid w:val="00A03DF7"/>
    <w:rsid w:val="00A03E1B"/>
    <w:rsid w:val="00A04503"/>
    <w:rsid w:val="00A04BD9"/>
    <w:rsid w:val="00A04BF4"/>
    <w:rsid w:val="00A04D78"/>
    <w:rsid w:val="00A0551C"/>
    <w:rsid w:val="00A05B34"/>
    <w:rsid w:val="00A06525"/>
    <w:rsid w:val="00A06547"/>
    <w:rsid w:val="00A06717"/>
    <w:rsid w:val="00A072D2"/>
    <w:rsid w:val="00A07562"/>
    <w:rsid w:val="00A075D8"/>
    <w:rsid w:val="00A07C9A"/>
    <w:rsid w:val="00A10560"/>
    <w:rsid w:val="00A10A21"/>
    <w:rsid w:val="00A10F33"/>
    <w:rsid w:val="00A11067"/>
    <w:rsid w:val="00A111B6"/>
    <w:rsid w:val="00A112E3"/>
    <w:rsid w:val="00A117EB"/>
    <w:rsid w:val="00A11C88"/>
    <w:rsid w:val="00A12817"/>
    <w:rsid w:val="00A1330D"/>
    <w:rsid w:val="00A13B2A"/>
    <w:rsid w:val="00A13D86"/>
    <w:rsid w:val="00A14350"/>
    <w:rsid w:val="00A143A6"/>
    <w:rsid w:val="00A14699"/>
    <w:rsid w:val="00A146C0"/>
    <w:rsid w:val="00A14B22"/>
    <w:rsid w:val="00A15332"/>
    <w:rsid w:val="00A15512"/>
    <w:rsid w:val="00A158AA"/>
    <w:rsid w:val="00A16003"/>
    <w:rsid w:val="00A164AC"/>
    <w:rsid w:val="00A166ED"/>
    <w:rsid w:val="00A16B91"/>
    <w:rsid w:val="00A16EC1"/>
    <w:rsid w:val="00A17089"/>
    <w:rsid w:val="00A175E1"/>
    <w:rsid w:val="00A17A8F"/>
    <w:rsid w:val="00A17C85"/>
    <w:rsid w:val="00A20453"/>
    <w:rsid w:val="00A212D7"/>
    <w:rsid w:val="00A21546"/>
    <w:rsid w:val="00A216E9"/>
    <w:rsid w:val="00A21EAA"/>
    <w:rsid w:val="00A227C0"/>
    <w:rsid w:val="00A227D5"/>
    <w:rsid w:val="00A22AA8"/>
    <w:rsid w:val="00A23675"/>
    <w:rsid w:val="00A2371D"/>
    <w:rsid w:val="00A24A93"/>
    <w:rsid w:val="00A24AF5"/>
    <w:rsid w:val="00A24BD6"/>
    <w:rsid w:val="00A24E1F"/>
    <w:rsid w:val="00A24FC6"/>
    <w:rsid w:val="00A25239"/>
    <w:rsid w:val="00A255AD"/>
    <w:rsid w:val="00A255FE"/>
    <w:rsid w:val="00A25A2E"/>
    <w:rsid w:val="00A25E99"/>
    <w:rsid w:val="00A26339"/>
    <w:rsid w:val="00A26AB1"/>
    <w:rsid w:val="00A26C60"/>
    <w:rsid w:val="00A26D27"/>
    <w:rsid w:val="00A27059"/>
    <w:rsid w:val="00A276FA"/>
    <w:rsid w:val="00A279A3"/>
    <w:rsid w:val="00A300BC"/>
    <w:rsid w:val="00A3118F"/>
    <w:rsid w:val="00A31528"/>
    <w:rsid w:val="00A31741"/>
    <w:rsid w:val="00A3207D"/>
    <w:rsid w:val="00A32E37"/>
    <w:rsid w:val="00A33078"/>
    <w:rsid w:val="00A335E5"/>
    <w:rsid w:val="00A33694"/>
    <w:rsid w:val="00A3381C"/>
    <w:rsid w:val="00A33844"/>
    <w:rsid w:val="00A34462"/>
    <w:rsid w:val="00A3465D"/>
    <w:rsid w:val="00A348EC"/>
    <w:rsid w:val="00A3543E"/>
    <w:rsid w:val="00A355A1"/>
    <w:rsid w:val="00A3632C"/>
    <w:rsid w:val="00A36EEE"/>
    <w:rsid w:val="00A36F2E"/>
    <w:rsid w:val="00A3742F"/>
    <w:rsid w:val="00A376EE"/>
    <w:rsid w:val="00A3792C"/>
    <w:rsid w:val="00A37B4C"/>
    <w:rsid w:val="00A40453"/>
    <w:rsid w:val="00A4048C"/>
    <w:rsid w:val="00A40C04"/>
    <w:rsid w:val="00A40F79"/>
    <w:rsid w:val="00A41844"/>
    <w:rsid w:val="00A4211D"/>
    <w:rsid w:val="00A428C6"/>
    <w:rsid w:val="00A428FE"/>
    <w:rsid w:val="00A42A42"/>
    <w:rsid w:val="00A42A99"/>
    <w:rsid w:val="00A432D4"/>
    <w:rsid w:val="00A43905"/>
    <w:rsid w:val="00A43B7B"/>
    <w:rsid w:val="00A43CFB"/>
    <w:rsid w:val="00A44870"/>
    <w:rsid w:val="00A450D4"/>
    <w:rsid w:val="00A45D9B"/>
    <w:rsid w:val="00A4616D"/>
    <w:rsid w:val="00A46FEA"/>
    <w:rsid w:val="00A47182"/>
    <w:rsid w:val="00A47324"/>
    <w:rsid w:val="00A4757D"/>
    <w:rsid w:val="00A47892"/>
    <w:rsid w:val="00A47B39"/>
    <w:rsid w:val="00A47D48"/>
    <w:rsid w:val="00A50105"/>
    <w:rsid w:val="00A50331"/>
    <w:rsid w:val="00A50371"/>
    <w:rsid w:val="00A50391"/>
    <w:rsid w:val="00A50932"/>
    <w:rsid w:val="00A50E14"/>
    <w:rsid w:val="00A5151A"/>
    <w:rsid w:val="00A525A7"/>
    <w:rsid w:val="00A53254"/>
    <w:rsid w:val="00A538CC"/>
    <w:rsid w:val="00A54621"/>
    <w:rsid w:val="00A548C5"/>
    <w:rsid w:val="00A54A78"/>
    <w:rsid w:val="00A54FFE"/>
    <w:rsid w:val="00A559D8"/>
    <w:rsid w:val="00A55BDC"/>
    <w:rsid w:val="00A55E50"/>
    <w:rsid w:val="00A5624B"/>
    <w:rsid w:val="00A56426"/>
    <w:rsid w:val="00A566CC"/>
    <w:rsid w:val="00A572CE"/>
    <w:rsid w:val="00A57E0A"/>
    <w:rsid w:val="00A6039F"/>
    <w:rsid w:val="00A607CD"/>
    <w:rsid w:val="00A60A86"/>
    <w:rsid w:val="00A60DCE"/>
    <w:rsid w:val="00A6100B"/>
    <w:rsid w:val="00A6140A"/>
    <w:rsid w:val="00A618AA"/>
    <w:rsid w:val="00A6217E"/>
    <w:rsid w:val="00A62CA1"/>
    <w:rsid w:val="00A62F91"/>
    <w:rsid w:val="00A632BE"/>
    <w:rsid w:val="00A635CB"/>
    <w:rsid w:val="00A636C5"/>
    <w:rsid w:val="00A638AB"/>
    <w:rsid w:val="00A638AF"/>
    <w:rsid w:val="00A6443E"/>
    <w:rsid w:val="00A64C4C"/>
    <w:rsid w:val="00A65978"/>
    <w:rsid w:val="00A66288"/>
    <w:rsid w:val="00A66358"/>
    <w:rsid w:val="00A664EA"/>
    <w:rsid w:val="00A67CBC"/>
    <w:rsid w:val="00A70B48"/>
    <w:rsid w:val="00A70BA5"/>
    <w:rsid w:val="00A70FCB"/>
    <w:rsid w:val="00A719C4"/>
    <w:rsid w:val="00A71DA2"/>
    <w:rsid w:val="00A72525"/>
    <w:rsid w:val="00A72785"/>
    <w:rsid w:val="00A72A85"/>
    <w:rsid w:val="00A7346F"/>
    <w:rsid w:val="00A74ABB"/>
    <w:rsid w:val="00A74B46"/>
    <w:rsid w:val="00A756D7"/>
    <w:rsid w:val="00A75AF2"/>
    <w:rsid w:val="00A75BF7"/>
    <w:rsid w:val="00A76035"/>
    <w:rsid w:val="00A761BD"/>
    <w:rsid w:val="00A76931"/>
    <w:rsid w:val="00A773E9"/>
    <w:rsid w:val="00A77919"/>
    <w:rsid w:val="00A77A45"/>
    <w:rsid w:val="00A800E5"/>
    <w:rsid w:val="00A803E4"/>
    <w:rsid w:val="00A804CC"/>
    <w:rsid w:val="00A8061F"/>
    <w:rsid w:val="00A80961"/>
    <w:rsid w:val="00A81814"/>
    <w:rsid w:val="00A82274"/>
    <w:rsid w:val="00A823F6"/>
    <w:rsid w:val="00A82695"/>
    <w:rsid w:val="00A829B5"/>
    <w:rsid w:val="00A835F5"/>
    <w:rsid w:val="00A83805"/>
    <w:rsid w:val="00A83B1C"/>
    <w:rsid w:val="00A83C50"/>
    <w:rsid w:val="00A83EBF"/>
    <w:rsid w:val="00A8403A"/>
    <w:rsid w:val="00A84131"/>
    <w:rsid w:val="00A84DEA"/>
    <w:rsid w:val="00A8543B"/>
    <w:rsid w:val="00A85503"/>
    <w:rsid w:val="00A856B5"/>
    <w:rsid w:val="00A8629C"/>
    <w:rsid w:val="00A86653"/>
    <w:rsid w:val="00A868DE"/>
    <w:rsid w:val="00A86CB3"/>
    <w:rsid w:val="00A86CCB"/>
    <w:rsid w:val="00A86DA0"/>
    <w:rsid w:val="00A86E58"/>
    <w:rsid w:val="00A8719E"/>
    <w:rsid w:val="00A87328"/>
    <w:rsid w:val="00A87B4A"/>
    <w:rsid w:val="00A909BE"/>
    <w:rsid w:val="00A90F80"/>
    <w:rsid w:val="00A91978"/>
    <w:rsid w:val="00A92350"/>
    <w:rsid w:val="00A92AA6"/>
    <w:rsid w:val="00A92FA6"/>
    <w:rsid w:val="00A934DA"/>
    <w:rsid w:val="00A93648"/>
    <w:rsid w:val="00A9397C"/>
    <w:rsid w:val="00A93DC1"/>
    <w:rsid w:val="00A93E6C"/>
    <w:rsid w:val="00A95016"/>
    <w:rsid w:val="00A9528D"/>
    <w:rsid w:val="00A953F8"/>
    <w:rsid w:val="00A95588"/>
    <w:rsid w:val="00A96300"/>
    <w:rsid w:val="00A964EC"/>
    <w:rsid w:val="00A96B59"/>
    <w:rsid w:val="00A970EF"/>
    <w:rsid w:val="00A9756F"/>
    <w:rsid w:val="00AA04D7"/>
    <w:rsid w:val="00AA0A6B"/>
    <w:rsid w:val="00AA0A89"/>
    <w:rsid w:val="00AA0E99"/>
    <w:rsid w:val="00AA0EF4"/>
    <w:rsid w:val="00AA1362"/>
    <w:rsid w:val="00AA1675"/>
    <w:rsid w:val="00AA2391"/>
    <w:rsid w:val="00AA30B4"/>
    <w:rsid w:val="00AA3180"/>
    <w:rsid w:val="00AA3D60"/>
    <w:rsid w:val="00AA3EE5"/>
    <w:rsid w:val="00AA3F9F"/>
    <w:rsid w:val="00AA4012"/>
    <w:rsid w:val="00AA4380"/>
    <w:rsid w:val="00AA4736"/>
    <w:rsid w:val="00AA4AE9"/>
    <w:rsid w:val="00AA4BCF"/>
    <w:rsid w:val="00AA4E9E"/>
    <w:rsid w:val="00AA5024"/>
    <w:rsid w:val="00AA5221"/>
    <w:rsid w:val="00AA5368"/>
    <w:rsid w:val="00AA5A0B"/>
    <w:rsid w:val="00AA5F9B"/>
    <w:rsid w:val="00AA6350"/>
    <w:rsid w:val="00AA6429"/>
    <w:rsid w:val="00AA6513"/>
    <w:rsid w:val="00AA6F7E"/>
    <w:rsid w:val="00AA6FAE"/>
    <w:rsid w:val="00AA73C4"/>
    <w:rsid w:val="00AA796C"/>
    <w:rsid w:val="00AA7DFC"/>
    <w:rsid w:val="00AB0331"/>
    <w:rsid w:val="00AB0342"/>
    <w:rsid w:val="00AB04F2"/>
    <w:rsid w:val="00AB098E"/>
    <w:rsid w:val="00AB0E38"/>
    <w:rsid w:val="00AB0ED0"/>
    <w:rsid w:val="00AB1234"/>
    <w:rsid w:val="00AB1684"/>
    <w:rsid w:val="00AB1992"/>
    <w:rsid w:val="00AB1AA7"/>
    <w:rsid w:val="00AB2BC4"/>
    <w:rsid w:val="00AB2C68"/>
    <w:rsid w:val="00AB3319"/>
    <w:rsid w:val="00AB42F1"/>
    <w:rsid w:val="00AB4444"/>
    <w:rsid w:val="00AB4538"/>
    <w:rsid w:val="00AB4ED2"/>
    <w:rsid w:val="00AB52F4"/>
    <w:rsid w:val="00AB53BA"/>
    <w:rsid w:val="00AB542B"/>
    <w:rsid w:val="00AB5957"/>
    <w:rsid w:val="00AB622B"/>
    <w:rsid w:val="00AB6367"/>
    <w:rsid w:val="00AB68E2"/>
    <w:rsid w:val="00AB6AC2"/>
    <w:rsid w:val="00AB7338"/>
    <w:rsid w:val="00AB7383"/>
    <w:rsid w:val="00AB74DD"/>
    <w:rsid w:val="00AB7CEB"/>
    <w:rsid w:val="00AB7F6C"/>
    <w:rsid w:val="00AC01AA"/>
    <w:rsid w:val="00AC08AE"/>
    <w:rsid w:val="00AC098D"/>
    <w:rsid w:val="00AC0D2D"/>
    <w:rsid w:val="00AC12A3"/>
    <w:rsid w:val="00AC1327"/>
    <w:rsid w:val="00AC1848"/>
    <w:rsid w:val="00AC2133"/>
    <w:rsid w:val="00AC22AC"/>
    <w:rsid w:val="00AC2A1B"/>
    <w:rsid w:val="00AC3652"/>
    <w:rsid w:val="00AC3EE9"/>
    <w:rsid w:val="00AC4087"/>
    <w:rsid w:val="00AC43AD"/>
    <w:rsid w:val="00AC454A"/>
    <w:rsid w:val="00AC4F72"/>
    <w:rsid w:val="00AC5041"/>
    <w:rsid w:val="00AC521B"/>
    <w:rsid w:val="00AC569E"/>
    <w:rsid w:val="00AC6305"/>
    <w:rsid w:val="00AC6763"/>
    <w:rsid w:val="00AC68D5"/>
    <w:rsid w:val="00AC6FF4"/>
    <w:rsid w:val="00AC734A"/>
    <w:rsid w:val="00AC7353"/>
    <w:rsid w:val="00AC7510"/>
    <w:rsid w:val="00AC76F9"/>
    <w:rsid w:val="00AC7FB1"/>
    <w:rsid w:val="00AD0166"/>
    <w:rsid w:val="00AD07D6"/>
    <w:rsid w:val="00AD0C21"/>
    <w:rsid w:val="00AD0ECE"/>
    <w:rsid w:val="00AD0F9F"/>
    <w:rsid w:val="00AD1834"/>
    <w:rsid w:val="00AD20F5"/>
    <w:rsid w:val="00AD239B"/>
    <w:rsid w:val="00AD2C01"/>
    <w:rsid w:val="00AD3170"/>
    <w:rsid w:val="00AD38B8"/>
    <w:rsid w:val="00AD409B"/>
    <w:rsid w:val="00AD43F2"/>
    <w:rsid w:val="00AD4875"/>
    <w:rsid w:val="00AD53DF"/>
    <w:rsid w:val="00AD62B6"/>
    <w:rsid w:val="00AD6441"/>
    <w:rsid w:val="00AD693F"/>
    <w:rsid w:val="00AD6AC6"/>
    <w:rsid w:val="00AD6F9A"/>
    <w:rsid w:val="00AD746E"/>
    <w:rsid w:val="00AD75AC"/>
    <w:rsid w:val="00AD7AB2"/>
    <w:rsid w:val="00AD7F97"/>
    <w:rsid w:val="00AE0037"/>
    <w:rsid w:val="00AE09C1"/>
    <w:rsid w:val="00AE0ED5"/>
    <w:rsid w:val="00AE18DD"/>
    <w:rsid w:val="00AE203D"/>
    <w:rsid w:val="00AE22FF"/>
    <w:rsid w:val="00AE2950"/>
    <w:rsid w:val="00AE2A2F"/>
    <w:rsid w:val="00AE2D3D"/>
    <w:rsid w:val="00AE308E"/>
    <w:rsid w:val="00AE32B1"/>
    <w:rsid w:val="00AE39C6"/>
    <w:rsid w:val="00AE3C6F"/>
    <w:rsid w:val="00AE42E3"/>
    <w:rsid w:val="00AE4676"/>
    <w:rsid w:val="00AE482E"/>
    <w:rsid w:val="00AE4EF2"/>
    <w:rsid w:val="00AE5247"/>
    <w:rsid w:val="00AE52B3"/>
    <w:rsid w:val="00AE5A6A"/>
    <w:rsid w:val="00AE5DE8"/>
    <w:rsid w:val="00AE63C9"/>
    <w:rsid w:val="00AE6447"/>
    <w:rsid w:val="00AE6F4F"/>
    <w:rsid w:val="00AE6F77"/>
    <w:rsid w:val="00AE7BFB"/>
    <w:rsid w:val="00AF0001"/>
    <w:rsid w:val="00AF040F"/>
    <w:rsid w:val="00AF08DB"/>
    <w:rsid w:val="00AF0ED9"/>
    <w:rsid w:val="00AF0F22"/>
    <w:rsid w:val="00AF1156"/>
    <w:rsid w:val="00AF1226"/>
    <w:rsid w:val="00AF1B39"/>
    <w:rsid w:val="00AF1C91"/>
    <w:rsid w:val="00AF2145"/>
    <w:rsid w:val="00AF2353"/>
    <w:rsid w:val="00AF2683"/>
    <w:rsid w:val="00AF28AB"/>
    <w:rsid w:val="00AF2A22"/>
    <w:rsid w:val="00AF304D"/>
    <w:rsid w:val="00AF3914"/>
    <w:rsid w:val="00AF4555"/>
    <w:rsid w:val="00AF4595"/>
    <w:rsid w:val="00AF4CFB"/>
    <w:rsid w:val="00AF5288"/>
    <w:rsid w:val="00AF58FA"/>
    <w:rsid w:val="00AF68B8"/>
    <w:rsid w:val="00AF6C90"/>
    <w:rsid w:val="00AF6F0E"/>
    <w:rsid w:val="00AF741A"/>
    <w:rsid w:val="00AF7479"/>
    <w:rsid w:val="00AF7825"/>
    <w:rsid w:val="00B00045"/>
    <w:rsid w:val="00B0012A"/>
    <w:rsid w:val="00B01230"/>
    <w:rsid w:val="00B01509"/>
    <w:rsid w:val="00B01838"/>
    <w:rsid w:val="00B0186D"/>
    <w:rsid w:val="00B01ADB"/>
    <w:rsid w:val="00B01D7C"/>
    <w:rsid w:val="00B024A8"/>
    <w:rsid w:val="00B02878"/>
    <w:rsid w:val="00B02893"/>
    <w:rsid w:val="00B02917"/>
    <w:rsid w:val="00B02A21"/>
    <w:rsid w:val="00B02E08"/>
    <w:rsid w:val="00B0302A"/>
    <w:rsid w:val="00B03035"/>
    <w:rsid w:val="00B03DB3"/>
    <w:rsid w:val="00B04161"/>
    <w:rsid w:val="00B04195"/>
    <w:rsid w:val="00B043FD"/>
    <w:rsid w:val="00B0486F"/>
    <w:rsid w:val="00B04E42"/>
    <w:rsid w:val="00B056F9"/>
    <w:rsid w:val="00B0645A"/>
    <w:rsid w:val="00B06ADA"/>
    <w:rsid w:val="00B070E4"/>
    <w:rsid w:val="00B07205"/>
    <w:rsid w:val="00B0724B"/>
    <w:rsid w:val="00B075F4"/>
    <w:rsid w:val="00B07AE7"/>
    <w:rsid w:val="00B07B4B"/>
    <w:rsid w:val="00B10482"/>
    <w:rsid w:val="00B104F6"/>
    <w:rsid w:val="00B1067D"/>
    <w:rsid w:val="00B1069A"/>
    <w:rsid w:val="00B10B5C"/>
    <w:rsid w:val="00B10DB2"/>
    <w:rsid w:val="00B11657"/>
    <w:rsid w:val="00B119E9"/>
    <w:rsid w:val="00B11A05"/>
    <w:rsid w:val="00B11B30"/>
    <w:rsid w:val="00B11E19"/>
    <w:rsid w:val="00B11E3D"/>
    <w:rsid w:val="00B11FAF"/>
    <w:rsid w:val="00B12095"/>
    <w:rsid w:val="00B12BE3"/>
    <w:rsid w:val="00B13542"/>
    <w:rsid w:val="00B13B89"/>
    <w:rsid w:val="00B145A4"/>
    <w:rsid w:val="00B14681"/>
    <w:rsid w:val="00B146A9"/>
    <w:rsid w:val="00B14D2C"/>
    <w:rsid w:val="00B1502E"/>
    <w:rsid w:val="00B154E7"/>
    <w:rsid w:val="00B15724"/>
    <w:rsid w:val="00B157EB"/>
    <w:rsid w:val="00B16B05"/>
    <w:rsid w:val="00B16B3B"/>
    <w:rsid w:val="00B1729B"/>
    <w:rsid w:val="00B17A4F"/>
    <w:rsid w:val="00B17E82"/>
    <w:rsid w:val="00B20644"/>
    <w:rsid w:val="00B20805"/>
    <w:rsid w:val="00B21261"/>
    <w:rsid w:val="00B217AC"/>
    <w:rsid w:val="00B2208E"/>
    <w:rsid w:val="00B22661"/>
    <w:rsid w:val="00B22703"/>
    <w:rsid w:val="00B22A15"/>
    <w:rsid w:val="00B22DBC"/>
    <w:rsid w:val="00B22FE9"/>
    <w:rsid w:val="00B23112"/>
    <w:rsid w:val="00B23CFF"/>
    <w:rsid w:val="00B24D10"/>
    <w:rsid w:val="00B24F1F"/>
    <w:rsid w:val="00B24F95"/>
    <w:rsid w:val="00B2580C"/>
    <w:rsid w:val="00B25DA7"/>
    <w:rsid w:val="00B263E2"/>
    <w:rsid w:val="00B26ACA"/>
    <w:rsid w:val="00B270AB"/>
    <w:rsid w:val="00B272F0"/>
    <w:rsid w:val="00B27A53"/>
    <w:rsid w:val="00B3047A"/>
    <w:rsid w:val="00B30854"/>
    <w:rsid w:val="00B31069"/>
    <w:rsid w:val="00B31283"/>
    <w:rsid w:val="00B313B4"/>
    <w:rsid w:val="00B31551"/>
    <w:rsid w:val="00B31E2C"/>
    <w:rsid w:val="00B32552"/>
    <w:rsid w:val="00B326D8"/>
    <w:rsid w:val="00B327F0"/>
    <w:rsid w:val="00B32D00"/>
    <w:rsid w:val="00B32E6A"/>
    <w:rsid w:val="00B32FEE"/>
    <w:rsid w:val="00B33532"/>
    <w:rsid w:val="00B338B2"/>
    <w:rsid w:val="00B33C03"/>
    <w:rsid w:val="00B33F1A"/>
    <w:rsid w:val="00B33F47"/>
    <w:rsid w:val="00B3473D"/>
    <w:rsid w:val="00B348FD"/>
    <w:rsid w:val="00B34A4C"/>
    <w:rsid w:val="00B34B19"/>
    <w:rsid w:val="00B35FCB"/>
    <w:rsid w:val="00B36398"/>
    <w:rsid w:val="00B36FD0"/>
    <w:rsid w:val="00B370CC"/>
    <w:rsid w:val="00B37408"/>
    <w:rsid w:val="00B37773"/>
    <w:rsid w:val="00B37B07"/>
    <w:rsid w:val="00B37E46"/>
    <w:rsid w:val="00B40449"/>
    <w:rsid w:val="00B407A0"/>
    <w:rsid w:val="00B40A23"/>
    <w:rsid w:val="00B40C3D"/>
    <w:rsid w:val="00B40F4A"/>
    <w:rsid w:val="00B4102A"/>
    <w:rsid w:val="00B419B6"/>
    <w:rsid w:val="00B421C5"/>
    <w:rsid w:val="00B4231A"/>
    <w:rsid w:val="00B4234D"/>
    <w:rsid w:val="00B42A36"/>
    <w:rsid w:val="00B42DDB"/>
    <w:rsid w:val="00B42E6D"/>
    <w:rsid w:val="00B4363F"/>
    <w:rsid w:val="00B43A37"/>
    <w:rsid w:val="00B44346"/>
    <w:rsid w:val="00B4489A"/>
    <w:rsid w:val="00B45483"/>
    <w:rsid w:val="00B4575A"/>
    <w:rsid w:val="00B468A4"/>
    <w:rsid w:val="00B46F5B"/>
    <w:rsid w:val="00B47ACA"/>
    <w:rsid w:val="00B5001D"/>
    <w:rsid w:val="00B50809"/>
    <w:rsid w:val="00B50E54"/>
    <w:rsid w:val="00B512E7"/>
    <w:rsid w:val="00B5173E"/>
    <w:rsid w:val="00B51D38"/>
    <w:rsid w:val="00B52C5F"/>
    <w:rsid w:val="00B52FC7"/>
    <w:rsid w:val="00B52FEC"/>
    <w:rsid w:val="00B532E9"/>
    <w:rsid w:val="00B53B57"/>
    <w:rsid w:val="00B53BEA"/>
    <w:rsid w:val="00B53F23"/>
    <w:rsid w:val="00B543C4"/>
    <w:rsid w:val="00B55548"/>
    <w:rsid w:val="00B558F4"/>
    <w:rsid w:val="00B55FC4"/>
    <w:rsid w:val="00B57370"/>
    <w:rsid w:val="00B57423"/>
    <w:rsid w:val="00B5758B"/>
    <w:rsid w:val="00B575BA"/>
    <w:rsid w:val="00B57702"/>
    <w:rsid w:val="00B57781"/>
    <w:rsid w:val="00B57A6D"/>
    <w:rsid w:val="00B6058B"/>
    <w:rsid w:val="00B60A08"/>
    <w:rsid w:val="00B610FA"/>
    <w:rsid w:val="00B613ED"/>
    <w:rsid w:val="00B62228"/>
    <w:rsid w:val="00B62A9C"/>
    <w:rsid w:val="00B62E9D"/>
    <w:rsid w:val="00B63746"/>
    <w:rsid w:val="00B63758"/>
    <w:rsid w:val="00B63961"/>
    <w:rsid w:val="00B63C80"/>
    <w:rsid w:val="00B64C2D"/>
    <w:rsid w:val="00B65313"/>
    <w:rsid w:val="00B65712"/>
    <w:rsid w:val="00B65A6B"/>
    <w:rsid w:val="00B666E7"/>
    <w:rsid w:val="00B6679C"/>
    <w:rsid w:val="00B669BD"/>
    <w:rsid w:val="00B67A64"/>
    <w:rsid w:val="00B67D48"/>
    <w:rsid w:val="00B701A0"/>
    <w:rsid w:val="00B701F6"/>
    <w:rsid w:val="00B7077F"/>
    <w:rsid w:val="00B71255"/>
    <w:rsid w:val="00B71608"/>
    <w:rsid w:val="00B71CEF"/>
    <w:rsid w:val="00B71E16"/>
    <w:rsid w:val="00B7234C"/>
    <w:rsid w:val="00B726D9"/>
    <w:rsid w:val="00B72C0D"/>
    <w:rsid w:val="00B73CAD"/>
    <w:rsid w:val="00B741D5"/>
    <w:rsid w:val="00B7442B"/>
    <w:rsid w:val="00B74F26"/>
    <w:rsid w:val="00B75417"/>
    <w:rsid w:val="00B75B1D"/>
    <w:rsid w:val="00B75C0C"/>
    <w:rsid w:val="00B76054"/>
    <w:rsid w:val="00B7608D"/>
    <w:rsid w:val="00B76429"/>
    <w:rsid w:val="00B765B2"/>
    <w:rsid w:val="00B76932"/>
    <w:rsid w:val="00B76970"/>
    <w:rsid w:val="00B774A8"/>
    <w:rsid w:val="00B77723"/>
    <w:rsid w:val="00B77E29"/>
    <w:rsid w:val="00B80154"/>
    <w:rsid w:val="00B8074F"/>
    <w:rsid w:val="00B81351"/>
    <w:rsid w:val="00B813C9"/>
    <w:rsid w:val="00B81585"/>
    <w:rsid w:val="00B817B6"/>
    <w:rsid w:val="00B81E5C"/>
    <w:rsid w:val="00B81E9A"/>
    <w:rsid w:val="00B825F8"/>
    <w:rsid w:val="00B828DA"/>
    <w:rsid w:val="00B83189"/>
    <w:rsid w:val="00B83946"/>
    <w:rsid w:val="00B83D1B"/>
    <w:rsid w:val="00B8405D"/>
    <w:rsid w:val="00B845E5"/>
    <w:rsid w:val="00B846FD"/>
    <w:rsid w:val="00B8486D"/>
    <w:rsid w:val="00B84ADB"/>
    <w:rsid w:val="00B85104"/>
    <w:rsid w:val="00B854A4"/>
    <w:rsid w:val="00B85776"/>
    <w:rsid w:val="00B861AB"/>
    <w:rsid w:val="00B86373"/>
    <w:rsid w:val="00B86471"/>
    <w:rsid w:val="00B86A3E"/>
    <w:rsid w:val="00B86A79"/>
    <w:rsid w:val="00B871A9"/>
    <w:rsid w:val="00B90536"/>
    <w:rsid w:val="00B91099"/>
    <w:rsid w:val="00B921B5"/>
    <w:rsid w:val="00B9240F"/>
    <w:rsid w:val="00B92475"/>
    <w:rsid w:val="00B924F9"/>
    <w:rsid w:val="00B92C53"/>
    <w:rsid w:val="00B92EF4"/>
    <w:rsid w:val="00B933B4"/>
    <w:rsid w:val="00B93AD0"/>
    <w:rsid w:val="00B940C2"/>
    <w:rsid w:val="00B940FB"/>
    <w:rsid w:val="00B9444D"/>
    <w:rsid w:val="00B9468A"/>
    <w:rsid w:val="00B94A84"/>
    <w:rsid w:val="00B94D4E"/>
    <w:rsid w:val="00B94FF4"/>
    <w:rsid w:val="00B956D4"/>
    <w:rsid w:val="00B958AD"/>
    <w:rsid w:val="00B95A24"/>
    <w:rsid w:val="00B95AF3"/>
    <w:rsid w:val="00B95BBD"/>
    <w:rsid w:val="00B9615B"/>
    <w:rsid w:val="00B9638B"/>
    <w:rsid w:val="00B96465"/>
    <w:rsid w:val="00B964CB"/>
    <w:rsid w:val="00B96533"/>
    <w:rsid w:val="00B969EB"/>
    <w:rsid w:val="00B96A2B"/>
    <w:rsid w:val="00B96B1E"/>
    <w:rsid w:val="00B96C22"/>
    <w:rsid w:val="00B96E6B"/>
    <w:rsid w:val="00B9728A"/>
    <w:rsid w:val="00B97446"/>
    <w:rsid w:val="00B976F7"/>
    <w:rsid w:val="00BA02BD"/>
    <w:rsid w:val="00BA030D"/>
    <w:rsid w:val="00BA039D"/>
    <w:rsid w:val="00BA053F"/>
    <w:rsid w:val="00BA0D15"/>
    <w:rsid w:val="00BA0F4E"/>
    <w:rsid w:val="00BA13EC"/>
    <w:rsid w:val="00BA1787"/>
    <w:rsid w:val="00BA2669"/>
    <w:rsid w:val="00BA2B55"/>
    <w:rsid w:val="00BA2F4D"/>
    <w:rsid w:val="00BA32E0"/>
    <w:rsid w:val="00BA3980"/>
    <w:rsid w:val="00BA3D2C"/>
    <w:rsid w:val="00BA3F62"/>
    <w:rsid w:val="00BA487C"/>
    <w:rsid w:val="00BA4C61"/>
    <w:rsid w:val="00BA4D04"/>
    <w:rsid w:val="00BA5215"/>
    <w:rsid w:val="00BA53D3"/>
    <w:rsid w:val="00BA55E2"/>
    <w:rsid w:val="00BA5753"/>
    <w:rsid w:val="00BA61EE"/>
    <w:rsid w:val="00BA6402"/>
    <w:rsid w:val="00BA677F"/>
    <w:rsid w:val="00BA6832"/>
    <w:rsid w:val="00BA6EB1"/>
    <w:rsid w:val="00BA706B"/>
    <w:rsid w:val="00BA7432"/>
    <w:rsid w:val="00BA76DD"/>
    <w:rsid w:val="00BA7A23"/>
    <w:rsid w:val="00BB11E0"/>
    <w:rsid w:val="00BB18D4"/>
    <w:rsid w:val="00BB1905"/>
    <w:rsid w:val="00BB1B0B"/>
    <w:rsid w:val="00BB1EB3"/>
    <w:rsid w:val="00BB208C"/>
    <w:rsid w:val="00BB2169"/>
    <w:rsid w:val="00BB22B9"/>
    <w:rsid w:val="00BB2764"/>
    <w:rsid w:val="00BB2AF6"/>
    <w:rsid w:val="00BB2B0D"/>
    <w:rsid w:val="00BB2F82"/>
    <w:rsid w:val="00BB32A7"/>
    <w:rsid w:val="00BB371C"/>
    <w:rsid w:val="00BB3A5B"/>
    <w:rsid w:val="00BB3EB5"/>
    <w:rsid w:val="00BB4138"/>
    <w:rsid w:val="00BB418D"/>
    <w:rsid w:val="00BB4597"/>
    <w:rsid w:val="00BB4A48"/>
    <w:rsid w:val="00BB5375"/>
    <w:rsid w:val="00BB55F6"/>
    <w:rsid w:val="00BB5BF0"/>
    <w:rsid w:val="00BB5C86"/>
    <w:rsid w:val="00BB638F"/>
    <w:rsid w:val="00BB6454"/>
    <w:rsid w:val="00BB6880"/>
    <w:rsid w:val="00BB698C"/>
    <w:rsid w:val="00BB6AD7"/>
    <w:rsid w:val="00BB6B38"/>
    <w:rsid w:val="00BB6D2C"/>
    <w:rsid w:val="00BB6E14"/>
    <w:rsid w:val="00BB7C15"/>
    <w:rsid w:val="00BC01F6"/>
    <w:rsid w:val="00BC0257"/>
    <w:rsid w:val="00BC0453"/>
    <w:rsid w:val="00BC0AA5"/>
    <w:rsid w:val="00BC0D26"/>
    <w:rsid w:val="00BC1390"/>
    <w:rsid w:val="00BC195C"/>
    <w:rsid w:val="00BC1AA0"/>
    <w:rsid w:val="00BC1DED"/>
    <w:rsid w:val="00BC2495"/>
    <w:rsid w:val="00BC314A"/>
    <w:rsid w:val="00BC346D"/>
    <w:rsid w:val="00BC3618"/>
    <w:rsid w:val="00BC3EEB"/>
    <w:rsid w:val="00BC4189"/>
    <w:rsid w:val="00BC43AF"/>
    <w:rsid w:val="00BC44AF"/>
    <w:rsid w:val="00BC4BFB"/>
    <w:rsid w:val="00BC4D57"/>
    <w:rsid w:val="00BC50FA"/>
    <w:rsid w:val="00BC533D"/>
    <w:rsid w:val="00BC5408"/>
    <w:rsid w:val="00BC5C47"/>
    <w:rsid w:val="00BC6125"/>
    <w:rsid w:val="00BC6573"/>
    <w:rsid w:val="00BC74D8"/>
    <w:rsid w:val="00BC7EB9"/>
    <w:rsid w:val="00BD04AC"/>
    <w:rsid w:val="00BD0CC6"/>
    <w:rsid w:val="00BD0F41"/>
    <w:rsid w:val="00BD0FC5"/>
    <w:rsid w:val="00BD200C"/>
    <w:rsid w:val="00BD2643"/>
    <w:rsid w:val="00BD2A91"/>
    <w:rsid w:val="00BD2FC3"/>
    <w:rsid w:val="00BD304B"/>
    <w:rsid w:val="00BD340C"/>
    <w:rsid w:val="00BD3524"/>
    <w:rsid w:val="00BD396B"/>
    <w:rsid w:val="00BD42D7"/>
    <w:rsid w:val="00BD4BDF"/>
    <w:rsid w:val="00BD4C24"/>
    <w:rsid w:val="00BD4E3C"/>
    <w:rsid w:val="00BD56B1"/>
    <w:rsid w:val="00BD56E6"/>
    <w:rsid w:val="00BD56EC"/>
    <w:rsid w:val="00BD5F0E"/>
    <w:rsid w:val="00BD6558"/>
    <w:rsid w:val="00BD75A5"/>
    <w:rsid w:val="00BE035F"/>
    <w:rsid w:val="00BE0554"/>
    <w:rsid w:val="00BE0629"/>
    <w:rsid w:val="00BE0D96"/>
    <w:rsid w:val="00BE0F4E"/>
    <w:rsid w:val="00BE123B"/>
    <w:rsid w:val="00BE1279"/>
    <w:rsid w:val="00BE19F1"/>
    <w:rsid w:val="00BE1AE2"/>
    <w:rsid w:val="00BE1E3B"/>
    <w:rsid w:val="00BE2895"/>
    <w:rsid w:val="00BE2BB5"/>
    <w:rsid w:val="00BE2DAA"/>
    <w:rsid w:val="00BE2EE0"/>
    <w:rsid w:val="00BE3BD8"/>
    <w:rsid w:val="00BE41B1"/>
    <w:rsid w:val="00BE4578"/>
    <w:rsid w:val="00BE46D7"/>
    <w:rsid w:val="00BE4B47"/>
    <w:rsid w:val="00BE50AA"/>
    <w:rsid w:val="00BE5C67"/>
    <w:rsid w:val="00BE637C"/>
    <w:rsid w:val="00BE707D"/>
    <w:rsid w:val="00BE7091"/>
    <w:rsid w:val="00BE718A"/>
    <w:rsid w:val="00BE73CD"/>
    <w:rsid w:val="00BE75FA"/>
    <w:rsid w:val="00BE7EE7"/>
    <w:rsid w:val="00BE7FA7"/>
    <w:rsid w:val="00BF07CD"/>
    <w:rsid w:val="00BF0A58"/>
    <w:rsid w:val="00BF0EAF"/>
    <w:rsid w:val="00BF1090"/>
    <w:rsid w:val="00BF12B4"/>
    <w:rsid w:val="00BF14E3"/>
    <w:rsid w:val="00BF171F"/>
    <w:rsid w:val="00BF1911"/>
    <w:rsid w:val="00BF19E6"/>
    <w:rsid w:val="00BF19F7"/>
    <w:rsid w:val="00BF1CF3"/>
    <w:rsid w:val="00BF1F97"/>
    <w:rsid w:val="00BF25F3"/>
    <w:rsid w:val="00BF2631"/>
    <w:rsid w:val="00BF2AD7"/>
    <w:rsid w:val="00BF2F76"/>
    <w:rsid w:val="00BF3022"/>
    <w:rsid w:val="00BF31E0"/>
    <w:rsid w:val="00BF3214"/>
    <w:rsid w:val="00BF43C1"/>
    <w:rsid w:val="00BF49A5"/>
    <w:rsid w:val="00BF4E5B"/>
    <w:rsid w:val="00BF50D5"/>
    <w:rsid w:val="00BF5573"/>
    <w:rsid w:val="00BF61A2"/>
    <w:rsid w:val="00BF6359"/>
    <w:rsid w:val="00BF6F4E"/>
    <w:rsid w:val="00BF7287"/>
    <w:rsid w:val="00BF72B6"/>
    <w:rsid w:val="00BF7468"/>
    <w:rsid w:val="00BF7B18"/>
    <w:rsid w:val="00BF7C6C"/>
    <w:rsid w:val="00C002B6"/>
    <w:rsid w:val="00C00FC5"/>
    <w:rsid w:val="00C01B14"/>
    <w:rsid w:val="00C02523"/>
    <w:rsid w:val="00C02563"/>
    <w:rsid w:val="00C02705"/>
    <w:rsid w:val="00C02D47"/>
    <w:rsid w:val="00C02D5D"/>
    <w:rsid w:val="00C02ED9"/>
    <w:rsid w:val="00C03595"/>
    <w:rsid w:val="00C03742"/>
    <w:rsid w:val="00C04892"/>
    <w:rsid w:val="00C0489A"/>
    <w:rsid w:val="00C0531E"/>
    <w:rsid w:val="00C05A51"/>
    <w:rsid w:val="00C05CC3"/>
    <w:rsid w:val="00C05F22"/>
    <w:rsid w:val="00C05F2C"/>
    <w:rsid w:val="00C0632F"/>
    <w:rsid w:val="00C066FD"/>
    <w:rsid w:val="00C06AF7"/>
    <w:rsid w:val="00C07499"/>
    <w:rsid w:val="00C07817"/>
    <w:rsid w:val="00C078B7"/>
    <w:rsid w:val="00C07947"/>
    <w:rsid w:val="00C103B7"/>
    <w:rsid w:val="00C10EEB"/>
    <w:rsid w:val="00C110BA"/>
    <w:rsid w:val="00C117DC"/>
    <w:rsid w:val="00C11FAF"/>
    <w:rsid w:val="00C122A6"/>
    <w:rsid w:val="00C12471"/>
    <w:rsid w:val="00C12A85"/>
    <w:rsid w:val="00C132C8"/>
    <w:rsid w:val="00C134CE"/>
    <w:rsid w:val="00C13A80"/>
    <w:rsid w:val="00C13F28"/>
    <w:rsid w:val="00C1434F"/>
    <w:rsid w:val="00C1529A"/>
    <w:rsid w:val="00C152FF"/>
    <w:rsid w:val="00C15394"/>
    <w:rsid w:val="00C15867"/>
    <w:rsid w:val="00C1594B"/>
    <w:rsid w:val="00C15E10"/>
    <w:rsid w:val="00C1601E"/>
    <w:rsid w:val="00C16699"/>
    <w:rsid w:val="00C16ABC"/>
    <w:rsid w:val="00C17081"/>
    <w:rsid w:val="00C172EB"/>
    <w:rsid w:val="00C17772"/>
    <w:rsid w:val="00C207D7"/>
    <w:rsid w:val="00C20D41"/>
    <w:rsid w:val="00C210DA"/>
    <w:rsid w:val="00C21153"/>
    <w:rsid w:val="00C21A14"/>
    <w:rsid w:val="00C21CBB"/>
    <w:rsid w:val="00C22155"/>
    <w:rsid w:val="00C22398"/>
    <w:rsid w:val="00C2296D"/>
    <w:rsid w:val="00C22BC4"/>
    <w:rsid w:val="00C23155"/>
    <w:rsid w:val="00C23DA2"/>
    <w:rsid w:val="00C23FEA"/>
    <w:rsid w:val="00C2416F"/>
    <w:rsid w:val="00C2447F"/>
    <w:rsid w:val="00C24846"/>
    <w:rsid w:val="00C24C76"/>
    <w:rsid w:val="00C25084"/>
    <w:rsid w:val="00C253BD"/>
    <w:rsid w:val="00C25B97"/>
    <w:rsid w:val="00C25EA1"/>
    <w:rsid w:val="00C25EB0"/>
    <w:rsid w:val="00C26728"/>
    <w:rsid w:val="00C267FE"/>
    <w:rsid w:val="00C26AB7"/>
    <w:rsid w:val="00C26B68"/>
    <w:rsid w:val="00C270D9"/>
    <w:rsid w:val="00C271FE"/>
    <w:rsid w:val="00C27D56"/>
    <w:rsid w:val="00C27D9E"/>
    <w:rsid w:val="00C30118"/>
    <w:rsid w:val="00C305B2"/>
    <w:rsid w:val="00C30A29"/>
    <w:rsid w:val="00C31333"/>
    <w:rsid w:val="00C316E6"/>
    <w:rsid w:val="00C31AFF"/>
    <w:rsid w:val="00C326EF"/>
    <w:rsid w:val="00C3298C"/>
    <w:rsid w:val="00C32C35"/>
    <w:rsid w:val="00C3306A"/>
    <w:rsid w:val="00C344DA"/>
    <w:rsid w:val="00C3509A"/>
    <w:rsid w:val="00C35212"/>
    <w:rsid w:val="00C3577B"/>
    <w:rsid w:val="00C3602B"/>
    <w:rsid w:val="00C3604C"/>
    <w:rsid w:val="00C36BED"/>
    <w:rsid w:val="00C36EC3"/>
    <w:rsid w:val="00C375EB"/>
    <w:rsid w:val="00C402BA"/>
    <w:rsid w:val="00C40B39"/>
    <w:rsid w:val="00C40C41"/>
    <w:rsid w:val="00C413B6"/>
    <w:rsid w:val="00C41858"/>
    <w:rsid w:val="00C421C2"/>
    <w:rsid w:val="00C42C8C"/>
    <w:rsid w:val="00C43111"/>
    <w:rsid w:val="00C434CE"/>
    <w:rsid w:val="00C43AE4"/>
    <w:rsid w:val="00C43DE2"/>
    <w:rsid w:val="00C43F10"/>
    <w:rsid w:val="00C443EB"/>
    <w:rsid w:val="00C448A4"/>
    <w:rsid w:val="00C44AC8"/>
    <w:rsid w:val="00C4508A"/>
    <w:rsid w:val="00C4538A"/>
    <w:rsid w:val="00C45885"/>
    <w:rsid w:val="00C458F9"/>
    <w:rsid w:val="00C45ABB"/>
    <w:rsid w:val="00C45BF2"/>
    <w:rsid w:val="00C45CF6"/>
    <w:rsid w:val="00C46B34"/>
    <w:rsid w:val="00C47538"/>
    <w:rsid w:val="00C475BF"/>
    <w:rsid w:val="00C501D5"/>
    <w:rsid w:val="00C5042A"/>
    <w:rsid w:val="00C50447"/>
    <w:rsid w:val="00C50576"/>
    <w:rsid w:val="00C507DF"/>
    <w:rsid w:val="00C50F22"/>
    <w:rsid w:val="00C51C03"/>
    <w:rsid w:val="00C51D19"/>
    <w:rsid w:val="00C52699"/>
    <w:rsid w:val="00C52840"/>
    <w:rsid w:val="00C537FA"/>
    <w:rsid w:val="00C53E2C"/>
    <w:rsid w:val="00C53FDD"/>
    <w:rsid w:val="00C54355"/>
    <w:rsid w:val="00C5453D"/>
    <w:rsid w:val="00C546AB"/>
    <w:rsid w:val="00C547C0"/>
    <w:rsid w:val="00C54FA6"/>
    <w:rsid w:val="00C5507C"/>
    <w:rsid w:val="00C55624"/>
    <w:rsid w:val="00C55DF6"/>
    <w:rsid w:val="00C56573"/>
    <w:rsid w:val="00C56613"/>
    <w:rsid w:val="00C56812"/>
    <w:rsid w:val="00C56EDE"/>
    <w:rsid w:val="00C5774E"/>
    <w:rsid w:val="00C57971"/>
    <w:rsid w:val="00C57A65"/>
    <w:rsid w:val="00C57B37"/>
    <w:rsid w:val="00C57F05"/>
    <w:rsid w:val="00C6087C"/>
    <w:rsid w:val="00C60C81"/>
    <w:rsid w:val="00C610CE"/>
    <w:rsid w:val="00C6156B"/>
    <w:rsid w:val="00C61918"/>
    <w:rsid w:val="00C62326"/>
    <w:rsid w:val="00C625D5"/>
    <w:rsid w:val="00C62691"/>
    <w:rsid w:val="00C6278B"/>
    <w:rsid w:val="00C62A6C"/>
    <w:rsid w:val="00C62F21"/>
    <w:rsid w:val="00C62F4E"/>
    <w:rsid w:val="00C6311F"/>
    <w:rsid w:val="00C638D0"/>
    <w:rsid w:val="00C643EA"/>
    <w:rsid w:val="00C6449E"/>
    <w:rsid w:val="00C64866"/>
    <w:rsid w:val="00C64F42"/>
    <w:rsid w:val="00C654D5"/>
    <w:rsid w:val="00C65A05"/>
    <w:rsid w:val="00C65BD7"/>
    <w:rsid w:val="00C65D5D"/>
    <w:rsid w:val="00C65FB7"/>
    <w:rsid w:val="00C66191"/>
    <w:rsid w:val="00C66439"/>
    <w:rsid w:val="00C66899"/>
    <w:rsid w:val="00C66C17"/>
    <w:rsid w:val="00C67401"/>
    <w:rsid w:val="00C67F99"/>
    <w:rsid w:val="00C703DC"/>
    <w:rsid w:val="00C725D5"/>
    <w:rsid w:val="00C72F47"/>
    <w:rsid w:val="00C73C22"/>
    <w:rsid w:val="00C73E59"/>
    <w:rsid w:val="00C7442D"/>
    <w:rsid w:val="00C744F7"/>
    <w:rsid w:val="00C748FF"/>
    <w:rsid w:val="00C74BC3"/>
    <w:rsid w:val="00C757BF"/>
    <w:rsid w:val="00C75D0F"/>
    <w:rsid w:val="00C75FC4"/>
    <w:rsid w:val="00C7641C"/>
    <w:rsid w:val="00C7655F"/>
    <w:rsid w:val="00C76595"/>
    <w:rsid w:val="00C76BA4"/>
    <w:rsid w:val="00C771CE"/>
    <w:rsid w:val="00C771FC"/>
    <w:rsid w:val="00C77804"/>
    <w:rsid w:val="00C77A4D"/>
    <w:rsid w:val="00C77B87"/>
    <w:rsid w:val="00C77BDF"/>
    <w:rsid w:val="00C77CFF"/>
    <w:rsid w:val="00C77D71"/>
    <w:rsid w:val="00C80251"/>
    <w:rsid w:val="00C80263"/>
    <w:rsid w:val="00C80399"/>
    <w:rsid w:val="00C80415"/>
    <w:rsid w:val="00C8083F"/>
    <w:rsid w:val="00C80DA2"/>
    <w:rsid w:val="00C8144E"/>
    <w:rsid w:val="00C81C02"/>
    <w:rsid w:val="00C82110"/>
    <w:rsid w:val="00C8313F"/>
    <w:rsid w:val="00C836A7"/>
    <w:rsid w:val="00C83981"/>
    <w:rsid w:val="00C83A48"/>
    <w:rsid w:val="00C83A8F"/>
    <w:rsid w:val="00C83DBA"/>
    <w:rsid w:val="00C843BD"/>
    <w:rsid w:val="00C84579"/>
    <w:rsid w:val="00C8465E"/>
    <w:rsid w:val="00C8497B"/>
    <w:rsid w:val="00C85326"/>
    <w:rsid w:val="00C85865"/>
    <w:rsid w:val="00C85B59"/>
    <w:rsid w:val="00C85E85"/>
    <w:rsid w:val="00C862EA"/>
    <w:rsid w:val="00C86496"/>
    <w:rsid w:val="00C86579"/>
    <w:rsid w:val="00C877BF"/>
    <w:rsid w:val="00C87860"/>
    <w:rsid w:val="00C87D7F"/>
    <w:rsid w:val="00C90E95"/>
    <w:rsid w:val="00C91174"/>
    <w:rsid w:val="00C91D98"/>
    <w:rsid w:val="00C923E5"/>
    <w:rsid w:val="00C924F6"/>
    <w:rsid w:val="00C92522"/>
    <w:rsid w:val="00C926C8"/>
    <w:rsid w:val="00C9275B"/>
    <w:rsid w:val="00C92E88"/>
    <w:rsid w:val="00C93371"/>
    <w:rsid w:val="00C93DFE"/>
    <w:rsid w:val="00C94B3A"/>
    <w:rsid w:val="00C94E57"/>
    <w:rsid w:val="00C94E72"/>
    <w:rsid w:val="00C94F45"/>
    <w:rsid w:val="00C953BF"/>
    <w:rsid w:val="00C9545C"/>
    <w:rsid w:val="00C96C18"/>
    <w:rsid w:val="00C97258"/>
    <w:rsid w:val="00C97E18"/>
    <w:rsid w:val="00CA0051"/>
    <w:rsid w:val="00CA0F73"/>
    <w:rsid w:val="00CA1B4D"/>
    <w:rsid w:val="00CA2297"/>
    <w:rsid w:val="00CA2E7D"/>
    <w:rsid w:val="00CA2EAE"/>
    <w:rsid w:val="00CA3B4D"/>
    <w:rsid w:val="00CA4AC1"/>
    <w:rsid w:val="00CA4E57"/>
    <w:rsid w:val="00CA549F"/>
    <w:rsid w:val="00CA5833"/>
    <w:rsid w:val="00CA58E2"/>
    <w:rsid w:val="00CA592A"/>
    <w:rsid w:val="00CA59FB"/>
    <w:rsid w:val="00CA5A32"/>
    <w:rsid w:val="00CA5D6F"/>
    <w:rsid w:val="00CA65EC"/>
    <w:rsid w:val="00CA6A2B"/>
    <w:rsid w:val="00CB0255"/>
    <w:rsid w:val="00CB0316"/>
    <w:rsid w:val="00CB03C5"/>
    <w:rsid w:val="00CB0909"/>
    <w:rsid w:val="00CB09A7"/>
    <w:rsid w:val="00CB09CB"/>
    <w:rsid w:val="00CB0B11"/>
    <w:rsid w:val="00CB1494"/>
    <w:rsid w:val="00CB1DBA"/>
    <w:rsid w:val="00CB21DD"/>
    <w:rsid w:val="00CB29E2"/>
    <w:rsid w:val="00CB31F0"/>
    <w:rsid w:val="00CB41B3"/>
    <w:rsid w:val="00CB426A"/>
    <w:rsid w:val="00CB5354"/>
    <w:rsid w:val="00CB56E1"/>
    <w:rsid w:val="00CB5A5F"/>
    <w:rsid w:val="00CB5AF6"/>
    <w:rsid w:val="00CB5C08"/>
    <w:rsid w:val="00CB5D09"/>
    <w:rsid w:val="00CB67A2"/>
    <w:rsid w:val="00CB6963"/>
    <w:rsid w:val="00CB6DA5"/>
    <w:rsid w:val="00CB7B23"/>
    <w:rsid w:val="00CB7C24"/>
    <w:rsid w:val="00CC0D73"/>
    <w:rsid w:val="00CC0F46"/>
    <w:rsid w:val="00CC10E9"/>
    <w:rsid w:val="00CC11A4"/>
    <w:rsid w:val="00CC17E6"/>
    <w:rsid w:val="00CC185E"/>
    <w:rsid w:val="00CC1C29"/>
    <w:rsid w:val="00CC1FE7"/>
    <w:rsid w:val="00CC242B"/>
    <w:rsid w:val="00CC2435"/>
    <w:rsid w:val="00CC2577"/>
    <w:rsid w:val="00CC385A"/>
    <w:rsid w:val="00CC39B9"/>
    <w:rsid w:val="00CC3C9E"/>
    <w:rsid w:val="00CC41D6"/>
    <w:rsid w:val="00CC4382"/>
    <w:rsid w:val="00CC4754"/>
    <w:rsid w:val="00CC495B"/>
    <w:rsid w:val="00CC4A91"/>
    <w:rsid w:val="00CC54F1"/>
    <w:rsid w:val="00CC6008"/>
    <w:rsid w:val="00CC6083"/>
    <w:rsid w:val="00CC64EF"/>
    <w:rsid w:val="00CC677E"/>
    <w:rsid w:val="00CC68E2"/>
    <w:rsid w:val="00CC6A14"/>
    <w:rsid w:val="00CC70A3"/>
    <w:rsid w:val="00CC7AA6"/>
    <w:rsid w:val="00CD0073"/>
    <w:rsid w:val="00CD01F7"/>
    <w:rsid w:val="00CD08DA"/>
    <w:rsid w:val="00CD149A"/>
    <w:rsid w:val="00CD1CC5"/>
    <w:rsid w:val="00CD23BA"/>
    <w:rsid w:val="00CD2612"/>
    <w:rsid w:val="00CD2E34"/>
    <w:rsid w:val="00CD33F3"/>
    <w:rsid w:val="00CD3697"/>
    <w:rsid w:val="00CD3822"/>
    <w:rsid w:val="00CD4442"/>
    <w:rsid w:val="00CD4BE3"/>
    <w:rsid w:val="00CD53C3"/>
    <w:rsid w:val="00CD574E"/>
    <w:rsid w:val="00CD59B3"/>
    <w:rsid w:val="00CD635C"/>
    <w:rsid w:val="00CD6907"/>
    <w:rsid w:val="00CD69C2"/>
    <w:rsid w:val="00CD6C6E"/>
    <w:rsid w:val="00CD6E48"/>
    <w:rsid w:val="00CD79C9"/>
    <w:rsid w:val="00CD7ABA"/>
    <w:rsid w:val="00CE00E1"/>
    <w:rsid w:val="00CE038E"/>
    <w:rsid w:val="00CE08DB"/>
    <w:rsid w:val="00CE09AA"/>
    <w:rsid w:val="00CE0B68"/>
    <w:rsid w:val="00CE0D7D"/>
    <w:rsid w:val="00CE1182"/>
    <w:rsid w:val="00CE1390"/>
    <w:rsid w:val="00CE14BE"/>
    <w:rsid w:val="00CE1922"/>
    <w:rsid w:val="00CE24FF"/>
    <w:rsid w:val="00CE26CC"/>
    <w:rsid w:val="00CE312D"/>
    <w:rsid w:val="00CE3526"/>
    <w:rsid w:val="00CE4014"/>
    <w:rsid w:val="00CE4B5A"/>
    <w:rsid w:val="00CE4C22"/>
    <w:rsid w:val="00CE5005"/>
    <w:rsid w:val="00CE509B"/>
    <w:rsid w:val="00CE5283"/>
    <w:rsid w:val="00CE6399"/>
    <w:rsid w:val="00CE63B4"/>
    <w:rsid w:val="00CE6AC1"/>
    <w:rsid w:val="00CE6EF1"/>
    <w:rsid w:val="00CE70F4"/>
    <w:rsid w:val="00CE76E5"/>
    <w:rsid w:val="00CE7ADB"/>
    <w:rsid w:val="00CE7C1C"/>
    <w:rsid w:val="00CF04C8"/>
    <w:rsid w:val="00CF0798"/>
    <w:rsid w:val="00CF09EC"/>
    <w:rsid w:val="00CF0DAD"/>
    <w:rsid w:val="00CF21DF"/>
    <w:rsid w:val="00CF2368"/>
    <w:rsid w:val="00CF23AF"/>
    <w:rsid w:val="00CF2B94"/>
    <w:rsid w:val="00CF2DD5"/>
    <w:rsid w:val="00CF2E76"/>
    <w:rsid w:val="00CF31F9"/>
    <w:rsid w:val="00CF32AE"/>
    <w:rsid w:val="00CF3402"/>
    <w:rsid w:val="00CF3C68"/>
    <w:rsid w:val="00CF41EC"/>
    <w:rsid w:val="00CF44A8"/>
    <w:rsid w:val="00CF47C2"/>
    <w:rsid w:val="00CF4DAE"/>
    <w:rsid w:val="00CF4FD2"/>
    <w:rsid w:val="00CF528C"/>
    <w:rsid w:val="00CF5A5D"/>
    <w:rsid w:val="00CF5D04"/>
    <w:rsid w:val="00CF6237"/>
    <w:rsid w:val="00CF634C"/>
    <w:rsid w:val="00CF735C"/>
    <w:rsid w:val="00CF7D4A"/>
    <w:rsid w:val="00D0016E"/>
    <w:rsid w:val="00D00FE3"/>
    <w:rsid w:val="00D00FF5"/>
    <w:rsid w:val="00D01013"/>
    <w:rsid w:val="00D014A6"/>
    <w:rsid w:val="00D01A08"/>
    <w:rsid w:val="00D028EC"/>
    <w:rsid w:val="00D02FC5"/>
    <w:rsid w:val="00D030C9"/>
    <w:rsid w:val="00D035B7"/>
    <w:rsid w:val="00D03DF4"/>
    <w:rsid w:val="00D04187"/>
    <w:rsid w:val="00D04839"/>
    <w:rsid w:val="00D0499B"/>
    <w:rsid w:val="00D04DE4"/>
    <w:rsid w:val="00D063F1"/>
    <w:rsid w:val="00D064E9"/>
    <w:rsid w:val="00D06A8D"/>
    <w:rsid w:val="00D06DFE"/>
    <w:rsid w:val="00D06EC8"/>
    <w:rsid w:val="00D10018"/>
    <w:rsid w:val="00D1001A"/>
    <w:rsid w:val="00D105A2"/>
    <w:rsid w:val="00D1153B"/>
    <w:rsid w:val="00D11735"/>
    <w:rsid w:val="00D11756"/>
    <w:rsid w:val="00D11ACD"/>
    <w:rsid w:val="00D12387"/>
    <w:rsid w:val="00D12F7E"/>
    <w:rsid w:val="00D138F9"/>
    <w:rsid w:val="00D1427A"/>
    <w:rsid w:val="00D14345"/>
    <w:rsid w:val="00D146C6"/>
    <w:rsid w:val="00D1496F"/>
    <w:rsid w:val="00D14F22"/>
    <w:rsid w:val="00D15391"/>
    <w:rsid w:val="00D162B2"/>
    <w:rsid w:val="00D1636C"/>
    <w:rsid w:val="00D16EFC"/>
    <w:rsid w:val="00D17171"/>
    <w:rsid w:val="00D17388"/>
    <w:rsid w:val="00D17739"/>
    <w:rsid w:val="00D2007F"/>
    <w:rsid w:val="00D2022E"/>
    <w:rsid w:val="00D20483"/>
    <w:rsid w:val="00D20F8E"/>
    <w:rsid w:val="00D21378"/>
    <w:rsid w:val="00D216BF"/>
    <w:rsid w:val="00D2194B"/>
    <w:rsid w:val="00D21FDA"/>
    <w:rsid w:val="00D225B5"/>
    <w:rsid w:val="00D22C1C"/>
    <w:rsid w:val="00D22E86"/>
    <w:rsid w:val="00D232BD"/>
    <w:rsid w:val="00D23601"/>
    <w:rsid w:val="00D23685"/>
    <w:rsid w:val="00D23742"/>
    <w:rsid w:val="00D237D6"/>
    <w:rsid w:val="00D23D15"/>
    <w:rsid w:val="00D23D44"/>
    <w:rsid w:val="00D23D65"/>
    <w:rsid w:val="00D24715"/>
    <w:rsid w:val="00D24E6A"/>
    <w:rsid w:val="00D24F12"/>
    <w:rsid w:val="00D24F17"/>
    <w:rsid w:val="00D2643B"/>
    <w:rsid w:val="00D266DE"/>
    <w:rsid w:val="00D26955"/>
    <w:rsid w:val="00D26B23"/>
    <w:rsid w:val="00D26D68"/>
    <w:rsid w:val="00D2772B"/>
    <w:rsid w:val="00D27830"/>
    <w:rsid w:val="00D301E9"/>
    <w:rsid w:val="00D31264"/>
    <w:rsid w:val="00D31CAA"/>
    <w:rsid w:val="00D32912"/>
    <w:rsid w:val="00D329B1"/>
    <w:rsid w:val="00D3307A"/>
    <w:rsid w:val="00D331DC"/>
    <w:rsid w:val="00D3323E"/>
    <w:rsid w:val="00D34AC9"/>
    <w:rsid w:val="00D352F7"/>
    <w:rsid w:val="00D35CA8"/>
    <w:rsid w:val="00D35CC4"/>
    <w:rsid w:val="00D3624D"/>
    <w:rsid w:val="00D36914"/>
    <w:rsid w:val="00D36BE4"/>
    <w:rsid w:val="00D3706C"/>
    <w:rsid w:val="00D37B6B"/>
    <w:rsid w:val="00D40C12"/>
    <w:rsid w:val="00D40E26"/>
    <w:rsid w:val="00D42891"/>
    <w:rsid w:val="00D434F5"/>
    <w:rsid w:val="00D4363E"/>
    <w:rsid w:val="00D43898"/>
    <w:rsid w:val="00D43D0C"/>
    <w:rsid w:val="00D43D56"/>
    <w:rsid w:val="00D448A1"/>
    <w:rsid w:val="00D44C8C"/>
    <w:rsid w:val="00D44E8A"/>
    <w:rsid w:val="00D4561F"/>
    <w:rsid w:val="00D4645E"/>
    <w:rsid w:val="00D467AE"/>
    <w:rsid w:val="00D46E3D"/>
    <w:rsid w:val="00D4741C"/>
    <w:rsid w:val="00D4744F"/>
    <w:rsid w:val="00D476FC"/>
    <w:rsid w:val="00D47B17"/>
    <w:rsid w:val="00D47FC6"/>
    <w:rsid w:val="00D51307"/>
    <w:rsid w:val="00D516F7"/>
    <w:rsid w:val="00D51BC9"/>
    <w:rsid w:val="00D51DD9"/>
    <w:rsid w:val="00D520E5"/>
    <w:rsid w:val="00D52465"/>
    <w:rsid w:val="00D525C1"/>
    <w:rsid w:val="00D52DD1"/>
    <w:rsid w:val="00D530B0"/>
    <w:rsid w:val="00D53BB6"/>
    <w:rsid w:val="00D53C12"/>
    <w:rsid w:val="00D5458B"/>
    <w:rsid w:val="00D545A6"/>
    <w:rsid w:val="00D551A4"/>
    <w:rsid w:val="00D55538"/>
    <w:rsid w:val="00D5560B"/>
    <w:rsid w:val="00D558D1"/>
    <w:rsid w:val="00D55CF3"/>
    <w:rsid w:val="00D55E02"/>
    <w:rsid w:val="00D55EE4"/>
    <w:rsid w:val="00D5623E"/>
    <w:rsid w:val="00D5645C"/>
    <w:rsid w:val="00D56479"/>
    <w:rsid w:val="00D56575"/>
    <w:rsid w:val="00D56DD3"/>
    <w:rsid w:val="00D578BC"/>
    <w:rsid w:val="00D57918"/>
    <w:rsid w:val="00D57919"/>
    <w:rsid w:val="00D57A66"/>
    <w:rsid w:val="00D57DF2"/>
    <w:rsid w:val="00D57F74"/>
    <w:rsid w:val="00D60464"/>
    <w:rsid w:val="00D60768"/>
    <w:rsid w:val="00D60EC2"/>
    <w:rsid w:val="00D61365"/>
    <w:rsid w:val="00D62172"/>
    <w:rsid w:val="00D62EED"/>
    <w:rsid w:val="00D63ADB"/>
    <w:rsid w:val="00D63D58"/>
    <w:rsid w:val="00D63FE2"/>
    <w:rsid w:val="00D648C0"/>
    <w:rsid w:val="00D65F18"/>
    <w:rsid w:val="00D664DC"/>
    <w:rsid w:val="00D66A78"/>
    <w:rsid w:val="00D66BE8"/>
    <w:rsid w:val="00D66D31"/>
    <w:rsid w:val="00D67F36"/>
    <w:rsid w:val="00D703F5"/>
    <w:rsid w:val="00D71FB9"/>
    <w:rsid w:val="00D7221A"/>
    <w:rsid w:val="00D724D1"/>
    <w:rsid w:val="00D72551"/>
    <w:rsid w:val="00D72DA4"/>
    <w:rsid w:val="00D7346E"/>
    <w:rsid w:val="00D73AB0"/>
    <w:rsid w:val="00D73D18"/>
    <w:rsid w:val="00D73DC6"/>
    <w:rsid w:val="00D74A2C"/>
    <w:rsid w:val="00D74C1A"/>
    <w:rsid w:val="00D75322"/>
    <w:rsid w:val="00D754C1"/>
    <w:rsid w:val="00D75C34"/>
    <w:rsid w:val="00D76101"/>
    <w:rsid w:val="00D76534"/>
    <w:rsid w:val="00D7663A"/>
    <w:rsid w:val="00D76CE5"/>
    <w:rsid w:val="00D772E9"/>
    <w:rsid w:val="00D77393"/>
    <w:rsid w:val="00D7743F"/>
    <w:rsid w:val="00D77A35"/>
    <w:rsid w:val="00D800F7"/>
    <w:rsid w:val="00D80958"/>
    <w:rsid w:val="00D80C74"/>
    <w:rsid w:val="00D80D07"/>
    <w:rsid w:val="00D80EA8"/>
    <w:rsid w:val="00D80FF3"/>
    <w:rsid w:val="00D8120D"/>
    <w:rsid w:val="00D81B3E"/>
    <w:rsid w:val="00D82190"/>
    <w:rsid w:val="00D826F3"/>
    <w:rsid w:val="00D83DAE"/>
    <w:rsid w:val="00D84000"/>
    <w:rsid w:val="00D84DB2"/>
    <w:rsid w:val="00D85030"/>
    <w:rsid w:val="00D85284"/>
    <w:rsid w:val="00D8535B"/>
    <w:rsid w:val="00D8544E"/>
    <w:rsid w:val="00D85529"/>
    <w:rsid w:val="00D8555E"/>
    <w:rsid w:val="00D85651"/>
    <w:rsid w:val="00D85C7B"/>
    <w:rsid w:val="00D86487"/>
    <w:rsid w:val="00D86AD9"/>
    <w:rsid w:val="00D86C18"/>
    <w:rsid w:val="00D87094"/>
    <w:rsid w:val="00D900C7"/>
    <w:rsid w:val="00D901D0"/>
    <w:rsid w:val="00D9060F"/>
    <w:rsid w:val="00D90A90"/>
    <w:rsid w:val="00D90C70"/>
    <w:rsid w:val="00D90E49"/>
    <w:rsid w:val="00D90E8A"/>
    <w:rsid w:val="00D91AB5"/>
    <w:rsid w:val="00D91F22"/>
    <w:rsid w:val="00D925A2"/>
    <w:rsid w:val="00D92638"/>
    <w:rsid w:val="00D92FE9"/>
    <w:rsid w:val="00D93288"/>
    <w:rsid w:val="00D934B4"/>
    <w:rsid w:val="00D9373C"/>
    <w:rsid w:val="00D94203"/>
    <w:rsid w:val="00D94240"/>
    <w:rsid w:val="00D948A0"/>
    <w:rsid w:val="00D94A52"/>
    <w:rsid w:val="00D950F4"/>
    <w:rsid w:val="00D9526B"/>
    <w:rsid w:val="00D961AD"/>
    <w:rsid w:val="00D96719"/>
    <w:rsid w:val="00D96ADE"/>
    <w:rsid w:val="00D96D38"/>
    <w:rsid w:val="00D96E74"/>
    <w:rsid w:val="00D975B1"/>
    <w:rsid w:val="00D975FF"/>
    <w:rsid w:val="00D976A3"/>
    <w:rsid w:val="00D97E06"/>
    <w:rsid w:val="00DA002E"/>
    <w:rsid w:val="00DA008F"/>
    <w:rsid w:val="00DA01AB"/>
    <w:rsid w:val="00DA0CE2"/>
    <w:rsid w:val="00DA1274"/>
    <w:rsid w:val="00DA147C"/>
    <w:rsid w:val="00DA168B"/>
    <w:rsid w:val="00DA1836"/>
    <w:rsid w:val="00DA2387"/>
    <w:rsid w:val="00DA313B"/>
    <w:rsid w:val="00DA3AB3"/>
    <w:rsid w:val="00DA3EFD"/>
    <w:rsid w:val="00DA40F8"/>
    <w:rsid w:val="00DA43A7"/>
    <w:rsid w:val="00DA460B"/>
    <w:rsid w:val="00DA4738"/>
    <w:rsid w:val="00DA4972"/>
    <w:rsid w:val="00DA49E5"/>
    <w:rsid w:val="00DA4B5C"/>
    <w:rsid w:val="00DA5465"/>
    <w:rsid w:val="00DA5C57"/>
    <w:rsid w:val="00DA5E94"/>
    <w:rsid w:val="00DA5ED0"/>
    <w:rsid w:val="00DA5F40"/>
    <w:rsid w:val="00DA66E1"/>
    <w:rsid w:val="00DA7560"/>
    <w:rsid w:val="00DA786B"/>
    <w:rsid w:val="00DB0193"/>
    <w:rsid w:val="00DB0E96"/>
    <w:rsid w:val="00DB2498"/>
    <w:rsid w:val="00DB26AF"/>
    <w:rsid w:val="00DB2702"/>
    <w:rsid w:val="00DB29A5"/>
    <w:rsid w:val="00DB2BB7"/>
    <w:rsid w:val="00DB2CF9"/>
    <w:rsid w:val="00DB345C"/>
    <w:rsid w:val="00DB3501"/>
    <w:rsid w:val="00DB3EBC"/>
    <w:rsid w:val="00DB413E"/>
    <w:rsid w:val="00DB41AB"/>
    <w:rsid w:val="00DB4C36"/>
    <w:rsid w:val="00DB58D2"/>
    <w:rsid w:val="00DB598E"/>
    <w:rsid w:val="00DB5CFD"/>
    <w:rsid w:val="00DB5DB9"/>
    <w:rsid w:val="00DB652D"/>
    <w:rsid w:val="00DB66FC"/>
    <w:rsid w:val="00DB70B4"/>
    <w:rsid w:val="00DB7419"/>
    <w:rsid w:val="00DB75A5"/>
    <w:rsid w:val="00DB79F3"/>
    <w:rsid w:val="00DC008D"/>
    <w:rsid w:val="00DC00D8"/>
    <w:rsid w:val="00DC01F2"/>
    <w:rsid w:val="00DC02F6"/>
    <w:rsid w:val="00DC0B55"/>
    <w:rsid w:val="00DC0DFB"/>
    <w:rsid w:val="00DC0FA9"/>
    <w:rsid w:val="00DC2312"/>
    <w:rsid w:val="00DC23B1"/>
    <w:rsid w:val="00DC25A2"/>
    <w:rsid w:val="00DC27DA"/>
    <w:rsid w:val="00DC2854"/>
    <w:rsid w:val="00DC2B9B"/>
    <w:rsid w:val="00DC2C60"/>
    <w:rsid w:val="00DC3382"/>
    <w:rsid w:val="00DC404B"/>
    <w:rsid w:val="00DC4329"/>
    <w:rsid w:val="00DC4B9B"/>
    <w:rsid w:val="00DC4F8A"/>
    <w:rsid w:val="00DC561D"/>
    <w:rsid w:val="00DC5EAE"/>
    <w:rsid w:val="00DC64EE"/>
    <w:rsid w:val="00DC6A10"/>
    <w:rsid w:val="00DC70A2"/>
    <w:rsid w:val="00DC76E1"/>
    <w:rsid w:val="00DC776C"/>
    <w:rsid w:val="00DC77E3"/>
    <w:rsid w:val="00DC7A50"/>
    <w:rsid w:val="00DC7D23"/>
    <w:rsid w:val="00DD002C"/>
    <w:rsid w:val="00DD0835"/>
    <w:rsid w:val="00DD12E4"/>
    <w:rsid w:val="00DD2354"/>
    <w:rsid w:val="00DD2525"/>
    <w:rsid w:val="00DD2B12"/>
    <w:rsid w:val="00DD2FF9"/>
    <w:rsid w:val="00DD33E0"/>
    <w:rsid w:val="00DD3444"/>
    <w:rsid w:val="00DD3B9F"/>
    <w:rsid w:val="00DD4300"/>
    <w:rsid w:val="00DD467E"/>
    <w:rsid w:val="00DD4CB6"/>
    <w:rsid w:val="00DD4F09"/>
    <w:rsid w:val="00DD6272"/>
    <w:rsid w:val="00DD6819"/>
    <w:rsid w:val="00DD69DA"/>
    <w:rsid w:val="00DD6AD3"/>
    <w:rsid w:val="00DD73DD"/>
    <w:rsid w:val="00DD7E5A"/>
    <w:rsid w:val="00DE0405"/>
    <w:rsid w:val="00DE0FD5"/>
    <w:rsid w:val="00DE1100"/>
    <w:rsid w:val="00DE1815"/>
    <w:rsid w:val="00DE1ABB"/>
    <w:rsid w:val="00DE1D5F"/>
    <w:rsid w:val="00DE2329"/>
    <w:rsid w:val="00DE2BB2"/>
    <w:rsid w:val="00DE2C72"/>
    <w:rsid w:val="00DE2CA1"/>
    <w:rsid w:val="00DE31CB"/>
    <w:rsid w:val="00DE3623"/>
    <w:rsid w:val="00DE3B6A"/>
    <w:rsid w:val="00DE50BD"/>
    <w:rsid w:val="00DE531A"/>
    <w:rsid w:val="00DE5346"/>
    <w:rsid w:val="00DE5765"/>
    <w:rsid w:val="00DE589C"/>
    <w:rsid w:val="00DE62C2"/>
    <w:rsid w:val="00DE63F5"/>
    <w:rsid w:val="00DE657E"/>
    <w:rsid w:val="00DE6850"/>
    <w:rsid w:val="00DE71C7"/>
    <w:rsid w:val="00DF0073"/>
    <w:rsid w:val="00DF01C2"/>
    <w:rsid w:val="00DF0781"/>
    <w:rsid w:val="00DF0864"/>
    <w:rsid w:val="00DF0CDF"/>
    <w:rsid w:val="00DF0DE1"/>
    <w:rsid w:val="00DF0F5D"/>
    <w:rsid w:val="00DF11E4"/>
    <w:rsid w:val="00DF3222"/>
    <w:rsid w:val="00DF34D3"/>
    <w:rsid w:val="00DF3C39"/>
    <w:rsid w:val="00DF3FE4"/>
    <w:rsid w:val="00DF42DA"/>
    <w:rsid w:val="00DF43CC"/>
    <w:rsid w:val="00DF4704"/>
    <w:rsid w:val="00DF4B39"/>
    <w:rsid w:val="00DF4CF7"/>
    <w:rsid w:val="00DF4FC5"/>
    <w:rsid w:val="00DF5884"/>
    <w:rsid w:val="00DF5B30"/>
    <w:rsid w:val="00DF5E79"/>
    <w:rsid w:val="00DF5F0E"/>
    <w:rsid w:val="00DF5F38"/>
    <w:rsid w:val="00DF6115"/>
    <w:rsid w:val="00DF65CF"/>
    <w:rsid w:val="00DF6949"/>
    <w:rsid w:val="00DF6EF3"/>
    <w:rsid w:val="00DF74FF"/>
    <w:rsid w:val="00DF7C78"/>
    <w:rsid w:val="00E000C6"/>
    <w:rsid w:val="00E01CCD"/>
    <w:rsid w:val="00E01F5A"/>
    <w:rsid w:val="00E02413"/>
    <w:rsid w:val="00E024AA"/>
    <w:rsid w:val="00E02B60"/>
    <w:rsid w:val="00E0362E"/>
    <w:rsid w:val="00E038E8"/>
    <w:rsid w:val="00E039AF"/>
    <w:rsid w:val="00E03D39"/>
    <w:rsid w:val="00E03F65"/>
    <w:rsid w:val="00E0405F"/>
    <w:rsid w:val="00E0631E"/>
    <w:rsid w:val="00E064BF"/>
    <w:rsid w:val="00E06739"/>
    <w:rsid w:val="00E0679B"/>
    <w:rsid w:val="00E06C70"/>
    <w:rsid w:val="00E0707C"/>
    <w:rsid w:val="00E071FA"/>
    <w:rsid w:val="00E072D9"/>
    <w:rsid w:val="00E075D7"/>
    <w:rsid w:val="00E07742"/>
    <w:rsid w:val="00E07F62"/>
    <w:rsid w:val="00E104BE"/>
    <w:rsid w:val="00E10A51"/>
    <w:rsid w:val="00E10F82"/>
    <w:rsid w:val="00E11208"/>
    <w:rsid w:val="00E11360"/>
    <w:rsid w:val="00E11520"/>
    <w:rsid w:val="00E116C0"/>
    <w:rsid w:val="00E11765"/>
    <w:rsid w:val="00E11845"/>
    <w:rsid w:val="00E11DA5"/>
    <w:rsid w:val="00E12328"/>
    <w:rsid w:val="00E12AA2"/>
    <w:rsid w:val="00E12BFD"/>
    <w:rsid w:val="00E13486"/>
    <w:rsid w:val="00E134F6"/>
    <w:rsid w:val="00E1374F"/>
    <w:rsid w:val="00E13EA3"/>
    <w:rsid w:val="00E149B5"/>
    <w:rsid w:val="00E15267"/>
    <w:rsid w:val="00E15359"/>
    <w:rsid w:val="00E15737"/>
    <w:rsid w:val="00E15954"/>
    <w:rsid w:val="00E15993"/>
    <w:rsid w:val="00E15C77"/>
    <w:rsid w:val="00E1619C"/>
    <w:rsid w:val="00E165C6"/>
    <w:rsid w:val="00E1693E"/>
    <w:rsid w:val="00E16FFD"/>
    <w:rsid w:val="00E17B4C"/>
    <w:rsid w:val="00E17CEB"/>
    <w:rsid w:val="00E201D2"/>
    <w:rsid w:val="00E201FB"/>
    <w:rsid w:val="00E20E05"/>
    <w:rsid w:val="00E20E39"/>
    <w:rsid w:val="00E21E43"/>
    <w:rsid w:val="00E22134"/>
    <w:rsid w:val="00E222D2"/>
    <w:rsid w:val="00E228F0"/>
    <w:rsid w:val="00E22CC4"/>
    <w:rsid w:val="00E22F4B"/>
    <w:rsid w:val="00E24701"/>
    <w:rsid w:val="00E24D30"/>
    <w:rsid w:val="00E24E3F"/>
    <w:rsid w:val="00E250F1"/>
    <w:rsid w:val="00E25C5D"/>
    <w:rsid w:val="00E25CAD"/>
    <w:rsid w:val="00E25DF8"/>
    <w:rsid w:val="00E25F96"/>
    <w:rsid w:val="00E26478"/>
    <w:rsid w:val="00E26693"/>
    <w:rsid w:val="00E269D8"/>
    <w:rsid w:val="00E26BD1"/>
    <w:rsid w:val="00E26BE3"/>
    <w:rsid w:val="00E26D86"/>
    <w:rsid w:val="00E27348"/>
    <w:rsid w:val="00E277C3"/>
    <w:rsid w:val="00E319E8"/>
    <w:rsid w:val="00E31A9A"/>
    <w:rsid w:val="00E31B04"/>
    <w:rsid w:val="00E32019"/>
    <w:rsid w:val="00E320E7"/>
    <w:rsid w:val="00E321F5"/>
    <w:rsid w:val="00E3260F"/>
    <w:rsid w:val="00E32740"/>
    <w:rsid w:val="00E33CEC"/>
    <w:rsid w:val="00E34219"/>
    <w:rsid w:val="00E34341"/>
    <w:rsid w:val="00E3449B"/>
    <w:rsid w:val="00E35155"/>
    <w:rsid w:val="00E3550D"/>
    <w:rsid w:val="00E35886"/>
    <w:rsid w:val="00E35AF0"/>
    <w:rsid w:val="00E35CA2"/>
    <w:rsid w:val="00E36641"/>
    <w:rsid w:val="00E3730D"/>
    <w:rsid w:val="00E3777B"/>
    <w:rsid w:val="00E3783D"/>
    <w:rsid w:val="00E37C59"/>
    <w:rsid w:val="00E407C6"/>
    <w:rsid w:val="00E40B66"/>
    <w:rsid w:val="00E41D26"/>
    <w:rsid w:val="00E4221B"/>
    <w:rsid w:val="00E424CB"/>
    <w:rsid w:val="00E42EDE"/>
    <w:rsid w:val="00E4355D"/>
    <w:rsid w:val="00E435C2"/>
    <w:rsid w:val="00E439FE"/>
    <w:rsid w:val="00E43B13"/>
    <w:rsid w:val="00E440E8"/>
    <w:rsid w:val="00E445EE"/>
    <w:rsid w:val="00E4463A"/>
    <w:rsid w:val="00E448F3"/>
    <w:rsid w:val="00E44C93"/>
    <w:rsid w:val="00E4549B"/>
    <w:rsid w:val="00E45668"/>
    <w:rsid w:val="00E45814"/>
    <w:rsid w:val="00E45E2F"/>
    <w:rsid w:val="00E45E4A"/>
    <w:rsid w:val="00E465A6"/>
    <w:rsid w:val="00E468E7"/>
    <w:rsid w:val="00E46C94"/>
    <w:rsid w:val="00E47FB6"/>
    <w:rsid w:val="00E50827"/>
    <w:rsid w:val="00E5099D"/>
    <w:rsid w:val="00E50A56"/>
    <w:rsid w:val="00E527D1"/>
    <w:rsid w:val="00E52838"/>
    <w:rsid w:val="00E529DC"/>
    <w:rsid w:val="00E52DCA"/>
    <w:rsid w:val="00E535C2"/>
    <w:rsid w:val="00E53792"/>
    <w:rsid w:val="00E53BB7"/>
    <w:rsid w:val="00E53F22"/>
    <w:rsid w:val="00E549EC"/>
    <w:rsid w:val="00E54A71"/>
    <w:rsid w:val="00E54EF2"/>
    <w:rsid w:val="00E55BBD"/>
    <w:rsid w:val="00E5625D"/>
    <w:rsid w:val="00E56691"/>
    <w:rsid w:val="00E56BFD"/>
    <w:rsid w:val="00E57087"/>
    <w:rsid w:val="00E574C1"/>
    <w:rsid w:val="00E5754F"/>
    <w:rsid w:val="00E57813"/>
    <w:rsid w:val="00E57C8E"/>
    <w:rsid w:val="00E6023A"/>
    <w:rsid w:val="00E6039D"/>
    <w:rsid w:val="00E60957"/>
    <w:rsid w:val="00E60D70"/>
    <w:rsid w:val="00E61322"/>
    <w:rsid w:val="00E614E0"/>
    <w:rsid w:val="00E619AB"/>
    <w:rsid w:val="00E61A0D"/>
    <w:rsid w:val="00E61DC3"/>
    <w:rsid w:val="00E62176"/>
    <w:rsid w:val="00E62397"/>
    <w:rsid w:val="00E62B1E"/>
    <w:rsid w:val="00E62CD9"/>
    <w:rsid w:val="00E633B1"/>
    <w:rsid w:val="00E63536"/>
    <w:rsid w:val="00E63938"/>
    <w:rsid w:val="00E641B2"/>
    <w:rsid w:val="00E64AD0"/>
    <w:rsid w:val="00E64C54"/>
    <w:rsid w:val="00E64D36"/>
    <w:rsid w:val="00E64E29"/>
    <w:rsid w:val="00E6519D"/>
    <w:rsid w:val="00E65314"/>
    <w:rsid w:val="00E65780"/>
    <w:rsid w:val="00E65DCF"/>
    <w:rsid w:val="00E65DF0"/>
    <w:rsid w:val="00E66161"/>
    <w:rsid w:val="00E668DC"/>
    <w:rsid w:val="00E67072"/>
    <w:rsid w:val="00E672C9"/>
    <w:rsid w:val="00E67E00"/>
    <w:rsid w:val="00E70150"/>
    <w:rsid w:val="00E7044C"/>
    <w:rsid w:val="00E70816"/>
    <w:rsid w:val="00E7095F"/>
    <w:rsid w:val="00E70CC5"/>
    <w:rsid w:val="00E70F20"/>
    <w:rsid w:val="00E714E8"/>
    <w:rsid w:val="00E71ECB"/>
    <w:rsid w:val="00E735D0"/>
    <w:rsid w:val="00E73757"/>
    <w:rsid w:val="00E739F9"/>
    <w:rsid w:val="00E73F1E"/>
    <w:rsid w:val="00E73F7F"/>
    <w:rsid w:val="00E7423C"/>
    <w:rsid w:val="00E753E8"/>
    <w:rsid w:val="00E757FF"/>
    <w:rsid w:val="00E76904"/>
    <w:rsid w:val="00E7695F"/>
    <w:rsid w:val="00E76ABD"/>
    <w:rsid w:val="00E77992"/>
    <w:rsid w:val="00E801C4"/>
    <w:rsid w:val="00E8038E"/>
    <w:rsid w:val="00E80431"/>
    <w:rsid w:val="00E80983"/>
    <w:rsid w:val="00E809FF"/>
    <w:rsid w:val="00E81052"/>
    <w:rsid w:val="00E810E1"/>
    <w:rsid w:val="00E81113"/>
    <w:rsid w:val="00E8116B"/>
    <w:rsid w:val="00E81364"/>
    <w:rsid w:val="00E81AC6"/>
    <w:rsid w:val="00E82431"/>
    <w:rsid w:val="00E82585"/>
    <w:rsid w:val="00E82834"/>
    <w:rsid w:val="00E82D48"/>
    <w:rsid w:val="00E82D89"/>
    <w:rsid w:val="00E82EF4"/>
    <w:rsid w:val="00E840E2"/>
    <w:rsid w:val="00E8424C"/>
    <w:rsid w:val="00E844E7"/>
    <w:rsid w:val="00E84ACB"/>
    <w:rsid w:val="00E84F6F"/>
    <w:rsid w:val="00E852FF"/>
    <w:rsid w:val="00E85409"/>
    <w:rsid w:val="00E85C8D"/>
    <w:rsid w:val="00E85EB0"/>
    <w:rsid w:val="00E85F39"/>
    <w:rsid w:val="00E8639B"/>
    <w:rsid w:val="00E871CE"/>
    <w:rsid w:val="00E87F1D"/>
    <w:rsid w:val="00E902DE"/>
    <w:rsid w:val="00E903D0"/>
    <w:rsid w:val="00E90444"/>
    <w:rsid w:val="00E9047A"/>
    <w:rsid w:val="00E904B0"/>
    <w:rsid w:val="00E9099A"/>
    <w:rsid w:val="00E90C47"/>
    <w:rsid w:val="00E92E43"/>
    <w:rsid w:val="00E92F49"/>
    <w:rsid w:val="00E9339B"/>
    <w:rsid w:val="00E939F0"/>
    <w:rsid w:val="00E93A21"/>
    <w:rsid w:val="00E93C47"/>
    <w:rsid w:val="00E94276"/>
    <w:rsid w:val="00E94B4B"/>
    <w:rsid w:val="00E94FBC"/>
    <w:rsid w:val="00E95674"/>
    <w:rsid w:val="00E96360"/>
    <w:rsid w:val="00E966C2"/>
    <w:rsid w:val="00E96B8E"/>
    <w:rsid w:val="00E97D94"/>
    <w:rsid w:val="00E97E91"/>
    <w:rsid w:val="00EA00C1"/>
    <w:rsid w:val="00EA0214"/>
    <w:rsid w:val="00EA0470"/>
    <w:rsid w:val="00EA0F62"/>
    <w:rsid w:val="00EA1286"/>
    <w:rsid w:val="00EA12EF"/>
    <w:rsid w:val="00EA1596"/>
    <w:rsid w:val="00EA1817"/>
    <w:rsid w:val="00EA19F4"/>
    <w:rsid w:val="00EA1C48"/>
    <w:rsid w:val="00EA1F8D"/>
    <w:rsid w:val="00EA2143"/>
    <w:rsid w:val="00EA21ED"/>
    <w:rsid w:val="00EA2CEE"/>
    <w:rsid w:val="00EA2EF1"/>
    <w:rsid w:val="00EA30D0"/>
    <w:rsid w:val="00EA3796"/>
    <w:rsid w:val="00EA3A58"/>
    <w:rsid w:val="00EA3B7D"/>
    <w:rsid w:val="00EA3D98"/>
    <w:rsid w:val="00EA429F"/>
    <w:rsid w:val="00EA42A4"/>
    <w:rsid w:val="00EA4F9E"/>
    <w:rsid w:val="00EA50DE"/>
    <w:rsid w:val="00EA63CA"/>
    <w:rsid w:val="00EA6D3B"/>
    <w:rsid w:val="00EA6D95"/>
    <w:rsid w:val="00EA7170"/>
    <w:rsid w:val="00EA75E4"/>
    <w:rsid w:val="00EB00AD"/>
    <w:rsid w:val="00EB0411"/>
    <w:rsid w:val="00EB0427"/>
    <w:rsid w:val="00EB0828"/>
    <w:rsid w:val="00EB085F"/>
    <w:rsid w:val="00EB136C"/>
    <w:rsid w:val="00EB13BD"/>
    <w:rsid w:val="00EB2165"/>
    <w:rsid w:val="00EB28E8"/>
    <w:rsid w:val="00EB2AB0"/>
    <w:rsid w:val="00EB316C"/>
    <w:rsid w:val="00EB36A6"/>
    <w:rsid w:val="00EB3766"/>
    <w:rsid w:val="00EB4359"/>
    <w:rsid w:val="00EB449D"/>
    <w:rsid w:val="00EB4658"/>
    <w:rsid w:val="00EB47D2"/>
    <w:rsid w:val="00EB480E"/>
    <w:rsid w:val="00EB4A3D"/>
    <w:rsid w:val="00EB4B88"/>
    <w:rsid w:val="00EB4EBD"/>
    <w:rsid w:val="00EB52FA"/>
    <w:rsid w:val="00EB5B3A"/>
    <w:rsid w:val="00EB5EC6"/>
    <w:rsid w:val="00EB5F41"/>
    <w:rsid w:val="00EB6649"/>
    <w:rsid w:val="00EB6B53"/>
    <w:rsid w:val="00EB6EFD"/>
    <w:rsid w:val="00EB7280"/>
    <w:rsid w:val="00EB7675"/>
    <w:rsid w:val="00EB7FC9"/>
    <w:rsid w:val="00EC04E4"/>
    <w:rsid w:val="00EC0659"/>
    <w:rsid w:val="00EC06DD"/>
    <w:rsid w:val="00EC0A8A"/>
    <w:rsid w:val="00EC0C81"/>
    <w:rsid w:val="00EC1409"/>
    <w:rsid w:val="00EC1A10"/>
    <w:rsid w:val="00EC1C3D"/>
    <w:rsid w:val="00EC1E7A"/>
    <w:rsid w:val="00EC21EF"/>
    <w:rsid w:val="00EC2666"/>
    <w:rsid w:val="00EC2C3C"/>
    <w:rsid w:val="00EC2EA1"/>
    <w:rsid w:val="00EC30C6"/>
    <w:rsid w:val="00EC324D"/>
    <w:rsid w:val="00EC3961"/>
    <w:rsid w:val="00EC3ED0"/>
    <w:rsid w:val="00EC4842"/>
    <w:rsid w:val="00EC510D"/>
    <w:rsid w:val="00EC5A62"/>
    <w:rsid w:val="00EC5AB8"/>
    <w:rsid w:val="00EC5B8C"/>
    <w:rsid w:val="00EC6450"/>
    <w:rsid w:val="00EC682D"/>
    <w:rsid w:val="00EC7058"/>
    <w:rsid w:val="00EC7708"/>
    <w:rsid w:val="00EC77C4"/>
    <w:rsid w:val="00EC7933"/>
    <w:rsid w:val="00EC7E20"/>
    <w:rsid w:val="00ED07A6"/>
    <w:rsid w:val="00ED0921"/>
    <w:rsid w:val="00ED0A08"/>
    <w:rsid w:val="00ED0FBA"/>
    <w:rsid w:val="00ED0FE4"/>
    <w:rsid w:val="00ED1380"/>
    <w:rsid w:val="00ED140F"/>
    <w:rsid w:val="00ED1B85"/>
    <w:rsid w:val="00ED21E8"/>
    <w:rsid w:val="00ED27E8"/>
    <w:rsid w:val="00ED2A22"/>
    <w:rsid w:val="00ED341A"/>
    <w:rsid w:val="00ED369A"/>
    <w:rsid w:val="00ED3A38"/>
    <w:rsid w:val="00ED46D3"/>
    <w:rsid w:val="00ED4D52"/>
    <w:rsid w:val="00ED5772"/>
    <w:rsid w:val="00ED63DF"/>
    <w:rsid w:val="00ED6F0B"/>
    <w:rsid w:val="00ED7137"/>
    <w:rsid w:val="00ED758B"/>
    <w:rsid w:val="00ED78F7"/>
    <w:rsid w:val="00ED7902"/>
    <w:rsid w:val="00ED7C84"/>
    <w:rsid w:val="00ED7E50"/>
    <w:rsid w:val="00EE0164"/>
    <w:rsid w:val="00EE1584"/>
    <w:rsid w:val="00EE1815"/>
    <w:rsid w:val="00EE1BF5"/>
    <w:rsid w:val="00EE1C93"/>
    <w:rsid w:val="00EE1E55"/>
    <w:rsid w:val="00EE2CA9"/>
    <w:rsid w:val="00EE2FA2"/>
    <w:rsid w:val="00EE2FC1"/>
    <w:rsid w:val="00EE3148"/>
    <w:rsid w:val="00EE34B9"/>
    <w:rsid w:val="00EE3CF4"/>
    <w:rsid w:val="00EE428C"/>
    <w:rsid w:val="00EE4678"/>
    <w:rsid w:val="00EE4AA3"/>
    <w:rsid w:val="00EE50D7"/>
    <w:rsid w:val="00EE57E4"/>
    <w:rsid w:val="00EE588C"/>
    <w:rsid w:val="00EE5A25"/>
    <w:rsid w:val="00EE62E6"/>
    <w:rsid w:val="00EE68EF"/>
    <w:rsid w:val="00EE6952"/>
    <w:rsid w:val="00EE6F00"/>
    <w:rsid w:val="00EE7764"/>
    <w:rsid w:val="00EF0340"/>
    <w:rsid w:val="00EF05EB"/>
    <w:rsid w:val="00EF0601"/>
    <w:rsid w:val="00EF06EA"/>
    <w:rsid w:val="00EF0765"/>
    <w:rsid w:val="00EF0931"/>
    <w:rsid w:val="00EF0FAA"/>
    <w:rsid w:val="00EF1030"/>
    <w:rsid w:val="00EF1425"/>
    <w:rsid w:val="00EF18F3"/>
    <w:rsid w:val="00EF1D4B"/>
    <w:rsid w:val="00EF21FB"/>
    <w:rsid w:val="00EF249D"/>
    <w:rsid w:val="00EF24E3"/>
    <w:rsid w:val="00EF2504"/>
    <w:rsid w:val="00EF25FB"/>
    <w:rsid w:val="00EF2B77"/>
    <w:rsid w:val="00EF2CD2"/>
    <w:rsid w:val="00EF2E4E"/>
    <w:rsid w:val="00EF37E5"/>
    <w:rsid w:val="00EF4AB7"/>
    <w:rsid w:val="00EF53DE"/>
    <w:rsid w:val="00EF5589"/>
    <w:rsid w:val="00EF6278"/>
    <w:rsid w:val="00EF6466"/>
    <w:rsid w:val="00EF65AE"/>
    <w:rsid w:val="00EF6774"/>
    <w:rsid w:val="00EF681C"/>
    <w:rsid w:val="00EF6959"/>
    <w:rsid w:val="00EF6C38"/>
    <w:rsid w:val="00EF739F"/>
    <w:rsid w:val="00EF768B"/>
    <w:rsid w:val="00EF77F2"/>
    <w:rsid w:val="00F0034E"/>
    <w:rsid w:val="00F00519"/>
    <w:rsid w:val="00F00C32"/>
    <w:rsid w:val="00F01158"/>
    <w:rsid w:val="00F01619"/>
    <w:rsid w:val="00F01729"/>
    <w:rsid w:val="00F019AE"/>
    <w:rsid w:val="00F01A1E"/>
    <w:rsid w:val="00F01ECF"/>
    <w:rsid w:val="00F02300"/>
    <w:rsid w:val="00F02646"/>
    <w:rsid w:val="00F0268C"/>
    <w:rsid w:val="00F02A1A"/>
    <w:rsid w:val="00F02C58"/>
    <w:rsid w:val="00F06056"/>
    <w:rsid w:val="00F063F6"/>
    <w:rsid w:val="00F064F6"/>
    <w:rsid w:val="00F065BF"/>
    <w:rsid w:val="00F0664E"/>
    <w:rsid w:val="00F06BE7"/>
    <w:rsid w:val="00F06C91"/>
    <w:rsid w:val="00F06F84"/>
    <w:rsid w:val="00F07604"/>
    <w:rsid w:val="00F07620"/>
    <w:rsid w:val="00F10452"/>
    <w:rsid w:val="00F11319"/>
    <w:rsid w:val="00F11AA3"/>
    <w:rsid w:val="00F11DD5"/>
    <w:rsid w:val="00F1272E"/>
    <w:rsid w:val="00F127C0"/>
    <w:rsid w:val="00F12B7D"/>
    <w:rsid w:val="00F12C1D"/>
    <w:rsid w:val="00F12EDC"/>
    <w:rsid w:val="00F13363"/>
    <w:rsid w:val="00F13403"/>
    <w:rsid w:val="00F13B4A"/>
    <w:rsid w:val="00F13C40"/>
    <w:rsid w:val="00F142B1"/>
    <w:rsid w:val="00F145FA"/>
    <w:rsid w:val="00F146BC"/>
    <w:rsid w:val="00F14B04"/>
    <w:rsid w:val="00F14EFD"/>
    <w:rsid w:val="00F157F3"/>
    <w:rsid w:val="00F15E08"/>
    <w:rsid w:val="00F1620B"/>
    <w:rsid w:val="00F16427"/>
    <w:rsid w:val="00F16A94"/>
    <w:rsid w:val="00F16B30"/>
    <w:rsid w:val="00F17390"/>
    <w:rsid w:val="00F1762A"/>
    <w:rsid w:val="00F17798"/>
    <w:rsid w:val="00F17BDB"/>
    <w:rsid w:val="00F20652"/>
    <w:rsid w:val="00F20ABC"/>
    <w:rsid w:val="00F20E3C"/>
    <w:rsid w:val="00F21088"/>
    <w:rsid w:val="00F21570"/>
    <w:rsid w:val="00F222C2"/>
    <w:rsid w:val="00F22842"/>
    <w:rsid w:val="00F23183"/>
    <w:rsid w:val="00F23A06"/>
    <w:rsid w:val="00F23AFC"/>
    <w:rsid w:val="00F247D0"/>
    <w:rsid w:val="00F25ABE"/>
    <w:rsid w:val="00F25D5B"/>
    <w:rsid w:val="00F26806"/>
    <w:rsid w:val="00F271E8"/>
    <w:rsid w:val="00F27300"/>
    <w:rsid w:val="00F27378"/>
    <w:rsid w:val="00F27AE7"/>
    <w:rsid w:val="00F27C5F"/>
    <w:rsid w:val="00F30133"/>
    <w:rsid w:val="00F30546"/>
    <w:rsid w:val="00F3090B"/>
    <w:rsid w:val="00F31148"/>
    <w:rsid w:val="00F318EB"/>
    <w:rsid w:val="00F31A6C"/>
    <w:rsid w:val="00F321F2"/>
    <w:rsid w:val="00F3254E"/>
    <w:rsid w:val="00F32586"/>
    <w:rsid w:val="00F326BF"/>
    <w:rsid w:val="00F327B5"/>
    <w:rsid w:val="00F327E7"/>
    <w:rsid w:val="00F32ADA"/>
    <w:rsid w:val="00F32F5E"/>
    <w:rsid w:val="00F334E2"/>
    <w:rsid w:val="00F3353A"/>
    <w:rsid w:val="00F33548"/>
    <w:rsid w:val="00F33A19"/>
    <w:rsid w:val="00F33D0F"/>
    <w:rsid w:val="00F33E03"/>
    <w:rsid w:val="00F34BCA"/>
    <w:rsid w:val="00F35716"/>
    <w:rsid w:val="00F35733"/>
    <w:rsid w:val="00F35746"/>
    <w:rsid w:val="00F360C0"/>
    <w:rsid w:val="00F367AD"/>
    <w:rsid w:val="00F36F5B"/>
    <w:rsid w:val="00F37373"/>
    <w:rsid w:val="00F4074E"/>
    <w:rsid w:val="00F41B8E"/>
    <w:rsid w:val="00F41D05"/>
    <w:rsid w:val="00F41F9C"/>
    <w:rsid w:val="00F42255"/>
    <w:rsid w:val="00F42B0B"/>
    <w:rsid w:val="00F42E99"/>
    <w:rsid w:val="00F43ABD"/>
    <w:rsid w:val="00F43B16"/>
    <w:rsid w:val="00F43C1B"/>
    <w:rsid w:val="00F4435F"/>
    <w:rsid w:val="00F447C7"/>
    <w:rsid w:val="00F44990"/>
    <w:rsid w:val="00F44CA1"/>
    <w:rsid w:val="00F45227"/>
    <w:rsid w:val="00F4561F"/>
    <w:rsid w:val="00F45879"/>
    <w:rsid w:val="00F459B4"/>
    <w:rsid w:val="00F45A38"/>
    <w:rsid w:val="00F4618A"/>
    <w:rsid w:val="00F465D2"/>
    <w:rsid w:val="00F473C6"/>
    <w:rsid w:val="00F474DD"/>
    <w:rsid w:val="00F47C33"/>
    <w:rsid w:val="00F50428"/>
    <w:rsid w:val="00F50E12"/>
    <w:rsid w:val="00F51720"/>
    <w:rsid w:val="00F5211B"/>
    <w:rsid w:val="00F521DD"/>
    <w:rsid w:val="00F522A9"/>
    <w:rsid w:val="00F522EA"/>
    <w:rsid w:val="00F528E7"/>
    <w:rsid w:val="00F52E4F"/>
    <w:rsid w:val="00F5300B"/>
    <w:rsid w:val="00F53273"/>
    <w:rsid w:val="00F53A78"/>
    <w:rsid w:val="00F53EB7"/>
    <w:rsid w:val="00F54124"/>
    <w:rsid w:val="00F54181"/>
    <w:rsid w:val="00F54913"/>
    <w:rsid w:val="00F54C29"/>
    <w:rsid w:val="00F54D68"/>
    <w:rsid w:val="00F54E1A"/>
    <w:rsid w:val="00F54FD5"/>
    <w:rsid w:val="00F554A9"/>
    <w:rsid w:val="00F555DB"/>
    <w:rsid w:val="00F55968"/>
    <w:rsid w:val="00F56612"/>
    <w:rsid w:val="00F56EB1"/>
    <w:rsid w:val="00F5733A"/>
    <w:rsid w:val="00F575A0"/>
    <w:rsid w:val="00F57662"/>
    <w:rsid w:val="00F57761"/>
    <w:rsid w:val="00F57874"/>
    <w:rsid w:val="00F57879"/>
    <w:rsid w:val="00F604B7"/>
    <w:rsid w:val="00F608FF"/>
    <w:rsid w:val="00F60CEE"/>
    <w:rsid w:val="00F62165"/>
    <w:rsid w:val="00F63047"/>
    <w:rsid w:val="00F6313A"/>
    <w:rsid w:val="00F63323"/>
    <w:rsid w:val="00F6345E"/>
    <w:rsid w:val="00F63752"/>
    <w:rsid w:val="00F63972"/>
    <w:rsid w:val="00F641D3"/>
    <w:rsid w:val="00F64AB4"/>
    <w:rsid w:val="00F650DC"/>
    <w:rsid w:val="00F65219"/>
    <w:rsid w:val="00F65599"/>
    <w:rsid w:val="00F65819"/>
    <w:rsid w:val="00F65964"/>
    <w:rsid w:val="00F65A9E"/>
    <w:rsid w:val="00F65CE2"/>
    <w:rsid w:val="00F66C0C"/>
    <w:rsid w:val="00F66C35"/>
    <w:rsid w:val="00F67279"/>
    <w:rsid w:val="00F67888"/>
    <w:rsid w:val="00F67B2A"/>
    <w:rsid w:val="00F712F9"/>
    <w:rsid w:val="00F714E8"/>
    <w:rsid w:val="00F71519"/>
    <w:rsid w:val="00F716FD"/>
    <w:rsid w:val="00F71726"/>
    <w:rsid w:val="00F71812"/>
    <w:rsid w:val="00F72F8D"/>
    <w:rsid w:val="00F72FBA"/>
    <w:rsid w:val="00F73638"/>
    <w:rsid w:val="00F7380F"/>
    <w:rsid w:val="00F73D92"/>
    <w:rsid w:val="00F74CFB"/>
    <w:rsid w:val="00F74E2D"/>
    <w:rsid w:val="00F7503B"/>
    <w:rsid w:val="00F75E7B"/>
    <w:rsid w:val="00F7636A"/>
    <w:rsid w:val="00F76C7A"/>
    <w:rsid w:val="00F77CEA"/>
    <w:rsid w:val="00F80355"/>
    <w:rsid w:val="00F81392"/>
    <w:rsid w:val="00F81664"/>
    <w:rsid w:val="00F81670"/>
    <w:rsid w:val="00F81A81"/>
    <w:rsid w:val="00F82D0E"/>
    <w:rsid w:val="00F8334B"/>
    <w:rsid w:val="00F83A04"/>
    <w:rsid w:val="00F83BF9"/>
    <w:rsid w:val="00F85384"/>
    <w:rsid w:val="00F858F9"/>
    <w:rsid w:val="00F867AD"/>
    <w:rsid w:val="00F86911"/>
    <w:rsid w:val="00F86C5D"/>
    <w:rsid w:val="00F86E68"/>
    <w:rsid w:val="00F8733D"/>
    <w:rsid w:val="00F87570"/>
    <w:rsid w:val="00F8788A"/>
    <w:rsid w:val="00F87C43"/>
    <w:rsid w:val="00F90364"/>
    <w:rsid w:val="00F90604"/>
    <w:rsid w:val="00F90A55"/>
    <w:rsid w:val="00F91CB1"/>
    <w:rsid w:val="00F91CDF"/>
    <w:rsid w:val="00F91CF6"/>
    <w:rsid w:val="00F92444"/>
    <w:rsid w:val="00F9296C"/>
    <w:rsid w:val="00F92AC1"/>
    <w:rsid w:val="00F934F3"/>
    <w:rsid w:val="00F93FE5"/>
    <w:rsid w:val="00F94953"/>
    <w:rsid w:val="00F9546E"/>
    <w:rsid w:val="00F955E6"/>
    <w:rsid w:val="00F9574E"/>
    <w:rsid w:val="00F95A43"/>
    <w:rsid w:val="00F95F40"/>
    <w:rsid w:val="00F967C9"/>
    <w:rsid w:val="00F96FF1"/>
    <w:rsid w:val="00F97207"/>
    <w:rsid w:val="00F97262"/>
    <w:rsid w:val="00FA0076"/>
    <w:rsid w:val="00FA063C"/>
    <w:rsid w:val="00FA079A"/>
    <w:rsid w:val="00FA0A97"/>
    <w:rsid w:val="00FA0D0B"/>
    <w:rsid w:val="00FA17D0"/>
    <w:rsid w:val="00FA19D3"/>
    <w:rsid w:val="00FA1E88"/>
    <w:rsid w:val="00FA1E90"/>
    <w:rsid w:val="00FA2716"/>
    <w:rsid w:val="00FA2896"/>
    <w:rsid w:val="00FA29B2"/>
    <w:rsid w:val="00FA2D0C"/>
    <w:rsid w:val="00FA313A"/>
    <w:rsid w:val="00FA3C3E"/>
    <w:rsid w:val="00FA3DA8"/>
    <w:rsid w:val="00FA4790"/>
    <w:rsid w:val="00FA48C1"/>
    <w:rsid w:val="00FA4BF7"/>
    <w:rsid w:val="00FA4C99"/>
    <w:rsid w:val="00FA5722"/>
    <w:rsid w:val="00FA58D9"/>
    <w:rsid w:val="00FA6252"/>
    <w:rsid w:val="00FA6DFE"/>
    <w:rsid w:val="00FA7875"/>
    <w:rsid w:val="00FA7945"/>
    <w:rsid w:val="00FA795B"/>
    <w:rsid w:val="00FA7F4A"/>
    <w:rsid w:val="00FB0AE3"/>
    <w:rsid w:val="00FB0C81"/>
    <w:rsid w:val="00FB0C8F"/>
    <w:rsid w:val="00FB1346"/>
    <w:rsid w:val="00FB16CC"/>
    <w:rsid w:val="00FB187A"/>
    <w:rsid w:val="00FB27C8"/>
    <w:rsid w:val="00FB39AB"/>
    <w:rsid w:val="00FB3E62"/>
    <w:rsid w:val="00FB4188"/>
    <w:rsid w:val="00FB42BC"/>
    <w:rsid w:val="00FB49BE"/>
    <w:rsid w:val="00FB4C4D"/>
    <w:rsid w:val="00FB4DD9"/>
    <w:rsid w:val="00FB54F9"/>
    <w:rsid w:val="00FB59E7"/>
    <w:rsid w:val="00FB5BFB"/>
    <w:rsid w:val="00FB5ED2"/>
    <w:rsid w:val="00FB61E3"/>
    <w:rsid w:val="00FB6969"/>
    <w:rsid w:val="00FB70BD"/>
    <w:rsid w:val="00FB718A"/>
    <w:rsid w:val="00FB71BC"/>
    <w:rsid w:val="00FB73CA"/>
    <w:rsid w:val="00FB7983"/>
    <w:rsid w:val="00FC0507"/>
    <w:rsid w:val="00FC1AA8"/>
    <w:rsid w:val="00FC1BCC"/>
    <w:rsid w:val="00FC2200"/>
    <w:rsid w:val="00FC2540"/>
    <w:rsid w:val="00FC26BF"/>
    <w:rsid w:val="00FC286D"/>
    <w:rsid w:val="00FC29D6"/>
    <w:rsid w:val="00FC307F"/>
    <w:rsid w:val="00FC34D5"/>
    <w:rsid w:val="00FC4680"/>
    <w:rsid w:val="00FC5126"/>
    <w:rsid w:val="00FC5956"/>
    <w:rsid w:val="00FC6097"/>
    <w:rsid w:val="00FC61D8"/>
    <w:rsid w:val="00FC6D93"/>
    <w:rsid w:val="00FC7005"/>
    <w:rsid w:val="00FC7160"/>
    <w:rsid w:val="00FD017E"/>
    <w:rsid w:val="00FD11F3"/>
    <w:rsid w:val="00FD13C4"/>
    <w:rsid w:val="00FD1A70"/>
    <w:rsid w:val="00FD1BD8"/>
    <w:rsid w:val="00FD1FCE"/>
    <w:rsid w:val="00FD21C5"/>
    <w:rsid w:val="00FD242B"/>
    <w:rsid w:val="00FD257B"/>
    <w:rsid w:val="00FD2A39"/>
    <w:rsid w:val="00FD31F1"/>
    <w:rsid w:val="00FD32DB"/>
    <w:rsid w:val="00FD34D6"/>
    <w:rsid w:val="00FD34EB"/>
    <w:rsid w:val="00FD3654"/>
    <w:rsid w:val="00FD4673"/>
    <w:rsid w:val="00FD5209"/>
    <w:rsid w:val="00FD59AC"/>
    <w:rsid w:val="00FD5BA9"/>
    <w:rsid w:val="00FD62B7"/>
    <w:rsid w:val="00FD693A"/>
    <w:rsid w:val="00FD69B5"/>
    <w:rsid w:val="00FD6B37"/>
    <w:rsid w:val="00FD6B47"/>
    <w:rsid w:val="00FD7146"/>
    <w:rsid w:val="00FD7860"/>
    <w:rsid w:val="00FD7E12"/>
    <w:rsid w:val="00FE082D"/>
    <w:rsid w:val="00FE0BAB"/>
    <w:rsid w:val="00FE0D37"/>
    <w:rsid w:val="00FE101F"/>
    <w:rsid w:val="00FE17A2"/>
    <w:rsid w:val="00FE22B2"/>
    <w:rsid w:val="00FE230A"/>
    <w:rsid w:val="00FE4AB8"/>
    <w:rsid w:val="00FE4D61"/>
    <w:rsid w:val="00FE505D"/>
    <w:rsid w:val="00FE52E4"/>
    <w:rsid w:val="00FE60DE"/>
    <w:rsid w:val="00FE6B05"/>
    <w:rsid w:val="00FE6CA0"/>
    <w:rsid w:val="00FE6E2A"/>
    <w:rsid w:val="00FE70CD"/>
    <w:rsid w:val="00FE76FC"/>
    <w:rsid w:val="00FE77DB"/>
    <w:rsid w:val="00FF0204"/>
    <w:rsid w:val="00FF0B77"/>
    <w:rsid w:val="00FF0B98"/>
    <w:rsid w:val="00FF0D90"/>
    <w:rsid w:val="00FF0F27"/>
    <w:rsid w:val="00FF1BC6"/>
    <w:rsid w:val="00FF236C"/>
    <w:rsid w:val="00FF2427"/>
    <w:rsid w:val="00FF253A"/>
    <w:rsid w:val="00FF2B35"/>
    <w:rsid w:val="00FF2D78"/>
    <w:rsid w:val="00FF3AC6"/>
    <w:rsid w:val="00FF3AED"/>
    <w:rsid w:val="00FF3B0E"/>
    <w:rsid w:val="00FF3EE2"/>
    <w:rsid w:val="00FF4075"/>
    <w:rsid w:val="00FF4AFB"/>
    <w:rsid w:val="00FF56B5"/>
    <w:rsid w:val="00FF5B36"/>
    <w:rsid w:val="00FF5C00"/>
    <w:rsid w:val="00FF5CAC"/>
    <w:rsid w:val="00FF62DB"/>
    <w:rsid w:val="00FF63FA"/>
    <w:rsid w:val="00FF659F"/>
    <w:rsid w:val="00FF6605"/>
    <w:rsid w:val="00FF6962"/>
    <w:rsid w:val="00FF6AA9"/>
    <w:rsid w:val="00FF7583"/>
    <w:rsid w:val="0A6F9D74"/>
    <w:rsid w:val="0F6084EA"/>
    <w:rsid w:val="10C1799D"/>
    <w:rsid w:val="15F96EA0"/>
    <w:rsid w:val="1D5D509B"/>
    <w:rsid w:val="1E3B8ACD"/>
    <w:rsid w:val="23EFDEE6"/>
    <w:rsid w:val="241D6513"/>
    <w:rsid w:val="32246CD1"/>
    <w:rsid w:val="33E93979"/>
    <w:rsid w:val="34FA4BC1"/>
    <w:rsid w:val="3A0D367E"/>
    <w:rsid w:val="546B6A80"/>
    <w:rsid w:val="5BD794B4"/>
    <w:rsid w:val="6518580D"/>
    <w:rsid w:val="6C183663"/>
    <w:rsid w:val="73B5D0C1"/>
    <w:rsid w:val="775E7D7F"/>
    <w:rsid w:val="7AA01EA5"/>
    <w:rsid w:val="7BDD35B5"/>
    <w:rsid w:val="7FA97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ADF7FE7F-9BD9-4B54-9E91-3E1C4F45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CF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798C"/>
    <w:rPr>
      <w:sz w:val="22"/>
      <w:szCs w:val="22"/>
      <w:lang w:val="en-CA"/>
    </w:rPr>
  </w:style>
  <w:style w:type="character" w:customStyle="1" w:styleId="Heading5Char">
    <w:name w:val="Heading 5 Char"/>
    <w:basedOn w:val="DefaultParagraphFont"/>
    <w:link w:val="Heading5"/>
    <w:rsid w:val="0072798C"/>
    <w:rPr>
      <w:sz w:val="22"/>
      <w:szCs w:val="22"/>
      <w:lang w:val="en-CA"/>
    </w:rPr>
  </w:style>
  <w:style w:type="character" w:customStyle="1" w:styleId="Heading6Char">
    <w:name w:val="Heading 6 Char"/>
    <w:basedOn w:val="DefaultParagraphFont"/>
    <w:link w:val="Heading6"/>
    <w:rsid w:val="0072798C"/>
    <w:rPr>
      <w:rFonts w:ascii="Arial" w:hAnsi="Arial"/>
      <w:i/>
      <w:sz w:val="22"/>
      <w:szCs w:val="22"/>
      <w:lang w:val="en-CA"/>
    </w:rPr>
  </w:style>
  <w:style w:type="character" w:customStyle="1" w:styleId="Heading7Char">
    <w:name w:val="Heading 7 Char"/>
    <w:basedOn w:val="DefaultParagraphFont"/>
    <w:link w:val="Heading7"/>
    <w:rsid w:val="0072798C"/>
    <w:rPr>
      <w:rFonts w:ascii="Arial" w:hAnsi="Arial"/>
      <w:sz w:val="22"/>
      <w:szCs w:val="22"/>
      <w:lang w:val="en-CA"/>
    </w:rPr>
  </w:style>
  <w:style w:type="character" w:customStyle="1" w:styleId="Heading8Char">
    <w:name w:val="Heading 8 Char"/>
    <w:basedOn w:val="DefaultParagraphFont"/>
    <w:link w:val="Heading8"/>
    <w:rsid w:val="0072798C"/>
    <w:rPr>
      <w:b/>
      <w:sz w:val="22"/>
      <w:szCs w:val="22"/>
      <w:lang w:val="en-CA"/>
    </w:rPr>
  </w:style>
  <w:style w:type="character" w:customStyle="1" w:styleId="Heading9Char">
    <w:name w:val="Heading 9 Char"/>
    <w:basedOn w:val="DefaultParagraphFont"/>
    <w:link w:val="Heading9"/>
    <w:rsid w:val="0072798C"/>
    <w:rPr>
      <w:rFonts w:ascii="Arial" w:hAnsi="Arial"/>
      <w:i/>
      <w:sz w:val="18"/>
      <w:szCs w:val="22"/>
      <w:lang w:val="en-CA"/>
    </w:rPr>
  </w:style>
  <w:style w:type="character" w:customStyle="1" w:styleId="HeaderChar">
    <w:name w:val="Header Char"/>
    <w:basedOn w:val="DefaultParagraphFont"/>
    <w:link w:val="Header"/>
    <w:rsid w:val="0072798C"/>
    <w:rPr>
      <w:sz w:val="22"/>
      <w:szCs w:val="22"/>
      <w:lang w:val="en-CA"/>
    </w:rPr>
  </w:style>
  <w:style w:type="character" w:customStyle="1" w:styleId="FooterChar">
    <w:name w:val="Footer Char"/>
    <w:basedOn w:val="DefaultParagraphFont"/>
    <w:link w:val="Footer"/>
    <w:rsid w:val="0072798C"/>
    <w:rPr>
      <w:sz w:val="22"/>
      <w:szCs w:val="22"/>
      <w:lang w:val="en-CA"/>
    </w:rPr>
  </w:style>
  <w:style w:type="character" w:customStyle="1" w:styleId="BodyText3Char">
    <w:name w:val="Body Text 3 Char"/>
    <w:basedOn w:val="DefaultParagraphFont"/>
    <w:link w:val="BodyText3"/>
    <w:semiHidden/>
    <w:rsid w:val="0072798C"/>
    <w:rPr>
      <w:sz w:val="16"/>
      <w:szCs w:val="16"/>
      <w:lang w:val="en-CA"/>
    </w:rPr>
  </w:style>
  <w:style w:type="character" w:customStyle="1" w:styleId="BodyTextIndent3Char">
    <w:name w:val="Body Text Indent 3 Char"/>
    <w:basedOn w:val="DefaultParagraphFont"/>
    <w:link w:val="BodyTextIndent3"/>
    <w:semiHidden/>
    <w:rsid w:val="0072798C"/>
    <w:rPr>
      <w:sz w:val="16"/>
      <w:szCs w:val="16"/>
      <w:lang w:val="en-CA"/>
    </w:rPr>
  </w:style>
  <w:style w:type="character" w:customStyle="1" w:styleId="PlainTextChar">
    <w:name w:val="Plain Text Char"/>
    <w:basedOn w:val="DefaultParagraphFont"/>
    <w:link w:val="PlainText"/>
    <w:semiHidden/>
    <w:rsid w:val="0072798C"/>
    <w:rPr>
      <w:rFonts w:ascii="Courier New" w:hAnsi="Courier New" w:cs="Courier New"/>
      <w:szCs w:val="22"/>
      <w:lang w:val="en-CA"/>
    </w:rPr>
  </w:style>
  <w:style w:type="character" w:customStyle="1" w:styleId="SubtitleChar">
    <w:name w:val="Subtitle Char"/>
    <w:basedOn w:val="DefaultParagraphFont"/>
    <w:link w:val="Subtitle"/>
    <w:rsid w:val="0072798C"/>
    <w:rPr>
      <w:rFonts w:ascii="Arial" w:hAnsi="Arial" w:cs="Arial"/>
      <w:sz w:val="22"/>
      <w:szCs w:val="22"/>
      <w:lang w:val="en-CA"/>
    </w:rPr>
  </w:style>
  <w:style w:type="character" w:customStyle="1" w:styleId="TitleChar">
    <w:name w:val="Title Char"/>
    <w:basedOn w:val="DefaultParagraphFont"/>
    <w:link w:val="Title"/>
    <w:rsid w:val="0072798C"/>
    <w:rPr>
      <w:rFonts w:ascii="Arial" w:hAnsi="Arial" w:cs="Arial"/>
      <w:b/>
      <w:bCs/>
      <w:kern w:val="28"/>
      <w:sz w:val="22"/>
      <w:szCs w:val="22"/>
      <w:lang w:val="en-CA"/>
    </w:rPr>
  </w:style>
  <w:style w:type="character" w:customStyle="1" w:styleId="DateChar">
    <w:name w:val="Date Char"/>
    <w:basedOn w:val="DefaultParagraphFont"/>
    <w:link w:val="Date"/>
    <w:rsid w:val="0072798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798C"/>
    <w:pPr>
      <w:spacing w:after="160" w:line="240" w:lineRule="exact"/>
    </w:pPr>
    <w:rPr>
      <w:sz w:val="20"/>
      <w:szCs w:val="20"/>
      <w:vertAlign w:val="superscript"/>
      <w:lang w:val="en-US"/>
    </w:rPr>
  </w:style>
  <w:style w:type="character" w:customStyle="1" w:styleId="ui-provider">
    <w:name w:val="ui-provider"/>
    <w:basedOn w:val="DefaultParagraphFont"/>
    <w:rsid w:val="0072798C"/>
  </w:style>
  <w:style w:type="paragraph" w:styleId="Caption">
    <w:name w:val="caption"/>
    <w:basedOn w:val="Normal"/>
    <w:next w:val="Normal"/>
    <w:qFormat/>
    <w:rsid w:val="0072798C"/>
    <w:pPr>
      <w:spacing w:after="80"/>
      <w:jc w:val="center"/>
    </w:pPr>
    <w:rPr>
      <w:bCs/>
      <w:color w:val="7F7F7F" w:themeColor="text1" w:themeTint="80"/>
      <w:sz w:val="20"/>
      <w:lang w:val="es-MX" w:eastAsia="es-MX"/>
    </w:rPr>
  </w:style>
  <w:style w:type="paragraph" w:customStyle="1" w:styleId="Footer1">
    <w:name w:val="Footer1"/>
    <w:basedOn w:val="Normal"/>
    <w:rsid w:val="0072798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72798C"/>
    <w:rPr>
      <w:rFonts w:ascii="Segoe UI" w:hAnsi="Segoe UI" w:cs="Segoe UI" w:hint="default"/>
      <w:sz w:val="18"/>
      <w:szCs w:val="18"/>
    </w:rPr>
  </w:style>
  <w:style w:type="table" w:customStyle="1" w:styleId="8">
    <w:name w:val="8"/>
    <w:basedOn w:val="TableNormal"/>
    <w:rsid w:val="0072798C"/>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2798C"/>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2798C"/>
  </w:style>
  <w:style w:type="character" w:customStyle="1" w:styleId="eop">
    <w:name w:val="eop"/>
    <w:basedOn w:val="DefaultParagraphFont"/>
    <w:rsid w:val="0072798C"/>
  </w:style>
  <w:style w:type="table" w:customStyle="1" w:styleId="1">
    <w:name w:val="学术论文的三线表1"/>
    <w:basedOn w:val="TableNormal"/>
    <w:next w:val="TableGrid"/>
    <w:qFormat/>
    <w:rsid w:val="007279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641B2"/>
    <w:rPr>
      <w:sz w:val="22"/>
      <w:szCs w:val="22"/>
      <w:lang w:val="en-CA"/>
    </w:rPr>
  </w:style>
  <w:style w:type="numbering" w:customStyle="1" w:styleId="1111111">
    <w:name w:val="1 / 1.1 / 1.1.11"/>
    <w:basedOn w:val="NoList"/>
    <w:next w:val="111111"/>
    <w:semiHidden/>
    <w:rsid w:val="00E641B2"/>
  </w:style>
  <w:style w:type="numbering" w:customStyle="1" w:styleId="1ai1">
    <w:name w:val="1 / a / i1"/>
    <w:basedOn w:val="NoList"/>
    <w:next w:val="1ai"/>
    <w:semiHidden/>
    <w:rsid w:val="00E641B2"/>
  </w:style>
  <w:style w:type="numbering" w:customStyle="1" w:styleId="ArticleSection1">
    <w:name w:val="Article / Section1"/>
    <w:basedOn w:val="NoList"/>
    <w:next w:val="ArticleSection"/>
    <w:semiHidden/>
    <w:rsid w:val="00E641B2"/>
  </w:style>
  <w:style w:type="character" w:customStyle="1" w:styleId="markedcontent">
    <w:name w:val="markedcontent"/>
    <w:basedOn w:val="DefaultParagraphFont"/>
    <w:rsid w:val="00E641B2"/>
  </w:style>
  <w:style w:type="character" w:customStyle="1" w:styleId="highlight">
    <w:name w:val="highlight"/>
    <w:basedOn w:val="DefaultParagraphFont"/>
    <w:rsid w:val="00E641B2"/>
  </w:style>
  <w:style w:type="paragraph" w:customStyle="1" w:styleId="BVIfnrChar">
    <w:name w:val="BVI fnr Char"/>
    <w:aliases w:val="BVI fnr Car Car Char,BVI fnr Car Char,BVI fnr Car Car Car Car Char,4_G Char Char"/>
    <w:basedOn w:val="Normal"/>
    <w:uiPriority w:val="99"/>
    <w:rsid w:val="005D5D3E"/>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758460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5781082">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98508795">
      <w:bodyDiv w:val="1"/>
      <w:marLeft w:val="0"/>
      <w:marRight w:val="0"/>
      <w:marTop w:val="0"/>
      <w:marBottom w:val="0"/>
      <w:divBdr>
        <w:top w:val="none" w:sz="0" w:space="0" w:color="auto"/>
        <w:left w:val="none" w:sz="0" w:space="0" w:color="auto"/>
        <w:bottom w:val="none" w:sz="0" w:space="0" w:color="auto"/>
        <w:right w:val="none" w:sz="0" w:space="0" w:color="auto"/>
      </w:divBdr>
    </w:div>
    <w:div w:id="1021591906">
      <w:bodyDiv w:val="1"/>
      <w:marLeft w:val="0"/>
      <w:marRight w:val="0"/>
      <w:marTop w:val="0"/>
      <w:marBottom w:val="0"/>
      <w:divBdr>
        <w:top w:val="none" w:sz="0" w:space="0" w:color="auto"/>
        <w:left w:val="none" w:sz="0" w:space="0" w:color="auto"/>
        <w:bottom w:val="none" w:sz="0" w:space="0" w:color="auto"/>
        <w:right w:val="none" w:sz="0" w:space="0" w:color="auto"/>
      </w:divBdr>
    </w:div>
    <w:div w:id="1635329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FFBA921-B630-49E9-B7E6-712B0791B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88</TotalTime>
  <Pages>55</Pages>
  <Words>17531</Words>
  <Characters>99931</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مقترح مشروع: أنغولا</vt:lpstr>
    </vt:vector>
  </TitlesOfParts>
  <Company>UNMFS</Company>
  <LinksUpToDate>false</LinksUpToDate>
  <CharactersWithSpaces>117228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أنغولا</dc:title>
  <dc:subject/>
  <dc:creator>XW/JS (HPMP) and FSM/JS (KIP)</dc:creator>
  <cp:keywords>97th ExCom</cp:keywords>
  <dc:description/>
  <cp:lastModifiedBy>Angela Xue He Yan</cp:lastModifiedBy>
  <cp:revision>5</cp:revision>
  <cp:lastPrinted>2001-05-26T22:40:00Z</cp:lastPrinted>
  <dcterms:created xsi:type="dcterms:W3CDTF">2025-10-30T16:32:00Z</dcterms:created>
  <dcterms:modified xsi:type="dcterms:W3CDTF">2025-10-31T17:33:00Z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UNEP/OzL.Pro/ExCom/97/35</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