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827C87" w14:paraId="134CEA48" w14:textId="77777777">
        <w:trPr>
          <w:trHeight w:val="720"/>
        </w:trPr>
        <w:tc>
          <w:tcPr>
            <w:tcW w:w="6494" w:type="dxa"/>
            <w:gridSpan w:val="2"/>
            <w:tcBorders>
              <w:bottom w:val="single" w:sz="18" w:space="0" w:color="auto"/>
            </w:tcBorders>
          </w:tcPr>
          <w:p w14:paraId="6B2CB51B" w14:textId="77777777" w:rsidR="0087455A" w:rsidRPr="00827C87" w:rsidRDefault="0024162E">
            <w:pPr>
              <w:rPr>
                <w:rFonts w:ascii="Univers" w:hAnsi="Univers"/>
                <w:b/>
                <w:sz w:val="28"/>
                <w:szCs w:val="28"/>
                <w:lang w:val="es-ES"/>
              </w:rPr>
            </w:pPr>
            <w:r w:rsidRPr="00827C87">
              <w:rPr>
                <w:rFonts w:ascii="Univers" w:hAnsi="Univers"/>
                <w:b/>
                <w:sz w:val="28"/>
                <w:szCs w:val="28"/>
                <w:lang w:val="es-ES"/>
              </w:rPr>
              <w:t>NACIONES</w:t>
            </w:r>
          </w:p>
          <w:p w14:paraId="2D2CBD21" w14:textId="77777777" w:rsidR="0087455A" w:rsidRPr="00827C87" w:rsidRDefault="0024162E">
            <w:pPr>
              <w:rPr>
                <w:rFonts w:ascii="Univers" w:hAnsi="Univers"/>
                <w:b/>
                <w:sz w:val="28"/>
                <w:szCs w:val="28"/>
                <w:lang w:val="es-ES"/>
              </w:rPr>
            </w:pPr>
            <w:r w:rsidRPr="00827C87">
              <w:rPr>
                <w:rFonts w:ascii="Univers" w:hAnsi="Univers"/>
                <w:b/>
                <w:sz w:val="28"/>
                <w:szCs w:val="28"/>
                <w:lang w:val="es-ES"/>
              </w:rPr>
              <w:t>UNIDAS</w:t>
            </w:r>
          </w:p>
        </w:tc>
        <w:tc>
          <w:tcPr>
            <w:tcW w:w="4590" w:type="dxa"/>
            <w:tcBorders>
              <w:bottom w:val="single" w:sz="18" w:space="0" w:color="auto"/>
            </w:tcBorders>
          </w:tcPr>
          <w:p w14:paraId="28605941" w14:textId="77777777" w:rsidR="0087455A" w:rsidRPr="00827C87" w:rsidRDefault="0024162E">
            <w:pPr>
              <w:jc w:val="right"/>
              <w:rPr>
                <w:rFonts w:asciiTheme="minorBidi" w:hAnsiTheme="minorBidi" w:cstheme="minorBidi"/>
                <w:sz w:val="52"/>
                <w:szCs w:val="52"/>
                <w:lang w:val="es-ES"/>
              </w:rPr>
            </w:pPr>
            <w:r w:rsidRPr="00827C87">
              <w:rPr>
                <w:rFonts w:asciiTheme="minorBidi" w:hAnsiTheme="minorBidi" w:cstheme="minorBidi"/>
                <w:b/>
                <w:sz w:val="72"/>
                <w:lang w:val="es-ES"/>
              </w:rPr>
              <w:t>EP</w:t>
            </w:r>
          </w:p>
        </w:tc>
      </w:tr>
      <w:tr w:rsidR="0087455A" w:rsidRPr="00827C87" w14:paraId="368C4D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8C49391" w14:textId="77777777" w:rsidR="0087455A" w:rsidRPr="00827C87" w:rsidRDefault="0024162E">
            <w:pPr>
              <w:spacing w:before="120"/>
              <w:rPr>
                <w:lang w:val="es-ES"/>
              </w:rPr>
            </w:pPr>
            <w:r w:rsidRPr="00827C87">
              <w:rPr>
                <w:noProof/>
                <w:lang w:val="es-ES" w:eastAsia="en-CA"/>
              </w:rPr>
              <w:drawing>
                <wp:anchor distT="0" distB="0" distL="114300" distR="114300" simplePos="0" relativeHeight="251660288" behindDoc="0" locked="0" layoutInCell="1" allowOverlap="1" wp14:anchorId="118B539F" wp14:editId="062DD588">
                  <wp:simplePos x="0" y="0"/>
                  <wp:positionH relativeFrom="column">
                    <wp:posOffset>15240</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27C87">
              <w:rPr>
                <w:noProof/>
                <w:lang w:val="es-ES" w:eastAsia="en-CA"/>
              </w:rPr>
              <w:drawing>
                <wp:anchor distT="0" distB="0" distL="114300" distR="114300" simplePos="0" relativeHeight="251661312" behindDoc="1" locked="0" layoutInCell="0" allowOverlap="1" wp14:anchorId="726C5333" wp14:editId="40C0D00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673C819" w14:textId="77777777" w:rsidR="00A16B61" w:rsidRPr="00827C87" w:rsidRDefault="00A16B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35F63FC" w14:textId="672EB8C8" w:rsidR="0087455A" w:rsidRPr="00827C8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27C87">
              <w:rPr>
                <w:rFonts w:ascii="Univers" w:hAnsi="Univers"/>
                <w:b/>
                <w:sz w:val="32"/>
                <w:lang w:val="es-ES"/>
              </w:rPr>
              <w:t>Programa de las</w:t>
            </w:r>
          </w:p>
          <w:p w14:paraId="3D8B9FC7" w14:textId="77777777" w:rsidR="0087455A" w:rsidRPr="00827C8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27C87">
              <w:rPr>
                <w:rFonts w:ascii="Univers" w:hAnsi="Univers"/>
                <w:b/>
                <w:sz w:val="32"/>
                <w:lang w:val="es-ES"/>
              </w:rPr>
              <w:t>Naciones Unidas</w:t>
            </w:r>
          </w:p>
          <w:p w14:paraId="307D57FB" w14:textId="77777777" w:rsidR="0087455A" w:rsidRPr="00827C8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27C87">
              <w:rPr>
                <w:rFonts w:ascii="Univers" w:hAnsi="Univers"/>
                <w:b/>
                <w:sz w:val="32"/>
                <w:lang w:val="es-ES"/>
              </w:rPr>
              <w:t>para el Medio Ambiente</w:t>
            </w:r>
          </w:p>
          <w:p w14:paraId="53A504FC" w14:textId="77777777" w:rsidR="0087455A" w:rsidRPr="00827C8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CBD185A" w14:textId="77777777" w:rsidR="0087455A" w:rsidRPr="00827C87" w:rsidRDefault="0087455A">
            <w:pPr>
              <w:spacing w:before="720"/>
              <w:ind w:left="158"/>
              <w:rPr>
                <w:lang w:val="es-ES"/>
              </w:rPr>
            </w:pPr>
          </w:p>
        </w:tc>
        <w:tc>
          <w:tcPr>
            <w:tcW w:w="4590" w:type="dxa"/>
            <w:tcBorders>
              <w:top w:val="nil"/>
              <w:left w:val="nil"/>
              <w:bottom w:val="single" w:sz="36" w:space="0" w:color="auto"/>
              <w:right w:val="nil"/>
            </w:tcBorders>
          </w:tcPr>
          <w:p w14:paraId="21EB9067" w14:textId="77777777" w:rsidR="00A16B61" w:rsidRPr="00827C87" w:rsidRDefault="00A16B61">
            <w:pPr>
              <w:rPr>
                <w:lang w:val="es-ES"/>
              </w:rPr>
            </w:pPr>
          </w:p>
          <w:p w14:paraId="538EC283" w14:textId="22D008BA" w:rsidR="0087455A" w:rsidRPr="00827C87" w:rsidRDefault="0024162E">
            <w:pPr>
              <w:rPr>
                <w:lang w:val="es-ES"/>
              </w:rPr>
            </w:pPr>
            <w:proofErr w:type="spellStart"/>
            <w:r w:rsidRPr="00827C87">
              <w:rPr>
                <w:lang w:val="es-ES"/>
              </w:rPr>
              <w:t>Distr</w:t>
            </w:r>
            <w:proofErr w:type="spellEnd"/>
            <w:r w:rsidRPr="00827C87">
              <w:rPr>
                <w:lang w:val="es-ES"/>
              </w:rPr>
              <w:t>.</w:t>
            </w:r>
          </w:p>
          <w:p w14:paraId="26C8ED57" w14:textId="77777777" w:rsidR="0087455A" w:rsidRPr="00827C87" w:rsidRDefault="0024162E">
            <w:pPr>
              <w:rPr>
                <w:lang w:val="es-ES"/>
              </w:rPr>
            </w:pPr>
            <w:r w:rsidRPr="00827C87">
              <w:rPr>
                <w:lang w:val="es-ES"/>
              </w:rPr>
              <w:t>GENERAL</w:t>
            </w:r>
          </w:p>
          <w:p w14:paraId="0545DC9B" w14:textId="77777777" w:rsidR="0087455A" w:rsidRPr="00827C87" w:rsidRDefault="0087455A">
            <w:pPr>
              <w:rPr>
                <w:lang w:val="es-ES"/>
              </w:rPr>
            </w:pPr>
          </w:p>
          <w:p w14:paraId="642CCA0C" w14:textId="6AFF6DCA" w:rsidR="0087455A" w:rsidRPr="00827C87" w:rsidRDefault="0024162E">
            <w:pPr>
              <w:rPr>
                <w:lang w:val="es-ES"/>
              </w:rPr>
            </w:pPr>
            <w:r w:rsidRPr="00827C87">
              <w:rPr>
                <w:lang w:val="es-ES"/>
              </w:rPr>
              <w:fldChar w:fldCharType="begin"/>
            </w:r>
            <w:r w:rsidRPr="00827C87">
              <w:rPr>
                <w:lang w:val="es-ES"/>
              </w:rPr>
              <w:instrText xml:space="preserve"> DOCPROPERTY "Document number"  \* MERGEFORMAT </w:instrText>
            </w:r>
            <w:r w:rsidRPr="00827C87">
              <w:rPr>
                <w:lang w:val="es-ES"/>
              </w:rPr>
              <w:fldChar w:fldCharType="separate"/>
            </w:r>
            <w:r w:rsidR="00F56F9E">
              <w:rPr>
                <w:lang w:val="es-ES"/>
              </w:rPr>
              <w:t>UNEP/</w:t>
            </w:r>
            <w:proofErr w:type="spellStart"/>
            <w:r w:rsidR="00F56F9E">
              <w:rPr>
                <w:lang w:val="es-ES"/>
              </w:rPr>
              <w:t>OzL.Pro</w:t>
            </w:r>
            <w:proofErr w:type="spellEnd"/>
            <w:r w:rsidR="00F56F9E">
              <w:rPr>
                <w:lang w:val="es-ES"/>
              </w:rPr>
              <w:t>/</w:t>
            </w:r>
            <w:proofErr w:type="spellStart"/>
            <w:r w:rsidR="00F56F9E">
              <w:rPr>
                <w:lang w:val="es-ES"/>
              </w:rPr>
              <w:t>ExCom</w:t>
            </w:r>
            <w:proofErr w:type="spellEnd"/>
            <w:r w:rsidR="00F56F9E">
              <w:rPr>
                <w:lang w:val="es-ES"/>
              </w:rPr>
              <w:t>/90/27</w:t>
            </w:r>
            <w:r w:rsidRPr="00827C87">
              <w:rPr>
                <w:lang w:val="es-ES"/>
              </w:rPr>
              <w:fldChar w:fldCharType="end"/>
            </w:r>
          </w:p>
          <w:p w14:paraId="255020DA" w14:textId="2AEFE58E" w:rsidR="002959B4" w:rsidRPr="00827C87" w:rsidRDefault="00F56F9E" w:rsidP="002959B4">
            <w:pPr>
              <w:rPr>
                <w:lang w:val="es-ES"/>
              </w:rPr>
            </w:pPr>
            <w:r w:rsidRPr="00F56F9E">
              <w:rPr>
                <w:lang w:val="es-ES"/>
              </w:rPr>
              <w:t>26 de mayo de 2022</w:t>
            </w:r>
          </w:p>
          <w:p w14:paraId="0E0913A8" w14:textId="77777777" w:rsidR="00114CAA" w:rsidRPr="00827C87" w:rsidRDefault="00114CAA">
            <w:pPr>
              <w:rPr>
                <w:caps/>
                <w:lang w:val="es-ES"/>
              </w:rPr>
            </w:pPr>
          </w:p>
          <w:p w14:paraId="0D43B9F3" w14:textId="77777777" w:rsidR="0087455A" w:rsidRPr="00827C87" w:rsidRDefault="0024162E">
            <w:pPr>
              <w:rPr>
                <w:lang w:val="es-ES"/>
              </w:rPr>
            </w:pPr>
            <w:r w:rsidRPr="00827C87">
              <w:rPr>
                <w:lang w:val="es-ES"/>
              </w:rPr>
              <w:t xml:space="preserve">ESPAÑOL </w:t>
            </w:r>
          </w:p>
          <w:p w14:paraId="7A414F4E" w14:textId="77777777" w:rsidR="0087455A" w:rsidRPr="00827C87" w:rsidRDefault="0024162E">
            <w:pPr>
              <w:rPr>
                <w:lang w:val="es-ES"/>
              </w:rPr>
            </w:pPr>
            <w:r w:rsidRPr="00827C87">
              <w:rPr>
                <w:lang w:val="es-ES"/>
              </w:rPr>
              <w:t>ORIGINAL: INGLÉS</w:t>
            </w:r>
          </w:p>
        </w:tc>
      </w:tr>
    </w:tbl>
    <w:p w14:paraId="6B77380A" w14:textId="77777777" w:rsidR="002D5A1A" w:rsidRPr="00827C87" w:rsidRDefault="002D5A1A" w:rsidP="002D5A1A">
      <w:pPr>
        <w:jc w:val="left"/>
        <w:rPr>
          <w:lang w:val="es-ES"/>
        </w:rPr>
      </w:pPr>
      <w:r w:rsidRPr="00827C87">
        <w:rPr>
          <w:lang w:val="es-ES"/>
        </w:rPr>
        <w:t>COMITÉ EJECUTIVO DEL FONDO MULTILATERAL</w:t>
      </w:r>
      <w:r w:rsidRPr="00827C87">
        <w:rPr>
          <w:lang w:val="es-ES"/>
        </w:rPr>
        <w:br/>
        <w:t xml:space="preserve"> PARA LA APLICACIÓN DEL</w:t>
      </w:r>
      <w:r w:rsidRPr="00827C87">
        <w:rPr>
          <w:lang w:val="es-ES"/>
        </w:rPr>
        <w:br/>
        <w:t xml:space="preserve"> PROTOCOLO DE MONTREAL</w:t>
      </w:r>
      <w:r w:rsidRPr="00827C87">
        <w:rPr>
          <w:lang w:val="es-ES"/>
        </w:rPr>
        <w:br/>
      </w:r>
      <w:r w:rsidR="00AA29EB" w:rsidRPr="00827C87">
        <w:rPr>
          <w:lang w:val="es-ES"/>
        </w:rPr>
        <w:t>Nonagésima reunión</w:t>
      </w:r>
    </w:p>
    <w:p w14:paraId="57ADD24A" w14:textId="77777777" w:rsidR="002D5A1A" w:rsidRPr="00827C87" w:rsidRDefault="002D5A1A" w:rsidP="002D5A1A">
      <w:pPr>
        <w:jc w:val="left"/>
        <w:rPr>
          <w:lang w:val="es-ES"/>
        </w:rPr>
      </w:pPr>
      <w:r w:rsidRPr="00827C87">
        <w:rPr>
          <w:lang w:val="es-ES"/>
        </w:rPr>
        <w:t xml:space="preserve">Montreal, </w:t>
      </w:r>
      <w:r w:rsidR="00AA29EB" w:rsidRPr="00827C87">
        <w:rPr>
          <w:lang w:val="es-ES"/>
        </w:rPr>
        <w:t>20</w:t>
      </w:r>
      <w:r w:rsidRPr="00827C87">
        <w:rPr>
          <w:lang w:val="es-ES"/>
        </w:rPr>
        <w:t>-</w:t>
      </w:r>
      <w:r w:rsidR="00AA29EB" w:rsidRPr="00827C87">
        <w:rPr>
          <w:lang w:val="es-ES"/>
        </w:rPr>
        <w:t>23</w:t>
      </w:r>
      <w:r w:rsidRPr="00827C87">
        <w:rPr>
          <w:lang w:val="es-ES"/>
        </w:rPr>
        <w:t xml:space="preserve"> de </w:t>
      </w:r>
      <w:r w:rsidR="00AA29EB" w:rsidRPr="00827C87">
        <w:rPr>
          <w:lang w:val="es-ES"/>
        </w:rPr>
        <w:t>junio</w:t>
      </w:r>
      <w:r w:rsidRPr="00827C87">
        <w:rPr>
          <w:lang w:val="es-ES"/>
        </w:rPr>
        <w:t xml:space="preserve"> de 2022</w:t>
      </w:r>
    </w:p>
    <w:p w14:paraId="0C7232BB" w14:textId="77777777" w:rsidR="004C7C57" w:rsidRPr="00827C87" w:rsidRDefault="004C7C57" w:rsidP="004C7C57">
      <w:pPr>
        <w:jc w:val="left"/>
        <w:rPr>
          <w:lang w:val="es-ES"/>
        </w:rPr>
      </w:pPr>
      <w:r w:rsidRPr="00827C87">
        <w:rPr>
          <w:lang w:val="es-ES"/>
        </w:rPr>
        <w:t>Cuestiones 9 a) y d) del orden del día provisional</w:t>
      </w:r>
      <w:r w:rsidRPr="00827C87">
        <w:rPr>
          <w:rStyle w:val="FootnoteReference"/>
          <w:lang w:val="es-ES"/>
        </w:rPr>
        <w:footnoteReference w:id="1"/>
      </w:r>
    </w:p>
    <w:p w14:paraId="1410E8CF" w14:textId="77777777" w:rsidR="004C7C57" w:rsidRPr="00827C87" w:rsidRDefault="004C7C57" w:rsidP="004C7C57">
      <w:pPr>
        <w:jc w:val="left"/>
        <w:rPr>
          <w:lang w:val="es-ES"/>
        </w:rPr>
      </w:pPr>
    </w:p>
    <w:p w14:paraId="67BFFB81" w14:textId="77777777" w:rsidR="004C7C57" w:rsidRPr="00827C87" w:rsidRDefault="004C7C57" w:rsidP="004C7C57">
      <w:pPr>
        <w:pStyle w:val="Heading5"/>
        <w:numPr>
          <w:ilvl w:val="0"/>
          <w:numId w:val="0"/>
        </w:numPr>
        <w:rPr>
          <w:lang w:val="es-ES"/>
        </w:rPr>
      </w:pPr>
    </w:p>
    <w:p w14:paraId="2479C8FD" w14:textId="77777777" w:rsidR="004C7C57" w:rsidRPr="00827C87" w:rsidRDefault="004C7C57" w:rsidP="004C7C57">
      <w:pPr>
        <w:jc w:val="left"/>
        <w:rPr>
          <w:lang w:val="es-ES"/>
        </w:rPr>
      </w:pPr>
    </w:p>
    <w:p w14:paraId="6F206A79" w14:textId="1C2CDCF0" w:rsidR="004C7C57" w:rsidRPr="00827C87" w:rsidRDefault="00693169" w:rsidP="004C7C57">
      <w:pPr>
        <w:jc w:val="center"/>
        <w:rPr>
          <w:b/>
          <w:lang w:val="es-ES"/>
        </w:rPr>
      </w:pPr>
      <w:r w:rsidRPr="00827C87">
        <w:rPr>
          <w:b/>
          <w:lang w:val="es-ES"/>
        </w:rPr>
        <w:t>PROPUESTAS DE PROYECTOS: GRANADA</w:t>
      </w:r>
    </w:p>
    <w:p w14:paraId="49A1989F" w14:textId="650F882C" w:rsidR="004C7C57" w:rsidRPr="00827C87" w:rsidRDefault="004C7C57" w:rsidP="004C7C57">
      <w:pPr>
        <w:rPr>
          <w:lang w:val="es-ES"/>
        </w:rPr>
      </w:pPr>
    </w:p>
    <w:p w14:paraId="1FE7E823" w14:textId="77777777" w:rsidR="00A16B61" w:rsidRPr="00827C87" w:rsidRDefault="00A16B61" w:rsidP="004C7C57">
      <w:pPr>
        <w:rPr>
          <w:lang w:val="es-ES"/>
        </w:rPr>
      </w:pPr>
    </w:p>
    <w:p w14:paraId="5768DE8E" w14:textId="77777777" w:rsidR="004C7C57" w:rsidRPr="00827C87" w:rsidRDefault="004C7C57" w:rsidP="004C7C57">
      <w:pPr>
        <w:rPr>
          <w:lang w:val="es-ES"/>
        </w:rPr>
      </w:pPr>
    </w:p>
    <w:p w14:paraId="6D2EE2C5" w14:textId="77777777" w:rsidR="004C7C57" w:rsidRPr="00827C87" w:rsidRDefault="004C7C57" w:rsidP="004C7C57">
      <w:pPr>
        <w:ind w:firstLine="720"/>
        <w:rPr>
          <w:lang w:val="es-ES"/>
        </w:rPr>
      </w:pPr>
      <w:r w:rsidRPr="00827C87">
        <w:rPr>
          <w:lang w:val="es-ES"/>
        </w:rPr>
        <w:t xml:space="preserve">Este documento consiste en las observaciones y la recomendación de la Secretaría sobre las siguientes propuestas de proyectos: </w:t>
      </w:r>
    </w:p>
    <w:p w14:paraId="3ABEA311" w14:textId="77777777" w:rsidR="004C7C57" w:rsidRPr="00827C87" w:rsidRDefault="004C7C57" w:rsidP="004C7C57">
      <w:pPr>
        <w:rPr>
          <w:lang w:val="es-ES"/>
        </w:rPr>
      </w:pPr>
    </w:p>
    <w:p w14:paraId="3E8294A0" w14:textId="77777777" w:rsidR="004C7C57" w:rsidRPr="00827C87" w:rsidRDefault="004C7C57" w:rsidP="004C7C57">
      <w:pPr>
        <w:rPr>
          <w:u w:val="single"/>
          <w:lang w:val="es-ES"/>
        </w:rPr>
      </w:pPr>
      <w:r w:rsidRPr="00827C87">
        <w:rPr>
          <w:u w:val="single"/>
          <w:lang w:val="es-ES"/>
        </w:rPr>
        <w:t>Eliminación</w:t>
      </w:r>
    </w:p>
    <w:p w14:paraId="328C829C" w14:textId="77777777" w:rsidR="004C7C57" w:rsidRPr="00827C87" w:rsidRDefault="004C7C57" w:rsidP="004C7C5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C7C57" w:rsidRPr="00827C87" w14:paraId="5244E1A3" w14:textId="77777777" w:rsidTr="00ED3522">
        <w:tc>
          <w:tcPr>
            <w:tcW w:w="6941" w:type="dxa"/>
          </w:tcPr>
          <w:p w14:paraId="537B7542" w14:textId="77777777" w:rsidR="004C7C57" w:rsidRPr="00827C87" w:rsidRDefault="004C7C57" w:rsidP="00ED3522">
            <w:pPr>
              <w:pStyle w:val="ListParagraph"/>
              <w:numPr>
                <w:ilvl w:val="0"/>
                <w:numId w:val="21"/>
              </w:numPr>
              <w:ind w:hanging="830"/>
            </w:pPr>
            <w:r w:rsidRPr="00827C87">
              <w:t>Plan de gestión de eliminación de los HCFC (etapa I, tercer tramo)</w:t>
            </w:r>
          </w:p>
        </w:tc>
        <w:tc>
          <w:tcPr>
            <w:tcW w:w="2409" w:type="dxa"/>
          </w:tcPr>
          <w:p w14:paraId="424E55F8" w14:textId="77777777" w:rsidR="004C7C57" w:rsidRPr="00827C87" w:rsidRDefault="004C7C57" w:rsidP="00ED3522">
            <w:pPr>
              <w:jc w:val="right"/>
              <w:rPr>
                <w:lang w:val="es-ES"/>
              </w:rPr>
            </w:pPr>
            <w:r w:rsidRPr="00827C87">
              <w:rPr>
                <w:lang w:val="es-ES"/>
              </w:rPr>
              <w:t>PNUMA y ONUDI</w:t>
            </w:r>
          </w:p>
        </w:tc>
      </w:tr>
    </w:tbl>
    <w:p w14:paraId="3790FC30" w14:textId="77777777" w:rsidR="004C7C57" w:rsidRPr="00827C87" w:rsidRDefault="004C7C57" w:rsidP="004C7C57">
      <w:pPr>
        <w:rPr>
          <w:lang w:val="es-ES"/>
        </w:rPr>
      </w:pPr>
    </w:p>
    <w:p w14:paraId="50278C56" w14:textId="77777777" w:rsidR="004C7C57" w:rsidRPr="00827C87" w:rsidRDefault="004C7C57" w:rsidP="004C7C5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C7C57" w:rsidRPr="00827C87" w14:paraId="7721EA61" w14:textId="77777777" w:rsidTr="00ED3522">
        <w:tc>
          <w:tcPr>
            <w:tcW w:w="6941" w:type="dxa"/>
          </w:tcPr>
          <w:p w14:paraId="183FA359" w14:textId="77777777" w:rsidR="004C7C57" w:rsidRPr="00827C87" w:rsidRDefault="004C7C57" w:rsidP="00ED3522">
            <w:pPr>
              <w:pStyle w:val="ListParagraph"/>
              <w:numPr>
                <w:ilvl w:val="0"/>
                <w:numId w:val="21"/>
              </w:numPr>
              <w:ind w:hanging="830"/>
            </w:pPr>
            <w:r w:rsidRPr="00827C87">
              <w:t>Plan de gestión de eliminación de los HCFC (etapa II, primer tramo)</w:t>
            </w:r>
          </w:p>
        </w:tc>
        <w:tc>
          <w:tcPr>
            <w:tcW w:w="2409" w:type="dxa"/>
          </w:tcPr>
          <w:p w14:paraId="5C6A5A95" w14:textId="77777777" w:rsidR="004C7C57" w:rsidRPr="00827C87" w:rsidRDefault="004C7C57" w:rsidP="00ED3522">
            <w:pPr>
              <w:jc w:val="right"/>
              <w:rPr>
                <w:lang w:val="es-ES"/>
              </w:rPr>
            </w:pPr>
            <w:r w:rsidRPr="00827C87">
              <w:rPr>
                <w:lang w:val="es-ES"/>
              </w:rPr>
              <w:t>PNUMA y ONUDI</w:t>
            </w:r>
          </w:p>
        </w:tc>
      </w:tr>
    </w:tbl>
    <w:p w14:paraId="6B298CC9" w14:textId="77777777" w:rsidR="004C7C57" w:rsidRPr="00827C87" w:rsidRDefault="004C7C57" w:rsidP="004C7C57">
      <w:pPr>
        <w:rPr>
          <w:lang w:val="es-ES"/>
        </w:rPr>
      </w:pPr>
    </w:p>
    <w:p w14:paraId="340AFD79" w14:textId="77777777" w:rsidR="004C7C57" w:rsidRPr="00827C87" w:rsidRDefault="004C7C57" w:rsidP="004C7C57">
      <w:pPr>
        <w:rPr>
          <w:lang w:val="es-ES"/>
        </w:rPr>
      </w:pPr>
    </w:p>
    <w:p w14:paraId="24AAC793" w14:textId="77777777" w:rsidR="004C7C57" w:rsidRPr="00827C87" w:rsidRDefault="004C7C57" w:rsidP="004C7C57">
      <w:pPr>
        <w:rPr>
          <w:lang w:val="es-ES"/>
        </w:rPr>
      </w:pPr>
    </w:p>
    <w:p w14:paraId="46B72A38" w14:textId="77777777" w:rsidR="004C7C57" w:rsidRPr="00827C87" w:rsidRDefault="004C7C57" w:rsidP="004C7C57">
      <w:pPr>
        <w:jc w:val="left"/>
        <w:rPr>
          <w:lang w:val="es-ES"/>
        </w:rPr>
      </w:pPr>
    </w:p>
    <w:p w14:paraId="7BDB7BAF" w14:textId="77777777" w:rsidR="004C7C57" w:rsidRPr="00827C87" w:rsidRDefault="004C7C57" w:rsidP="004C7C57">
      <w:pPr>
        <w:jc w:val="left"/>
        <w:rPr>
          <w:lang w:val="es-ES"/>
        </w:rPr>
      </w:pPr>
      <w:r w:rsidRPr="00827C87">
        <w:rPr>
          <w:lang w:val="es-ES"/>
        </w:rPr>
        <w:br w:type="page"/>
      </w:r>
    </w:p>
    <w:p w14:paraId="2E24E482" w14:textId="77777777" w:rsidR="004C7C57" w:rsidRPr="00827C87" w:rsidRDefault="004C7C57" w:rsidP="004C7C57">
      <w:pPr>
        <w:jc w:val="center"/>
        <w:rPr>
          <w:b/>
          <w:lang w:val="es-ES"/>
        </w:rPr>
      </w:pPr>
      <w:r w:rsidRPr="00827C87">
        <w:rPr>
          <w:b/>
          <w:lang w:val="es-ES"/>
        </w:rPr>
        <w:lastRenderedPageBreak/>
        <w:t>HOJA DE EVALUACIÓN DE PROYECTO - PROYECTOS PLURIANUALES</w:t>
      </w:r>
    </w:p>
    <w:p w14:paraId="585F137C" w14:textId="77777777" w:rsidR="004C7C57" w:rsidRPr="00827C87" w:rsidRDefault="004C7C57" w:rsidP="004C7C57">
      <w:pPr>
        <w:jc w:val="center"/>
        <w:rPr>
          <w:lang w:val="es-ES"/>
        </w:rPr>
      </w:pPr>
    </w:p>
    <w:p w14:paraId="527B6818" w14:textId="77777777" w:rsidR="004C7C57" w:rsidRPr="00827C87" w:rsidRDefault="004C7C57" w:rsidP="004C7C57">
      <w:pPr>
        <w:jc w:val="center"/>
        <w:rPr>
          <w:b/>
          <w:lang w:val="es-ES"/>
        </w:rPr>
      </w:pPr>
      <w:r w:rsidRPr="00827C87">
        <w:rPr>
          <w:b/>
          <w:lang w:val="es-ES"/>
        </w:rPr>
        <w:t>Granada</w:t>
      </w:r>
    </w:p>
    <w:p w14:paraId="635537B5" w14:textId="77777777" w:rsidR="004C7C57" w:rsidRPr="00827C87" w:rsidRDefault="004C7C57" w:rsidP="004C7C57">
      <w:pPr>
        <w:jc w:val="center"/>
        <w:rPr>
          <w:lang w:val="es-ES"/>
        </w:rPr>
      </w:pPr>
    </w:p>
    <w:tbl>
      <w:tblPr>
        <w:tblStyle w:val="TableGrid"/>
        <w:tblW w:w="539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64"/>
        <w:gridCol w:w="2790"/>
        <w:gridCol w:w="1867"/>
        <w:gridCol w:w="1558"/>
      </w:tblGrid>
      <w:tr w:rsidR="00D76B03" w:rsidRPr="00827C87" w14:paraId="474840F2" w14:textId="77777777" w:rsidTr="00A16801">
        <w:trPr>
          <w:trHeight w:val="240"/>
          <w:jc w:val="center"/>
        </w:trPr>
        <w:tc>
          <w:tcPr>
            <w:tcW w:w="1917" w:type="pct"/>
            <w:shd w:val="clear" w:color="auto" w:fill="auto"/>
            <w:vAlign w:val="center"/>
          </w:tcPr>
          <w:p w14:paraId="57471689" w14:textId="77777777" w:rsidR="004C7C57" w:rsidRPr="00827C87" w:rsidRDefault="004C7C57" w:rsidP="00ED3522">
            <w:pPr>
              <w:jc w:val="left"/>
              <w:rPr>
                <w:b/>
                <w:sz w:val="19"/>
                <w:szCs w:val="19"/>
                <w:lang w:val="es-ES"/>
              </w:rPr>
            </w:pPr>
            <w:r w:rsidRPr="00827C87">
              <w:rPr>
                <w:b/>
                <w:sz w:val="19"/>
                <w:szCs w:val="19"/>
                <w:lang w:val="es-ES"/>
              </w:rPr>
              <w:t>I) TÍTULO DEL PROYECTO</w:t>
            </w:r>
          </w:p>
        </w:tc>
        <w:tc>
          <w:tcPr>
            <w:tcW w:w="1384" w:type="pct"/>
            <w:shd w:val="clear" w:color="auto" w:fill="auto"/>
            <w:vAlign w:val="center"/>
          </w:tcPr>
          <w:p w14:paraId="5D38624E" w14:textId="77777777" w:rsidR="004C7C57" w:rsidRPr="00827C87" w:rsidRDefault="004C7C57" w:rsidP="00ED3522">
            <w:pPr>
              <w:jc w:val="center"/>
              <w:rPr>
                <w:b/>
                <w:sz w:val="19"/>
                <w:szCs w:val="19"/>
                <w:lang w:val="es-ES"/>
              </w:rPr>
            </w:pPr>
            <w:r w:rsidRPr="00827C87">
              <w:rPr>
                <w:b/>
                <w:sz w:val="19"/>
                <w:szCs w:val="19"/>
                <w:lang w:val="es-ES"/>
              </w:rPr>
              <w:t>ORGANISMO</w:t>
            </w:r>
          </w:p>
        </w:tc>
        <w:tc>
          <w:tcPr>
            <w:tcW w:w="926" w:type="pct"/>
            <w:shd w:val="clear" w:color="auto" w:fill="auto"/>
            <w:vAlign w:val="center"/>
          </w:tcPr>
          <w:p w14:paraId="572030B0" w14:textId="77777777" w:rsidR="004C7C57" w:rsidRPr="00827C87" w:rsidRDefault="004C7C57" w:rsidP="00ED3522">
            <w:pPr>
              <w:jc w:val="center"/>
              <w:rPr>
                <w:b/>
                <w:sz w:val="19"/>
                <w:szCs w:val="19"/>
                <w:lang w:val="es-ES"/>
              </w:rPr>
            </w:pPr>
            <w:r w:rsidRPr="00827C87">
              <w:rPr>
                <w:b/>
                <w:sz w:val="19"/>
                <w:szCs w:val="19"/>
                <w:lang w:val="es-ES"/>
              </w:rPr>
              <w:t>APROBADO EN LA REUNIÓN</w:t>
            </w:r>
          </w:p>
        </w:tc>
        <w:tc>
          <w:tcPr>
            <w:tcW w:w="773" w:type="pct"/>
            <w:shd w:val="clear" w:color="auto" w:fill="auto"/>
            <w:vAlign w:val="center"/>
          </w:tcPr>
          <w:p w14:paraId="08F8AE6D" w14:textId="77777777" w:rsidR="004C7C57" w:rsidRPr="00827C87" w:rsidRDefault="004C7C57" w:rsidP="00ED3522">
            <w:pPr>
              <w:jc w:val="center"/>
              <w:rPr>
                <w:b/>
                <w:sz w:val="19"/>
                <w:szCs w:val="19"/>
                <w:lang w:val="es-ES"/>
              </w:rPr>
            </w:pPr>
            <w:r w:rsidRPr="00827C87">
              <w:rPr>
                <w:b/>
                <w:sz w:val="19"/>
                <w:szCs w:val="19"/>
                <w:lang w:val="es-ES"/>
              </w:rPr>
              <w:t>MEDIDA DE CONTROL</w:t>
            </w:r>
          </w:p>
        </w:tc>
      </w:tr>
      <w:tr w:rsidR="00D76B03" w:rsidRPr="00827C87" w14:paraId="2D76D642" w14:textId="77777777" w:rsidTr="00A16801">
        <w:trPr>
          <w:trHeight w:val="240"/>
          <w:jc w:val="center"/>
        </w:trPr>
        <w:tc>
          <w:tcPr>
            <w:tcW w:w="1917" w:type="pct"/>
            <w:shd w:val="clear" w:color="auto" w:fill="auto"/>
          </w:tcPr>
          <w:p w14:paraId="39F06A57" w14:textId="77777777" w:rsidR="004C7C57" w:rsidRPr="00827C87" w:rsidRDefault="004C7C57" w:rsidP="00ED3522">
            <w:pPr>
              <w:rPr>
                <w:sz w:val="19"/>
                <w:szCs w:val="19"/>
                <w:lang w:val="es-ES"/>
              </w:rPr>
            </w:pPr>
            <w:r w:rsidRPr="00827C87">
              <w:rPr>
                <w:sz w:val="19"/>
                <w:szCs w:val="19"/>
                <w:lang w:val="es-ES"/>
              </w:rPr>
              <w:t>Plan de gestión de eliminación de HCFC (etapa I)</w:t>
            </w:r>
          </w:p>
        </w:tc>
        <w:tc>
          <w:tcPr>
            <w:tcW w:w="1384" w:type="pct"/>
            <w:shd w:val="clear" w:color="auto" w:fill="auto"/>
          </w:tcPr>
          <w:p w14:paraId="572C710F" w14:textId="77777777" w:rsidR="004C7C57" w:rsidRPr="00827C87" w:rsidRDefault="004C7C57" w:rsidP="00ED3522">
            <w:pPr>
              <w:jc w:val="center"/>
              <w:rPr>
                <w:sz w:val="19"/>
                <w:szCs w:val="19"/>
                <w:lang w:val="es-ES"/>
              </w:rPr>
            </w:pPr>
            <w:r w:rsidRPr="00827C87">
              <w:rPr>
                <w:sz w:val="19"/>
                <w:szCs w:val="19"/>
                <w:lang w:val="es-ES"/>
              </w:rPr>
              <w:t>PNUMA (principal), ONUDI</w:t>
            </w:r>
          </w:p>
        </w:tc>
        <w:tc>
          <w:tcPr>
            <w:tcW w:w="926" w:type="pct"/>
            <w:shd w:val="clear" w:color="auto" w:fill="auto"/>
          </w:tcPr>
          <w:p w14:paraId="5EFA240A" w14:textId="77777777" w:rsidR="004C7C57" w:rsidRPr="00827C87" w:rsidRDefault="004C7C57" w:rsidP="00ED3522">
            <w:pPr>
              <w:jc w:val="center"/>
              <w:rPr>
                <w:sz w:val="19"/>
                <w:szCs w:val="19"/>
                <w:lang w:val="es-ES"/>
              </w:rPr>
            </w:pPr>
            <w:r w:rsidRPr="00827C87">
              <w:rPr>
                <w:sz w:val="19"/>
                <w:szCs w:val="19"/>
                <w:lang w:val="es-ES"/>
              </w:rPr>
              <w:t>62.</w:t>
            </w:r>
            <w:r w:rsidRPr="00827C87">
              <w:rPr>
                <w:sz w:val="19"/>
                <w:szCs w:val="19"/>
                <w:vertAlign w:val="superscript"/>
                <w:lang w:val="es-ES"/>
              </w:rPr>
              <w:t>a</w:t>
            </w:r>
          </w:p>
        </w:tc>
        <w:tc>
          <w:tcPr>
            <w:tcW w:w="773" w:type="pct"/>
            <w:shd w:val="clear" w:color="auto" w:fill="auto"/>
          </w:tcPr>
          <w:p w14:paraId="3D457A6F" w14:textId="77777777" w:rsidR="004C7C57" w:rsidRPr="00827C87" w:rsidRDefault="004C7C57" w:rsidP="00ED3522">
            <w:pPr>
              <w:jc w:val="center"/>
              <w:rPr>
                <w:sz w:val="19"/>
                <w:szCs w:val="19"/>
                <w:lang w:val="es-ES"/>
              </w:rPr>
            </w:pPr>
            <w:r w:rsidRPr="00827C87">
              <w:rPr>
                <w:sz w:val="19"/>
                <w:szCs w:val="19"/>
                <w:lang w:val="es-ES"/>
              </w:rPr>
              <w:t>35% en 2020</w:t>
            </w:r>
          </w:p>
        </w:tc>
      </w:tr>
    </w:tbl>
    <w:p w14:paraId="430664F6" w14:textId="77777777" w:rsidR="004C7C57" w:rsidRPr="00827C87" w:rsidRDefault="004C7C57" w:rsidP="004C7C57">
      <w:pPr>
        <w:rPr>
          <w:sz w:val="20"/>
          <w:szCs w:val="20"/>
          <w:lang w:val="es-ES"/>
        </w:rPr>
      </w:pPr>
    </w:p>
    <w:tbl>
      <w:tblPr>
        <w:tblStyle w:val="TableGrid"/>
        <w:tblW w:w="539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75"/>
        <w:gridCol w:w="1163"/>
        <w:gridCol w:w="1941"/>
      </w:tblGrid>
      <w:tr w:rsidR="004C7C57" w:rsidRPr="00827C87" w14:paraId="096FE3C9" w14:textId="77777777" w:rsidTr="00FF24E0">
        <w:trPr>
          <w:trHeight w:val="257"/>
          <w:jc w:val="center"/>
        </w:trPr>
        <w:tc>
          <w:tcPr>
            <w:tcW w:w="3460" w:type="pct"/>
            <w:shd w:val="clear" w:color="auto" w:fill="auto"/>
            <w:tcMar>
              <w:left w:w="72" w:type="dxa"/>
              <w:right w:w="72" w:type="dxa"/>
            </w:tcMar>
          </w:tcPr>
          <w:p w14:paraId="675C1A0A" w14:textId="77777777" w:rsidR="004C7C57" w:rsidRPr="00827C87" w:rsidRDefault="004C7C57" w:rsidP="00ED3522">
            <w:pPr>
              <w:rPr>
                <w:b/>
                <w:sz w:val="19"/>
                <w:szCs w:val="19"/>
                <w:lang w:val="es-ES"/>
              </w:rPr>
            </w:pPr>
            <w:r w:rsidRPr="00827C87">
              <w:rPr>
                <w:b/>
                <w:sz w:val="19"/>
                <w:szCs w:val="19"/>
                <w:lang w:val="es-ES"/>
              </w:rPr>
              <w:t>II) DATOS MÁS RECIENTES CON ARREGLO AL ARTÍCULO 7 (Anexo C, Grupo l)</w:t>
            </w:r>
          </w:p>
        </w:tc>
        <w:tc>
          <w:tcPr>
            <w:tcW w:w="577" w:type="pct"/>
            <w:shd w:val="clear" w:color="auto" w:fill="auto"/>
            <w:tcMar>
              <w:left w:w="72" w:type="dxa"/>
              <w:right w:w="72" w:type="dxa"/>
            </w:tcMar>
          </w:tcPr>
          <w:p w14:paraId="535FE852" w14:textId="77777777" w:rsidR="004C7C57" w:rsidRPr="00827C87" w:rsidRDefault="004C7C57" w:rsidP="00ED3522">
            <w:pPr>
              <w:jc w:val="right"/>
              <w:rPr>
                <w:sz w:val="19"/>
                <w:szCs w:val="19"/>
                <w:lang w:val="es-ES"/>
              </w:rPr>
            </w:pPr>
            <w:r w:rsidRPr="00827C87">
              <w:rPr>
                <w:sz w:val="19"/>
                <w:szCs w:val="19"/>
                <w:lang w:val="es-ES"/>
              </w:rPr>
              <w:t>Año: 2021</w:t>
            </w:r>
          </w:p>
        </w:tc>
        <w:tc>
          <w:tcPr>
            <w:tcW w:w="963" w:type="pct"/>
            <w:shd w:val="clear" w:color="auto" w:fill="auto"/>
            <w:tcMar>
              <w:left w:w="72" w:type="dxa"/>
              <w:right w:w="72" w:type="dxa"/>
            </w:tcMar>
          </w:tcPr>
          <w:p w14:paraId="216060D7" w14:textId="77777777" w:rsidR="004C7C57" w:rsidRPr="00827C87" w:rsidRDefault="004C7C57" w:rsidP="00ED3522">
            <w:pPr>
              <w:jc w:val="right"/>
              <w:rPr>
                <w:sz w:val="19"/>
                <w:szCs w:val="19"/>
                <w:lang w:val="es-ES"/>
              </w:rPr>
            </w:pPr>
            <w:r w:rsidRPr="00827C87">
              <w:rPr>
                <w:sz w:val="19"/>
                <w:szCs w:val="19"/>
                <w:lang w:val="es-ES"/>
              </w:rPr>
              <w:t>0,13 (toneladas PAO)</w:t>
            </w:r>
          </w:p>
        </w:tc>
      </w:tr>
    </w:tbl>
    <w:p w14:paraId="24825B08" w14:textId="77777777" w:rsidR="004C7C57" w:rsidRPr="00827C87" w:rsidRDefault="004C7C57" w:rsidP="004C7C57">
      <w:pPr>
        <w:rPr>
          <w:sz w:val="20"/>
          <w:szCs w:val="20"/>
          <w:lang w:val="es-ES"/>
        </w:rPr>
      </w:pPr>
    </w:p>
    <w:tbl>
      <w:tblPr>
        <w:tblStyle w:val="TableGrid"/>
        <w:tblW w:w="5429"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35"/>
        <w:gridCol w:w="901"/>
        <w:gridCol w:w="904"/>
        <w:gridCol w:w="1082"/>
        <w:gridCol w:w="810"/>
        <w:gridCol w:w="904"/>
        <w:gridCol w:w="989"/>
        <w:gridCol w:w="991"/>
        <w:gridCol w:w="989"/>
        <w:gridCol w:w="1247"/>
      </w:tblGrid>
      <w:tr w:rsidR="00D76B03" w:rsidRPr="00827C87" w14:paraId="61923287" w14:textId="77777777" w:rsidTr="00A16801">
        <w:trPr>
          <w:trHeight w:val="185"/>
          <w:jc w:val="center"/>
        </w:trPr>
        <w:tc>
          <w:tcPr>
            <w:tcW w:w="3899" w:type="pct"/>
            <w:gridSpan w:val="8"/>
            <w:shd w:val="clear" w:color="auto" w:fill="auto"/>
            <w:tcMar>
              <w:left w:w="72" w:type="dxa"/>
              <w:right w:w="72" w:type="dxa"/>
            </w:tcMar>
          </w:tcPr>
          <w:p w14:paraId="37EB008C" w14:textId="77777777" w:rsidR="004C7C57" w:rsidRPr="00827C87" w:rsidRDefault="004C7C57" w:rsidP="00ED3522">
            <w:pPr>
              <w:rPr>
                <w:b/>
                <w:sz w:val="18"/>
                <w:szCs w:val="18"/>
                <w:lang w:val="es-ES"/>
              </w:rPr>
            </w:pPr>
            <w:r w:rsidRPr="00827C87">
              <w:rPr>
                <w:b/>
                <w:sz w:val="18"/>
                <w:szCs w:val="18"/>
                <w:lang w:val="es-ES"/>
              </w:rPr>
              <w:t>III) DATOS SECTORIALES DEL PROGRAMA DE PAÍS MÁS RECIENTES (toneladas PAO)</w:t>
            </w:r>
          </w:p>
        </w:tc>
        <w:tc>
          <w:tcPr>
            <w:tcW w:w="1101" w:type="pct"/>
            <w:gridSpan w:val="2"/>
            <w:shd w:val="clear" w:color="auto" w:fill="auto"/>
            <w:tcMar>
              <w:left w:w="72" w:type="dxa"/>
              <w:right w:w="72" w:type="dxa"/>
            </w:tcMar>
          </w:tcPr>
          <w:p w14:paraId="4D80CF01" w14:textId="77777777" w:rsidR="004C7C57" w:rsidRPr="00827C87" w:rsidRDefault="004C7C57" w:rsidP="00ED3522">
            <w:pPr>
              <w:jc w:val="right"/>
              <w:rPr>
                <w:b/>
                <w:sz w:val="18"/>
                <w:szCs w:val="18"/>
                <w:lang w:val="es-ES"/>
              </w:rPr>
            </w:pPr>
            <w:r w:rsidRPr="00827C87">
              <w:rPr>
                <w:b/>
                <w:sz w:val="18"/>
                <w:szCs w:val="18"/>
                <w:lang w:val="es-ES"/>
              </w:rPr>
              <w:t>Año: 2021</w:t>
            </w:r>
          </w:p>
        </w:tc>
      </w:tr>
      <w:tr w:rsidR="00A16801" w:rsidRPr="00827C87" w14:paraId="6B130BEC" w14:textId="77777777" w:rsidTr="00A16801">
        <w:trPr>
          <w:trHeight w:val="185"/>
          <w:jc w:val="center"/>
        </w:trPr>
        <w:tc>
          <w:tcPr>
            <w:tcW w:w="658" w:type="pct"/>
            <w:shd w:val="clear" w:color="auto" w:fill="auto"/>
            <w:tcMar>
              <w:left w:w="72" w:type="dxa"/>
              <w:right w:w="72" w:type="dxa"/>
            </w:tcMar>
            <w:vAlign w:val="center"/>
          </w:tcPr>
          <w:p w14:paraId="40A944BA" w14:textId="77777777" w:rsidR="004C7C57" w:rsidRPr="00827C87" w:rsidRDefault="004C7C57" w:rsidP="00ED3522">
            <w:pPr>
              <w:jc w:val="center"/>
              <w:rPr>
                <w:sz w:val="18"/>
                <w:szCs w:val="18"/>
                <w:lang w:val="es-ES"/>
              </w:rPr>
            </w:pPr>
            <w:r w:rsidRPr="00827C87">
              <w:rPr>
                <w:sz w:val="18"/>
                <w:szCs w:val="18"/>
                <w:lang w:val="es-ES"/>
              </w:rPr>
              <w:t>Sustancia química</w:t>
            </w:r>
          </w:p>
        </w:tc>
        <w:tc>
          <w:tcPr>
            <w:tcW w:w="444" w:type="pct"/>
            <w:shd w:val="clear" w:color="auto" w:fill="auto"/>
            <w:tcMar>
              <w:left w:w="72" w:type="dxa"/>
              <w:right w:w="72" w:type="dxa"/>
            </w:tcMar>
            <w:vAlign w:val="center"/>
          </w:tcPr>
          <w:p w14:paraId="38BE6BB0" w14:textId="77777777" w:rsidR="004C7C57" w:rsidRPr="00827C87" w:rsidRDefault="004C7C57" w:rsidP="00ED3522">
            <w:pPr>
              <w:jc w:val="center"/>
              <w:rPr>
                <w:sz w:val="18"/>
                <w:szCs w:val="18"/>
                <w:lang w:val="es-ES"/>
              </w:rPr>
            </w:pPr>
            <w:r w:rsidRPr="00827C87">
              <w:rPr>
                <w:sz w:val="18"/>
                <w:szCs w:val="18"/>
                <w:lang w:val="es-ES"/>
              </w:rPr>
              <w:t>Aerosoles</w:t>
            </w:r>
          </w:p>
        </w:tc>
        <w:tc>
          <w:tcPr>
            <w:tcW w:w="445" w:type="pct"/>
            <w:shd w:val="clear" w:color="auto" w:fill="auto"/>
            <w:tcMar>
              <w:left w:w="72" w:type="dxa"/>
              <w:right w:w="72" w:type="dxa"/>
            </w:tcMar>
            <w:vAlign w:val="center"/>
          </w:tcPr>
          <w:p w14:paraId="7C3609CA" w14:textId="77777777" w:rsidR="004C7C57" w:rsidRPr="00827C87" w:rsidRDefault="004C7C57" w:rsidP="00ED3522">
            <w:pPr>
              <w:jc w:val="center"/>
              <w:rPr>
                <w:sz w:val="18"/>
                <w:szCs w:val="18"/>
                <w:lang w:val="es-ES"/>
              </w:rPr>
            </w:pPr>
            <w:r w:rsidRPr="00827C87">
              <w:rPr>
                <w:sz w:val="18"/>
                <w:szCs w:val="18"/>
                <w:lang w:val="es-ES"/>
              </w:rPr>
              <w:t>Espumas</w:t>
            </w:r>
          </w:p>
        </w:tc>
        <w:tc>
          <w:tcPr>
            <w:tcW w:w="533" w:type="pct"/>
            <w:shd w:val="clear" w:color="auto" w:fill="auto"/>
            <w:tcMar>
              <w:left w:w="72" w:type="dxa"/>
              <w:right w:w="72" w:type="dxa"/>
            </w:tcMar>
            <w:vAlign w:val="center"/>
          </w:tcPr>
          <w:p w14:paraId="402275D5" w14:textId="77777777" w:rsidR="004C7C57" w:rsidRPr="00827C87" w:rsidRDefault="004C7C57" w:rsidP="00ED3522">
            <w:pPr>
              <w:jc w:val="center"/>
              <w:rPr>
                <w:sz w:val="18"/>
                <w:szCs w:val="18"/>
                <w:lang w:val="es-ES"/>
              </w:rPr>
            </w:pPr>
            <w:r w:rsidRPr="00827C87">
              <w:rPr>
                <w:sz w:val="18"/>
                <w:szCs w:val="18"/>
                <w:lang w:val="es-ES"/>
              </w:rPr>
              <w:t>Lucha contra incendios</w:t>
            </w:r>
          </w:p>
        </w:tc>
        <w:tc>
          <w:tcPr>
            <w:tcW w:w="844" w:type="pct"/>
            <w:gridSpan w:val="2"/>
            <w:shd w:val="clear" w:color="auto" w:fill="auto"/>
            <w:tcMar>
              <w:left w:w="72" w:type="dxa"/>
              <w:right w:w="72" w:type="dxa"/>
            </w:tcMar>
            <w:vAlign w:val="center"/>
          </w:tcPr>
          <w:p w14:paraId="050F3224" w14:textId="77777777" w:rsidR="004C7C57" w:rsidRPr="00827C87" w:rsidRDefault="004C7C57" w:rsidP="00ED3522">
            <w:pPr>
              <w:jc w:val="center"/>
              <w:rPr>
                <w:sz w:val="18"/>
                <w:szCs w:val="18"/>
                <w:lang w:val="es-ES"/>
              </w:rPr>
            </w:pPr>
            <w:r w:rsidRPr="00827C87">
              <w:rPr>
                <w:sz w:val="18"/>
                <w:szCs w:val="18"/>
                <w:lang w:val="es-ES"/>
              </w:rPr>
              <w:t>Refrigeración</w:t>
            </w:r>
          </w:p>
        </w:tc>
        <w:tc>
          <w:tcPr>
            <w:tcW w:w="487" w:type="pct"/>
            <w:shd w:val="clear" w:color="auto" w:fill="auto"/>
            <w:tcMar>
              <w:left w:w="72" w:type="dxa"/>
              <w:right w:w="72" w:type="dxa"/>
            </w:tcMar>
            <w:vAlign w:val="center"/>
          </w:tcPr>
          <w:p w14:paraId="330346AD" w14:textId="77777777" w:rsidR="004C7C57" w:rsidRPr="00827C87" w:rsidRDefault="004C7C57" w:rsidP="00ED3522">
            <w:pPr>
              <w:jc w:val="center"/>
              <w:rPr>
                <w:sz w:val="18"/>
                <w:szCs w:val="18"/>
                <w:lang w:val="es-ES"/>
              </w:rPr>
            </w:pPr>
            <w:r w:rsidRPr="00827C87">
              <w:rPr>
                <w:sz w:val="18"/>
                <w:szCs w:val="18"/>
                <w:lang w:val="es-ES"/>
              </w:rPr>
              <w:t>Disolventes</w:t>
            </w:r>
          </w:p>
        </w:tc>
        <w:tc>
          <w:tcPr>
            <w:tcW w:w="488" w:type="pct"/>
            <w:shd w:val="clear" w:color="auto" w:fill="auto"/>
            <w:tcMar>
              <w:left w:w="72" w:type="dxa"/>
              <w:right w:w="72" w:type="dxa"/>
            </w:tcMar>
            <w:vAlign w:val="center"/>
          </w:tcPr>
          <w:p w14:paraId="1FBB2C26" w14:textId="77777777" w:rsidR="004C7C57" w:rsidRPr="00827C87" w:rsidRDefault="004C7C57" w:rsidP="00ED3522">
            <w:pPr>
              <w:jc w:val="center"/>
              <w:rPr>
                <w:sz w:val="18"/>
                <w:szCs w:val="18"/>
                <w:lang w:val="es-ES"/>
              </w:rPr>
            </w:pPr>
            <w:r w:rsidRPr="00827C87">
              <w:rPr>
                <w:sz w:val="18"/>
                <w:szCs w:val="18"/>
                <w:lang w:val="es-ES"/>
              </w:rPr>
              <w:t>Agentes de procesos</w:t>
            </w:r>
          </w:p>
        </w:tc>
        <w:tc>
          <w:tcPr>
            <w:tcW w:w="487" w:type="pct"/>
            <w:shd w:val="clear" w:color="auto" w:fill="auto"/>
            <w:tcMar>
              <w:left w:w="72" w:type="dxa"/>
              <w:right w:w="72" w:type="dxa"/>
            </w:tcMar>
            <w:vAlign w:val="center"/>
          </w:tcPr>
          <w:p w14:paraId="6A99645A" w14:textId="77777777" w:rsidR="004C7C57" w:rsidRPr="00827C87" w:rsidRDefault="004C7C57" w:rsidP="00ED3522">
            <w:pPr>
              <w:jc w:val="center"/>
              <w:rPr>
                <w:sz w:val="18"/>
                <w:szCs w:val="18"/>
                <w:lang w:val="es-ES"/>
              </w:rPr>
            </w:pPr>
            <w:r w:rsidRPr="00827C87">
              <w:rPr>
                <w:sz w:val="18"/>
                <w:szCs w:val="18"/>
                <w:lang w:val="es-ES"/>
              </w:rPr>
              <w:t xml:space="preserve">Uso en </w:t>
            </w:r>
            <w:proofErr w:type="spellStart"/>
            <w:r w:rsidRPr="00827C87">
              <w:rPr>
                <w:sz w:val="18"/>
                <w:szCs w:val="18"/>
                <w:lang w:val="es-ES"/>
              </w:rPr>
              <w:t>lab</w:t>
            </w:r>
            <w:proofErr w:type="spellEnd"/>
            <w:r w:rsidRPr="00827C87">
              <w:rPr>
                <w:sz w:val="18"/>
                <w:szCs w:val="18"/>
                <w:lang w:val="es-ES"/>
              </w:rPr>
              <w:t>.</w:t>
            </w:r>
          </w:p>
        </w:tc>
        <w:tc>
          <w:tcPr>
            <w:tcW w:w="614" w:type="pct"/>
            <w:shd w:val="clear" w:color="auto" w:fill="auto"/>
            <w:tcMar>
              <w:left w:w="72" w:type="dxa"/>
              <w:right w:w="72" w:type="dxa"/>
            </w:tcMar>
            <w:vAlign w:val="center"/>
          </w:tcPr>
          <w:p w14:paraId="19ABB387" w14:textId="77777777" w:rsidR="004C7C57" w:rsidRPr="00827C87" w:rsidRDefault="004C7C57" w:rsidP="00ED3522">
            <w:pPr>
              <w:jc w:val="center"/>
              <w:rPr>
                <w:sz w:val="18"/>
                <w:szCs w:val="18"/>
                <w:lang w:val="es-ES"/>
              </w:rPr>
            </w:pPr>
            <w:r w:rsidRPr="00827C87">
              <w:rPr>
                <w:sz w:val="18"/>
                <w:szCs w:val="18"/>
                <w:lang w:val="es-ES"/>
              </w:rPr>
              <w:t>Consumo total del sector</w:t>
            </w:r>
          </w:p>
        </w:tc>
      </w:tr>
      <w:tr w:rsidR="00A16801" w:rsidRPr="00827C87" w14:paraId="2259625D" w14:textId="77777777" w:rsidTr="00A16801">
        <w:trPr>
          <w:trHeight w:val="185"/>
          <w:jc w:val="center"/>
        </w:trPr>
        <w:tc>
          <w:tcPr>
            <w:tcW w:w="2079" w:type="pct"/>
            <w:gridSpan w:val="4"/>
            <w:shd w:val="clear" w:color="auto" w:fill="auto"/>
            <w:tcMar>
              <w:left w:w="72" w:type="dxa"/>
              <w:right w:w="72" w:type="dxa"/>
            </w:tcMar>
          </w:tcPr>
          <w:p w14:paraId="54BD3A52" w14:textId="77777777" w:rsidR="004C7C57" w:rsidRPr="00827C87" w:rsidRDefault="004C7C57" w:rsidP="00ED3522">
            <w:pPr>
              <w:rPr>
                <w:sz w:val="18"/>
                <w:szCs w:val="18"/>
                <w:lang w:val="es-ES"/>
              </w:rPr>
            </w:pPr>
            <w:r w:rsidRPr="00827C87">
              <w:rPr>
                <w:sz w:val="18"/>
                <w:szCs w:val="18"/>
                <w:lang w:val="es-ES"/>
              </w:rPr>
              <w:t xml:space="preserve"> </w:t>
            </w:r>
          </w:p>
        </w:tc>
        <w:tc>
          <w:tcPr>
            <w:tcW w:w="399" w:type="pct"/>
            <w:shd w:val="clear" w:color="auto" w:fill="auto"/>
            <w:tcMar>
              <w:left w:w="72" w:type="dxa"/>
              <w:right w:w="72" w:type="dxa"/>
            </w:tcMar>
          </w:tcPr>
          <w:p w14:paraId="7A7330AE" w14:textId="52869FAB" w:rsidR="004C7C57" w:rsidRPr="00827C87" w:rsidRDefault="004C7C57" w:rsidP="00ED3522">
            <w:pPr>
              <w:rPr>
                <w:sz w:val="18"/>
                <w:szCs w:val="18"/>
                <w:lang w:val="es-ES"/>
              </w:rPr>
            </w:pPr>
            <w:proofErr w:type="spellStart"/>
            <w:r w:rsidRPr="00827C87">
              <w:rPr>
                <w:sz w:val="18"/>
                <w:szCs w:val="18"/>
                <w:lang w:val="es-ES"/>
              </w:rPr>
              <w:t>Fabric</w:t>
            </w:r>
            <w:proofErr w:type="spellEnd"/>
            <w:r w:rsidR="00D76B03" w:rsidRPr="00827C87">
              <w:rPr>
                <w:sz w:val="18"/>
                <w:szCs w:val="18"/>
                <w:lang w:val="es-ES"/>
              </w:rPr>
              <w:t>.</w:t>
            </w:r>
          </w:p>
        </w:tc>
        <w:tc>
          <w:tcPr>
            <w:tcW w:w="445" w:type="pct"/>
            <w:shd w:val="clear" w:color="auto" w:fill="auto"/>
            <w:tcMar>
              <w:left w:w="72" w:type="dxa"/>
              <w:right w:w="72" w:type="dxa"/>
            </w:tcMar>
          </w:tcPr>
          <w:p w14:paraId="301F7BB2" w14:textId="5991671E" w:rsidR="004C7C57" w:rsidRPr="00827C87" w:rsidRDefault="004C7C57" w:rsidP="00ED3522">
            <w:pPr>
              <w:rPr>
                <w:sz w:val="18"/>
                <w:szCs w:val="18"/>
                <w:lang w:val="es-ES"/>
              </w:rPr>
            </w:pPr>
            <w:proofErr w:type="spellStart"/>
            <w:r w:rsidRPr="00827C87">
              <w:rPr>
                <w:sz w:val="18"/>
                <w:szCs w:val="18"/>
                <w:lang w:val="es-ES"/>
              </w:rPr>
              <w:t>Manten</w:t>
            </w:r>
            <w:proofErr w:type="spellEnd"/>
            <w:r w:rsidR="00D76B03" w:rsidRPr="00827C87">
              <w:rPr>
                <w:sz w:val="18"/>
                <w:szCs w:val="18"/>
                <w:lang w:val="es-ES"/>
              </w:rPr>
              <w:t>.</w:t>
            </w:r>
          </w:p>
        </w:tc>
        <w:tc>
          <w:tcPr>
            <w:tcW w:w="2076" w:type="pct"/>
            <w:gridSpan w:val="4"/>
            <w:shd w:val="clear" w:color="auto" w:fill="auto"/>
            <w:tcMar>
              <w:left w:w="72" w:type="dxa"/>
              <w:right w:w="72" w:type="dxa"/>
            </w:tcMar>
          </w:tcPr>
          <w:p w14:paraId="42D93880" w14:textId="77777777" w:rsidR="004C7C57" w:rsidRPr="00827C87" w:rsidRDefault="004C7C57" w:rsidP="00ED3522">
            <w:pPr>
              <w:rPr>
                <w:sz w:val="18"/>
                <w:szCs w:val="18"/>
                <w:lang w:val="es-ES"/>
              </w:rPr>
            </w:pPr>
          </w:p>
        </w:tc>
      </w:tr>
      <w:tr w:rsidR="00A16801" w:rsidRPr="00827C87" w14:paraId="374343DE" w14:textId="77777777" w:rsidTr="00A16801">
        <w:trPr>
          <w:trHeight w:val="185"/>
          <w:jc w:val="center"/>
        </w:trPr>
        <w:tc>
          <w:tcPr>
            <w:tcW w:w="658" w:type="pct"/>
            <w:shd w:val="clear" w:color="auto" w:fill="auto"/>
            <w:tcMar>
              <w:left w:w="72" w:type="dxa"/>
              <w:right w:w="72" w:type="dxa"/>
            </w:tcMar>
          </w:tcPr>
          <w:p w14:paraId="5A1F57C9" w14:textId="77777777" w:rsidR="004C7C57" w:rsidRPr="00827C87" w:rsidRDefault="004C7C57" w:rsidP="00ED3522">
            <w:pPr>
              <w:rPr>
                <w:sz w:val="19"/>
                <w:szCs w:val="19"/>
                <w:lang w:val="es-ES"/>
              </w:rPr>
            </w:pPr>
            <w:r w:rsidRPr="00827C87">
              <w:rPr>
                <w:sz w:val="19"/>
                <w:szCs w:val="19"/>
                <w:lang w:val="es-ES"/>
              </w:rPr>
              <w:t>HCFC-22</w:t>
            </w:r>
          </w:p>
        </w:tc>
        <w:tc>
          <w:tcPr>
            <w:tcW w:w="444" w:type="pct"/>
            <w:shd w:val="clear" w:color="auto" w:fill="auto"/>
            <w:tcMar>
              <w:left w:w="72" w:type="dxa"/>
              <w:right w:w="72" w:type="dxa"/>
            </w:tcMar>
          </w:tcPr>
          <w:p w14:paraId="7F77973A" w14:textId="77777777" w:rsidR="004C7C57" w:rsidRPr="00827C87" w:rsidRDefault="004C7C57" w:rsidP="00ED3522">
            <w:pPr>
              <w:rPr>
                <w:sz w:val="19"/>
                <w:szCs w:val="19"/>
                <w:lang w:val="es-ES"/>
              </w:rPr>
            </w:pPr>
          </w:p>
        </w:tc>
        <w:tc>
          <w:tcPr>
            <w:tcW w:w="445" w:type="pct"/>
            <w:shd w:val="clear" w:color="auto" w:fill="auto"/>
            <w:tcMar>
              <w:left w:w="72" w:type="dxa"/>
              <w:right w:w="72" w:type="dxa"/>
            </w:tcMar>
          </w:tcPr>
          <w:p w14:paraId="29F18AC7" w14:textId="77777777" w:rsidR="004C7C57" w:rsidRPr="00827C87" w:rsidRDefault="004C7C57" w:rsidP="00ED3522">
            <w:pPr>
              <w:rPr>
                <w:sz w:val="19"/>
                <w:szCs w:val="19"/>
                <w:lang w:val="es-ES"/>
              </w:rPr>
            </w:pPr>
          </w:p>
        </w:tc>
        <w:tc>
          <w:tcPr>
            <w:tcW w:w="533" w:type="pct"/>
            <w:shd w:val="clear" w:color="auto" w:fill="auto"/>
            <w:tcMar>
              <w:left w:w="72" w:type="dxa"/>
              <w:right w:w="72" w:type="dxa"/>
            </w:tcMar>
          </w:tcPr>
          <w:p w14:paraId="3265ADC4" w14:textId="77777777" w:rsidR="004C7C57" w:rsidRPr="00827C87" w:rsidRDefault="004C7C57" w:rsidP="00ED3522">
            <w:pPr>
              <w:rPr>
                <w:sz w:val="19"/>
                <w:szCs w:val="19"/>
                <w:lang w:val="es-ES"/>
              </w:rPr>
            </w:pPr>
          </w:p>
        </w:tc>
        <w:tc>
          <w:tcPr>
            <w:tcW w:w="399" w:type="pct"/>
            <w:shd w:val="clear" w:color="auto" w:fill="auto"/>
            <w:tcMar>
              <w:left w:w="72" w:type="dxa"/>
              <w:right w:w="72" w:type="dxa"/>
            </w:tcMar>
          </w:tcPr>
          <w:p w14:paraId="01C7F7E5" w14:textId="77777777" w:rsidR="004C7C57" w:rsidRPr="00827C87" w:rsidRDefault="004C7C57" w:rsidP="00ED3522">
            <w:pPr>
              <w:rPr>
                <w:sz w:val="19"/>
                <w:szCs w:val="19"/>
                <w:lang w:val="es-ES"/>
              </w:rPr>
            </w:pPr>
          </w:p>
        </w:tc>
        <w:tc>
          <w:tcPr>
            <w:tcW w:w="445" w:type="pct"/>
            <w:shd w:val="clear" w:color="auto" w:fill="auto"/>
            <w:tcMar>
              <w:left w:w="72" w:type="dxa"/>
              <w:right w:w="72" w:type="dxa"/>
            </w:tcMar>
          </w:tcPr>
          <w:p w14:paraId="6F7DCECD" w14:textId="77777777" w:rsidR="004C7C57" w:rsidRPr="00827C87" w:rsidRDefault="004C7C57" w:rsidP="00ED3522">
            <w:pPr>
              <w:jc w:val="right"/>
              <w:rPr>
                <w:sz w:val="19"/>
                <w:szCs w:val="19"/>
                <w:lang w:val="es-ES"/>
              </w:rPr>
            </w:pPr>
            <w:r w:rsidRPr="00827C87">
              <w:rPr>
                <w:sz w:val="19"/>
                <w:szCs w:val="19"/>
                <w:lang w:val="es-ES"/>
              </w:rPr>
              <w:t>0,13</w:t>
            </w:r>
          </w:p>
        </w:tc>
        <w:tc>
          <w:tcPr>
            <w:tcW w:w="487" w:type="pct"/>
            <w:shd w:val="clear" w:color="auto" w:fill="auto"/>
            <w:tcMar>
              <w:left w:w="72" w:type="dxa"/>
              <w:right w:w="72" w:type="dxa"/>
            </w:tcMar>
          </w:tcPr>
          <w:p w14:paraId="48737AAC" w14:textId="77777777" w:rsidR="004C7C57" w:rsidRPr="00827C87" w:rsidRDefault="004C7C57" w:rsidP="00ED3522">
            <w:pPr>
              <w:jc w:val="right"/>
              <w:rPr>
                <w:sz w:val="19"/>
                <w:szCs w:val="19"/>
                <w:lang w:val="es-ES"/>
              </w:rPr>
            </w:pPr>
          </w:p>
        </w:tc>
        <w:tc>
          <w:tcPr>
            <w:tcW w:w="488" w:type="pct"/>
            <w:shd w:val="clear" w:color="auto" w:fill="auto"/>
            <w:tcMar>
              <w:left w:w="72" w:type="dxa"/>
              <w:right w:w="72" w:type="dxa"/>
            </w:tcMar>
          </w:tcPr>
          <w:p w14:paraId="1135EE21" w14:textId="77777777" w:rsidR="004C7C57" w:rsidRPr="00827C87" w:rsidRDefault="004C7C57" w:rsidP="00ED3522">
            <w:pPr>
              <w:jc w:val="right"/>
              <w:rPr>
                <w:sz w:val="19"/>
                <w:szCs w:val="19"/>
                <w:lang w:val="es-ES"/>
              </w:rPr>
            </w:pPr>
          </w:p>
        </w:tc>
        <w:tc>
          <w:tcPr>
            <w:tcW w:w="487" w:type="pct"/>
            <w:shd w:val="clear" w:color="auto" w:fill="auto"/>
            <w:tcMar>
              <w:left w:w="72" w:type="dxa"/>
              <w:right w:w="72" w:type="dxa"/>
            </w:tcMar>
          </w:tcPr>
          <w:p w14:paraId="5CFD3311" w14:textId="77777777" w:rsidR="004C7C57" w:rsidRPr="00827C87" w:rsidRDefault="004C7C57" w:rsidP="00ED3522">
            <w:pPr>
              <w:jc w:val="right"/>
              <w:rPr>
                <w:sz w:val="19"/>
                <w:szCs w:val="19"/>
                <w:lang w:val="es-ES"/>
              </w:rPr>
            </w:pPr>
          </w:p>
        </w:tc>
        <w:tc>
          <w:tcPr>
            <w:tcW w:w="614" w:type="pct"/>
            <w:shd w:val="clear" w:color="auto" w:fill="auto"/>
            <w:tcMar>
              <w:left w:w="72" w:type="dxa"/>
              <w:right w:w="72" w:type="dxa"/>
            </w:tcMar>
          </w:tcPr>
          <w:p w14:paraId="789CED29" w14:textId="77777777" w:rsidR="004C7C57" w:rsidRPr="00827C87" w:rsidRDefault="004C7C57" w:rsidP="00ED3522">
            <w:pPr>
              <w:jc w:val="right"/>
              <w:rPr>
                <w:sz w:val="19"/>
                <w:szCs w:val="19"/>
                <w:lang w:val="es-ES"/>
              </w:rPr>
            </w:pPr>
            <w:r w:rsidRPr="00827C87">
              <w:rPr>
                <w:sz w:val="19"/>
                <w:szCs w:val="19"/>
                <w:lang w:val="es-ES"/>
              </w:rPr>
              <w:t>0,13</w:t>
            </w:r>
          </w:p>
        </w:tc>
      </w:tr>
    </w:tbl>
    <w:p w14:paraId="2A8F6CCC" w14:textId="77777777" w:rsidR="004C7C57" w:rsidRPr="00827C87" w:rsidRDefault="004C7C57" w:rsidP="004C7C57">
      <w:pPr>
        <w:rPr>
          <w:sz w:val="20"/>
          <w:szCs w:val="20"/>
          <w:lang w:val="es-ES"/>
        </w:rPr>
      </w:pPr>
    </w:p>
    <w:tbl>
      <w:tblPr>
        <w:tblStyle w:val="TableGrid"/>
        <w:tblW w:w="544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5"/>
        <w:gridCol w:w="1079"/>
        <w:gridCol w:w="5129"/>
        <w:gridCol w:w="1187"/>
      </w:tblGrid>
      <w:tr w:rsidR="004C7C57" w:rsidRPr="00092E96" w14:paraId="4B9019B3" w14:textId="77777777" w:rsidTr="00A16801">
        <w:trPr>
          <w:trHeight w:val="198"/>
          <w:jc w:val="center"/>
        </w:trPr>
        <w:tc>
          <w:tcPr>
            <w:tcW w:w="5000" w:type="pct"/>
            <w:gridSpan w:val="4"/>
            <w:shd w:val="clear" w:color="auto" w:fill="auto"/>
          </w:tcPr>
          <w:p w14:paraId="5B4D9D15" w14:textId="77777777" w:rsidR="004C7C57" w:rsidRPr="00827C87" w:rsidRDefault="004C7C57" w:rsidP="00ED3522">
            <w:pPr>
              <w:rPr>
                <w:b/>
                <w:sz w:val="20"/>
                <w:szCs w:val="20"/>
                <w:lang w:val="es-ES"/>
              </w:rPr>
            </w:pPr>
            <w:r w:rsidRPr="00827C87">
              <w:rPr>
                <w:b/>
                <w:sz w:val="20"/>
                <w:szCs w:val="20"/>
                <w:lang w:val="es-ES"/>
              </w:rPr>
              <w:t>IV) DATOS SOBRE EL CONSUMO (toneladas PAO)</w:t>
            </w:r>
          </w:p>
        </w:tc>
      </w:tr>
      <w:tr w:rsidR="004C7C57" w:rsidRPr="00827C87" w14:paraId="4BA27278" w14:textId="77777777" w:rsidTr="00A16801">
        <w:trPr>
          <w:trHeight w:val="198"/>
          <w:jc w:val="center"/>
        </w:trPr>
        <w:tc>
          <w:tcPr>
            <w:tcW w:w="1368" w:type="pct"/>
            <w:shd w:val="clear" w:color="auto" w:fill="auto"/>
          </w:tcPr>
          <w:p w14:paraId="7236D785" w14:textId="77777777" w:rsidR="004C7C57" w:rsidRPr="00827C87" w:rsidRDefault="004C7C57" w:rsidP="00ED3522">
            <w:pPr>
              <w:rPr>
                <w:sz w:val="20"/>
                <w:szCs w:val="20"/>
                <w:lang w:val="es-ES"/>
              </w:rPr>
            </w:pPr>
            <w:r w:rsidRPr="00827C87">
              <w:rPr>
                <w:sz w:val="20"/>
                <w:szCs w:val="20"/>
                <w:lang w:val="es-ES"/>
              </w:rPr>
              <w:t>Nivel básico en 2009-2010:</w:t>
            </w:r>
          </w:p>
        </w:tc>
        <w:tc>
          <w:tcPr>
            <w:tcW w:w="530" w:type="pct"/>
            <w:shd w:val="clear" w:color="auto" w:fill="auto"/>
          </w:tcPr>
          <w:p w14:paraId="3CF6EDF2" w14:textId="77777777" w:rsidR="004C7C57" w:rsidRPr="00827C87" w:rsidRDefault="004C7C57" w:rsidP="00ED3522">
            <w:pPr>
              <w:jc w:val="right"/>
              <w:rPr>
                <w:sz w:val="20"/>
                <w:szCs w:val="20"/>
                <w:lang w:val="es-ES"/>
              </w:rPr>
            </w:pPr>
            <w:r w:rsidRPr="00827C87">
              <w:rPr>
                <w:sz w:val="20"/>
                <w:szCs w:val="20"/>
                <w:lang w:val="es-ES"/>
              </w:rPr>
              <w:t>0,83</w:t>
            </w:r>
          </w:p>
        </w:tc>
        <w:tc>
          <w:tcPr>
            <w:tcW w:w="2519" w:type="pct"/>
            <w:shd w:val="clear" w:color="auto" w:fill="auto"/>
          </w:tcPr>
          <w:p w14:paraId="681334A7" w14:textId="77777777" w:rsidR="004C7C57" w:rsidRPr="00827C87" w:rsidRDefault="004C7C57" w:rsidP="00ED3522">
            <w:pPr>
              <w:rPr>
                <w:sz w:val="20"/>
                <w:szCs w:val="20"/>
                <w:lang w:val="es-ES"/>
              </w:rPr>
            </w:pPr>
            <w:r w:rsidRPr="00827C87">
              <w:rPr>
                <w:sz w:val="20"/>
                <w:szCs w:val="20"/>
                <w:lang w:val="es-ES"/>
              </w:rPr>
              <w:t>Punto de partida para las reducciones acumuladas sostenidas:</w:t>
            </w:r>
          </w:p>
        </w:tc>
        <w:tc>
          <w:tcPr>
            <w:tcW w:w="583" w:type="pct"/>
            <w:shd w:val="clear" w:color="auto" w:fill="auto"/>
          </w:tcPr>
          <w:p w14:paraId="43D7DF68" w14:textId="77777777" w:rsidR="004C7C57" w:rsidRPr="00827C87" w:rsidRDefault="004C7C57" w:rsidP="00ED3522">
            <w:pPr>
              <w:jc w:val="right"/>
              <w:rPr>
                <w:sz w:val="20"/>
                <w:szCs w:val="20"/>
                <w:lang w:val="es-ES"/>
              </w:rPr>
            </w:pPr>
            <w:r w:rsidRPr="00827C87">
              <w:rPr>
                <w:sz w:val="20"/>
                <w:szCs w:val="20"/>
                <w:lang w:val="es-ES"/>
              </w:rPr>
              <w:t>0,58</w:t>
            </w:r>
          </w:p>
        </w:tc>
      </w:tr>
      <w:tr w:rsidR="004C7C57" w:rsidRPr="00092E96" w14:paraId="6A141AEE" w14:textId="77777777" w:rsidTr="00A16801">
        <w:trPr>
          <w:trHeight w:val="198"/>
          <w:jc w:val="center"/>
        </w:trPr>
        <w:tc>
          <w:tcPr>
            <w:tcW w:w="5000" w:type="pct"/>
            <w:gridSpan w:val="4"/>
            <w:shd w:val="clear" w:color="auto" w:fill="auto"/>
          </w:tcPr>
          <w:p w14:paraId="320E4FB2" w14:textId="77777777" w:rsidR="004C7C57" w:rsidRPr="00827C87" w:rsidRDefault="004C7C57" w:rsidP="00ED3522">
            <w:pPr>
              <w:rPr>
                <w:b/>
                <w:sz w:val="20"/>
                <w:szCs w:val="20"/>
                <w:lang w:val="es-ES"/>
              </w:rPr>
            </w:pPr>
            <w:r w:rsidRPr="00827C87">
              <w:rPr>
                <w:b/>
                <w:sz w:val="20"/>
                <w:szCs w:val="20"/>
                <w:lang w:val="es-ES"/>
              </w:rPr>
              <w:t>CONSUMO ADMISIBLE PARA LA FINANCIACIÓN (toneladas PAO)</w:t>
            </w:r>
          </w:p>
        </w:tc>
      </w:tr>
      <w:tr w:rsidR="004C7C57" w:rsidRPr="00827C87" w14:paraId="60034B9A" w14:textId="77777777" w:rsidTr="00A16801">
        <w:trPr>
          <w:trHeight w:val="198"/>
          <w:jc w:val="center"/>
        </w:trPr>
        <w:tc>
          <w:tcPr>
            <w:tcW w:w="1368" w:type="pct"/>
            <w:shd w:val="clear" w:color="auto" w:fill="auto"/>
          </w:tcPr>
          <w:p w14:paraId="205A104D" w14:textId="77777777" w:rsidR="004C7C57" w:rsidRPr="00827C87" w:rsidRDefault="004C7C57" w:rsidP="00ED3522">
            <w:pPr>
              <w:rPr>
                <w:sz w:val="20"/>
                <w:szCs w:val="20"/>
                <w:lang w:val="es-ES"/>
              </w:rPr>
            </w:pPr>
            <w:r w:rsidRPr="00827C87">
              <w:rPr>
                <w:sz w:val="20"/>
                <w:szCs w:val="20"/>
                <w:lang w:val="es-ES"/>
              </w:rPr>
              <w:t>Ya aprobado:</w:t>
            </w:r>
          </w:p>
        </w:tc>
        <w:tc>
          <w:tcPr>
            <w:tcW w:w="530" w:type="pct"/>
            <w:shd w:val="clear" w:color="auto" w:fill="auto"/>
          </w:tcPr>
          <w:p w14:paraId="3A302CC5" w14:textId="77777777" w:rsidR="004C7C57" w:rsidRPr="00827C87" w:rsidRDefault="004C7C57" w:rsidP="00ED3522">
            <w:pPr>
              <w:jc w:val="right"/>
              <w:rPr>
                <w:sz w:val="20"/>
                <w:szCs w:val="20"/>
                <w:lang w:val="es-ES"/>
              </w:rPr>
            </w:pPr>
            <w:r w:rsidRPr="00827C87">
              <w:rPr>
                <w:sz w:val="20"/>
                <w:szCs w:val="20"/>
                <w:lang w:val="es-ES"/>
              </w:rPr>
              <w:t>0,20</w:t>
            </w:r>
          </w:p>
        </w:tc>
        <w:tc>
          <w:tcPr>
            <w:tcW w:w="2519" w:type="pct"/>
            <w:shd w:val="clear" w:color="auto" w:fill="auto"/>
          </w:tcPr>
          <w:p w14:paraId="65325064" w14:textId="77777777" w:rsidR="004C7C57" w:rsidRPr="00827C87" w:rsidRDefault="004C7C57" w:rsidP="00ED3522">
            <w:pPr>
              <w:rPr>
                <w:sz w:val="20"/>
                <w:szCs w:val="20"/>
                <w:lang w:val="es-ES"/>
              </w:rPr>
            </w:pPr>
            <w:r w:rsidRPr="00827C87">
              <w:rPr>
                <w:sz w:val="20"/>
                <w:szCs w:val="20"/>
                <w:lang w:val="es-ES"/>
              </w:rPr>
              <w:t>Restante:</w:t>
            </w:r>
          </w:p>
        </w:tc>
        <w:tc>
          <w:tcPr>
            <w:tcW w:w="583" w:type="pct"/>
            <w:shd w:val="clear" w:color="auto" w:fill="auto"/>
          </w:tcPr>
          <w:p w14:paraId="5642E977" w14:textId="77777777" w:rsidR="004C7C57" w:rsidRPr="00827C87" w:rsidRDefault="004C7C57" w:rsidP="00ED3522">
            <w:pPr>
              <w:jc w:val="right"/>
              <w:rPr>
                <w:sz w:val="20"/>
                <w:szCs w:val="20"/>
                <w:lang w:val="es-ES"/>
              </w:rPr>
            </w:pPr>
            <w:r w:rsidRPr="00827C87">
              <w:rPr>
                <w:sz w:val="20"/>
                <w:szCs w:val="20"/>
                <w:lang w:val="es-ES"/>
              </w:rPr>
              <w:t>0,38</w:t>
            </w:r>
          </w:p>
        </w:tc>
      </w:tr>
    </w:tbl>
    <w:p w14:paraId="797836D2" w14:textId="77777777" w:rsidR="004C7C57" w:rsidRPr="00827C87" w:rsidRDefault="004C7C57" w:rsidP="004C7C57">
      <w:pPr>
        <w:rPr>
          <w:sz w:val="20"/>
          <w:szCs w:val="20"/>
          <w:lang w:val="es-ES"/>
        </w:rPr>
      </w:pPr>
    </w:p>
    <w:tbl>
      <w:tblPr>
        <w:tblStyle w:val="TableGrid"/>
        <w:tblW w:w="546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7"/>
        <w:gridCol w:w="3440"/>
        <w:gridCol w:w="1334"/>
        <w:gridCol w:w="1333"/>
        <w:gridCol w:w="1333"/>
        <w:gridCol w:w="1333"/>
      </w:tblGrid>
      <w:tr w:rsidR="004C7C57" w:rsidRPr="00827C87" w14:paraId="66C92080" w14:textId="77777777" w:rsidTr="00A16801">
        <w:trPr>
          <w:trHeight w:val="241"/>
          <w:jc w:val="center"/>
        </w:trPr>
        <w:tc>
          <w:tcPr>
            <w:tcW w:w="2387" w:type="pct"/>
            <w:gridSpan w:val="2"/>
            <w:shd w:val="clear" w:color="auto" w:fill="auto"/>
          </w:tcPr>
          <w:p w14:paraId="13DC1B5D" w14:textId="77777777" w:rsidR="004C7C57" w:rsidRPr="00827C87" w:rsidRDefault="004C7C57" w:rsidP="00ED3522">
            <w:pPr>
              <w:rPr>
                <w:b/>
                <w:sz w:val="20"/>
                <w:szCs w:val="20"/>
                <w:lang w:val="es-ES"/>
              </w:rPr>
            </w:pPr>
            <w:r w:rsidRPr="00827C87">
              <w:rPr>
                <w:b/>
                <w:sz w:val="20"/>
                <w:szCs w:val="20"/>
                <w:lang w:val="es-ES"/>
              </w:rPr>
              <w:t>V) PLAN ADMINISTRATIVO</w:t>
            </w:r>
          </w:p>
        </w:tc>
        <w:tc>
          <w:tcPr>
            <w:tcW w:w="653" w:type="pct"/>
            <w:shd w:val="clear" w:color="auto" w:fill="auto"/>
          </w:tcPr>
          <w:p w14:paraId="7E128909" w14:textId="77777777" w:rsidR="004C7C57" w:rsidRPr="00827C87" w:rsidRDefault="004C7C57" w:rsidP="00ED3522">
            <w:pPr>
              <w:jc w:val="center"/>
              <w:rPr>
                <w:b/>
                <w:sz w:val="20"/>
                <w:szCs w:val="20"/>
                <w:lang w:val="es-ES"/>
              </w:rPr>
            </w:pPr>
            <w:r w:rsidRPr="00827C87">
              <w:rPr>
                <w:b/>
                <w:sz w:val="20"/>
                <w:szCs w:val="20"/>
                <w:lang w:val="es-ES"/>
              </w:rPr>
              <w:t>2022</w:t>
            </w:r>
          </w:p>
        </w:tc>
        <w:tc>
          <w:tcPr>
            <w:tcW w:w="653" w:type="pct"/>
            <w:shd w:val="clear" w:color="auto" w:fill="auto"/>
          </w:tcPr>
          <w:p w14:paraId="28201EB3" w14:textId="77777777" w:rsidR="004C7C57" w:rsidRPr="00827C87" w:rsidRDefault="004C7C57" w:rsidP="00ED3522">
            <w:pPr>
              <w:jc w:val="center"/>
              <w:rPr>
                <w:b/>
                <w:sz w:val="20"/>
                <w:szCs w:val="20"/>
                <w:lang w:val="es-ES"/>
              </w:rPr>
            </w:pPr>
            <w:r w:rsidRPr="00827C87">
              <w:rPr>
                <w:b/>
                <w:sz w:val="20"/>
                <w:szCs w:val="20"/>
                <w:lang w:val="es-ES"/>
              </w:rPr>
              <w:t>2023</w:t>
            </w:r>
          </w:p>
        </w:tc>
        <w:tc>
          <w:tcPr>
            <w:tcW w:w="653" w:type="pct"/>
            <w:shd w:val="clear" w:color="auto" w:fill="auto"/>
          </w:tcPr>
          <w:p w14:paraId="73467963" w14:textId="77777777" w:rsidR="004C7C57" w:rsidRPr="00827C87" w:rsidRDefault="004C7C57" w:rsidP="00ED3522">
            <w:pPr>
              <w:jc w:val="center"/>
              <w:rPr>
                <w:b/>
                <w:sz w:val="20"/>
                <w:szCs w:val="20"/>
                <w:lang w:val="es-ES"/>
              </w:rPr>
            </w:pPr>
            <w:r w:rsidRPr="00827C87">
              <w:rPr>
                <w:b/>
                <w:sz w:val="20"/>
                <w:szCs w:val="20"/>
                <w:lang w:val="es-ES"/>
              </w:rPr>
              <w:t>2024</w:t>
            </w:r>
          </w:p>
        </w:tc>
        <w:tc>
          <w:tcPr>
            <w:tcW w:w="653" w:type="pct"/>
            <w:shd w:val="clear" w:color="auto" w:fill="auto"/>
          </w:tcPr>
          <w:p w14:paraId="71ABCC4A" w14:textId="77777777" w:rsidR="004C7C57" w:rsidRPr="00827C87" w:rsidRDefault="004C7C57" w:rsidP="00ED3522">
            <w:pPr>
              <w:jc w:val="center"/>
              <w:rPr>
                <w:b/>
                <w:sz w:val="20"/>
                <w:szCs w:val="20"/>
                <w:lang w:val="es-ES"/>
              </w:rPr>
            </w:pPr>
            <w:r w:rsidRPr="00827C87">
              <w:rPr>
                <w:b/>
                <w:sz w:val="20"/>
                <w:szCs w:val="20"/>
                <w:lang w:val="es-ES"/>
              </w:rPr>
              <w:t>Total</w:t>
            </w:r>
          </w:p>
        </w:tc>
      </w:tr>
      <w:tr w:rsidR="004C7C57" w:rsidRPr="00827C87" w14:paraId="341A6396" w14:textId="77777777" w:rsidTr="00A16801">
        <w:trPr>
          <w:trHeight w:val="241"/>
          <w:jc w:val="center"/>
        </w:trPr>
        <w:tc>
          <w:tcPr>
            <w:tcW w:w="703" w:type="pct"/>
            <w:vMerge w:val="restart"/>
            <w:shd w:val="clear" w:color="auto" w:fill="auto"/>
            <w:vAlign w:val="center"/>
          </w:tcPr>
          <w:p w14:paraId="4CF0C4D0" w14:textId="77777777" w:rsidR="004C7C57" w:rsidRPr="00827C87" w:rsidRDefault="004C7C57" w:rsidP="00ED3522">
            <w:pPr>
              <w:jc w:val="left"/>
              <w:rPr>
                <w:sz w:val="20"/>
                <w:szCs w:val="20"/>
                <w:lang w:val="es-ES"/>
              </w:rPr>
            </w:pPr>
            <w:r w:rsidRPr="00827C87">
              <w:rPr>
                <w:sz w:val="20"/>
                <w:szCs w:val="20"/>
                <w:lang w:val="es-ES"/>
              </w:rPr>
              <w:t>PNUMA</w:t>
            </w:r>
          </w:p>
        </w:tc>
        <w:tc>
          <w:tcPr>
            <w:tcW w:w="1684" w:type="pct"/>
            <w:shd w:val="clear" w:color="auto" w:fill="auto"/>
          </w:tcPr>
          <w:p w14:paraId="4BBB3222" w14:textId="77777777" w:rsidR="004C7C57" w:rsidRPr="00827C87" w:rsidRDefault="004C7C57" w:rsidP="00ED3522">
            <w:pPr>
              <w:rPr>
                <w:sz w:val="20"/>
                <w:szCs w:val="20"/>
                <w:lang w:val="es-ES"/>
              </w:rPr>
            </w:pPr>
            <w:r w:rsidRPr="00827C87">
              <w:rPr>
                <w:sz w:val="20"/>
                <w:szCs w:val="20"/>
                <w:lang w:val="es-ES"/>
              </w:rPr>
              <w:t>Eliminación de SAO (toneladas PAO)</w:t>
            </w:r>
          </w:p>
        </w:tc>
        <w:tc>
          <w:tcPr>
            <w:tcW w:w="653" w:type="pct"/>
            <w:shd w:val="clear" w:color="auto" w:fill="auto"/>
          </w:tcPr>
          <w:p w14:paraId="677F22A2" w14:textId="77777777" w:rsidR="004C7C57" w:rsidRPr="00827C87" w:rsidRDefault="004C7C57" w:rsidP="00ED3522">
            <w:pPr>
              <w:jc w:val="right"/>
              <w:rPr>
                <w:sz w:val="20"/>
                <w:szCs w:val="20"/>
                <w:lang w:val="es-ES"/>
              </w:rPr>
            </w:pPr>
            <w:r w:rsidRPr="00827C87">
              <w:rPr>
                <w:sz w:val="20"/>
                <w:szCs w:val="20"/>
                <w:lang w:val="es-ES"/>
              </w:rPr>
              <w:t>0,0</w:t>
            </w:r>
          </w:p>
        </w:tc>
        <w:tc>
          <w:tcPr>
            <w:tcW w:w="653" w:type="pct"/>
            <w:shd w:val="clear" w:color="auto" w:fill="auto"/>
          </w:tcPr>
          <w:p w14:paraId="13608A5B" w14:textId="77777777" w:rsidR="004C7C57" w:rsidRPr="00827C87" w:rsidRDefault="004C7C57" w:rsidP="00ED3522">
            <w:pPr>
              <w:jc w:val="right"/>
              <w:rPr>
                <w:sz w:val="20"/>
                <w:szCs w:val="20"/>
                <w:lang w:val="es-ES"/>
              </w:rPr>
            </w:pPr>
            <w:r w:rsidRPr="00827C87">
              <w:rPr>
                <w:sz w:val="20"/>
                <w:szCs w:val="20"/>
                <w:lang w:val="es-ES"/>
              </w:rPr>
              <w:t>0,0</w:t>
            </w:r>
          </w:p>
        </w:tc>
        <w:tc>
          <w:tcPr>
            <w:tcW w:w="653" w:type="pct"/>
            <w:shd w:val="clear" w:color="auto" w:fill="auto"/>
          </w:tcPr>
          <w:p w14:paraId="79A86EF1" w14:textId="77777777" w:rsidR="004C7C57" w:rsidRPr="00827C87" w:rsidRDefault="004C7C57" w:rsidP="00ED3522">
            <w:pPr>
              <w:jc w:val="right"/>
              <w:rPr>
                <w:sz w:val="20"/>
                <w:szCs w:val="20"/>
                <w:lang w:val="es-ES"/>
              </w:rPr>
            </w:pPr>
            <w:r w:rsidRPr="00827C87">
              <w:rPr>
                <w:sz w:val="20"/>
                <w:szCs w:val="20"/>
                <w:lang w:val="es-ES"/>
              </w:rPr>
              <w:t>0,0</w:t>
            </w:r>
          </w:p>
        </w:tc>
        <w:tc>
          <w:tcPr>
            <w:tcW w:w="653" w:type="pct"/>
            <w:shd w:val="clear" w:color="auto" w:fill="auto"/>
          </w:tcPr>
          <w:p w14:paraId="4DB501FF" w14:textId="77777777" w:rsidR="004C7C57" w:rsidRPr="00827C87" w:rsidRDefault="004C7C57" w:rsidP="00ED3522">
            <w:pPr>
              <w:jc w:val="right"/>
              <w:rPr>
                <w:sz w:val="20"/>
                <w:szCs w:val="20"/>
                <w:lang w:val="es-ES"/>
              </w:rPr>
            </w:pPr>
            <w:r w:rsidRPr="00827C87">
              <w:rPr>
                <w:sz w:val="20"/>
                <w:szCs w:val="20"/>
                <w:lang w:val="es-ES"/>
              </w:rPr>
              <w:t>0,0</w:t>
            </w:r>
          </w:p>
        </w:tc>
      </w:tr>
      <w:tr w:rsidR="004C7C57" w:rsidRPr="00827C87" w14:paraId="64BBCC35" w14:textId="77777777" w:rsidTr="00A16801">
        <w:trPr>
          <w:trHeight w:val="241"/>
          <w:jc w:val="center"/>
        </w:trPr>
        <w:tc>
          <w:tcPr>
            <w:tcW w:w="703" w:type="pct"/>
            <w:vMerge/>
            <w:shd w:val="clear" w:color="auto" w:fill="auto"/>
          </w:tcPr>
          <w:p w14:paraId="736B440F" w14:textId="77777777" w:rsidR="004C7C57" w:rsidRPr="00827C87" w:rsidRDefault="004C7C57" w:rsidP="00ED3522">
            <w:pPr>
              <w:rPr>
                <w:sz w:val="20"/>
                <w:szCs w:val="20"/>
                <w:lang w:val="es-ES"/>
              </w:rPr>
            </w:pPr>
          </w:p>
        </w:tc>
        <w:tc>
          <w:tcPr>
            <w:tcW w:w="1684" w:type="pct"/>
            <w:shd w:val="clear" w:color="auto" w:fill="auto"/>
          </w:tcPr>
          <w:p w14:paraId="751EFA18" w14:textId="77777777" w:rsidR="004C7C57" w:rsidRPr="00827C87" w:rsidRDefault="004C7C57" w:rsidP="00ED3522">
            <w:pPr>
              <w:rPr>
                <w:sz w:val="20"/>
                <w:szCs w:val="20"/>
                <w:lang w:val="es-ES"/>
              </w:rPr>
            </w:pPr>
            <w:r w:rsidRPr="00827C87">
              <w:rPr>
                <w:sz w:val="20"/>
                <w:szCs w:val="20"/>
                <w:lang w:val="es-ES"/>
              </w:rPr>
              <w:t>Financiación ($EUA)</w:t>
            </w:r>
          </w:p>
        </w:tc>
        <w:tc>
          <w:tcPr>
            <w:tcW w:w="653" w:type="pct"/>
            <w:shd w:val="clear" w:color="auto" w:fill="auto"/>
          </w:tcPr>
          <w:p w14:paraId="406D544B" w14:textId="77777777" w:rsidR="004C7C57" w:rsidRPr="00827C87" w:rsidRDefault="004C7C57" w:rsidP="00ED3522">
            <w:pPr>
              <w:jc w:val="right"/>
              <w:rPr>
                <w:sz w:val="20"/>
                <w:szCs w:val="20"/>
                <w:lang w:val="es-ES"/>
              </w:rPr>
            </w:pPr>
            <w:r w:rsidRPr="00827C87">
              <w:rPr>
                <w:sz w:val="20"/>
                <w:szCs w:val="20"/>
                <w:lang w:val="es-ES"/>
              </w:rPr>
              <w:t>24.000</w:t>
            </w:r>
          </w:p>
        </w:tc>
        <w:tc>
          <w:tcPr>
            <w:tcW w:w="653" w:type="pct"/>
            <w:shd w:val="clear" w:color="auto" w:fill="auto"/>
          </w:tcPr>
          <w:p w14:paraId="3D47988A" w14:textId="77777777" w:rsidR="004C7C57" w:rsidRPr="00827C87" w:rsidRDefault="004C7C57" w:rsidP="00ED3522">
            <w:pPr>
              <w:jc w:val="right"/>
              <w:rPr>
                <w:sz w:val="20"/>
                <w:szCs w:val="20"/>
                <w:lang w:val="es-ES"/>
              </w:rPr>
            </w:pPr>
            <w:r w:rsidRPr="00827C87">
              <w:rPr>
                <w:sz w:val="20"/>
                <w:szCs w:val="20"/>
                <w:lang w:val="es-ES"/>
              </w:rPr>
              <w:t>0</w:t>
            </w:r>
          </w:p>
        </w:tc>
        <w:tc>
          <w:tcPr>
            <w:tcW w:w="653" w:type="pct"/>
            <w:shd w:val="clear" w:color="auto" w:fill="auto"/>
          </w:tcPr>
          <w:p w14:paraId="7EB3B10F" w14:textId="77777777" w:rsidR="004C7C57" w:rsidRPr="00827C87" w:rsidRDefault="004C7C57" w:rsidP="00ED3522">
            <w:pPr>
              <w:jc w:val="right"/>
              <w:rPr>
                <w:sz w:val="20"/>
                <w:szCs w:val="20"/>
                <w:lang w:val="es-ES"/>
              </w:rPr>
            </w:pPr>
            <w:r w:rsidRPr="00827C87">
              <w:rPr>
                <w:sz w:val="20"/>
                <w:szCs w:val="20"/>
                <w:lang w:val="es-ES"/>
              </w:rPr>
              <w:t>0</w:t>
            </w:r>
          </w:p>
        </w:tc>
        <w:tc>
          <w:tcPr>
            <w:tcW w:w="653" w:type="pct"/>
            <w:shd w:val="clear" w:color="auto" w:fill="auto"/>
          </w:tcPr>
          <w:p w14:paraId="4E9C7EDD" w14:textId="77777777" w:rsidR="004C7C57" w:rsidRPr="00827C87" w:rsidRDefault="004C7C57" w:rsidP="00ED3522">
            <w:pPr>
              <w:jc w:val="right"/>
              <w:rPr>
                <w:sz w:val="20"/>
                <w:szCs w:val="20"/>
                <w:lang w:val="es-ES"/>
              </w:rPr>
            </w:pPr>
            <w:r w:rsidRPr="00827C87">
              <w:rPr>
                <w:sz w:val="20"/>
                <w:szCs w:val="20"/>
                <w:lang w:val="es-ES"/>
              </w:rPr>
              <w:t>24.000</w:t>
            </w:r>
          </w:p>
        </w:tc>
      </w:tr>
    </w:tbl>
    <w:p w14:paraId="13960AFD" w14:textId="77777777" w:rsidR="004C7C57" w:rsidRPr="00827C87" w:rsidRDefault="004C7C57" w:rsidP="004C7C57">
      <w:pPr>
        <w:rPr>
          <w:sz w:val="20"/>
          <w:szCs w:val="20"/>
          <w:lang w:val="es-ES"/>
        </w:rPr>
      </w:pPr>
    </w:p>
    <w:tbl>
      <w:tblPr>
        <w:tblW w:w="10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3"/>
        <w:gridCol w:w="805"/>
        <w:gridCol w:w="1537"/>
        <w:gridCol w:w="810"/>
        <w:gridCol w:w="630"/>
        <w:gridCol w:w="630"/>
        <w:gridCol w:w="540"/>
        <w:gridCol w:w="720"/>
        <w:gridCol w:w="630"/>
        <w:gridCol w:w="720"/>
        <w:gridCol w:w="630"/>
        <w:gridCol w:w="720"/>
        <w:gridCol w:w="747"/>
      </w:tblGrid>
      <w:tr w:rsidR="00A16801" w:rsidRPr="00827C87" w14:paraId="5E49FA07" w14:textId="77777777" w:rsidTr="00827C87">
        <w:trPr>
          <w:trHeight w:val="301"/>
          <w:jc w:val="center"/>
        </w:trPr>
        <w:tc>
          <w:tcPr>
            <w:tcW w:w="3415" w:type="dxa"/>
            <w:gridSpan w:val="3"/>
            <w:shd w:val="clear" w:color="auto" w:fill="auto"/>
            <w:tcMar>
              <w:left w:w="58" w:type="dxa"/>
              <w:right w:w="58" w:type="dxa"/>
            </w:tcMar>
            <w:vAlign w:val="center"/>
            <w:hideMark/>
          </w:tcPr>
          <w:p w14:paraId="7E303771" w14:textId="77777777" w:rsidR="004C7C57" w:rsidRPr="00827C87" w:rsidRDefault="004C7C57" w:rsidP="00ED3522">
            <w:pPr>
              <w:rPr>
                <w:b/>
                <w:bCs/>
                <w:sz w:val="19"/>
                <w:szCs w:val="19"/>
                <w:lang w:val="es-ES"/>
              </w:rPr>
            </w:pPr>
            <w:r w:rsidRPr="00827C87">
              <w:rPr>
                <w:b/>
                <w:bCs/>
                <w:sz w:val="19"/>
                <w:szCs w:val="19"/>
                <w:lang w:val="es-ES"/>
              </w:rPr>
              <w:t>VI) DATOS DEL PROYECTO</w:t>
            </w:r>
          </w:p>
        </w:tc>
        <w:tc>
          <w:tcPr>
            <w:tcW w:w="810" w:type="dxa"/>
            <w:shd w:val="clear" w:color="auto" w:fill="auto"/>
            <w:tcMar>
              <w:left w:w="58" w:type="dxa"/>
              <w:right w:w="58" w:type="dxa"/>
            </w:tcMar>
            <w:vAlign w:val="center"/>
            <w:hideMark/>
          </w:tcPr>
          <w:p w14:paraId="1ACBD859" w14:textId="77777777" w:rsidR="004C7C57" w:rsidRPr="00827C87" w:rsidRDefault="004C7C57" w:rsidP="00ED3522">
            <w:pPr>
              <w:jc w:val="center"/>
              <w:rPr>
                <w:b/>
                <w:bCs/>
                <w:sz w:val="19"/>
                <w:szCs w:val="19"/>
                <w:lang w:val="es-ES"/>
              </w:rPr>
            </w:pPr>
            <w:r w:rsidRPr="00827C87">
              <w:rPr>
                <w:b/>
                <w:bCs/>
                <w:sz w:val="19"/>
                <w:szCs w:val="19"/>
                <w:lang w:val="es-ES"/>
              </w:rPr>
              <w:t>2010</w:t>
            </w:r>
          </w:p>
        </w:tc>
        <w:tc>
          <w:tcPr>
            <w:tcW w:w="630" w:type="dxa"/>
            <w:tcMar>
              <w:left w:w="58" w:type="dxa"/>
              <w:right w:w="58" w:type="dxa"/>
            </w:tcMar>
            <w:vAlign w:val="center"/>
          </w:tcPr>
          <w:p w14:paraId="19379032" w14:textId="77777777" w:rsidR="004C7C57" w:rsidRPr="00827C87" w:rsidRDefault="004C7C57" w:rsidP="00ED3522">
            <w:pPr>
              <w:jc w:val="center"/>
              <w:rPr>
                <w:b/>
                <w:bCs/>
                <w:sz w:val="19"/>
                <w:szCs w:val="19"/>
                <w:lang w:val="es-ES"/>
              </w:rPr>
            </w:pPr>
            <w:r w:rsidRPr="00827C87">
              <w:rPr>
                <w:b/>
                <w:bCs/>
                <w:sz w:val="19"/>
                <w:szCs w:val="19"/>
                <w:lang w:val="es-ES"/>
              </w:rPr>
              <w:t>2011-2012</w:t>
            </w:r>
          </w:p>
        </w:tc>
        <w:tc>
          <w:tcPr>
            <w:tcW w:w="630" w:type="dxa"/>
            <w:shd w:val="clear" w:color="auto" w:fill="auto"/>
            <w:tcMar>
              <w:left w:w="58" w:type="dxa"/>
              <w:right w:w="58" w:type="dxa"/>
            </w:tcMar>
            <w:vAlign w:val="center"/>
            <w:hideMark/>
          </w:tcPr>
          <w:p w14:paraId="03A39B0B" w14:textId="77777777" w:rsidR="004C7C57" w:rsidRPr="00827C87" w:rsidRDefault="004C7C57" w:rsidP="00ED3522">
            <w:pPr>
              <w:jc w:val="center"/>
              <w:rPr>
                <w:b/>
                <w:bCs/>
                <w:sz w:val="19"/>
                <w:szCs w:val="19"/>
                <w:lang w:val="es-ES"/>
              </w:rPr>
            </w:pPr>
            <w:r w:rsidRPr="00827C87">
              <w:rPr>
                <w:b/>
                <w:bCs/>
                <w:sz w:val="19"/>
                <w:szCs w:val="19"/>
                <w:lang w:val="es-ES"/>
              </w:rPr>
              <w:t>2013-2014</w:t>
            </w:r>
          </w:p>
        </w:tc>
        <w:tc>
          <w:tcPr>
            <w:tcW w:w="540" w:type="dxa"/>
            <w:shd w:val="clear" w:color="auto" w:fill="auto"/>
            <w:tcMar>
              <w:left w:w="58" w:type="dxa"/>
              <w:right w:w="58" w:type="dxa"/>
            </w:tcMar>
            <w:vAlign w:val="center"/>
            <w:hideMark/>
          </w:tcPr>
          <w:p w14:paraId="367FB669" w14:textId="77777777" w:rsidR="004C7C57" w:rsidRPr="00827C87" w:rsidRDefault="004C7C57" w:rsidP="00ED3522">
            <w:pPr>
              <w:jc w:val="center"/>
              <w:rPr>
                <w:b/>
                <w:bCs/>
                <w:sz w:val="19"/>
                <w:szCs w:val="19"/>
                <w:lang w:val="es-ES"/>
              </w:rPr>
            </w:pPr>
            <w:r w:rsidRPr="00827C87">
              <w:rPr>
                <w:b/>
                <w:bCs/>
                <w:sz w:val="19"/>
                <w:szCs w:val="19"/>
                <w:lang w:val="es-ES"/>
              </w:rPr>
              <w:t>2015</w:t>
            </w:r>
          </w:p>
        </w:tc>
        <w:tc>
          <w:tcPr>
            <w:tcW w:w="720" w:type="dxa"/>
            <w:shd w:val="clear" w:color="auto" w:fill="auto"/>
            <w:tcMar>
              <w:left w:w="58" w:type="dxa"/>
              <w:right w:w="58" w:type="dxa"/>
            </w:tcMar>
            <w:vAlign w:val="center"/>
            <w:hideMark/>
          </w:tcPr>
          <w:p w14:paraId="5C85A393" w14:textId="77777777" w:rsidR="004C7C57" w:rsidRPr="00827C87" w:rsidRDefault="004C7C57" w:rsidP="00ED3522">
            <w:pPr>
              <w:jc w:val="center"/>
              <w:rPr>
                <w:b/>
                <w:bCs/>
                <w:sz w:val="19"/>
                <w:szCs w:val="19"/>
                <w:lang w:val="es-ES"/>
              </w:rPr>
            </w:pPr>
            <w:r w:rsidRPr="00827C87">
              <w:rPr>
                <w:b/>
                <w:bCs/>
                <w:sz w:val="19"/>
                <w:szCs w:val="19"/>
                <w:lang w:val="es-ES"/>
              </w:rPr>
              <w:t>2016</w:t>
            </w:r>
          </w:p>
        </w:tc>
        <w:tc>
          <w:tcPr>
            <w:tcW w:w="630" w:type="dxa"/>
            <w:shd w:val="clear" w:color="auto" w:fill="auto"/>
            <w:tcMar>
              <w:left w:w="58" w:type="dxa"/>
              <w:right w:w="58" w:type="dxa"/>
            </w:tcMar>
            <w:vAlign w:val="center"/>
            <w:hideMark/>
          </w:tcPr>
          <w:p w14:paraId="0DE1188B" w14:textId="77777777" w:rsidR="004C7C57" w:rsidRPr="00827C87" w:rsidRDefault="004C7C57" w:rsidP="00ED3522">
            <w:pPr>
              <w:jc w:val="center"/>
              <w:rPr>
                <w:b/>
                <w:bCs/>
                <w:sz w:val="19"/>
                <w:szCs w:val="19"/>
                <w:lang w:val="es-ES"/>
              </w:rPr>
            </w:pPr>
            <w:r w:rsidRPr="00827C87">
              <w:rPr>
                <w:b/>
                <w:bCs/>
                <w:sz w:val="19"/>
                <w:szCs w:val="19"/>
                <w:lang w:val="es-ES"/>
              </w:rPr>
              <w:t>2017-2019</w:t>
            </w:r>
          </w:p>
        </w:tc>
        <w:tc>
          <w:tcPr>
            <w:tcW w:w="720" w:type="dxa"/>
            <w:shd w:val="clear" w:color="auto" w:fill="auto"/>
            <w:tcMar>
              <w:left w:w="58" w:type="dxa"/>
              <w:right w:w="58" w:type="dxa"/>
            </w:tcMar>
            <w:vAlign w:val="center"/>
            <w:hideMark/>
          </w:tcPr>
          <w:p w14:paraId="0F7753AE" w14:textId="77777777" w:rsidR="004C7C57" w:rsidRPr="00827C87" w:rsidRDefault="004C7C57" w:rsidP="00ED3522">
            <w:pPr>
              <w:jc w:val="center"/>
              <w:rPr>
                <w:b/>
                <w:bCs/>
                <w:sz w:val="19"/>
                <w:szCs w:val="19"/>
                <w:lang w:val="es-ES"/>
              </w:rPr>
            </w:pPr>
            <w:r w:rsidRPr="00827C87">
              <w:rPr>
                <w:b/>
                <w:bCs/>
                <w:sz w:val="19"/>
                <w:szCs w:val="19"/>
                <w:lang w:val="es-ES"/>
              </w:rPr>
              <w:t>2020</w:t>
            </w:r>
          </w:p>
        </w:tc>
        <w:tc>
          <w:tcPr>
            <w:tcW w:w="630" w:type="dxa"/>
            <w:tcMar>
              <w:left w:w="58" w:type="dxa"/>
              <w:right w:w="58" w:type="dxa"/>
            </w:tcMar>
            <w:vAlign w:val="center"/>
          </w:tcPr>
          <w:p w14:paraId="6FD2031D" w14:textId="77777777" w:rsidR="004C7C57" w:rsidRPr="00827C87" w:rsidRDefault="004C7C57" w:rsidP="00ED3522">
            <w:pPr>
              <w:jc w:val="center"/>
              <w:rPr>
                <w:b/>
                <w:bCs/>
                <w:sz w:val="19"/>
                <w:szCs w:val="19"/>
                <w:lang w:val="es-ES"/>
              </w:rPr>
            </w:pPr>
            <w:r w:rsidRPr="00827C87">
              <w:rPr>
                <w:b/>
                <w:bCs/>
                <w:sz w:val="19"/>
                <w:szCs w:val="19"/>
                <w:lang w:val="es-ES"/>
              </w:rPr>
              <w:t>2021</w:t>
            </w:r>
          </w:p>
        </w:tc>
        <w:tc>
          <w:tcPr>
            <w:tcW w:w="720" w:type="dxa"/>
            <w:tcMar>
              <w:left w:w="58" w:type="dxa"/>
              <w:right w:w="58" w:type="dxa"/>
            </w:tcMar>
            <w:vAlign w:val="center"/>
          </w:tcPr>
          <w:p w14:paraId="66CE659F" w14:textId="77777777" w:rsidR="004C7C57" w:rsidRPr="00827C87" w:rsidRDefault="004C7C57" w:rsidP="00ED3522">
            <w:pPr>
              <w:jc w:val="center"/>
              <w:rPr>
                <w:b/>
                <w:bCs/>
                <w:sz w:val="19"/>
                <w:szCs w:val="19"/>
                <w:lang w:val="es-ES"/>
              </w:rPr>
            </w:pPr>
            <w:r w:rsidRPr="00827C87">
              <w:rPr>
                <w:b/>
                <w:bCs/>
                <w:sz w:val="19"/>
                <w:szCs w:val="19"/>
                <w:lang w:val="es-ES"/>
              </w:rPr>
              <w:t>2022*</w:t>
            </w:r>
          </w:p>
        </w:tc>
        <w:tc>
          <w:tcPr>
            <w:tcW w:w="747" w:type="dxa"/>
            <w:shd w:val="clear" w:color="auto" w:fill="auto"/>
            <w:tcMar>
              <w:left w:w="58" w:type="dxa"/>
              <w:right w:w="58" w:type="dxa"/>
            </w:tcMar>
            <w:vAlign w:val="center"/>
            <w:hideMark/>
          </w:tcPr>
          <w:p w14:paraId="171D68CB" w14:textId="77777777" w:rsidR="004C7C57" w:rsidRPr="00827C87" w:rsidRDefault="004C7C57" w:rsidP="00ED3522">
            <w:pPr>
              <w:jc w:val="center"/>
              <w:rPr>
                <w:b/>
                <w:bCs/>
                <w:sz w:val="19"/>
                <w:szCs w:val="19"/>
                <w:lang w:val="es-ES"/>
              </w:rPr>
            </w:pPr>
            <w:r w:rsidRPr="00827C87">
              <w:rPr>
                <w:b/>
                <w:bCs/>
                <w:sz w:val="19"/>
                <w:szCs w:val="19"/>
                <w:lang w:val="es-ES"/>
              </w:rPr>
              <w:t>Total</w:t>
            </w:r>
          </w:p>
        </w:tc>
      </w:tr>
      <w:tr w:rsidR="00A16801" w:rsidRPr="00827C87" w14:paraId="5117BF10" w14:textId="77777777" w:rsidTr="00827C87">
        <w:trPr>
          <w:trHeight w:val="431"/>
          <w:jc w:val="center"/>
        </w:trPr>
        <w:tc>
          <w:tcPr>
            <w:tcW w:w="3415" w:type="dxa"/>
            <w:gridSpan w:val="3"/>
            <w:shd w:val="clear" w:color="auto" w:fill="auto"/>
            <w:tcMar>
              <w:left w:w="58" w:type="dxa"/>
              <w:right w:w="58" w:type="dxa"/>
            </w:tcMar>
            <w:hideMark/>
          </w:tcPr>
          <w:p w14:paraId="5709C6EB" w14:textId="77777777" w:rsidR="004C7C57" w:rsidRPr="00827C87" w:rsidRDefault="004C7C57" w:rsidP="00ED3522">
            <w:pPr>
              <w:jc w:val="left"/>
              <w:rPr>
                <w:sz w:val="19"/>
                <w:szCs w:val="19"/>
                <w:lang w:val="es-ES"/>
              </w:rPr>
            </w:pPr>
            <w:r w:rsidRPr="00827C87">
              <w:rPr>
                <w:sz w:val="19"/>
                <w:szCs w:val="19"/>
                <w:lang w:val="es-ES"/>
              </w:rPr>
              <w:t>Límites de consumo establecidos en el Protocolo de Montreal</w:t>
            </w:r>
          </w:p>
        </w:tc>
        <w:tc>
          <w:tcPr>
            <w:tcW w:w="810" w:type="dxa"/>
            <w:shd w:val="clear" w:color="auto" w:fill="auto"/>
            <w:tcMar>
              <w:left w:w="58" w:type="dxa"/>
              <w:right w:w="58" w:type="dxa"/>
            </w:tcMar>
            <w:hideMark/>
          </w:tcPr>
          <w:p w14:paraId="2D210030" w14:textId="77777777" w:rsidR="004C7C57" w:rsidRPr="00827C87" w:rsidRDefault="004C7C57" w:rsidP="00ED3522">
            <w:pPr>
              <w:jc w:val="right"/>
              <w:rPr>
                <w:sz w:val="19"/>
                <w:szCs w:val="19"/>
                <w:lang w:val="es-ES"/>
              </w:rPr>
            </w:pPr>
            <w:r w:rsidRPr="00827C87">
              <w:rPr>
                <w:sz w:val="19"/>
                <w:szCs w:val="19"/>
                <w:lang w:val="es-ES"/>
              </w:rPr>
              <w:t>n. a.</w:t>
            </w:r>
          </w:p>
        </w:tc>
        <w:tc>
          <w:tcPr>
            <w:tcW w:w="630" w:type="dxa"/>
            <w:tcMar>
              <w:left w:w="58" w:type="dxa"/>
              <w:right w:w="58" w:type="dxa"/>
            </w:tcMar>
          </w:tcPr>
          <w:p w14:paraId="6610EA9B" w14:textId="77777777" w:rsidR="004C7C57" w:rsidRPr="00827C87" w:rsidRDefault="004C7C57" w:rsidP="00ED3522">
            <w:pPr>
              <w:jc w:val="right"/>
              <w:rPr>
                <w:sz w:val="19"/>
                <w:szCs w:val="19"/>
                <w:lang w:val="es-ES"/>
              </w:rPr>
            </w:pPr>
            <w:r w:rsidRPr="00827C87">
              <w:rPr>
                <w:sz w:val="19"/>
                <w:szCs w:val="19"/>
                <w:lang w:val="es-ES"/>
              </w:rPr>
              <w:t>n. a.</w:t>
            </w:r>
          </w:p>
        </w:tc>
        <w:tc>
          <w:tcPr>
            <w:tcW w:w="630" w:type="dxa"/>
            <w:shd w:val="clear" w:color="auto" w:fill="auto"/>
            <w:tcMar>
              <w:left w:w="58" w:type="dxa"/>
              <w:right w:w="58" w:type="dxa"/>
            </w:tcMar>
            <w:hideMark/>
          </w:tcPr>
          <w:p w14:paraId="32052CDA" w14:textId="77777777" w:rsidR="004C7C57" w:rsidRPr="00827C87" w:rsidRDefault="004C7C57" w:rsidP="00ED3522">
            <w:pPr>
              <w:jc w:val="right"/>
              <w:rPr>
                <w:sz w:val="19"/>
                <w:szCs w:val="19"/>
                <w:lang w:val="es-ES"/>
              </w:rPr>
            </w:pPr>
            <w:r w:rsidRPr="00827C87">
              <w:rPr>
                <w:sz w:val="19"/>
                <w:szCs w:val="19"/>
                <w:lang w:val="es-ES"/>
              </w:rPr>
              <w:t>0,83</w:t>
            </w:r>
          </w:p>
        </w:tc>
        <w:tc>
          <w:tcPr>
            <w:tcW w:w="540" w:type="dxa"/>
            <w:shd w:val="clear" w:color="auto" w:fill="auto"/>
            <w:tcMar>
              <w:left w:w="58" w:type="dxa"/>
              <w:right w:w="58" w:type="dxa"/>
            </w:tcMar>
            <w:hideMark/>
          </w:tcPr>
          <w:p w14:paraId="0B967A4B" w14:textId="77777777" w:rsidR="004C7C57" w:rsidRPr="00827C87" w:rsidRDefault="004C7C57" w:rsidP="00ED3522">
            <w:pPr>
              <w:jc w:val="right"/>
              <w:rPr>
                <w:sz w:val="19"/>
                <w:szCs w:val="19"/>
                <w:lang w:val="es-ES"/>
              </w:rPr>
            </w:pPr>
            <w:r w:rsidRPr="00827C87">
              <w:rPr>
                <w:sz w:val="19"/>
                <w:szCs w:val="19"/>
                <w:lang w:val="es-ES"/>
              </w:rPr>
              <w:t>0,75</w:t>
            </w:r>
          </w:p>
        </w:tc>
        <w:tc>
          <w:tcPr>
            <w:tcW w:w="720" w:type="dxa"/>
            <w:shd w:val="clear" w:color="auto" w:fill="auto"/>
            <w:tcMar>
              <w:left w:w="58" w:type="dxa"/>
              <w:right w:w="58" w:type="dxa"/>
            </w:tcMar>
            <w:hideMark/>
          </w:tcPr>
          <w:p w14:paraId="26DE5395" w14:textId="77777777" w:rsidR="004C7C57" w:rsidRPr="00827C87" w:rsidRDefault="004C7C57" w:rsidP="00ED3522">
            <w:pPr>
              <w:jc w:val="right"/>
              <w:rPr>
                <w:sz w:val="19"/>
                <w:szCs w:val="19"/>
                <w:lang w:val="es-ES"/>
              </w:rPr>
            </w:pPr>
            <w:r w:rsidRPr="00827C87">
              <w:rPr>
                <w:sz w:val="19"/>
                <w:szCs w:val="19"/>
                <w:lang w:val="es-ES"/>
              </w:rPr>
              <w:t>0,75</w:t>
            </w:r>
          </w:p>
        </w:tc>
        <w:tc>
          <w:tcPr>
            <w:tcW w:w="630" w:type="dxa"/>
            <w:shd w:val="clear" w:color="auto" w:fill="auto"/>
            <w:tcMar>
              <w:left w:w="58" w:type="dxa"/>
              <w:right w:w="58" w:type="dxa"/>
            </w:tcMar>
            <w:hideMark/>
          </w:tcPr>
          <w:p w14:paraId="3A3947C8" w14:textId="77777777" w:rsidR="004C7C57" w:rsidRPr="00827C87" w:rsidRDefault="004C7C57" w:rsidP="00ED3522">
            <w:pPr>
              <w:jc w:val="right"/>
              <w:rPr>
                <w:sz w:val="19"/>
                <w:szCs w:val="19"/>
                <w:lang w:val="es-ES"/>
              </w:rPr>
            </w:pPr>
            <w:r w:rsidRPr="00827C87">
              <w:rPr>
                <w:sz w:val="19"/>
                <w:szCs w:val="19"/>
                <w:lang w:val="es-ES"/>
              </w:rPr>
              <w:t>0,75</w:t>
            </w:r>
          </w:p>
        </w:tc>
        <w:tc>
          <w:tcPr>
            <w:tcW w:w="720" w:type="dxa"/>
            <w:shd w:val="clear" w:color="auto" w:fill="auto"/>
            <w:tcMar>
              <w:left w:w="58" w:type="dxa"/>
              <w:right w:w="58" w:type="dxa"/>
            </w:tcMar>
            <w:hideMark/>
          </w:tcPr>
          <w:p w14:paraId="42839687" w14:textId="77777777" w:rsidR="004C7C57" w:rsidRPr="00827C87" w:rsidRDefault="004C7C57" w:rsidP="00ED3522">
            <w:pPr>
              <w:jc w:val="right"/>
              <w:rPr>
                <w:sz w:val="19"/>
                <w:szCs w:val="19"/>
                <w:lang w:val="es-ES"/>
              </w:rPr>
            </w:pPr>
            <w:r w:rsidRPr="00827C87">
              <w:rPr>
                <w:sz w:val="19"/>
                <w:szCs w:val="19"/>
                <w:lang w:val="es-ES"/>
              </w:rPr>
              <w:t>0,54</w:t>
            </w:r>
          </w:p>
        </w:tc>
        <w:tc>
          <w:tcPr>
            <w:tcW w:w="630" w:type="dxa"/>
            <w:tcMar>
              <w:left w:w="58" w:type="dxa"/>
              <w:right w:w="58" w:type="dxa"/>
            </w:tcMar>
          </w:tcPr>
          <w:p w14:paraId="4D328ED6" w14:textId="77777777" w:rsidR="004C7C57" w:rsidRPr="00827C87" w:rsidRDefault="004C7C57" w:rsidP="00ED3522">
            <w:pPr>
              <w:jc w:val="right"/>
              <w:rPr>
                <w:sz w:val="19"/>
                <w:szCs w:val="19"/>
                <w:lang w:val="es-ES"/>
              </w:rPr>
            </w:pPr>
            <w:r w:rsidRPr="00827C87">
              <w:rPr>
                <w:sz w:val="19"/>
                <w:szCs w:val="19"/>
                <w:lang w:val="es-ES"/>
              </w:rPr>
              <w:t>0,54</w:t>
            </w:r>
          </w:p>
        </w:tc>
        <w:tc>
          <w:tcPr>
            <w:tcW w:w="720" w:type="dxa"/>
            <w:tcMar>
              <w:left w:w="58" w:type="dxa"/>
              <w:right w:w="58" w:type="dxa"/>
            </w:tcMar>
          </w:tcPr>
          <w:p w14:paraId="279E80C2" w14:textId="77777777" w:rsidR="004C7C57" w:rsidRPr="00827C87" w:rsidRDefault="004C7C57" w:rsidP="00ED3522">
            <w:pPr>
              <w:jc w:val="right"/>
              <w:rPr>
                <w:sz w:val="19"/>
                <w:szCs w:val="19"/>
                <w:lang w:val="es-ES"/>
              </w:rPr>
            </w:pPr>
            <w:r w:rsidRPr="00827C87">
              <w:rPr>
                <w:sz w:val="19"/>
                <w:szCs w:val="19"/>
                <w:lang w:val="es-ES"/>
              </w:rPr>
              <w:t xml:space="preserve">0,54 </w:t>
            </w:r>
          </w:p>
        </w:tc>
        <w:tc>
          <w:tcPr>
            <w:tcW w:w="747" w:type="dxa"/>
            <w:shd w:val="clear" w:color="auto" w:fill="auto"/>
            <w:tcMar>
              <w:left w:w="58" w:type="dxa"/>
              <w:right w:w="58" w:type="dxa"/>
            </w:tcMar>
            <w:hideMark/>
          </w:tcPr>
          <w:p w14:paraId="06BE643A" w14:textId="77777777" w:rsidR="004C7C57" w:rsidRPr="00827C87" w:rsidRDefault="004C7C57" w:rsidP="00ED3522">
            <w:pPr>
              <w:jc w:val="right"/>
              <w:rPr>
                <w:sz w:val="19"/>
                <w:szCs w:val="19"/>
                <w:lang w:val="es-ES"/>
              </w:rPr>
            </w:pPr>
            <w:r w:rsidRPr="00827C87">
              <w:rPr>
                <w:sz w:val="19"/>
                <w:szCs w:val="19"/>
                <w:lang w:val="es-ES"/>
              </w:rPr>
              <w:t>n. a.</w:t>
            </w:r>
          </w:p>
        </w:tc>
      </w:tr>
      <w:tr w:rsidR="00A16801" w:rsidRPr="00827C87" w14:paraId="0109E103" w14:textId="77777777" w:rsidTr="00827C87">
        <w:trPr>
          <w:trHeight w:val="126"/>
          <w:jc w:val="center"/>
        </w:trPr>
        <w:tc>
          <w:tcPr>
            <w:tcW w:w="3415" w:type="dxa"/>
            <w:gridSpan w:val="3"/>
            <w:shd w:val="clear" w:color="auto" w:fill="auto"/>
            <w:tcMar>
              <w:left w:w="58" w:type="dxa"/>
              <w:right w:w="58" w:type="dxa"/>
            </w:tcMar>
            <w:hideMark/>
          </w:tcPr>
          <w:p w14:paraId="1709B948" w14:textId="77777777" w:rsidR="004C7C57" w:rsidRPr="00827C87" w:rsidRDefault="004C7C57" w:rsidP="00ED3522">
            <w:pPr>
              <w:jc w:val="left"/>
              <w:rPr>
                <w:sz w:val="19"/>
                <w:szCs w:val="19"/>
                <w:lang w:val="es-ES"/>
              </w:rPr>
            </w:pPr>
            <w:r w:rsidRPr="00827C87">
              <w:rPr>
                <w:sz w:val="19"/>
                <w:szCs w:val="19"/>
                <w:lang w:val="es-ES"/>
              </w:rPr>
              <w:t>Consumo máximo permitido (toneladas PAO)</w:t>
            </w:r>
          </w:p>
        </w:tc>
        <w:tc>
          <w:tcPr>
            <w:tcW w:w="810" w:type="dxa"/>
            <w:shd w:val="clear" w:color="auto" w:fill="auto"/>
            <w:tcMar>
              <w:left w:w="58" w:type="dxa"/>
              <w:right w:w="58" w:type="dxa"/>
            </w:tcMar>
            <w:hideMark/>
          </w:tcPr>
          <w:p w14:paraId="6B15CB48" w14:textId="77777777" w:rsidR="004C7C57" w:rsidRPr="00827C87" w:rsidRDefault="004C7C57" w:rsidP="00ED3522">
            <w:pPr>
              <w:jc w:val="right"/>
              <w:rPr>
                <w:sz w:val="19"/>
                <w:szCs w:val="19"/>
                <w:lang w:val="es-ES"/>
              </w:rPr>
            </w:pPr>
            <w:r w:rsidRPr="00827C87">
              <w:rPr>
                <w:sz w:val="19"/>
                <w:szCs w:val="19"/>
                <w:lang w:val="es-ES"/>
              </w:rPr>
              <w:t>n. a.</w:t>
            </w:r>
          </w:p>
        </w:tc>
        <w:tc>
          <w:tcPr>
            <w:tcW w:w="630" w:type="dxa"/>
            <w:tcMar>
              <w:left w:w="58" w:type="dxa"/>
              <w:right w:w="58" w:type="dxa"/>
            </w:tcMar>
          </w:tcPr>
          <w:p w14:paraId="3E2477FA" w14:textId="77777777" w:rsidR="004C7C57" w:rsidRPr="00827C87" w:rsidRDefault="004C7C57" w:rsidP="00ED3522">
            <w:pPr>
              <w:jc w:val="right"/>
              <w:rPr>
                <w:sz w:val="19"/>
                <w:szCs w:val="19"/>
                <w:highlight w:val="cyan"/>
                <w:lang w:val="es-ES"/>
              </w:rPr>
            </w:pPr>
            <w:r w:rsidRPr="00827C87">
              <w:rPr>
                <w:sz w:val="19"/>
                <w:szCs w:val="19"/>
                <w:lang w:val="es-ES"/>
              </w:rPr>
              <w:t>n. a.</w:t>
            </w:r>
          </w:p>
        </w:tc>
        <w:tc>
          <w:tcPr>
            <w:tcW w:w="630" w:type="dxa"/>
            <w:shd w:val="clear" w:color="auto" w:fill="auto"/>
            <w:tcMar>
              <w:left w:w="58" w:type="dxa"/>
              <w:right w:w="58" w:type="dxa"/>
            </w:tcMar>
            <w:hideMark/>
          </w:tcPr>
          <w:p w14:paraId="181B7E2D" w14:textId="77777777" w:rsidR="004C7C57" w:rsidRPr="00827C87" w:rsidRDefault="004C7C57" w:rsidP="00ED3522">
            <w:pPr>
              <w:jc w:val="right"/>
              <w:rPr>
                <w:sz w:val="19"/>
                <w:szCs w:val="19"/>
                <w:highlight w:val="cyan"/>
                <w:lang w:val="es-ES"/>
              </w:rPr>
            </w:pPr>
            <w:r w:rsidRPr="00827C87">
              <w:rPr>
                <w:sz w:val="19"/>
                <w:szCs w:val="19"/>
                <w:lang w:val="es-ES"/>
              </w:rPr>
              <w:t>0,58</w:t>
            </w:r>
          </w:p>
        </w:tc>
        <w:tc>
          <w:tcPr>
            <w:tcW w:w="540" w:type="dxa"/>
            <w:shd w:val="clear" w:color="auto" w:fill="auto"/>
            <w:tcMar>
              <w:left w:w="58" w:type="dxa"/>
              <w:right w:w="58" w:type="dxa"/>
            </w:tcMar>
            <w:hideMark/>
          </w:tcPr>
          <w:p w14:paraId="71C43B58" w14:textId="77777777" w:rsidR="004C7C57" w:rsidRPr="00827C87" w:rsidRDefault="004C7C57" w:rsidP="00ED3522">
            <w:pPr>
              <w:jc w:val="right"/>
              <w:rPr>
                <w:sz w:val="19"/>
                <w:szCs w:val="19"/>
                <w:highlight w:val="cyan"/>
                <w:lang w:val="es-ES"/>
              </w:rPr>
            </w:pPr>
            <w:r w:rsidRPr="00827C87">
              <w:rPr>
                <w:sz w:val="19"/>
                <w:szCs w:val="19"/>
                <w:lang w:val="es-ES"/>
              </w:rPr>
              <w:t>0,52</w:t>
            </w:r>
          </w:p>
        </w:tc>
        <w:tc>
          <w:tcPr>
            <w:tcW w:w="720" w:type="dxa"/>
            <w:shd w:val="clear" w:color="auto" w:fill="auto"/>
            <w:tcMar>
              <w:left w:w="58" w:type="dxa"/>
              <w:right w:w="58" w:type="dxa"/>
            </w:tcMar>
            <w:hideMark/>
          </w:tcPr>
          <w:p w14:paraId="10258540" w14:textId="77777777" w:rsidR="004C7C57" w:rsidRPr="00827C87" w:rsidRDefault="004C7C57" w:rsidP="00ED3522">
            <w:pPr>
              <w:jc w:val="right"/>
              <w:rPr>
                <w:sz w:val="19"/>
                <w:szCs w:val="19"/>
                <w:highlight w:val="cyan"/>
                <w:lang w:val="es-ES"/>
              </w:rPr>
            </w:pPr>
            <w:r w:rsidRPr="00827C87">
              <w:rPr>
                <w:sz w:val="19"/>
                <w:szCs w:val="19"/>
                <w:lang w:val="es-ES"/>
              </w:rPr>
              <w:t>0,52</w:t>
            </w:r>
          </w:p>
        </w:tc>
        <w:tc>
          <w:tcPr>
            <w:tcW w:w="630" w:type="dxa"/>
            <w:shd w:val="clear" w:color="auto" w:fill="auto"/>
            <w:tcMar>
              <w:left w:w="58" w:type="dxa"/>
              <w:right w:w="58" w:type="dxa"/>
            </w:tcMar>
            <w:hideMark/>
          </w:tcPr>
          <w:p w14:paraId="0A75997B" w14:textId="77777777" w:rsidR="004C7C57" w:rsidRPr="00827C87" w:rsidRDefault="004C7C57" w:rsidP="00ED3522">
            <w:pPr>
              <w:jc w:val="right"/>
              <w:rPr>
                <w:sz w:val="19"/>
                <w:szCs w:val="19"/>
                <w:highlight w:val="cyan"/>
                <w:lang w:val="es-ES"/>
              </w:rPr>
            </w:pPr>
            <w:r w:rsidRPr="00827C87">
              <w:rPr>
                <w:sz w:val="19"/>
                <w:szCs w:val="19"/>
                <w:lang w:val="es-ES"/>
              </w:rPr>
              <w:t>0,52</w:t>
            </w:r>
          </w:p>
        </w:tc>
        <w:tc>
          <w:tcPr>
            <w:tcW w:w="720" w:type="dxa"/>
            <w:shd w:val="clear" w:color="auto" w:fill="auto"/>
            <w:tcMar>
              <w:left w:w="58" w:type="dxa"/>
              <w:right w:w="58" w:type="dxa"/>
            </w:tcMar>
            <w:hideMark/>
          </w:tcPr>
          <w:p w14:paraId="5C8DC41F" w14:textId="77777777" w:rsidR="004C7C57" w:rsidRPr="00827C87" w:rsidRDefault="004C7C57" w:rsidP="00ED3522">
            <w:pPr>
              <w:jc w:val="right"/>
              <w:rPr>
                <w:sz w:val="19"/>
                <w:szCs w:val="19"/>
                <w:lang w:val="es-ES"/>
              </w:rPr>
            </w:pPr>
            <w:r w:rsidRPr="00827C87">
              <w:rPr>
                <w:sz w:val="19"/>
                <w:szCs w:val="19"/>
                <w:lang w:val="es-ES"/>
              </w:rPr>
              <w:t>0,38</w:t>
            </w:r>
          </w:p>
        </w:tc>
        <w:tc>
          <w:tcPr>
            <w:tcW w:w="630" w:type="dxa"/>
            <w:tcMar>
              <w:left w:w="58" w:type="dxa"/>
              <w:right w:w="58" w:type="dxa"/>
            </w:tcMar>
          </w:tcPr>
          <w:p w14:paraId="45A9BB31" w14:textId="77777777" w:rsidR="004C7C57" w:rsidRPr="00827C87" w:rsidRDefault="004C7C57" w:rsidP="00ED3522">
            <w:pPr>
              <w:jc w:val="right"/>
              <w:rPr>
                <w:sz w:val="19"/>
                <w:szCs w:val="19"/>
                <w:lang w:val="es-ES"/>
              </w:rPr>
            </w:pPr>
            <w:r w:rsidRPr="00827C87">
              <w:rPr>
                <w:sz w:val="19"/>
                <w:szCs w:val="19"/>
                <w:lang w:val="es-ES"/>
              </w:rPr>
              <w:t>0,38</w:t>
            </w:r>
          </w:p>
        </w:tc>
        <w:tc>
          <w:tcPr>
            <w:tcW w:w="720" w:type="dxa"/>
            <w:tcMar>
              <w:left w:w="58" w:type="dxa"/>
              <w:right w:w="58" w:type="dxa"/>
            </w:tcMar>
          </w:tcPr>
          <w:p w14:paraId="1B7F3027" w14:textId="77777777" w:rsidR="004C7C57" w:rsidRPr="00827C87" w:rsidRDefault="004C7C57" w:rsidP="00ED3522">
            <w:pPr>
              <w:jc w:val="right"/>
              <w:rPr>
                <w:sz w:val="19"/>
                <w:szCs w:val="19"/>
                <w:lang w:val="es-ES"/>
              </w:rPr>
            </w:pPr>
            <w:r w:rsidRPr="00827C87">
              <w:rPr>
                <w:sz w:val="19"/>
                <w:szCs w:val="19"/>
                <w:lang w:val="es-ES"/>
              </w:rPr>
              <w:t>0,38</w:t>
            </w:r>
          </w:p>
        </w:tc>
        <w:tc>
          <w:tcPr>
            <w:tcW w:w="747" w:type="dxa"/>
            <w:shd w:val="clear" w:color="auto" w:fill="auto"/>
            <w:tcMar>
              <w:left w:w="58" w:type="dxa"/>
              <w:right w:w="58" w:type="dxa"/>
            </w:tcMar>
            <w:hideMark/>
          </w:tcPr>
          <w:p w14:paraId="79670A7A" w14:textId="77777777" w:rsidR="004C7C57" w:rsidRPr="00827C87" w:rsidRDefault="004C7C57" w:rsidP="00ED3522">
            <w:pPr>
              <w:jc w:val="right"/>
              <w:rPr>
                <w:sz w:val="19"/>
                <w:szCs w:val="19"/>
                <w:lang w:val="es-ES"/>
              </w:rPr>
            </w:pPr>
            <w:r w:rsidRPr="00827C87">
              <w:rPr>
                <w:sz w:val="19"/>
                <w:szCs w:val="19"/>
                <w:lang w:val="es-ES"/>
              </w:rPr>
              <w:t>n. a.</w:t>
            </w:r>
          </w:p>
        </w:tc>
      </w:tr>
      <w:tr w:rsidR="00D36792" w:rsidRPr="00827C87" w14:paraId="7213A5B2" w14:textId="77777777" w:rsidTr="00827C87">
        <w:trPr>
          <w:trHeight w:val="243"/>
          <w:jc w:val="center"/>
        </w:trPr>
        <w:tc>
          <w:tcPr>
            <w:tcW w:w="1073" w:type="dxa"/>
            <w:vMerge w:val="restart"/>
            <w:shd w:val="clear" w:color="auto" w:fill="auto"/>
            <w:tcMar>
              <w:left w:w="58" w:type="dxa"/>
              <w:right w:w="58" w:type="dxa"/>
            </w:tcMar>
            <w:vAlign w:val="center"/>
            <w:hideMark/>
          </w:tcPr>
          <w:p w14:paraId="7309D8C6" w14:textId="77777777" w:rsidR="004C7C57" w:rsidRPr="00827C87" w:rsidRDefault="004C7C57" w:rsidP="00ED3522">
            <w:pPr>
              <w:jc w:val="left"/>
              <w:rPr>
                <w:sz w:val="19"/>
                <w:szCs w:val="19"/>
                <w:lang w:val="es-ES"/>
              </w:rPr>
            </w:pPr>
            <w:r w:rsidRPr="00827C87">
              <w:rPr>
                <w:sz w:val="19"/>
                <w:szCs w:val="19"/>
                <w:lang w:val="es-ES"/>
              </w:rPr>
              <w:t>Financiación acordada ($EUA)</w:t>
            </w:r>
          </w:p>
        </w:tc>
        <w:tc>
          <w:tcPr>
            <w:tcW w:w="805" w:type="dxa"/>
            <w:vMerge w:val="restart"/>
            <w:shd w:val="clear" w:color="auto" w:fill="auto"/>
            <w:tcMar>
              <w:left w:w="58" w:type="dxa"/>
              <w:right w:w="58" w:type="dxa"/>
            </w:tcMar>
            <w:vAlign w:val="center"/>
            <w:hideMark/>
          </w:tcPr>
          <w:p w14:paraId="5BCE15F8" w14:textId="77777777" w:rsidR="004C7C57" w:rsidRPr="00827C87" w:rsidRDefault="004C7C57" w:rsidP="00ED3522">
            <w:pPr>
              <w:jc w:val="left"/>
              <w:rPr>
                <w:sz w:val="19"/>
                <w:szCs w:val="19"/>
                <w:lang w:val="es-ES"/>
              </w:rPr>
            </w:pPr>
            <w:r w:rsidRPr="00827C87">
              <w:rPr>
                <w:sz w:val="19"/>
                <w:szCs w:val="19"/>
                <w:lang w:val="es-ES"/>
              </w:rPr>
              <w:t>PNUMA</w:t>
            </w:r>
          </w:p>
        </w:tc>
        <w:tc>
          <w:tcPr>
            <w:tcW w:w="1537" w:type="dxa"/>
            <w:shd w:val="clear" w:color="auto" w:fill="auto"/>
            <w:tcMar>
              <w:left w:w="58" w:type="dxa"/>
              <w:right w:w="58" w:type="dxa"/>
            </w:tcMar>
            <w:hideMark/>
          </w:tcPr>
          <w:p w14:paraId="0C2DC202" w14:textId="77777777" w:rsidR="004C7C57" w:rsidRPr="00827C87" w:rsidRDefault="004C7C57" w:rsidP="00ED3522">
            <w:pPr>
              <w:jc w:val="left"/>
              <w:rPr>
                <w:sz w:val="19"/>
                <w:szCs w:val="19"/>
                <w:lang w:val="es-ES"/>
              </w:rPr>
            </w:pPr>
            <w:r w:rsidRPr="00827C87">
              <w:rPr>
                <w:sz w:val="19"/>
                <w:szCs w:val="19"/>
                <w:lang w:val="es-ES"/>
              </w:rPr>
              <w:t>Costo del proyecto</w:t>
            </w:r>
          </w:p>
        </w:tc>
        <w:tc>
          <w:tcPr>
            <w:tcW w:w="810" w:type="dxa"/>
            <w:shd w:val="clear" w:color="auto" w:fill="auto"/>
            <w:tcMar>
              <w:left w:w="58" w:type="dxa"/>
              <w:right w:w="58" w:type="dxa"/>
            </w:tcMar>
            <w:hideMark/>
          </w:tcPr>
          <w:p w14:paraId="52788451" w14:textId="77777777" w:rsidR="004C7C57" w:rsidRPr="00827C87" w:rsidRDefault="004C7C57" w:rsidP="00ED3522">
            <w:pPr>
              <w:jc w:val="right"/>
              <w:rPr>
                <w:sz w:val="19"/>
                <w:szCs w:val="19"/>
                <w:lang w:val="es-ES"/>
              </w:rPr>
            </w:pPr>
            <w:r w:rsidRPr="00827C87">
              <w:rPr>
                <w:sz w:val="19"/>
                <w:szCs w:val="19"/>
                <w:lang w:val="es-ES"/>
              </w:rPr>
              <w:t>105.000</w:t>
            </w:r>
          </w:p>
        </w:tc>
        <w:tc>
          <w:tcPr>
            <w:tcW w:w="630" w:type="dxa"/>
            <w:tcMar>
              <w:left w:w="58" w:type="dxa"/>
              <w:right w:w="58" w:type="dxa"/>
            </w:tcMar>
          </w:tcPr>
          <w:p w14:paraId="7478FD1A" w14:textId="77777777" w:rsidR="004C7C57" w:rsidRPr="00827C87" w:rsidRDefault="004C7C57" w:rsidP="00ED3522">
            <w:pPr>
              <w:jc w:val="right"/>
              <w:rPr>
                <w:sz w:val="19"/>
                <w:szCs w:val="19"/>
                <w:lang w:val="es-ES"/>
              </w:rPr>
            </w:pPr>
            <w:r w:rsidRPr="00827C87">
              <w:rPr>
                <w:sz w:val="19"/>
                <w:szCs w:val="19"/>
                <w:lang w:val="es-ES"/>
              </w:rPr>
              <w:t>0</w:t>
            </w:r>
          </w:p>
        </w:tc>
        <w:tc>
          <w:tcPr>
            <w:tcW w:w="630" w:type="dxa"/>
            <w:shd w:val="clear" w:color="auto" w:fill="auto"/>
            <w:tcMar>
              <w:left w:w="58" w:type="dxa"/>
              <w:right w:w="58" w:type="dxa"/>
            </w:tcMar>
            <w:hideMark/>
          </w:tcPr>
          <w:p w14:paraId="6092BAF1" w14:textId="77777777" w:rsidR="004C7C57" w:rsidRPr="00827C87" w:rsidRDefault="004C7C57" w:rsidP="00ED3522">
            <w:pPr>
              <w:jc w:val="right"/>
              <w:rPr>
                <w:sz w:val="19"/>
                <w:szCs w:val="19"/>
                <w:lang w:val="es-ES"/>
              </w:rPr>
            </w:pPr>
            <w:r w:rsidRPr="00827C87">
              <w:rPr>
                <w:sz w:val="19"/>
                <w:szCs w:val="19"/>
                <w:lang w:val="es-ES"/>
              </w:rPr>
              <w:t>0</w:t>
            </w:r>
          </w:p>
        </w:tc>
        <w:tc>
          <w:tcPr>
            <w:tcW w:w="540" w:type="dxa"/>
            <w:shd w:val="clear" w:color="auto" w:fill="auto"/>
            <w:tcMar>
              <w:left w:w="58" w:type="dxa"/>
              <w:right w:w="58" w:type="dxa"/>
            </w:tcMar>
            <w:hideMark/>
          </w:tcPr>
          <w:p w14:paraId="781A89FC"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2D2C91F8" w14:textId="77777777" w:rsidR="004C7C57" w:rsidRPr="00827C87" w:rsidRDefault="004C7C57" w:rsidP="00ED3522">
            <w:pPr>
              <w:jc w:val="right"/>
              <w:rPr>
                <w:sz w:val="19"/>
                <w:szCs w:val="19"/>
                <w:lang w:val="es-ES"/>
              </w:rPr>
            </w:pPr>
            <w:r w:rsidRPr="00827C87">
              <w:rPr>
                <w:sz w:val="19"/>
                <w:szCs w:val="19"/>
                <w:lang w:val="es-ES"/>
              </w:rPr>
              <w:t>9.000</w:t>
            </w:r>
          </w:p>
        </w:tc>
        <w:tc>
          <w:tcPr>
            <w:tcW w:w="630" w:type="dxa"/>
            <w:shd w:val="clear" w:color="auto" w:fill="auto"/>
            <w:tcMar>
              <w:left w:w="58" w:type="dxa"/>
              <w:right w:w="58" w:type="dxa"/>
            </w:tcMar>
            <w:hideMark/>
          </w:tcPr>
          <w:p w14:paraId="21E88FAB"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tcPr>
          <w:p w14:paraId="71DC4BEA" w14:textId="77777777" w:rsidR="004C7C57" w:rsidRPr="00827C87" w:rsidRDefault="004C7C57" w:rsidP="00ED3522">
            <w:pPr>
              <w:jc w:val="right"/>
              <w:rPr>
                <w:sz w:val="19"/>
                <w:szCs w:val="19"/>
                <w:lang w:val="es-ES"/>
              </w:rPr>
            </w:pPr>
            <w:r w:rsidRPr="00827C87">
              <w:rPr>
                <w:sz w:val="19"/>
                <w:szCs w:val="19"/>
                <w:lang w:val="es-ES"/>
              </w:rPr>
              <w:t>21.000</w:t>
            </w:r>
          </w:p>
        </w:tc>
        <w:tc>
          <w:tcPr>
            <w:tcW w:w="630" w:type="dxa"/>
            <w:tcMar>
              <w:left w:w="58" w:type="dxa"/>
              <w:right w:w="58" w:type="dxa"/>
            </w:tcMar>
          </w:tcPr>
          <w:p w14:paraId="2B594413" w14:textId="77777777" w:rsidR="004C7C57" w:rsidRPr="00827C87" w:rsidRDefault="004C7C57" w:rsidP="00ED3522">
            <w:pPr>
              <w:jc w:val="right"/>
              <w:rPr>
                <w:sz w:val="19"/>
                <w:szCs w:val="19"/>
                <w:lang w:val="es-ES"/>
              </w:rPr>
            </w:pPr>
            <w:r w:rsidRPr="00827C87">
              <w:rPr>
                <w:sz w:val="19"/>
                <w:szCs w:val="19"/>
                <w:lang w:val="es-ES"/>
              </w:rPr>
              <w:t>0</w:t>
            </w:r>
          </w:p>
        </w:tc>
        <w:tc>
          <w:tcPr>
            <w:tcW w:w="720" w:type="dxa"/>
            <w:tcMar>
              <w:left w:w="58" w:type="dxa"/>
              <w:right w:w="58" w:type="dxa"/>
            </w:tcMar>
          </w:tcPr>
          <w:p w14:paraId="1A954E51" w14:textId="77777777" w:rsidR="004C7C57" w:rsidRPr="00827C87" w:rsidRDefault="004C7C57" w:rsidP="00ED3522">
            <w:pPr>
              <w:jc w:val="right"/>
              <w:rPr>
                <w:sz w:val="19"/>
                <w:szCs w:val="19"/>
                <w:lang w:val="es-ES"/>
              </w:rPr>
            </w:pPr>
          </w:p>
        </w:tc>
        <w:tc>
          <w:tcPr>
            <w:tcW w:w="747" w:type="dxa"/>
            <w:shd w:val="clear" w:color="auto" w:fill="auto"/>
            <w:tcMar>
              <w:left w:w="58" w:type="dxa"/>
              <w:right w:w="58" w:type="dxa"/>
            </w:tcMar>
            <w:hideMark/>
          </w:tcPr>
          <w:p w14:paraId="6CEA42DA" w14:textId="77777777" w:rsidR="004C7C57" w:rsidRPr="00827C87" w:rsidRDefault="004C7C57" w:rsidP="00ED3522">
            <w:pPr>
              <w:jc w:val="right"/>
              <w:rPr>
                <w:sz w:val="19"/>
                <w:szCs w:val="19"/>
                <w:lang w:val="es-ES"/>
              </w:rPr>
            </w:pPr>
            <w:r w:rsidRPr="00827C87">
              <w:rPr>
                <w:sz w:val="19"/>
                <w:szCs w:val="19"/>
                <w:lang w:val="es-ES"/>
              </w:rPr>
              <w:t>135.000</w:t>
            </w:r>
          </w:p>
        </w:tc>
      </w:tr>
      <w:tr w:rsidR="00D36792" w:rsidRPr="00827C87" w14:paraId="708762DC" w14:textId="77777777" w:rsidTr="00827C87">
        <w:trPr>
          <w:trHeight w:val="243"/>
          <w:jc w:val="center"/>
        </w:trPr>
        <w:tc>
          <w:tcPr>
            <w:tcW w:w="1073" w:type="dxa"/>
            <w:vMerge/>
            <w:shd w:val="clear" w:color="auto" w:fill="auto"/>
            <w:tcMar>
              <w:left w:w="58" w:type="dxa"/>
              <w:right w:w="58" w:type="dxa"/>
            </w:tcMar>
            <w:vAlign w:val="center"/>
            <w:hideMark/>
          </w:tcPr>
          <w:p w14:paraId="76C88B48" w14:textId="77777777" w:rsidR="004C7C57" w:rsidRPr="00827C87" w:rsidRDefault="004C7C57" w:rsidP="00ED3522">
            <w:pPr>
              <w:jc w:val="left"/>
              <w:rPr>
                <w:sz w:val="19"/>
                <w:szCs w:val="19"/>
                <w:lang w:val="es-ES"/>
              </w:rPr>
            </w:pPr>
          </w:p>
        </w:tc>
        <w:tc>
          <w:tcPr>
            <w:tcW w:w="805" w:type="dxa"/>
            <w:vMerge/>
            <w:shd w:val="clear" w:color="auto" w:fill="auto"/>
            <w:tcMar>
              <w:left w:w="58" w:type="dxa"/>
              <w:right w:w="58" w:type="dxa"/>
            </w:tcMar>
            <w:vAlign w:val="center"/>
            <w:hideMark/>
          </w:tcPr>
          <w:p w14:paraId="06943F79" w14:textId="77777777" w:rsidR="004C7C57" w:rsidRPr="00827C87" w:rsidRDefault="004C7C57" w:rsidP="00ED3522">
            <w:pPr>
              <w:jc w:val="left"/>
              <w:rPr>
                <w:sz w:val="19"/>
                <w:szCs w:val="19"/>
                <w:lang w:val="es-ES"/>
              </w:rPr>
            </w:pPr>
          </w:p>
        </w:tc>
        <w:tc>
          <w:tcPr>
            <w:tcW w:w="1537" w:type="dxa"/>
            <w:shd w:val="clear" w:color="auto" w:fill="auto"/>
            <w:tcMar>
              <w:left w:w="58" w:type="dxa"/>
              <w:right w:w="58" w:type="dxa"/>
            </w:tcMar>
            <w:hideMark/>
          </w:tcPr>
          <w:p w14:paraId="0053B13E" w14:textId="77777777" w:rsidR="004C7C57" w:rsidRPr="00827C87" w:rsidRDefault="004C7C57" w:rsidP="00ED3522">
            <w:pPr>
              <w:jc w:val="left"/>
              <w:rPr>
                <w:sz w:val="19"/>
                <w:szCs w:val="19"/>
                <w:lang w:val="es-ES"/>
              </w:rPr>
            </w:pPr>
            <w:r w:rsidRPr="00827C87">
              <w:rPr>
                <w:sz w:val="19"/>
                <w:szCs w:val="19"/>
                <w:lang w:val="es-ES"/>
              </w:rPr>
              <w:t>Gastos de apoyo</w:t>
            </w:r>
          </w:p>
        </w:tc>
        <w:tc>
          <w:tcPr>
            <w:tcW w:w="810" w:type="dxa"/>
            <w:shd w:val="clear" w:color="auto" w:fill="auto"/>
            <w:tcMar>
              <w:left w:w="58" w:type="dxa"/>
              <w:right w:w="58" w:type="dxa"/>
            </w:tcMar>
            <w:hideMark/>
          </w:tcPr>
          <w:p w14:paraId="25C3586A" w14:textId="77777777" w:rsidR="004C7C57" w:rsidRPr="00827C87" w:rsidRDefault="004C7C57" w:rsidP="00ED3522">
            <w:pPr>
              <w:jc w:val="right"/>
              <w:rPr>
                <w:sz w:val="19"/>
                <w:szCs w:val="19"/>
                <w:lang w:val="es-ES"/>
              </w:rPr>
            </w:pPr>
            <w:r w:rsidRPr="00827C87">
              <w:rPr>
                <w:sz w:val="19"/>
                <w:szCs w:val="19"/>
                <w:lang w:val="es-ES"/>
              </w:rPr>
              <w:t>13.650</w:t>
            </w:r>
          </w:p>
        </w:tc>
        <w:tc>
          <w:tcPr>
            <w:tcW w:w="630" w:type="dxa"/>
            <w:tcMar>
              <w:left w:w="58" w:type="dxa"/>
              <w:right w:w="58" w:type="dxa"/>
            </w:tcMar>
          </w:tcPr>
          <w:p w14:paraId="52239986" w14:textId="77777777" w:rsidR="004C7C57" w:rsidRPr="00827C87" w:rsidRDefault="004C7C57" w:rsidP="00ED3522">
            <w:pPr>
              <w:jc w:val="right"/>
              <w:rPr>
                <w:sz w:val="19"/>
                <w:szCs w:val="19"/>
                <w:lang w:val="es-ES"/>
              </w:rPr>
            </w:pPr>
            <w:r w:rsidRPr="00827C87">
              <w:rPr>
                <w:sz w:val="19"/>
                <w:szCs w:val="19"/>
                <w:lang w:val="es-ES"/>
              </w:rPr>
              <w:t>0</w:t>
            </w:r>
          </w:p>
        </w:tc>
        <w:tc>
          <w:tcPr>
            <w:tcW w:w="630" w:type="dxa"/>
            <w:shd w:val="clear" w:color="auto" w:fill="auto"/>
            <w:tcMar>
              <w:left w:w="58" w:type="dxa"/>
              <w:right w:w="58" w:type="dxa"/>
            </w:tcMar>
            <w:hideMark/>
          </w:tcPr>
          <w:p w14:paraId="3AC588B0" w14:textId="77777777" w:rsidR="004C7C57" w:rsidRPr="00827C87" w:rsidRDefault="004C7C57" w:rsidP="00ED3522">
            <w:pPr>
              <w:jc w:val="right"/>
              <w:rPr>
                <w:sz w:val="19"/>
                <w:szCs w:val="19"/>
                <w:lang w:val="es-ES"/>
              </w:rPr>
            </w:pPr>
            <w:r w:rsidRPr="00827C87">
              <w:rPr>
                <w:sz w:val="19"/>
                <w:szCs w:val="19"/>
                <w:lang w:val="es-ES"/>
              </w:rPr>
              <w:t>0</w:t>
            </w:r>
          </w:p>
        </w:tc>
        <w:tc>
          <w:tcPr>
            <w:tcW w:w="540" w:type="dxa"/>
            <w:shd w:val="clear" w:color="auto" w:fill="auto"/>
            <w:tcMar>
              <w:left w:w="58" w:type="dxa"/>
              <w:right w:w="58" w:type="dxa"/>
            </w:tcMar>
            <w:hideMark/>
          </w:tcPr>
          <w:p w14:paraId="4719AE11"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3F378BC1" w14:textId="77777777" w:rsidR="004C7C57" w:rsidRPr="00827C87" w:rsidRDefault="004C7C57" w:rsidP="00ED3522">
            <w:pPr>
              <w:jc w:val="right"/>
              <w:rPr>
                <w:sz w:val="19"/>
                <w:szCs w:val="19"/>
                <w:lang w:val="es-ES"/>
              </w:rPr>
            </w:pPr>
            <w:r w:rsidRPr="00827C87">
              <w:rPr>
                <w:sz w:val="19"/>
                <w:szCs w:val="19"/>
                <w:lang w:val="es-ES"/>
              </w:rPr>
              <w:t>1.170</w:t>
            </w:r>
          </w:p>
        </w:tc>
        <w:tc>
          <w:tcPr>
            <w:tcW w:w="630" w:type="dxa"/>
            <w:shd w:val="clear" w:color="auto" w:fill="auto"/>
            <w:tcMar>
              <w:left w:w="58" w:type="dxa"/>
              <w:right w:w="58" w:type="dxa"/>
            </w:tcMar>
            <w:hideMark/>
          </w:tcPr>
          <w:p w14:paraId="50F95330"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tcPr>
          <w:p w14:paraId="07F93DBF" w14:textId="77777777" w:rsidR="004C7C57" w:rsidRPr="00827C87" w:rsidRDefault="004C7C57" w:rsidP="00ED3522">
            <w:pPr>
              <w:jc w:val="right"/>
              <w:rPr>
                <w:sz w:val="19"/>
                <w:szCs w:val="19"/>
                <w:lang w:val="es-ES"/>
              </w:rPr>
            </w:pPr>
            <w:r w:rsidRPr="00827C87">
              <w:rPr>
                <w:sz w:val="19"/>
                <w:szCs w:val="19"/>
                <w:lang w:val="es-ES"/>
              </w:rPr>
              <w:t>2.730</w:t>
            </w:r>
          </w:p>
        </w:tc>
        <w:tc>
          <w:tcPr>
            <w:tcW w:w="630" w:type="dxa"/>
            <w:tcMar>
              <w:left w:w="58" w:type="dxa"/>
              <w:right w:w="58" w:type="dxa"/>
            </w:tcMar>
          </w:tcPr>
          <w:p w14:paraId="7FC26BAD" w14:textId="77777777" w:rsidR="004C7C57" w:rsidRPr="00827C87" w:rsidRDefault="004C7C57" w:rsidP="00ED3522">
            <w:pPr>
              <w:jc w:val="right"/>
              <w:rPr>
                <w:sz w:val="19"/>
                <w:szCs w:val="19"/>
                <w:lang w:val="es-ES"/>
              </w:rPr>
            </w:pPr>
            <w:r w:rsidRPr="00827C87">
              <w:rPr>
                <w:sz w:val="19"/>
                <w:szCs w:val="19"/>
                <w:lang w:val="es-ES"/>
              </w:rPr>
              <w:t>0</w:t>
            </w:r>
          </w:p>
        </w:tc>
        <w:tc>
          <w:tcPr>
            <w:tcW w:w="720" w:type="dxa"/>
            <w:tcMar>
              <w:left w:w="58" w:type="dxa"/>
              <w:right w:w="58" w:type="dxa"/>
            </w:tcMar>
          </w:tcPr>
          <w:p w14:paraId="60A9BAE4" w14:textId="77777777" w:rsidR="004C7C57" w:rsidRPr="00827C87" w:rsidRDefault="004C7C57" w:rsidP="00ED3522">
            <w:pPr>
              <w:jc w:val="right"/>
              <w:rPr>
                <w:sz w:val="19"/>
                <w:szCs w:val="19"/>
                <w:lang w:val="es-ES"/>
              </w:rPr>
            </w:pPr>
          </w:p>
        </w:tc>
        <w:tc>
          <w:tcPr>
            <w:tcW w:w="747" w:type="dxa"/>
            <w:shd w:val="clear" w:color="auto" w:fill="auto"/>
            <w:tcMar>
              <w:left w:w="58" w:type="dxa"/>
              <w:right w:w="58" w:type="dxa"/>
            </w:tcMar>
            <w:hideMark/>
          </w:tcPr>
          <w:p w14:paraId="6A739E28" w14:textId="77777777" w:rsidR="004C7C57" w:rsidRPr="00827C87" w:rsidRDefault="004C7C57" w:rsidP="00ED3522">
            <w:pPr>
              <w:jc w:val="right"/>
              <w:rPr>
                <w:sz w:val="19"/>
                <w:szCs w:val="19"/>
                <w:lang w:val="es-ES"/>
              </w:rPr>
            </w:pPr>
            <w:r w:rsidRPr="00827C87">
              <w:rPr>
                <w:sz w:val="19"/>
                <w:szCs w:val="19"/>
                <w:lang w:val="es-ES"/>
              </w:rPr>
              <w:t>17.550</w:t>
            </w:r>
          </w:p>
        </w:tc>
      </w:tr>
      <w:tr w:rsidR="00D36792" w:rsidRPr="00827C87" w14:paraId="54581A6A" w14:textId="77777777" w:rsidTr="00827C87">
        <w:trPr>
          <w:trHeight w:val="243"/>
          <w:jc w:val="center"/>
        </w:trPr>
        <w:tc>
          <w:tcPr>
            <w:tcW w:w="1073" w:type="dxa"/>
            <w:vMerge/>
            <w:shd w:val="clear" w:color="auto" w:fill="auto"/>
            <w:tcMar>
              <w:left w:w="58" w:type="dxa"/>
              <w:right w:w="58" w:type="dxa"/>
            </w:tcMar>
            <w:vAlign w:val="center"/>
            <w:hideMark/>
          </w:tcPr>
          <w:p w14:paraId="14E87534" w14:textId="77777777" w:rsidR="004C7C57" w:rsidRPr="00827C87" w:rsidRDefault="004C7C57" w:rsidP="00ED3522">
            <w:pPr>
              <w:jc w:val="left"/>
              <w:rPr>
                <w:sz w:val="19"/>
                <w:szCs w:val="19"/>
                <w:lang w:val="es-ES"/>
              </w:rPr>
            </w:pPr>
          </w:p>
        </w:tc>
        <w:tc>
          <w:tcPr>
            <w:tcW w:w="805" w:type="dxa"/>
            <w:vMerge w:val="restart"/>
            <w:shd w:val="clear" w:color="auto" w:fill="auto"/>
            <w:tcMar>
              <w:left w:w="58" w:type="dxa"/>
              <w:right w:w="58" w:type="dxa"/>
            </w:tcMar>
            <w:vAlign w:val="center"/>
            <w:hideMark/>
          </w:tcPr>
          <w:p w14:paraId="34E5194B" w14:textId="77777777" w:rsidR="004C7C57" w:rsidRPr="00827C87" w:rsidRDefault="004C7C57" w:rsidP="00ED3522">
            <w:pPr>
              <w:jc w:val="left"/>
              <w:rPr>
                <w:sz w:val="19"/>
                <w:szCs w:val="19"/>
                <w:lang w:val="es-ES"/>
              </w:rPr>
            </w:pPr>
            <w:r w:rsidRPr="00827C87">
              <w:rPr>
                <w:sz w:val="19"/>
                <w:szCs w:val="19"/>
                <w:lang w:val="es-ES"/>
              </w:rPr>
              <w:t>ONUDI</w:t>
            </w:r>
          </w:p>
        </w:tc>
        <w:tc>
          <w:tcPr>
            <w:tcW w:w="1537" w:type="dxa"/>
            <w:shd w:val="clear" w:color="auto" w:fill="auto"/>
            <w:tcMar>
              <w:left w:w="58" w:type="dxa"/>
              <w:right w:w="58" w:type="dxa"/>
            </w:tcMar>
            <w:hideMark/>
          </w:tcPr>
          <w:p w14:paraId="54081E13" w14:textId="77777777" w:rsidR="004C7C57" w:rsidRPr="00827C87" w:rsidRDefault="004C7C57" w:rsidP="00ED3522">
            <w:pPr>
              <w:jc w:val="left"/>
              <w:rPr>
                <w:sz w:val="19"/>
                <w:szCs w:val="19"/>
                <w:lang w:val="es-ES"/>
              </w:rPr>
            </w:pPr>
            <w:r w:rsidRPr="00827C87">
              <w:rPr>
                <w:sz w:val="19"/>
                <w:szCs w:val="19"/>
                <w:lang w:val="es-ES"/>
              </w:rPr>
              <w:t>Costo del proyecto</w:t>
            </w:r>
          </w:p>
        </w:tc>
        <w:tc>
          <w:tcPr>
            <w:tcW w:w="810" w:type="dxa"/>
            <w:shd w:val="clear" w:color="auto" w:fill="auto"/>
            <w:tcMar>
              <w:left w:w="58" w:type="dxa"/>
              <w:right w:w="58" w:type="dxa"/>
            </w:tcMar>
            <w:hideMark/>
          </w:tcPr>
          <w:p w14:paraId="567691D9" w14:textId="77777777" w:rsidR="004C7C57" w:rsidRPr="00827C87" w:rsidRDefault="004C7C57" w:rsidP="00ED3522">
            <w:pPr>
              <w:jc w:val="right"/>
              <w:rPr>
                <w:sz w:val="19"/>
                <w:szCs w:val="19"/>
                <w:lang w:val="es-ES"/>
              </w:rPr>
            </w:pPr>
            <w:r w:rsidRPr="00827C87">
              <w:rPr>
                <w:sz w:val="19"/>
                <w:szCs w:val="19"/>
                <w:lang w:val="es-ES"/>
              </w:rPr>
              <w:t>0</w:t>
            </w:r>
          </w:p>
        </w:tc>
        <w:tc>
          <w:tcPr>
            <w:tcW w:w="630" w:type="dxa"/>
            <w:tcMar>
              <w:left w:w="58" w:type="dxa"/>
              <w:right w:w="58" w:type="dxa"/>
            </w:tcMar>
          </w:tcPr>
          <w:p w14:paraId="1DC60E98" w14:textId="77777777" w:rsidR="004C7C57" w:rsidRPr="00827C87" w:rsidRDefault="004C7C57" w:rsidP="00ED3522">
            <w:pPr>
              <w:jc w:val="right"/>
              <w:rPr>
                <w:sz w:val="19"/>
                <w:szCs w:val="19"/>
                <w:lang w:val="es-ES"/>
              </w:rPr>
            </w:pPr>
            <w:r w:rsidRPr="00827C87">
              <w:rPr>
                <w:sz w:val="19"/>
                <w:szCs w:val="19"/>
                <w:lang w:val="es-ES"/>
              </w:rPr>
              <w:t>0</w:t>
            </w:r>
          </w:p>
        </w:tc>
        <w:tc>
          <w:tcPr>
            <w:tcW w:w="630" w:type="dxa"/>
            <w:shd w:val="clear" w:color="auto" w:fill="auto"/>
            <w:tcMar>
              <w:left w:w="58" w:type="dxa"/>
              <w:right w:w="58" w:type="dxa"/>
            </w:tcMar>
            <w:hideMark/>
          </w:tcPr>
          <w:p w14:paraId="522AB21D" w14:textId="77777777" w:rsidR="004C7C57" w:rsidRPr="00827C87" w:rsidRDefault="004C7C57" w:rsidP="00ED3522">
            <w:pPr>
              <w:jc w:val="right"/>
              <w:rPr>
                <w:sz w:val="19"/>
                <w:szCs w:val="19"/>
                <w:lang w:val="es-ES"/>
              </w:rPr>
            </w:pPr>
            <w:r w:rsidRPr="00827C87">
              <w:rPr>
                <w:sz w:val="19"/>
                <w:szCs w:val="19"/>
                <w:lang w:val="es-ES"/>
              </w:rPr>
              <w:t>0</w:t>
            </w:r>
          </w:p>
        </w:tc>
        <w:tc>
          <w:tcPr>
            <w:tcW w:w="540" w:type="dxa"/>
            <w:shd w:val="clear" w:color="auto" w:fill="auto"/>
            <w:tcMar>
              <w:left w:w="58" w:type="dxa"/>
              <w:right w:w="58" w:type="dxa"/>
            </w:tcMar>
            <w:hideMark/>
          </w:tcPr>
          <w:p w14:paraId="4AFFD4A8"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538E0DDE" w14:textId="77777777" w:rsidR="004C7C57" w:rsidRPr="00827C87" w:rsidRDefault="004C7C57" w:rsidP="00ED3522">
            <w:pPr>
              <w:jc w:val="right"/>
              <w:rPr>
                <w:sz w:val="19"/>
                <w:szCs w:val="19"/>
                <w:lang w:val="es-ES"/>
              </w:rPr>
            </w:pPr>
            <w:r w:rsidRPr="00827C87">
              <w:rPr>
                <w:sz w:val="19"/>
                <w:szCs w:val="19"/>
                <w:lang w:val="es-ES"/>
              </w:rPr>
              <w:t>75.000</w:t>
            </w:r>
          </w:p>
        </w:tc>
        <w:tc>
          <w:tcPr>
            <w:tcW w:w="630" w:type="dxa"/>
            <w:shd w:val="clear" w:color="auto" w:fill="auto"/>
            <w:tcMar>
              <w:left w:w="58" w:type="dxa"/>
              <w:right w:w="58" w:type="dxa"/>
            </w:tcMar>
            <w:hideMark/>
          </w:tcPr>
          <w:p w14:paraId="0BB6D984"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00C34498" w14:textId="77777777" w:rsidR="004C7C57" w:rsidRPr="00827C87" w:rsidRDefault="004C7C57" w:rsidP="00ED3522">
            <w:pPr>
              <w:jc w:val="right"/>
              <w:rPr>
                <w:sz w:val="19"/>
                <w:szCs w:val="19"/>
                <w:lang w:val="es-ES"/>
              </w:rPr>
            </w:pPr>
            <w:r w:rsidRPr="00827C87">
              <w:rPr>
                <w:sz w:val="19"/>
                <w:szCs w:val="19"/>
                <w:lang w:val="es-ES"/>
              </w:rPr>
              <w:t>0</w:t>
            </w:r>
          </w:p>
        </w:tc>
        <w:tc>
          <w:tcPr>
            <w:tcW w:w="630" w:type="dxa"/>
            <w:tcMar>
              <w:left w:w="58" w:type="dxa"/>
              <w:right w:w="58" w:type="dxa"/>
            </w:tcMar>
          </w:tcPr>
          <w:p w14:paraId="5E2B3211" w14:textId="77777777" w:rsidR="004C7C57" w:rsidRPr="00827C87" w:rsidRDefault="004C7C57" w:rsidP="00ED3522">
            <w:pPr>
              <w:jc w:val="right"/>
              <w:rPr>
                <w:sz w:val="19"/>
                <w:szCs w:val="19"/>
                <w:lang w:val="es-ES"/>
              </w:rPr>
            </w:pPr>
            <w:r w:rsidRPr="00827C87">
              <w:rPr>
                <w:sz w:val="19"/>
                <w:szCs w:val="19"/>
                <w:lang w:val="es-ES"/>
              </w:rPr>
              <w:t>0</w:t>
            </w:r>
          </w:p>
        </w:tc>
        <w:tc>
          <w:tcPr>
            <w:tcW w:w="720" w:type="dxa"/>
            <w:tcMar>
              <w:left w:w="58" w:type="dxa"/>
              <w:right w:w="58" w:type="dxa"/>
            </w:tcMar>
          </w:tcPr>
          <w:p w14:paraId="3A2C8E85" w14:textId="77777777" w:rsidR="004C7C57" w:rsidRPr="00827C87" w:rsidRDefault="004C7C57" w:rsidP="00ED3522">
            <w:pPr>
              <w:jc w:val="right"/>
              <w:rPr>
                <w:sz w:val="19"/>
                <w:szCs w:val="19"/>
                <w:lang w:val="es-ES"/>
              </w:rPr>
            </w:pPr>
            <w:r w:rsidRPr="00827C87">
              <w:rPr>
                <w:sz w:val="19"/>
                <w:szCs w:val="19"/>
                <w:lang w:val="es-ES"/>
              </w:rPr>
              <w:t>0</w:t>
            </w:r>
          </w:p>
        </w:tc>
        <w:tc>
          <w:tcPr>
            <w:tcW w:w="747" w:type="dxa"/>
            <w:shd w:val="clear" w:color="auto" w:fill="auto"/>
            <w:tcMar>
              <w:left w:w="58" w:type="dxa"/>
              <w:right w:w="58" w:type="dxa"/>
            </w:tcMar>
            <w:hideMark/>
          </w:tcPr>
          <w:p w14:paraId="5A64492D" w14:textId="77777777" w:rsidR="004C7C57" w:rsidRPr="00827C87" w:rsidRDefault="004C7C57" w:rsidP="00ED3522">
            <w:pPr>
              <w:jc w:val="right"/>
              <w:rPr>
                <w:sz w:val="19"/>
                <w:szCs w:val="19"/>
                <w:lang w:val="es-ES"/>
              </w:rPr>
            </w:pPr>
            <w:r w:rsidRPr="00827C87">
              <w:rPr>
                <w:sz w:val="19"/>
                <w:szCs w:val="19"/>
                <w:lang w:val="es-ES"/>
              </w:rPr>
              <w:t>75.000</w:t>
            </w:r>
          </w:p>
        </w:tc>
      </w:tr>
      <w:tr w:rsidR="00D36792" w:rsidRPr="00827C87" w14:paraId="035F5A7E" w14:textId="77777777" w:rsidTr="00827C87">
        <w:trPr>
          <w:trHeight w:val="243"/>
          <w:jc w:val="center"/>
        </w:trPr>
        <w:tc>
          <w:tcPr>
            <w:tcW w:w="1073" w:type="dxa"/>
            <w:vMerge/>
            <w:shd w:val="clear" w:color="auto" w:fill="auto"/>
            <w:tcMar>
              <w:left w:w="58" w:type="dxa"/>
              <w:right w:w="58" w:type="dxa"/>
            </w:tcMar>
            <w:vAlign w:val="center"/>
            <w:hideMark/>
          </w:tcPr>
          <w:p w14:paraId="52FA30E5" w14:textId="77777777" w:rsidR="004C7C57" w:rsidRPr="00827C87" w:rsidRDefault="004C7C57" w:rsidP="00ED3522">
            <w:pPr>
              <w:jc w:val="left"/>
              <w:rPr>
                <w:sz w:val="19"/>
                <w:szCs w:val="19"/>
                <w:lang w:val="es-ES"/>
              </w:rPr>
            </w:pPr>
          </w:p>
        </w:tc>
        <w:tc>
          <w:tcPr>
            <w:tcW w:w="805" w:type="dxa"/>
            <w:vMerge/>
            <w:shd w:val="clear" w:color="auto" w:fill="auto"/>
            <w:tcMar>
              <w:left w:w="58" w:type="dxa"/>
              <w:right w:w="58" w:type="dxa"/>
            </w:tcMar>
            <w:vAlign w:val="center"/>
            <w:hideMark/>
          </w:tcPr>
          <w:p w14:paraId="6332999B" w14:textId="77777777" w:rsidR="004C7C57" w:rsidRPr="00827C87" w:rsidRDefault="004C7C57" w:rsidP="00ED3522">
            <w:pPr>
              <w:jc w:val="left"/>
              <w:rPr>
                <w:sz w:val="19"/>
                <w:szCs w:val="19"/>
                <w:lang w:val="es-ES"/>
              </w:rPr>
            </w:pPr>
          </w:p>
        </w:tc>
        <w:tc>
          <w:tcPr>
            <w:tcW w:w="1537" w:type="dxa"/>
            <w:shd w:val="clear" w:color="auto" w:fill="auto"/>
            <w:tcMar>
              <w:left w:w="58" w:type="dxa"/>
              <w:right w:w="58" w:type="dxa"/>
            </w:tcMar>
            <w:hideMark/>
          </w:tcPr>
          <w:p w14:paraId="273BB60A" w14:textId="77777777" w:rsidR="004C7C57" w:rsidRPr="00827C87" w:rsidRDefault="004C7C57" w:rsidP="00ED3522">
            <w:pPr>
              <w:jc w:val="left"/>
              <w:rPr>
                <w:sz w:val="19"/>
                <w:szCs w:val="19"/>
                <w:lang w:val="es-ES"/>
              </w:rPr>
            </w:pPr>
            <w:r w:rsidRPr="00827C87">
              <w:rPr>
                <w:sz w:val="19"/>
                <w:szCs w:val="19"/>
                <w:lang w:val="es-ES"/>
              </w:rPr>
              <w:t>Gastos de apoyo</w:t>
            </w:r>
          </w:p>
        </w:tc>
        <w:tc>
          <w:tcPr>
            <w:tcW w:w="810" w:type="dxa"/>
            <w:shd w:val="clear" w:color="auto" w:fill="auto"/>
            <w:tcMar>
              <w:left w:w="58" w:type="dxa"/>
              <w:right w:w="58" w:type="dxa"/>
            </w:tcMar>
            <w:hideMark/>
          </w:tcPr>
          <w:p w14:paraId="38C3523C" w14:textId="77777777" w:rsidR="004C7C57" w:rsidRPr="00827C87" w:rsidRDefault="004C7C57" w:rsidP="00ED3522">
            <w:pPr>
              <w:jc w:val="right"/>
              <w:rPr>
                <w:sz w:val="19"/>
                <w:szCs w:val="19"/>
                <w:lang w:val="es-ES"/>
              </w:rPr>
            </w:pPr>
            <w:r w:rsidRPr="00827C87">
              <w:rPr>
                <w:sz w:val="19"/>
                <w:szCs w:val="19"/>
                <w:lang w:val="es-ES"/>
              </w:rPr>
              <w:t>0</w:t>
            </w:r>
          </w:p>
        </w:tc>
        <w:tc>
          <w:tcPr>
            <w:tcW w:w="630" w:type="dxa"/>
            <w:tcMar>
              <w:left w:w="58" w:type="dxa"/>
              <w:right w:w="58" w:type="dxa"/>
            </w:tcMar>
          </w:tcPr>
          <w:p w14:paraId="38368EE8" w14:textId="77777777" w:rsidR="004C7C57" w:rsidRPr="00827C87" w:rsidRDefault="004C7C57" w:rsidP="00ED3522">
            <w:pPr>
              <w:jc w:val="right"/>
              <w:rPr>
                <w:sz w:val="19"/>
                <w:szCs w:val="19"/>
                <w:lang w:val="es-ES"/>
              </w:rPr>
            </w:pPr>
            <w:r w:rsidRPr="00827C87">
              <w:rPr>
                <w:sz w:val="19"/>
                <w:szCs w:val="19"/>
                <w:lang w:val="es-ES"/>
              </w:rPr>
              <w:t>0</w:t>
            </w:r>
          </w:p>
        </w:tc>
        <w:tc>
          <w:tcPr>
            <w:tcW w:w="630" w:type="dxa"/>
            <w:shd w:val="clear" w:color="auto" w:fill="auto"/>
            <w:tcMar>
              <w:left w:w="58" w:type="dxa"/>
              <w:right w:w="58" w:type="dxa"/>
            </w:tcMar>
            <w:hideMark/>
          </w:tcPr>
          <w:p w14:paraId="20151C38" w14:textId="77777777" w:rsidR="004C7C57" w:rsidRPr="00827C87" w:rsidRDefault="004C7C57" w:rsidP="00ED3522">
            <w:pPr>
              <w:jc w:val="right"/>
              <w:rPr>
                <w:sz w:val="19"/>
                <w:szCs w:val="19"/>
                <w:lang w:val="es-ES"/>
              </w:rPr>
            </w:pPr>
            <w:r w:rsidRPr="00827C87">
              <w:rPr>
                <w:sz w:val="19"/>
                <w:szCs w:val="19"/>
                <w:lang w:val="es-ES"/>
              </w:rPr>
              <w:t>0</w:t>
            </w:r>
          </w:p>
        </w:tc>
        <w:tc>
          <w:tcPr>
            <w:tcW w:w="540" w:type="dxa"/>
            <w:shd w:val="clear" w:color="auto" w:fill="auto"/>
            <w:tcMar>
              <w:left w:w="58" w:type="dxa"/>
              <w:right w:w="58" w:type="dxa"/>
            </w:tcMar>
            <w:hideMark/>
          </w:tcPr>
          <w:p w14:paraId="64E86430"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42586918" w14:textId="77777777" w:rsidR="004C7C57" w:rsidRPr="00827C87" w:rsidRDefault="004C7C57" w:rsidP="00ED3522">
            <w:pPr>
              <w:jc w:val="right"/>
              <w:rPr>
                <w:sz w:val="19"/>
                <w:szCs w:val="19"/>
                <w:lang w:val="es-ES"/>
              </w:rPr>
            </w:pPr>
            <w:r w:rsidRPr="00827C87">
              <w:rPr>
                <w:sz w:val="19"/>
                <w:szCs w:val="19"/>
                <w:lang w:val="es-ES"/>
              </w:rPr>
              <w:t>6.750</w:t>
            </w:r>
          </w:p>
        </w:tc>
        <w:tc>
          <w:tcPr>
            <w:tcW w:w="630" w:type="dxa"/>
            <w:shd w:val="clear" w:color="auto" w:fill="auto"/>
            <w:tcMar>
              <w:left w:w="58" w:type="dxa"/>
              <w:right w:w="58" w:type="dxa"/>
            </w:tcMar>
            <w:hideMark/>
          </w:tcPr>
          <w:p w14:paraId="54C48786"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128FF64D" w14:textId="77777777" w:rsidR="004C7C57" w:rsidRPr="00827C87" w:rsidRDefault="004C7C57" w:rsidP="00ED3522">
            <w:pPr>
              <w:jc w:val="right"/>
              <w:rPr>
                <w:sz w:val="19"/>
                <w:szCs w:val="19"/>
                <w:lang w:val="es-ES"/>
              </w:rPr>
            </w:pPr>
            <w:r w:rsidRPr="00827C87">
              <w:rPr>
                <w:sz w:val="19"/>
                <w:szCs w:val="19"/>
                <w:lang w:val="es-ES"/>
              </w:rPr>
              <w:t>0</w:t>
            </w:r>
          </w:p>
        </w:tc>
        <w:tc>
          <w:tcPr>
            <w:tcW w:w="630" w:type="dxa"/>
            <w:tcMar>
              <w:left w:w="58" w:type="dxa"/>
              <w:right w:w="58" w:type="dxa"/>
            </w:tcMar>
          </w:tcPr>
          <w:p w14:paraId="37E89A8D" w14:textId="77777777" w:rsidR="004C7C57" w:rsidRPr="00827C87" w:rsidRDefault="004C7C57" w:rsidP="00ED3522">
            <w:pPr>
              <w:jc w:val="right"/>
              <w:rPr>
                <w:sz w:val="19"/>
                <w:szCs w:val="19"/>
                <w:lang w:val="es-ES"/>
              </w:rPr>
            </w:pPr>
            <w:r w:rsidRPr="00827C87">
              <w:rPr>
                <w:sz w:val="19"/>
                <w:szCs w:val="19"/>
                <w:lang w:val="es-ES"/>
              </w:rPr>
              <w:t>0</w:t>
            </w:r>
          </w:p>
        </w:tc>
        <w:tc>
          <w:tcPr>
            <w:tcW w:w="720" w:type="dxa"/>
            <w:tcMar>
              <w:left w:w="58" w:type="dxa"/>
              <w:right w:w="58" w:type="dxa"/>
            </w:tcMar>
          </w:tcPr>
          <w:p w14:paraId="717DDE00" w14:textId="77777777" w:rsidR="004C7C57" w:rsidRPr="00827C87" w:rsidRDefault="004C7C57" w:rsidP="00ED3522">
            <w:pPr>
              <w:jc w:val="right"/>
              <w:rPr>
                <w:sz w:val="19"/>
                <w:szCs w:val="19"/>
                <w:lang w:val="es-ES"/>
              </w:rPr>
            </w:pPr>
            <w:r w:rsidRPr="00827C87">
              <w:rPr>
                <w:sz w:val="19"/>
                <w:szCs w:val="19"/>
                <w:lang w:val="es-ES"/>
              </w:rPr>
              <w:t>0</w:t>
            </w:r>
          </w:p>
        </w:tc>
        <w:tc>
          <w:tcPr>
            <w:tcW w:w="747" w:type="dxa"/>
            <w:shd w:val="clear" w:color="auto" w:fill="auto"/>
            <w:tcMar>
              <w:left w:w="58" w:type="dxa"/>
              <w:right w:w="58" w:type="dxa"/>
            </w:tcMar>
            <w:hideMark/>
          </w:tcPr>
          <w:p w14:paraId="04BA8A7C" w14:textId="77777777" w:rsidR="004C7C57" w:rsidRPr="00827C87" w:rsidRDefault="004C7C57" w:rsidP="00ED3522">
            <w:pPr>
              <w:jc w:val="right"/>
              <w:rPr>
                <w:sz w:val="19"/>
                <w:szCs w:val="19"/>
                <w:lang w:val="es-ES"/>
              </w:rPr>
            </w:pPr>
            <w:r w:rsidRPr="00827C87">
              <w:rPr>
                <w:sz w:val="19"/>
                <w:szCs w:val="19"/>
                <w:lang w:val="es-ES"/>
              </w:rPr>
              <w:t>6.750</w:t>
            </w:r>
          </w:p>
        </w:tc>
      </w:tr>
      <w:tr w:rsidR="00A16801" w:rsidRPr="00827C87" w14:paraId="35F9D2B7" w14:textId="77777777" w:rsidTr="00827C87">
        <w:trPr>
          <w:trHeight w:val="271"/>
          <w:jc w:val="center"/>
        </w:trPr>
        <w:tc>
          <w:tcPr>
            <w:tcW w:w="1878" w:type="dxa"/>
            <w:gridSpan w:val="2"/>
            <w:vMerge w:val="restart"/>
            <w:shd w:val="clear" w:color="auto" w:fill="auto"/>
            <w:tcMar>
              <w:left w:w="58" w:type="dxa"/>
              <w:right w:w="58" w:type="dxa"/>
            </w:tcMar>
            <w:hideMark/>
          </w:tcPr>
          <w:p w14:paraId="7C1F4406" w14:textId="77777777" w:rsidR="004C7C57" w:rsidRPr="00827C87" w:rsidRDefault="004C7C57" w:rsidP="00ED3522">
            <w:pPr>
              <w:jc w:val="left"/>
              <w:rPr>
                <w:sz w:val="19"/>
                <w:szCs w:val="19"/>
                <w:lang w:val="es-ES"/>
              </w:rPr>
            </w:pPr>
            <w:r w:rsidRPr="00827C87">
              <w:rPr>
                <w:sz w:val="19"/>
                <w:szCs w:val="19"/>
                <w:lang w:val="es-ES"/>
              </w:rPr>
              <w:t>Fondos aprobados por el Comité Ejecutivo ($EUA)</w:t>
            </w:r>
          </w:p>
        </w:tc>
        <w:tc>
          <w:tcPr>
            <w:tcW w:w="1537" w:type="dxa"/>
            <w:shd w:val="clear" w:color="auto" w:fill="auto"/>
            <w:tcMar>
              <w:left w:w="58" w:type="dxa"/>
              <w:right w:w="58" w:type="dxa"/>
            </w:tcMar>
            <w:hideMark/>
          </w:tcPr>
          <w:p w14:paraId="5681997B" w14:textId="77777777" w:rsidR="004C7C57" w:rsidRPr="00827C87" w:rsidRDefault="004C7C57" w:rsidP="00ED3522">
            <w:pPr>
              <w:jc w:val="left"/>
              <w:rPr>
                <w:sz w:val="19"/>
                <w:szCs w:val="19"/>
                <w:lang w:val="es-ES"/>
              </w:rPr>
            </w:pPr>
            <w:r w:rsidRPr="00827C87">
              <w:rPr>
                <w:sz w:val="19"/>
                <w:szCs w:val="19"/>
                <w:lang w:val="es-ES"/>
              </w:rPr>
              <w:t>Costo del proyecto</w:t>
            </w:r>
          </w:p>
        </w:tc>
        <w:tc>
          <w:tcPr>
            <w:tcW w:w="810" w:type="dxa"/>
            <w:shd w:val="clear" w:color="auto" w:fill="auto"/>
            <w:tcMar>
              <w:left w:w="58" w:type="dxa"/>
              <w:right w:w="58" w:type="dxa"/>
            </w:tcMar>
            <w:hideMark/>
          </w:tcPr>
          <w:p w14:paraId="44E9F4E6" w14:textId="77777777" w:rsidR="004C7C57" w:rsidRPr="00827C87" w:rsidRDefault="004C7C57" w:rsidP="00ED3522">
            <w:pPr>
              <w:jc w:val="right"/>
              <w:rPr>
                <w:sz w:val="19"/>
                <w:szCs w:val="19"/>
                <w:lang w:val="es-ES"/>
              </w:rPr>
            </w:pPr>
            <w:r w:rsidRPr="00827C87">
              <w:rPr>
                <w:sz w:val="19"/>
                <w:szCs w:val="19"/>
                <w:lang w:val="es-ES"/>
              </w:rPr>
              <w:t>105.000</w:t>
            </w:r>
          </w:p>
        </w:tc>
        <w:tc>
          <w:tcPr>
            <w:tcW w:w="630" w:type="dxa"/>
            <w:tcMar>
              <w:left w:w="58" w:type="dxa"/>
              <w:right w:w="58" w:type="dxa"/>
            </w:tcMar>
          </w:tcPr>
          <w:p w14:paraId="5E650700" w14:textId="77777777" w:rsidR="004C7C57" w:rsidRPr="00827C87" w:rsidRDefault="004C7C57" w:rsidP="00ED3522">
            <w:pPr>
              <w:jc w:val="right"/>
              <w:rPr>
                <w:sz w:val="19"/>
                <w:szCs w:val="19"/>
                <w:lang w:val="es-ES"/>
              </w:rPr>
            </w:pPr>
            <w:r w:rsidRPr="00827C87">
              <w:rPr>
                <w:sz w:val="19"/>
                <w:szCs w:val="19"/>
                <w:lang w:val="es-ES"/>
              </w:rPr>
              <w:t>0</w:t>
            </w:r>
          </w:p>
        </w:tc>
        <w:tc>
          <w:tcPr>
            <w:tcW w:w="630" w:type="dxa"/>
            <w:shd w:val="clear" w:color="auto" w:fill="auto"/>
            <w:tcMar>
              <w:left w:w="58" w:type="dxa"/>
              <w:right w:w="58" w:type="dxa"/>
            </w:tcMar>
            <w:hideMark/>
          </w:tcPr>
          <w:p w14:paraId="64CA76F8" w14:textId="77777777" w:rsidR="004C7C57" w:rsidRPr="00827C87" w:rsidRDefault="004C7C57" w:rsidP="00ED3522">
            <w:pPr>
              <w:jc w:val="right"/>
              <w:rPr>
                <w:sz w:val="19"/>
                <w:szCs w:val="19"/>
                <w:lang w:val="es-ES"/>
              </w:rPr>
            </w:pPr>
            <w:r w:rsidRPr="00827C87">
              <w:rPr>
                <w:sz w:val="19"/>
                <w:szCs w:val="19"/>
                <w:lang w:val="es-ES"/>
              </w:rPr>
              <w:t>0</w:t>
            </w:r>
          </w:p>
        </w:tc>
        <w:tc>
          <w:tcPr>
            <w:tcW w:w="540" w:type="dxa"/>
            <w:shd w:val="clear" w:color="auto" w:fill="auto"/>
            <w:tcMar>
              <w:left w:w="58" w:type="dxa"/>
              <w:right w:w="58" w:type="dxa"/>
            </w:tcMar>
            <w:hideMark/>
          </w:tcPr>
          <w:p w14:paraId="4642FE7B"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13298E3A" w14:textId="77777777" w:rsidR="004C7C57" w:rsidRPr="00827C87" w:rsidRDefault="004C7C57" w:rsidP="00ED3522">
            <w:pPr>
              <w:jc w:val="right"/>
              <w:rPr>
                <w:sz w:val="19"/>
                <w:szCs w:val="19"/>
                <w:lang w:val="es-ES"/>
              </w:rPr>
            </w:pPr>
            <w:r w:rsidRPr="00827C87">
              <w:rPr>
                <w:sz w:val="19"/>
                <w:szCs w:val="19"/>
                <w:lang w:val="es-ES"/>
              </w:rPr>
              <w:t>84.000</w:t>
            </w:r>
          </w:p>
        </w:tc>
        <w:tc>
          <w:tcPr>
            <w:tcW w:w="630" w:type="dxa"/>
            <w:shd w:val="clear" w:color="auto" w:fill="auto"/>
            <w:tcMar>
              <w:left w:w="58" w:type="dxa"/>
              <w:right w:w="58" w:type="dxa"/>
            </w:tcMar>
            <w:hideMark/>
          </w:tcPr>
          <w:p w14:paraId="3C41FCDF"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tcPr>
          <w:p w14:paraId="4A8EBA86" w14:textId="77777777" w:rsidR="004C7C57" w:rsidRPr="00827C87" w:rsidRDefault="004C7C57" w:rsidP="00ED3522">
            <w:pPr>
              <w:jc w:val="right"/>
              <w:rPr>
                <w:sz w:val="19"/>
                <w:szCs w:val="19"/>
                <w:lang w:val="es-ES"/>
              </w:rPr>
            </w:pPr>
            <w:r w:rsidRPr="00827C87">
              <w:rPr>
                <w:sz w:val="19"/>
                <w:szCs w:val="19"/>
                <w:lang w:val="es-ES"/>
              </w:rPr>
              <w:t>0</w:t>
            </w:r>
          </w:p>
        </w:tc>
        <w:tc>
          <w:tcPr>
            <w:tcW w:w="630" w:type="dxa"/>
            <w:tcMar>
              <w:left w:w="58" w:type="dxa"/>
              <w:right w:w="58" w:type="dxa"/>
            </w:tcMar>
          </w:tcPr>
          <w:p w14:paraId="60967368" w14:textId="77777777" w:rsidR="004C7C57" w:rsidRPr="00827C87" w:rsidRDefault="004C7C57" w:rsidP="00ED3522">
            <w:pPr>
              <w:jc w:val="right"/>
              <w:rPr>
                <w:sz w:val="19"/>
                <w:szCs w:val="19"/>
                <w:lang w:val="es-ES"/>
              </w:rPr>
            </w:pPr>
            <w:r w:rsidRPr="00827C87">
              <w:rPr>
                <w:sz w:val="19"/>
                <w:szCs w:val="19"/>
                <w:lang w:val="es-ES"/>
              </w:rPr>
              <w:t>0</w:t>
            </w:r>
          </w:p>
        </w:tc>
        <w:tc>
          <w:tcPr>
            <w:tcW w:w="720" w:type="dxa"/>
            <w:tcMar>
              <w:left w:w="58" w:type="dxa"/>
              <w:right w:w="58" w:type="dxa"/>
            </w:tcMar>
          </w:tcPr>
          <w:p w14:paraId="06D636A0" w14:textId="77777777" w:rsidR="004C7C57" w:rsidRPr="00827C87" w:rsidRDefault="004C7C57" w:rsidP="00ED3522">
            <w:pPr>
              <w:jc w:val="right"/>
              <w:rPr>
                <w:sz w:val="19"/>
                <w:szCs w:val="19"/>
                <w:lang w:val="es-ES"/>
              </w:rPr>
            </w:pPr>
            <w:r w:rsidRPr="00827C87">
              <w:rPr>
                <w:sz w:val="19"/>
                <w:szCs w:val="19"/>
                <w:lang w:val="es-ES"/>
              </w:rPr>
              <w:t>0</w:t>
            </w:r>
          </w:p>
        </w:tc>
        <w:tc>
          <w:tcPr>
            <w:tcW w:w="747" w:type="dxa"/>
            <w:shd w:val="clear" w:color="auto" w:fill="auto"/>
            <w:tcMar>
              <w:left w:w="58" w:type="dxa"/>
              <w:right w:w="58" w:type="dxa"/>
            </w:tcMar>
            <w:hideMark/>
          </w:tcPr>
          <w:p w14:paraId="62FA436F" w14:textId="77777777" w:rsidR="004C7C57" w:rsidRPr="00827C87" w:rsidRDefault="004C7C57" w:rsidP="00ED3522">
            <w:pPr>
              <w:jc w:val="right"/>
              <w:rPr>
                <w:sz w:val="19"/>
                <w:szCs w:val="19"/>
                <w:lang w:val="es-ES"/>
              </w:rPr>
            </w:pPr>
            <w:r w:rsidRPr="00827C87">
              <w:rPr>
                <w:sz w:val="19"/>
                <w:szCs w:val="19"/>
                <w:lang w:val="es-ES"/>
              </w:rPr>
              <w:t>189.000</w:t>
            </w:r>
          </w:p>
        </w:tc>
      </w:tr>
      <w:tr w:rsidR="00A16801" w:rsidRPr="00827C87" w14:paraId="0142015C" w14:textId="77777777" w:rsidTr="00827C87">
        <w:trPr>
          <w:trHeight w:val="287"/>
          <w:jc w:val="center"/>
        </w:trPr>
        <w:tc>
          <w:tcPr>
            <w:tcW w:w="1878" w:type="dxa"/>
            <w:gridSpan w:val="2"/>
            <w:vMerge/>
            <w:shd w:val="clear" w:color="auto" w:fill="auto"/>
            <w:tcMar>
              <w:left w:w="58" w:type="dxa"/>
              <w:right w:w="58" w:type="dxa"/>
            </w:tcMar>
            <w:hideMark/>
          </w:tcPr>
          <w:p w14:paraId="4C1584B5" w14:textId="77777777" w:rsidR="004C7C57" w:rsidRPr="00827C87" w:rsidRDefault="004C7C57" w:rsidP="00ED3522">
            <w:pPr>
              <w:jc w:val="left"/>
              <w:rPr>
                <w:sz w:val="19"/>
                <w:szCs w:val="19"/>
                <w:lang w:val="es-ES"/>
              </w:rPr>
            </w:pPr>
          </w:p>
        </w:tc>
        <w:tc>
          <w:tcPr>
            <w:tcW w:w="1537" w:type="dxa"/>
            <w:shd w:val="clear" w:color="auto" w:fill="auto"/>
            <w:tcMar>
              <w:left w:w="58" w:type="dxa"/>
              <w:right w:w="58" w:type="dxa"/>
            </w:tcMar>
            <w:hideMark/>
          </w:tcPr>
          <w:p w14:paraId="7090DF81" w14:textId="77777777" w:rsidR="004C7C57" w:rsidRPr="00827C87" w:rsidRDefault="004C7C57" w:rsidP="00ED3522">
            <w:pPr>
              <w:jc w:val="left"/>
              <w:rPr>
                <w:sz w:val="19"/>
                <w:szCs w:val="19"/>
                <w:lang w:val="es-ES"/>
              </w:rPr>
            </w:pPr>
            <w:r w:rsidRPr="00827C87">
              <w:rPr>
                <w:sz w:val="19"/>
                <w:szCs w:val="19"/>
                <w:lang w:val="es-ES"/>
              </w:rPr>
              <w:t>Gastos de apoyo</w:t>
            </w:r>
          </w:p>
        </w:tc>
        <w:tc>
          <w:tcPr>
            <w:tcW w:w="810" w:type="dxa"/>
            <w:shd w:val="clear" w:color="auto" w:fill="auto"/>
            <w:tcMar>
              <w:left w:w="58" w:type="dxa"/>
              <w:right w:w="58" w:type="dxa"/>
            </w:tcMar>
            <w:hideMark/>
          </w:tcPr>
          <w:p w14:paraId="00DB4A35" w14:textId="77777777" w:rsidR="004C7C57" w:rsidRPr="00827C87" w:rsidRDefault="004C7C57" w:rsidP="00ED3522">
            <w:pPr>
              <w:jc w:val="right"/>
              <w:rPr>
                <w:sz w:val="19"/>
                <w:szCs w:val="19"/>
                <w:lang w:val="es-ES"/>
              </w:rPr>
            </w:pPr>
            <w:r w:rsidRPr="00827C87">
              <w:rPr>
                <w:sz w:val="19"/>
                <w:szCs w:val="19"/>
                <w:lang w:val="es-ES"/>
              </w:rPr>
              <w:t>13.650</w:t>
            </w:r>
          </w:p>
        </w:tc>
        <w:tc>
          <w:tcPr>
            <w:tcW w:w="630" w:type="dxa"/>
            <w:tcMar>
              <w:left w:w="58" w:type="dxa"/>
              <w:right w:w="58" w:type="dxa"/>
            </w:tcMar>
          </w:tcPr>
          <w:p w14:paraId="77BA8DEB" w14:textId="77777777" w:rsidR="004C7C57" w:rsidRPr="00827C87" w:rsidRDefault="004C7C57" w:rsidP="00ED3522">
            <w:pPr>
              <w:jc w:val="right"/>
              <w:rPr>
                <w:sz w:val="19"/>
                <w:szCs w:val="19"/>
                <w:lang w:val="es-ES"/>
              </w:rPr>
            </w:pPr>
            <w:r w:rsidRPr="00827C87">
              <w:rPr>
                <w:sz w:val="19"/>
                <w:szCs w:val="19"/>
                <w:lang w:val="es-ES"/>
              </w:rPr>
              <w:t>0</w:t>
            </w:r>
          </w:p>
        </w:tc>
        <w:tc>
          <w:tcPr>
            <w:tcW w:w="630" w:type="dxa"/>
            <w:shd w:val="clear" w:color="auto" w:fill="auto"/>
            <w:tcMar>
              <w:left w:w="58" w:type="dxa"/>
              <w:right w:w="58" w:type="dxa"/>
            </w:tcMar>
            <w:hideMark/>
          </w:tcPr>
          <w:p w14:paraId="4AE37931" w14:textId="77777777" w:rsidR="004C7C57" w:rsidRPr="00827C87" w:rsidRDefault="004C7C57" w:rsidP="00ED3522">
            <w:pPr>
              <w:jc w:val="right"/>
              <w:rPr>
                <w:sz w:val="19"/>
                <w:szCs w:val="19"/>
                <w:lang w:val="es-ES"/>
              </w:rPr>
            </w:pPr>
            <w:r w:rsidRPr="00827C87">
              <w:rPr>
                <w:sz w:val="19"/>
                <w:szCs w:val="19"/>
                <w:lang w:val="es-ES"/>
              </w:rPr>
              <w:t>0</w:t>
            </w:r>
          </w:p>
        </w:tc>
        <w:tc>
          <w:tcPr>
            <w:tcW w:w="540" w:type="dxa"/>
            <w:shd w:val="clear" w:color="auto" w:fill="auto"/>
            <w:tcMar>
              <w:left w:w="58" w:type="dxa"/>
              <w:right w:w="58" w:type="dxa"/>
            </w:tcMar>
            <w:hideMark/>
          </w:tcPr>
          <w:p w14:paraId="13AD25BE"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hideMark/>
          </w:tcPr>
          <w:p w14:paraId="748DB4CD" w14:textId="77777777" w:rsidR="004C7C57" w:rsidRPr="00827C87" w:rsidRDefault="004C7C57" w:rsidP="00ED3522">
            <w:pPr>
              <w:jc w:val="right"/>
              <w:rPr>
                <w:sz w:val="19"/>
                <w:szCs w:val="19"/>
                <w:lang w:val="es-ES"/>
              </w:rPr>
            </w:pPr>
            <w:r w:rsidRPr="00827C87">
              <w:rPr>
                <w:sz w:val="19"/>
                <w:szCs w:val="19"/>
                <w:lang w:val="es-ES"/>
              </w:rPr>
              <w:t>7.920</w:t>
            </w:r>
          </w:p>
        </w:tc>
        <w:tc>
          <w:tcPr>
            <w:tcW w:w="630" w:type="dxa"/>
            <w:shd w:val="clear" w:color="auto" w:fill="auto"/>
            <w:tcMar>
              <w:left w:w="58" w:type="dxa"/>
              <w:right w:w="58" w:type="dxa"/>
            </w:tcMar>
            <w:hideMark/>
          </w:tcPr>
          <w:p w14:paraId="7B5E00F3" w14:textId="77777777" w:rsidR="004C7C57" w:rsidRPr="00827C87" w:rsidRDefault="004C7C57" w:rsidP="00ED3522">
            <w:pPr>
              <w:jc w:val="right"/>
              <w:rPr>
                <w:sz w:val="19"/>
                <w:szCs w:val="19"/>
                <w:lang w:val="es-ES"/>
              </w:rPr>
            </w:pPr>
            <w:r w:rsidRPr="00827C87">
              <w:rPr>
                <w:sz w:val="19"/>
                <w:szCs w:val="19"/>
                <w:lang w:val="es-ES"/>
              </w:rPr>
              <w:t>0</w:t>
            </w:r>
          </w:p>
        </w:tc>
        <w:tc>
          <w:tcPr>
            <w:tcW w:w="720" w:type="dxa"/>
            <w:shd w:val="clear" w:color="auto" w:fill="auto"/>
            <w:tcMar>
              <w:left w:w="58" w:type="dxa"/>
              <w:right w:w="58" w:type="dxa"/>
            </w:tcMar>
          </w:tcPr>
          <w:p w14:paraId="60575A71" w14:textId="77777777" w:rsidR="004C7C57" w:rsidRPr="00827C87" w:rsidRDefault="004C7C57" w:rsidP="00ED3522">
            <w:pPr>
              <w:jc w:val="right"/>
              <w:rPr>
                <w:sz w:val="19"/>
                <w:szCs w:val="19"/>
                <w:lang w:val="es-ES"/>
              </w:rPr>
            </w:pPr>
            <w:r w:rsidRPr="00827C87">
              <w:rPr>
                <w:sz w:val="19"/>
                <w:szCs w:val="19"/>
                <w:lang w:val="es-ES"/>
              </w:rPr>
              <w:t>0</w:t>
            </w:r>
          </w:p>
        </w:tc>
        <w:tc>
          <w:tcPr>
            <w:tcW w:w="630" w:type="dxa"/>
            <w:tcMar>
              <w:left w:w="58" w:type="dxa"/>
              <w:right w:w="58" w:type="dxa"/>
            </w:tcMar>
          </w:tcPr>
          <w:p w14:paraId="12359E1C" w14:textId="77777777" w:rsidR="004C7C57" w:rsidRPr="00827C87" w:rsidRDefault="004C7C57" w:rsidP="00ED3522">
            <w:pPr>
              <w:jc w:val="right"/>
              <w:rPr>
                <w:sz w:val="19"/>
                <w:szCs w:val="19"/>
                <w:lang w:val="es-ES"/>
              </w:rPr>
            </w:pPr>
            <w:r w:rsidRPr="00827C87">
              <w:rPr>
                <w:sz w:val="19"/>
                <w:szCs w:val="19"/>
                <w:lang w:val="es-ES"/>
              </w:rPr>
              <w:t>0</w:t>
            </w:r>
          </w:p>
        </w:tc>
        <w:tc>
          <w:tcPr>
            <w:tcW w:w="720" w:type="dxa"/>
            <w:tcMar>
              <w:left w:w="58" w:type="dxa"/>
              <w:right w:w="58" w:type="dxa"/>
            </w:tcMar>
          </w:tcPr>
          <w:p w14:paraId="2DFF51B8" w14:textId="77777777" w:rsidR="004C7C57" w:rsidRPr="00827C87" w:rsidRDefault="004C7C57" w:rsidP="00ED3522">
            <w:pPr>
              <w:jc w:val="right"/>
              <w:rPr>
                <w:sz w:val="19"/>
                <w:szCs w:val="19"/>
                <w:lang w:val="es-ES"/>
              </w:rPr>
            </w:pPr>
            <w:r w:rsidRPr="00827C87">
              <w:rPr>
                <w:sz w:val="19"/>
                <w:szCs w:val="19"/>
                <w:lang w:val="es-ES"/>
              </w:rPr>
              <w:t>0</w:t>
            </w:r>
          </w:p>
        </w:tc>
        <w:tc>
          <w:tcPr>
            <w:tcW w:w="747" w:type="dxa"/>
            <w:shd w:val="clear" w:color="auto" w:fill="auto"/>
            <w:tcMar>
              <w:left w:w="58" w:type="dxa"/>
              <w:right w:w="58" w:type="dxa"/>
            </w:tcMar>
            <w:hideMark/>
          </w:tcPr>
          <w:p w14:paraId="36EEC681" w14:textId="77777777" w:rsidR="004C7C57" w:rsidRPr="00827C87" w:rsidRDefault="004C7C57" w:rsidP="00ED3522">
            <w:pPr>
              <w:jc w:val="right"/>
              <w:rPr>
                <w:sz w:val="19"/>
                <w:szCs w:val="19"/>
                <w:lang w:val="es-ES"/>
              </w:rPr>
            </w:pPr>
            <w:r w:rsidRPr="00827C87">
              <w:rPr>
                <w:sz w:val="19"/>
                <w:szCs w:val="19"/>
                <w:lang w:val="es-ES"/>
              </w:rPr>
              <w:t>21.570</w:t>
            </w:r>
          </w:p>
        </w:tc>
      </w:tr>
      <w:tr w:rsidR="00A16801" w:rsidRPr="00827C87" w14:paraId="2501A795" w14:textId="77777777" w:rsidTr="00827C87">
        <w:trPr>
          <w:trHeight w:val="301"/>
          <w:jc w:val="center"/>
        </w:trPr>
        <w:tc>
          <w:tcPr>
            <w:tcW w:w="1878" w:type="dxa"/>
            <w:gridSpan w:val="2"/>
            <w:vMerge w:val="restart"/>
            <w:shd w:val="clear" w:color="auto" w:fill="auto"/>
            <w:tcMar>
              <w:left w:w="58" w:type="dxa"/>
              <w:right w:w="58" w:type="dxa"/>
            </w:tcMar>
            <w:hideMark/>
          </w:tcPr>
          <w:p w14:paraId="5C3AC644" w14:textId="77777777" w:rsidR="004C7C57" w:rsidRPr="00827C87" w:rsidRDefault="004C7C57" w:rsidP="00ED3522">
            <w:pPr>
              <w:jc w:val="left"/>
              <w:rPr>
                <w:sz w:val="19"/>
                <w:szCs w:val="19"/>
                <w:lang w:val="es-ES"/>
              </w:rPr>
            </w:pPr>
            <w:proofErr w:type="gramStart"/>
            <w:r w:rsidRPr="00827C87">
              <w:rPr>
                <w:sz w:val="19"/>
                <w:szCs w:val="19"/>
                <w:lang w:val="es-ES"/>
              </w:rPr>
              <w:t>Total</w:t>
            </w:r>
            <w:proofErr w:type="gramEnd"/>
            <w:r w:rsidRPr="00827C87">
              <w:rPr>
                <w:sz w:val="19"/>
                <w:szCs w:val="19"/>
                <w:lang w:val="es-ES"/>
              </w:rPr>
              <w:t xml:space="preserve"> de fondos solicitados para aprobación en esta reunión ($EUA)</w:t>
            </w:r>
          </w:p>
        </w:tc>
        <w:tc>
          <w:tcPr>
            <w:tcW w:w="1537" w:type="dxa"/>
            <w:shd w:val="clear" w:color="auto" w:fill="auto"/>
            <w:tcMar>
              <w:left w:w="58" w:type="dxa"/>
              <w:right w:w="58" w:type="dxa"/>
            </w:tcMar>
            <w:hideMark/>
          </w:tcPr>
          <w:p w14:paraId="55D5001C" w14:textId="77777777" w:rsidR="004C7C57" w:rsidRPr="00827C87" w:rsidRDefault="004C7C57" w:rsidP="00ED3522">
            <w:pPr>
              <w:jc w:val="left"/>
              <w:rPr>
                <w:sz w:val="19"/>
                <w:szCs w:val="19"/>
                <w:lang w:val="es-ES"/>
              </w:rPr>
            </w:pPr>
            <w:r w:rsidRPr="00827C87">
              <w:rPr>
                <w:sz w:val="19"/>
                <w:szCs w:val="19"/>
                <w:lang w:val="es-ES"/>
              </w:rPr>
              <w:t>Costo del proyecto</w:t>
            </w:r>
          </w:p>
        </w:tc>
        <w:tc>
          <w:tcPr>
            <w:tcW w:w="810" w:type="dxa"/>
            <w:shd w:val="clear" w:color="auto" w:fill="auto"/>
            <w:tcMar>
              <w:left w:w="58" w:type="dxa"/>
              <w:right w:w="58" w:type="dxa"/>
            </w:tcMar>
          </w:tcPr>
          <w:p w14:paraId="67721C91" w14:textId="77777777" w:rsidR="004C7C57" w:rsidRPr="00827C87" w:rsidRDefault="004C7C57" w:rsidP="00ED3522">
            <w:pPr>
              <w:jc w:val="right"/>
              <w:rPr>
                <w:sz w:val="19"/>
                <w:szCs w:val="19"/>
                <w:lang w:val="es-ES"/>
              </w:rPr>
            </w:pPr>
          </w:p>
        </w:tc>
        <w:tc>
          <w:tcPr>
            <w:tcW w:w="630" w:type="dxa"/>
            <w:tcMar>
              <w:left w:w="58" w:type="dxa"/>
              <w:right w:w="58" w:type="dxa"/>
            </w:tcMar>
          </w:tcPr>
          <w:p w14:paraId="1FBEE42F" w14:textId="77777777" w:rsidR="004C7C57" w:rsidRPr="00827C87" w:rsidRDefault="004C7C57" w:rsidP="00ED3522">
            <w:pPr>
              <w:jc w:val="right"/>
              <w:rPr>
                <w:sz w:val="19"/>
                <w:szCs w:val="19"/>
                <w:lang w:val="es-ES"/>
              </w:rPr>
            </w:pPr>
          </w:p>
        </w:tc>
        <w:tc>
          <w:tcPr>
            <w:tcW w:w="630" w:type="dxa"/>
            <w:shd w:val="clear" w:color="auto" w:fill="auto"/>
            <w:tcMar>
              <w:left w:w="58" w:type="dxa"/>
              <w:right w:w="58" w:type="dxa"/>
            </w:tcMar>
          </w:tcPr>
          <w:p w14:paraId="79449C10" w14:textId="77777777" w:rsidR="004C7C57" w:rsidRPr="00827C87" w:rsidRDefault="004C7C57" w:rsidP="00ED3522">
            <w:pPr>
              <w:jc w:val="right"/>
              <w:rPr>
                <w:sz w:val="19"/>
                <w:szCs w:val="19"/>
                <w:lang w:val="es-ES"/>
              </w:rPr>
            </w:pPr>
          </w:p>
        </w:tc>
        <w:tc>
          <w:tcPr>
            <w:tcW w:w="540" w:type="dxa"/>
            <w:shd w:val="clear" w:color="auto" w:fill="auto"/>
            <w:tcMar>
              <w:left w:w="58" w:type="dxa"/>
              <w:right w:w="58" w:type="dxa"/>
            </w:tcMar>
          </w:tcPr>
          <w:p w14:paraId="58240C78" w14:textId="77777777" w:rsidR="004C7C57" w:rsidRPr="00827C87" w:rsidRDefault="004C7C57" w:rsidP="00ED3522">
            <w:pPr>
              <w:jc w:val="right"/>
              <w:rPr>
                <w:sz w:val="19"/>
                <w:szCs w:val="19"/>
                <w:lang w:val="es-ES"/>
              </w:rPr>
            </w:pPr>
          </w:p>
        </w:tc>
        <w:tc>
          <w:tcPr>
            <w:tcW w:w="720" w:type="dxa"/>
            <w:shd w:val="clear" w:color="auto" w:fill="auto"/>
            <w:tcMar>
              <w:left w:w="58" w:type="dxa"/>
              <w:right w:w="58" w:type="dxa"/>
            </w:tcMar>
          </w:tcPr>
          <w:p w14:paraId="79FF3EC4" w14:textId="77777777" w:rsidR="004C7C57" w:rsidRPr="00827C87" w:rsidRDefault="004C7C57" w:rsidP="00ED3522">
            <w:pPr>
              <w:jc w:val="right"/>
              <w:rPr>
                <w:sz w:val="19"/>
                <w:szCs w:val="19"/>
                <w:lang w:val="es-ES"/>
              </w:rPr>
            </w:pPr>
          </w:p>
        </w:tc>
        <w:tc>
          <w:tcPr>
            <w:tcW w:w="630" w:type="dxa"/>
            <w:shd w:val="clear" w:color="auto" w:fill="auto"/>
            <w:tcMar>
              <w:left w:w="58" w:type="dxa"/>
              <w:right w:w="58" w:type="dxa"/>
            </w:tcMar>
          </w:tcPr>
          <w:p w14:paraId="5017E9FA" w14:textId="77777777" w:rsidR="004C7C57" w:rsidRPr="00827C87" w:rsidRDefault="004C7C57" w:rsidP="00ED3522">
            <w:pPr>
              <w:jc w:val="right"/>
              <w:rPr>
                <w:sz w:val="19"/>
                <w:szCs w:val="19"/>
                <w:lang w:val="es-ES"/>
              </w:rPr>
            </w:pPr>
          </w:p>
        </w:tc>
        <w:tc>
          <w:tcPr>
            <w:tcW w:w="720" w:type="dxa"/>
            <w:shd w:val="clear" w:color="auto" w:fill="auto"/>
            <w:tcMar>
              <w:left w:w="58" w:type="dxa"/>
              <w:right w:w="58" w:type="dxa"/>
            </w:tcMar>
          </w:tcPr>
          <w:p w14:paraId="4077F091" w14:textId="77777777" w:rsidR="004C7C57" w:rsidRPr="00827C87" w:rsidRDefault="004C7C57" w:rsidP="00ED3522">
            <w:pPr>
              <w:jc w:val="right"/>
              <w:rPr>
                <w:sz w:val="19"/>
                <w:szCs w:val="19"/>
                <w:lang w:val="es-ES"/>
              </w:rPr>
            </w:pPr>
          </w:p>
        </w:tc>
        <w:tc>
          <w:tcPr>
            <w:tcW w:w="630" w:type="dxa"/>
            <w:tcMar>
              <w:left w:w="58" w:type="dxa"/>
              <w:right w:w="58" w:type="dxa"/>
            </w:tcMar>
          </w:tcPr>
          <w:p w14:paraId="5454AEDC" w14:textId="77777777" w:rsidR="004C7C57" w:rsidRPr="00827C87" w:rsidRDefault="004C7C57" w:rsidP="00ED3522">
            <w:pPr>
              <w:jc w:val="right"/>
              <w:rPr>
                <w:sz w:val="19"/>
                <w:szCs w:val="19"/>
                <w:lang w:val="es-ES"/>
              </w:rPr>
            </w:pPr>
          </w:p>
        </w:tc>
        <w:tc>
          <w:tcPr>
            <w:tcW w:w="720" w:type="dxa"/>
            <w:tcMar>
              <w:left w:w="58" w:type="dxa"/>
              <w:right w:w="58" w:type="dxa"/>
            </w:tcMar>
          </w:tcPr>
          <w:p w14:paraId="4FC51300" w14:textId="77777777" w:rsidR="004C7C57" w:rsidRPr="00827C87" w:rsidRDefault="004C7C57" w:rsidP="00ED3522">
            <w:pPr>
              <w:jc w:val="right"/>
              <w:rPr>
                <w:sz w:val="19"/>
                <w:szCs w:val="19"/>
                <w:lang w:val="es-ES"/>
              </w:rPr>
            </w:pPr>
            <w:r w:rsidRPr="00827C87">
              <w:rPr>
                <w:sz w:val="19"/>
                <w:szCs w:val="19"/>
                <w:lang w:val="es-ES"/>
              </w:rPr>
              <w:t>21.000</w:t>
            </w:r>
          </w:p>
        </w:tc>
        <w:tc>
          <w:tcPr>
            <w:tcW w:w="747" w:type="dxa"/>
            <w:tcMar>
              <w:left w:w="58" w:type="dxa"/>
              <w:right w:w="58" w:type="dxa"/>
            </w:tcMar>
            <w:hideMark/>
          </w:tcPr>
          <w:p w14:paraId="5676C21D" w14:textId="77777777" w:rsidR="004C7C57" w:rsidRPr="00827C87" w:rsidRDefault="004C7C57" w:rsidP="00ED3522">
            <w:pPr>
              <w:jc w:val="right"/>
              <w:rPr>
                <w:sz w:val="19"/>
                <w:szCs w:val="19"/>
                <w:lang w:val="es-ES"/>
              </w:rPr>
            </w:pPr>
            <w:r w:rsidRPr="00827C87">
              <w:rPr>
                <w:sz w:val="19"/>
                <w:szCs w:val="19"/>
                <w:lang w:val="es-ES"/>
              </w:rPr>
              <w:t>21.000</w:t>
            </w:r>
          </w:p>
        </w:tc>
      </w:tr>
      <w:tr w:rsidR="00A16801" w:rsidRPr="00827C87" w14:paraId="103F335B" w14:textId="77777777" w:rsidTr="00827C87">
        <w:trPr>
          <w:trHeight w:val="301"/>
          <w:jc w:val="center"/>
        </w:trPr>
        <w:tc>
          <w:tcPr>
            <w:tcW w:w="1878" w:type="dxa"/>
            <w:gridSpan w:val="2"/>
            <w:vMerge/>
            <w:shd w:val="clear" w:color="auto" w:fill="auto"/>
            <w:tcMar>
              <w:left w:w="58" w:type="dxa"/>
              <w:right w:w="58" w:type="dxa"/>
            </w:tcMar>
            <w:vAlign w:val="center"/>
            <w:hideMark/>
          </w:tcPr>
          <w:p w14:paraId="4B86B8D3" w14:textId="77777777" w:rsidR="004C7C57" w:rsidRPr="00827C87" w:rsidRDefault="004C7C57" w:rsidP="00ED3522">
            <w:pPr>
              <w:jc w:val="left"/>
              <w:rPr>
                <w:sz w:val="19"/>
                <w:szCs w:val="19"/>
                <w:lang w:val="es-ES"/>
              </w:rPr>
            </w:pPr>
          </w:p>
        </w:tc>
        <w:tc>
          <w:tcPr>
            <w:tcW w:w="1537" w:type="dxa"/>
            <w:shd w:val="clear" w:color="auto" w:fill="auto"/>
            <w:tcMar>
              <w:left w:w="58" w:type="dxa"/>
              <w:right w:w="58" w:type="dxa"/>
            </w:tcMar>
            <w:hideMark/>
          </w:tcPr>
          <w:p w14:paraId="0A6D4B40" w14:textId="77777777" w:rsidR="004C7C57" w:rsidRPr="00827C87" w:rsidRDefault="004C7C57" w:rsidP="00ED3522">
            <w:pPr>
              <w:jc w:val="left"/>
              <w:rPr>
                <w:sz w:val="19"/>
                <w:szCs w:val="19"/>
                <w:lang w:val="es-ES"/>
              </w:rPr>
            </w:pPr>
            <w:r w:rsidRPr="00827C87">
              <w:rPr>
                <w:sz w:val="19"/>
                <w:szCs w:val="19"/>
                <w:lang w:val="es-ES"/>
              </w:rPr>
              <w:t>Gastos de apoyo</w:t>
            </w:r>
          </w:p>
        </w:tc>
        <w:tc>
          <w:tcPr>
            <w:tcW w:w="810" w:type="dxa"/>
            <w:shd w:val="clear" w:color="auto" w:fill="auto"/>
            <w:tcMar>
              <w:left w:w="58" w:type="dxa"/>
              <w:right w:w="58" w:type="dxa"/>
            </w:tcMar>
          </w:tcPr>
          <w:p w14:paraId="1DEC8C80" w14:textId="77777777" w:rsidR="004C7C57" w:rsidRPr="00827C87" w:rsidRDefault="004C7C57" w:rsidP="00ED3522">
            <w:pPr>
              <w:jc w:val="right"/>
              <w:rPr>
                <w:sz w:val="19"/>
                <w:szCs w:val="19"/>
                <w:lang w:val="es-ES"/>
              </w:rPr>
            </w:pPr>
          </w:p>
        </w:tc>
        <w:tc>
          <w:tcPr>
            <w:tcW w:w="630" w:type="dxa"/>
            <w:tcMar>
              <w:left w:w="58" w:type="dxa"/>
              <w:right w:w="58" w:type="dxa"/>
            </w:tcMar>
          </w:tcPr>
          <w:p w14:paraId="16D6D176" w14:textId="77777777" w:rsidR="004C7C57" w:rsidRPr="00827C87" w:rsidRDefault="004C7C57" w:rsidP="00ED3522">
            <w:pPr>
              <w:jc w:val="right"/>
              <w:rPr>
                <w:sz w:val="19"/>
                <w:szCs w:val="19"/>
                <w:lang w:val="es-ES"/>
              </w:rPr>
            </w:pPr>
          </w:p>
        </w:tc>
        <w:tc>
          <w:tcPr>
            <w:tcW w:w="630" w:type="dxa"/>
            <w:shd w:val="clear" w:color="auto" w:fill="auto"/>
            <w:tcMar>
              <w:left w:w="58" w:type="dxa"/>
              <w:right w:w="58" w:type="dxa"/>
            </w:tcMar>
          </w:tcPr>
          <w:p w14:paraId="4A2E4FDE" w14:textId="77777777" w:rsidR="004C7C57" w:rsidRPr="00827C87" w:rsidRDefault="004C7C57" w:rsidP="00ED3522">
            <w:pPr>
              <w:jc w:val="right"/>
              <w:rPr>
                <w:sz w:val="19"/>
                <w:szCs w:val="19"/>
                <w:lang w:val="es-ES"/>
              </w:rPr>
            </w:pPr>
          </w:p>
        </w:tc>
        <w:tc>
          <w:tcPr>
            <w:tcW w:w="540" w:type="dxa"/>
            <w:shd w:val="clear" w:color="auto" w:fill="auto"/>
            <w:tcMar>
              <w:left w:w="58" w:type="dxa"/>
              <w:right w:w="58" w:type="dxa"/>
            </w:tcMar>
          </w:tcPr>
          <w:p w14:paraId="6DBAD3BC" w14:textId="77777777" w:rsidR="004C7C57" w:rsidRPr="00827C87" w:rsidRDefault="004C7C57" w:rsidP="00ED3522">
            <w:pPr>
              <w:jc w:val="right"/>
              <w:rPr>
                <w:sz w:val="19"/>
                <w:szCs w:val="19"/>
                <w:lang w:val="es-ES"/>
              </w:rPr>
            </w:pPr>
          </w:p>
        </w:tc>
        <w:tc>
          <w:tcPr>
            <w:tcW w:w="720" w:type="dxa"/>
            <w:shd w:val="clear" w:color="auto" w:fill="auto"/>
            <w:tcMar>
              <w:left w:w="58" w:type="dxa"/>
              <w:right w:w="58" w:type="dxa"/>
            </w:tcMar>
          </w:tcPr>
          <w:p w14:paraId="3359B634" w14:textId="77777777" w:rsidR="004C7C57" w:rsidRPr="00827C87" w:rsidRDefault="004C7C57" w:rsidP="00ED3522">
            <w:pPr>
              <w:jc w:val="right"/>
              <w:rPr>
                <w:sz w:val="19"/>
                <w:szCs w:val="19"/>
                <w:lang w:val="es-ES"/>
              </w:rPr>
            </w:pPr>
          </w:p>
        </w:tc>
        <w:tc>
          <w:tcPr>
            <w:tcW w:w="630" w:type="dxa"/>
            <w:shd w:val="clear" w:color="auto" w:fill="auto"/>
            <w:tcMar>
              <w:left w:w="58" w:type="dxa"/>
              <w:right w:w="58" w:type="dxa"/>
            </w:tcMar>
          </w:tcPr>
          <w:p w14:paraId="13AFB9BE" w14:textId="77777777" w:rsidR="004C7C57" w:rsidRPr="00827C87" w:rsidRDefault="004C7C57" w:rsidP="00ED3522">
            <w:pPr>
              <w:jc w:val="right"/>
              <w:rPr>
                <w:sz w:val="19"/>
                <w:szCs w:val="19"/>
                <w:lang w:val="es-ES"/>
              </w:rPr>
            </w:pPr>
          </w:p>
        </w:tc>
        <w:tc>
          <w:tcPr>
            <w:tcW w:w="720" w:type="dxa"/>
            <w:shd w:val="clear" w:color="auto" w:fill="auto"/>
            <w:tcMar>
              <w:left w:w="58" w:type="dxa"/>
              <w:right w:w="58" w:type="dxa"/>
            </w:tcMar>
          </w:tcPr>
          <w:p w14:paraId="57756120" w14:textId="77777777" w:rsidR="004C7C57" w:rsidRPr="00827C87" w:rsidRDefault="004C7C57" w:rsidP="00ED3522">
            <w:pPr>
              <w:jc w:val="right"/>
              <w:rPr>
                <w:sz w:val="19"/>
                <w:szCs w:val="19"/>
                <w:lang w:val="es-ES"/>
              </w:rPr>
            </w:pPr>
          </w:p>
        </w:tc>
        <w:tc>
          <w:tcPr>
            <w:tcW w:w="630" w:type="dxa"/>
            <w:tcMar>
              <w:left w:w="58" w:type="dxa"/>
              <w:right w:w="58" w:type="dxa"/>
            </w:tcMar>
          </w:tcPr>
          <w:p w14:paraId="4D1BDDD1" w14:textId="77777777" w:rsidR="004C7C57" w:rsidRPr="00827C87" w:rsidRDefault="004C7C57" w:rsidP="00ED3522">
            <w:pPr>
              <w:jc w:val="right"/>
              <w:rPr>
                <w:sz w:val="19"/>
                <w:szCs w:val="19"/>
                <w:lang w:val="es-ES"/>
              </w:rPr>
            </w:pPr>
          </w:p>
        </w:tc>
        <w:tc>
          <w:tcPr>
            <w:tcW w:w="720" w:type="dxa"/>
            <w:tcMar>
              <w:left w:w="58" w:type="dxa"/>
              <w:right w:w="58" w:type="dxa"/>
            </w:tcMar>
          </w:tcPr>
          <w:p w14:paraId="411988EC" w14:textId="77777777" w:rsidR="004C7C57" w:rsidRPr="00827C87" w:rsidRDefault="004C7C57" w:rsidP="00ED3522">
            <w:pPr>
              <w:jc w:val="right"/>
              <w:rPr>
                <w:sz w:val="19"/>
                <w:szCs w:val="19"/>
                <w:lang w:val="es-ES"/>
              </w:rPr>
            </w:pPr>
            <w:r w:rsidRPr="00827C87">
              <w:rPr>
                <w:sz w:val="19"/>
                <w:szCs w:val="19"/>
                <w:lang w:val="es-ES"/>
              </w:rPr>
              <w:t>2.730</w:t>
            </w:r>
          </w:p>
        </w:tc>
        <w:tc>
          <w:tcPr>
            <w:tcW w:w="747" w:type="dxa"/>
            <w:tcMar>
              <w:left w:w="58" w:type="dxa"/>
              <w:right w:w="58" w:type="dxa"/>
            </w:tcMar>
            <w:hideMark/>
          </w:tcPr>
          <w:p w14:paraId="0BA69217" w14:textId="77777777" w:rsidR="004C7C57" w:rsidRPr="00827C87" w:rsidRDefault="004C7C57" w:rsidP="00ED3522">
            <w:pPr>
              <w:jc w:val="right"/>
              <w:rPr>
                <w:sz w:val="19"/>
                <w:szCs w:val="19"/>
                <w:lang w:val="es-ES"/>
              </w:rPr>
            </w:pPr>
            <w:r w:rsidRPr="00827C87">
              <w:rPr>
                <w:sz w:val="19"/>
                <w:szCs w:val="19"/>
                <w:lang w:val="es-ES"/>
              </w:rPr>
              <w:t>2.730</w:t>
            </w:r>
          </w:p>
        </w:tc>
      </w:tr>
    </w:tbl>
    <w:p w14:paraId="63A1E9F8" w14:textId="77777777" w:rsidR="004C7C57" w:rsidRPr="00827C87" w:rsidRDefault="004C7C57" w:rsidP="004C7C57">
      <w:pPr>
        <w:rPr>
          <w:sz w:val="18"/>
          <w:szCs w:val="20"/>
          <w:lang w:val="es-ES"/>
        </w:rPr>
      </w:pPr>
      <w:r w:rsidRPr="00827C87">
        <w:rPr>
          <w:sz w:val="18"/>
          <w:szCs w:val="20"/>
          <w:lang w:val="es-ES"/>
        </w:rPr>
        <w:t>* Tramo inicialmente planificado para 2020.</w:t>
      </w:r>
    </w:p>
    <w:p w14:paraId="5599CCF9" w14:textId="77777777" w:rsidR="004C7C57" w:rsidRPr="00827C87" w:rsidRDefault="004C7C57" w:rsidP="004C7C57">
      <w:pPr>
        <w:rPr>
          <w:sz w:val="20"/>
          <w:szCs w:val="20"/>
          <w:lang w:val="es-ES"/>
        </w:rPr>
      </w:pPr>
    </w:p>
    <w:tbl>
      <w:tblPr>
        <w:tblStyle w:val="TableGrid"/>
        <w:tblW w:w="545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75"/>
        <w:gridCol w:w="5618"/>
      </w:tblGrid>
      <w:tr w:rsidR="004C7C57" w:rsidRPr="00827C87" w14:paraId="3187F1CD" w14:textId="77777777" w:rsidTr="00D36792">
        <w:trPr>
          <w:trHeight w:val="249"/>
          <w:jc w:val="center"/>
        </w:trPr>
        <w:tc>
          <w:tcPr>
            <w:tcW w:w="2244" w:type="pct"/>
            <w:shd w:val="clear" w:color="auto" w:fill="auto"/>
          </w:tcPr>
          <w:p w14:paraId="08594C4B" w14:textId="77777777" w:rsidR="004C7C57" w:rsidRPr="00827C87" w:rsidRDefault="004C7C57" w:rsidP="00ED3522">
            <w:pPr>
              <w:rPr>
                <w:b/>
                <w:sz w:val="20"/>
                <w:szCs w:val="20"/>
                <w:lang w:val="es-ES"/>
              </w:rPr>
            </w:pPr>
            <w:r w:rsidRPr="00827C87">
              <w:rPr>
                <w:b/>
                <w:sz w:val="20"/>
                <w:szCs w:val="20"/>
                <w:lang w:val="es-ES"/>
              </w:rPr>
              <w:t>Recomendación de la Secretaría:</w:t>
            </w:r>
          </w:p>
        </w:tc>
        <w:tc>
          <w:tcPr>
            <w:tcW w:w="2756" w:type="pct"/>
            <w:shd w:val="clear" w:color="auto" w:fill="auto"/>
          </w:tcPr>
          <w:p w14:paraId="64D098EF" w14:textId="77777777" w:rsidR="004C7C57" w:rsidRPr="00827C87" w:rsidRDefault="004C7C57" w:rsidP="00ED3522">
            <w:pPr>
              <w:jc w:val="center"/>
              <w:rPr>
                <w:sz w:val="20"/>
                <w:szCs w:val="20"/>
                <w:highlight w:val="cyan"/>
                <w:lang w:val="es-ES"/>
              </w:rPr>
            </w:pPr>
            <w:r w:rsidRPr="00827C87">
              <w:rPr>
                <w:sz w:val="20"/>
                <w:szCs w:val="20"/>
                <w:lang w:val="es-ES"/>
              </w:rPr>
              <w:t>Aprobación general</w:t>
            </w:r>
          </w:p>
        </w:tc>
      </w:tr>
    </w:tbl>
    <w:p w14:paraId="47540B4E" w14:textId="77777777" w:rsidR="004C7C57" w:rsidRPr="00827C87" w:rsidRDefault="004C7C57" w:rsidP="004C7C57">
      <w:pPr>
        <w:rPr>
          <w:lang w:val="es-ES"/>
        </w:rPr>
      </w:pPr>
    </w:p>
    <w:p w14:paraId="7E429443" w14:textId="77777777" w:rsidR="004C7C57" w:rsidRPr="00827C87" w:rsidRDefault="004C7C57" w:rsidP="004C7C57">
      <w:pPr>
        <w:rPr>
          <w:lang w:val="es-ES"/>
        </w:rPr>
      </w:pPr>
      <w:r w:rsidRPr="00827C87">
        <w:rPr>
          <w:lang w:val="es-ES"/>
        </w:rPr>
        <w:br w:type="page"/>
      </w:r>
    </w:p>
    <w:p w14:paraId="5B3EC1E1" w14:textId="77777777" w:rsidR="004C7C57" w:rsidRPr="00827C87" w:rsidRDefault="004C7C57" w:rsidP="004C7C57">
      <w:pPr>
        <w:jc w:val="center"/>
        <w:rPr>
          <w:b/>
          <w:lang w:val="es-ES"/>
        </w:rPr>
      </w:pPr>
      <w:r w:rsidRPr="00827C87">
        <w:rPr>
          <w:b/>
          <w:lang w:val="es-ES"/>
        </w:rPr>
        <w:t>DESCRIPCIÓN DEL PROYECTO</w:t>
      </w:r>
    </w:p>
    <w:p w14:paraId="11A0B22D" w14:textId="77777777" w:rsidR="004C7C57" w:rsidRPr="00827C87" w:rsidRDefault="004C7C57" w:rsidP="004C7C57">
      <w:pPr>
        <w:rPr>
          <w:lang w:val="es-ES"/>
        </w:rPr>
      </w:pPr>
    </w:p>
    <w:p w14:paraId="5CE02F3A" w14:textId="77777777" w:rsidR="004C7C57" w:rsidRPr="00827C87" w:rsidRDefault="004C7C57" w:rsidP="004C7C57">
      <w:pPr>
        <w:pStyle w:val="Heading1"/>
        <w:rPr>
          <w:lang w:val="es-ES"/>
        </w:rPr>
      </w:pPr>
      <w:r w:rsidRPr="00827C87">
        <w:rPr>
          <w:lang w:val="es-ES"/>
        </w:rPr>
        <w:t>El PNUMA, en calidad de organismo de ejecución principal, ha presentado en nombre del Gobierno de Granada una solicitud de financiación para el tercer, y último, tramo de la etapa I del plan de gestión de eliminación de HCFC (PGEH) por un monto de 21.000 $EUA más unos gastos de apoyo de los organismos de 2.730 $EUA para el PNUMA únicamente</w:t>
      </w:r>
      <w:r w:rsidRPr="00827C87">
        <w:rPr>
          <w:rStyle w:val="FootnoteReference"/>
          <w:lang w:val="es-ES"/>
        </w:rPr>
        <w:footnoteReference w:id="2"/>
      </w:r>
      <w:r w:rsidRPr="00827C87">
        <w:rPr>
          <w:lang w:val="es-ES"/>
        </w:rPr>
        <w:t>. La comunicación incluye un informe sobre la marcha de las actividades relativo a la ejecución del segundo tramo, el informe de verificación del consumo de HCFC entre 2016 y 2021 y el plan de ejecución del tramo para el período de 2022 a 2023.</w:t>
      </w:r>
    </w:p>
    <w:p w14:paraId="1F80BDD5" w14:textId="77777777" w:rsidR="004C7C57" w:rsidRPr="00827C87" w:rsidRDefault="004C7C57" w:rsidP="004C7C57">
      <w:pPr>
        <w:rPr>
          <w:u w:val="single"/>
          <w:lang w:val="es-ES"/>
        </w:rPr>
      </w:pPr>
      <w:r w:rsidRPr="00827C87">
        <w:rPr>
          <w:u w:val="single"/>
          <w:lang w:val="es-ES"/>
        </w:rPr>
        <w:t>Informe sobre el consumo de HCFC</w:t>
      </w:r>
    </w:p>
    <w:p w14:paraId="28FF4E3A" w14:textId="77777777" w:rsidR="004C7C57" w:rsidRPr="00827C87" w:rsidRDefault="004C7C57" w:rsidP="004C7C57">
      <w:pPr>
        <w:rPr>
          <w:lang w:val="es-ES"/>
        </w:rPr>
      </w:pPr>
    </w:p>
    <w:p w14:paraId="6568C33C" w14:textId="77777777" w:rsidR="004C7C57" w:rsidRPr="00827C87" w:rsidRDefault="004C7C57" w:rsidP="004C7C57">
      <w:pPr>
        <w:pStyle w:val="Heading1"/>
        <w:rPr>
          <w:lang w:val="es-ES"/>
        </w:rPr>
      </w:pPr>
      <w:r w:rsidRPr="00827C87">
        <w:rPr>
          <w:lang w:val="es-ES"/>
        </w:rPr>
        <w:t>El único HCFC empleado en Granada es el HCFC-22. En 2021, el Gobierno de Granada notificó un consumo de 0,13 toneladas PAO de HCFC-22, una cifra un 84 por ciento inferior al nivel básico de HCFC para el cumplimiento y un 76 por ciento inferior al punto de partida para las reducciones acumuladas del consumo de HCFC, que es 0,58 toneladas PAO. En el cuadro 1 se muestra el consumo de HCFC en el período 2017</w:t>
      </w:r>
      <w:r w:rsidRPr="00827C87">
        <w:rPr>
          <w:lang w:val="es-ES"/>
        </w:rPr>
        <w:noBreakHyphen/>
        <w:t>2021.</w:t>
      </w:r>
    </w:p>
    <w:p w14:paraId="7F16CF87" w14:textId="77777777" w:rsidR="004C7C57" w:rsidRPr="00827C87" w:rsidRDefault="004C7C57" w:rsidP="004C7C57">
      <w:pPr>
        <w:rPr>
          <w:b/>
          <w:lang w:val="es-ES"/>
        </w:rPr>
      </w:pPr>
      <w:r w:rsidRPr="00827C87">
        <w:rPr>
          <w:b/>
          <w:lang w:val="es-ES"/>
        </w:rPr>
        <w:t>Cuadro 1. Consumo de HCFC en Granada (datos de 2017-2021, con arreglo al artículo 7).</w:t>
      </w:r>
    </w:p>
    <w:tbl>
      <w:tblPr>
        <w:tblW w:w="5000" w:type="pct"/>
        <w:tblLook w:val="04A0" w:firstRow="1" w:lastRow="0" w:firstColumn="1" w:lastColumn="0" w:noHBand="0" w:noVBand="1"/>
      </w:tblPr>
      <w:tblGrid>
        <w:gridCol w:w="3066"/>
        <w:gridCol w:w="956"/>
        <w:gridCol w:w="956"/>
        <w:gridCol w:w="956"/>
        <w:gridCol w:w="958"/>
        <w:gridCol w:w="1214"/>
        <w:gridCol w:w="1244"/>
      </w:tblGrid>
      <w:tr w:rsidR="004C7C57" w:rsidRPr="00827C87" w14:paraId="34B8D235" w14:textId="77777777" w:rsidTr="00ED352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45C1D" w14:textId="77777777" w:rsidR="004C7C57" w:rsidRPr="00827C87" w:rsidRDefault="004C7C57" w:rsidP="00ED3522">
            <w:pPr>
              <w:widowControl w:val="0"/>
              <w:jc w:val="left"/>
              <w:rPr>
                <w:b/>
                <w:bCs/>
                <w:color w:val="000000"/>
                <w:sz w:val="20"/>
                <w:szCs w:val="20"/>
                <w:lang w:val="es-ES"/>
              </w:rPr>
            </w:pPr>
            <w:r w:rsidRPr="00827C87">
              <w:rPr>
                <w:b/>
                <w:bCs/>
                <w:color w:val="000000"/>
                <w:sz w:val="20"/>
                <w:szCs w:val="20"/>
                <w:lang w:val="es-ES"/>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2EE97ED" w14:textId="77777777" w:rsidR="004C7C57" w:rsidRPr="00827C87" w:rsidRDefault="004C7C57" w:rsidP="00ED3522">
            <w:pPr>
              <w:widowControl w:val="0"/>
              <w:jc w:val="center"/>
              <w:rPr>
                <w:b/>
                <w:bCs/>
                <w:color w:val="000000"/>
                <w:sz w:val="20"/>
                <w:szCs w:val="20"/>
                <w:lang w:val="es-ES"/>
              </w:rPr>
            </w:pPr>
            <w:r w:rsidRPr="00827C87">
              <w:rPr>
                <w:b/>
                <w:bCs/>
                <w:color w:val="000000"/>
                <w:sz w:val="20"/>
                <w:szCs w:val="20"/>
                <w:lang w:val="es-ES"/>
              </w:rPr>
              <w:t>2017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64765AB" w14:textId="77777777" w:rsidR="004C7C57" w:rsidRPr="00827C87" w:rsidRDefault="004C7C57" w:rsidP="00ED3522">
            <w:pPr>
              <w:widowControl w:val="0"/>
              <w:jc w:val="center"/>
              <w:rPr>
                <w:b/>
                <w:bCs/>
                <w:color w:val="000000"/>
                <w:sz w:val="20"/>
                <w:szCs w:val="20"/>
                <w:lang w:val="es-ES"/>
              </w:rPr>
            </w:pPr>
            <w:r w:rsidRPr="00827C87">
              <w:rPr>
                <w:b/>
                <w:bCs/>
                <w:color w:val="000000"/>
                <w:sz w:val="20"/>
                <w:szCs w:val="20"/>
                <w:lang w:val="es-ES"/>
              </w:rPr>
              <w:t>2018</w:t>
            </w:r>
          </w:p>
        </w:tc>
        <w:tc>
          <w:tcPr>
            <w:tcW w:w="514" w:type="pct"/>
            <w:tcBorders>
              <w:top w:val="single" w:sz="4" w:space="0" w:color="auto"/>
              <w:left w:val="nil"/>
              <w:bottom w:val="single" w:sz="4" w:space="0" w:color="auto"/>
              <w:right w:val="single" w:sz="4" w:space="0" w:color="auto"/>
            </w:tcBorders>
          </w:tcPr>
          <w:p w14:paraId="3C1433A7" w14:textId="77777777" w:rsidR="004C7C57" w:rsidRPr="00827C87" w:rsidRDefault="004C7C57" w:rsidP="00ED3522">
            <w:pPr>
              <w:widowControl w:val="0"/>
              <w:jc w:val="center"/>
              <w:rPr>
                <w:b/>
                <w:bCs/>
                <w:color w:val="000000"/>
                <w:sz w:val="20"/>
                <w:szCs w:val="20"/>
                <w:lang w:val="es-ES"/>
              </w:rPr>
            </w:pPr>
            <w:r w:rsidRPr="00827C87">
              <w:rPr>
                <w:b/>
                <w:bCs/>
                <w:color w:val="000000"/>
                <w:sz w:val="20"/>
                <w:szCs w:val="20"/>
                <w:lang w:val="es-ES"/>
              </w:rPr>
              <w:t>2019</w:t>
            </w:r>
          </w:p>
        </w:tc>
        <w:tc>
          <w:tcPr>
            <w:tcW w:w="515" w:type="pct"/>
            <w:tcBorders>
              <w:top w:val="single" w:sz="4" w:space="0" w:color="auto"/>
              <w:left w:val="single" w:sz="4" w:space="0" w:color="auto"/>
              <w:bottom w:val="single" w:sz="4" w:space="0" w:color="auto"/>
              <w:right w:val="single" w:sz="4" w:space="0" w:color="auto"/>
            </w:tcBorders>
          </w:tcPr>
          <w:p w14:paraId="6E0E6209" w14:textId="77777777" w:rsidR="004C7C57" w:rsidRPr="00827C87" w:rsidRDefault="004C7C57" w:rsidP="00ED3522">
            <w:pPr>
              <w:widowControl w:val="0"/>
              <w:jc w:val="center"/>
              <w:rPr>
                <w:b/>
                <w:bCs/>
                <w:color w:val="000000"/>
                <w:sz w:val="20"/>
                <w:szCs w:val="20"/>
                <w:lang w:val="es-ES"/>
              </w:rPr>
            </w:pPr>
            <w:r w:rsidRPr="00827C87">
              <w:rPr>
                <w:b/>
                <w:bCs/>
                <w:color w:val="000000"/>
                <w:sz w:val="20"/>
                <w:szCs w:val="20"/>
                <w:lang w:val="es-ES"/>
              </w:rPr>
              <w:t>2020</w:t>
            </w:r>
          </w:p>
        </w:tc>
        <w:tc>
          <w:tcPr>
            <w:tcW w:w="652" w:type="pct"/>
            <w:tcBorders>
              <w:top w:val="single" w:sz="4" w:space="0" w:color="auto"/>
              <w:left w:val="single" w:sz="4" w:space="0" w:color="auto"/>
              <w:bottom w:val="single" w:sz="4" w:space="0" w:color="auto"/>
              <w:right w:val="single" w:sz="4" w:space="0" w:color="auto"/>
            </w:tcBorders>
          </w:tcPr>
          <w:p w14:paraId="38D3E157" w14:textId="77777777" w:rsidR="004C7C57" w:rsidRPr="00827C87" w:rsidRDefault="004C7C57" w:rsidP="00ED3522">
            <w:pPr>
              <w:widowControl w:val="0"/>
              <w:jc w:val="center"/>
              <w:rPr>
                <w:b/>
                <w:bCs/>
                <w:color w:val="000000"/>
                <w:sz w:val="20"/>
                <w:szCs w:val="20"/>
                <w:lang w:val="es-ES"/>
              </w:rPr>
            </w:pPr>
            <w:r w:rsidRPr="00827C87">
              <w:rPr>
                <w:b/>
                <w:bCs/>
                <w:color w:val="000000"/>
                <w:sz w:val="20"/>
                <w:szCs w:val="20"/>
                <w:lang w:val="es-ES"/>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89A00" w14:textId="77777777" w:rsidR="004C7C57" w:rsidRPr="00827C87" w:rsidRDefault="004C7C57" w:rsidP="00ED3522">
            <w:pPr>
              <w:widowControl w:val="0"/>
              <w:jc w:val="center"/>
              <w:rPr>
                <w:b/>
                <w:bCs/>
                <w:color w:val="000000"/>
                <w:sz w:val="20"/>
                <w:szCs w:val="20"/>
                <w:lang w:val="es-ES"/>
              </w:rPr>
            </w:pPr>
            <w:r w:rsidRPr="00827C87">
              <w:rPr>
                <w:b/>
                <w:bCs/>
                <w:color w:val="000000"/>
                <w:sz w:val="20"/>
                <w:szCs w:val="20"/>
                <w:lang w:val="es-ES"/>
              </w:rPr>
              <w:t>Nivel básico</w:t>
            </w:r>
          </w:p>
        </w:tc>
      </w:tr>
      <w:tr w:rsidR="004C7C57" w:rsidRPr="00827C87" w14:paraId="7FD7AB73" w14:textId="77777777" w:rsidTr="00ED3522">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651DC9" w14:textId="77777777" w:rsidR="004C7C57" w:rsidRPr="00827C87" w:rsidRDefault="004C7C57" w:rsidP="00ED3522">
            <w:pPr>
              <w:widowControl w:val="0"/>
              <w:jc w:val="left"/>
              <w:rPr>
                <w:bCs/>
                <w:color w:val="000000"/>
                <w:sz w:val="20"/>
                <w:szCs w:val="20"/>
                <w:lang w:val="es-ES"/>
              </w:rPr>
            </w:pPr>
            <w:r w:rsidRPr="00827C87">
              <w:rPr>
                <w:bCs/>
                <w:color w:val="000000"/>
                <w:sz w:val="20"/>
                <w:szCs w:val="20"/>
                <w:lang w:val="es-ES"/>
              </w:rPr>
              <w:t>Toneladas métricas (</w:t>
            </w:r>
            <w:proofErr w:type="spellStart"/>
            <w:r w:rsidRPr="00827C87">
              <w:rPr>
                <w:bCs/>
                <w:color w:val="000000"/>
                <w:sz w:val="20"/>
                <w:szCs w:val="20"/>
                <w:lang w:val="es-ES"/>
              </w:rPr>
              <w:t>tm</w:t>
            </w:r>
            <w:proofErr w:type="spellEnd"/>
            <w:r w:rsidRPr="00827C87">
              <w:rPr>
                <w:bCs/>
                <w:color w:val="000000"/>
                <w:sz w:val="20"/>
                <w:szCs w:val="20"/>
                <w:lang w:val="es-ES"/>
              </w:rPr>
              <w:t>)</w:t>
            </w:r>
          </w:p>
        </w:tc>
        <w:tc>
          <w:tcPr>
            <w:tcW w:w="514" w:type="pct"/>
            <w:tcBorders>
              <w:top w:val="nil"/>
              <w:left w:val="nil"/>
              <w:bottom w:val="single" w:sz="4" w:space="0" w:color="auto"/>
              <w:right w:val="single" w:sz="4" w:space="0" w:color="auto"/>
            </w:tcBorders>
            <w:shd w:val="clear" w:color="auto" w:fill="auto"/>
            <w:noWrap/>
            <w:vAlign w:val="bottom"/>
          </w:tcPr>
          <w:p w14:paraId="0F347C64" w14:textId="77777777" w:rsidR="004C7C57" w:rsidRPr="00827C87" w:rsidRDefault="004C7C57" w:rsidP="00ED3522">
            <w:pPr>
              <w:jc w:val="right"/>
              <w:rPr>
                <w:color w:val="000000"/>
                <w:sz w:val="20"/>
                <w:szCs w:val="20"/>
                <w:lang w:val="es-ES"/>
              </w:rPr>
            </w:pPr>
            <w:r w:rsidRPr="00827C87">
              <w:rPr>
                <w:color w:val="000000"/>
                <w:sz w:val="20"/>
                <w:szCs w:val="20"/>
                <w:lang w:val="es-ES"/>
              </w:rPr>
              <w:t>3,97</w:t>
            </w:r>
          </w:p>
        </w:tc>
        <w:tc>
          <w:tcPr>
            <w:tcW w:w="514" w:type="pct"/>
            <w:tcBorders>
              <w:top w:val="nil"/>
              <w:left w:val="nil"/>
              <w:bottom w:val="single" w:sz="4" w:space="0" w:color="auto"/>
              <w:right w:val="single" w:sz="4" w:space="0" w:color="auto"/>
            </w:tcBorders>
            <w:shd w:val="clear" w:color="auto" w:fill="auto"/>
            <w:noWrap/>
          </w:tcPr>
          <w:p w14:paraId="6B94D008" w14:textId="77777777" w:rsidR="004C7C57" w:rsidRPr="00827C87" w:rsidRDefault="004C7C57" w:rsidP="00ED3522">
            <w:pPr>
              <w:jc w:val="right"/>
              <w:rPr>
                <w:color w:val="000000"/>
                <w:sz w:val="20"/>
                <w:szCs w:val="20"/>
                <w:lang w:val="es-ES"/>
              </w:rPr>
            </w:pPr>
            <w:r w:rsidRPr="00827C87">
              <w:rPr>
                <w:color w:val="000000"/>
                <w:sz w:val="20"/>
                <w:szCs w:val="20"/>
                <w:lang w:val="es-ES"/>
              </w:rPr>
              <w:t>3,76</w:t>
            </w:r>
          </w:p>
        </w:tc>
        <w:tc>
          <w:tcPr>
            <w:tcW w:w="514" w:type="pct"/>
            <w:tcBorders>
              <w:top w:val="single" w:sz="4" w:space="0" w:color="auto"/>
              <w:left w:val="nil"/>
              <w:bottom w:val="single" w:sz="4" w:space="0" w:color="auto"/>
              <w:right w:val="single" w:sz="4" w:space="0" w:color="auto"/>
            </w:tcBorders>
          </w:tcPr>
          <w:p w14:paraId="46FDBC97" w14:textId="77777777" w:rsidR="004C7C57" w:rsidRPr="00827C87" w:rsidRDefault="004C7C57" w:rsidP="00ED3522">
            <w:pPr>
              <w:widowControl w:val="0"/>
              <w:jc w:val="right"/>
              <w:rPr>
                <w:bCs/>
                <w:color w:val="000000"/>
                <w:sz w:val="20"/>
                <w:szCs w:val="20"/>
                <w:lang w:val="es-ES"/>
              </w:rPr>
            </w:pPr>
            <w:r w:rsidRPr="00827C87">
              <w:rPr>
                <w:bCs/>
                <w:color w:val="000000"/>
                <w:sz w:val="20"/>
                <w:szCs w:val="20"/>
                <w:lang w:val="es-ES"/>
              </w:rPr>
              <w:t>3,25</w:t>
            </w:r>
          </w:p>
        </w:tc>
        <w:tc>
          <w:tcPr>
            <w:tcW w:w="515" w:type="pct"/>
            <w:tcBorders>
              <w:top w:val="nil"/>
              <w:left w:val="single" w:sz="4" w:space="0" w:color="auto"/>
              <w:bottom w:val="single" w:sz="4" w:space="0" w:color="auto"/>
              <w:right w:val="single" w:sz="4" w:space="0" w:color="auto"/>
            </w:tcBorders>
          </w:tcPr>
          <w:p w14:paraId="0F38C619" w14:textId="77777777" w:rsidR="004C7C57" w:rsidRPr="00827C87" w:rsidRDefault="004C7C57" w:rsidP="00ED3522">
            <w:pPr>
              <w:widowControl w:val="0"/>
              <w:jc w:val="right"/>
              <w:rPr>
                <w:bCs/>
                <w:color w:val="000000"/>
                <w:sz w:val="20"/>
                <w:szCs w:val="20"/>
                <w:lang w:val="es-ES"/>
              </w:rPr>
            </w:pPr>
            <w:r w:rsidRPr="00827C87">
              <w:rPr>
                <w:bCs/>
                <w:color w:val="000000"/>
                <w:sz w:val="20"/>
                <w:szCs w:val="20"/>
                <w:lang w:val="es-ES"/>
              </w:rPr>
              <w:t>3,33</w:t>
            </w:r>
          </w:p>
        </w:tc>
        <w:tc>
          <w:tcPr>
            <w:tcW w:w="652" w:type="pct"/>
            <w:tcBorders>
              <w:top w:val="nil"/>
              <w:left w:val="single" w:sz="4" w:space="0" w:color="auto"/>
              <w:bottom w:val="single" w:sz="4" w:space="0" w:color="auto"/>
              <w:right w:val="single" w:sz="4" w:space="0" w:color="auto"/>
            </w:tcBorders>
          </w:tcPr>
          <w:p w14:paraId="10146D60" w14:textId="77777777" w:rsidR="004C7C57" w:rsidRPr="00827C87" w:rsidRDefault="004C7C57" w:rsidP="00ED3522">
            <w:pPr>
              <w:widowControl w:val="0"/>
              <w:jc w:val="right"/>
              <w:rPr>
                <w:rFonts w:eastAsiaTheme="minorHAnsi"/>
                <w:color w:val="000000"/>
                <w:sz w:val="20"/>
                <w:szCs w:val="20"/>
                <w:lang w:val="es-ES"/>
              </w:rPr>
            </w:pPr>
            <w:r w:rsidRPr="00827C87">
              <w:rPr>
                <w:color w:val="000000"/>
                <w:sz w:val="20"/>
                <w:szCs w:val="20"/>
                <w:lang w:val="es-ES"/>
              </w:rPr>
              <w:t>2,28</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7AB4A981" w14:textId="77777777" w:rsidR="004C7C57" w:rsidRPr="00827C87" w:rsidRDefault="004C7C57" w:rsidP="00ED3522">
            <w:pPr>
              <w:widowControl w:val="0"/>
              <w:jc w:val="right"/>
              <w:rPr>
                <w:bCs/>
                <w:color w:val="000000"/>
                <w:sz w:val="20"/>
                <w:szCs w:val="20"/>
                <w:lang w:val="es-ES"/>
              </w:rPr>
            </w:pPr>
            <w:r w:rsidRPr="00827C87">
              <w:rPr>
                <w:bCs/>
                <w:color w:val="000000"/>
                <w:sz w:val="20"/>
                <w:szCs w:val="20"/>
                <w:lang w:val="es-ES"/>
              </w:rPr>
              <w:t>15,09</w:t>
            </w:r>
          </w:p>
        </w:tc>
      </w:tr>
      <w:tr w:rsidR="004C7C57" w:rsidRPr="00827C87" w14:paraId="04EFD6D9" w14:textId="77777777" w:rsidTr="00ED352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D96912" w14:textId="77777777" w:rsidR="004C7C57" w:rsidRPr="00827C87" w:rsidRDefault="004C7C57" w:rsidP="00ED3522">
            <w:pPr>
              <w:widowControl w:val="0"/>
              <w:jc w:val="left"/>
              <w:rPr>
                <w:color w:val="000000"/>
                <w:sz w:val="20"/>
                <w:szCs w:val="20"/>
                <w:lang w:val="es-ES"/>
              </w:rPr>
            </w:pPr>
            <w:r w:rsidRPr="00827C87">
              <w:rPr>
                <w:bCs/>
                <w:color w:val="000000"/>
                <w:sz w:val="20"/>
                <w:szCs w:val="20"/>
                <w:lang w:val="es-ES"/>
              </w:rPr>
              <w:t>Toneladas PAO</w:t>
            </w:r>
          </w:p>
        </w:tc>
        <w:tc>
          <w:tcPr>
            <w:tcW w:w="514" w:type="pct"/>
            <w:tcBorders>
              <w:top w:val="nil"/>
              <w:left w:val="nil"/>
              <w:bottom w:val="single" w:sz="4" w:space="0" w:color="auto"/>
              <w:right w:val="single" w:sz="4" w:space="0" w:color="auto"/>
            </w:tcBorders>
            <w:shd w:val="clear" w:color="auto" w:fill="auto"/>
            <w:noWrap/>
          </w:tcPr>
          <w:p w14:paraId="22A0889F" w14:textId="77777777" w:rsidR="004C7C57" w:rsidRPr="00827C87" w:rsidRDefault="004C7C57" w:rsidP="00ED3522">
            <w:pPr>
              <w:jc w:val="right"/>
              <w:rPr>
                <w:rFonts w:eastAsiaTheme="minorHAnsi"/>
                <w:color w:val="000000"/>
                <w:sz w:val="20"/>
                <w:szCs w:val="20"/>
                <w:lang w:val="es-ES"/>
              </w:rPr>
            </w:pPr>
            <w:r w:rsidRPr="00827C87">
              <w:rPr>
                <w:color w:val="000000"/>
                <w:sz w:val="20"/>
                <w:szCs w:val="20"/>
                <w:lang w:val="es-ES"/>
              </w:rPr>
              <w:t>0,22</w:t>
            </w:r>
          </w:p>
        </w:tc>
        <w:tc>
          <w:tcPr>
            <w:tcW w:w="514" w:type="pct"/>
            <w:tcBorders>
              <w:top w:val="nil"/>
              <w:left w:val="nil"/>
              <w:bottom w:val="single" w:sz="4" w:space="0" w:color="auto"/>
              <w:right w:val="single" w:sz="4" w:space="0" w:color="auto"/>
            </w:tcBorders>
            <w:shd w:val="clear" w:color="auto" w:fill="auto"/>
            <w:noWrap/>
          </w:tcPr>
          <w:p w14:paraId="03A5EE44" w14:textId="77777777" w:rsidR="004C7C57" w:rsidRPr="00827C87" w:rsidRDefault="004C7C57" w:rsidP="00ED3522">
            <w:pPr>
              <w:jc w:val="right"/>
              <w:rPr>
                <w:color w:val="000000"/>
                <w:sz w:val="20"/>
                <w:szCs w:val="20"/>
                <w:lang w:val="es-ES"/>
              </w:rPr>
            </w:pPr>
            <w:r w:rsidRPr="00827C87">
              <w:rPr>
                <w:color w:val="000000"/>
                <w:sz w:val="20"/>
                <w:szCs w:val="20"/>
                <w:lang w:val="es-ES"/>
              </w:rPr>
              <w:t>0,21</w:t>
            </w:r>
          </w:p>
        </w:tc>
        <w:tc>
          <w:tcPr>
            <w:tcW w:w="514" w:type="pct"/>
            <w:tcBorders>
              <w:top w:val="single" w:sz="4" w:space="0" w:color="auto"/>
              <w:left w:val="nil"/>
              <w:bottom w:val="single" w:sz="4" w:space="0" w:color="auto"/>
              <w:right w:val="single" w:sz="4" w:space="0" w:color="auto"/>
            </w:tcBorders>
          </w:tcPr>
          <w:p w14:paraId="0FB26A84" w14:textId="77777777" w:rsidR="004C7C57" w:rsidRPr="00827C87" w:rsidRDefault="004C7C57" w:rsidP="00ED3522">
            <w:pPr>
              <w:jc w:val="right"/>
              <w:rPr>
                <w:color w:val="000000"/>
                <w:sz w:val="20"/>
                <w:szCs w:val="20"/>
                <w:lang w:val="es-ES"/>
              </w:rPr>
            </w:pPr>
            <w:r w:rsidRPr="00827C87">
              <w:rPr>
                <w:color w:val="000000"/>
                <w:sz w:val="20"/>
                <w:szCs w:val="20"/>
                <w:lang w:val="es-ES"/>
              </w:rPr>
              <w:t>0,18</w:t>
            </w:r>
          </w:p>
        </w:tc>
        <w:tc>
          <w:tcPr>
            <w:tcW w:w="515" w:type="pct"/>
            <w:tcBorders>
              <w:top w:val="nil"/>
              <w:left w:val="single" w:sz="4" w:space="0" w:color="auto"/>
              <w:bottom w:val="single" w:sz="4" w:space="0" w:color="auto"/>
              <w:right w:val="single" w:sz="4" w:space="0" w:color="auto"/>
            </w:tcBorders>
          </w:tcPr>
          <w:p w14:paraId="4AAD0C30" w14:textId="77777777" w:rsidR="004C7C57" w:rsidRPr="00827C87" w:rsidRDefault="004C7C57" w:rsidP="00ED3522">
            <w:pPr>
              <w:jc w:val="right"/>
              <w:rPr>
                <w:sz w:val="20"/>
                <w:szCs w:val="20"/>
                <w:lang w:val="es-ES"/>
              </w:rPr>
            </w:pPr>
            <w:r w:rsidRPr="00827C87">
              <w:rPr>
                <w:sz w:val="20"/>
                <w:szCs w:val="20"/>
                <w:lang w:val="es-ES"/>
              </w:rPr>
              <w:t>0,18</w:t>
            </w:r>
          </w:p>
        </w:tc>
        <w:tc>
          <w:tcPr>
            <w:tcW w:w="652" w:type="pct"/>
            <w:tcBorders>
              <w:top w:val="nil"/>
              <w:left w:val="single" w:sz="4" w:space="0" w:color="auto"/>
              <w:bottom w:val="single" w:sz="4" w:space="0" w:color="auto"/>
              <w:right w:val="single" w:sz="4" w:space="0" w:color="auto"/>
            </w:tcBorders>
          </w:tcPr>
          <w:p w14:paraId="6BB97D27" w14:textId="77777777" w:rsidR="004C7C57" w:rsidRPr="00827C87" w:rsidRDefault="004C7C57" w:rsidP="00ED3522">
            <w:pPr>
              <w:jc w:val="right"/>
              <w:rPr>
                <w:rFonts w:eastAsiaTheme="minorHAnsi"/>
                <w:color w:val="000000"/>
                <w:sz w:val="20"/>
                <w:szCs w:val="20"/>
                <w:lang w:val="es-ES"/>
              </w:rPr>
            </w:pPr>
            <w:r w:rsidRPr="00827C87">
              <w:rPr>
                <w:color w:val="000000"/>
                <w:sz w:val="20"/>
                <w:szCs w:val="20"/>
                <w:lang w:val="es-ES"/>
              </w:rPr>
              <w:t>0,13</w:t>
            </w:r>
          </w:p>
        </w:tc>
        <w:tc>
          <w:tcPr>
            <w:tcW w:w="649" w:type="pct"/>
            <w:tcBorders>
              <w:top w:val="nil"/>
              <w:left w:val="single" w:sz="4" w:space="0" w:color="auto"/>
              <w:bottom w:val="single" w:sz="4" w:space="0" w:color="auto"/>
              <w:right w:val="single" w:sz="4" w:space="0" w:color="auto"/>
            </w:tcBorders>
            <w:shd w:val="clear" w:color="auto" w:fill="auto"/>
            <w:noWrap/>
          </w:tcPr>
          <w:p w14:paraId="46033AB4" w14:textId="77777777" w:rsidR="004C7C57" w:rsidRPr="00827C87" w:rsidRDefault="004C7C57" w:rsidP="00ED3522">
            <w:pPr>
              <w:jc w:val="right"/>
              <w:rPr>
                <w:rFonts w:eastAsiaTheme="minorHAnsi"/>
                <w:color w:val="000000"/>
                <w:sz w:val="20"/>
                <w:szCs w:val="20"/>
                <w:lang w:val="es-ES"/>
              </w:rPr>
            </w:pPr>
            <w:r w:rsidRPr="00827C87">
              <w:rPr>
                <w:color w:val="000000"/>
                <w:sz w:val="20"/>
                <w:szCs w:val="20"/>
                <w:lang w:val="es-ES"/>
              </w:rPr>
              <w:t>0,83</w:t>
            </w:r>
          </w:p>
        </w:tc>
      </w:tr>
    </w:tbl>
    <w:p w14:paraId="0011F2F1" w14:textId="77777777" w:rsidR="004C7C57" w:rsidRPr="00827C87" w:rsidRDefault="004C7C57" w:rsidP="004C7C57">
      <w:pPr>
        <w:rPr>
          <w:lang w:val="es-ES"/>
        </w:rPr>
      </w:pPr>
    </w:p>
    <w:p w14:paraId="4BA1AC31" w14:textId="77777777" w:rsidR="004C7C57" w:rsidRPr="00827C87" w:rsidRDefault="004C7C57" w:rsidP="004C7C57">
      <w:pPr>
        <w:pStyle w:val="Heading1"/>
        <w:rPr>
          <w:lang w:val="es-ES"/>
        </w:rPr>
      </w:pPr>
      <w:r w:rsidRPr="00827C87">
        <w:rPr>
          <w:lang w:val="es-ES"/>
        </w:rPr>
        <w:t>El consumo de HCFC ha ido reduciéndose gradualmente desde 2017, debido a la ejecución del PGEH y a la transición del mercado hacia el uso de sustancias alternativas a los HCFC. La reducción del consumo en 2021 se atribuye a la menor actividad económica como consecuencia de la pandemia de la COVID-19.</w:t>
      </w:r>
    </w:p>
    <w:p w14:paraId="1457A6D3" w14:textId="77777777" w:rsidR="004C7C57" w:rsidRPr="00827C87" w:rsidRDefault="004C7C57" w:rsidP="004C7C57">
      <w:pPr>
        <w:rPr>
          <w:i/>
          <w:lang w:val="es-ES"/>
        </w:rPr>
      </w:pPr>
      <w:r w:rsidRPr="00827C87">
        <w:rPr>
          <w:i/>
          <w:lang w:val="es-ES"/>
        </w:rPr>
        <w:t>Informe de ejecución del programa del país</w:t>
      </w:r>
    </w:p>
    <w:p w14:paraId="01A7B7A9" w14:textId="77777777" w:rsidR="004C7C57" w:rsidRPr="00827C87" w:rsidRDefault="004C7C57" w:rsidP="004C7C57">
      <w:pPr>
        <w:rPr>
          <w:lang w:val="es-ES"/>
        </w:rPr>
      </w:pPr>
    </w:p>
    <w:p w14:paraId="1A3D7B0E" w14:textId="77777777" w:rsidR="004C7C57" w:rsidRPr="00827C87" w:rsidRDefault="004C7C57" w:rsidP="004C7C57">
      <w:pPr>
        <w:pStyle w:val="Heading1"/>
        <w:rPr>
          <w:lang w:val="es-ES"/>
        </w:rPr>
      </w:pPr>
      <w:r w:rsidRPr="00827C87">
        <w:rPr>
          <w:lang w:val="es-ES"/>
        </w:rPr>
        <w:t xml:space="preserve">En el informe sobre la ejecución del programa de país de 2021, el Gobierno de Granada notificó datos sobre el consumo de HCFC por sectores que concuerdan con los datos comunicados con arreglo al artículo 7 del Protocolo de Montreal. </w:t>
      </w:r>
    </w:p>
    <w:p w14:paraId="43A68574" w14:textId="26650F7B" w:rsidR="004C7C57" w:rsidRPr="00827C87" w:rsidRDefault="004C7C57" w:rsidP="004C7C57">
      <w:pPr>
        <w:rPr>
          <w:i/>
          <w:lang w:val="es-ES"/>
        </w:rPr>
      </w:pPr>
      <w:r w:rsidRPr="00827C87">
        <w:rPr>
          <w:i/>
          <w:lang w:val="es-ES"/>
        </w:rPr>
        <w:t>Informe de verificación</w:t>
      </w:r>
    </w:p>
    <w:p w14:paraId="665A8F6A" w14:textId="77777777" w:rsidR="004C7C57" w:rsidRPr="00827C87" w:rsidRDefault="004C7C57" w:rsidP="004C7C57">
      <w:pPr>
        <w:rPr>
          <w:lang w:val="es-ES"/>
        </w:rPr>
      </w:pPr>
    </w:p>
    <w:p w14:paraId="3B3CB69E" w14:textId="77777777" w:rsidR="004C7C57" w:rsidRPr="00827C87" w:rsidRDefault="004C7C57" w:rsidP="004C7C57">
      <w:pPr>
        <w:pStyle w:val="Heading1"/>
        <w:rPr>
          <w:i/>
          <w:lang w:val="es-ES"/>
        </w:rPr>
      </w:pPr>
      <w:r w:rsidRPr="00827C87">
        <w:rPr>
          <w:lang w:val="es-ES"/>
        </w:rPr>
        <w:t>La verificación ha confirmado que el Gobierno está implantando un sistema de concesión de licencias y cuotas para las importaciones y exportaciones de HCFC. En el informe de verificación se indica que existen grandes discrepancias entre los datos de aduanas y los consumos comunicados conforme al artículo 7 del Protocolo de Montreal en todos los años objeto de la verificación (2016 a 2021); no obstante, los datos verificados están en consonancia con los comunicados de acuerdo con el artículo 7 y con el informe de ejecución del programa del país, ya que para la elaboración de los datos del artículo 7 el Gobierno había empleado como base la cuota preaprobada y las facturas de los importadores, no los datos de aduanas. El verificador considera que tanto los datos de aduanas como los consumos comunicados con arreglo al artículo 7 son muy inferiores a los objetivos de control establecidos en el Acuerdo con el Comité Ejecutivo y en el Protocolo de Montreal. Por tanto, la verificación concluyó que el Gobierno de Granada ha cumplido con sus compromisos de reducción del consumo.</w:t>
      </w:r>
    </w:p>
    <w:p w14:paraId="08164958" w14:textId="77777777" w:rsidR="00CC5F02" w:rsidRPr="00827C87" w:rsidRDefault="00CC5F02" w:rsidP="004C7C57">
      <w:pPr>
        <w:rPr>
          <w:u w:val="single"/>
          <w:lang w:val="es-ES"/>
        </w:rPr>
      </w:pPr>
    </w:p>
    <w:p w14:paraId="1098A3B5" w14:textId="77777777" w:rsidR="00CC5F02" w:rsidRPr="00827C87" w:rsidRDefault="00CC5F02" w:rsidP="004C7C57">
      <w:pPr>
        <w:rPr>
          <w:u w:val="single"/>
          <w:lang w:val="es-ES"/>
        </w:rPr>
      </w:pPr>
    </w:p>
    <w:p w14:paraId="23368E76" w14:textId="5A086F09" w:rsidR="004C7C57" w:rsidRPr="00827C87" w:rsidRDefault="004C7C57" w:rsidP="004C7C57">
      <w:pPr>
        <w:rPr>
          <w:u w:val="single"/>
          <w:lang w:val="es-ES"/>
        </w:rPr>
      </w:pPr>
      <w:r w:rsidRPr="00827C87">
        <w:rPr>
          <w:u w:val="single"/>
          <w:lang w:val="es-ES"/>
        </w:rPr>
        <w:t>Informe sobre la marcha de las actividades relativo a la ejecución del segundo tramo del PGEH</w:t>
      </w:r>
    </w:p>
    <w:p w14:paraId="7F040E25" w14:textId="77777777" w:rsidR="004C7C57" w:rsidRPr="00827C87" w:rsidRDefault="004C7C57" w:rsidP="004C7C57">
      <w:pPr>
        <w:rPr>
          <w:lang w:val="es-ES"/>
        </w:rPr>
      </w:pPr>
    </w:p>
    <w:p w14:paraId="599F9401" w14:textId="77777777" w:rsidR="004C7C57" w:rsidRPr="00827C87" w:rsidRDefault="004C7C57" w:rsidP="004C7C57">
      <w:pPr>
        <w:rPr>
          <w:i/>
          <w:lang w:val="es-ES"/>
        </w:rPr>
      </w:pPr>
      <w:r w:rsidRPr="00827C87">
        <w:rPr>
          <w:i/>
          <w:lang w:val="es-ES"/>
        </w:rPr>
        <w:t>Marco jurídico</w:t>
      </w:r>
    </w:p>
    <w:p w14:paraId="59FDE039" w14:textId="77777777" w:rsidR="004C7C57" w:rsidRPr="00827C87" w:rsidRDefault="004C7C57" w:rsidP="004C7C57">
      <w:pPr>
        <w:rPr>
          <w:i/>
          <w:lang w:val="es-ES"/>
        </w:rPr>
      </w:pPr>
    </w:p>
    <w:p w14:paraId="7B8FE031" w14:textId="4090F023" w:rsidR="004C7C57" w:rsidRPr="00827C87" w:rsidRDefault="004C7C57" w:rsidP="004C7C57">
      <w:pPr>
        <w:pStyle w:val="Heading1"/>
        <w:rPr>
          <w:lang w:val="es-ES"/>
        </w:rPr>
      </w:pPr>
      <w:r w:rsidRPr="00827C87">
        <w:rPr>
          <w:lang w:val="es-ES"/>
        </w:rPr>
        <w:t xml:space="preserve">El Gobierno de Granada ha establecido, como parte de la Ley de Control de Suministros, un sistema de concesión de licencias y cuotas destinado a controlar la importación y exportación de sustancias controladas de acuerdo con el Protocolo de Montreal, que incluye los HFC (solo en cuanto a licencias). La Dependencia Nacional del Ozono del Ministerio de Finanzas, Desarrollo Económico, Desarrollo Físico, Suministros Públicos y Energía, en colaboración con los departamentos de Aduanas y Comercio, supervisa las importaciones de HCFC y registra sus consumos de cara a la comunicación de los datos. El Gobierno ha preparado también la Ley de Sustancias que Agotan la Capa de Ozono (SAO) a fin de reforzar aún más el marco legislativo para la eliminación de las sustancias controladas en el Protocolo de Montreal. La Ley de las SAO incluye disposiciones para el almacenamiento, transporte, procesamiento, desecho, reventa, reciclaje y reutilización de sustancias controladas y se prevé que esté finalizada para finales del 2022. El Gobierno está también desarrollando un plan </w:t>
      </w:r>
      <w:r w:rsidR="00CC5F02" w:rsidRPr="00827C87">
        <w:rPr>
          <w:lang w:val="es-ES"/>
        </w:rPr>
        <w:t>fiscal</w:t>
      </w:r>
      <w:r w:rsidRPr="00827C87">
        <w:rPr>
          <w:lang w:val="es-ES"/>
        </w:rPr>
        <w:t xml:space="preserve"> diferenciado con el objetivo de fomentar las sustancias alternativas a los HCFC de bajo potencial de calentamiento atmosférico y los equipos de refrigeración y aire acondicionado energéticamente eficientes.</w:t>
      </w:r>
    </w:p>
    <w:p w14:paraId="5998B0CF" w14:textId="77777777" w:rsidR="004C7C57" w:rsidRPr="00827C87" w:rsidRDefault="004C7C57" w:rsidP="004C7C57">
      <w:pPr>
        <w:pStyle w:val="Heading1"/>
        <w:rPr>
          <w:lang w:val="es-ES"/>
        </w:rPr>
      </w:pPr>
      <w:r w:rsidRPr="00827C87">
        <w:rPr>
          <w:lang w:val="es-ES"/>
        </w:rPr>
        <w:t>Durante la etapa I, se ha capacitado a un total de 60 funcionarios de aduanas en la identificación de refrigerantes, la supervisión y control del comercio de SAO y la comunicación de datos. A fin de asegurar la sostenibilidad a largo plazo, el Protocolo de Montreal se ha integrado en la capacitación rutinaria de los nuevos funcionarios de aduanas.</w:t>
      </w:r>
    </w:p>
    <w:p w14:paraId="51C3DC86" w14:textId="77777777" w:rsidR="004C7C57" w:rsidRPr="00827C87" w:rsidRDefault="004C7C57" w:rsidP="004C7C57">
      <w:pPr>
        <w:pStyle w:val="Heading1"/>
        <w:rPr>
          <w:lang w:val="es-ES"/>
        </w:rPr>
      </w:pPr>
      <w:r w:rsidRPr="00827C87">
        <w:rPr>
          <w:lang w:val="es-ES"/>
        </w:rPr>
        <w:t xml:space="preserve">El Gobierno de Granada ratificó la Enmienda de Kigali al Protocolo de Montreal el 29 de mayo de 2018. Se está elaborando un plan de ejecución relativo a los HFC conforme a la Enmienda de Kigali. </w:t>
      </w:r>
    </w:p>
    <w:p w14:paraId="61EFED06" w14:textId="77777777" w:rsidR="004C7C57" w:rsidRPr="00827C87" w:rsidRDefault="004C7C57" w:rsidP="004C7C57">
      <w:pPr>
        <w:rPr>
          <w:i/>
          <w:lang w:val="es-ES"/>
        </w:rPr>
      </w:pPr>
      <w:r w:rsidRPr="00827C87">
        <w:rPr>
          <w:i/>
          <w:lang w:val="es-ES"/>
        </w:rPr>
        <w:t>Sector de mantenimiento de equipos de refrigeración</w:t>
      </w:r>
    </w:p>
    <w:p w14:paraId="4C64F20B" w14:textId="77777777" w:rsidR="004C7C57" w:rsidRPr="00827C87" w:rsidRDefault="004C7C57" w:rsidP="004C7C57">
      <w:pPr>
        <w:rPr>
          <w:lang w:val="es-ES"/>
        </w:rPr>
      </w:pPr>
    </w:p>
    <w:p w14:paraId="57A67B4B" w14:textId="77777777" w:rsidR="004C7C57" w:rsidRPr="00827C87" w:rsidRDefault="004C7C57" w:rsidP="004C7C57">
      <w:pPr>
        <w:pStyle w:val="Heading1"/>
        <w:rPr>
          <w:lang w:val="es-ES"/>
        </w:rPr>
      </w:pPr>
      <w:r w:rsidRPr="00827C87">
        <w:rPr>
          <w:lang w:val="es-ES"/>
        </w:rPr>
        <w:t>Se han ejecutado las siguientes actividades:</w:t>
      </w:r>
    </w:p>
    <w:p w14:paraId="28D4CA48" w14:textId="25573E5F" w:rsidR="004C7C57" w:rsidRPr="00827C87" w:rsidRDefault="004C7C57" w:rsidP="004C7C57">
      <w:pPr>
        <w:pStyle w:val="Heading2"/>
        <w:tabs>
          <w:tab w:val="clear" w:pos="0"/>
          <w:tab w:val="num" w:pos="360"/>
        </w:tabs>
        <w:rPr>
          <w:lang w:val="es-ES"/>
        </w:rPr>
      </w:pPr>
      <w:r w:rsidRPr="00827C87">
        <w:rPr>
          <w:lang w:val="es-ES"/>
        </w:rPr>
        <w:t xml:space="preserve">Coordinación con el Departamento de Aduanas para adoptar el sistema de códigos armonizados de 2022 para los HCFC (previsto para finales de 2022) e incluir los códigos armonizados de los HFC en la normativa actualizada; coordinación con el Ministerio de Comercio para establecer tipos impositivos diferenciados a fin de promover las sustancias alternativas a los HCFC energéticamente eficientes y de bajo potencial de calentamiento atmosférico; realización de consultas públicas sobre el proyecto de Ley de las SAO </w:t>
      </w:r>
      <w:r w:rsidR="00763A8C" w:rsidRPr="00827C87">
        <w:rPr>
          <w:lang w:val="es-ES"/>
        </w:rPr>
        <w:t>a fin de</w:t>
      </w:r>
      <w:r w:rsidRPr="00827C87">
        <w:rPr>
          <w:lang w:val="es-ES"/>
        </w:rPr>
        <w:t xml:space="preserve"> incluir la obligatoriedad de la comunicación de datos por parte de los importadores y un sistema electrónico de concesión de cuotas y licencias;</w:t>
      </w:r>
    </w:p>
    <w:p w14:paraId="0661046D" w14:textId="77777777" w:rsidR="004C7C57" w:rsidRPr="00827C87" w:rsidRDefault="004C7C57" w:rsidP="004C7C57">
      <w:pPr>
        <w:pStyle w:val="Heading2"/>
        <w:tabs>
          <w:tab w:val="clear" w:pos="0"/>
          <w:tab w:val="num" w:pos="360"/>
        </w:tabs>
        <w:rPr>
          <w:lang w:val="es-ES"/>
        </w:rPr>
      </w:pPr>
      <w:r w:rsidRPr="00827C87">
        <w:rPr>
          <w:lang w:val="es-ES"/>
        </w:rPr>
        <w:t xml:space="preserve">Elaboración de un módulo de formación y realización de dos sesiones formativas para 24 técnicos sobre el diseño de sistemas de aire acondicionado para grandes instalaciones; durante la etapa I del PGEH se ha capacitado a un total de 160 técnicos; </w:t>
      </w:r>
    </w:p>
    <w:p w14:paraId="52F37C06" w14:textId="77777777" w:rsidR="004C7C57" w:rsidRPr="00827C87" w:rsidRDefault="004C7C57" w:rsidP="00693169">
      <w:pPr>
        <w:pStyle w:val="Heading2"/>
        <w:tabs>
          <w:tab w:val="clear" w:pos="0"/>
          <w:tab w:val="num" w:pos="360"/>
        </w:tabs>
        <w:spacing w:after="120"/>
        <w:rPr>
          <w:lang w:val="es-ES"/>
        </w:rPr>
      </w:pPr>
      <w:r w:rsidRPr="00827C87">
        <w:rPr>
          <w:lang w:val="es-ES"/>
        </w:rPr>
        <w:t>Adquisición de herramientas y equipos (identificadores de refrigerantes, herramientas para tareas de mantenimiento, proyectores, ordenadores y accesorios) para asistir en el control de las SAO por parte de las aduanas y la formación de técnicos en entidades de educación terciaria; y</w:t>
      </w:r>
    </w:p>
    <w:p w14:paraId="61E9D562" w14:textId="1F007697" w:rsidR="004C7C57" w:rsidRPr="00827C87" w:rsidRDefault="00763A8C" w:rsidP="004C7C57">
      <w:pPr>
        <w:pStyle w:val="Heading2"/>
        <w:tabs>
          <w:tab w:val="clear" w:pos="0"/>
          <w:tab w:val="num" w:pos="360"/>
        </w:tabs>
        <w:rPr>
          <w:lang w:val="es-ES"/>
        </w:rPr>
      </w:pPr>
      <w:r w:rsidRPr="00827C87">
        <w:rPr>
          <w:lang w:val="es-ES"/>
        </w:rPr>
        <w:t>Celebración</w:t>
      </w:r>
      <w:r w:rsidR="004C7C57" w:rsidRPr="00827C87">
        <w:rPr>
          <w:lang w:val="es-ES"/>
        </w:rPr>
        <w:t xml:space="preserve"> de una exhibición virtual para fomentar las tecnologías verdes de refrigeración y bajo potencial de calentamiento atmosférico, donde tres de cada seis ponente</w:t>
      </w:r>
      <w:r w:rsidRPr="00827C87">
        <w:rPr>
          <w:lang w:val="es-ES"/>
        </w:rPr>
        <w:t>s</w:t>
      </w:r>
      <w:r w:rsidR="004C7C57" w:rsidRPr="00827C87">
        <w:rPr>
          <w:lang w:val="es-ES"/>
        </w:rPr>
        <w:t xml:space="preserve"> fueron mujeres; renovación de la página web de la Dependencia Nacional de Ozono y concienciación sobre la eliminación de los HCFC y las tecnologías alternativas mediante emisiones de radio y televisión.</w:t>
      </w:r>
    </w:p>
    <w:p w14:paraId="62ABFD52" w14:textId="77777777" w:rsidR="004C7C57" w:rsidRPr="00827C87" w:rsidRDefault="004C7C57" w:rsidP="004C7C57">
      <w:pPr>
        <w:keepNext/>
        <w:rPr>
          <w:highlight w:val="magenta"/>
          <w:lang w:val="es-ES"/>
        </w:rPr>
      </w:pPr>
      <w:r w:rsidRPr="00827C87">
        <w:rPr>
          <w:i/>
          <w:lang w:val="es-ES"/>
        </w:rPr>
        <w:t xml:space="preserve">Ejecución de proyectos y seguimiento </w:t>
      </w:r>
      <w:bookmarkStart w:id="0" w:name="_Toc266831819"/>
      <w:bookmarkStart w:id="1" w:name="_Toc269895715"/>
    </w:p>
    <w:p w14:paraId="7B222221" w14:textId="77777777" w:rsidR="004C7C57" w:rsidRPr="00827C87" w:rsidRDefault="004C7C57" w:rsidP="004C7C57">
      <w:pPr>
        <w:keepNext/>
        <w:rPr>
          <w:highlight w:val="magenta"/>
          <w:lang w:val="es-ES"/>
        </w:rPr>
      </w:pPr>
    </w:p>
    <w:p w14:paraId="6784490B" w14:textId="77777777" w:rsidR="004C7C57" w:rsidRPr="00827C87" w:rsidRDefault="004C7C57" w:rsidP="004C7C57">
      <w:pPr>
        <w:pStyle w:val="Heading1"/>
        <w:rPr>
          <w:lang w:val="es-ES"/>
        </w:rPr>
      </w:pPr>
      <w:r w:rsidRPr="00827C87">
        <w:rPr>
          <w:lang w:val="es-ES"/>
        </w:rPr>
        <w:t xml:space="preserve">La Dependencia Nacional del Ozono, adscrita al Ministerio de Desarrollo de Infraestructuras, Transporte y Ejecución, coordina las actividades, supervisa los progresos logrados en la ejecución del plan de gestión de la eliminación de HCFC e informa al respecto. </w:t>
      </w:r>
      <w:bookmarkEnd w:id="0"/>
      <w:bookmarkEnd w:id="1"/>
      <w:r w:rsidRPr="00827C87">
        <w:rPr>
          <w:lang w:val="es-ES"/>
        </w:rPr>
        <w:t xml:space="preserve">En el segundo tramo, el gasto total de 3.000 $EUA para coordinación, supervisión y presentación de informes del proyecto se destinó a gastos de personal. </w:t>
      </w:r>
    </w:p>
    <w:p w14:paraId="58F30AFA" w14:textId="77777777" w:rsidR="004C7C57" w:rsidRPr="00827C87" w:rsidRDefault="004C7C57" w:rsidP="004C7C57">
      <w:pPr>
        <w:rPr>
          <w:u w:val="single"/>
          <w:lang w:val="es-ES"/>
        </w:rPr>
      </w:pPr>
      <w:r w:rsidRPr="00827C87">
        <w:rPr>
          <w:u w:val="single"/>
          <w:lang w:val="es-ES"/>
        </w:rPr>
        <w:t>Nivel de desembolso de los fondos</w:t>
      </w:r>
    </w:p>
    <w:p w14:paraId="7EF90CCE" w14:textId="77777777" w:rsidR="004C7C57" w:rsidRPr="00827C87" w:rsidRDefault="004C7C57" w:rsidP="004C7C57">
      <w:pPr>
        <w:rPr>
          <w:lang w:val="es-ES"/>
        </w:rPr>
      </w:pPr>
    </w:p>
    <w:p w14:paraId="336D41EF" w14:textId="77777777" w:rsidR="004C7C57" w:rsidRPr="00827C87" w:rsidRDefault="004C7C57" w:rsidP="004C7C57">
      <w:pPr>
        <w:pStyle w:val="Heading1"/>
        <w:rPr>
          <w:lang w:val="es-ES"/>
        </w:rPr>
      </w:pPr>
      <w:r w:rsidRPr="00827C87">
        <w:rPr>
          <w:lang w:val="es-ES"/>
        </w:rPr>
        <w:t xml:space="preserve">A fecha de marzo de 2022, se habían desembolsado 157.354 $EUA de los 189.000 $EUA aprobados hasta ese momento (83.000 $EUA para el PNUMA y 74.354 $EUA para la ONUDI), tal como se muestra en el Cuadro 2. El saldo de 31.646 $EUA se desembolsará entre 2022 y 2023. </w:t>
      </w:r>
    </w:p>
    <w:p w14:paraId="0187347C" w14:textId="77777777" w:rsidR="004C7C57" w:rsidRPr="00827C87" w:rsidRDefault="004C7C57" w:rsidP="004C7C57">
      <w:pPr>
        <w:keepNext/>
        <w:rPr>
          <w:b/>
          <w:lang w:val="es-ES"/>
        </w:rPr>
      </w:pPr>
      <w:r w:rsidRPr="00827C87">
        <w:rPr>
          <w:b/>
          <w:lang w:val="es-ES"/>
        </w:rPr>
        <w:t>Cuadro 2. Informe financiero de la etapa I del PGEH de Granada ($EUA)</w:t>
      </w:r>
    </w:p>
    <w:tbl>
      <w:tblPr>
        <w:tblStyle w:val="TableGrid"/>
        <w:tblW w:w="5000" w:type="pct"/>
        <w:tblLook w:val="04A0" w:firstRow="1" w:lastRow="0" w:firstColumn="1" w:lastColumn="0" w:noHBand="0" w:noVBand="1"/>
      </w:tblPr>
      <w:tblGrid>
        <w:gridCol w:w="1784"/>
        <w:gridCol w:w="1083"/>
        <w:gridCol w:w="1439"/>
        <w:gridCol w:w="1083"/>
        <w:gridCol w:w="1439"/>
        <w:gridCol w:w="1083"/>
        <w:gridCol w:w="1439"/>
      </w:tblGrid>
      <w:tr w:rsidR="004C7C57" w:rsidRPr="00827C87" w14:paraId="019B667C" w14:textId="77777777" w:rsidTr="00ED3522">
        <w:trPr>
          <w:tblHeader/>
        </w:trPr>
        <w:tc>
          <w:tcPr>
            <w:tcW w:w="1210" w:type="pct"/>
            <w:vMerge w:val="restart"/>
            <w:vAlign w:val="center"/>
          </w:tcPr>
          <w:p w14:paraId="3AF5378A" w14:textId="77777777" w:rsidR="004C7C57" w:rsidRPr="00827C87" w:rsidRDefault="004C7C57" w:rsidP="00ED3522">
            <w:pPr>
              <w:keepNext/>
              <w:jc w:val="center"/>
              <w:rPr>
                <w:b/>
                <w:sz w:val="20"/>
                <w:szCs w:val="20"/>
                <w:lang w:val="es-ES"/>
              </w:rPr>
            </w:pPr>
            <w:r w:rsidRPr="00827C87">
              <w:rPr>
                <w:b/>
                <w:sz w:val="20"/>
                <w:szCs w:val="20"/>
                <w:lang w:val="es-ES"/>
              </w:rPr>
              <w:t>Organismo</w:t>
            </w:r>
          </w:p>
        </w:tc>
        <w:tc>
          <w:tcPr>
            <w:tcW w:w="1223" w:type="pct"/>
            <w:gridSpan w:val="2"/>
            <w:vAlign w:val="center"/>
          </w:tcPr>
          <w:p w14:paraId="6C606F57" w14:textId="77777777" w:rsidR="004C7C57" w:rsidRPr="00827C87" w:rsidRDefault="004C7C57" w:rsidP="00ED3522">
            <w:pPr>
              <w:keepNext/>
              <w:jc w:val="center"/>
              <w:rPr>
                <w:b/>
                <w:sz w:val="20"/>
                <w:szCs w:val="20"/>
                <w:lang w:val="es-ES"/>
              </w:rPr>
            </w:pPr>
            <w:r w:rsidRPr="00827C87">
              <w:rPr>
                <w:b/>
                <w:sz w:val="20"/>
                <w:szCs w:val="20"/>
                <w:lang w:val="es-ES"/>
              </w:rPr>
              <w:t>Primer tramo*</w:t>
            </w:r>
          </w:p>
        </w:tc>
        <w:tc>
          <w:tcPr>
            <w:tcW w:w="1283" w:type="pct"/>
            <w:gridSpan w:val="2"/>
            <w:vAlign w:val="center"/>
          </w:tcPr>
          <w:p w14:paraId="4A9C497A" w14:textId="77777777" w:rsidR="004C7C57" w:rsidRPr="00827C87" w:rsidRDefault="004C7C57" w:rsidP="00ED3522">
            <w:pPr>
              <w:keepNext/>
              <w:jc w:val="center"/>
              <w:rPr>
                <w:b/>
                <w:sz w:val="20"/>
                <w:szCs w:val="20"/>
                <w:lang w:val="es-ES"/>
              </w:rPr>
            </w:pPr>
            <w:r w:rsidRPr="00827C87">
              <w:rPr>
                <w:b/>
                <w:sz w:val="20"/>
                <w:szCs w:val="20"/>
                <w:lang w:val="es-ES"/>
              </w:rPr>
              <w:t>Segundo tramo</w:t>
            </w:r>
          </w:p>
        </w:tc>
        <w:tc>
          <w:tcPr>
            <w:tcW w:w="1283" w:type="pct"/>
            <w:gridSpan w:val="2"/>
            <w:vAlign w:val="center"/>
          </w:tcPr>
          <w:p w14:paraId="68BBA44F" w14:textId="77777777" w:rsidR="004C7C57" w:rsidRPr="00827C87" w:rsidRDefault="004C7C57" w:rsidP="00ED3522">
            <w:pPr>
              <w:keepNext/>
              <w:jc w:val="center"/>
              <w:rPr>
                <w:b/>
                <w:sz w:val="20"/>
                <w:szCs w:val="20"/>
                <w:lang w:val="es-ES"/>
              </w:rPr>
            </w:pPr>
            <w:r w:rsidRPr="00827C87">
              <w:rPr>
                <w:b/>
                <w:sz w:val="20"/>
                <w:szCs w:val="20"/>
                <w:lang w:val="es-ES"/>
              </w:rPr>
              <w:t>Total</w:t>
            </w:r>
          </w:p>
        </w:tc>
      </w:tr>
      <w:tr w:rsidR="004C7C57" w:rsidRPr="00827C87" w14:paraId="4F92A868" w14:textId="77777777" w:rsidTr="00ED3522">
        <w:trPr>
          <w:tblHeader/>
        </w:trPr>
        <w:tc>
          <w:tcPr>
            <w:tcW w:w="1210" w:type="pct"/>
            <w:vMerge/>
            <w:vAlign w:val="center"/>
          </w:tcPr>
          <w:p w14:paraId="41B75938" w14:textId="77777777" w:rsidR="004C7C57" w:rsidRPr="00827C87" w:rsidRDefault="004C7C57" w:rsidP="00ED3522">
            <w:pPr>
              <w:keepNext/>
              <w:jc w:val="center"/>
              <w:rPr>
                <w:b/>
                <w:sz w:val="20"/>
                <w:szCs w:val="20"/>
                <w:lang w:val="es-ES"/>
              </w:rPr>
            </w:pPr>
          </w:p>
        </w:tc>
        <w:tc>
          <w:tcPr>
            <w:tcW w:w="682" w:type="pct"/>
            <w:vAlign w:val="center"/>
          </w:tcPr>
          <w:p w14:paraId="31E69FB3" w14:textId="77777777" w:rsidR="004C7C57" w:rsidRPr="00827C87" w:rsidRDefault="004C7C57" w:rsidP="00ED3522">
            <w:pPr>
              <w:keepNext/>
              <w:jc w:val="center"/>
              <w:rPr>
                <w:b/>
                <w:sz w:val="20"/>
                <w:szCs w:val="20"/>
                <w:lang w:val="es-ES"/>
              </w:rPr>
            </w:pPr>
            <w:r w:rsidRPr="00827C87">
              <w:rPr>
                <w:b/>
                <w:sz w:val="20"/>
                <w:szCs w:val="20"/>
                <w:lang w:val="es-ES"/>
              </w:rPr>
              <w:t>Aprobado</w:t>
            </w:r>
          </w:p>
        </w:tc>
        <w:tc>
          <w:tcPr>
            <w:tcW w:w="541" w:type="pct"/>
            <w:vAlign w:val="center"/>
          </w:tcPr>
          <w:p w14:paraId="7789599C" w14:textId="77777777" w:rsidR="004C7C57" w:rsidRPr="00827C87" w:rsidRDefault="004C7C57" w:rsidP="00ED3522">
            <w:pPr>
              <w:keepNext/>
              <w:jc w:val="center"/>
              <w:rPr>
                <w:b/>
                <w:sz w:val="20"/>
                <w:szCs w:val="20"/>
                <w:lang w:val="es-ES"/>
              </w:rPr>
            </w:pPr>
            <w:r w:rsidRPr="00827C87">
              <w:rPr>
                <w:b/>
                <w:sz w:val="20"/>
                <w:szCs w:val="20"/>
                <w:lang w:val="es-ES"/>
              </w:rPr>
              <w:t>Desembolsado</w:t>
            </w:r>
          </w:p>
        </w:tc>
        <w:tc>
          <w:tcPr>
            <w:tcW w:w="642" w:type="pct"/>
            <w:vAlign w:val="center"/>
          </w:tcPr>
          <w:p w14:paraId="6B3FAFBA" w14:textId="77777777" w:rsidR="004C7C57" w:rsidRPr="00827C87" w:rsidRDefault="004C7C57" w:rsidP="00ED3522">
            <w:pPr>
              <w:keepNext/>
              <w:jc w:val="center"/>
              <w:rPr>
                <w:b/>
                <w:sz w:val="20"/>
                <w:szCs w:val="20"/>
                <w:lang w:val="es-ES"/>
              </w:rPr>
            </w:pPr>
            <w:r w:rsidRPr="00827C87">
              <w:rPr>
                <w:b/>
                <w:sz w:val="20"/>
                <w:szCs w:val="20"/>
                <w:lang w:val="es-ES"/>
              </w:rPr>
              <w:t>Aprobado</w:t>
            </w:r>
          </w:p>
        </w:tc>
        <w:tc>
          <w:tcPr>
            <w:tcW w:w="641" w:type="pct"/>
            <w:vAlign w:val="center"/>
          </w:tcPr>
          <w:p w14:paraId="05456EBB" w14:textId="77777777" w:rsidR="004C7C57" w:rsidRPr="00827C87" w:rsidRDefault="004C7C57" w:rsidP="00ED3522">
            <w:pPr>
              <w:keepNext/>
              <w:jc w:val="center"/>
              <w:rPr>
                <w:b/>
                <w:sz w:val="20"/>
                <w:szCs w:val="20"/>
                <w:lang w:val="es-ES"/>
              </w:rPr>
            </w:pPr>
            <w:r w:rsidRPr="00827C87">
              <w:rPr>
                <w:b/>
                <w:sz w:val="20"/>
                <w:szCs w:val="20"/>
                <w:lang w:val="es-ES"/>
              </w:rPr>
              <w:t>Desembolsado</w:t>
            </w:r>
          </w:p>
        </w:tc>
        <w:tc>
          <w:tcPr>
            <w:tcW w:w="642" w:type="pct"/>
            <w:vAlign w:val="center"/>
          </w:tcPr>
          <w:p w14:paraId="53B5AEA9" w14:textId="77777777" w:rsidR="004C7C57" w:rsidRPr="00827C87" w:rsidRDefault="004C7C57" w:rsidP="00ED3522">
            <w:pPr>
              <w:keepNext/>
              <w:jc w:val="center"/>
              <w:rPr>
                <w:b/>
                <w:sz w:val="20"/>
                <w:szCs w:val="20"/>
                <w:lang w:val="es-ES"/>
              </w:rPr>
            </w:pPr>
            <w:r w:rsidRPr="00827C87">
              <w:rPr>
                <w:b/>
                <w:sz w:val="20"/>
                <w:szCs w:val="20"/>
                <w:lang w:val="es-ES"/>
              </w:rPr>
              <w:t>Aprobado</w:t>
            </w:r>
          </w:p>
        </w:tc>
        <w:tc>
          <w:tcPr>
            <w:tcW w:w="641" w:type="pct"/>
            <w:vAlign w:val="center"/>
          </w:tcPr>
          <w:p w14:paraId="7BFA621B" w14:textId="77777777" w:rsidR="004C7C57" w:rsidRPr="00827C87" w:rsidRDefault="004C7C57" w:rsidP="00ED3522">
            <w:pPr>
              <w:keepNext/>
              <w:jc w:val="center"/>
              <w:rPr>
                <w:b/>
                <w:sz w:val="20"/>
                <w:szCs w:val="20"/>
                <w:lang w:val="es-ES"/>
              </w:rPr>
            </w:pPr>
            <w:r w:rsidRPr="00827C87">
              <w:rPr>
                <w:b/>
                <w:sz w:val="20"/>
                <w:szCs w:val="20"/>
                <w:lang w:val="es-ES"/>
              </w:rPr>
              <w:t>Desembolsado</w:t>
            </w:r>
          </w:p>
        </w:tc>
      </w:tr>
      <w:tr w:rsidR="004C7C57" w:rsidRPr="00827C87" w14:paraId="0E5584A9" w14:textId="77777777" w:rsidTr="00ED3522">
        <w:tc>
          <w:tcPr>
            <w:tcW w:w="1210" w:type="pct"/>
          </w:tcPr>
          <w:p w14:paraId="48538EB3" w14:textId="77777777" w:rsidR="004C7C57" w:rsidRPr="00827C87" w:rsidRDefault="004C7C57" w:rsidP="00ED3522">
            <w:pPr>
              <w:keepNext/>
              <w:rPr>
                <w:sz w:val="20"/>
                <w:szCs w:val="20"/>
                <w:lang w:val="es-ES"/>
              </w:rPr>
            </w:pPr>
            <w:r w:rsidRPr="00827C87">
              <w:rPr>
                <w:sz w:val="20"/>
                <w:szCs w:val="20"/>
                <w:lang w:val="es-ES"/>
              </w:rPr>
              <w:t>PNUMA</w:t>
            </w:r>
          </w:p>
        </w:tc>
        <w:tc>
          <w:tcPr>
            <w:tcW w:w="682" w:type="pct"/>
          </w:tcPr>
          <w:p w14:paraId="4896389A" w14:textId="77777777" w:rsidR="004C7C57" w:rsidRPr="00827C87" w:rsidRDefault="004C7C57" w:rsidP="00ED3522">
            <w:pPr>
              <w:keepNext/>
              <w:jc w:val="right"/>
              <w:rPr>
                <w:sz w:val="20"/>
                <w:szCs w:val="20"/>
                <w:lang w:val="es-ES"/>
              </w:rPr>
            </w:pPr>
            <w:r w:rsidRPr="00827C87">
              <w:rPr>
                <w:sz w:val="20"/>
                <w:szCs w:val="20"/>
                <w:lang w:val="es-ES"/>
              </w:rPr>
              <w:t>105.000</w:t>
            </w:r>
          </w:p>
        </w:tc>
        <w:tc>
          <w:tcPr>
            <w:tcW w:w="541" w:type="pct"/>
          </w:tcPr>
          <w:p w14:paraId="4606420A" w14:textId="77777777" w:rsidR="004C7C57" w:rsidRPr="00827C87" w:rsidRDefault="004C7C57" w:rsidP="00ED3522">
            <w:pPr>
              <w:keepNext/>
              <w:jc w:val="right"/>
              <w:rPr>
                <w:sz w:val="20"/>
                <w:szCs w:val="20"/>
                <w:lang w:val="es-ES"/>
              </w:rPr>
            </w:pPr>
            <w:r w:rsidRPr="00827C87">
              <w:rPr>
                <w:sz w:val="20"/>
                <w:szCs w:val="20"/>
                <w:lang w:val="es-ES"/>
              </w:rPr>
              <w:t>74.000</w:t>
            </w:r>
          </w:p>
        </w:tc>
        <w:tc>
          <w:tcPr>
            <w:tcW w:w="642" w:type="pct"/>
          </w:tcPr>
          <w:p w14:paraId="79204828" w14:textId="77777777" w:rsidR="004C7C57" w:rsidRPr="00827C87" w:rsidRDefault="004C7C57" w:rsidP="00ED3522">
            <w:pPr>
              <w:keepNext/>
              <w:jc w:val="right"/>
              <w:rPr>
                <w:sz w:val="20"/>
                <w:szCs w:val="20"/>
                <w:lang w:val="es-ES"/>
              </w:rPr>
            </w:pPr>
            <w:r w:rsidRPr="00827C87">
              <w:rPr>
                <w:sz w:val="20"/>
                <w:szCs w:val="20"/>
                <w:lang w:val="es-ES"/>
              </w:rPr>
              <w:t>9.000</w:t>
            </w:r>
          </w:p>
        </w:tc>
        <w:tc>
          <w:tcPr>
            <w:tcW w:w="641" w:type="pct"/>
          </w:tcPr>
          <w:p w14:paraId="667D0E28" w14:textId="77777777" w:rsidR="004C7C57" w:rsidRPr="00827C87" w:rsidRDefault="004C7C57" w:rsidP="00ED3522">
            <w:pPr>
              <w:keepNext/>
              <w:jc w:val="right"/>
              <w:rPr>
                <w:sz w:val="20"/>
                <w:szCs w:val="20"/>
                <w:lang w:val="es-ES"/>
              </w:rPr>
            </w:pPr>
            <w:r w:rsidRPr="00827C87">
              <w:rPr>
                <w:sz w:val="20"/>
                <w:szCs w:val="20"/>
                <w:lang w:val="es-ES"/>
              </w:rPr>
              <w:t>9.000</w:t>
            </w:r>
          </w:p>
        </w:tc>
        <w:tc>
          <w:tcPr>
            <w:tcW w:w="642" w:type="pct"/>
          </w:tcPr>
          <w:p w14:paraId="6694F676" w14:textId="77777777" w:rsidR="004C7C57" w:rsidRPr="00827C87" w:rsidRDefault="004C7C57" w:rsidP="00ED3522">
            <w:pPr>
              <w:keepNext/>
              <w:jc w:val="right"/>
              <w:rPr>
                <w:sz w:val="20"/>
                <w:szCs w:val="20"/>
                <w:lang w:val="es-ES"/>
              </w:rPr>
            </w:pPr>
            <w:r w:rsidRPr="00827C87">
              <w:rPr>
                <w:sz w:val="20"/>
                <w:szCs w:val="20"/>
                <w:lang w:val="es-ES"/>
              </w:rPr>
              <w:t>114.000</w:t>
            </w:r>
          </w:p>
        </w:tc>
        <w:tc>
          <w:tcPr>
            <w:tcW w:w="641" w:type="pct"/>
          </w:tcPr>
          <w:p w14:paraId="7BBFF637" w14:textId="77777777" w:rsidR="004C7C57" w:rsidRPr="00827C87" w:rsidRDefault="004C7C57" w:rsidP="00ED3522">
            <w:pPr>
              <w:keepNext/>
              <w:jc w:val="right"/>
              <w:rPr>
                <w:sz w:val="20"/>
                <w:szCs w:val="20"/>
                <w:lang w:val="es-ES"/>
              </w:rPr>
            </w:pPr>
            <w:r w:rsidRPr="00827C87">
              <w:rPr>
                <w:sz w:val="20"/>
                <w:szCs w:val="20"/>
                <w:lang w:val="es-ES"/>
              </w:rPr>
              <w:t>83.000</w:t>
            </w:r>
          </w:p>
        </w:tc>
      </w:tr>
      <w:tr w:rsidR="004C7C57" w:rsidRPr="00827C87" w14:paraId="0700BCAC" w14:textId="77777777" w:rsidTr="00ED3522">
        <w:tc>
          <w:tcPr>
            <w:tcW w:w="1210" w:type="pct"/>
          </w:tcPr>
          <w:p w14:paraId="01CEF16F" w14:textId="77777777" w:rsidR="004C7C57" w:rsidRPr="00827C87" w:rsidRDefault="004C7C57" w:rsidP="00ED3522">
            <w:pPr>
              <w:rPr>
                <w:sz w:val="20"/>
                <w:szCs w:val="20"/>
                <w:lang w:val="es-ES"/>
              </w:rPr>
            </w:pPr>
            <w:r w:rsidRPr="00827C87">
              <w:rPr>
                <w:sz w:val="20"/>
                <w:szCs w:val="20"/>
                <w:lang w:val="es-ES"/>
              </w:rPr>
              <w:t>ONUDI</w:t>
            </w:r>
          </w:p>
        </w:tc>
        <w:tc>
          <w:tcPr>
            <w:tcW w:w="682" w:type="pct"/>
          </w:tcPr>
          <w:p w14:paraId="7B10DEFA" w14:textId="77777777" w:rsidR="004C7C57" w:rsidRPr="00827C87" w:rsidRDefault="004C7C57" w:rsidP="00ED3522">
            <w:pPr>
              <w:jc w:val="right"/>
              <w:rPr>
                <w:sz w:val="20"/>
                <w:szCs w:val="20"/>
                <w:lang w:val="es-ES"/>
              </w:rPr>
            </w:pPr>
            <w:r w:rsidRPr="00827C87">
              <w:rPr>
                <w:sz w:val="20"/>
                <w:szCs w:val="20"/>
                <w:lang w:val="es-ES"/>
              </w:rPr>
              <w:t>0</w:t>
            </w:r>
          </w:p>
        </w:tc>
        <w:tc>
          <w:tcPr>
            <w:tcW w:w="541" w:type="pct"/>
          </w:tcPr>
          <w:p w14:paraId="51470ABE" w14:textId="77777777" w:rsidR="004C7C57" w:rsidRPr="00827C87" w:rsidRDefault="004C7C57" w:rsidP="00ED3522">
            <w:pPr>
              <w:jc w:val="right"/>
              <w:rPr>
                <w:sz w:val="20"/>
                <w:szCs w:val="20"/>
                <w:lang w:val="es-ES"/>
              </w:rPr>
            </w:pPr>
            <w:r w:rsidRPr="00827C87">
              <w:rPr>
                <w:sz w:val="20"/>
                <w:szCs w:val="20"/>
                <w:lang w:val="es-ES"/>
              </w:rPr>
              <w:t>0</w:t>
            </w:r>
          </w:p>
        </w:tc>
        <w:tc>
          <w:tcPr>
            <w:tcW w:w="642" w:type="pct"/>
          </w:tcPr>
          <w:p w14:paraId="2D73F769" w14:textId="77777777" w:rsidR="004C7C57" w:rsidRPr="00827C87" w:rsidRDefault="004C7C57" w:rsidP="00ED3522">
            <w:pPr>
              <w:jc w:val="right"/>
              <w:rPr>
                <w:sz w:val="20"/>
                <w:szCs w:val="20"/>
                <w:lang w:val="es-ES"/>
              </w:rPr>
            </w:pPr>
            <w:r w:rsidRPr="00827C87">
              <w:rPr>
                <w:sz w:val="20"/>
                <w:szCs w:val="20"/>
                <w:lang w:val="es-ES"/>
              </w:rPr>
              <w:t>75.000</w:t>
            </w:r>
          </w:p>
        </w:tc>
        <w:tc>
          <w:tcPr>
            <w:tcW w:w="641" w:type="pct"/>
          </w:tcPr>
          <w:p w14:paraId="54E74F8F" w14:textId="77777777" w:rsidR="004C7C57" w:rsidRPr="00827C87" w:rsidRDefault="004C7C57" w:rsidP="00ED3522">
            <w:pPr>
              <w:jc w:val="right"/>
              <w:rPr>
                <w:sz w:val="20"/>
                <w:szCs w:val="20"/>
                <w:lang w:val="es-ES"/>
              </w:rPr>
            </w:pPr>
            <w:r w:rsidRPr="00827C87">
              <w:rPr>
                <w:sz w:val="20"/>
                <w:szCs w:val="20"/>
                <w:lang w:val="es-ES"/>
              </w:rPr>
              <w:t>74.354</w:t>
            </w:r>
          </w:p>
        </w:tc>
        <w:tc>
          <w:tcPr>
            <w:tcW w:w="642" w:type="pct"/>
          </w:tcPr>
          <w:p w14:paraId="48E407AD" w14:textId="77777777" w:rsidR="004C7C57" w:rsidRPr="00827C87" w:rsidRDefault="004C7C57" w:rsidP="00ED3522">
            <w:pPr>
              <w:jc w:val="right"/>
              <w:rPr>
                <w:sz w:val="20"/>
                <w:szCs w:val="20"/>
                <w:lang w:val="es-ES"/>
              </w:rPr>
            </w:pPr>
            <w:r w:rsidRPr="00827C87">
              <w:rPr>
                <w:sz w:val="20"/>
                <w:szCs w:val="20"/>
                <w:lang w:val="es-ES"/>
              </w:rPr>
              <w:t>75.000</w:t>
            </w:r>
          </w:p>
        </w:tc>
        <w:tc>
          <w:tcPr>
            <w:tcW w:w="641" w:type="pct"/>
          </w:tcPr>
          <w:p w14:paraId="6F0752CF" w14:textId="77777777" w:rsidR="004C7C57" w:rsidRPr="00827C87" w:rsidRDefault="004C7C57" w:rsidP="00ED3522">
            <w:pPr>
              <w:jc w:val="right"/>
              <w:rPr>
                <w:sz w:val="20"/>
                <w:szCs w:val="20"/>
                <w:lang w:val="es-ES"/>
              </w:rPr>
            </w:pPr>
            <w:r w:rsidRPr="00827C87">
              <w:rPr>
                <w:sz w:val="20"/>
                <w:szCs w:val="20"/>
                <w:lang w:val="es-ES"/>
              </w:rPr>
              <w:t>74.354</w:t>
            </w:r>
          </w:p>
        </w:tc>
      </w:tr>
      <w:tr w:rsidR="004C7C57" w:rsidRPr="00827C87" w14:paraId="7BE00AD1" w14:textId="77777777" w:rsidTr="00ED3522">
        <w:tc>
          <w:tcPr>
            <w:tcW w:w="1210" w:type="pct"/>
          </w:tcPr>
          <w:p w14:paraId="4252D47F" w14:textId="77777777" w:rsidR="004C7C57" w:rsidRPr="00827C87" w:rsidRDefault="004C7C57" w:rsidP="00ED3522">
            <w:pPr>
              <w:rPr>
                <w:b/>
                <w:sz w:val="20"/>
                <w:szCs w:val="20"/>
                <w:lang w:val="es-ES"/>
              </w:rPr>
            </w:pPr>
            <w:r w:rsidRPr="00827C87">
              <w:rPr>
                <w:b/>
                <w:sz w:val="20"/>
                <w:szCs w:val="20"/>
                <w:lang w:val="es-ES"/>
              </w:rPr>
              <w:t>Total</w:t>
            </w:r>
          </w:p>
        </w:tc>
        <w:tc>
          <w:tcPr>
            <w:tcW w:w="682" w:type="pct"/>
          </w:tcPr>
          <w:p w14:paraId="7EAEE6F2" w14:textId="77777777" w:rsidR="004C7C57" w:rsidRPr="00827C87" w:rsidRDefault="004C7C57" w:rsidP="00ED3522">
            <w:pPr>
              <w:jc w:val="right"/>
              <w:rPr>
                <w:sz w:val="20"/>
                <w:szCs w:val="20"/>
                <w:lang w:val="es-ES"/>
              </w:rPr>
            </w:pPr>
            <w:r w:rsidRPr="00827C87">
              <w:rPr>
                <w:sz w:val="20"/>
                <w:szCs w:val="20"/>
                <w:lang w:val="es-ES"/>
              </w:rPr>
              <w:t>105.000</w:t>
            </w:r>
          </w:p>
        </w:tc>
        <w:tc>
          <w:tcPr>
            <w:tcW w:w="541" w:type="pct"/>
          </w:tcPr>
          <w:p w14:paraId="16DED7D0" w14:textId="77777777" w:rsidR="004C7C57" w:rsidRPr="00827C87" w:rsidRDefault="004C7C57" w:rsidP="00ED3522">
            <w:pPr>
              <w:jc w:val="right"/>
              <w:rPr>
                <w:sz w:val="20"/>
                <w:szCs w:val="20"/>
                <w:lang w:val="es-ES"/>
              </w:rPr>
            </w:pPr>
            <w:r w:rsidRPr="00827C87">
              <w:rPr>
                <w:sz w:val="20"/>
                <w:szCs w:val="20"/>
                <w:lang w:val="es-ES"/>
              </w:rPr>
              <w:t>74.000</w:t>
            </w:r>
          </w:p>
        </w:tc>
        <w:tc>
          <w:tcPr>
            <w:tcW w:w="642" w:type="pct"/>
          </w:tcPr>
          <w:p w14:paraId="7E0A10D0" w14:textId="77777777" w:rsidR="004C7C57" w:rsidRPr="00827C87" w:rsidRDefault="004C7C57" w:rsidP="00ED3522">
            <w:pPr>
              <w:jc w:val="right"/>
              <w:rPr>
                <w:sz w:val="20"/>
                <w:szCs w:val="20"/>
                <w:lang w:val="es-ES"/>
              </w:rPr>
            </w:pPr>
            <w:r w:rsidRPr="00827C87">
              <w:rPr>
                <w:sz w:val="20"/>
                <w:szCs w:val="20"/>
                <w:lang w:val="es-ES"/>
              </w:rPr>
              <w:t>84.000</w:t>
            </w:r>
          </w:p>
        </w:tc>
        <w:tc>
          <w:tcPr>
            <w:tcW w:w="641" w:type="pct"/>
          </w:tcPr>
          <w:p w14:paraId="6333FBFD" w14:textId="77777777" w:rsidR="004C7C57" w:rsidRPr="00827C87" w:rsidRDefault="004C7C57" w:rsidP="00ED3522">
            <w:pPr>
              <w:jc w:val="right"/>
              <w:rPr>
                <w:sz w:val="20"/>
                <w:szCs w:val="20"/>
                <w:lang w:val="es-ES"/>
              </w:rPr>
            </w:pPr>
            <w:r w:rsidRPr="00827C87">
              <w:rPr>
                <w:sz w:val="20"/>
                <w:szCs w:val="20"/>
                <w:lang w:val="es-ES"/>
              </w:rPr>
              <w:t>83.354</w:t>
            </w:r>
          </w:p>
        </w:tc>
        <w:tc>
          <w:tcPr>
            <w:tcW w:w="642" w:type="pct"/>
          </w:tcPr>
          <w:p w14:paraId="5C56FFA3" w14:textId="77777777" w:rsidR="004C7C57" w:rsidRPr="00827C87" w:rsidRDefault="004C7C57" w:rsidP="00ED3522">
            <w:pPr>
              <w:jc w:val="right"/>
              <w:rPr>
                <w:sz w:val="20"/>
                <w:szCs w:val="20"/>
                <w:lang w:val="es-ES"/>
              </w:rPr>
            </w:pPr>
            <w:r w:rsidRPr="00827C87">
              <w:rPr>
                <w:sz w:val="20"/>
                <w:szCs w:val="20"/>
                <w:lang w:val="es-ES"/>
              </w:rPr>
              <w:t>189.000</w:t>
            </w:r>
          </w:p>
        </w:tc>
        <w:tc>
          <w:tcPr>
            <w:tcW w:w="641" w:type="pct"/>
          </w:tcPr>
          <w:p w14:paraId="1099EB2E" w14:textId="77777777" w:rsidR="004C7C57" w:rsidRPr="00827C87" w:rsidRDefault="004C7C57" w:rsidP="00ED3522">
            <w:pPr>
              <w:jc w:val="right"/>
              <w:rPr>
                <w:sz w:val="20"/>
                <w:szCs w:val="20"/>
                <w:lang w:val="es-ES"/>
              </w:rPr>
            </w:pPr>
            <w:r w:rsidRPr="00827C87">
              <w:rPr>
                <w:sz w:val="20"/>
                <w:szCs w:val="20"/>
                <w:lang w:val="es-ES"/>
              </w:rPr>
              <w:t>157.354</w:t>
            </w:r>
          </w:p>
        </w:tc>
      </w:tr>
      <w:tr w:rsidR="004C7C57" w:rsidRPr="00827C87" w14:paraId="508385EE" w14:textId="77777777" w:rsidTr="00ED3522">
        <w:tc>
          <w:tcPr>
            <w:tcW w:w="1210" w:type="pct"/>
          </w:tcPr>
          <w:p w14:paraId="5D0BDC39" w14:textId="77777777" w:rsidR="004C7C57" w:rsidRPr="00827C87" w:rsidRDefault="004C7C57" w:rsidP="00ED3522">
            <w:pPr>
              <w:jc w:val="left"/>
              <w:rPr>
                <w:b/>
                <w:sz w:val="20"/>
                <w:szCs w:val="20"/>
                <w:lang w:val="es-ES"/>
              </w:rPr>
            </w:pPr>
            <w:r w:rsidRPr="00827C87">
              <w:rPr>
                <w:b/>
                <w:sz w:val="20"/>
                <w:szCs w:val="20"/>
                <w:lang w:val="es-ES"/>
              </w:rPr>
              <w:t>Tasa de desembolso (%)</w:t>
            </w:r>
          </w:p>
        </w:tc>
        <w:tc>
          <w:tcPr>
            <w:tcW w:w="1223" w:type="pct"/>
            <w:gridSpan w:val="2"/>
            <w:vAlign w:val="center"/>
          </w:tcPr>
          <w:p w14:paraId="2B0C70EB" w14:textId="77777777" w:rsidR="004C7C57" w:rsidRPr="00827C87" w:rsidRDefault="004C7C57" w:rsidP="00ED3522">
            <w:pPr>
              <w:jc w:val="center"/>
              <w:rPr>
                <w:sz w:val="20"/>
                <w:szCs w:val="20"/>
                <w:lang w:val="es-ES"/>
              </w:rPr>
            </w:pPr>
            <w:r w:rsidRPr="00827C87">
              <w:rPr>
                <w:sz w:val="20"/>
                <w:szCs w:val="20"/>
                <w:lang w:val="es-ES"/>
              </w:rPr>
              <w:t>70</w:t>
            </w:r>
          </w:p>
        </w:tc>
        <w:tc>
          <w:tcPr>
            <w:tcW w:w="1283" w:type="pct"/>
            <w:gridSpan w:val="2"/>
            <w:vAlign w:val="center"/>
          </w:tcPr>
          <w:p w14:paraId="1754A4AA" w14:textId="77777777" w:rsidR="004C7C57" w:rsidRPr="00827C87" w:rsidRDefault="004C7C57" w:rsidP="00ED3522">
            <w:pPr>
              <w:jc w:val="center"/>
              <w:rPr>
                <w:sz w:val="20"/>
                <w:szCs w:val="20"/>
                <w:lang w:val="es-ES"/>
              </w:rPr>
            </w:pPr>
            <w:r w:rsidRPr="00827C87">
              <w:rPr>
                <w:sz w:val="20"/>
                <w:szCs w:val="20"/>
                <w:lang w:val="es-ES"/>
              </w:rPr>
              <w:t>99</w:t>
            </w:r>
          </w:p>
        </w:tc>
        <w:tc>
          <w:tcPr>
            <w:tcW w:w="1283" w:type="pct"/>
            <w:gridSpan w:val="2"/>
            <w:vAlign w:val="center"/>
          </w:tcPr>
          <w:p w14:paraId="253DD790" w14:textId="77777777" w:rsidR="004C7C57" w:rsidRPr="00827C87" w:rsidRDefault="004C7C57" w:rsidP="00ED3522">
            <w:pPr>
              <w:jc w:val="center"/>
              <w:rPr>
                <w:sz w:val="20"/>
                <w:szCs w:val="20"/>
                <w:lang w:val="es-ES"/>
              </w:rPr>
            </w:pPr>
            <w:r w:rsidRPr="00827C87">
              <w:rPr>
                <w:sz w:val="20"/>
                <w:szCs w:val="20"/>
                <w:lang w:val="es-ES"/>
              </w:rPr>
              <w:t>83</w:t>
            </w:r>
          </w:p>
        </w:tc>
      </w:tr>
    </w:tbl>
    <w:p w14:paraId="60B5D466" w14:textId="77777777" w:rsidR="004C7C57" w:rsidRPr="00827C87" w:rsidRDefault="004C7C57" w:rsidP="004C7C57">
      <w:pPr>
        <w:rPr>
          <w:lang w:val="es-ES"/>
        </w:rPr>
      </w:pPr>
      <w:r w:rsidRPr="00827C87">
        <w:rPr>
          <w:lang w:val="es-ES"/>
        </w:rPr>
        <w:t>* </w:t>
      </w:r>
      <w:r w:rsidRPr="00827C87">
        <w:rPr>
          <w:sz w:val="18"/>
          <w:szCs w:val="18"/>
          <w:lang w:val="es-ES"/>
        </w:rPr>
        <w:t>Se han desembolsado</w:t>
      </w:r>
      <w:r w:rsidRPr="00827C87">
        <w:rPr>
          <w:lang w:val="es-ES"/>
        </w:rPr>
        <w:t xml:space="preserve"> </w:t>
      </w:r>
      <w:r w:rsidRPr="00827C87">
        <w:rPr>
          <w:sz w:val="18"/>
          <w:szCs w:val="18"/>
          <w:lang w:val="es-ES"/>
        </w:rPr>
        <w:t>31.000 $EUA adicionales para el Gobierno de Granada, pero se han retrasado por un error bancario y se están reprocesando.</w:t>
      </w:r>
    </w:p>
    <w:p w14:paraId="3AA23E32" w14:textId="77777777" w:rsidR="004C7C57" w:rsidRPr="00827C87" w:rsidRDefault="004C7C57" w:rsidP="004C7C57">
      <w:pPr>
        <w:rPr>
          <w:lang w:val="es-ES"/>
        </w:rPr>
      </w:pPr>
    </w:p>
    <w:p w14:paraId="7D38E8A4" w14:textId="77777777" w:rsidR="004C7C57" w:rsidRPr="00827C87" w:rsidRDefault="004C7C57" w:rsidP="004C7C57">
      <w:pPr>
        <w:rPr>
          <w:u w:val="single"/>
          <w:lang w:val="es-ES"/>
        </w:rPr>
      </w:pPr>
      <w:r w:rsidRPr="00827C87">
        <w:rPr>
          <w:u w:val="single"/>
          <w:lang w:val="es-ES"/>
        </w:rPr>
        <w:t>Plan de ejecución del tercer, y último, tramo del PGEH</w:t>
      </w:r>
    </w:p>
    <w:p w14:paraId="0B41CBAD" w14:textId="77777777" w:rsidR="004C7C57" w:rsidRPr="00827C87" w:rsidRDefault="004C7C57" w:rsidP="004C7C57">
      <w:pPr>
        <w:rPr>
          <w:lang w:val="es-ES"/>
        </w:rPr>
      </w:pPr>
    </w:p>
    <w:p w14:paraId="762F5521" w14:textId="77777777" w:rsidR="004C7C57" w:rsidRPr="00827C87" w:rsidRDefault="004C7C57" w:rsidP="004C7C57">
      <w:pPr>
        <w:pStyle w:val="Heading1"/>
        <w:rPr>
          <w:lang w:val="es-ES"/>
        </w:rPr>
      </w:pPr>
      <w:r w:rsidRPr="00827C87">
        <w:rPr>
          <w:lang w:val="es-ES"/>
        </w:rPr>
        <w:t>Entre junio de 2022 y diciembre de 2023, se ejecutarán las siguientes actividades por parte del PNUMA:</w:t>
      </w:r>
    </w:p>
    <w:p w14:paraId="10E1D66A" w14:textId="10115490" w:rsidR="004C7C57" w:rsidRPr="00827C87" w:rsidRDefault="004C7C57" w:rsidP="004C7C57">
      <w:pPr>
        <w:pStyle w:val="Heading2"/>
        <w:tabs>
          <w:tab w:val="clear" w:pos="0"/>
          <w:tab w:val="num" w:pos="360"/>
        </w:tabs>
        <w:rPr>
          <w:lang w:val="es-ES"/>
        </w:rPr>
      </w:pPr>
      <w:r w:rsidRPr="00827C87">
        <w:rPr>
          <w:lang w:val="es-ES"/>
        </w:rPr>
        <w:t xml:space="preserve">Última ronda de consultas públicas sobre la Ley de las SAO antes de presentarla al Consejo de </w:t>
      </w:r>
      <w:proofErr w:type="gramStart"/>
      <w:r w:rsidRPr="00827C87">
        <w:rPr>
          <w:lang w:val="es-ES"/>
        </w:rPr>
        <w:t>Ministros</w:t>
      </w:r>
      <w:proofErr w:type="gramEnd"/>
      <w:r w:rsidRPr="00827C87">
        <w:rPr>
          <w:lang w:val="es-ES"/>
        </w:rPr>
        <w:t xml:space="preserve"> para su aprobación; y </w:t>
      </w:r>
      <w:r w:rsidR="00763A8C" w:rsidRPr="00827C87">
        <w:rPr>
          <w:lang w:val="es-ES"/>
        </w:rPr>
        <w:t>revisión</w:t>
      </w:r>
      <w:r w:rsidRPr="00827C87">
        <w:rPr>
          <w:lang w:val="es-ES"/>
        </w:rPr>
        <w:t xml:space="preserve"> y </w:t>
      </w:r>
      <w:r w:rsidR="00763A8C" w:rsidRPr="00827C87">
        <w:rPr>
          <w:lang w:val="es-ES"/>
        </w:rPr>
        <w:t>actualización</w:t>
      </w:r>
      <w:r w:rsidRPr="00827C87">
        <w:rPr>
          <w:lang w:val="es-ES"/>
        </w:rPr>
        <w:t xml:space="preserve"> </w:t>
      </w:r>
      <w:r w:rsidR="00763A8C" w:rsidRPr="00827C87">
        <w:rPr>
          <w:lang w:val="es-ES"/>
        </w:rPr>
        <w:t>d</w:t>
      </w:r>
      <w:r w:rsidRPr="00827C87">
        <w:rPr>
          <w:lang w:val="es-ES"/>
        </w:rPr>
        <w:t xml:space="preserve">el Código de buenas prácticas para el uso, manipulación, almacenamiento y transporte seguros de refrigerantes (incluidos los refrigerantes inflamables) (5.000 $EUA); </w:t>
      </w:r>
    </w:p>
    <w:p w14:paraId="42EB6B10" w14:textId="77777777" w:rsidR="004C7C57" w:rsidRPr="00827C87" w:rsidRDefault="004C7C57" w:rsidP="004C7C57">
      <w:pPr>
        <w:pStyle w:val="Heading2"/>
        <w:rPr>
          <w:lang w:val="es-ES"/>
        </w:rPr>
      </w:pPr>
      <w:r w:rsidRPr="00827C87">
        <w:rPr>
          <w:lang w:val="es-ES"/>
        </w:rPr>
        <w:t>Capacitación de 20 funcionarios de aduanas en el control y supervisión de importaciones de SAO; capacitación de 15 agentes de aduanas en la preparación de documentación, identificación de SAO y comunicación de datos; y capacitación de 15 importadores en la manipulación, transporte, almacenamiento y desecho seguros de refrigerantes (6.000 $EUA);</w:t>
      </w:r>
    </w:p>
    <w:p w14:paraId="5C771463" w14:textId="77777777" w:rsidR="004C7C57" w:rsidRPr="00827C87" w:rsidRDefault="004C7C57" w:rsidP="004C7C57">
      <w:pPr>
        <w:pStyle w:val="Heading2"/>
        <w:tabs>
          <w:tab w:val="clear" w:pos="0"/>
          <w:tab w:val="num" w:pos="360"/>
        </w:tabs>
        <w:rPr>
          <w:lang w:val="es-ES"/>
        </w:rPr>
      </w:pPr>
      <w:r w:rsidRPr="00827C87">
        <w:rPr>
          <w:lang w:val="es-ES"/>
        </w:rPr>
        <w:t>Capacitación de 20 técnicos en la adopción de tecnologías de bajo potencial de calentamiento atmosférico, incluido el uso de herramientas, aspectos de seguridad, instalación y carga, procedimientos de mantenimiento y reparación, y mantenimiento de registros (4.000 $EUA);</w:t>
      </w:r>
    </w:p>
    <w:p w14:paraId="5F55F00E" w14:textId="77777777" w:rsidR="004C7C57" w:rsidRPr="00827C87" w:rsidRDefault="004C7C57" w:rsidP="004C7C57">
      <w:pPr>
        <w:pStyle w:val="Heading2"/>
        <w:tabs>
          <w:tab w:val="clear" w:pos="0"/>
          <w:tab w:val="num" w:pos="360"/>
        </w:tabs>
        <w:rPr>
          <w:lang w:val="es-ES"/>
        </w:rPr>
      </w:pPr>
      <w:r w:rsidRPr="00827C87">
        <w:rPr>
          <w:lang w:val="es-ES"/>
        </w:rPr>
        <w:t>Elaboración y diseminación de materiales de concienciación destinados a fomentar las tecnologías alternativas a los HCFC, en línea con la estrategia de comunicación sobre refrigerantes verdes de Granada (4.000 $EUA); y</w:t>
      </w:r>
    </w:p>
    <w:p w14:paraId="7EE73DF8" w14:textId="77777777" w:rsidR="004C7C57" w:rsidRPr="00827C87" w:rsidRDefault="004C7C57" w:rsidP="004C7C57">
      <w:pPr>
        <w:pStyle w:val="Heading2"/>
        <w:tabs>
          <w:tab w:val="clear" w:pos="0"/>
          <w:tab w:val="num" w:pos="360"/>
        </w:tabs>
        <w:rPr>
          <w:lang w:val="es-ES"/>
        </w:rPr>
      </w:pPr>
      <w:r w:rsidRPr="00827C87">
        <w:rPr>
          <w:lang w:val="es-ES"/>
        </w:rPr>
        <w:t xml:space="preserve">Coordinación, supervisión y presentación de informes de los proyectos, por un costo total de 2.000 $EUA destinados a gastos de personal. </w:t>
      </w:r>
    </w:p>
    <w:p w14:paraId="08416116" w14:textId="77777777" w:rsidR="004C7C57" w:rsidRPr="00827C87" w:rsidRDefault="004C7C57" w:rsidP="004C7C57">
      <w:pPr>
        <w:rPr>
          <w:lang w:val="es-ES"/>
        </w:rPr>
      </w:pPr>
    </w:p>
    <w:p w14:paraId="6FF10B4C" w14:textId="77777777" w:rsidR="004C7C57" w:rsidRPr="00827C87" w:rsidRDefault="004C7C57" w:rsidP="004C7C57">
      <w:pPr>
        <w:jc w:val="center"/>
        <w:rPr>
          <w:b/>
          <w:lang w:val="es-ES"/>
        </w:rPr>
      </w:pPr>
      <w:r w:rsidRPr="00827C87">
        <w:rPr>
          <w:b/>
          <w:lang w:val="es-ES"/>
        </w:rPr>
        <w:t>OBSERVACIONES Y RECOMENDACIÓN DE LA SECRETARÍA</w:t>
      </w:r>
    </w:p>
    <w:p w14:paraId="0D4B4B4A" w14:textId="77777777" w:rsidR="004C7C57" w:rsidRPr="00827C87" w:rsidRDefault="004C7C57" w:rsidP="004C7C57">
      <w:pPr>
        <w:rPr>
          <w:lang w:val="es-ES"/>
        </w:rPr>
      </w:pPr>
    </w:p>
    <w:p w14:paraId="1C93FFEC" w14:textId="77777777" w:rsidR="004C7C57" w:rsidRPr="00827C87" w:rsidRDefault="004C7C57" w:rsidP="004C7C57">
      <w:pPr>
        <w:rPr>
          <w:b/>
          <w:lang w:val="es-ES"/>
        </w:rPr>
      </w:pPr>
      <w:r w:rsidRPr="00827C87">
        <w:rPr>
          <w:b/>
          <w:lang w:val="es-ES"/>
        </w:rPr>
        <w:t>OBSERVACIONES</w:t>
      </w:r>
    </w:p>
    <w:p w14:paraId="74CDB063" w14:textId="77777777" w:rsidR="004C7C57" w:rsidRPr="00827C87" w:rsidRDefault="004C7C57" w:rsidP="004C7C57">
      <w:pPr>
        <w:rPr>
          <w:b/>
          <w:lang w:val="es-ES"/>
        </w:rPr>
      </w:pPr>
    </w:p>
    <w:p w14:paraId="11F4B3E3" w14:textId="77777777" w:rsidR="004C7C57" w:rsidRPr="00827C87" w:rsidRDefault="004C7C57" w:rsidP="004C7C57">
      <w:pPr>
        <w:rPr>
          <w:u w:val="single"/>
          <w:lang w:val="es-ES"/>
        </w:rPr>
      </w:pPr>
      <w:r w:rsidRPr="00827C87">
        <w:rPr>
          <w:u w:val="single"/>
          <w:lang w:val="es-ES"/>
        </w:rPr>
        <w:t>Informe de verificación</w:t>
      </w:r>
    </w:p>
    <w:p w14:paraId="73A5D0EC" w14:textId="77777777" w:rsidR="004C7C57" w:rsidRPr="00827C87" w:rsidRDefault="004C7C57" w:rsidP="004C7C57">
      <w:pPr>
        <w:rPr>
          <w:u w:val="single"/>
          <w:lang w:val="es-ES"/>
        </w:rPr>
      </w:pPr>
    </w:p>
    <w:p w14:paraId="3B4CD62F" w14:textId="4D12B369" w:rsidR="004C7C57" w:rsidRPr="00827C87" w:rsidRDefault="004C7C57" w:rsidP="004C7C57">
      <w:pPr>
        <w:pStyle w:val="Heading1"/>
        <w:rPr>
          <w:lang w:val="es-ES"/>
        </w:rPr>
      </w:pPr>
      <w:r w:rsidRPr="00827C87">
        <w:rPr>
          <w:lang w:val="es-ES"/>
        </w:rPr>
        <w:t xml:space="preserve">La Secretaría observó en el informe de verificación las discrepancias en los datos de los registros de aduanas y los de consumo comunicados con arreglo al artículo 7 del Protocolo de Montreal; así como la práctica de usar las facturas de los importadores (y no los datos de aduanas) como base para la comunicación de dichos datos. El PNUMA explicó que las discrepancias en los datos estaban principalmente causadas por errores en </w:t>
      </w:r>
      <w:r w:rsidR="00763A8C" w:rsidRPr="00827C87">
        <w:rPr>
          <w:lang w:val="es-ES"/>
        </w:rPr>
        <w:t>su</w:t>
      </w:r>
      <w:r w:rsidRPr="00827C87">
        <w:rPr>
          <w:lang w:val="es-ES"/>
        </w:rPr>
        <w:t xml:space="preserve"> registro y por la aplicación incorrecta de los códigos del sistema armonizado por parte de las aduanas. El Gobierno, reconociendo la necesidad de mejorar la exactitud de los datos, utilizó las cuotas preaprobadas y los informes de los importadores como base para comunicar los datos del artículo 7. La Secretaría comentó con el PNUMA la importancia de controlar las importaciones de los HCFC en aduanas, ya que es una parte esencial del sistema de concesión de licencias y cuotas. Como resultado de estas conversaciones, se acordó que el Gobierno tomar</w:t>
      </w:r>
      <w:r w:rsidR="00763A8C" w:rsidRPr="00827C87">
        <w:rPr>
          <w:lang w:val="es-ES"/>
        </w:rPr>
        <w:t>á</w:t>
      </w:r>
      <w:r w:rsidRPr="00827C87">
        <w:rPr>
          <w:lang w:val="es-ES"/>
        </w:rPr>
        <w:t xml:space="preserve"> medidas para reforzar en mayor medida la capacidad de las aduanas. El PNUMA ha confirmado que la Dependencia Nacional del Ozono ha entablado conversaciones con el Departamento de Aduanas sobre la cooperación en el control de los HCFC. En el tercer tramo de la etapa I y en la etapa II se ha planificado la capacitación de funcionarios de aduanas, agentes de aduanas e importadores. Se ha aumentado el presupuesto para la capacitación del personal de aduanas en la etapa II a fin de reforzar aún más el sistema de concesión de licencias y cuotas y conseguir una eliminación sostenible gracias al control aduanero. La Secretaría sugiere supervisar, a través del informe anual sobre la marcha de las actividades del PNUMA, el refuerzo de la capacidad de las adunas para reducir las discrepancias en los datos, y solicitar al PNUMA que, en el momento de comunicar el segundo tramo de la etapa II, facilite un informe sobre el progreso realizado.</w:t>
      </w:r>
    </w:p>
    <w:p w14:paraId="0DC1AB02" w14:textId="77777777" w:rsidR="004C7C57" w:rsidRPr="00827C87" w:rsidRDefault="004C7C57" w:rsidP="004C7C57">
      <w:pPr>
        <w:rPr>
          <w:u w:val="single"/>
          <w:lang w:val="es-ES"/>
        </w:rPr>
      </w:pPr>
      <w:r w:rsidRPr="00827C87">
        <w:rPr>
          <w:u w:val="single"/>
          <w:lang w:val="es-ES"/>
        </w:rPr>
        <w:t>Informe sobre la marcha de las actividades relativo a la ejecución del segundo tramo del PGEH</w:t>
      </w:r>
    </w:p>
    <w:p w14:paraId="59CA2EB6" w14:textId="77777777" w:rsidR="004C7C57" w:rsidRPr="00827C87" w:rsidRDefault="004C7C57" w:rsidP="004C7C57">
      <w:pPr>
        <w:rPr>
          <w:b/>
          <w:lang w:val="es-ES"/>
        </w:rPr>
      </w:pPr>
    </w:p>
    <w:p w14:paraId="3C6EE4CB" w14:textId="77777777" w:rsidR="004C7C57" w:rsidRPr="00827C87" w:rsidRDefault="004C7C57" w:rsidP="004C7C57">
      <w:pPr>
        <w:keepNext/>
        <w:rPr>
          <w:i/>
          <w:lang w:val="es-ES"/>
        </w:rPr>
      </w:pPr>
      <w:r w:rsidRPr="00827C87">
        <w:rPr>
          <w:i/>
          <w:lang w:val="es-ES"/>
        </w:rPr>
        <w:t>Marco jurídico</w:t>
      </w:r>
    </w:p>
    <w:p w14:paraId="054C1013" w14:textId="77777777" w:rsidR="004C7C57" w:rsidRPr="00827C87" w:rsidRDefault="004C7C57" w:rsidP="004C7C57">
      <w:pPr>
        <w:keepNext/>
        <w:rPr>
          <w:lang w:val="es-ES"/>
        </w:rPr>
      </w:pPr>
    </w:p>
    <w:p w14:paraId="52115196" w14:textId="77777777" w:rsidR="004C7C57" w:rsidRPr="00827C87" w:rsidRDefault="004C7C57" w:rsidP="004C7C57">
      <w:pPr>
        <w:pStyle w:val="Heading1"/>
        <w:keepNext/>
        <w:rPr>
          <w:lang w:val="es-ES"/>
        </w:rPr>
      </w:pPr>
      <w:r w:rsidRPr="00827C87">
        <w:rPr>
          <w:lang w:val="es-ES"/>
        </w:rPr>
        <w:t>El Gobierno de Granada ya ha fijado su cuota y el nivel máximo de importaciones de HCFC para 2022 en 0,38 toneladas PAO (6,86 </w:t>
      </w:r>
      <w:proofErr w:type="spellStart"/>
      <w:r w:rsidRPr="00827C87">
        <w:rPr>
          <w:lang w:val="es-ES"/>
        </w:rPr>
        <w:t>tm</w:t>
      </w:r>
      <w:proofErr w:type="spellEnd"/>
      <w:r w:rsidRPr="00827C87">
        <w:rPr>
          <w:lang w:val="es-ES"/>
        </w:rPr>
        <w:t>), una cifra inferior a los objetivos de control del Protocolo de Montreal.</w:t>
      </w:r>
    </w:p>
    <w:p w14:paraId="7D73D988" w14:textId="77777777" w:rsidR="004C7C57" w:rsidRPr="00827C87" w:rsidRDefault="004C7C57" w:rsidP="004C7C57">
      <w:pPr>
        <w:rPr>
          <w:i/>
          <w:lang w:val="es-ES"/>
        </w:rPr>
      </w:pPr>
      <w:r w:rsidRPr="00827C87">
        <w:rPr>
          <w:i/>
          <w:lang w:val="es-ES"/>
        </w:rPr>
        <w:t>Sector de mantenimiento de equipos de refrigeración</w:t>
      </w:r>
    </w:p>
    <w:p w14:paraId="606D21C7" w14:textId="77777777" w:rsidR="004C7C57" w:rsidRPr="00827C87" w:rsidRDefault="004C7C57" w:rsidP="004C7C57">
      <w:pPr>
        <w:rPr>
          <w:lang w:val="es-ES"/>
        </w:rPr>
      </w:pPr>
    </w:p>
    <w:p w14:paraId="55B5B45F" w14:textId="6179B2DC" w:rsidR="004C7C57" w:rsidRPr="00827C87" w:rsidRDefault="004C7C57" w:rsidP="004C7C57">
      <w:pPr>
        <w:pStyle w:val="Heading1"/>
        <w:rPr>
          <w:lang w:val="es-ES"/>
        </w:rPr>
      </w:pPr>
      <w:r w:rsidRPr="00827C87">
        <w:rPr>
          <w:lang w:val="es-ES"/>
        </w:rPr>
        <w:t xml:space="preserve">Se han completado la mayor parte de las actividades planificadas para el segundo tramo. No se ha ejecutado una actividad de demostración para la sustitución de los equipos actuales de HCFC; la financiación correspondiente, 9.000 $EUA, se empleó en impartir formación sobre el diseño de sistemas de aire acondicionado para grandes instalaciones. La Secretaría considera que este cambio es razonable, ya que el Gobierno de Granada no cumplía con determinadas condiciones, establecidas en la decisión 84/84, necesarias para ejecutar la actividad de demostración prevista. </w:t>
      </w:r>
    </w:p>
    <w:p w14:paraId="36D57BA0" w14:textId="77777777" w:rsidR="004C7C57" w:rsidRPr="00827C87" w:rsidRDefault="004C7C57" w:rsidP="004C7C57">
      <w:pPr>
        <w:pStyle w:val="Heading1"/>
        <w:tabs>
          <w:tab w:val="clear" w:pos="0"/>
          <w:tab w:val="num" w:pos="90"/>
        </w:tabs>
        <w:rPr>
          <w:lang w:val="es-ES"/>
        </w:rPr>
      </w:pPr>
      <w:proofErr w:type="gramStart"/>
      <w:r w:rsidRPr="00827C87">
        <w:rPr>
          <w:lang w:val="es-ES"/>
        </w:rPr>
        <w:t>En relación al</w:t>
      </w:r>
      <w:proofErr w:type="gramEnd"/>
      <w:r w:rsidRPr="00827C87">
        <w:rPr>
          <w:lang w:val="es-ES"/>
        </w:rPr>
        <w:t xml:space="preserve"> control de las importaciones de HCFC, el Gobierno informó de que no se habían producido importaciones desde 2010, principalmente como consecuencia de las actividades de concienciación del plan de gestión de eliminación de HCFC (PGEH) y al fomento de tecnologías alternativas a los HCFC eficientemente energéticas y de bajo potencial de calentamiento atmosférico, a fin de crear un entorno favorable a la eliminación de los HCFC. Por otra parte, los importadores han tomado iniciativas para no importar equipos de HCFC. El Gobierno se planteará establecer la prohibición de importar equipos de HCFC en la etapa II. </w:t>
      </w:r>
    </w:p>
    <w:p w14:paraId="36F47E2B" w14:textId="77777777" w:rsidR="004C7C57" w:rsidRPr="00827C87" w:rsidRDefault="004C7C57" w:rsidP="004C7C57">
      <w:pPr>
        <w:pStyle w:val="Heading1"/>
        <w:keepNext/>
        <w:numPr>
          <w:ilvl w:val="0"/>
          <w:numId w:val="0"/>
        </w:numPr>
        <w:rPr>
          <w:b/>
          <w:u w:val="single"/>
          <w:lang w:val="es-ES"/>
        </w:rPr>
      </w:pPr>
      <w:r w:rsidRPr="00827C87">
        <w:rPr>
          <w:u w:val="single"/>
          <w:lang w:val="es-ES"/>
        </w:rPr>
        <w:t xml:space="preserve">Finalización de la etapa I </w:t>
      </w:r>
    </w:p>
    <w:p w14:paraId="5C9917AE" w14:textId="6F3E21B8" w:rsidR="004C7C57" w:rsidRPr="00827C87" w:rsidRDefault="004C7C57" w:rsidP="004C7C57">
      <w:pPr>
        <w:pStyle w:val="Heading1"/>
        <w:rPr>
          <w:lang w:val="es-ES"/>
        </w:rPr>
      </w:pPr>
      <w:r w:rsidRPr="00827C87">
        <w:rPr>
          <w:lang w:val="es-ES"/>
        </w:rPr>
        <w:t xml:space="preserve">El tercer tramo de la etapa I del PGEH estaba planificado para 2020, pero se retrasó como consecuencia de la pandemia de la COVID-19 y </w:t>
      </w:r>
      <w:r w:rsidR="00763A8C" w:rsidRPr="00827C87">
        <w:rPr>
          <w:lang w:val="es-ES"/>
        </w:rPr>
        <w:t xml:space="preserve">de </w:t>
      </w:r>
      <w:r w:rsidRPr="00827C87">
        <w:rPr>
          <w:lang w:val="es-ES"/>
        </w:rPr>
        <w:t>un cambio de Gobierno. En la 88</w:t>
      </w:r>
      <w:r w:rsidRPr="00827C87">
        <w:rPr>
          <w:vertAlign w:val="superscript"/>
          <w:lang w:val="es-ES"/>
        </w:rPr>
        <w:t>a</w:t>
      </w:r>
      <w:r w:rsidRPr="00827C87">
        <w:rPr>
          <w:lang w:val="es-ES"/>
        </w:rPr>
        <w:t xml:space="preserve"> reunión, el Gobierno de Granada solicitó una prórroga de la fecha de terminación de la etapa I hasta el 31 de diciembre de 2023. Posteriormente, el Comité Ejecutivo permitió al país, entre otras cosas y de forma excepcional, proseguir con la ejecución de las actividades pendientes relacionadas con la etapa I y solicitó un plan de ejecución revisado, que incluya, cuando sea aplicable, solicitudes para los tramos pendientes de la etapa I (decisión</w:t>
      </w:r>
      <w:r w:rsidR="00827C87" w:rsidRPr="00827C87">
        <w:rPr>
          <w:lang w:val="es-ES"/>
        </w:rPr>
        <w:t> </w:t>
      </w:r>
      <w:r w:rsidRPr="00827C87">
        <w:rPr>
          <w:lang w:val="es-ES"/>
        </w:rPr>
        <w:t xml:space="preserve">88/29). En vista de los retrasos en la comunicación del tercer tramo, prorrogar el Acuerdo correspondiente a la etapa I hasta le fecha solicitada permitiría al país completar las actividades restantes del plan de ejecución. </w:t>
      </w:r>
    </w:p>
    <w:p w14:paraId="782E42CD" w14:textId="77777777" w:rsidR="004C7C57" w:rsidRPr="00827C87" w:rsidRDefault="004C7C57" w:rsidP="004C7C57">
      <w:pPr>
        <w:rPr>
          <w:u w:val="single"/>
          <w:lang w:val="es-ES"/>
        </w:rPr>
      </w:pPr>
      <w:r w:rsidRPr="00827C87">
        <w:rPr>
          <w:u w:val="single"/>
          <w:lang w:val="es-ES"/>
        </w:rPr>
        <w:t>Implantación de criterios de género</w:t>
      </w:r>
      <w:r w:rsidRPr="00827C87">
        <w:rPr>
          <w:rStyle w:val="FootnoteReference"/>
          <w:u w:val="single"/>
          <w:lang w:val="es-ES"/>
        </w:rPr>
        <w:footnoteReference w:id="3"/>
      </w:r>
    </w:p>
    <w:p w14:paraId="21C5B573" w14:textId="77777777" w:rsidR="004C7C57" w:rsidRPr="00827C87" w:rsidRDefault="004C7C57" w:rsidP="004C7C57">
      <w:pPr>
        <w:rPr>
          <w:lang w:val="es-ES"/>
        </w:rPr>
      </w:pPr>
    </w:p>
    <w:p w14:paraId="38CEC3BC" w14:textId="1C617D7C" w:rsidR="004C7C57" w:rsidRPr="00827C87" w:rsidRDefault="004C7C57" w:rsidP="004C7C57">
      <w:pPr>
        <w:pStyle w:val="Heading1"/>
        <w:rPr>
          <w:rFonts w:eastAsia="SimSun"/>
          <w:lang w:val="es-ES"/>
        </w:rPr>
      </w:pPr>
      <w:r w:rsidRPr="00827C87">
        <w:rPr>
          <w:lang w:val="es-ES"/>
        </w:rPr>
        <w:t xml:space="preserve">De acuerdo con las políticas del Fondo Multilateral, el Gobierno de Granada, el PNUMA y la ONUDI incorporarán la perspectiva de género en todos los aspectos de la ejecución del PGEH. Durante el segundo tramo, tres mujeres dieron presentaciones en la exposición itinerante sobre tecnologías verdes. El Gobierno, a través de la Dependencia Nacional del Ozono, trabajará para empoderar a las mujeres y fomentar la igualdad de oportunidades </w:t>
      </w:r>
      <w:r w:rsidR="001900D7" w:rsidRPr="00827C87">
        <w:rPr>
          <w:lang w:val="es-ES"/>
        </w:rPr>
        <w:t>tanto para los</w:t>
      </w:r>
      <w:r w:rsidRPr="00827C87">
        <w:rPr>
          <w:lang w:val="es-ES"/>
        </w:rPr>
        <w:t xml:space="preserve"> hombres </w:t>
      </w:r>
      <w:r w:rsidR="001900D7" w:rsidRPr="00827C87">
        <w:rPr>
          <w:lang w:val="es-ES"/>
        </w:rPr>
        <w:t>como para las</w:t>
      </w:r>
      <w:r w:rsidRPr="00827C87">
        <w:rPr>
          <w:lang w:val="es-ES"/>
        </w:rPr>
        <w:t xml:space="preserve"> mujeres en el sector de mantenimiento de equipos de refrigeración mediante programas de capacitación, consultoría y otras oportunidades. </w:t>
      </w:r>
    </w:p>
    <w:p w14:paraId="6F37DDA8" w14:textId="77777777" w:rsidR="004C7C57" w:rsidRPr="00827C87" w:rsidRDefault="004C7C57" w:rsidP="004C7C57">
      <w:pPr>
        <w:keepNext/>
        <w:keepLines/>
        <w:rPr>
          <w:u w:val="single"/>
          <w:lang w:val="es-ES"/>
        </w:rPr>
      </w:pPr>
      <w:r w:rsidRPr="00827C87">
        <w:rPr>
          <w:u w:val="single"/>
          <w:lang w:val="es-ES"/>
        </w:rPr>
        <w:t xml:space="preserve">Sostenibilidad de la eliminación de los HCFC </w:t>
      </w:r>
    </w:p>
    <w:p w14:paraId="4D3F787B" w14:textId="77777777" w:rsidR="004C7C57" w:rsidRPr="00827C87" w:rsidRDefault="004C7C57" w:rsidP="004C7C57">
      <w:pPr>
        <w:rPr>
          <w:u w:val="single"/>
          <w:lang w:val="es-ES"/>
        </w:rPr>
      </w:pPr>
    </w:p>
    <w:p w14:paraId="16FDE9AB" w14:textId="77777777" w:rsidR="004C7C57" w:rsidRPr="00827C87" w:rsidRDefault="004C7C57" w:rsidP="004C7C57">
      <w:pPr>
        <w:pStyle w:val="Heading1"/>
        <w:rPr>
          <w:lang w:val="es-ES"/>
        </w:rPr>
      </w:pPr>
      <w:r w:rsidRPr="00827C87">
        <w:rPr>
          <w:lang w:val="es-ES"/>
        </w:rPr>
        <w:t xml:space="preserve">El Gobierno de Granada ha implantado un sistema de concesión de licencias y cuotas destinado a controlar y supervisar las importaciones de HCFC del país; el sistema se seguirá </w:t>
      </w:r>
      <w:proofErr w:type="gramStart"/>
      <w:r w:rsidRPr="00827C87">
        <w:rPr>
          <w:lang w:val="es-ES"/>
        </w:rPr>
        <w:t>reforzando impartiendo</w:t>
      </w:r>
      <w:proofErr w:type="gramEnd"/>
      <w:r w:rsidRPr="00827C87">
        <w:rPr>
          <w:lang w:val="es-ES"/>
        </w:rPr>
        <w:t xml:space="preserve"> formación al personal de aduanas durante el tercer tramo y desarrollando un sistema electrónico de licencias en la etapa II. Granada ha implantado un sistema de certificación voluntaria de técnicos y ha incluido los HFC en el sistema de concesión de licencias a fin de controlar sus importaciones y exportaciones. Se han proporcionado equipos y herramientas; y se ha capacitado a los técnicos de mantenimiento en buenas prácticas de mantenimiento y en la reducción de las emisiones de refrigerantes. Se han realizado actividades de concienciación para fomentar el uso de refrigerantes de bajo potencial de calentamiento atmosférico y de equipos de refrigeración y aire acondicionado energéticamente eficientes. Estas actividades contribuirán a la eliminación sostenible de los HCFC. </w:t>
      </w:r>
    </w:p>
    <w:p w14:paraId="25F9F693" w14:textId="6317C7C6" w:rsidR="004C7C57" w:rsidRPr="00827C87" w:rsidRDefault="004C7C57" w:rsidP="004C7C57">
      <w:pPr>
        <w:keepNext/>
        <w:rPr>
          <w:u w:val="single"/>
          <w:lang w:val="es-ES"/>
        </w:rPr>
      </w:pPr>
      <w:r w:rsidRPr="00827C87">
        <w:rPr>
          <w:u w:val="single"/>
          <w:lang w:val="es-ES"/>
        </w:rPr>
        <w:t>Conclusión</w:t>
      </w:r>
    </w:p>
    <w:p w14:paraId="01753AC0" w14:textId="77777777" w:rsidR="004C7C57" w:rsidRPr="00827C87" w:rsidRDefault="004C7C57" w:rsidP="004C7C57">
      <w:pPr>
        <w:keepNext/>
        <w:rPr>
          <w:lang w:val="es-ES"/>
        </w:rPr>
      </w:pPr>
    </w:p>
    <w:p w14:paraId="095B86F5" w14:textId="77777777" w:rsidR="004C7C57" w:rsidRPr="00827C87" w:rsidRDefault="004C7C57" w:rsidP="004C7C57">
      <w:pPr>
        <w:pStyle w:val="Heading1"/>
        <w:rPr>
          <w:lang w:val="es-ES"/>
        </w:rPr>
      </w:pPr>
      <w:r w:rsidRPr="00827C87">
        <w:rPr>
          <w:lang w:val="es-ES"/>
        </w:rPr>
        <w:t>El consumo de HCFC en 2021 en Granada ya era un 84 por ciento inferior al nivel básico y un 66 por ciento inferior al consumo máximo permitido para ese año. El país ha implantado un sistema de concesión de licencias y cuotas para la importación y exportación de HCFC, y la capacitación adicional de los funcionarios de aduanas reforzará el cumplimiento del sistema. El Gobierno de Granada ha reconocido la necesidad de seguir reforzando la capacidad de las aduanas y, de cara al tercer tramo, se han planificado actividades de formación para los funcionarios de aduanas. Se ha introducido la capacitación y certificación de técnicos a fin de asegurar el desarrollo a largo plazo de la capacidad. Se han proporcionado herramientas y equipos para facilitar el uso de buenas prácticas y reducir la demanda de HCFC. La tasa de desembolso ha alcanzado el 83 por ciento.</w:t>
      </w:r>
    </w:p>
    <w:p w14:paraId="1755291E" w14:textId="77777777" w:rsidR="004C7C57" w:rsidRPr="00827C87" w:rsidRDefault="004C7C57" w:rsidP="004C7C57">
      <w:pPr>
        <w:keepNext/>
        <w:rPr>
          <w:lang w:val="es-ES"/>
        </w:rPr>
      </w:pPr>
      <w:bookmarkStart w:id="2" w:name="_Hlk104453836"/>
      <w:r w:rsidRPr="00827C87">
        <w:rPr>
          <w:b/>
          <w:lang w:val="es-ES"/>
        </w:rPr>
        <w:t xml:space="preserve">RECOMENDACIÓN </w:t>
      </w:r>
    </w:p>
    <w:p w14:paraId="39172726" w14:textId="77777777" w:rsidR="004C7C57" w:rsidRPr="00827C87" w:rsidRDefault="004C7C57" w:rsidP="004C7C57">
      <w:pPr>
        <w:keepNext/>
        <w:rPr>
          <w:lang w:val="es-ES"/>
        </w:rPr>
      </w:pPr>
    </w:p>
    <w:p w14:paraId="4845A453" w14:textId="77777777" w:rsidR="004C7C57" w:rsidRPr="00827C87" w:rsidRDefault="004C7C57" w:rsidP="004C7C57">
      <w:pPr>
        <w:pStyle w:val="Heading1"/>
        <w:keepNext/>
        <w:rPr>
          <w:lang w:val="es-ES"/>
        </w:rPr>
      </w:pPr>
      <w:r w:rsidRPr="00827C87">
        <w:rPr>
          <w:lang w:val="es-ES"/>
        </w:rPr>
        <w:t>La Secretaría del Fondo recomienda que el Comité Ejecutivo:</w:t>
      </w:r>
    </w:p>
    <w:p w14:paraId="32BDD946" w14:textId="77777777" w:rsidR="004C7C57" w:rsidRPr="00827C87" w:rsidRDefault="004C7C57" w:rsidP="004C7C57">
      <w:pPr>
        <w:pStyle w:val="Heading2"/>
        <w:rPr>
          <w:lang w:val="es-ES"/>
        </w:rPr>
      </w:pPr>
      <w:r w:rsidRPr="00827C87">
        <w:rPr>
          <w:lang w:val="es-ES"/>
        </w:rPr>
        <w:t>Tome nota del informe sobre la marcha de las actividades relativo a la ejecución del segundo tramo de la etapa I del plan de gestión de eliminación de HCFC (PGEH) de Granada; y</w:t>
      </w:r>
    </w:p>
    <w:p w14:paraId="38451318" w14:textId="77777777" w:rsidR="004C7C57" w:rsidRPr="00827C87" w:rsidRDefault="004C7C57" w:rsidP="004C7C57">
      <w:pPr>
        <w:pStyle w:val="Heading2"/>
        <w:rPr>
          <w:lang w:val="es-ES"/>
        </w:rPr>
      </w:pPr>
      <w:r w:rsidRPr="00827C87">
        <w:rPr>
          <w:lang w:val="es-ES"/>
        </w:rPr>
        <w:t xml:space="preserve">Apruebe, de forma excepcional, la prórroga de la fecha de finalización de la etapa I del PGEH de Granada hasta el 31 de diciembre de 2023, en vista del retraso en la ejecución de las actividades de eliminación, en el entendimiento de que no se solicitará ninguna prórroga adicional para la ejecución del proyecto. </w:t>
      </w:r>
    </w:p>
    <w:p w14:paraId="4CFA5031" w14:textId="77777777" w:rsidR="004C7C57" w:rsidRPr="00827C87" w:rsidRDefault="004C7C57" w:rsidP="004C7C57">
      <w:pPr>
        <w:pStyle w:val="Heading1"/>
        <w:keepNext/>
        <w:rPr>
          <w:lang w:val="es-ES"/>
        </w:rPr>
      </w:pPr>
      <w:r w:rsidRPr="00827C87">
        <w:rPr>
          <w:lang w:val="es-ES"/>
        </w:rPr>
        <w:t>La Secretaría del Fondo recomienda además la aprobación general del tercer, y último, tramo de la etapa I del PGEH de Granada y del correspondiente plan de ejecución del tramo de 2022-2023, con los niveles de financiación indicados en el cuadro inferior, entendiendo que:</w:t>
      </w:r>
    </w:p>
    <w:p w14:paraId="39E344CA" w14:textId="2257ECF2" w:rsidR="004C7C57" w:rsidRPr="00827C87" w:rsidRDefault="004C7C57" w:rsidP="004C7C57">
      <w:pPr>
        <w:pStyle w:val="Heading2"/>
        <w:rPr>
          <w:lang w:val="es-ES"/>
        </w:rPr>
      </w:pPr>
      <w:r w:rsidRPr="00827C87">
        <w:rPr>
          <w:lang w:val="es-ES"/>
        </w:rPr>
        <w:t xml:space="preserve">La Secretaría hará seguimiento, a través de los informes anuales sobre la marcha de las actividades del PNUMA, </w:t>
      </w:r>
      <w:r w:rsidR="001900D7" w:rsidRPr="00827C87">
        <w:rPr>
          <w:lang w:val="es-ES"/>
        </w:rPr>
        <w:t>d</w:t>
      </w:r>
      <w:r w:rsidRPr="00827C87">
        <w:rPr>
          <w:lang w:val="es-ES"/>
        </w:rPr>
        <w:t>el refuerzo de la capacidad de las aduanas a fin de reducir las discrepancias en los datos; y</w:t>
      </w:r>
    </w:p>
    <w:p w14:paraId="5ED2BCD1" w14:textId="77777777" w:rsidR="004C7C57" w:rsidRPr="00827C87" w:rsidRDefault="004C7C57" w:rsidP="004C7C57">
      <w:pPr>
        <w:pStyle w:val="Heading2"/>
        <w:rPr>
          <w:lang w:val="es-ES"/>
        </w:rPr>
      </w:pPr>
      <w:r w:rsidRPr="00827C87">
        <w:rPr>
          <w:lang w:val="es-ES"/>
        </w:rPr>
        <w:t>Con la comunicación del segundo tramo de la etapa II del PGEPH, el PNUMA facilitará un informe sobre el progreso realizado en el refuerzo de la capacidad de las aduanas para reducir las discrepancias de los datos.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269"/>
        <w:gridCol w:w="1579"/>
        <w:gridCol w:w="1398"/>
        <w:gridCol w:w="1558"/>
      </w:tblGrid>
      <w:tr w:rsidR="004C7C57" w:rsidRPr="00827C87" w14:paraId="21688AB5" w14:textId="77777777" w:rsidTr="001900D7">
        <w:trPr>
          <w:tblHeader/>
        </w:trPr>
        <w:tc>
          <w:tcPr>
            <w:tcW w:w="546" w:type="dxa"/>
          </w:tcPr>
          <w:p w14:paraId="55A28A0C" w14:textId="77777777" w:rsidR="004C7C57" w:rsidRPr="00827C87" w:rsidRDefault="004C7C57" w:rsidP="00ED3522">
            <w:pPr>
              <w:jc w:val="center"/>
              <w:rPr>
                <w:b/>
                <w:bCs/>
                <w:sz w:val="20"/>
                <w:szCs w:val="20"/>
                <w:lang w:val="es-ES"/>
              </w:rPr>
            </w:pPr>
          </w:p>
        </w:tc>
        <w:tc>
          <w:tcPr>
            <w:tcW w:w="4269" w:type="dxa"/>
          </w:tcPr>
          <w:p w14:paraId="5796CC51" w14:textId="77777777" w:rsidR="004C7C57" w:rsidRPr="00827C87" w:rsidRDefault="004C7C57" w:rsidP="00ED3522">
            <w:pPr>
              <w:jc w:val="center"/>
              <w:rPr>
                <w:b/>
                <w:bCs/>
                <w:sz w:val="20"/>
                <w:szCs w:val="20"/>
                <w:lang w:val="es-ES"/>
              </w:rPr>
            </w:pPr>
            <w:r w:rsidRPr="00827C87">
              <w:rPr>
                <w:b/>
                <w:bCs/>
                <w:sz w:val="20"/>
                <w:szCs w:val="20"/>
                <w:lang w:val="es-ES"/>
              </w:rPr>
              <w:t>Título del proyecto</w:t>
            </w:r>
          </w:p>
        </w:tc>
        <w:tc>
          <w:tcPr>
            <w:tcW w:w="1579" w:type="dxa"/>
            <w:tcMar>
              <w:left w:w="29" w:type="dxa"/>
              <w:right w:w="29" w:type="dxa"/>
            </w:tcMar>
          </w:tcPr>
          <w:p w14:paraId="4F293716" w14:textId="77777777" w:rsidR="004C7C57" w:rsidRPr="00827C87" w:rsidRDefault="004C7C57" w:rsidP="00ED3522">
            <w:pPr>
              <w:jc w:val="center"/>
              <w:rPr>
                <w:b/>
                <w:bCs/>
                <w:sz w:val="20"/>
                <w:szCs w:val="20"/>
                <w:lang w:val="es-ES"/>
              </w:rPr>
            </w:pPr>
            <w:r w:rsidRPr="00827C87">
              <w:rPr>
                <w:b/>
                <w:bCs/>
                <w:sz w:val="20"/>
                <w:szCs w:val="20"/>
                <w:lang w:val="es-ES"/>
              </w:rPr>
              <w:t>Financiación del proyecto ($EUA)</w:t>
            </w:r>
          </w:p>
        </w:tc>
        <w:tc>
          <w:tcPr>
            <w:tcW w:w="1398" w:type="dxa"/>
            <w:tcMar>
              <w:left w:w="29" w:type="dxa"/>
              <w:right w:w="29" w:type="dxa"/>
            </w:tcMar>
          </w:tcPr>
          <w:p w14:paraId="7B3323E6" w14:textId="77777777" w:rsidR="004C7C57" w:rsidRPr="00827C87" w:rsidRDefault="004C7C57" w:rsidP="00ED3522">
            <w:pPr>
              <w:jc w:val="center"/>
              <w:rPr>
                <w:b/>
                <w:bCs/>
                <w:sz w:val="20"/>
                <w:szCs w:val="20"/>
                <w:lang w:val="es-ES"/>
              </w:rPr>
            </w:pPr>
            <w:r w:rsidRPr="00827C87">
              <w:rPr>
                <w:b/>
                <w:bCs/>
                <w:sz w:val="20"/>
                <w:szCs w:val="20"/>
                <w:lang w:val="es-ES"/>
              </w:rPr>
              <w:t>Gastos de apoyo ($EUA)</w:t>
            </w:r>
          </w:p>
        </w:tc>
        <w:tc>
          <w:tcPr>
            <w:tcW w:w="1558" w:type="dxa"/>
            <w:tcMar>
              <w:left w:w="29" w:type="dxa"/>
              <w:right w:w="29" w:type="dxa"/>
            </w:tcMar>
          </w:tcPr>
          <w:p w14:paraId="73F537BF" w14:textId="77777777" w:rsidR="004C7C57" w:rsidRPr="00827C87" w:rsidRDefault="004C7C57" w:rsidP="00ED3522">
            <w:pPr>
              <w:jc w:val="center"/>
              <w:rPr>
                <w:b/>
                <w:bCs/>
                <w:sz w:val="20"/>
                <w:szCs w:val="20"/>
                <w:lang w:val="es-ES"/>
              </w:rPr>
            </w:pPr>
            <w:r w:rsidRPr="00827C87">
              <w:rPr>
                <w:b/>
                <w:bCs/>
                <w:sz w:val="20"/>
                <w:szCs w:val="20"/>
                <w:lang w:val="es-ES"/>
              </w:rPr>
              <w:t>Organismo de ejecución</w:t>
            </w:r>
          </w:p>
        </w:tc>
      </w:tr>
      <w:tr w:rsidR="004C7C57" w:rsidRPr="00827C87" w14:paraId="6C4EF327" w14:textId="77777777" w:rsidTr="001900D7">
        <w:tc>
          <w:tcPr>
            <w:tcW w:w="546" w:type="dxa"/>
          </w:tcPr>
          <w:p w14:paraId="429E0005" w14:textId="77777777" w:rsidR="004C7C57" w:rsidRPr="00827C87" w:rsidRDefault="004C7C57" w:rsidP="00ED3522">
            <w:pPr>
              <w:rPr>
                <w:sz w:val="20"/>
                <w:szCs w:val="20"/>
                <w:lang w:val="es-ES"/>
              </w:rPr>
            </w:pPr>
            <w:r w:rsidRPr="00827C87">
              <w:rPr>
                <w:sz w:val="20"/>
                <w:szCs w:val="20"/>
                <w:lang w:val="es-ES"/>
              </w:rPr>
              <w:t>(a)</w:t>
            </w:r>
          </w:p>
        </w:tc>
        <w:tc>
          <w:tcPr>
            <w:tcW w:w="4269" w:type="dxa"/>
          </w:tcPr>
          <w:p w14:paraId="4273977C" w14:textId="77777777" w:rsidR="004C7C57" w:rsidRPr="00827C87" w:rsidRDefault="004C7C57" w:rsidP="00ED3522">
            <w:pPr>
              <w:jc w:val="left"/>
              <w:rPr>
                <w:sz w:val="20"/>
                <w:szCs w:val="20"/>
                <w:lang w:val="es-ES"/>
              </w:rPr>
            </w:pPr>
            <w:r w:rsidRPr="00827C87">
              <w:rPr>
                <w:sz w:val="20"/>
                <w:szCs w:val="20"/>
                <w:lang w:val="es-ES"/>
              </w:rPr>
              <w:t>Plan de gestión de eliminación de los HCFC (etapa I, tercer tramo)</w:t>
            </w:r>
          </w:p>
        </w:tc>
        <w:tc>
          <w:tcPr>
            <w:tcW w:w="1579" w:type="dxa"/>
          </w:tcPr>
          <w:p w14:paraId="67873774" w14:textId="77777777" w:rsidR="004C7C57" w:rsidRPr="00827C87" w:rsidRDefault="004C7C57" w:rsidP="00ED3522">
            <w:pPr>
              <w:jc w:val="right"/>
              <w:rPr>
                <w:sz w:val="20"/>
                <w:szCs w:val="20"/>
                <w:lang w:val="es-ES"/>
              </w:rPr>
            </w:pPr>
            <w:r w:rsidRPr="00827C87">
              <w:rPr>
                <w:sz w:val="20"/>
                <w:szCs w:val="20"/>
                <w:lang w:val="es-ES"/>
              </w:rPr>
              <w:t>21.000</w:t>
            </w:r>
          </w:p>
        </w:tc>
        <w:tc>
          <w:tcPr>
            <w:tcW w:w="1398" w:type="dxa"/>
          </w:tcPr>
          <w:p w14:paraId="49673AF3" w14:textId="77777777" w:rsidR="004C7C57" w:rsidRPr="00827C87" w:rsidRDefault="004C7C57" w:rsidP="00ED3522">
            <w:pPr>
              <w:jc w:val="right"/>
              <w:rPr>
                <w:lang w:val="es-ES"/>
              </w:rPr>
            </w:pPr>
            <w:r w:rsidRPr="00827C87">
              <w:rPr>
                <w:sz w:val="20"/>
                <w:szCs w:val="20"/>
                <w:lang w:val="es-ES"/>
              </w:rPr>
              <w:t>2.730</w:t>
            </w:r>
          </w:p>
        </w:tc>
        <w:tc>
          <w:tcPr>
            <w:tcW w:w="1558" w:type="dxa"/>
          </w:tcPr>
          <w:p w14:paraId="184D6601" w14:textId="77777777" w:rsidR="004C7C57" w:rsidRPr="00827C87" w:rsidRDefault="004C7C57" w:rsidP="00ED3522">
            <w:pPr>
              <w:jc w:val="center"/>
              <w:rPr>
                <w:sz w:val="20"/>
                <w:szCs w:val="20"/>
                <w:lang w:val="es-ES"/>
              </w:rPr>
            </w:pPr>
            <w:r w:rsidRPr="00827C87">
              <w:rPr>
                <w:sz w:val="20"/>
                <w:szCs w:val="20"/>
                <w:lang w:val="es-ES"/>
              </w:rPr>
              <w:t>PNUMA</w:t>
            </w:r>
          </w:p>
        </w:tc>
      </w:tr>
      <w:bookmarkEnd w:id="2"/>
    </w:tbl>
    <w:p w14:paraId="2BD30140" w14:textId="77777777" w:rsidR="004C7C57" w:rsidRPr="00827C87" w:rsidRDefault="004C7C57" w:rsidP="004C7C57">
      <w:pPr>
        <w:rPr>
          <w:lang w:val="es-ES"/>
        </w:rPr>
      </w:pPr>
    </w:p>
    <w:p w14:paraId="58E3C53F" w14:textId="77777777" w:rsidR="004C7C57" w:rsidRPr="00827C87" w:rsidRDefault="004C7C57" w:rsidP="004C7C57">
      <w:pPr>
        <w:rPr>
          <w:lang w:val="es-ES"/>
        </w:rPr>
      </w:pPr>
    </w:p>
    <w:p w14:paraId="3512E94A" w14:textId="77777777" w:rsidR="004C7C57" w:rsidRPr="00827C87" w:rsidRDefault="004C7C57" w:rsidP="004C7C57">
      <w:pPr>
        <w:rPr>
          <w:lang w:val="es-ES"/>
        </w:rPr>
      </w:pPr>
    </w:p>
    <w:p w14:paraId="318C88D6" w14:textId="77777777" w:rsidR="004C7C57" w:rsidRPr="00827C87" w:rsidRDefault="004C7C57" w:rsidP="004C7C57">
      <w:pPr>
        <w:rPr>
          <w:lang w:val="es-ES"/>
        </w:rPr>
      </w:pPr>
    </w:p>
    <w:p w14:paraId="776A421F" w14:textId="77777777" w:rsidR="004C7C57" w:rsidRPr="00827C87" w:rsidRDefault="004C7C57" w:rsidP="004C7C57">
      <w:pPr>
        <w:jc w:val="left"/>
        <w:rPr>
          <w:b/>
          <w:sz w:val="20"/>
          <w:highlight w:val="magenta"/>
          <w:lang w:val="es-ES"/>
        </w:rPr>
      </w:pPr>
    </w:p>
    <w:p w14:paraId="42778AEF" w14:textId="77777777" w:rsidR="004C7C57" w:rsidRPr="00827C87" w:rsidRDefault="004C7C57" w:rsidP="004C7C57">
      <w:pPr>
        <w:jc w:val="left"/>
        <w:rPr>
          <w:b/>
          <w:sz w:val="20"/>
          <w:highlight w:val="magenta"/>
          <w:lang w:val="es-ES"/>
        </w:rPr>
      </w:pPr>
      <w:r w:rsidRPr="00827C87">
        <w:rPr>
          <w:lang w:val="es-ES"/>
        </w:rPr>
        <w:br w:type="page"/>
      </w:r>
    </w:p>
    <w:p w14:paraId="7F19CD69" w14:textId="77777777" w:rsidR="004C7C57" w:rsidRPr="00827C87" w:rsidRDefault="004C7C57" w:rsidP="004C7C57">
      <w:pPr>
        <w:jc w:val="center"/>
        <w:rPr>
          <w:b/>
          <w:lang w:val="es-ES"/>
        </w:rPr>
      </w:pPr>
      <w:r w:rsidRPr="00827C87">
        <w:rPr>
          <w:b/>
          <w:lang w:val="es-ES"/>
        </w:rPr>
        <w:t>HOJA DE EVALUACIÓN DE PROYECTO - PROYECTOS PLURIANUALES</w:t>
      </w:r>
    </w:p>
    <w:p w14:paraId="1BEA2624" w14:textId="77777777" w:rsidR="004C7C57" w:rsidRPr="00827C87" w:rsidRDefault="004C7C57" w:rsidP="004C7C57">
      <w:pPr>
        <w:jc w:val="center"/>
        <w:rPr>
          <w:sz w:val="10"/>
          <w:lang w:val="es-ES"/>
        </w:rPr>
      </w:pPr>
    </w:p>
    <w:p w14:paraId="00C5E343" w14:textId="77777777" w:rsidR="004C7C57" w:rsidRPr="00827C87" w:rsidRDefault="004C7C57" w:rsidP="004C7C57">
      <w:pPr>
        <w:jc w:val="center"/>
        <w:rPr>
          <w:b/>
          <w:lang w:val="es-ES"/>
        </w:rPr>
      </w:pPr>
      <w:r w:rsidRPr="00827C87">
        <w:rPr>
          <w:b/>
          <w:lang w:val="es-ES"/>
        </w:rPr>
        <w:t>Granada</w:t>
      </w:r>
    </w:p>
    <w:p w14:paraId="42AC2CF3" w14:textId="77777777" w:rsidR="004C7C57" w:rsidRPr="00827C87" w:rsidRDefault="004C7C57" w:rsidP="004C7C57">
      <w:pPr>
        <w:jc w:val="center"/>
        <w:rPr>
          <w:b/>
          <w:sz w:val="10"/>
          <w:lang w:val="es-ES"/>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4C7C57" w:rsidRPr="00827C87" w14:paraId="287B729B" w14:textId="77777777" w:rsidTr="00ED3522">
        <w:trPr>
          <w:trHeight w:val="248"/>
        </w:trPr>
        <w:tc>
          <w:tcPr>
            <w:tcW w:w="2356" w:type="pct"/>
            <w:shd w:val="clear" w:color="auto" w:fill="auto"/>
          </w:tcPr>
          <w:p w14:paraId="6245352D" w14:textId="77777777" w:rsidR="004C7C57" w:rsidRPr="00827C87" w:rsidRDefault="004C7C57" w:rsidP="00ED3522">
            <w:pPr>
              <w:rPr>
                <w:b/>
                <w:sz w:val="20"/>
                <w:lang w:val="es-ES"/>
              </w:rPr>
            </w:pPr>
            <w:r w:rsidRPr="00827C87">
              <w:rPr>
                <w:b/>
                <w:sz w:val="20"/>
                <w:lang w:val="es-ES"/>
              </w:rPr>
              <w:t>I) TÍTULO DEL PROYECTO</w:t>
            </w:r>
          </w:p>
        </w:tc>
        <w:tc>
          <w:tcPr>
            <w:tcW w:w="2644" w:type="pct"/>
            <w:shd w:val="clear" w:color="auto" w:fill="auto"/>
          </w:tcPr>
          <w:p w14:paraId="1415EEEB" w14:textId="77777777" w:rsidR="004C7C57" w:rsidRPr="00827C87" w:rsidRDefault="004C7C57" w:rsidP="00ED3522">
            <w:pPr>
              <w:jc w:val="center"/>
              <w:rPr>
                <w:b/>
                <w:sz w:val="20"/>
                <w:lang w:val="es-ES"/>
              </w:rPr>
            </w:pPr>
            <w:r w:rsidRPr="00827C87">
              <w:rPr>
                <w:b/>
                <w:sz w:val="20"/>
                <w:lang w:val="es-ES"/>
              </w:rPr>
              <w:t>ORGANISMO</w:t>
            </w:r>
          </w:p>
        </w:tc>
      </w:tr>
      <w:tr w:rsidR="004C7C57" w:rsidRPr="00827C87" w14:paraId="10C0E7E6" w14:textId="77777777" w:rsidTr="00ED3522">
        <w:trPr>
          <w:trHeight w:val="40"/>
        </w:trPr>
        <w:tc>
          <w:tcPr>
            <w:tcW w:w="2356" w:type="pct"/>
            <w:shd w:val="clear" w:color="auto" w:fill="auto"/>
            <w:vAlign w:val="center"/>
          </w:tcPr>
          <w:p w14:paraId="22E877DB" w14:textId="77777777" w:rsidR="004C7C57" w:rsidRPr="00827C87" w:rsidRDefault="004C7C57" w:rsidP="00ED3522">
            <w:pPr>
              <w:jc w:val="center"/>
              <w:rPr>
                <w:color w:val="000000" w:themeColor="text1"/>
                <w:sz w:val="20"/>
                <w:lang w:val="es-ES"/>
              </w:rPr>
            </w:pPr>
            <w:r w:rsidRPr="00827C87">
              <w:rPr>
                <w:color w:val="000000" w:themeColor="text1"/>
                <w:sz w:val="20"/>
                <w:lang w:val="es-ES"/>
              </w:rPr>
              <w:t>Plan de gestión de eliminación de HCFC (etapa II)</w:t>
            </w:r>
          </w:p>
        </w:tc>
        <w:tc>
          <w:tcPr>
            <w:tcW w:w="2644" w:type="pct"/>
            <w:shd w:val="clear" w:color="auto" w:fill="auto"/>
            <w:vAlign w:val="center"/>
          </w:tcPr>
          <w:p w14:paraId="4B4AD457" w14:textId="77777777" w:rsidR="004C7C57" w:rsidRPr="00827C87" w:rsidRDefault="004C7C57" w:rsidP="00ED3522">
            <w:pPr>
              <w:jc w:val="center"/>
              <w:rPr>
                <w:color w:val="000000" w:themeColor="text1"/>
                <w:sz w:val="20"/>
                <w:lang w:val="es-ES"/>
              </w:rPr>
            </w:pPr>
            <w:r w:rsidRPr="00827C87">
              <w:rPr>
                <w:color w:val="000000" w:themeColor="text1"/>
                <w:sz w:val="20"/>
                <w:lang w:val="es-ES"/>
              </w:rPr>
              <w:t>PNUMA (principal), ONUDI</w:t>
            </w:r>
          </w:p>
        </w:tc>
      </w:tr>
    </w:tbl>
    <w:p w14:paraId="538D114F" w14:textId="77777777" w:rsidR="004C7C57" w:rsidRPr="00827C87" w:rsidRDefault="004C7C57" w:rsidP="004C7C57">
      <w:pPr>
        <w:jc w:val="center"/>
        <w:rPr>
          <w:sz w:val="20"/>
          <w:lang w:val="es-ES"/>
        </w:rPr>
      </w:pPr>
    </w:p>
    <w:tbl>
      <w:tblPr>
        <w:tblStyle w:val="TableGrid"/>
        <w:tblW w:w="5305" w:type="pct"/>
        <w:tblInd w:w="-113" w:type="dxa"/>
        <w:tblCellMar>
          <w:top w:w="28" w:type="dxa"/>
          <w:bottom w:w="28" w:type="dxa"/>
        </w:tblCellMar>
        <w:tblLook w:val="04A0" w:firstRow="1" w:lastRow="0" w:firstColumn="1" w:lastColumn="0" w:noHBand="0" w:noVBand="1"/>
      </w:tblPr>
      <w:tblGrid>
        <w:gridCol w:w="6062"/>
        <w:gridCol w:w="1984"/>
        <w:gridCol w:w="1874"/>
      </w:tblGrid>
      <w:tr w:rsidR="0095655D" w:rsidRPr="00827C87" w14:paraId="7DCB82FB" w14:textId="77777777" w:rsidTr="0095655D">
        <w:trPr>
          <w:trHeight w:val="77"/>
        </w:trPr>
        <w:tc>
          <w:tcPr>
            <w:tcW w:w="6062" w:type="dxa"/>
            <w:shd w:val="clear" w:color="auto" w:fill="auto"/>
          </w:tcPr>
          <w:p w14:paraId="65DDEAB9" w14:textId="77777777" w:rsidR="004C7C57" w:rsidRPr="00827C87" w:rsidRDefault="004C7C57" w:rsidP="00ED3522">
            <w:pPr>
              <w:jc w:val="left"/>
              <w:rPr>
                <w:b/>
                <w:sz w:val="18"/>
                <w:szCs w:val="18"/>
                <w:lang w:val="es-ES"/>
              </w:rPr>
            </w:pPr>
            <w:r w:rsidRPr="00827C87">
              <w:rPr>
                <w:b/>
                <w:sz w:val="18"/>
                <w:szCs w:val="18"/>
                <w:lang w:val="es-ES"/>
              </w:rPr>
              <w:t>II) DATOS MÁS RECIENTES CON ARREGLO AL ARTÍCULO 7 (Anexo C, Grupo l)</w:t>
            </w:r>
          </w:p>
        </w:tc>
        <w:tc>
          <w:tcPr>
            <w:tcW w:w="1984" w:type="dxa"/>
            <w:shd w:val="clear" w:color="auto" w:fill="auto"/>
          </w:tcPr>
          <w:p w14:paraId="0D82B20C" w14:textId="77777777" w:rsidR="004C7C57" w:rsidRPr="00827C87" w:rsidRDefault="004C7C57" w:rsidP="00ED3522">
            <w:pPr>
              <w:jc w:val="center"/>
              <w:rPr>
                <w:sz w:val="18"/>
                <w:szCs w:val="18"/>
                <w:lang w:val="es-ES"/>
              </w:rPr>
            </w:pPr>
            <w:r w:rsidRPr="00827C87">
              <w:rPr>
                <w:sz w:val="18"/>
                <w:szCs w:val="18"/>
                <w:lang w:val="es-ES"/>
              </w:rPr>
              <w:t xml:space="preserve">Año: </w:t>
            </w:r>
            <w:r w:rsidRPr="00827C87">
              <w:rPr>
                <w:color w:val="000000" w:themeColor="text1"/>
                <w:sz w:val="18"/>
                <w:szCs w:val="18"/>
                <w:lang w:val="es-ES"/>
              </w:rPr>
              <w:t>2021</w:t>
            </w:r>
          </w:p>
        </w:tc>
        <w:tc>
          <w:tcPr>
            <w:tcW w:w="1874" w:type="dxa"/>
            <w:shd w:val="clear" w:color="auto" w:fill="auto"/>
          </w:tcPr>
          <w:p w14:paraId="69F52CFB" w14:textId="77777777" w:rsidR="004C7C57" w:rsidRPr="00827C87" w:rsidRDefault="004C7C57" w:rsidP="00ED3522">
            <w:pPr>
              <w:jc w:val="right"/>
              <w:rPr>
                <w:sz w:val="18"/>
                <w:szCs w:val="18"/>
                <w:lang w:val="es-ES"/>
              </w:rPr>
            </w:pPr>
            <w:r w:rsidRPr="00827C87">
              <w:rPr>
                <w:sz w:val="18"/>
                <w:szCs w:val="18"/>
                <w:lang w:val="es-ES"/>
              </w:rPr>
              <w:t>0,13 (toneladas PAO)</w:t>
            </w:r>
          </w:p>
        </w:tc>
      </w:tr>
    </w:tbl>
    <w:p w14:paraId="036CC34F" w14:textId="77777777" w:rsidR="004C7C57" w:rsidRPr="00827C87" w:rsidRDefault="004C7C57" w:rsidP="004C7C57">
      <w:pPr>
        <w:jc w:val="center"/>
        <w:rPr>
          <w:sz w:val="20"/>
          <w:lang w:val="es-ES"/>
        </w:rPr>
      </w:pPr>
    </w:p>
    <w:tbl>
      <w:tblPr>
        <w:tblStyle w:val="TableGrid"/>
        <w:tblW w:w="5309" w:type="pct"/>
        <w:tblInd w:w="-113" w:type="dxa"/>
        <w:tblLook w:val="04A0" w:firstRow="1" w:lastRow="0" w:firstColumn="1" w:lastColumn="0" w:noHBand="0" w:noVBand="1"/>
      </w:tblPr>
      <w:tblGrid>
        <w:gridCol w:w="1037"/>
        <w:gridCol w:w="935"/>
        <w:gridCol w:w="979"/>
        <w:gridCol w:w="1173"/>
        <w:gridCol w:w="792"/>
        <w:gridCol w:w="937"/>
        <w:gridCol w:w="973"/>
        <w:gridCol w:w="1118"/>
        <w:gridCol w:w="709"/>
        <w:gridCol w:w="1275"/>
      </w:tblGrid>
      <w:tr w:rsidR="0095655D" w:rsidRPr="00827C87" w14:paraId="148E3C3C" w14:textId="77777777" w:rsidTr="0095655D">
        <w:trPr>
          <w:trHeight w:val="250"/>
        </w:trPr>
        <w:tc>
          <w:tcPr>
            <w:tcW w:w="4000" w:type="pct"/>
            <w:gridSpan w:val="8"/>
            <w:shd w:val="clear" w:color="auto" w:fill="auto"/>
          </w:tcPr>
          <w:p w14:paraId="7E8D655E" w14:textId="77777777" w:rsidR="004C7C57" w:rsidRPr="00827C87" w:rsidRDefault="004C7C57" w:rsidP="00ED3522">
            <w:pPr>
              <w:jc w:val="left"/>
              <w:rPr>
                <w:b/>
                <w:sz w:val="18"/>
                <w:szCs w:val="18"/>
                <w:lang w:val="es-ES"/>
              </w:rPr>
            </w:pPr>
            <w:r w:rsidRPr="00827C87">
              <w:rPr>
                <w:b/>
                <w:sz w:val="18"/>
                <w:szCs w:val="18"/>
                <w:lang w:val="es-ES"/>
              </w:rPr>
              <w:t>III) DATOS SECTORIALES DEL PROGRAMA DE PAÍS MÁS RECIENTES (toneladas PAO)</w:t>
            </w:r>
          </w:p>
        </w:tc>
        <w:tc>
          <w:tcPr>
            <w:tcW w:w="1000" w:type="pct"/>
            <w:gridSpan w:val="2"/>
            <w:shd w:val="clear" w:color="auto" w:fill="auto"/>
          </w:tcPr>
          <w:p w14:paraId="1176C5C8" w14:textId="77777777" w:rsidR="004C7C57" w:rsidRPr="00827C87" w:rsidRDefault="004C7C57" w:rsidP="00ED3522">
            <w:pPr>
              <w:spacing w:after="60"/>
              <w:jc w:val="right"/>
              <w:rPr>
                <w:b/>
                <w:sz w:val="18"/>
                <w:szCs w:val="18"/>
                <w:highlight w:val="cyan"/>
                <w:lang w:val="es-ES"/>
              </w:rPr>
            </w:pPr>
            <w:r w:rsidRPr="00827C87">
              <w:rPr>
                <w:b/>
                <w:sz w:val="18"/>
                <w:szCs w:val="18"/>
                <w:lang w:val="es-ES"/>
              </w:rPr>
              <w:t xml:space="preserve">Año: </w:t>
            </w:r>
            <w:r w:rsidRPr="00827C87">
              <w:rPr>
                <w:b/>
                <w:color w:val="000000" w:themeColor="text1"/>
                <w:sz w:val="18"/>
                <w:szCs w:val="18"/>
                <w:lang w:val="es-ES"/>
              </w:rPr>
              <w:t>2021</w:t>
            </w:r>
          </w:p>
        </w:tc>
      </w:tr>
      <w:tr w:rsidR="0095655D" w:rsidRPr="00827C87" w14:paraId="12CC5795" w14:textId="77777777" w:rsidTr="0095655D">
        <w:trPr>
          <w:trHeight w:val="250"/>
        </w:trPr>
        <w:tc>
          <w:tcPr>
            <w:tcW w:w="522" w:type="pct"/>
            <w:shd w:val="clear" w:color="auto" w:fill="auto"/>
          </w:tcPr>
          <w:p w14:paraId="2FA99494" w14:textId="77777777" w:rsidR="004C7C57" w:rsidRPr="00827C87" w:rsidRDefault="004C7C57" w:rsidP="00ED3522">
            <w:pPr>
              <w:spacing w:after="60"/>
              <w:jc w:val="center"/>
              <w:rPr>
                <w:sz w:val="16"/>
                <w:szCs w:val="16"/>
                <w:lang w:val="es-ES"/>
              </w:rPr>
            </w:pPr>
            <w:r w:rsidRPr="00827C87">
              <w:rPr>
                <w:sz w:val="16"/>
                <w:szCs w:val="16"/>
                <w:lang w:val="es-ES"/>
              </w:rPr>
              <w:t>Sustancia química</w:t>
            </w:r>
          </w:p>
        </w:tc>
        <w:tc>
          <w:tcPr>
            <w:tcW w:w="471" w:type="pct"/>
            <w:shd w:val="clear" w:color="auto" w:fill="auto"/>
          </w:tcPr>
          <w:p w14:paraId="17B5AFE2" w14:textId="77777777" w:rsidR="004C7C57" w:rsidRPr="00827C87" w:rsidRDefault="004C7C57" w:rsidP="00ED3522">
            <w:pPr>
              <w:spacing w:after="60"/>
              <w:jc w:val="center"/>
              <w:rPr>
                <w:sz w:val="16"/>
                <w:szCs w:val="16"/>
                <w:lang w:val="es-ES"/>
              </w:rPr>
            </w:pPr>
            <w:r w:rsidRPr="00827C87">
              <w:rPr>
                <w:sz w:val="16"/>
                <w:szCs w:val="16"/>
                <w:lang w:val="es-ES"/>
              </w:rPr>
              <w:t>Aerosoles</w:t>
            </w:r>
          </w:p>
        </w:tc>
        <w:tc>
          <w:tcPr>
            <w:tcW w:w="493" w:type="pct"/>
            <w:shd w:val="clear" w:color="auto" w:fill="auto"/>
          </w:tcPr>
          <w:p w14:paraId="30293AD5" w14:textId="77777777" w:rsidR="004C7C57" w:rsidRPr="00827C87" w:rsidRDefault="004C7C57" w:rsidP="00ED3522">
            <w:pPr>
              <w:spacing w:after="60"/>
              <w:jc w:val="center"/>
              <w:rPr>
                <w:sz w:val="16"/>
                <w:szCs w:val="16"/>
                <w:lang w:val="es-ES"/>
              </w:rPr>
            </w:pPr>
            <w:r w:rsidRPr="00827C87">
              <w:rPr>
                <w:sz w:val="16"/>
                <w:szCs w:val="16"/>
                <w:lang w:val="es-ES"/>
              </w:rPr>
              <w:t>Espumas</w:t>
            </w:r>
          </w:p>
        </w:tc>
        <w:tc>
          <w:tcPr>
            <w:tcW w:w="591" w:type="pct"/>
            <w:shd w:val="clear" w:color="auto" w:fill="auto"/>
          </w:tcPr>
          <w:p w14:paraId="38C2CD07" w14:textId="77777777" w:rsidR="004C7C57" w:rsidRPr="00827C87" w:rsidRDefault="004C7C57" w:rsidP="00ED3522">
            <w:pPr>
              <w:spacing w:after="60"/>
              <w:jc w:val="center"/>
              <w:rPr>
                <w:sz w:val="16"/>
                <w:szCs w:val="16"/>
                <w:lang w:val="es-ES"/>
              </w:rPr>
            </w:pPr>
            <w:r w:rsidRPr="00827C87">
              <w:rPr>
                <w:sz w:val="16"/>
                <w:szCs w:val="16"/>
                <w:lang w:val="es-ES"/>
              </w:rPr>
              <w:t>Lucha contra incendios</w:t>
            </w:r>
          </w:p>
        </w:tc>
        <w:tc>
          <w:tcPr>
            <w:tcW w:w="871" w:type="pct"/>
            <w:gridSpan w:val="2"/>
            <w:shd w:val="clear" w:color="auto" w:fill="auto"/>
          </w:tcPr>
          <w:p w14:paraId="2440629B" w14:textId="77777777" w:rsidR="004C7C57" w:rsidRPr="00827C87" w:rsidRDefault="004C7C57" w:rsidP="00ED3522">
            <w:pPr>
              <w:spacing w:after="60"/>
              <w:jc w:val="center"/>
              <w:rPr>
                <w:sz w:val="16"/>
                <w:szCs w:val="16"/>
                <w:lang w:val="es-ES"/>
              </w:rPr>
            </w:pPr>
            <w:r w:rsidRPr="00827C87">
              <w:rPr>
                <w:sz w:val="16"/>
                <w:szCs w:val="16"/>
                <w:lang w:val="es-ES"/>
              </w:rPr>
              <w:t>Refrigeración</w:t>
            </w:r>
          </w:p>
        </w:tc>
        <w:tc>
          <w:tcPr>
            <w:tcW w:w="490" w:type="pct"/>
            <w:shd w:val="clear" w:color="auto" w:fill="auto"/>
          </w:tcPr>
          <w:p w14:paraId="55139EB6" w14:textId="77777777" w:rsidR="004C7C57" w:rsidRPr="00827C87" w:rsidRDefault="004C7C57" w:rsidP="00ED3522">
            <w:pPr>
              <w:spacing w:after="60"/>
              <w:jc w:val="center"/>
              <w:rPr>
                <w:sz w:val="16"/>
                <w:szCs w:val="16"/>
                <w:lang w:val="es-ES"/>
              </w:rPr>
            </w:pPr>
            <w:r w:rsidRPr="00827C87">
              <w:rPr>
                <w:sz w:val="16"/>
                <w:szCs w:val="16"/>
                <w:lang w:val="es-ES"/>
              </w:rPr>
              <w:t>Disolventes</w:t>
            </w:r>
          </w:p>
        </w:tc>
        <w:tc>
          <w:tcPr>
            <w:tcW w:w="563" w:type="pct"/>
            <w:shd w:val="clear" w:color="auto" w:fill="auto"/>
          </w:tcPr>
          <w:p w14:paraId="6CBC941E" w14:textId="77777777" w:rsidR="004C7C57" w:rsidRPr="00827C87" w:rsidRDefault="004C7C57" w:rsidP="00ED3522">
            <w:pPr>
              <w:spacing w:after="60"/>
              <w:jc w:val="center"/>
              <w:rPr>
                <w:sz w:val="16"/>
                <w:szCs w:val="16"/>
                <w:lang w:val="es-ES"/>
              </w:rPr>
            </w:pPr>
            <w:r w:rsidRPr="00827C87">
              <w:rPr>
                <w:sz w:val="16"/>
                <w:szCs w:val="16"/>
                <w:lang w:val="es-ES"/>
              </w:rPr>
              <w:t>Agentes de procesos</w:t>
            </w:r>
          </w:p>
        </w:tc>
        <w:tc>
          <w:tcPr>
            <w:tcW w:w="357" w:type="pct"/>
            <w:shd w:val="clear" w:color="auto" w:fill="auto"/>
          </w:tcPr>
          <w:p w14:paraId="198B213C" w14:textId="77777777" w:rsidR="004C7C57" w:rsidRPr="00827C87" w:rsidRDefault="004C7C57" w:rsidP="00ED3522">
            <w:pPr>
              <w:spacing w:after="60"/>
              <w:jc w:val="center"/>
              <w:rPr>
                <w:sz w:val="16"/>
                <w:szCs w:val="16"/>
                <w:lang w:val="es-ES"/>
              </w:rPr>
            </w:pPr>
            <w:r w:rsidRPr="00827C87">
              <w:rPr>
                <w:sz w:val="16"/>
                <w:szCs w:val="16"/>
                <w:lang w:val="es-ES"/>
              </w:rPr>
              <w:t xml:space="preserve">Uso en </w:t>
            </w:r>
            <w:proofErr w:type="spellStart"/>
            <w:r w:rsidRPr="00827C87">
              <w:rPr>
                <w:sz w:val="16"/>
                <w:szCs w:val="16"/>
                <w:lang w:val="es-ES"/>
              </w:rPr>
              <w:t>lab</w:t>
            </w:r>
            <w:proofErr w:type="spellEnd"/>
            <w:r w:rsidRPr="00827C87">
              <w:rPr>
                <w:sz w:val="16"/>
                <w:szCs w:val="16"/>
                <w:lang w:val="es-ES"/>
              </w:rPr>
              <w:t>.</w:t>
            </w:r>
          </w:p>
        </w:tc>
        <w:tc>
          <w:tcPr>
            <w:tcW w:w="643" w:type="pct"/>
            <w:shd w:val="clear" w:color="auto" w:fill="auto"/>
          </w:tcPr>
          <w:p w14:paraId="0986C8A7" w14:textId="77777777" w:rsidR="004C7C57" w:rsidRPr="00827C87" w:rsidRDefault="004C7C57" w:rsidP="00ED3522">
            <w:pPr>
              <w:spacing w:after="60"/>
              <w:jc w:val="center"/>
              <w:rPr>
                <w:sz w:val="16"/>
                <w:szCs w:val="16"/>
                <w:lang w:val="es-ES"/>
              </w:rPr>
            </w:pPr>
            <w:r w:rsidRPr="00827C87">
              <w:rPr>
                <w:sz w:val="16"/>
                <w:szCs w:val="16"/>
                <w:lang w:val="es-ES"/>
              </w:rPr>
              <w:t>Consumo total del sector</w:t>
            </w:r>
          </w:p>
        </w:tc>
      </w:tr>
      <w:tr w:rsidR="0095655D" w:rsidRPr="00827C87" w14:paraId="16792374" w14:textId="77777777" w:rsidTr="0095655D">
        <w:trPr>
          <w:trHeight w:val="70"/>
        </w:trPr>
        <w:tc>
          <w:tcPr>
            <w:tcW w:w="2076" w:type="pct"/>
            <w:gridSpan w:val="4"/>
            <w:shd w:val="clear" w:color="auto" w:fill="auto"/>
          </w:tcPr>
          <w:p w14:paraId="4448A959" w14:textId="77777777" w:rsidR="004C7C57" w:rsidRPr="00827C87" w:rsidRDefault="004C7C57" w:rsidP="00ED3522">
            <w:pPr>
              <w:spacing w:after="60"/>
              <w:jc w:val="center"/>
              <w:rPr>
                <w:sz w:val="18"/>
                <w:szCs w:val="18"/>
                <w:lang w:val="es-ES"/>
              </w:rPr>
            </w:pPr>
            <w:r w:rsidRPr="00827C87">
              <w:rPr>
                <w:sz w:val="18"/>
                <w:szCs w:val="18"/>
                <w:lang w:val="es-ES"/>
              </w:rPr>
              <w:t xml:space="preserve"> </w:t>
            </w:r>
          </w:p>
        </w:tc>
        <w:tc>
          <w:tcPr>
            <w:tcW w:w="399" w:type="pct"/>
            <w:shd w:val="clear" w:color="auto" w:fill="auto"/>
          </w:tcPr>
          <w:p w14:paraId="32959A58" w14:textId="1BDB5F9A" w:rsidR="004C7C57" w:rsidRPr="00827C87" w:rsidRDefault="004C7C57" w:rsidP="00ED3522">
            <w:pPr>
              <w:spacing w:after="60"/>
              <w:jc w:val="center"/>
              <w:rPr>
                <w:sz w:val="18"/>
                <w:szCs w:val="18"/>
                <w:lang w:val="es-ES"/>
              </w:rPr>
            </w:pPr>
            <w:proofErr w:type="spellStart"/>
            <w:r w:rsidRPr="00827C87">
              <w:rPr>
                <w:sz w:val="18"/>
                <w:szCs w:val="18"/>
                <w:lang w:val="es-ES"/>
              </w:rPr>
              <w:t>Fabric</w:t>
            </w:r>
            <w:proofErr w:type="spellEnd"/>
            <w:r w:rsidR="0095655D" w:rsidRPr="00827C87">
              <w:rPr>
                <w:sz w:val="18"/>
                <w:szCs w:val="18"/>
                <w:lang w:val="es-ES"/>
              </w:rPr>
              <w:t>.</w:t>
            </w:r>
          </w:p>
        </w:tc>
        <w:tc>
          <w:tcPr>
            <w:tcW w:w="472" w:type="pct"/>
            <w:shd w:val="clear" w:color="auto" w:fill="auto"/>
          </w:tcPr>
          <w:p w14:paraId="304EE1BC" w14:textId="51BB0E2D" w:rsidR="004C7C57" w:rsidRPr="00827C87" w:rsidRDefault="004C7C57" w:rsidP="00ED3522">
            <w:pPr>
              <w:spacing w:after="60"/>
              <w:jc w:val="center"/>
              <w:rPr>
                <w:sz w:val="18"/>
                <w:szCs w:val="18"/>
                <w:lang w:val="es-ES"/>
              </w:rPr>
            </w:pPr>
            <w:proofErr w:type="spellStart"/>
            <w:r w:rsidRPr="00827C87">
              <w:rPr>
                <w:sz w:val="18"/>
                <w:szCs w:val="18"/>
                <w:lang w:val="es-ES"/>
              </w:rPr>
              <w:t>Manten</w:t>
            </w:r>
            <w:proofErr w:type="spellEnd"/>
            <w:r w:rsidR="0095655D" w:rsidRPr="00827C87">
              <w:rPr>
                <w:sz w:val="18"/>
                <w:szCs w:val="18"/>
                <w:lang w:val="es-ES"/>
              </w:rPr>
              <w:t>.</w:t>
            </w:r>
          </w:p>
        </w:tc>
        <w:tc>
          <w:tcPr>
            <w:tcW w:w="2053" w:type="pct"/>
            <w:gridSpan w:val="4"/>
            <w:shd w:val="clear" w:color="auto" w:fill="auto"/>
          </w:tcPr>
          <w:p w14:paraId="5D36B2E0" w14:textId="77777777" w:rsidR="004C7C57" w:rsidRPr="00827C87" w:rsidRDefault="004C7C57" w:rsidP="00ED3522">
            <w:pPr>
              <w:spacing w:after="60"/>
              <w:jc w:val="center"/>
              <w:rPr>
                <w:sz w:val="18"/>
                <w:szCs w:val="18"/>
                <w:lang w:val="es-ES"/>
              </w:rPr>
            </w:pPr>
          </w:p>
        </w:tc>
      </w:tr>
      <w:tr w:rsidR="0095655D" w:rsidRPr="00827C87" w14:paraId="478303FC" w14:textId="77777777" w:rsidTr="0095655D">
        <w:trPr>
          <w:trHeight w:val="250"/>
        </w:trPr>
        <w:tc>
          <w:tcPr>
            <w:tcW w:w="522" w:type="pct"/>
            <w:shd w:val="clear" w:color="auto" w:fill="auto"/>
          </w:tcPr>
          <w:p w14:paraId="4051D815" w14:textId="77777777" w:rsidR="004C7C57" w:rsidRPr="00827C87" w:rsidRDefault="004C7C57" w:rsidP="00ED3522">
            <w:pPr>
              <w:spacing w:after="60"/>
              <w:jc w:val="left"/>
              <w:rPr>
                <w:sz w:val="18"/>
                <w:szCs w:val="18"/>
                <w:lang w:val="es-ES"/>
              </w:rPr>
            </w:pPr>
            <w:r w:rsidRPr="00827C87">
              <w:rPr>
                <w:color w:val="000000" w:themeColor="text1"/>
                <w:sz w:val="18"/>
                <w:szCs w:val="18"/>
                <w:lang w:val="es-ES"/>
              </w:rPr>
              <w:t>HCFC-22</w:t>
            </w:r>
          </w:p>
        </w:tc>
        <w:tc>
          <w:tcPr>
            <w:tcW w:w="471" w:type="pct"/>
            <w:shd w:val="clear" w:color="auto" w:fill="auto"/>
          </w:tcPr>
          <w:p w14:paraId="1EDB6749" w14:textId="77777777" w:rsidR="004C7C57" w:rsidRPr="00827C87" w:rsidRDefault="004C7C57" w:rsidP="00ED3522">
            <w:pPr>
              <w:spacing w:after="60"/>
              <w:jc w:val="right"/>
              <w:rPr>
                <w:sz w:val="18"/>
                <w:szCs w:val="18"/>
                <w:lang w:val="es-ES"/>
              </w:rPr>
            </w:pPr>
          </w:p>
        </w:tc>
        <w:tc>
          <w:tcPr>
            <w:tcW w:w="493" w:type="pct"/>
            <w:shd w:val="clear" w:color="auto" w:fill="auto"/>
          </w:tcPr>
          <w:p w14:paraId="62162433" w14:textId="77777777" w:rsidR="004C7C57" w:rsidRPr="00827C87" w:rsidRDefault="004C7C57" w:rsidP="00ED3522">
            <w:pPr>
              <w:spacing w:after="60"/>
              <w:jc w:val="right"/>
              <w:rPr>
                <w:sz w:val="18"/>
                <w:szCs w:val="18"/>
                <w:lang w:val="es-ES"/>
              </w:rPr>
            </w:pPr>
          </w:p>
        </w:tc>
        <w:tc>
          <w:tcPr>
            <w:tcW w:w="591" w:type="pct"/>
            <w:shd w:val="clear" w:color="auto" w:fill="auto"/>
          </w:tcPr>
          <w:p w14:paraId="067799B7" w14:textId="77777777" w:rsidR="004C7C57" w:rsidRPr="00827C87" w:rsidRDefault="004C7C57" w:rsidP="00ED3522">
            <w:pPr>
              <w:spacing w:after="60"/>
              <w:jc w:val="right"/>
              <w:rPr>
                <w:sz w:val="18"/>
                <w:szCs w:val="18"/>
                <w:lang w:val="es-ES"/>
              </w:rPr>
            </w:pPr>
          </w:p>
        </w:tc>
        <w:tc>
          <w:tcPr>
            <w:tcW w:w="399" w:type="pct"/>
            <w:shd w:val="clear" w:color="auto" w:fill="auto"/>
          </w:tcPr>
          <w:p w14:paraId="3550A526" w14:textId="77777777" w:rsidR="004C7C57" w:rsidRPr="00827C87" w:rsidRDefault="004C7C57" w:rsidP="00ED3522">
            <w:pPr>
              <w:spacing w:after="60"/>
              <w:jc w:val="right"/>
              <w:rPr>
                <w:sz w:val="18"/>
                <w:szCs w:val="18"/>
                <w:lang w:val="es-ES"/>
              </w:rPr>
            </w:pPr>
          </w:p>
        </w:tc>
        <w:tc>
          <w:tcPr>
            <w:tcW w:w="472" w:type="pct"/>
            <w:shd w:val="clear" w:color="auto" w:fill="auto"/>
          </w:tcPr>
          <w:p w14:paraId="71DC67F6" w14:textId="77777777" w:rsidR="004C7C57" w:rsidRPr="00827C87" w:rsidRDefault="004C7C57" w:rsidP="00ED3522">
            <w:pPr>
              <w:spacing w:after="60"/>
              <w:jc w:val="right"/>
              <w:rPr>
                <w:sz w:val="18"/>
                <w:szCs w:val="18"/>
                <w:lang w:val="es-ES"/>
              </w:rPr>
            </w:pPr>
            <w:r w:rsidRPr="00827C87">
              <w:rPr>
                <w:sz w:val="18"/>
                <w:szCs w:val="18"/>
                <w:lang w:val="es-ES"/>
              </w:rPr>
              <w:t>0,13</w:t>
            </w:r>
          </w:p>
        </w:tc>
        <w:tc>
          <w:tcPr>
            <w:tcW w:w="490" w:type="pct"/>
            <w:shd w:val="clear" w:color="auto" w:fill="auto"/>
          </w:tcPr>
          <w:p w14:paraId="2F8D3B4F" w14:textId="77777777" w:rsidR="004C7C57" w:rsidRPr="00827C87" w:rsidRDefault="004C7C57" w:rsidP="00ED3522">
            <w:pPr>
              <w:spacing w:after="60"/>
              <w:jc w:val="right"/>
              <w:rPr>
                <w:sz w:val="18"/>
                <w:szCs w:val="18"/>
                <w:lang w:val="es-ES"/>
              </w:rPr>
            </w:pPr>
          </w:p>
        </w:tc>
        <w:tc>
          <w:tcPr>
            <w:tcW w:w="563" w:type="pct"/>
            <w:shd w:val="clear" w:color="auto" w:fill="auto"/>
          </w:tcPr>
          <w:p w14:paraId="582911C0" w14:textId="77777777" w:rsidR="004C7C57" w:rsidRPr="00827C87" w:rsidRDefault="004C7C57" w:rsidP="00ED3522">
            <w:pPr>
              <w:spacing w:after="60"/>
              <w:jc w:val="right"/>
              <w:rPr>
                <w:sz w:val="18"/>
                <w:szCs w:val="18"/>
                <w:lang w:val="es-ES"/>
              </w:rPr>
            </w:pPr>
          </w:p>
        </w:tc>
        <w:tc>
          <w:tcPr>
            <w:tcW w:w="357" w:type="pct"/>
            <w:shd w:val="clear" w:color="auto" w:fill="auto"/>
          </w:tcPr>
          <w:p w14:paraId="3A9ADA9A" w14:textId="77777777" w:rsidR="004C7C57" w:rsidRPr="00827C87" w:rsidRDefault="004C7C57" w:rsidP="00ED3522">
            <w:pPr>
              <w:spacing w:after="60"/>
              <w:jc w:val="right"/>
              <w:rPr>
                <w:sz w:val="18"/>
                <w:szCs w:val="18"/>
                <w:lang w:val="es-ES"/>
              </w:rPr>
            </w:pPr>
          </w:p>
        </w:tc>
        <w:tc>
          <w:tcPr>
            <w:tcW w:w="643" w:type="pct"/>
            <w:shd w:val="clear" w:color="auto" w:fill="auto"/>
          </w:tcPr>
          <w:p w14:paraId="61C11657" w14:textId="77777777" w:rsidR="004C7C57" w:rsidRPr="00827C87" w:rsidRDefault="004C7C57" w:rsidP="00ED3522">
            <w:pPr>
              <w:spacing w:after="60"/>
              <w:jc w:val="right"/>
              <w:rPr>
                <w:sz w:val="18"/>
                <w:szCs w:val="18"/>
                <w:lang w:val="es-ES"/>
              </w:rPr>
            </w:pPr>
            <w:r w:rsidRPr="00827C87">
              <w:rPr>
                <w:color w:val="000000" w:themeColor="text1"/>
                <w:sz w:val="18"/>
                <w:szCs w:val="18"/>
                <w:lang w:val="es-ES"/>
              </w:rPr>
              <w:t>0,13</w:t>
            </w:r>
          </w:p>
        </w:tc>
      </w:tr>
    </w:tbl>
    <w:p w14:paraId="083CC878" w14:textId="77777777" w:rsidR="004C7C57" w:rsidRPr="00827C87" w:rsidRDefault="004C7C57" w:rsidP="004C7C57">
      <w:pPr>
        <w:jc w:val="center"/>
        <w:rPr>
          <w:sz w:val="20"/>
          <w:lang w:val="es-ES"/>
        </w:rPr>
      </w:pPr>
    </w:p>
    <w:tbl>
      <w:tblPr>
        <w:tblStyle w:val="TableGrid"/>
        <w:tblW w:w="5305" w:type="pct"/>
        <w:tblInd w:w="-113" w:type="dxa"/>
        <w:tblLook w:val="04A0" w:firstRow="1" w:lastRow="0" w:firstColumn="1" w:lastColumn="0" w:noHBand="0" w:noVBand="1"/>
      </w:tblPr>
      <w:tblGrid>
        <w:gridCol w:w="2779"/>
        <w:gridCol w:w="646"/>
        <w:gridCol w:w="5849"/>
        <w:gridCol w:w="646"/>
      </w:tblGrid>
      <w:tr w:rsidR="004C7C57" w:rsidRPr="00092E96" w14:paraId="153F204E" w14:textId="77777777" w:rsidTr="00ED3522">
        <w:trPr>
          <w:trHeight w:val="272"/>
        </w:trPr>
        <w:tc>
          <w:tcPr>
            <w:tcW w:w="0" w:type="auto"/>
            <w:gridSpan w:val="4"/>
            <w:shd w:val="clear" w:color="auto" w:fill="auto"/>
          </w:tcPr>
          <w:p w14:paraId="1EE368FB" w14:textId="77777777" w:rsidR="004C7C57" w:rsidRPr="00827C87" w:rsidRDefault="004C7C57" w:rsidP="00ED3522">
            <w:pPr>
              <w:jc w:val="left"/>
              <w:rPr>
                <w:b/>
                <w:sz w:val="20"/>
                <w:lang w:val="es-ES"/>
              </w:rPr>
            </w:pPr>
            <w:r w:rsidRPr="00827C87">
              <w:rPr>
                <w:b/>
                <w:sz w:val="20"/>
                <w:lang w:val="es-ES"/>
              </w:rPr>
              <w:t>IV) DATOS SOBRE EL CONSUMO (toneladas PAO)</w:t>
            </w:r>
          </w:p>
        </w:tc>
      </w:tr>
      <w:tr w:rsidR="004C7C57" w:rsidRPr="00827C87" w14:paraId="637E8DEB" w14:textId="77777777" w:rsidTr="00ED3522">
        <w:trPr>
          <w:trHeight w:val="272"/>
        </w:trPr>
        <w:tc>
          <w:tcPr>
            <w:tcW w:w="0" w:type="auto"/>
            <w:shd w:val="clear" w:color="auto" w:fill="auto"/>
          </w:tcPr>
          <w:p w14:paraId="31C70FE0" w14:textId="77777777" w:rsidR="004C7C57" w:rsidRPr="00827C87" w:rsidRDefault="004C7C57" w:rsidP="00ED3522">
            <w:pPr>
              <w:spacing w:after="60"/>
              <w:jc w:val="center"/>
              <w:rPr>
                <w:sz w:val="20"/>
                <w:lang w:val="es-ES"/>
              </w:rPr>
            </w:pPr>
            <w:r w:rsidRPr="00827C87">
              <w:rPr>
                <w:sz w:val="20"/>
                <w:lang w:val="es-ES"/>
              </w:rPr>
              <w:t>Nivel básico en 2009-2010:</w:t>
            </w:r>
          </w:p>
        </w:tc>
        <w:tc>
          <w:tcPr>
            <w:tcW w:w="0" w:type="auto"/>
            <w:shd w:val="clear" w:color="auto" w:fill="auto"/>
          </w:tcPr>
          <w:p w14:paraId="3CB8DF6A" w14:textId="77777777" w:rsidR="004C7C57" w:rsidRPr="00827C87" w:rsidRDefault="004C7C57" w:rsidP="00ED3522">
            <w:pPr>
              <w:spacing w:after="60"/>
              <w:jc w:val="right"/>
              <w:rPr>
                <w:sz w:val="20"/>
                <w:lang w:val="es-ES"/>
              </w:rPr>
            </w:pPr>
            <w:r w:rsidRPr="00827C87">
              <w:rPr>
                <w:color w:val="000000" w:themeColor="text1"/>
                <w:sz w:val="20"/>
                <w:lang w:val="es-ES"/>
              </w:rPr>
              <w:t>0,83</w:t>
            </w:r>
          </w:p>
        </w:tc>
        <w:tc>
          <w:tcPr>
            <w:tcW w:w="0" w:type="auto"/>
            <w:shd w:val="clear" w:color="auto" w:fill="auto"/>
          </w:tcPr>
          <w:p w14:paraId="1B5FB396" w14:textId="77777777" w:rsidR="004C7C57" w:rsidRPr="00827C87" w:rsidRDefault="004C7C57" w:rsidP="00ED3522">
            <w:pPr>
              <w:spacing w:after="60"/>
              <w:jc w:val="center"/>
              <w:rPr>
                <w:sz w:val="20"/>
                <w:lang w:val="es-ES"/>
              </w:rPr>
            </w:pPr>
            <w:r w:rsidRPr="00827C87">
              <w:rPr>
                <w:sz w:val="20"/>
                <w:lang w:val="es-ES"/>
              </w:rPr>
              <w:t>Punto de partida para las reducciones acumuladas sostenidas:</w:t>
            </w:r>
          </w:p>
        </w:tc>
        <w:tc>
          <w:tcPr>
            <w:tcW w:w="0" w:type="auto"/>
            <w:shd w:val="clear" w:color="auto" w:fill="auto"/>
          </w:tcPr>
          <w:p w14:paraId="41793F4F" w14:textId="77777777" w:rsidR="004C7C57" w:rsidRPr="00827C87" w:rsidRDefault="004C7C57" w:rsidP="00ED3522">
            <w:pPr>
              <w:spacing w:after="60"/>
              <w:jc w:val="right"/>
              <w:rPr>
                <w:sz w:val="20"/>
                <w:lang w:val="es-ES"/>
              </w:rPr>
            </w:pPr>
            <w:r w:rsidRPr="00827C87">
              <w:rPr>
                <w:color w:val="000000" w:themeColor="text1"/>
                <w:sz w:val="20"/>
                <w:lang w:val="es-ES"/>
              </w:rPr>
              <w:t>0,58</w:t>
            </w:r>
          </w:p>
        </w:tc>
      </w:tr>
      <w:tr w:rsidR="004C7C57" w:rsidRPr="00092E96" w14:paraId="5E78406D" w14:textId="77777777" w:rsidTr="00ED3522">
        <w:trPr>
          <w:trHeight w:val="163"/>
        </w:trPr>
        <w:tc>
          <w:tcPr>
            <w:tcW w:w="0" w:type="auto"/>
            <w:gridSpan w:val="4"/>
            <w:shd w:val="clear" w:color="auto" w:fill="auto"/>
          </w:tcPr>
          <w:p w14:paraId="09175082" w14:textId="77777777" w:rsidR="004C7C57" w:rsidRPr="00827C87" w:rsidRDefault="004C7C57" w:rsidP="00ED3522">
            <w:pPr>
              <w:jc w:val="center"/>
              <w:rPr>
                <w:b/>
                <w:sz w:val="20"/>
                <w:lang w:val="es-ES"/>
              </w:rPr>
            </w:pPr>
            <w:r w:rsidRPr="00827C87">
              <w:rPr>
                <w:b/>
                <w:sz w:val="20"/>
                <w:lang w:val="es-ES"/>
              </w:rPr>
              <w:t>CONSUMO ADMISIBLE PARA LA FINANCIACIÓN (toneladas PAO)</w:t>
            </w:r>
          </w:p>
        </w:tc>
      </w:tr>
      <w:tr w:rsidR="004C7C57" w:rsidRPr="00827C87" w14:paraId="7445145C" w14:textId="77777777" w:rsidTr="00ED3522">
        <w:trPr>
          <w:trHeight w:val="272"/>
        </w:trPr>
        <w:tc>
          <w:tcPr>
            <w:tcW w:w="0" w:type="auto"/>
            <w:shd w:val="clear" w:color="auto" w:fill="auto"/>
          </w:tcPr>
          <w:p w14:paraId="464C6E17" w14:textId="77777777" w:rsidR="004C7C57" w:rsidRPr="00827C87" w:rsidRDefault="004C7C57" w:rsidP="00ED3522">
            <w:pPr>
              <w:spacing w:after="60"/>
              <w:jc w:val="center"/>
              <w:rPr>
                <w:sz w:val="20"/>
                <w:lang w:val="es-ES"/>
              </w:rPr>
            </w:pPr>
            <w:r w:rsidRPr="00827C87">
              <w:rPr>
                <w:sz w:val="20"/>
                <w:lang w:val="es-ES"/>
              </w:rPr>
              <w:t>Ya aprobado:</w:t>
            </w:r>
          </w:p>
        </w:tc>
        <w:tc>
          <w:tcPr>
            <w:tcW w:w="0" w:type="auto"/>
            <w:shd w:val="clear" w:color="auto" w:fill="auto"/>
          </w:tcPr>
          <w:p w14:paraId="7D282FAF" w14:textId="77777777" w:rsidR="004C7C57" w:rsidRPr="00827C87" w:rsidRDefault="004C7C57" w:rsidP="00ED3522">
            <w:pPr>
              <w:spacing w:after="60"/>
              <w:jc w:val="right"/>
              <w:rPr>
                <w:sz w:val="20"/>
                <w:lang w:val="es-ES"/>
              </w:rPr>
            </w:pPr>
            <w:r w:rsidRPr="00827C87">
              <w:rPr>
                <w:color w:val="000000" w:themeColor="text1"/>
                <w:sz w:val="20"/>
                <w:lang w:val="es-ES"/>
              </w:rPr>
              <w:t>0,20</w:t>
            </w:r>
          </w:p>
        </w:tc>
        <w:tc>
          <w:tcPr>
            <w:tcW w:w="0" w:type="auto"/>
            <w:shd w:val="clear" w:color="auto" w:fill="auto"/>
          </w:tcPr>
          <w:p w14:paraId="09BA49C8" w14:textId="77777777" w:rsidR="004C7C57" w:rsidRPr="00827C87" w:rsidRDefault="004C7C57" w:rsidP="00ED3522">
            <w:pPr>
              <w:spacing w:after="60"/>
              <w:jc w:val="center"/>
              <w:rPr>
                <w:sz w:val="20"/>
                <w:lang w:val="es-ES"/>
              </w:rPr>
            </w:pPr>
            <w:r w:rsidRPr="00827C87">
              <w:rPr>
                <w:sz w:val="20"/>
                <w:lang w:val="es-ES"/>
              </w:rPr>
              <w:t>Restante:</w:t>
            </w:r>
          </w:p>
        </w:tc>
        <w:tc>
          <w:tcPr>
            <w:tcW w:w="0" w:type="auto"/>
            <w:shd w:val="clear" w:color="auto" w:fill="auto"/>
          </w:tcPr>
          <w:p w14:paraId="4AAD4536" w14:textId="77777777" w:rsidR="004C7C57" w:rsidRPr="00827C87" w:rsidRDefault="004C7C57" w:rsidP="00ED3522">
            <w:pPr>
              <w:spacing w:after="60"/>
              <w:jc w:val="right"/>
              <w:rPr>
                <w:sz w:val="20"/>
                <w:lang w:val="es-ES"/>
              </w:rPr>
            </w:pPr>
            <w:r w:rsidRPr="00827C87">
              <w:rPr>
                <w:color w:val="000000" w:themeColor="text1"/>
                <w:sz w:val="20"/>
                <w:lang w:val="es-ES"/>
              </w:rPr>
              <w:t>0,38</w:t>
            </w:r>
          </w:p>
        </w:tc>
      </w:tr>
    </w:tbl>
    <w:p w14:paraId="192B1545" w14:textId="77777777" w:rsidR="004C7C57" w:rsidRPr="00827C87" w:rsidRDefault="004C7C57" w:rsidP="004C7C57">
      <w:pPr>
        <w:jc w:val="center"/>
        <w:rPr>
          <w:sz w:val="20"/>
          <w:lang w:val="es-ES"/>
        </w:rPr>
      </w:pPr>
    </w:p>
    <w:tbl>
      <w:tblPr>
        <w:tblStyle w:val="TableGrid"/>
        <w:tblW w:w="5309" w:type="pct"/>
        <w:tblInd w:w="-113" w:type="dxa"/>
        <w:tblLook w:val="04A0" w:firstRow="1" w:lastRow="0" w:firstColumn="1" w:lastColumn="0" w:noHBand="0" w:noVBand="1"/>
      </w:tblPr>
      <w:tblGrid>
        <w:gridCol w:w="1456"/>
        <w:gridCol w:w="3332"/>
        <w:gridCol w:w="1285"/>
        <w:gridCol w:w="1285"/>
        <w:gridCol w:w="1285"/>
        <w:gridCol w:w="1285"/>
      </w:tblGrid>
      <w:tr w:rsidR="004C7C57" w:rsidRPr="00827C87" w14:paraId="02E9EF47" w14:textId="77777777" w:rsidTr="00827C87">
        <w:trPr>
          <w:trHeight w:val="258"/>
        </w:trPr>
        <w:tc>
          <w:tcPr>
            <w:tcW w:w="2411" w:type="pct"/>
            <w:gridSpan w:val="2"/>
            <w:shd w:val="clear" w:color="auto" w:fill="auto"/>
          </w:tcPr>
          <w:p w14:paraId="24DBB7AF" w14:textId="77777777" w:rsidR="004C7C57" w:rsidRPr="00827C87" w:rsidRDefault="004C7C57" w:rsidP="00ED3522">
            <w:pPr>
              <w:spacing w:after="60"/>
              <w:jc w:val="left"/>
              <w:rPr>
                <w:b/>
                <w:sz w:val="20"/>
                <w:lang w:val="es-ES"/>
              </w:rPr>
            </w:pPr>
            <w:r w:rsidRPr="00827C87">
              <w:rPr>
                <w:b/>
                <w:sz w:val="20"/>
                <w:lang w:val="es-ES"/>
              </w:rPr>
              <w:t>V) PLAN ADMINISTRATIVO</w:t>
            </w:r>
          </w:p>
        </w:tc>
        <w:tc>
          <w:tcPr>
            <w:tcW w:w="647" w:type="pct"/>
          </w:tcPr>
          <w:p w14:paraId="1C227038" w14:textId="77777777" w:rsidR="004C7C57" w:rsidRPr="00827C87" w:rsidRDefault="004C7C57" w:rsidP="00ED3522">
            <w:pPr>
              <w:spacing w:after="60"/>
              <w:jc w:val="center"/>
              <w:rPr>
                <w:b/>
                <w:sz w:val="20"/>
                <w:lang w:val="es-ES"/>
              </w:rPr>
            </w:pPr>
            <w:r w:rsidRPr="00827C87">
              <w:rPr>
                <w:b/>
                <w:sz w:val="20"/>
                <w:lang w:val="es-ES"/>
              </w:rPr>
              <w:t>2022</w:t>
            </w:r>
          </w:p>
        </w:tc>
        <w:tc>
          <w:tcPr>
            <w:tcW w:w="647" w:type="pct"/>
          </w:tcPr>
          <w:p w14:paraId="7037DE4C" w14:textId="77777777" w:rsidR="004C7C57" w:rsidRPr="00827C87" w:rsidRDefault="004C7C57" w:rsidP="00ED3522">
            <w:pPr>
              <w:spacing w:after="60"/>
              <w:jc w:val="center"/>
              <w:rPr>
                <w:b/>
                <w:sz w:val="20"/>
                <w:lang w:val="es-ES"/>
              </w:rPr>
            </w:pPr>
            <w:r w:rsidRPr="00827C87">
              <w:rPr>
                <w:b/>
                <w:sz w:val="20"/>
                <w:lang w:val="es-ES"/>
              </w:rPr>
              <w:t>2023</w:t>
            </w:r>
          </w:p>
        </w:tc>
        <w:tc>
          <w:tcPr>
            <w:tcW w:w="647" w:type="pct"/>
          </w:tcPr>
          <w:p w14:paraId="2A57EE2A" w14:textId="77777777" w:rsidR="004C7C57" w:rsidRPr="00827C87" w:rsidRDefault="004C7C57" w:rsidP="00ED3522">
            <w:pPr>
              <w:spacing w:after="60"/>
              <w:jc w:val="center"/>
              <w:rPr>
                <w:b/>
                <w:sz w:val="20"/>
                <w:lang w:val="es-ES"/>
              </w:rPr>
            </w:pPr>
            <w:r w:rsidRPr="00827C87">
              <w:rPr>
                <w:b/>
                <w:sz w:val="20"/>
                <w:lang w:val="es-ES"/>
              </w:rPr>
              <w:t>2024</w:t>
            </w:r>
          </w:p>
        </w:tc>
        <w:tc>
          <w:tcPr>
            <w:tcW w:w="647" w:type="pct"/>
            <w:shd w:val="clear" w:color="auto" w:fill="auto"/>
          </w:tcPr>
          <w:p w14:paraId="0A58921C" w14:textId="77777777" w:rsidR="004C7C57" w:rsidRPr="00827C87" w:rsidRDefault="004C7C57" w:rsidP="00ED3522">
            <w:pPr>
              <w:spacing w:after="60"/>
              <w:jc w:val="center"/>
              <w:rPr>
                <w:b/>
                <w:sz w:val="20"/>
                <w:lang w:val="es-ES"/>
              </w:rPr>
            </w:pPr>
            <w:r w:rsidRPr="00827C87">
              <w:rPr>
                <w:b/>
                <w:sz w:val="20"/>
                <w:lang w:val="es-ES"/>
              </w:rPr>
              <w:t>Total</w:t>
            </w:r>
          </w:p>
        </w:tc>
      </w:tr>
      <w:tr w:rsidR="004C7C57" w:rsidRPr="00827C87" w14:paraId="2CA8F5B1" w14:textId="77777777" w:rsidTr="00827C87">
        <w:trPr>
          <w:trHeight w:val="258"/>
        </w:trPr>
        <w:tc>
          <w:tcPr>
            <w:tcW w:w="733" w:type="pct"/>
            <w:vMerge w:val="restart"/>
            <w:shd w:val="clear" w:color="auto" w:fill="auto"/>
            <w:vAlign w:val="center"/>
          </w:tcPr>
          <w:p w14:paraId="638D259F" w14:textId="77777777" w:rsidR="004C7C57" w:rsidRPr="00827C87" w:rsidRDefault="004C7C57" w:rsidP="00ED3522">
            <w:pPr>
              <w:spacing w:after="60"/>
              <w:jc w:val="center"/>
              <w:rPr>
                <w:sz w:val="20"/>
                <w:lang w:val="es-ES"/>
              </w:rPr>
            </w:pPr>
            <w:r w:rsidRPr="00827C87">
              <w:rPr>
                <w:sz w:val="20"/>
                <w:lang w:val="es-ES"/>
              </w:rPr>
              <w:t>PNUMA</w:t>
            </w:r>
          </w:p>
        </w:tc>
        <w:tc>
          <w:tcPr>
            <w:tcW w:w="1678" w:type="pct"/>
            <w:shd w:val="clear" w:color="auto" w:fill="auto"/>
          </w:tcPr>
          <w:p w14:paraId="38E932C2" w14:textId="77777777" w:rsidR="004C7C57" w:rsidRPr="00827C87" w:rsidRDefault="004C7C57" w:rsidP="00ED3522">
            <w:pPr>
              <w:spacing w:after="60"/>
              <w:jc w:val="left"/>
              <w:rPr>
                <w:sz w:val="20"/>
                <w:lang w:val="es-ES"/>
              </w:rPr>
            </w:pPr>
            <w:r w:rsidRPr="00827C87">
              <w:rPr>
                <w:sz w:val="20"/>
                <w:lang w:val="es-ES"/>
              </w:rPr>
              <w:t>Eliminación de SAO (toneladas PAO)</w:t>
            </w:r>
          </w:p>
        </w:tc>
        <w:tc>
          <w:tcPr>
            <w:tcW w:w="647" w:type="pct"/>
            <w:shd w:val="clear" w:color="auto" w:fill="auto"/>
          </w:tcPr>
          <w:p w14:paraId="654D1FD4" w14:textId="77777777" w:rsidR="004C7C57" w:rsidRPr="00827C87" w:rsidRDefault="004C7C57" w:rsidP="00ED3522">
            <w:pPr>
              <w:spacing w:after="60"/>
              <w:jc w:val="right"/>
              <w:rPr>
                <w:sz w:val="20"/>
                <w:lang w:val="es-ES"/>
              </w:rPr>
            </w:pPr>
            <w:r w:rsidRPr="00827C87">
              <w:rPr>
                <w:sz w:val="20"/>
                <w:lang w:val="es-ES"/>
              </w:rPr>
              <w:t>0,20</w:t>
            </w:r>
          </w:p>
        </w:tc>
        <w:tc>
          <w:tcPr>
            <w:tcW w:w="647" w:type="pct"/>
          </w:tcPr>
          <w:p w14:paraId="5ACB02AC" w14:textId="77777777" w:rsidR="004C7C57" w:rsidRPr="00827C87" w:rsidRDefault="004C7C57" w:rsidP="00ED3522">
            <w:pPr>
              <w:spacing w:after="60"/>
              <w:jc w:val="right"/>
              <w:rPr>
                <w:sz w:val="20"/>
                <w:lang w:val="es-ES"/>
              </w:rPr>
            </w:pPr>
            <w:r w:rsidRPr="00827C87">
              <w:rPr>
                <w:sz w:val="20"/>
                <w:lang w:val="es-ES"/>
              </w:rPr>
              <w:t>0,0</w:t>
            </w:r>
          </w:p>
        </w:tc>
        <w:tc>
          <w:tcPr>
            <w:tcW w:w="647" w:type="pct"/>
            <w:shd w:val="clear" w:color="auto" w:fill="auto"/>
          </w:tcPr>
          <w:p w14:paraId="39326796" w14:textId="77777777" w:rsidR="004C7C57" w:rsidRPr="00827C87" w:rsidRDefault="004C7C57" w:rsidP="00ED3522">
            <w:pPr>
              <w:spacing w:after="60"/>
              <w:jc w:val="right"/>
              <w:rPr>
                <w:sz w:val="20"/>
                <w:lang w:val="es-ES"/>
              </w:rPr>
            </w:pPr>
            <w:r w:rsidRPr="00827C87">
              <w:rPr>
                <w:sz w:val="20"/>
                <w:lang w:val="es-ES"/>
              </w:rPr>
              <w:t>0,0</w:t>
            </w:r>
          </w:p>
        </w:tc>
        <w:tc>
          <w:tcPr>
            <w:tcW w:w="647" w:type="pct"/>
            <w:shd w:val="clear" w:color="auto" w:fill="auto"/>
          </w:tcPr>
          <w:p w14:paraId="5DBCBCEF" w14:textId="77777777" w:rsidR="004C7C57" w:rsidRPr="00827C87" w:rsidRDefault="004C7C57" w:rsidP="00ED3522">
            <w:pPr>
              <w:spacing w:after="60"/>
              <w:jc w:val="right"/>
              <w:rPr>
                <w:sz w:val="20"/>
                <w:lang w:val="es-ES"/>
              </w:rPr>
            </w:pPr>
            <w:r w:rsidRPr="00827C87">
              <w:rPr>
                <w:sz w:val="20"/>
                <w:lang w:val="es-ES"/>
              </w:rPr>
              <w:t>0,20</w:t>
            </w:r>
          </w:p>
        </w:tc>
      </w:tr>
      <w:tr w:rsidR="004C7C57" w:rsidRPr="00827C87" w14:paraId="671F1759" w14:textId="77777777" w:rsidTr="00827C87">
        <w:trPr>
          <w:trHeight w:val="258"/>
        </w:trPr>
        <w:tc>
          <w:tcPr>
            <w:tcW w:w="733" w:type="pct"/>
            <w:vMerge/>
            <w:shd w:val="clear" w:color="auto" w:fill="auto"/>
            <w:vAlign w:val="center"/>
          </w:tcPr>
          <w:p w14:paraId="68E64B1C" w14:textId="77777777" w:rsidR="004C7C57" w:rsidRPr="00827C87" w:rsidRDefault="004C7C57" w:rsidP="00ED3522">
            <w:pPr>
              <w:spacing w:after="60"/>
              <w:jc w:val="center"/>
              <w:rPr>
                <w:sz w:val="20"/>
                <w:lang w:val="es-ES"/>
              </w:rPr>
            </w:pPr>
          </w:p>
        </w:tc>
        <w:tc>
          <w:tcPr>
            <w:tcW w:w="1678" w:type="pct"/>
            <w:shd w:val="clear" w:color="auto" w:fill="auto"/>
          </w:tcPr>
          <w:p w14:paraId="65DC59C5" w14:textId="77777777" w:rsidR="004C7C57" w:rsidRPr="00827C87" w:rsidRDefault="004C7C57" w:rsidP="00ED3522">
            <w:pPr>
              <w:spacing w:after="60"/>
              <w:jc w:val="left"/>
              <w:rPr>
                <w:sz w:val="20"/>
                <w:lang w:val="es-ES"/>
              </w:rPr>
            </w:pPr>
            <w:r w:rsidRPr="00827C87">
              <w:rPr>
                <w:sz w:val="20"/>
                <w:lang w:val="es-ES"/>
              </w:rPr>
              <w:t>Financiación ($EUA)</w:t>
            </w:r>
          </w:p>
        </w:tc>
        <w:tc>
          <w:tcPr>
            <w:tcW w:w="647" w:type="pct"/>
            <w:shd w:val="clear" w:color="auto" w:fill="auto"/>
          </w:tcPr>
          <w:p w14:paraId="516CCA49" w14:textId="77777777" w:rsidR="004C7C57" w:rsidRPr="00827C87" w:rsidRDefault="004C7C57" w:rsidP="00ED3522">
            <w:pPr>
              <w:spacing w:after="60"/>
              <w:jc w:val="right"/>
              <w:rPr>
                <w:sz w:val="20"/>
                <w:lang w:val="es-ES"/>
              </w:rPr>
            </w:pPr>
            <w:r w:rsidRPr="00827C87">
              <w:rPr>
                <w:sz w:val="20"/>
                <w:lang w:val="es-ES"/>
              </w:rPr>
              <w:t>100.000</w:t>
            </w:r>
          </w:p>
        </w:tc>
        <w:tc>
          <w:tcPr>
            <w:tcW w:w="647" w:type="pct"/>
          </w:tcPr>
          <w:p w14:paraId="559925B0" w14:textId="77777777" w:rsidR="004C7C57" w:rsidRPr="00827C87" w:rsidRDefault="004C7C57" w:rsidP="00ED3522">
            <w:pPr>
              <w:spacing w:after="60"/>
              <w:jc w:val="right"/>
              <w:rPr>
                <w:sz w:val="20"/>
                <w:lang w:val="es-ES"/>
              </w:rPr>
            </w:pPr>
            <w:r w:rsidRPr="00827C87">
              <w:rPr>
                <w:sz w:val="20"/>
                <w:lang w:val="es-ES"/>
              </w:rPr>
              <w:t>0</w:t>
            </w:r>
          </w:p>
        </w:tc>
        <w:tc>
          <w:tcPr>
            <w:tcW w:w="647" w:type="pct"/>
            <w:shd w:val="clear" w:color="auto" w:fill="auto"/>
          </w:tcPr>
          <w:p w14:paraId="6F47C29A" w14:textId="77777777" w:rsidR="004C7C57" w:rsidRPr="00827C87" w:rsidRDefault="004C7C57" w:rsidP="00ED3522">
            <w:pPr>
              <w:spacing w:after="60"/>
              <w:jc w:val="right"/>
              <w:rPr>
                <w:sz w:val="20"/>
                <w:lang w:val="es-ES"/>
              </w:rPr>
            </w:pPr>
            <w:r w:rsidRPr="00827C87">
              <w:rPr>
                <w:sz w:val="20"/>
                <w:lang w:val="es-ES"/>
              </w:rPr>
              <w:t>0</w:t>
            </w:r>
          </w:p>
        </w:tc>
        <w:tc>
          <w:tcPr>
            <w:tcW w:w="647" w:type="pct"/>
            <w:shd w:val="clear" w:color="auto" w:fill="auto"/>
          </w:tcPr>
          <w:p w14:paraId="2F017CD7" w14:textId="77777777" w:rsidR="004C7C57" w:rsidRPr="00827C87" w:rsidRDefault="004C7C57" w:rsidP="00ED3522">
            <w:pPr>
              <w:spacing w:after="60"/>
              <w:jc w:val="right"/>
              <w:rPr>
                <w:sz w:val="20"/>
                <w:lang w:val="es-ES"/>
              </w:rPr>
            </w:pPr>
            <w:r w:rsidRPr="00827C87">
              <w:rPr>
                <w:sz w:val="20"/>
                <w:lang w:val="es-ES"/>
              </w:rPr>
              <w:t>100.000</w:t>
            </w:r>
          </w:p>
        </w:tc>
      </w:tr>
    </w:tbl>
    <w:p w14:paraId="2ECFA9F8" w14:textId="77777777" w:rsidR="004C7C57" w:rsidRPr="00827C87" w:rsidRDefault="004C7C57" w:rsidP="004C7C57">
      <w:pPr>
        <w:jc w:val="center"/>
        <w:rPr>
          <w:sz w:val="20"/>
          <w:lang w:val="es-ES"/>
        </w:rPr>
      </w:pPr>
    </w:p>
    <w:tbl>
      <w:tblPr>
        <w:tblStyle w:val="TableGrid"/>
        <w:tblW w:w="9936" w:type="dxa"/>
        <w:tblInd w:w="-113" w:type="dxa"/>
        <w:tblLayout w:type="fixed"/>
        <w:tblCellMar>
          <w:left w:w="85" w:type="dxa"/>
          <w:right w:w="85" w:type="dxa"/>
        </w:tblCellMar>
        <w:tblLook w:val="04A0" w:firstRow="1" w:lastRow="0" w:firstColumn="1" w:lastColumn="0" w:noHBand="0" w:noVBand="1"/>
      </w:tblPr>
      <w:tblGrid>
        <w:gridCol w:w="1278"/>
        <w:gridCol w:w="990"/>
        <w:gridCol w:w="959"/>
        <w:gridCol w:w="838"/>
        <w:gridCol w:w="839"/>
        <w:gridCol w:w="838"/>
        <w:gridCol w:w="839"/>
        <w:gridCol w:w="839"/>
        <w:gridCol w:w="838"/>
        <w:gridCol w:w="839"/>
        <w:gridCol w:w="839"/>
      </w:tblGrid>
      <w:tr w:rsidR="004C7C57" w:rsidRPr="00827C87" w14:paraId="273A8F39" w14:textId="77777777" w:rsidTr="00ED3522">
        <w:trPr>
          <w:trHeight w:val="212"/>
        </w:trPr>
        <w:tc>
          <w:tcPr>
            <w:tcW w:w="3227" w:type="dxa"/>
            <w:gridSpan w:val="3"/>
            <w:shd w:val="clear" w:color="auto" w:fill="auto"/>
          </w:tcPr>
          <w:p w14:paraId="6FB85380" w14:textId="77777777" w:rsidR="004C7C57" w:rsidRPr="00827C87" w:rsidRDefault="004C7C57" w:rsidP="00ED3522">
            <w:pPr>
              <w:jc w:val="left"/>
              <w:rPr>
                <w:b/>
                <w:sz w:val="18"/>
                <w:szCs w:val="18"/>
                <w:lang w:val="es-ES"/>
              </w:rPr>
            </w:pPr>
            <w:bookmarkStart w:id="3" w:name="_Hlk104406211"/>
            <w:r w:rsidRPr="00827C87">
              <w:rPr>
                <w:b/>
                <w:sz w:val="18"/>
                <w:szCs w:val="18"/>
                <w:lang w:val="es-ES"/>
              </w:rPr>
              <w:t xml:space="preserve">VI) DATOS DEL PROYECTO </w:t>
            </w:r>
          </w:p>
        </w:tc>
        <w:tc>
          <w:tcPr>
            <w:tcW w:w="838" w:type="dxa"/>
            <w:shd w:val="clear" w:color="auto" w:fill="auto"/>
            <w:tcMar>
              <w:left w:w="57" w:type="dxa"/>
              <w:right w:w="85" w:type="dxa"/>
            </w:tcMar>
            <w:vAlign w:val="center"/>
          </w:tcPr>
          <w:p w14:paraId="0D684F7D" w14:textId="77777777" w:rsidR="004C7C57" w:rsidRPr="00827C87" w:rsidRDefault="004C7C57" w:rsidP="00ED3522">
            <w:pPr>
              <w:jc w:val="center"/>
              <w:rPr>
                <w:b/>
                <w:sz w:val="18"/>
                <w:szCs w:val="18"/>
                <w:lang w:val="es-ES"/>
              </w:rPr>
            </w:pPr>
            <w:r w:rsidRPr="00827C87">
              <w:rPr>
                <w:b/>
                <w:sz w:val="18"/>
                <w:szCs w:val="18"/>
                <w:lang w:val="es-ES"/>
              </w:rPr>
              <w:t>2022</w:t>
            </w:r>
          </w:p>
        </w:tc>
        <w:tc>
          <w:tcPr>
            <w:tcW w:w="839" w:type="dxa"/>
            <w:shd w:val="clear" w:color="auto" w:fill="auto"/>
            <w:tcMar>
              <w:left w:w="57" w:type="dxa"/>
              <w:right w:w="85" w:type="dxa"/>
            </w:tcMar>
            <w:vAlign w:val="center"/>
          </w:tcPr>
          <w:p w14:paraId="75BE16CB" w14:textId="77777777" w:rsidR="004C7C57" w:rsidRPr="00827C87" w:rsidRDefault="004C7C57" w:rsidP="00ED3522">
            <w:pPr>
              <w:jc w:val="center"/>
              <w:rPr>
                <w:b/>
                <w:sz w:val="18"/>
                <w:szCs w:val="18"/>
                <w:lang w:val="es-ES"/>
              </w:rPr>
            </w:pPr>
            <w:r w:rsidRPr="00827C87">
              <w:rPr>
                <w:b/>
                <w:sz w:val="18"/>
                <w:szCs w:val="18"/>
                <w:lang w:val="es-ES"/>
              </w:rPr>
              <w:t>2023-2024</w:t>
            </w:r>
          </w:p>
        </w:tc>
        <w:tc>
          <w:tcPr>
            <w:tcW w:w="838" w:type="dxa"/>
            <w:shd w:val="clear" w:color="auto" w:fill="auto"/>
            <w:tcMar>
              <w:left w:w="57" w:type="dxa"/>
              <w:right w:w="85" w:type="dxa"/>
            </w:tcMar>
            <w:vAlign w:val="center"/>
          </w:tcPr>
          <w:p w14:paraId="187D6648" w14:textId="77777777" w:rsidR="004C7C57" w:rsidRPr="00827C87" w:rsidRDefault="004C7C57" w:rsidP="00ED3522">
            <w:pPr>
              <w:jc w:val="center"/>
              <w:rPr>
                <w:b/>
                <w:sz w:val="18"/>
                <w:szCs w:val="18"/>
                <w:lang w:val="es-ES"/>
              </w:rPr>
            </w:pPr>
            <w:r w:rsidRPr="00827C87">
              <w:rPr>
                <w:b/>
                <w:sz w:val="18"/>
                <w:szCs w:val="18"/>
                <w:lang w:val="es-ES"/>
              </w:rPr>
              <w:t>2025</w:t>
            </w:r>
          </w:p>
        </w:tc>
        <w:tc>
          <w:tcPr>
            <w:tcW w:w="839" w:type="dxa"/>
            <w:tcMar>
              <w:left w:w="57" w:type="dxa"/>
              <w:right w:w="85" w:type="dxa"/>
            </w:tcMar>
            <w:vAlign w:val="center"/>
          </w:tcPr>
          <w:p w14:paraId="1DC98770" w14:textId="77777777" w:rsidR="004C7C57" w:rsidRPr="00827C87" w:rsidRDefault="004C7C57" w:rsidP="00ED3522">
            <w:pPr>
              <w:jc w:val="center"/>
              <w:rPr>
                <w:b/>
                <w:sz w:val="18"/>
                <w:szCs w:val="18"/>
                <w:lang w:val="es-ES"/>
              </w:rPr>
            </w:pPr>
            <w:r w:rsidRPr="00827C87">
              <w:rPr>
                <w:b/>
                <w:sz w:val="18"/>
                <w:szCs w:val="18"/>
                <w:lang w:val="es-ES"/>
              </w:rPr>
              <w:t>2026</w:t>
            </w:r>
          </w:p>
        </w:tc>
        <w:tc>
          <w:tcPr>
            <w:tcW w:w="839" w:type="dxa"/>
            <w:tcMar>
              <w:left w:w="57" w:type="dxa"/>
              <w:right w:w="85" w:type="dxa"/>
            </w:tcMar>
            <w:vAlign w:val="center"/>
          </w:tcPr>
          <w:p w14:paraId="575D9EC4" w14:textId="77777777" w:rsidR="004C7C57" w:rsidRPr="00827C87" w:rsidRDefault="004C7C57" w:rsidP="00ED3522">
            <w:pPr>
              <w:jc w:val="center"/>
              <w:rPr>
                <w:b/>
                <w:sz w:val="18"/>
                <w:szCs w:val="18"/>
                <w:lang w:val="es-ES"/>
              </w:rPr>
            </w:pPr>
            <w:r w:rsidRPr="00827C87">
              <w:rPr>
                <w:b/>
                <w:sz w:val="18"/>
                <w:szCs w:val="18"/>
                <w:lang w:val="es-ES"/>
              </w:rPr>
              <w:t xml:space="preserve">2027 </w:t>
            </w:r>
          </w:p>
        </w:tc>
        <w:tc>
          <w:tcPr>
            <w:tcW w:w="838" w:type="dxa"/>
            <w:tcMar>
              <w:left w:w="57" w:type="dxa"/>
              <w:right w:w="85" w:type="dxa"/>
            </w:tcMar>
            <w:vAlign w:val="center"/>
          </w:tcPr>
          <w:p w14:paraId="3DA09F31" w14:textId="77777777" w:rsidR="004C7C57" w:rsidRPr="00827C87" w:rsidRDefault="004C7C57" w:rsidP="00ED3522">
            <w:pPr>
              <w:jc w:val="center"/>
              <w:rPr>
                <w:b/>
                <w:sz w:val="18"/>
                <w:szCs w:val="18"/>
                <w:lang w:val="es-ES"/>
              </w:rPr>
            </w:pPr>
            <w:r w:rsidRPr="00827C87">
              <w:rPr>
                <w:b/>
                <w:sz w:val="18"/>
                <w:szCs w:val="18"/>
                <w:lang w:val="es-ES"/>
              </w:rPr>
              <w:t>2028-2029</w:t>
            </w:r>
          </w:p>
        </w:tc>
        <w:tc>
          <w:tcPr>
            <w:tcW w:w="839" w:type="dxa"/>
            <w:tcMar>
              <w:left w:w="57" w:type="dxa"/>
              <w:right w:w="85" w:type="dxa"/>
            </w:tcMar>
            <w:vAlign w:val="center"/>
          </w:tcPr>
          <w:p w14:paraId="5607FA69" w14:textId="77777777" w:rsidR="004C7C57" w:rsidRPr="00827C87" w:rsidRDefault="004C7C57" w:rsidP="00ED3522">
            <w:pPr>
              <w:jc w:val="center"/>
              <w:rPr>
                <w:b/>
                <w:sz w:val="18"/>
                <w:szCs w:val="18"/>
                <w:lang w:val="es-ES"/>
              </w:rPr>
            </w:pPr>
            <w:r w:rsidRPr="00827C87">
              <w:rPr>
                <w:b/>
                <w:sz w:val="18"/>
                <w:szCs w:val="18"/>
                <w:lang w:val="es-ES"/>
              </w:rPr>
              <w:t>2030</w:t>
            </w:r>
          </w:p>
        </w:tc>
        <w:tc>
          <w:tcPr>
            <w:tcW w:w="839" w:type="dxa"/>
            <w:shd w:val="clear" w:color="auto" w:fill="auto"/>
            <w:tcMar>
              <w:left w:w="57" w:type="dxa"/>
              <w:right w:w="85" w:type="dxa"/>
            </w:tcMar>
            <w:vAlign w:val="center"/>
          </w:tcPr>
          <w:p w14:paraId="0B1E5F4C" w14:textId="77777777" w:rsidR="004C7C57" w:rsidRPr="00827C87" w:rsidRDefault="004C7C57" w:rsidP="00ED3522">
            <w:pPr>
              <w:jc w:val="center"/>
              <w:rPr>
                <w:b/>
                <w:sz w:val="18"/>
                <w:szCs w:val="18"/>
                <w:lang w:val="es-ES"/>
              </w:rPr>
            </w:pPr>
            <w:r w:rsidRPr="00827C87">
              <w:rPr>
                <w:b/>
                <w:sz w:val="18"/>
                <w:szCs w:val="18"/>
                <w:lang w:val="es-ES"/>
              </w:rPr>
              <w:t>Total</w:t>
            </w:r>
          </w:p>
        </w:tc>
      </w:tr>
      <w:tr w:rsidR="004C7C57" w:rsidRPr="00827C87" w14:paraId="05306004" w14:textId="77777777" w:rsidTr="00ED3522">
        <w:trPr>
          <w:trHeight w:val="64"/>
        </w:trPr>
        <w:tc>
          <w:tcPr>
            <w:tcW w:w="3227" w:type="dxa"/>
            <w:gridSpan w:val="3"/>
            <w:shd w:val="clear" w:color="auto" w:fill="auto"/>
          </w:tcPr>
          <w:p w14:paraId="0C95426B"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Límites de consumo establecidos en el Protocolo de Montreal</w:t>
            </w:r>
          </w:p>
        </w:tc>
        <w:tc>
          <w:tcPr>
            <w:tcW w:w="838" w:type="dxa"/>
            <w:shd w:val="clear" w:color="auto" w:fill="auto"/>
            <w:tcMar>
              <w:left w:w="57" w:type="dxa"/>
              <w:right w:w="85" w:type="dxa"/>
            </w:tcMar>
          </w:tcPr>
          <w:p w14:paraId="5521CC00" w14:textId="77777777" w:rsidR="004C7C57" w:rsidRPr="00827C87" w:rsidRDefault="004C7C57" w:rsidP="00ED3522">
            <w:pPr>
              <w:tabs>
                <w:tab w:val="left" w:pos="8280"/>
              </w:tabs>
              <w:spacing w:after="60"/>
              <w:jc w:val="right"/>
              <w:rPr>
                <w:sz w:val="20"/>
                <w:lang w:val="es-ES"/>
              </w:rPr>
            </w:pPr>
            <w:r w:rsidRPr="00827C87">
              <w:rPr>
                <w:sz w:val="20"/>
                <w:lang w:val="es-ES"/>
              </w:rPr>
              <w:t>0,54</w:t>
            </w:r>
          </w:p>
        </w:tc>
        <w:tc>
          <w:tcPr>
            <w:tcW w:w="839" w:type="dxa"/>
            <w:tcMar>
              <w:left w:w="57" w:type="dxa"/>
              <w:right w:w="85" w:type="dxa"/>
            </w:tcMar>
          </w:tcPr>
          <w:p w14:paraId="0C9C00A2" w14:textId="77777777" w:rsidR="004C7C57" w:rsidRPr="00827C87" w:rsidRDefault="004C7C57" w:rsidP="00ED3522">
            <w:pPr>
              <w:tabs>
                <w:tab w:val="left" w:pos="8280"/>
              </w:tabs>
              <w:spacing w:after="60"/>
              <w:jc w:val="right"/>
              <w:rPr>
                <w:sz w:val="20"/>
                <w:lang w:val="es-ES"/>
              </w:rPr>
            </w:pPr>
            <w:r w:rsidRPr="00827C87">
              <w:rPr>
                <w:sz w:val="20"/>
                <w:lang w:val="es-ES"/>
              </w:rPr>
              <w:t>0,54</w:t>
            </w:r>
          </w:p>
        </w:tc>
        <w:tc>
          <w:tcPr>
            <w:tcW w:w="838" w:type="dxa"/>
            <w:tcMar>
              <w:left w:w="57" w:type="dxa"/>
              <w:right w:w="85" w:type="dxa"/>
            </w:tcMar>
          </w:tcPr>
          <w:p w14:paraId="57D0F827" w14:textId="77777777" w:rsidR="004C7C57" w:rsidRPr="00827C87" w:rsidRDefault="004C7C57" w:rsidP="00ED3522">
            <w:pPr>
              <w:tabs>
                <w:tab w:val="left" w:pos="8280"/>
              </w:tabs>
              <w:spacing w:after="60"/>
              <w:jc w:val="right"/>
              <w:rPr>
                <w:sz w:val="20"/>
                <w:lang w:val="es-ES"/>
              </w:rPr>
            </w:pPr>
            <w:r w:rsidRPr="00827C87">
              <w:rPr>
                <w:sz w:val="20"/>
                <w:lang w:val="es-ES"/>
              </w:rPr>
              <w:t>0,27</w:t>
            </w:r>
          </w:p>
        </w:tc>
        <w:tc>
          <w:tcPr>
            <w:tcW w:w="839" w:type="dxa"/>
            <w:tcMar>
              <w:left w:w="57" w:type="dxa"/>
              <w:right w:w="85" w:type="dxa"/>
            </w:tcMar>
          </w:tcPr>
          <w:p w14:paraId="06CCDDF1" w14:textId="77777777" w:rsidR="004C7C57" w:rsidRPr="00827C87" w:rsidRDefault="004C7C57" w:rsidP="00ED3522">
            <w:pPr>
              <w:tabs>
                <w:tab w:val="left" w:pos="8280"/>
              </w:tabs>
              <w:spacing w:after="60"/>
              <w:jc w:val="right"/>
              <w:rPr>
                <w:sz w:val="20"/>
                <w:lang w:val="es-ES"/>
              </w:rPr>
            </w:pPr>
            <w:r w:rsidRPr="00827C87">
              <w:rPr>
                <w:sz w:val="20"/>
                <w:lang w:val="es-ES"/>
              </w:rPr>
              <w:t>0,27</w:t>
            </w:r>
          </w:p>
        </w:tc>
        <w:tc>
          <w:tcPr>
            <w:tcW w:w="839" w:type="dxa"/>
            <w:tcMar>
              <w:left w:w="57" w:type="dxa"/>
              <w:right w:w="85" w:type="dxa"/>
            </w:tcMar>
          </w:tcPr>
          <w:p w14:paraId="7C6B1DFF" w14:textId="77777777" w:rsidR="004C7C57" w:rsidRPr="00827C87" w:rsidRDefault="004C7C57" w:rsidP="00ED3522">
            <w:pPr>
              <w:tabs>
                <w:tab w:val="left" w:pos="8280"/>
              </w:tabs>
              <w:spacing w:after="60"/>
              <w:jc w:val="right"/>
              <w:rPr>
                <w:sz w:val="20"/>
                <w:lang w:val="es-ES"/>
              </w:rPr>
            </w:pPr>
            <w:r w:rsidRPr="00827C87">
              <w:rPr>
                <w:sz w:val="20"/>
                <w:lang w:val="es-ES"/>
              </w:rPr>
              <w:t>0,27</w:t>
            </w:r>
          </w:p>
        </w:tc>
        <w:tc>
          <w:tcPr>
            <w:tcW w:w="838" w:type="dxa"/>
            <w:tcMar>
              <w:left w:w="57" w:type="dxa"/>
              <w:right w:w="85" w:type="dxa"/>
            </w:tcMar>
          </w:tcPr>
          <w:p w14:paraId="346AA95D" w14:textId="77777777" w:rsidR="004C7C57" w:rsidRPr="00827C87" w:rsidRDefault="004C7C57" w:rsidP="00ED3522">
            <w:pPr>
              <w:tabs>
                <w:tab w:val="left" w:pos="8280"/>
              </w:tabs>
              <w:spacing w:after="60"/>
              <w:jc w:val="right"/>
              <w:rPr>
                <w:sz w:val="20"/>
                <w:lang w:val="es-ES"/>
              </w:rPr>
            </w:pPr>
            <w:r w:rsidRPr="00827C87">
              <w:rPr>
                <w:sz w:val="20"/>
                <w:lang w:val="es-ES"/>
              </w:rPr>
              <w:t>0,27</w:t>
            </w:r>
          </w:p>
        </w:tc>
        <w:tc>
          <w:tcPr>
            <w:tcW w:w="839" w:type="dxa"/>
            <w:tcMar>
              <w:left w:w="57" w:type="dxa"/>
              <w:right w:w="85" w:type="dxa"/>
            </w:tcMar>
          </w:tcPr>
          <w:p w14:paraId="7AF013A6" w14:textId="77777777" w:rsidR="004C7C57" w:rsidRPr="00827C87" w:rsidRDefault="004C7C57" w:rsidP="00ED3522">
            <w:pPr>
              <w:tabs>
                <w:tab w:val="left" w:pos="8280"/>
              </w:tabs>
              <w:spacing w:after="60"/>
              <w:jc w:val="right"/>
              <w:rPr>
                <w:sz w:val="20"/>
                <w:lang w:val="es-ES"/>
              </w:rPr>
            </w:pPr>
            <w:r w:rsidRPr="00827C87">
              <w:rPr>
                <w:sz w:val="20"/>
                <w:lang w:val="es-ES"/>
              </w:rPr>
              <w:t>0,00</w:t>
            </w:r>
          </w:p>
        </w:tc>
        <w:tc>
          <w:tcPr>
            <w:tcW w:w="839" w:type="dxa"/>
            <w:tcMar>
              <w:left w:w="57" w:type="dxa"/>
              <w:right w:w="85" w:type="dxa"/>
            </w:tcMar>
          </w:tcPr>
          <w:p w14:paraId="672EB05A" w14:textId="77777777" w:rsidR="004C7C57" w:rsidRPr="00827C87" w:rsidRDefault="004C7C57" w:rsidP="00ED3522">
            <w:pPr>
              <w:tabs>
                <w:tab w:val="left" w:pos="8280"/>
              </w:tabs>
              <w:spacing w:after="60"/>
              <w:jc w:val="right"/>
              <w:rPr>
                <w:sz w:val="20"/>
                <w:lang w:val="es-ES"/>
              </w:rPr>
            </w:pPr>
            <w:r w:rsidRPr="00827C87">
              <w:rPr>
                <w:sz w:val="20"/>
                <w:lang w:val="es-ES"/>
              </w:rPr>
              <w:t>n. a.</w:t>
            </w:r>
          </w:p>
        </w:tc>
      </w:tr>
      <w:tr w:rsidR="004C7C57" w:rsidRPr="00827C87" w14:paraId="5026F84B" w14:textId="77777777" w:rsidTr="00ED3522">
        <w:trPr>
          <w:trHeight w:val="64"/>
        </w:trPr>
        <w:tc>
          <w:tcPr>
            <w:tcW w:w="3227" w:type="dxa"/>
            <w:gridSpan w:val="3"/>
            <w:shd w:val="clear" w:color="auto" w:fill="auto"/>
          </w:tcPr>
          <w:p w14:paraId="2BE01B79"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Consumo máximo permitido (toneladas PAO)</w:t>
            </w:r>
          </w:p>
        </w:tc>
        <w:tc>
          <w:tcPr>
            <w:tcW w:w="838" w:type="dxa"/>
            <w:shd w:val="clear" w:color="auto" w:fill="auto"/>
            <w:tcMar>
              <w:left w:w="57" w:type="dxa"/>
              <w:right w:w="85" w:type="dxa"/>
            </w:tcMar>
          </w:tcPr>
          <w:p w14:paraId="4F8AB644" w14:textId="77777777" w:rsidR="004C7C57" w:rsidRPr="00827C87" w:rsidRDefault="004C7C57" w:rsidP="00ED3522">
            <w:pPr>
              <w:tabs>
                <w:tab w:val="left" w:pos="8280"/>
              </w:tabs>
              <w:spacing w:after="60"/>
              <w:jc w:val="right"/>
              <w:rPr>
                <w:sz w:val="20"/>
                <w:lang w:val="es-ES"/>
              </w:rPr>
            </w:pPr>
            <w:r w:rsidRPr="00827C87">
              <w:rPr>
                <w:sz w:val="20"/>
                <w:lang w:val="es-ES"/>
              </w:rPr>
              <w:t>0,38</w:t>
            </w:r>
          </w:p>
        </w:tc>
        <w:tc>
          <w:tcPr>
            <w:tcW w:w="839" w:type="dxa"/>
            <w:tcMar>
              <w:left w:w="57" w:type="dxa"/>
              <w:right w:w="85" w:type="dxa"/>
            </w:tcMar>
          </w:tcPr>
          <w:p w14:paraId="177F2938" w14:textId="77777777" w:rsidR="004C7C57" w:rsidRPr="00827C87" w:rsidRDefault="004C7C57" w:rsidP="00ED3522">
            <w:pPr>
              <w:tabs>
                <w:tab w:val="left" w:pos="8280"/>
              </w:tabs>
              <w:spacing w:after="60"/>
              <w:jc w:val="right"/>
              <w:rPr>
                <w:sz w:val="20"/>
                <w:lang w:val="es-ES"/>
              </w:rPr>
            </w:pPr>
            <w:r w:rsidRPr="00827C87">
              <w:rPr>
                <w:sz w:val="20"/>
                <w:lang w:val="es-ES"/>
              </w:rPr>
              <w:t>0,38</w:t>
            </w:r>
          </w:p>
        </w:tc>
        <w:tc>
          <w:tcPr>
            <w:tcW w:w="838" w:type="dxa"/>
            <w:tcMar>
              <w:left w:w="57" w:type="dxa"/>
              <w:right w:w="85" w:type="dxa"/>
            </w:tcMar>
          </w:tcPr>
          <w:p w14:paraId="045D0D02" w14:textId="77777777" w:rsidR="004C7C57" w:rsidRPr="00827C87" w:rsidRDefault="004C7C57" w:rsidP="00ED3522">
            <w:pPr>
              <w:tabs>
                <w:tab w:val="left" w:pos="8280"/>
              </w:tabs>
              <w:spacing w:after="60"/>
              <w:jc w:val="right"/>
              <w:rPr>
                <w:sz w:val="20"/>
                <w:lang w:val="es-ES"/>
              </w:rPr>
            </w:pPr>
            <w:r w:rsidRPr="00827C87">
              <w:rPr>
                <w:sz w:val="20"/>
                <w:lang w:val="es-ES"/>
              </w:rPr>
              <w:t>0,19</w:t>
            </w:r>
          </w:p>
        </w:tc>
        <w:tc>
          <w:tcPr>
            <w:tcW w:w="839" w:type="dxa"/>
            <w:tcMar>
              <w:left w:w="57" w:type="dxa"/>
              <w:right w:w="85" w:type="dxa"/>
            </w:tcMar>
          </w:tcPr>
          <w:p w14:paraId="00C8BA08" w14:textId="77777777" w:rsidR="004C7C57" w:rsidRPr="00827C87" w:rsidRDefault="004C7C57" w:rsidP="00ED3522">
            <w:pPr>
              <w:tabs>
                <w:tab w:val="left" w:pos="8280"/>
              </w:tabs>
              <w:spacing w:after="60"/>
              <w:jc w:val="right"/>
              <w:rPr>
                <w:sz w:val="20"/>
                <w:lang w:val="es-ES"/>
              </w:rPr>
            </w:pPr>
            <w:r w:rsidRPr="00827C87">
              <w:rPr>
                <w:sz w:val="20"/>
                <w:lang w:val="es-ES"/>
              </w:rPr>
              <w:t>0,19</w:t>
            </w:r>
          </w:p>
        </w:tc>
        <w:tc>
          <w:tcPr>
            <w:tcW w:w="839" w:type="dxa"/>
            <w:tcMar>
              <w:left w:w="57" w:type="dxa"/>
              <w:right w:w="85" w:type="dxa"/>
            </w:tcMar>
          </w:tcPr>
          <w:p w14:paraId="2F957024" w14:textId="77777777" w:rsidR="004C7C57" w:rsidRPr="00827C87" w:rsidRDefault="004C7C57" w:rsidP="00ED3522">
            <w:pPr>
              <w:tabs>
                <w:tab w:val="left" w:pos="8280"/>
              </w:tabs>
              <w:spacing w:after="60"/>
              <w:jc w:val="right"/>
              <w:rPr>
                <w:sz w:val="20"/>
                <w:lang w:val="es-ES"/>
              </w:rPr>
            </w:pPr>
            <w:r w:rsidRPr="00827C87">
              <w:rPr>
                <w:sz w:val="20"/>
                <w:lang w:val="es-ES"/>
              </w:rPr>
              <w:t>0,19</w:t>
            </w:r>
          </w:p>
        </w:tc>
        <w:tc>
          <w:tcPr>
            <w:tcW w:w="838" w:type="dxa"/>
            <w:tcMar>
              <w:left w:w="57" w:type="dxa"/>
              <w:right w:w="85" w:type="dxa"/>
            </w:tcMar>
          </w:tcPr>
          <w:p w14:paraId="12FBE781" w14:textId="77777777" w:rsidR="004C7C57" w:rsidRPr="00827C87" w:rsidRDefault="004C7C57" w:rsidP="00ED3522">
            <w:pPr>
              <w:tabs>
                <w:tab w:val="left" w:pos="8280"/>
              </w:tabs>
              <w:spacing w:after="60"/>
              <w:jc w:val="right"/>
              <w:rPr>
                <w:sz w:val="20"/>
                <w:lang w:val="es-ES"/>
              </w:rPr>
            </w:pPr>
            <w:r w:rsidRPr="00827C87">
              <w:rPr>
                <w:sz w:val="20"/>
                <w:lang w:val="es-ES"/>
              </w:rPr>
              <w:t>0,19</w:t>
            </w:r>
          </w:p>
        </w:tc>
        <w:tc>
          <w:tcPr>
            <w:tcW w:w="839" w:type="dxa"/>
            <w:tcMar>
              <w:left w:w="57" w:type="dxa"/>
              <w:right w:w="85" w:type="dxa"/>
            </w:tcMar>
          </w:tcPr>
          <w:p w14:paraId="64ECF759" w14:textId="77777777" w:rsidR="004C7C57" w:rsidRPr="00827C87" w:rsidRDefault="004C7C57" w:rsidP="00ED3522">
            <w:pPr>
              <w:tabs>
                <w:tab w:val="left" w:pos="8280"/>
              </w:tabs>
              <w:spacing w:after="60"/>
              <w:jc w:val="right"/>
              <w:rPr>
                <w:sz w:val="20"/>
                <w:lang w:val="es-ES"/>
              </w:rPr>
            </w:pPr>
            <w:r w:rsidRPr="00827C87">
              <w:rPr>
                <w:sz w:val="20"/>
                <w:lang w:val="es-ES"/>
              </w:rPr>
              <w:t>0,00</w:t>
            </w:r>
          </w:p>
        </w:tc>
        <w:tc>
          <w:tcPr>
            <w:tcW w:w="839" w:type="dxa"/>
            <w:tcMar>
              <w:left w:w="57" w:type="dxa"/>
              <w:right w:w="85" w:type="dxa"/>
            </w:tcMar>
          </w:tcPr>
          <w:p w14:paraId="71D9EB5B" w14:textId="77777777" w:rsidR="004C7C57" w:rsidRPr="00827C87" w:rsidRDefault="004C7C57" w:rsidP="00ED3522">
            <w:pPr>
              <w:tabs>
                <w:tab w:val="left" w:pos="8280"/>
              </w:tabs>
              <w:spacing w:after="60"/>
              <w:jc w:val="right"/>
              <w:rPr>
                <w:sz w:val="20"/>
                <w:lang w:val="es-ES"/>
              </w:rPr>
            </w:pPr>
            <w:r w:rsidRPr="00827C87">
              <w:rPr>
                <w:sz w:val="20"/>
                <w:lang w:val="es-ES"/>
              </w:rPr>
              <w:t>n. a.</w:t>
            </w:r>
          </w:p>
        </w:tc>
      </w:tr>
      <w:tr w:rsidR="004C7C57" w:rsidRPr="00827C87" w14:paraId="3D7E6242" w14:textId="77777777" w:rsidTr="00827C87">
        <w:trPr>
          <w:trHeight w:val="58"/>
        </w:trPr>
        <w:tc>
          <w:tcPr>
            <w:tcW w:w="1278" w:type="dxa"/>
            <w:vMerge w:val="restart"/>
            <w:shd w:val="clear" w:color="auto" w:fill="auto"/>
            <w:vAlign w:val="center"/>
          </w:tcPr>
          <w:p w14:paraId="0210475E"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Costo del proyecto solicitado en principio ($EUA)</w:t>
            </w:r>
          </w:p>
        </w:tc>
        <w:tc>
          <w:tcPr>
            <w:tcW w:w="990" w:type="dxa"/>
            <w:vMerge w:val="restart"/>
            <w:shd w:val="clear" w:color="auto" w:fill="auto"/>
            <w:vAlign w:val="center"/>
          </w:tcPr>
          <w:p w14:paraId="458E86C3" w14:textId="77777777" w:rsidR="004C7C57" w:rsidRPr="00827C87" w:rsidRDefault="004C7C57" w:rsidP="00ED3522">
            <w:pPr>
              <w:tabs>
                <w:tab w:val="left" w:pos="8280"/>
              </w:tabs>
              <w:spacing w:after="60"/>
              <w:jc w:val="center"/>
              <w:rPr>
                <w:sz w:val="18"/>
                <w:szCs w:val="18"/>
                <w:lang w:val="es-ES"/>
              </w:rPr>
            </w:pPr>
            <w:r w:rsidRPr="00827C87">
              <w:rPr>
                <w:color w:val="000000" w:themeColor="text1"/>
                <w:sz w:val="18"/>
                <w:szCs w:val="18"/>
                <w:lang w:val="es-ES"/>
              </w:rPr>
              <w:t>PNUMA</w:t>
            </w:r>
          </w:p>
        </w:tc>
        <w:tc>
          <w:tcPr>
            <w:tcW w:w="959" w:type="dxa"/>
            <w:shd w:val="clear" w:color="auto" w:fill="auto"/>
          </w:tcPr>
          <w:p w14:paraId="07D4C7BA"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Costo del proyecto</w:t>
            </w:r>
          </w:p>
        </w:tc>
        <w:tc>
          <w:tcPr>
            <w:tcW w:w="838"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8FEEFBC" w14:textId="77777777" w:rsidR="004C7C57" w:rsidRPr="00827C87" w:rsidRDefault="004C7C57" w:rsidP="00ED3522">
            <w:pPr>
              <w:tabs>
                <w:tab w:val="left" w:pos="8280"/>
              </w:tabs>
              <w:spacing w:after="60"/>
              <w:jc w:val="right"/>
              <w:rPr>
                <w:sz w:val="20"/>
                <w:szCs w:val="20"/>
                <w:lang w:val="es-ES"/>
              </w:rPr>
            </w:pPr>
            <w:r w:rsidRPr="00827C87">
              <w:rPr>
                <w:color w:val="000000"/>
                <w:sz w:val="20"/>
                <w:szCs w:val="20"/>
                <w:lang w:val="es-ES"/>
              </w:rPr>
              <w:t>111.000</w:t>
            </w:r>
          </w:p>
        </w:tc>
        <w:tc>
          <w:tcPr>
            <w:tcW w:w="839" w:type="dxa"/>
            <w:shd w:val="clear" w:color="auto" w:fill="auto"/>
            <w:tcMar>
              <w:left w:w="57" w:type="dxa"/>
              <w:right w:w="85" w:type="dxa"/>
            </w:tcMar>
          </w:tcPr>
          <w:p w14:paraId="373FA583"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0</w:t>
            </w:r>
          </w:p>
        </w:tc>
        <w:tc>
          <w:tcPr>
            <w:tcW w:w="838"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1FBD5E7F"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39.700</w:t>
            </w:r>
          </w:p>
        </w:tc>
        <w:tc>
          <w:tcPr>
            <w:tcW w:w="839" w:type="dxa"/>
            <w:shd w:val="clear" w:color="auto" w:fill="auto"/>
            <w:tcMar>
              <w:left w:w="57" w:type="dxa"/>
              <w:right w:w="85" w:type="dxa"/>
            </w:tcMar>
          </w:tcPr>
          <w:p w14:paraId="3EDEE1B0"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784F595"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51.400</w:t>
            </w:r>
          </w:p>
        </w:tc>
        <w:tc>
          <w:tcPr>
            <w:tcW w:w="838" w:type="dxa"/>
            <w:shd w:val="clear" w:color="auto" w:fill="auto"/>
            <w:tcMar>
              <w:left w:w="57" w:type="dxa"/>
              <w:right w:w="85" w:type="dxa"/>
            </w:tcMar>
          </w:tcPr>
          <w:p w14:paraId="12CE0409"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047D9BE0"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24.400</w:t>
            </w:r>
          </w:p>
        </w:tc>
        <w:tc>
          <w:tcPr>
            <w:tcW w:w="839" w:type="dxa"/>
            <w:tcMar>
              <w:left w:w="57" w:type="dxa"/>
              <w:right w:w="85" w:type="dxa"/>
            </w:tcMar>
          </w:tcPr>
          <w:p w14:paraId="61D1823E"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226.500</w:t>
            </w:r>
          </w:p>
        </w:tc>
      </w:tr>
      <w:tr w:rsidR="004C7C57" w:rsidRPr="00827C87" w14:paraId="3D1B8451" w14:textId="77777777" w:rsidTr="00827C87">
        <w:trPr>
          <w:trHeight w:val="125"/>
        </w:trPr>
        <w:tc>
          <w:tcPr>
            <w:tcW w:w="1278" w:type="dxa"/>
            <w:vMerge/>
            <w:shd w:val="clear" w:color="auto" w:fill="auto"/>
          </w:tcPr>
          <w:p w14:paraId="348C60BC" w14:textId="77777777" w:rsidR="004C7C57" w:rsidRPr="00827C87" w:rsidRDefault="004C7C57" w:rsidP="00ED3522">
            <w:pPr>
              <w:tabs>
                <w:tab w:val="left" w:pos="8280"/>
              </w:tabs>
              <w:spacing w:after="60"/>
              <w:jc w:val="left"/>
              <w:rPr>
                <w:sz w:val="18"/>
                <w:szCs w:val="18"/>
                <w:lang w:val="es-ES"/>
              </w:rPr>
            </w:pPr>
          </w:p>
        </w:tc>
        <w:tc>
          <w:tcPr>
            <w:tcW w:w="990" w:type="dxa"/>
            <w:vMerge/>
            <w:shd w:val="clear" w:color="auto" w:fill="auto"/>
            <w:vAlign w:val="center"/>
          </w:tcPr>
          <w:p w14:paraId="0867CF36" w14:textId="77777777" w:rsidR="004C7C57" w:rsidRPr="00827C87" w:rsidRDefault="004C7C57" w:rsidP="00ED3522">
            <w:pPr>
              <w:tabs>
                <w:tab w:val="left" w:pos="8280"/>
              </w:tabs>
              <w:spacing w:after="60"/>
              <w:jc w:val="left"/>
              <w:rPr>
                <w:sz w:val="18"/>
                <w:szCs w:val="18"/>
                <w:lang w:val="es-ES"/>
              </w:rPr>
            </w:pPr>
          </w:p>
        </w:tc>
        <w:tc>
          <w:tcPr>
            <w:tcW w:w="959" w:type="dxa"/>
            <w:shd w:val="clear" w:color="auto" w:fill="auto"/>
          </w:tcPr>
          <w:p w14:paraId="118505F7"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Gastos de apoyo</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74282D0" w14:textId="77777777" w:rsidR="004C7C57" w:rsidRPr="00827C87" w:rsidRDefault="004C7C57" w:rsidP="00ED3522">
            <w:pPr>
              <w:tabs>
                <w:tab w:val="left" w:pos="8280"/>
              </w:tabs>
              <w:spacing w:after="60"/>
              <w:jc w:val="right"/>
              <w:rPr>
                <w:sz w:val="20"/>
                <w:szCs w:val="20"/>
                <w:lang w:val="es-ES"/>
              </w:rPr>
            </w:pPr>
            <w:r w:rsidRPr="00827C87">
              <w:rPr>
                <w:color w:val="000000"/>
                <w:sz w:val="20"/>
                <w:szCs w:val="20"/>
                <w:lang w:val="es-ES"/>
              </w:rPr>
              <w:t>14.430</w:t>
            </w:r>
          </w:p>
        </w:tc>
        <w:tc>
          <w:tcPr>
            <w:tcW w:w="839" w:type="dxa"/>
            <w:shd w:val="clear" w:color="000000" w:fill="auto"/>
            <w:tcMar>
              <w:left w:w="57" w:type="dxa"/>
              <w:right w:w="85" w:type="dxa"/>
            </w:tcMar>
          </w:tcPr>
          <w:p w14:paraId="0DA1343E"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7C5DD75B"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5.161</w:t>
            </w:r>
          </w:p>
        </w:tc>
        <w:tc>
          <w:tcPr>
            <w:tcW w:w="839" w:type="dxa"/>
            <w:shd w:val="clear" w:color="000000" w:fill="auto"/>
            <w:tcMar>
              <w:left w:w="57" w:type="dxa"/>
              <w:right w:w="85" w:type="dxa"/>
            </w:tcMar>
          </w:tcPr>
          <w:p w14:paraId="371BBE09"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E564266"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6.682</w:t>
            </w:r>
          </w:p>
        </w:tc>
        <w:tc>
          <w:tcPr>
            <w:tcW w:w="838" w:type="dxa"/>
            <w:shd w:val="clear" w:color="auto" w:fill="auto"/>
            <w:tcMar>
              <w:left w:w="57" w:type="dxa"/>
              <w:right w:w="85" w:type="dxa"/>
            </w:tcMar>
          </w:tcPr>
          <w:p w14:paraId="0E3E28D0"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1B05A4E"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3.172</w:t>
            </w:r>
          </w:p>
        </w:tc>
        <w:tc>
          <w:tcPr>
            <w:tcW w:w="839" w:type="dxa"/>
            <w:tcMar>
              <w:left w:w="57" w:type="dxa"/>
              <w:right w:w="85" w:type="dxa"/>
            </w:tcMar>
          </w:tcPr>
          <w:p w14:paraId="6585124A"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29.445</w:t>
            </w:r>
          </w:p>
        </w:tc>
      </w:tr>
      <w:tr w:rsidR="004C7C57" w:rsidRPr="00827C87" w14:paraId="73B21F2A" w14:textId="77777777" w:rsidTr="00827C87">
        <w:trPr>
          <w:trHeight w:val="58"/>
        </w:trPr>
        <w:tc>
          <w:tcPr>
            <w:tcW w:w="1278" w:type="dxa"/>
            <w:vMerge/>
            <w:shd w:val="clear" w:color="auto" w:fill="auto"/>
          </w:tcPr>
          <w:p w14:paraId="63AFE354" w14:textId="77777777" w:rsidR="004C7C57" w:rsidRPr="00827C87" w:rsidRDefault="004C7C57" w:rsidP="00ED3522">
            <w:pPr>
              <w:tabs>
                <w:tab w:val="left" w:pos="8280"/>
              </w:tabs>
              <w:spacing w:after="60"/>
              <w:jc w:val="left"/>
              <w:rPr>
                <w:sz w:val="18"/>
                <w:szCs w:val="18"/>
                <w:lang w:val="es-ES"/>
              </w:rPr>
            </w:pPr>
          </w:p>
        </w:tc>
        <w:tc>
          <w:tcPr>
            <w:tcW w:w="990" w:type="dxa"/>
            <w:vMerge w:val="restart"/>
            <w:shd w:val="clear" w:color="auto" w:fill="auto"/>
            <w:vAlign w:val="center"/>
          </w:tcPr>
          <w:p w14:paraId="6DB0E76D" w14:textId="77777777" w:rsidR="004C7C57" w:rsidRPr="00827C87" w:rsidRDefault="004C7C57" w:rsidP="00ED3522">
            <w:pPr>
              <w:tabs>
                <w:tab w:val="left" w:pos="8280"/>
              </w:tabs>
              <w:spacing w:after="60"/>
              <w:jc w:val="center"/>
              <w:rPr>
                <w:sz w:val="18"/>
                <w:szCs w:val="18"/>
                <w:lang w:val="es-ES"/>
              </w:rPr>
            </w:pPr>
            <w:r w:rsidRPr="00827C87">
              <w:rPr>
                <w:color w:val="000000" w:themeColor="text1"/>
                <w:sz w:val="18"/>
                <w:szCs w:val="18"/>
                <w:lang w:val="es-ES"/>
              </w:rPr>
              <w:t>ONUDI</w:t>
            </w:r>
          </w:p>
        </w:tc>
        <w:tc>
          <w:tcPr>
            <w:tcW w:w="959" w:type="dxa"/>
            <w:shd w:val="clear" w:color="auto" w:fill="auto"/>
          </w:tcPr>
          <w:p w14:paraId="36AB3F9A"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Costo del proyecto</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2B3CC49" w14:textId="77777777" w:rsidR="004C7C57" w:rsidRPr="00827C87" w:rsidRDefault="004C7C57" w:rsidP="00ED3522">
            <w:pPr>
              <w:tabs>
                <w:tab w:val="left" w:pos="8280"/>
              </w:tabs>
              <w:spacing w:after="60"/>
              <w:jc w:val="right"/>
              <w:rPr>
                <w:sz w:val="20"/>
                <w:szCs w:val="20"/>
                <w:lang w:val="es-ES"/>
              </w:rPr>
            </w:pPr>
            <w:r w:rsidRPr="00827C87">
              <w:rPr>
                <w:color w:val="000000"/>
                <w:sz w:val="20"/>
                <w:szCs w:val="20"/>
                <w:lang w:val="es-ES"/>
              </w:rPr>
              <w:t>61.000</w:t>
            </w:r>
          </w:p>
        </w:tc>
        <w:tc>
          <w:tcPr>
            <w:tcW w:w="839" w:type="dxa"/>
            <w:shd w:val="clear" w:color="auto" w:fill="auto"/>
            <w:tcMar>
              <w:left w:w="57" w:type="dxa"/>
              <w:right w:w="85" w:type="dxa"/>
            </w:tcMar>
          </w:tcPr>
          <w:p w14:paraId="26B10874"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709E0E3F"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12.300</w:t>
            </w:r>
          </w:p>
        </w:tc>
        <w:tc>
          <w:tcPr>
            <w:tcW w:w="839" w:type="dxa"/>
            <w:shd w:val="clear" w:color="auto" w:fill="auto"/>
            <w:tcMar>
              <w:left w:w="57" w:type="dxa"/>
              <w:right w:w="85" w:type="dxa"/>
            </w:tcMar>
          </w:tcPr>
          <w:p w14:paraId="7A958B5B"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61027A8"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60.500</w:t>
            </w:r>
          </w:p>
        </w:tc>
        <w:tc>
          <w:tcPr>
            <w:tcW w:w="838" w:type="dxa"/>
            <w:shd w:val="clear" w:color="auto" w:fill="auto"/>
            <w:tcMar>
              <w:left w:w="57" w:type="dxa"/>
              <w:right w:w="85" w:type="dxa"/>
            </w:tcMar>
          </w:tcPr>
          <w:p w14:paraId="44CE2CC6"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498927B"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17.200</w:t>
            </w:r>
          </w:p>
        </w:tc>
        <w:tc>
          <w:tcPr>
            <w:tcW w:w="839" w:type="dxa"/>
            <w:tcMar>
              <w:left w:w="57" w:type="dxa"/>
              <w:right w:w="85" w:type="dxa"/>
            </w:tcMar>
          </w:tcPr>
          <w:p w14:paraId="5C383766"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151.000</w:t>
            </w:r>
          </w:p>
        </w:tc>
      </w:tr>
      <w:tr w:rsidR="004C7C57" w:rsidRPr="00827C87" w14:paraId="763FD11A" w14:textId="77777777" w:rsidTr="00827C87">
        <w:trPr>
          <w:trHeight w:val="58"/>
        </w:trPr>
        <w:tc>
          <w:tcPr>
            <w:tcW w:w="1278" w:type="dxa"/>
            <w:vMerge/>
            <w:shd w:val="clear" w:color="auto" w:fill="auto"/>
          </w:tcPr>
          <w:p w14:paraId="136289AB" w14:textId="77777777" w:rsidR="004C7C57" w:rsidRPr="00827C87" w:rsidRDefault="004C7C57" w:rsidP="00ED3522">
            <w:pPr>
              <w:tabs>
                <w:tab w:val="left" w:pos="8280"/>
              </w:tabs>
              <w:spacing w:after="60"/>
              <w:jc w:val="center"/>
              <w:rPr>
                <w:sz w:val="18"/>
                <w:szCs w:val="18"/>
                <w:lang w:val="es-ES"/>
              </w:rPr>
            </w:pPr>
          </w:p>
        </w:tc>
        <w:tc>
          <w:tcPr>
            <w:tcW w:w="990" w:type="dxa"/>
            <w:vMerge/>
            <w:shd w:val="clear" w:color="auto" w:fill="auto"/>
          </w:tcPr>
          <w:p w14:paraId="46481EE4" w14:textId="77777777" w:rsidR="004C7C57" w:rsidRPr="00827C87" w:rsidRDefault="004C7C57" w:rsidP="00ED3522">
            <w:pPr>
              <w:tabs>
                <w:tab w:val="left" w:pos="8280"/>
              </w:tabs>
              <w:spacing w:after="60"/>
              <w:jc w:val="center"/>
              <w:rPr>
                <w:sz w:val="18"/>
                <w:szCs w:val="18"/>
                <w:lang w:val="es-ES"/>
              </w:rPr>
            </w:pPr>
          </w:p>
        </w:tc>
        <w:tc>
          <w:tcPr>
            <w:tcW w:w="959" w:type="dxa"/>
            <w:shd w:val="clear" w:color="auto" w:fill="auto"/>
          </w:tcPr>
          <w:p w14:paraId="57D5EC64"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Gastos de apoyo</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4DA90D2" w14:textId="77777777" w:rsidR="004C7C57" w:rsidRPr="00827C87" w:rsidRDefault="004C7C57" w:rsidP="00ED3522">
            <w:pPr>
              <w:tabs>
                <w:tab w:val="left" w:pos="8280"/>
              </w:tabs>
              <w:spacing w:after="60"/>
              <w:jc w:val="right"/>
              <w:rPr>
                <w:sz w:val="20"/>
                <w:szCs w:val="20"/>
                <w:lang w:val="es-ES"/>
              </w:rPr>
            </w:pPr>
            <w:r w:rsidRPr="00827C87">
              <w:rPr>
                <w:color w:val="000000"/>
                <w:sz w:val="20"/>
                <w:szCs w:val="20"/>
                <w:lang w:val="es-ES"/>
              </w:rPr>
              <w:t>5.490</w:t>
            </w:r>
          </w:p>
        </w:tc>
        <w:tc>
          <w:tcPr>
            <w:tcW w:w="839" w:type="dxa"/>
            <w:shd w:val="clear" w:color="auto" w:fill="auto"/>
            <w:tcMar>
              <w:left w:w="57" w:type="dxa"/>
              <w:right w:w="85" w:type="dxa"/>
            </w:tcMar>
          </w:tcPr>
          <w:p w14:paraId="0FF28FA0"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77C9D9A"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1.107</w:t>
            </w:r>
          </w:p>
        </w:tc>
        <w:tc>
          <w:tcPr>
            <w:tcW w:w="839" w:type="dxa"/>
            <w:shd w:val="clear" w:color="auto" w:fill="auto"/>
            <w:tcMar>
              <w:left w:w="57" w:type="dxa"/>
              <w:right w:w="85" w:type="dxa"/>
            </w:tcMar>
          </w:tcPr>
          <w:p w14:paraId="32B70ACB"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325CC2A"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5.445</w:t>
            </w:r>
          </w:p>
        </w:tc>
        <w:tc>
          <w:tcPr>
            <w:tcW w:w="838" w:type="dxa"/>
            <w:shd w:val="clear" w:color="auto" w:fill="auto"/>
            <w:tcMar>
              <w:left w:w="57" w:type="dxa"/>
              <w:right w:w="85" w:type="dxa"/>
            </w:tcMar>
          </w:tcPr>
          <w:p w14:paraId="4C16267F"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8CFBBAB"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1.548</w:t>
            </w:r>
          </w:p>
        </w:tc>
        <w:tc>
          <w:tcPr>
            <w:tcW w:w="839" w:type="dxa"/>
            <w:tcMar>
              <w:left w:w="57" w:type="dxa"/>
              <w:right w:w="85" w:type="dxa"/>
            </w:tcMar>
          </w:tcPr>
          <w:p w14:paraId="245F4752"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13.590</w:t>
            </w:r>
          </w:p>
        </w:tc>
      </w:tr>
      <w:tr w:rsidR="004C7C57" w:rsidRPr="00827C87" w14:paraId="02F41DDF" w14:textId="77777777" w:rsidTr="00ED3522">
        <w:trPr>
          <w:trHeight w:val="154"/>
        </w:trPr>
        <w:tc>
          <w:tcPr>
            <w:tcW w:w="3227" w:type="dxa"/>
            <w:gridSpan w:val="3"/>
            <w:shd w:val="clear" w:color="auto" w:fill="auto"/>
          </w:tcPr>
          <w:p w14:paraId="0945DB1E" w14:textId="77777777" w:rsidR="004C7C57" w:rsidRPr="00827C87" w:rsidRDefault="004C7C57" w:rsidP="00ED3522">
            <w:pPr>
              <w:tabs>
                <w:tab w:val="left" w:pos="8280"/>
              </w:tabs>
              <w:spacing w:after="60"/>
              <w:jc w:val="left"/>
              <w:rPr>
                <w:sz w:val="18"/>
                <w:szCs w:val="18"/>
                <w:lang w:val="es-ES"/>
              </w:rPr>
            </w:pPr>
            <w:r w:rsidRPr="00827C87">
              <w:rPr>
                <w:sz w:val="18"/>
                <w:szCs w:val="18"/>
                <w:lang w:val="es-ES"/>
              </w:rPr>
              <w:t>Costo total del proyecto solicitado en principio ($EUA)</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7F3CD5D" w14:textId="77777777" w:rsidR="004C7C57" w:rsidRPr="00827C87" w:rsidRDefault="004C7C57" w:rsidP="00ED3522">
            <w:pPr>
              <w:tabs>
                <w:tab w:val="left" w:pos="8280"/>
              </w:tabs>
              <w:spacing w:after="60"/>
              <w:jc w:val="right"/>
              <w:rPr>
                <w:sz w:val="20"/>
                <w:szCs w:val="20"/>
                <w:lang w:val="es-ES"/>
              </w:rPr>
            </w:pPr>
            <w:r w:rsidRPr="00827C87">
              <w:rPr>
                <w:color w:val="000000"/>
                <w:sz w:val="20"/>
                <w:szCs w:val="20"/>
                <w:lang w:val="es-ES"/>
              </w:rPr>
              <w:t>172.000</w:t>
            </w:r>
          </w:p>
        </w:tc>
        <w:tc>
          <w:tcPr>
            <w:tcW w:w="839" w:type="dxa"/>
            <w:shd w:val="clear" w:color="auto" w:fill="auto"/>
            <w:tcMar>
              <w:left w:w="57" w:type="dxa"/>
              <w:right w:w="85" w:type="dxa"/>
            </w:tcMar>
          </w:tcPr>
          <w:p w14:paraId="3F1A3CDB"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C9D6FC1"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52.000</w:t>
            </w:r>
          </w:p>
        </w:tc>
        <w:tc>
          <w:tcPr>
            <w:tcW w:w="839" w:type="dxa"/>
            <w:shd w:val="clear" w:color="auto" w:fill="auto"/>
            <w:tcMar>
              <w:left w:w="57" w:type="dxa"/>
              <w:right w:w="85" w:type="dxa"/>
            </w:tcMar>
          </w:tcPr>
          <w:p w14:paraId="6ED522EA"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1A9691E"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111.900</w:t>
            </w:r>
          </w:p>
        </w:tc>
        <w:tc>
          <w:tcPr>
            <w:tcW w:w="838" w:type="dxa"/>
            <w:shd w:val="clear" w:color="auto" w:fill="auto"/>
            <w:tcMar>
              <w:left w:w="57" w:type="dxa"/>
              <w:right w:w="85" w:type="dxa"/>
            </w:tcMar>
          </w:tcPr>
          <w:p w14:paraId="5B324BFC"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399E335"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41.600</w:t>
            </w:r>
          </w:p>
        </w:tc>
        <w:tc>
          <w:tcPr>
            <w:tcW w:w="839" w:type="dxa"/>
            <w:tcMar>
              <w:left w:w="57" w:type="dxa"/>
              <w:right w:w="85" w:type="dxa"/>
            </w:tcMar>
          </w:tcPr>
          <w:p w14:paraId="31AE3355"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377.500</w:t>
            </w:r>
          </w:p>
        </w:tc>
      </w:tr>
      <w:tr w:rsidR="004C7C57" w:rsidRPr="00827C87" w14:paraId="1D0E70FD" w14:textId="77777777" w:rsidTr="00ED3522">
        <w:trPr>
          <w:trHeight w:val="197"/>
        </w:trPr>
        <w:tc>
          <w:tcPr>
            <w:tcW w:w="3227" w:type="dxa"/>
            <w:gridSpan w:val="3"/>
            <w:shd w:val="clear" w:color="auto" w:fill="auto"/>
          </w:tcPr>
          <w:p w14:paraId="6A2AAD41" w14:textId="77777777" w:rsidR="004C7C57" w:rsidRPr="00827C87" w:rsidRDefault="004C7C57" w:rsidP="00ED3522">
            <w:pPr>
              <w:tabs>
                <w:tab w:val="left" w:pos="8280"/>
              </w:tabs>
              <w:spacing w:after="60"/>
              <w:jc w:val="left"/>
              <w:rPr>
                <w:sz w:val="18"/>
                <w:szCs w:val="18"/>
                <w:lang w:val="es-ES"/>
              </w:rPr>
            </w:pPr>
            <w:proofErr w:type="gramStart"/>
            <w:r w:rsidRPr="00827C87">
              <w:rPr>
                <w:sz w:val="18"/>
                <w:szCs w:val="18"/>
                <w:lang w:val="es-ES"/>
              </w:rPr>
              <w:t>Total</w:t>
            </w:r>
            <w:proofErr w:type="gramEnd"/>
            <w:r w:rsidRPr="00827C87">
              <w:rPr>
                <w:sz w:val="18"/>
                <w:szCs w:val="18"/>
                <w:lang w:val="es-ES"/>
              </w:rPr>
              <w:t xml:space="preserve"> de gastos de apoyo solicitados en principio ($EUA)</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2458E21" w14:textId="77777777" w:rsidR="004C7C57" w:rsidRPr="00827C87" w:rsidRDefault="004C7C57" w:rsidP="00ED3522">
            <w:pPr>
              <w:tabs>
                <w:tab w:val="left" w:pos="8280"/>
              </w:tabs>
              <w:spacing w:after="60"/>
              <w:jc w:val="right"/>
              <w:rPr>
                <w:sz w:val="20"/>
                <w:szCs w:val="20"/>
                <w:lang w:val="es-ES"/>
              </w:rPr>
            </w:pPr>
            <w:r w:rsidRPr="00827C87">
              <w:rPr>
                <w:color w:val="000000"/>
                <w:sz w:val="20"/>
                <w:szCs w:val="20"/>
                <w:lang w:val="es-ES"/>
              </w:rPr>
              <w:t>19.920</w:t>
            </w:r>
          </w:p>
        </w:tc>
        <w:tc>
          <w:tcPr>
            <w:tcW w:w="839" w:type="dxa"/>
            <w:shd w:val="clear" w:color="auto" w:fill="auto"/>
            <w:tcMar>
              <w:left w:w="57" w:type="dxa"/>
              <w:right w:w="85" w:type="dxa"/>
            </w:tcMar>
          </w:tcPr>
          <w:p w14:paraId="416A479A"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2549C0F5"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6.268</w:t>
            </w:r>
          </w:p>
        </w:tc>
        <w:tc>
          <w:tcPr>
            <w:tcW w:w="839" w:type="dxa"/>
            <w:shd w:val="clear" w:color="auto" w:fill="auto"/>
            <w:tcMar>
              <w:left w:w="57" w:type="dxa"/>
              <w:right w:w="85" w:type="dxa"/>
            </w:tcMar>
          </w:tcPr>
          <w:p w14:paraId="197C319A"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C879612"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12.127</w:t>
            </w:r>
          </w:p>
        </w:tc>
        <w:tc>
          <w:tcPr>
            <w:tcW w:w="838" w:type="dxa"/>
            <w:shd w:val="clear" w:color="auto" w:fill="auto"/>
            <w:tcMar>
              <w:left w:w="57" w:type="dxa"/>
              <w:right w:w="85" w:type="dxa"/>
            </w:tcMar>
          </w:tcPr>
          <w:p w14:paraId="08950211"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77CEB44"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4.720</w:t>
            </w:r>
          </w:p>
        </w:tc>
        <w:tc>
          <w:tcPr>
            <w:tcW w:w="839" w:type="dxa"/>
            <w:tcMar>
              <w:left w:w="57" w:type="dxa"/>
              <w:right w:w="85" w:type="dxa"/>
            </w:tcMar>
          </w:tcPr>
          <w:p w14:paraId="6E5A662B"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43.035</w:t>
            </w:r>
          </w:p>
        </w:tc>
      </w:tr>
      <w:tr w:rsidR="004C7C57" w:rsidRPr="00827C87" w14:paraId="059E6089" w14:textId="77777777" w:rsidTr="00ED3522">
        <w:trPr>
          <w:trHeight w:val="99"/>
        </w:trPr>
        <w:tc>
          <w:tcPr>
            <w:tcW w:w="3227" w:type="dxa"/>
            <w:gridSpan w:val="3"/>
            <w:shd w:val="clear" w:color="auto" w:fill="auto"/>
          </w:tcPr>
          <w:p w14:paraId="4E116D01" w14:textId="77777777" w:rsidR="004C7C57" w:rsidRPr="00827C87" w:rsidRDefault="004C7C57" w:rsidP="00ED3522">
            <w:pPr>
              <w:tabs>
                <w:tab w:val="left" w:pos="8280"/>
              </w:tabs>
              <w:spacing w:after="60"/>
              <w:jc w:val="left"/>
              <w:rPr>
                <w:sz w:val="18"/>
                <w:szCs w:val="18"/>
                <w:lang w:val="es-ES"/>
              </w:rPr>
            </w:pPr>
            <w:proofErr w:type="gramStart"/>
            <w:r w:rsidRPr="00827C87">
              <w:rPr>
                <w:sz w:val="18"/>
                <w:szCs w:val="18"/>
                <w:lang w:val="es-ES"/>
              </w:rPr>
              <w:t>Total</w:t>
            </w:r>
            <w:proofErr w:type="gramEnd"/>
            <w:r w:rsidRPr="00827C87">
              <w:rPr>
                <w:sz w:val="18"/>
                <w:szCs w:val="18"/>
                <w:lang w:val="es-ES"/>
              </w:rPr>
              <w:t xml:space="preserve"> de fondos solicitados en principio ($EUA)</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D8FAA11" w14:textId="77777777" w:rsidR="004C7C57" w:rsidRPr="00827C87" w:rsidRDefault="004C7C57" w:rsidP="00ED3522">
            <w:pPr>
              <w:tabs>
                <w:tab w:val="left" w:pos="8280"/>
              </w:tabs>
              <w:spacing w:after="60"/>
              <w:jc w:val="right"/>
              <w:rPr>
                <w:sz w:val="20"/>
                <w:szCs w:val="20"/>
                <w:lang w:val="es-ES"/>
              </w:rPr>
            </w:pPr>
            <w:r w:rsidRPr="00827C87">
              <w:rPr>
                <w:color w:val="000000"/>
                <w:sz w:val="20"/>
                <w:szCs w:val="20"/>
                <w:lang w:val="es-ES"/>
              </w:rPr>
              <w:t>191.920</w:t>
            </w:r>
          </w:p>
        </w:tc>
        <w:tc>
          <w:tcPr>
            <w:tcW w:w="839" w:type="dxa"/>
            <w:shd w:val="clear" w:color="auto" w:fill="auto"/>
            <w:tcMar>
              <w:left w:w="57" w:type="dxa"/>
              <w:right w:w="85" w:type="dxa"/>
            </w:tcMar>
          </w:tcPr>
          <w:p w14:paraId="5B7BF476"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0</w:t>
            </w:r>
          </w:p>
        </w:tc>
        <w:tc>
          <w:tcPr>
            <w:tcW w:w="83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D5E4C1A"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58.268</w:t>
            </w:r>
          </w:p>
        </w:tc>
        <w:tc>
          <w:tcPr>
            <w:tcW w:w="839" w:type="dxa"/>
            <w:shd w:val="clear" w:color="auto" w:fill="auto"/>
            <w:tcMar>
              <w:left w:w="57" w:type="dxa"/>
              <w:right w:w="85" w:type="dxa"/>
            </w:tcMar>
          </w:tcPr>
          <w:p w14:paraId="659A573C"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D11982C"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124.027</w:t>
            </w:r>
          </w:p>
        </w:tc>
        <w:tc>
          <w:tcPr>
            <w:tcW w:w="838" w:type="dxa"/>
            <w:shd w:val="clear" w:color="auto" w:fill="auto"/>
            <w:tcMar>
              <w:left w:w="57" w:type="dxa"/>
              <w:right w:w="85" w:type="dxa"/>
            </w:tcMar>
          </w:tcPr>
          <w:p w14:paraId="5707C818" w14:textId="77777777" w:rsidR="004C7C57" w:rsidRPr="00827C87" w:rsidRDefault="004C7C57" w:rsidP="00ED3522">
            <w:pPr>
              <w:tabs>
                <w:tab w:val="left" w:pos="8280"/>
              </w:tabs>
              <w:spacing w:after="60"/>
              <w:jc w:val="right"/>
              <w:rPr>
                <w:sz w:val="20"/>
                <w:szCs w:val="20"/>
                <w:highlight w:val="yellow"/>
                <w:lang w:val="es-ES"/>
              </w:rPr>
            </w:pPr>
            <w:r w:rsidRPr="00827C87">
              <w:rPr>
                <w:sz w:val="20"/>
                <w:szCs w:val="20"/>
                <w:lang w:val="es-ES"/>
              </w:rPr>
              <w:t>0</w:t>
            </w:r>
          </w:p>
        </w:tc>
        <w:tc>
          <w:tcPr>
            <w:tcW w:w="839"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0942126" w14:textId="77777777" w:rsidR="004C7C57" w:rsidRPr="00827C87" w:rsidRDefault="004C7C57" w:rsidP="00ED3522">
            <w:pPr>
              <w:tabs>
                <w:tab w:val="left" w:pos="8280"/>
              </w:tabs>
              <w:spacing w:after="60"/>
              <w:jc w:val="right"/>
              <w:rPr>
                <w:sz w:val="20"/>
                <w:szCs w:val="20"/>
                <w:highlight w:val="yellow"/>
                <w:lang w:val="es-ES"/>
              </w:rPr>
            </w:pPr>
            <w:r w:rsidRPr="00827C87">
              <w:rPr>
                <w:color w:val="000000"/>
                <w:sz w:val="20"/>
                <w:szCs w:val="20"/>
                <w:lang w:val="es-ES"/>
              </w:rPr>
              <w:t>46.320</w:t>
            </w:r>
          </w:p>
        </w:tc>
        <w:tc>
          <w:tcPr>
            <w:tcW w:w="839" w:type="dxa"/>
            <w:tcMar>
              <w:left w:w="57" w:type="dxa"/>
              <w:right w:w="85" w:type="dxa"/>
            </w:tcMar>
          </w:tcPr>
          <w:p w14:paraId="2DC8A63E" w14:textId="77777777" w:rsidR="004C7C57" w:rsidRPr="00827C87" w:rsidRDefault="004C7C57" w:rsidP="00ED3522">
            <w:pPr>
              <w:tabs>
                <w:tab w:val="left" w:pos="8280"/>
              </w:tabs>
              <w:spacing w:after="60"/>
              <w:jc w:val="right"/>
              <w:rPr>
                <w:sz w:val="20"/>
                <w:szCs w:val="20"/>
                <w:lang w:val="es-ES"/>
              </w:rPr>
            </w:pPr>
            <w:r w:rsidRPr="00827C87">
              <w:rPr>
                <w:sz w:val="20"/>
                <w:szCs w:val="20"/>
                <w:lang w:val="es-ES"/>
              </w:rPr>
              <w:t>420.535</w:t>
            </w:r>
          </w:p>
        </w:tc>
      </w:tr>
      <w:bookmarkEnd w:id="3"/>
    </w:tbl>
    <w:p w14:paraId="27EA0A3D" w14:textId="77777777" w:rsidR="004C7C57" w:rsidRPr="00827C87" w:rsidRDefault="004C7C57" w:rsidP="004C7C57">
      <w:pPr>
        <w:jc w:val="center"/>
        <w:rPr>
          <w:sz w:val="20"/>
          <w:lang w:val="es-ES"/>
        </w:rPr>
      </w:pPr>
    </w:p>
    <w:tbl>
      <w:tblPr>
        <w:tblStyle w:val="TableGrid10"/>
        <w:tblW w:w="5309" w:type="pct"/>
        <w:tblInd w:w="-113" w:type="dxa"/>
        <w:tblLook w:val="04A0" w:firstRow="1" w:lastRow="0" w:firstColumn="1" w:lastColumn="0" w:noHBand="0" w:noVBand="1"/>
      </w:tblPr>
      <w:tblGrid>
        <w:gridCol w:w="3111"/>
        <w:gridCol w:w="3332"/>
        <w:gridCol w:w="3485"/>
      </w:tblGrid>
      <w:tr w:rsidR="004C7C57" w:rsidRPr="00092E96" w14:paraId="49528F28" w14:textId="77777777" w:rsidTr="00ED3522">
        <w:trPr>
          <w:trHeight w:hRule="exact" w:val="227"/>
        </w:trPr>
        <w:tc>
          <w:tcPr>
            <w:tcW w:w="5000" w:type="pct"/>
            <w:gridSpan w:val="3"/>
            <w:shd w:val="clear" w:color="auto" w:fill="auto"/>
          </w:tcPr>
          <w:p w14:paraId="58978EEA" w14:textId="77777777" w:rsidR="004C7C57" w:rsidRPr="00827C87" w:rsidRDefault="004C7C57" w:rsidP="00ED3522">
            <w:pPr>
              <w:rPr>
                <w:b/>
                <w:color w:val="000000" w:themeColor="text1"/>
                <w:sz w:val="20"/>
                <w:lang w:val="es-ES"/>
              </w:rPr>
            </w:pPr>
            <w:r w:rsidRPr="00827C87">
              <w:rPr>
                <w:b/>
                <w:color w:val="000000" w:themeColor="text1"/>
                <w:sz w:val="20"/>
                <w:lang w:val="es-ES"/>
              </w:rPr>
              <w:t>VII) Solicitud de financiación del primer tramo (2022)</w:t>
            </w:r>
          </w:p>
        </w:tc>
      </w:tr>
      <w:tr w:rsidR="004C7C57" w:rsidRPr="00827C87" w14:paraId="00277E6A" w14:textId="77777777" w:rsidTr="00ED3522">
        <w:trPr>
          <w:trHeight w:hRule="exact" w:val="227"/>
        </w:trPr>
        <w:tc>
          <w:tcPr>
            <w:tcW w:w="1567" w:type="pct"/>
            <w:shd w:val="clear" w:color="auto" w:fill="auto"/>
          </w:tcPr>
          <w:p w14:paraId="7F4ADDCD" w14:textId="77777777" w:rsidR="004C7C57" w:rsidRPr="00827C87" w:rsidRDefault="004C7C57" w:rsidP="00ED3522">
            <w:pPr>
              <w:jc w:val="center"/>
              <w:rPr>
                <w:b/>
                <w:color w:val="000000" w:themeColor="text1"/>
                <w:sz w:val="20"/>
                <w:lang w:val="es-ES"/>
              </w:rPr>
            </w:pPr>
            <w:r w:rsidRPr="00827C87">
              <w:rPr>
                <w:b/>
                <w:color w:val="000000" w:themeColor="text1"/>
                <w:sz w:val="20"/>
                <w:lang w:val="es-ES"/>
              </w:rPr>
              <w:t>Organismo de ejecución</w:t>
            </w:r>
          </w:p>
        </w:tc>
        <w:tc>
          <w:tcPr>
            <w:tcW w:w="1678" w:type="pct"/>
            <w:shd w:val="clear" w:color="auto" w:fill="auto"/>
          </w:tcPr>
          <w:p w14:paraId="762BED5E" w14:textId="77777777" w:rsidR="004C7C57" w:rsidRPr="00827C87" w:rsidRDefault="004C7C57" w:rsidP="00ED3522">
            <w:pPr>
              <w:jc w:val="center"/>
              <w:rPr>
                <w:b/>
                <w:color w:val="000000" w:themeColor="text1"/>
                <w:sz w:val="20"/>
                <w:lang w:val="es-ES"/>
              </w:rPr>
            </w:pPr>
            <w:r w:rsidRPr="00827C87">
              <w:rPr>
                <w:b/>
                <w:color w:val="000000" w:themeColor="text1"/>
                <w:sz w:val="20"/>
                <w:lang w:val="es-ES"/>
              </w:rPr>
              <w:t>Fondos solicitados ($EUA)</w:t>
            </w:r>
          </w:p>
        </w:tc>
        <w:tc>
          <w:tcPr>
            <w:tcW w:w="1755" w:type="pct"/>
            <w:shd w:val="clear" w:color="auto" w:fill="auto"/>
          </w:tcPr>
          <w:p w14:paraId="0E3E1E92" w14:textId="77777777" w:rsidR="004C7C57" w:rsidRPr="00827C87" w:rsidRDefault="004C7C57" w:rsidP="00ED3522">
            <w:pPr>
              <w:jc w:val="center"/>
              <w:rPr>
                <w:b/>
                <w:color w:val="000000" w:themeColor="text1"/>
                <w:sz w:val="20"/>
                <w:lang w:val="es-ES"/>
              </w:rPr>
            </w:pPr>
            <w:r w:rsidRPr="00827C87">
              <w:rPr>
                <w:b/>
                <w:color w:val="000000" w:themeColor="text1"/>
                <w:sz w:val="20"/>
                <w:lang w:val="es-ES"/>
              </w:rPr>
              <w:t>Gastos de apoyo ($EUA)</w:t>
            </w:r>
          </w:p>
        </w:tc>
      </w:tr>
      <w:tr w:rsidR="004C7C57" w:rsidRPr="00827C87" w14:paraId="702D8CF3" w14:textId="77777777" w:rsidTr="00ED3522">
        <w:trPr>
          <w:trHeight w:hRule="exact" w:val="227"/>
        </w:trPr>
        <w:tc>
          <w:tcPr>
            <w:tcW w:w="1567" w:type="pct"/>
            <w:shd w:val="clear" w:color="auto" w:fill="auto"/>
          </w:tcPr>
          <w:p w14:paraId="062964E7" w14:textId="77777777" w:rsidR="004C7C57" w:rsidRPr="00827C87" w:rsidRDefault="004C7C57" w:rsidP="00ED3522">
            <w:pPr>
              <w:rPr>
                <w:color w:val="000000" w:themeColor="text1"/>
                <w:sz w:val="20"/>
                <w:lang w:val="es-ES"/>
              </w:rPr>
            </w:pPr>
            <w:r w:rsidRPr="00827C87">
              <w:rPr>
                <w:color w:val="000000" w:themeColor="text1"/>
                <w:sz w:val="20"/>
                <w:lang w:val="es-ES"/>
              </w:rPr>
              <w:t>PNUMA</w:t>
            </w:r>
          </w:p>
        </w:tc>
        <w:tc>
          <w:tcPr>
            <w:tcW w:w="1678" w:type="pct"/>
            <w:shd w:val="clear" w:color="auto" w:fill="auto"/>
          </w:tcPr>
          <w:p w14:paraId="7D10B4D4" w14:textId="77777777" w:rsidR="004C7C57" w:rsidRPr="00827C87" w:rsidRDefault="004C7C57" w:rsidP="00ED3522">
            <w:pPr>
              <w:jc w:val="right"/>
              <w:rPr>
                <w:color w:val="000000" w:themeColor="text1"/>
                <w:sz w:val="20"/>
                <w:highlight w:val="cyan"/>
                <w:lang w:val="es-ES"/>
              </w:rPr>
            </w:pPr>
            <w:r w:rsidRPr="00827C87">
              <w:rPr>
                <w:sz w:val="20"/>
                <w:lang w:val="es-ES"/>
              </w:rPr>
              <w:t>111.000</w:t>
            </w:r>
          </w:p>
        </w:tc>
        <w:tc>
          <w:tcPr>
            <w:tcW w:w="1755" w:type="pct"/>
            <w:shd w:val="clear" w:color="auto" w:fill="auto"/>
          </w:tcPr>
          <w:p w14:paraId="04F61919" w14:textId="77777777" w:rsidR="004C7C57" w:rsidRPr="00827C87" w:rsidRDefault="004C7C57" w:rsidP="00ED3522">
            <w:pPr>
              <w:jc w:val="right"/>
              <w:rPr>
                <w:color w:val="000000" w:themeColor="text1"/>
                <w:sz w:val="20"/>
                <w:highlight w:val="cyan"/>
                <w:lang w:val="es-ES"/>
              </w:rPr>
            </w:pPr>
            <w:r w:rsidRPr="00827C87">
              <w:rPr>
                <w:sz w:val="20"/>
                <w:lang w:val="es-ES"/>
              </w:rPr>
              <w:t>14.430</w:t>
            </w:r>
          </w:p>
        </w:tc>
      </w:tr>
      <w:tr w:rsidR="004C7C57" w:rsidRPr="00827C87" w14:paraId="6233E9F1" w14:textId="77777777" w:rsidTr="00ED3522">
        <w:trPr>
          <w:trHeight w:hRule="exact" w:val="227"/>
        </w:trPr>
        <w:tc>
          <w:tcPr>
            <w:tcW w:w="1567" w:type="pct"/>
            <w:shd w:val="clear" w:color="auto" w:fill="auto"/>
          </w:tcPr>
          <w:p w14:paraId="1E854150" w14:textId="77777777" w:rsidR="004C7C57" w:rsidRPr="00827C87" w:rsidRDefault="004C7C57" w:rsidP="00ED3522">
            <w:pPr>
              <w:rPr>
                <w:color w:val="000000" w:themeColor="text1"/>
                <w:sz w:val="20"/>
                <w:lang w:val="es-ES"/>
              </w:rPr>
            </w:pPr>
            <w:r w:rsidRPr="00827C87">
              <w:rPr>
                <w:color w:val="000000" w:themeColor="text1"/>
                <w:sz w:val="20"/>
                <w:lang w:val="es-ES"/>
              </w:rPr>
              <w:t>ONUDI</w:t>
            </w:r>
          </w:p>
        </w:tc>
        <w:tc>
          <w:tcPr>
            <w:tcW w:w="1678" w:type="pct"/>
            <w:shd w:val="clear" w:color="auto" w:fill="auto"/>
          </w:tcPr>
          <w:p w14:paraId="7927576D" w14:textId="77777777" w:rsidR="004C7C57" w:rsidRPr="00827C87" w:rsidRDefault="004C7C57" w:rsidP="00ED3522">
            <w:pPr>
              <w:jc w:val="right"/>
              <w:rPr>
                <w:color w:val="000000" w:themeColor="text1"/>
                <w:sz w:val="20"/>
                <w:highlight w:val="cyan"/>
                <w:lang w:val="es-ES"/>
              </w:rPr>
            </w:pPr>
            <w:r w:rsidRPr="00827C87">
              <w:rPr>
                <w:sz w:val="20"/>
                <w:lang w:val="es-ES"/>
              </w:rPr>
              <w:t>61.000</w:t>
            </w:r>
          </w:p>
        </w:tc>
        <w:tc>
          <w:tcPr>
            <w:tcW w:w="1755" w:type="pct"/>
            <w:shd w:val="clear" w:color="auto" w:fill="auto"/>
          </w:tcPr>
          <w:p w14:paraId="7551E7BB" w14:textId="77777777" w:rsidR="004C7C57" w:rsidRPr="00827C87" w:rsidRDefault="004C7C57" w:rsidP="00ED3522">
            <w:pPr>
              <w:jc w:val="right"/>
              <w:rPr>
                <w:color w:val="000000" w:themeColor="text1"/>
                <w:sz w:val="20"/>
                <w:highlight w:val="cyan"/>
                <w:lang w:val="es-ES"/>
              </w:rPr>
            </w:pPr>
            <w:r w:rsidRPr="00827C87">
              <w:rPr>
                <w:sz w:val="20"/>
                <w:lang w:val="es-ES"/>
              </w:rPr>
              <w:t>5.490</w:t>
            </w:r>
          </w:p>
        </w:tc>
      </w:tr>
      <w:tr w:rsidR="004C7C57" w:rsidRPr="00827C87" w14:paraId="37A28DCB" w14:textId="77777777" w:rsidTr="00ED3522">
        <w:trPr>
          <w:trHeight w:hRule="exact" w:val="227"/>
        </w:trPr>
        <w:tc>
          <w:tcPr>
            <w:tcW w:w="1567" w:type="pct"/>
            <w:shd w:val="clear" w:color="auto" w:fill="auto"/>
          </w:tcPr>
          <w:p w14:paraId="7CA2A9E0" w14:textId="77777777" w:rsidR="004C7C57" w:rsidRPr="00827C87" w:rsidRDefault="004C7C57" w:rsidP="00ED3522">
            <w:pPr>
              <w:rPr>
                <w:color w:val="000000" w:themeColor="text1"/>
                <w:sz w:val="20"/>
                <w:highlight w:val="cyan"/>
                <w:lang w:val="es-ES"/>
              </w:rPr>
            </w:pPr>
            <w:r w:rsidRPr="00827C87">
              <w:rPr>
                <w:color w:val="000000" w:themeColor="text1"/>
                <w:sz w:val="20"/>
                <w:lang w:val="es-ES"/>
              </w:rPr>
              <w:t>Total</w:t>
            </w:r>
          </w:p>
        </w:tc>
        <w:tc>
          <w:tcPr>
            <w:tcW w:w="1678" w:type="pct"/>
            <w:shd w:val="clear" w:color="auto" w:fill="auto"/>
          </w:tcPr>
          <w:p w14:paraId="075BE2BA" w14:textId="77777777" w:rsidR="004C7C57" w:rsidRPr="00827C87" w:rsidRDefault="004C7C57" w:rsidP="00ED3522">
            <w:pPr>
              <w:jc w:val="right"/>
              <w:rPr>
                <w:color w:val="000000" w:themeColor="text1"/>
                <w:sz w:val="20"/>
                <w:highlight w:val="cyan"/>
                <w:lang w:val="es-ES"/>
              </w:rPr>
            </w:pPr>
            <w:r w:rsidRPr="00827C87">
              <w:rPr>
                <w:sz w:val="20"/>
                <w:lang w:val="es-ES"/>
              </w:rPr>
              <w:t>172.000</w:t>
            </w:r>
          </w:p>
        </w:tc>
        <w:tc>
          <w:tcPr>
            <w:tcW w:w="1755" w:type="pct"/>
            <w:shd w:val="clear" w:color="auto" w:fill="auto"/>
          </w:tcPr>
          <w:p w14:paraId="6B159FDB" w14:textId="77777777" w:rsidR="004C7C57" w:rsidRPr="00827C87" w:rsidRDefault="004C7C57" w:rsidP="00ED3522">
            <w:pPr>
              <w:jc w:val="right"/>
              <w:rPr>
                <w:color w:val="000000" w:themeColor="text1"/>
                <w:sz w:val="20"/>
                <w:highlight w:val="cyan"/>
                <w:lang w:val="es-ES"/>
              </w:rPr>
            </w:pPr>
            <w:r w:rsidRPr="00827C87">
              <w:rPr>
                <w:sz w:val="20"/>
                <w:lang w:val="es-ES"/>
              </w:rPr>
              <w:t>19.920</w:t>
            </w:r>
          </w:p>
        </w:tc>
      </w:tr>
    </w:tbl>
    <w:p w14:paraId="72267AB0" w14:textId="77777777" w:rsidR="004C7C57" w:rsidRPr="00827C87" w:rsidRDefault="004C7C57" w:rsidP="004C7C57">
      <w:pPr>
        <w:jc w:val="center"/>
        <w:rPr>
          <w:sz w:val="20"/>
          <w:lang w:val="es-ES"/>
        </w:rPr>
      </w:pPr>
    </w:p>
    <w:tbl>
      <w:tblPr>
        <w:tblStyle w:val="TableGrid"/>
        <w:tblW w:w="5309" w:type="pct"/>
        <w:tblInd w:w="-113" w:type="dxa"/>
        <w:tblLook w:val="04A0" w:firstRow="1" w:lastRow="0" w:firstColumn="1" w:lastColumn="0" w:noHBand="0" w:noVBand="1"/>
      </w:tblPr>
      <w:tblGrid>
        <w:gridCol w:w="3121"/>
        <w:gridCol w:w="6807"/>
      </w:tblGrid>
      <w:tr w:rsidR="004C7C57" w:rsidRPr="00827C87" w14:paraId="55FA59BA" w14:textId="77777777" w:rsidTr="00ED3522">
        <w:trPr>
          <w:trHeight w:hRule="exact" w:val="281"/>
        </w:trPr>
        <w:tc>
          <w:tcPr>
            <w:tcW w:w="1572" w:type="pct"/>
            <w:shd w:val="clear" w:color="auto" w:fill="auto"/>
          </w:tcPr>
          <w:p w14:paraId="493D98E4" w14:textId="77777777" w:rsidR="004C7C57" w:rsidRPr="00827C87" w:rsidRDefault="004C7C57" w:rsidP="00ED3522">
            <w:pPr>
              <w:jc w:val="left"/>
              <w:rPr>
                <w:b/>
                <w:color w:val="000000" w:themeColor="text1"/>
                <w:sz w:val="20"/>
                <w:lang w:val="es-ES"/>
              </w:rPr>
            </w:pPr>
            <w:r w:rsidRPr="00827C87">
              <w:rPr>
                <w:b/>
                <w:color w:val="000000" w:themeColor="text1"/>
                <w:sz w:val="20"/>
                <w:lang w:val="es-ES"/>
              </w:rPr>
              <w:t>Recomendación de la Secretaría:</w:t>
            </w:r>
          </w:p>
        </w:tc>
        <w:tc>
          <w:tcPr>
            <w:tcW w:w="3428" w:type="pct"/>
            <w:shd w:val="clear" w:color="auto" w:fill="auto"/>
          </w:tcPr>
          <w:p w14:paraId="5B1F2C7B" w14:textId="77777777" w:rsidR="004C7C57" w:rsidRPr="00827C87" w:rsidRDefault="004C7C57" w:rsidP="00ED3522">
            <w:pPr>
              <w:jc w:val="center"/>
              <w:rPr>
                <w:color w:val="000000" w:themeColor="text1"/>
                <w:sz w:val="20"/>
                <w:lang w:val="es-ES"/>
              </w:rPr>
            </w:pPr>
            <w:r w:rsidRPr="00827C87">
              <w:rPr>
                <w:color w:val="000000" w:themeColor="text1"/>
                <w:sz w:val="20"/>
                <w:lang w:val="es-ES"/>
              </w:rPr>
              <w:t>Para su consideración individual</w:t>
            </w:r>
          </w:p>
        </w:tc>
      </w:tr>
    </w:tbl>
    <w:p w14:paraId="005115C2" w14:textId="77777777" w:rsidR="004C7C57" w:rsidRPr="00827C87" w:rsidRDefault="004C7C57" w:rsidP="004C7C57">
      <w:pPr>
        <w:jc w:val="left"/>
        <w:rPr>
          <w:sz w:val="20"/>
          <w:lang w:val="es-ES"/>
        </w:rPr>
      </w:pPr>
      <w:r w:rsidRPr="00827C87">
        <w:rPr>
          <w:lang w:val="es-ES"/>
        </w:rPr>
        <w:br w:type="page"/>
      </w:r>
    </w:p>
    <w:p w14:paraId="41BC5725" w14:textId="77777777" w:rsidR="004C7C57" w:rsidRPr="00827C87" w:rsidRDefault="004C7C57" w:rsidP="004C7C57">
      <w:pPr>
        <w:widowControl w:val="0"/>
        <w:tabs>
          <w:tab w:val="left" w:pos="2880"/>
          <w:tab w:val="left" w:pos="5760"/>
        </w:tabs>
        <w:spacing w:after="240"/>
        <w:jc w:val="center"/>
        <w:rPr>
          <w:b/>
          <w:lang w:val="es-ES"/>
        </w:rPr>
      </w:pPr>
      <w:r w:rsidRPr="00827C87">
        <w:rPr>
          <w:b/>
          <w:lang w:val="es-ES"/>
        </w:rPr>
        <w:t>DESCRIPCIÓN DEL PROYECTO</w:t>
      </w:r>
    </w:p>
    <w:p w14:paraId="7167EB99" w14:textId="77777777" w:rsidR="004C7C57" w:rsidRPr="00827C87" w:rsidRDefault="004C7C57" w:rsidP="004C7C57">
      <w:pPr>
        <w:rPr>
          <w:b/>
          <w:lang w:val="es-ES"/>
        </w:rPr>
      </w:pPr>
      <w:r w:rsidRPr="00827C87">
        <w:rPr>
          <w:b/>
          <w:lang w:val="es-ES"/>
        </w:rPr>
        <w:t>Antecedentes</w:t>
      </w:r>
    </w:p>
    <w:p w14:paraId="3AC64DE9" w14:textId="77777777" w:rsidR="004C7C57" w:rsidRPr="00827C87" w:rsidRDefault="004C7C57" w:rsidP="004C7C57">
      <w:pPr>
        <w:rPr>
          <w:lang w:val="es-ES"/>
        </w:rPr>
      </w:pPr>
    </w:p>
    <w:p w14:paraId="64A7AAE6" w14:textId="75B41979" w:rsidR="004C7C57" w:rsidRPr="00827C87" w:rsidRDefault="004C7C57" w:rsidP="004C7C57">
      <w:pPr>
        <w:pStyle w:val="Heading1"/>
        <w:rPr>
          <w:lang w:val="es-ES"/>
        </w:rPr>
      </w:pPr>
      <w:r w:rsidRPr="00827C87">
        <w:rPr>
          <w:lang w:val="es-ES"/>
        </w:rPr>
        <w:t>El PNUMA, en calidad de organismo de ejecución principal, ha presentado en nombre del Gobierno de Granada una solicitud de financiación para la etapa II del plan de gestión de eliminación de HCFC (PGEH) por un costo total de 419.515 $EUA, desglosado en 201.000 $EUA más unos gastos de apoyo del organismo de 26.130 $EUA</w:t>
      </w:r>
      <w:r w:rsidRPr="00827C87">
        <w:rPr>
          <w:sz w:val="24"/>
          <w:lang w:val="es-ES"/>
        </w:rPr>
        <w:t xml:space="preserve"> </w:t>
      </w:r>
      <w:r w:rsidRPr="00827C87">
        <w:rPr>
          <w:lang w:val="es-ES"/>
        </w:rPr>
        <w:t>para el PNUMA y 176.500 $EUA más unos gastos de apoyo de los organismos de 15.885 $EUA para la ONUDI, de conformidad con la comunicación inicial</w:t>
      </w:r>
      <w:r w:rsidRPr="00827C87">
        <w:rPr>
          <w:vertAlign w:val="superscript"/>
          <w:lang w:val="es-ES"/>
        </w:rPr>
        <w:footnoteReference w:id="4"/>
      </w:r>
      <w:r w:rsidRPr="00827C87">
        <w:rPr>
          <w:lang w:val="es-ES"/>
        </w:rPr>
        <w:t>. La ejecución de la etapa II del PGEH permitirá eliminar el consumo remanente de HCFC en 2030.</w:t>
      </w:r>
    </w:p>
    <w:p w14:paraId="0F542FCB" w14:textId="77777777" w:rsidR="004C7C57" w:rsidRPr="00827C87" w:rsidRDefault="004C7C57" w:rsidP="004C7C57">
      <w:pPr>
        <w:numPr>
          <w:ilvl w:val="0"/>
          <w:numId w:val="1"/>
        </w:numPr>
        <w:spacing w:after="240"/>
        <w:outlineLvl w:val="0"/>
        <w:rPr>
          <w:lang w:val="es-ES"/>
        </w:rPr>
      </w:pPr>
      <w:r w:rsidRPr="00827C87">
        <w:rPr>
          <w:lang w:val="es-ES"/>
        </w:rPr>
        <w:t xml:space="preserve">El primer tramo de la etapa II del PGEH que se solicita en esta reunión asciende a 192.150 $EUA, que comprenden </w:t>
      </w:r>
      <w:r w:rsidRPr="00827C87">
        <w:rPr>
          <w:color w:val="000000" w:themeColor="text1"/>
          <w:lang w:val="es-ES"/>
        </w:rPr>
        <w:t>89.500</w:t>
      </w:r>
      <w:r w:rsidRPr="00827C87">
        <w:rPr>
          <w:lang w:val="es-ES"/>
        </w:rPr>
        <w:t> $EUA más unos gastos de apoyo de los organismos de 11.635 $EUA para el PNUMA y 83.500 $EUA más unos gastos de apoyo de los organismos de 7.515 $EUA para la ONUDI, de conformidad con la comunicación inicial.</w:t>
      </w:r>
    </w:p>
    <w:p w14:paraId="2BBA4A5A" w14:textId="77777777" w:rsidR="004C7C57" w:rsidRPr="00827C87" w:rsidRDefault="004C7C57" w:rsidP="004C7C57">
      <w:pPr>
        <w:spacing w:after="240"/>
        <w:outlineLvl w:val="0"/>
        <w:rPr>
          <w:b/>
          <w:lang w:val="es-ES"/>
        </w:rPr>
      </w:pPr>
      <w:r w:rsidRPr="00827C87">
        <w:rPr>
          <w:b/>
          <w:lang w:val="es-ES"/>
        </w:rPr>
        <w:t>Estado de la ejecución de la etapa I del plan de gestión de la eliminación de HCFC (PGEH)</w:t>
      </w:r>
    </w:p>
    <w:p w14:paraId="24C31CBD" w14:textId="0DDD2681" w:rsidR="004C7C57" w:rsidRPr="00827C87" w:rsidRDefault="004C7C57" w:rsidP="004C7C57">
      <w:pPr>
        <w:pStyle w:val="Heading1"/>
        <w:rPr>
          <w:lang w:val="es-ES"/>
        </w:rPr>
      </w:pPr>
      <w:r w:rsidRPr="00827C87">
        <w:rPr>
          <w:lang w:val="es-ES"/>
        </w:rPr>
        <w:t>La etapa I del PGEH de Granada se aprobó inicialmente en la 62</w:t>
      </w:r>
      <w:r w:rsidRPr="00827C87">
        <w:rPr>
          <w:vertAlign w:val="superscript"/>
          <w:lang w:val="es-ES"/>
        </w:rPr>
        <w:t>a</w:t>
      </w:r>
      <w:r w:rsidRPr="00827C87">
        <w:rPr>
          <w:lang w:val="es-ES"/>
        </w:rPr>
        <w:t> </w:t>
      </w:r>
      <w:r w:rsidR="001410D5" w:rsidRPr="00827C87">
        <w:rPr>
          <w:lang w:val="es-ES"/>
        </w:rPr>
        <w:t>reunión</w:t>
      </w:r>
      <w:r w:rsidR="001410D5" w:rsidRPr="00827C87">
        <w:rPr>
          <w:vertAlign w:val="superscript"/>
          <w:lang w:val="es-ES"/>
        </w:rPr>
        <w:footnoteReference w:id="5"/>
      </w:r>
      <w:r w:rsidRPr="00827C87">
        <w:rPr>
          <w:lang w:val="es-ES"/>
        </w:rPr>
        <w:t xml:space="preserve"> y se revisó en la 77</w:t>
      </w:r>
      <w:r w:rsidRPr="00827C87">
        <w:rPr>
          <w:vertAlign w:val="superscript"/>
          <w:lang w:val="es-ES"/>
        </w:rPr>
        <w:t>a</w:t>
      </w:r>
      <w:r w:rsidRPr="00827C87">
        <w:rPr>
          <w:lang w:val="es-ES"/>
        </w:rPr>
        <w:t> reunión</w:t>
      </w:r>
      <w:r w:rsidRPr="00827C87">
        <w:rPr>
          <w:vertAlign w:val="superscript"/>
          <w:lang w:val="es-ES"/>
        </w:rPr>
        <w:footnoteReference w:id="6"/>
      </w:r>
      <w:r w:rsidRPr="00827C87">
        <w:rPr>
          <w:lang w:val="es-ES"/>
        </w:rPr>
        <w:t xml:space="preserve">, con el objetivo de eliminar 0,20 toneladas PAO de los HCFC empleados en el sector de mantenimiento de equipos de refrigeración y aire acondicionado y alcanzar un 54 por ciento de reducción respecto al nivel básico y un 35 por ciento respecto al punto de partida de las reducciones agregadas como máximo en 2020 por un costo total de 210.000 $EUA, más </w:t>
      </w:r>
      <w:r w:rsidR="001410D5" w:rsidRPr="00827C87">
        <w:rPr>
          <w:lang w:val="es-ES"/>
        </w:rPr>
        <w:t xml:space="preserve">los </w:t>
      </w:r>
      <w:r w:rsidRPr="00827C87">
        <w:rPr>
          <w:lang w:val="es-ES"/>
        </w:rPr>
        <w:t>gastos de apoyo de los organismos. La ejecución de la etapa I se resume en los párrafos 1 a 22 del presente documento, en los que se incluye un análisis del consumo de HCFC, informes sobre la marcha de las actividades y financieros, y la solicitud correspondiente al tercer y último tramo que se presenta a la reunión actual.</w:t>
      </w:r>
    </w:p>
    <w:p w14:paraId="6C32416B" w14:textId="77777777" w:rsidR="004C7C57" w:rsidRPr="00827C87" w:rsidRDefault="004C7C57" w:rsidP="004C7C57">
      <w:pPr>
        <w:keepNext/>
        <w:autoSpaceDE w:val="0"/>
        <w:autoSpaceDN w:val="0"/>
        <w:adjustRightInd w:val="0"/>
        <w:rPr>
          <w:b/>
          <w:lang w:val="es-ES"/>
        </w:rPr>
      </w:pPr>
      <w:r w:rsidRPr="00827C87">
        <w:rPr>
          <w:b/>
          <w:lang w:val="es-ES"/>
        </w:rPr>
        <w:t>Etapa II del PGEH</w:t>
      </w:r>
    </w:p>
    <w:p w14:paraId="5F04A001" w14:textId="77777777" w:rsidR="004C7C57" w:rsidRPr="00827C87" w:rsidRDefault="004C7C57" w:rsidP="004C7C57">
      <w:pPr>
        <w:keepNext/>
        <w:rPr>
          <w:lang w:val="es-ES"/>
        </w:rPr>
      </w:pPr>
    </w:p>
    <w:p w14:paraId="4F7B2333" w14:textId="77777777" w:rsidR="004C7C57" w:rsidRPr="00827C87" w:rsidRDefault="004C7C57" w:rsidP="004C7C57">
      <w:pPr>
        <w:keepNext/>
        <w:spacing w:after="240"/>
        <w:outlineLvl w:val="0"/>
        <w:rPr>
          <w:u w:val="single"/>
          <w:lang w:val="es-ES"/>
        </w:rPr>
      </w:pPr>
      <w:r w:rsidRPr="00827C87">
        <w:rPr>
          <w:u w:val="single"/>
          <w:lang w:val="es-ES"/>
        </w:rPr>
        <w:t>Consumo restante admisible para la financiación</w:t>
      </w:r>
    </w:p>
    <w:p w14:paraId="42023764" w14:textId="77777777" w:rsidR="004C7C57" w:rsidRPr="00827C87" w:rsidRDefault="004C7C57" w:rsidP="004C7C57">
      <w:pPr>
        <w:numPr>
          <w:ilvl w:val="0"/>
          <w:numId w:val="1"/>
        </w:numPr>
        <w:tabs>
          <w:tab w:val="clear" w:pos="0"/>
        </w:tabs>
        <w:spacing w:after="240"/>
        <w:outlineLvl w:val="0"/>
        <w:rPr>
          <w:lang w:val="es-ES"/>
        </w:rPr>
      </w:pPr>
      <w:r w:rsidRPr="00827C87">
        <w:rPr>
          <w:lang w:val="es-ES"/>
        </w:rPr>
        <w:t>Una vez descontadas las 0,20 toneladas PAO de HCFC asociadas con la etapa I del PGEH, el consumo restante admisible para la financiación en la etapa II es de 0,38 toneladas PAO de HCFC</w:t>
      </w:r>
      <w:r w:rsidRPr="00827C87">
        <w:rPr>
          <w:lang w:val="es-ES"/>
        </w:rPr>
        <w:noBreakHyphen/>
        <w:t>22.</w:t>
      </w:r>
    </w:p>
    <w:p w14:paraId="6A13C554" w14:textId="77777777" w:rsidR="004C7C57" w:rsidRPr="00827C87" w:rsidRDefault="004C7C57" w:rsidP="004C7C57">
      <w:pPr>
        <w:keepNext/>
        <w:keepLines/>
        <w:spacing w:after="240"/>
        <w:outlineLvl w:val="0"/>
        <w:rPr>
          <w:u w:val="single"/>
          <w:lang w:val="es-ES"/>
        </w:rPr>
      </w:pPr>
      <w:r w:rsidRPr="00827C87">
        <w:rPr>
          <w:u w:val="single"/>
          <w:lang w:val="es-ES"/>
        </w:rPr>
        <w:t>Distribución por sectores de los HCFC</w:t>
      </w:r>
    </w:p>
    <w:p w14:paraId="138604BB" w14:textId="03CA7FAF" w:rsidR="004C7C57" w:rsidRPr="00827C87" w:rsidRDefault="004C7C57" w:rsidP="004C7C57">
      <w:pPr>
        <w:pStyle w:val="Heading1"/>
        <w:rPr>
          <w:lang w:val="es-ES"/>
        </w:rPr>
      </w:pPr>
      <w:r w:rsidRPr="00827C87">
        <w:rPr>
          <w:lang w:val="es-ES"/>
        </w:rPr>
        <w:t>En el sector de mantenimiento (formal) hay aproximadamente 200 técnicos y 20 talleres, que consumen HCFC</w:t>
      </w:r>
      <w:r w:rsidRPr="00827C87">
        <w:rPr>
          <w:lang w:val="es-ES"/>
        </w:rPr>
        <w:noBreakHyphen/>
        <w:t>22 en las tareas de mantenimiento de equipos de refrigeración comercial y de aire acondicionado doméstico y comercial, tal como se muestra en el Cuadro 3. De acuerdo con los datos comunicados en el programa de país del 2020, el HCFC</w:t>
      </w:r>
      <w:r w:rsidRPr="00827C87">
        <w:rPr>
          <w:lang w:val="es-ES"/>
        </w:rPr>
        <w:noBreakHyphen/>
        <w:t>22 representa el 18 por ciento de los refrigerantes utilizados en el sector de mantenimiento, mientras que el resto son principalmente HFC y mezclas de HFC, incluidos HFC</w:t>
      </w:r>
      <w:r w:rsidRPr="00827C87">
        <w:rPr>
          <w:lang w:val="es-ES"/>
        </w:rPr>
        <w:noBreakHyphen/>
        <w:t>134a (33 por ciento), R-410A (32 por ciento), R</w:t>
      </w:r>
      <w:r w:rsidRPr="00827C87">
        <w:rPr>
          <w:lang w:val="es-ES"/>
        </w:rPr>
        <w:noBreakHyphen/>
        <w:t>404A (16 por ciento) y otros refrigerantes diversos (1</w:t>
      </w:r>
      <w:r w:rsidR="00827C87" w:rsidRPr="00827C87">
        <w:rPr>
          <w:lang w:val="es-ES"/>
        </w:rPr>
        <w:t> </w:t>
      </w:r>
      <w:r w:rsidRPr="00827C87">
        <w:rPr>
          <w:lang w:val="es-ES"/>
        </w:rPr>
        <w:t>por ciento).</w:t>
      </w:r>
    </w:p>
    <w:p w14:paraId="172015C6" w14:textId="77777777" w:rsidR="001410D5" w:rsidRPr="00827C87" w:rsidRDefault="001410D5" w:rsidP="004C7C57">
      <w:pPr>
        <w:rPr>
          <w:b/>
          <w:lang w:val="es-ES"/>
        </w:rPr>
      </w:pPr>
    </w:p>
    <w:p w14:paraId="46778583" w14:textId="77777777" w:rsidR="001410D5" w:rsidRPr="00827C87" w:rsidRDefault="001410D5" w:rsidP="004C7C57">
      <w:pPr>
        <w:rPr>
          <w:b/>
          <w:lang w:val="es-ES"/>
        </w:rPr>
      </w:pPr>
    </w:p>
    <w:p w14:paraId="165F30AD" w14:textId="77777777" w:rsidR="001410D5" w:rsidRPr="00827C87" w:rsidRDefault="001410D5" w:rsidP="004C7C57">
      <w:pPr>
        <w:rPr>
          <w:b/>
          <w:lang w:val="es-ES"/>
        </w:rPr>
      </w:pPr>
    </w:p>
    <w:p w14:paraId="5C8980C0" w14:textId="77777777" w:rsidR="001410D5" w:rsidRPr="00827C87" w:rsidRDefault="001410D5" w:rsidP="004C7C57">
      <w:pPr>
        <w:rPr>
          <w:b/>
          <w:lang w:val="es-ES"/>
        </w:rPr>
      </w:pPr>
    </w:p>
    <w:p w14:paraId="17702BEA" w14:textId="5CDB1A36" w:rsidR="004C7C57" w:rsidRPr="00827C87" w:rsidRDefault="004C7C57" w:rsidP="004C7C57">
      <w:pPr>
        <w:rPr>
          <w:lang w:val="es-ES"/>
        </w:rPr>
      </w:pPr>
      <w:r w:rsidRPr="00827C87">
        <w:rPr>
          <w:b/>
          <w:lang w:val="es-ES"/>
        </w:rPr>
        <w:t>Cuadro 3. Demanda estimada de HCFC-22 para el sector de mantenimiento de equipos de refrigeración y aire acondicionado de Granada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30"/>
        <w:gridCol w:w="1276"/>
        <w:gridCol w:w="992"/>
        <w:gridCol w:w="1276"/>
        <w:gridCol w:w="1559"/>
        <w:gridCol w:w="1417"/>
      </w:tblGrid>
      <w:tr w:rsidR="004C7C57" w:rsidRPr="00827C87" w14:paraId="6B26F780" w14:textId="77777777" w:rsidTr="00ED3522">
        <w:trPr>
          <w:trHeight w:val="274"/>
        </w:trPr>
        <w:tc>
          <w:tcPr>
            <w:tcW w:w="2830" w:type="dxa"/>
            <w:vMerge w:val="restart"/>
            <w:vAlign w:val="center"/>
          </w:tcPr>
          <w:p w14:paraId="45516967" w14:textId="77777777" w:rsidR="004C7C57" w:rsidRPr="00827C87" w:rsidRDefault="004C7C57" w:rsidP="00ED3522">
            <w:pPr>
              <w:tabs>
                <w:tab w:val="left" w:pos="2220"/>
              </w:tabs>
              <w:jc w:val="center"/>
              <w:rPr>
                <w:b/>
                <w:sz w:val="20"/>
                <w:szCs w:val="20"/>
                <w:lang w:val="es-ES"/>
              </w:rPr>
            </w:pPr>
            <w:bookmarkStart w:id="4" w:name="_Hlk26931131"/>
            <w:r w:rsidRPr="00827C87">
              <w:rPr>
                <w:b/>
                <w:sz w:val="20"/>
                <w:szCs w:val="20"/>
                <w:lang w:val="es-ES"/>
              </w:rPr>
              <w:t>Sector/</w:t>
            </w:r>
          </w:p>
          <w:p w14:paraId="5F457380" w14:textId="77777777" w:rsidR="004C7C57" w:rsidRPr="00827C87" w:rsidRDefault="004C7C57" w:rsidP="00ED3522">
            <w:pPr>
              <w:tabs>
                <w:tab w:val="left" w:pos="2220"/>
              </w:tabs>
              <w:jc w:val="center"/>
              <w:rPr>
                <w:b/>
                <w:sz w:val="20"/>
                <w:szCs w:val="20"/>
                <w:lang w:val="es-ES"/>
              </w:rPr>
            </w:pPr>
            <w:r w:rsidRPr="00827C87">
              <w:rPr>
                <w:b/>
                <w:sz w:val="20"/>
                <w:szCs w:val="20"/>
                <w:lang w:val="es-ES"/>
              </w:rPr>
              <w:t>aplicación</w:t>
            </w:r>
          </w:p>
        </w:tc>
        <w:tc>
          <w:tcPr>
            <w:tcW w:w="1276" w:type="dxa"/>
            <w:shd w:val="clear" w:color="auto" w:fill="auto"/>
            <w:vAlign w:val="center"/>
            <w:hideMark/>
          </w:tcPr>
          <w:p w14:paraId="066CE299" w14:textId="77777777" w:rsidR="004C7C57" w:rsidRPr="00827C87" w:rsidRDefault="004C7C57" w:rsidP="00ED3522">
            <w:pPr>
              <w:tabs>
                <w:tab w:val="left" w:pos="2220"/>
              </w:tabs>
              <w:jc w:val="center"/>
              <w:rPr>
                <w:b/>
                <w:sz w:val="20"/>
                <w:szCs w:val="20"/>
                <w:lang w:val="es-ES"/>
              </w:rPr>
            </w:pPr>
            <w:r w:rsidRPr="00827C87">
              <w:rPr>
                <w:b/>
                <w:sz w:val="20"/>
                <w:szCs w:val="20"/>
                <w:lang w:val="es-ES"/>
              </w:rPr>
              <w:t>a)</w:t>
            </w:r>
          </w:p>
        </w:tc>
        <w:tc>
          <w:tcPr>
            <w:tcW w:w="992" w:type="dxa"/>
            <w:vAlign w:val="center"/>
          </w:tcPr>
          <w:p w14:paraId="1A3DCD0B" w14:textId="77777777" w:rsidR="004C7C57" w:rsidRPr="00827C87" w:rsidRDefault="004C7C57" w:rsidP="00ED3522">
            <w:pPr>
              <w:tabs>
                <w:tab w:val="left" w:pos="2220"/>
              </w:tabs>
              <w:jc w:val="center"/>
              <w:rPr>
                <w:b/>
                <w:sz w:val="20"/>
                <w:szCs w:val="20"/>
                <w:lang w:val="es-ES"/>
              </w:rPr>
            </w:pPr>
            <w:r w:rsidRPr="00827C87">
              <w:rPr>
                <w:b/>
                <w:sz w:val="20"/>
                <w:szCs w:val="20"/>
                <w:lang w:val="es-ES"/>
              </w:rPr>
              <w:t>b)</w:t>
            </w:r>
          </w:p>
        </w:tc>
        <w:tc>
          <w:tcPr>
            <w:tcW w:w="1276" w:type="dxa"/>
            <w:shd w:val="clear" w:color="auto" w:fill="auto"/>
            <w:vAlign w:val="center"/>
            <w:hideMark/>
          </w:tcPr>
          <w:p w14:paraId="4FEFE115" w14:textId="77777777" w:rsidR="004C7C57" w:rsidRPr="00827C87" w:rsidRDefault="004C7C57" w:rsidP="00ED3522">
            <w:pPr>
              <w:tabs>
                <w:tab w:val="left" w:pos="2220"/>
              </w:tabs>
              <w:jc w:val="center"/>
              <w:rPr>
                <w:b/>
                <w:spacing w:val="-6"/>
                <w:sz w:val="20"/>
                <w:szCs w:val="20"/>
                <w:lang w:val="es-ES"/>
              </w:rPr>
            </w:pPr>
            <w:r w:rsidRPr="00827C87">
              <w:rPr>
                <w:b/>
                <w:sz w:val="20"/>
                <w:szCs w:val="20"/>
                <w:lang w:val="es-ES"/>
              </w:rPr>
              <w:t xml:space="preserve">c) = </w:t>
            </w:r>
            <w:proofErr w:type="gramStart"/>
            <w:r w:rsidRPr="00827C87">
              <w:rPr>
                <w:b/>
                <w:sz w:val="20"/>
                <w:szCs w:val="20"/>
                <w:lang w:val="es-ES"/>
              </w:rPr>
              <w:t>a)*</w:t>
            </w:r>
            <w:proofErr w:type="gramEnd"/>
            <w:r w:rsidRPr="00827C87">
              <w:rPr>
                <w:b/>
                <w:sz w:val="20"/>
                <w:szCs w:val="20"/>
                <w:lang w:val="es-ES"/>
              </w:rPr>
              <w:t>b)</w:t>
            </w:r>
          </w:p>
        </w:tc>
        <w:tc>
          <w:tcPr>
            <w:tcW w:w="1559" w:type="dxa"/>
            <w:shd w:val="clear" w:color="auto" w:fill="auto"/>
            <w:vAlign w:val="center"/>
            <w:hideMark/>
          </w:tcPr>
          <w:p w14:paraId="409AC469" w14:textId="77777777" w:rsidR="004C7C57" w:rsidRPr="00827C87" w:rsidRDefault="004C7C57" w:rsidP="00ED3522">
            <w:pPr>
              <w:tabs>
                <w:tab w:val="left" w:pos="2220"/>
              </w:tabs>
              <w:jc w:val="center"/>
              <w:rPr>
                <w:b/>
                <w:sz w:val="20"/>
                <w:szCs w:val="20"/>
                <w:lang w:val="es-ES"/>
              </w:rPr>
            </w:pPr>
            <w:r w:rsidRPr="00827C87">
              <w:rPr>
                <w:b/>
                <w:sz w:val="20"/>
                <w:szCs w:val="20"/>
                <w:lang w:val="es-ES"/>
              </w:rPr>
              <w:t>d)</w:t>
            </w:r>
          </w:p>
        </w:tc>
        <w:tc>
          <w:tcPr>
            <w:tcW w:w="1417" w:type="dxa"/>
            <w:shd w:val="clear" w:color="auto" w:fill="auto"/>
            <w:vAlign w:val="center"/>
            <w:hideMark/>
          </w:tcPr>
          <w:p w14:paraId="0C6DCB8F" w14:textId="77777777" w:rsidR="004C7C57" w:rsidRPr="00827C87" w:rsidRDefault="004C7C57" w:rsidP="00ED3522">
            <w:pPr>
              <w:tabs>
                <w:tab w:val="left" w:pos="2220"/>
              </w:tabs>
              <w:jc w:val="center"/>
              <w:rPr>
                <w:b/>
                <w:sz w:val="20"/>
                <w:szCs w:val="20"/>
                <w:lang w:val="es-ES"/>
              </w:rPr>
            </w:pPr>
            <w:r w:rsidRPr="00827C87">
              <w:rPr>
                <w:b/>
                <w:sz w:val="20"/>
                <w:szCs w:val="20"/>
                <w:lang w:val="es-ES"/>
              </w:rPr>
              <w:t>c)*d)</w:t>
            </w:r>
          </w:p>
        </w:tc>
      </w:tr>
      <w:tr w:rsidR="004C7C57" w:rsidRPr="00092E96" w14:paraId="2E8ACB8D" w14:textId="77777777" w:rsidTr="00ED3522">
        <w:trPr>
          <w:trHeight w:val="480"/>
        </w:trPr>
        <w:tc>
          <w:tcPr>
            <w:tcW w:w="2830" w:type="dxa"/>
            <w:vMerge/>
            <w:vAlign w:val="center"/>
          </w:tcPr>
          <w:p w14:paraId="50F1DF70" w14:textId="77777777" w:rsidR="004C7C57" w:rsidRPr="00827C87" w:rsidRDefault="004C7C57" w:rsidP="00ED3522">
            <w:pPr>
              <w:tabs>
                <w:tab w:val="left" w:pos="2220"/>
              </w:tabs>
              <w:jc w:val="center"/>
              <w:rPr>
                <w:b/>
                <w:sz w:val="20"/>
                <w:szCs w:val="20"/>
                <w:lang w:val="es-ES"/>
              </w:rPr>
            </w:pPr>
          </w:p>
        </w:tc>
        <w:tc>
          <w:tcPr>
            <w:tcW w:w="1276" w:type="dxa"/>
            <w:shd w:val="clear" w:color="auto" w:fill="auto"/>
            <w:vAlign w:val="center"/>
          </w:tcPr>
          <w:p w14:paraId="6A15A1ED" w14:textId="77777777" w:rsidR="004C7C57" w:rsidRPr="00827C87" w:rsidRDefault="004C7C57" w:rsidP="00ED3522">
            <w:pPr>
              <w:tabs>
                <w:tab w:val="left" w:pos="2220"/>
              </w:tabs>
              <w:jc w:val="center"/>
              <w:rPr>
                <w:b/>
                <w:sz w:val="18"/>
                <w:szCs w:val="18"/>
                <w:lang w:val="es-ES"/>
              </w:rPr>
            </w:pPr>
            <w:r w:rsidRPr="00827C87">
              <w:rPr>
                <w:b/>
                <w:sz w:val="18"/>
                <w:szCs w:val="18"/>
                <w:lang w:val="es-ES"/>
              </w:rPr>
              <w:t>Existencias de equipos (unidades)</w:t>
            </w:r>
          </w:p>
        </w:tc>
        <w:tc>
          <w:tcPr>
            <w:tcW w:w="992" w:type="dxa"/>
            <w:vAlign w:val="center"/>
          </w:tcPr>
          <w:p w14:paraId="5AF203EC" w14:textId="5321B883" w:rsidR="004C7C57" w:rsidRPr="00827C87" w:rsidRDefault="004C7C57" w:rsidP="00ED3522">
            <w:pPr>
              <w:tabs>
                <w:tab w:val="left" w:pos="2220"/>
              </w:tabs>
              <w:jc w:val="center"/>
              <w:rPr>
                <w:b/>
                <w:sz w:val="18"/>
                <w:szCs w:val="18"/>
                <w:lang w:val="es-ES"/>
              </w:rPr>
            </w:pPr>
            <w:r w:rsidRPr="00827C87">
              <w:rPr>
                <w:b/>
                <w:sz w:val="18"/>
                <w:szCs w:val="18"/>
                <w:lang w:val="es-ES"/>
              </w:rPr>
              <w:t>Carga media (</w:t>
            </w:r>
            <w:r w:rsidR="00A16B61" w:rsidRPr="00827C87">
              <w:rPr>
                <w:b/>
                <w:sz w:val="18"/>
                <w:szCs w:val="18"/>
                <w:lang w:val="es-ES"/>
              </w:rPr>
              <w:t>kg</w:t>
            </w:r>
            <w:r w:rsidRPr="00827C87">
              <w:rPr>
                <w:b/>
                <w:sz w:val="18"/>
                <w:szCs w:val="18"/>
                <w:lang w:val="es-ES"/>
              </w:rPr>
              <w:t>)</w:t>
            </w:r>
          </w:p>
        </w:tc>
        <w:tc>
          <w:tcPr>
            <w:tcW w:w="1276" w:type="dxa"/>
            <w:shd w:val="clear" w:color="auto" w:fill="auto"/>
            <w:vAlign w:val="center"/>
          </w:tcPr>
          <w:p w14:paraId="118D541F" w14:textId="5058BD74" w:rsidR="004C7C57" w:rsidRPr="00827C87" w:rsidRDefault="004C7C57" w:rsidP="00ED3522">
            <w:pPr>
              <w:tabs>
                <w:tab w:val="left" w:pos="2220"/>
              </w:tabs>
              <w:jc w:val="center"/>
              <w:rPr>
                <w:b/>
                <w:sz w:val="18"/>
                <w:szCs w:val="18"/>
                <w:lang w:val="es-ES"/>
              </w:rPr>
            </w:pPr>
            <w:r w:rsidRPr="00827C87">
              <w:rPr>
                <w:b/>
                <w:sz w:val="18"/>
                <w:szCs w:val="18"/>
                <w:lang w:val="es-ES"/>
              </w:rPr>
              <w:t>Banco de HCFC (</w:t>
            </w:r>
            <w:proofErr w:type="spellStart"/>
            <w:r w:rsidR="00C46627">
              <w:rPr>
                <w:b/>
                <w:sz w:val="18"/>
                <w:szCs w:val="18"/>
                <w:lang w:val="es-ES"/>
              </w:rPr>
              <w:t>tm</w:t>
            </w:r>
            <w:proofErr w:type="spellEnd"/>
            <w:r w:rsidRPr="00827C87">
              <w:rPr>
                <w:b/>
                <w:sz w:val="18"/>
                <w:szCs w:val="18"/>
                <w:lang w:val="es-ES"/>
              </w:rPr>
              <w:t>)</w:t>
            </w:r>
          </w:p>
        </w:tc>
        <w:tc>
          <w:tcPr>
            <w:tcW w:w="1559" w:type="dxa"/>
            <w:shd w:val="clear" w:color="auto" w:fill="auto"/>
            <w:vAlign w:val="center"/>
          </w:tcPr>
          <w:p w14:paraId="75E0E580" w14:textId="55B38CA6" w:rsidR="004C7C57" w:rsidRPr="00827C87" w:rsidRDefault="004C7C57" w:rsidP="00ED3522">
            <w:pPr>
              <w:tabs>
                <w:tab w:val="left" w:pos="2220"/>
              </w:tabs>
              <w:jc w:val="center"/>
              <w:rPr>
                <w:b/>
                <w:sz w:val="18"/>
                <w:szCs w:val="18"/>
                <w:lang w:val="es-ES"/>
              </w:rPr>
            </w:pPr>
            <w:r w:rsidRPr="00827C87">
              <w:rPr>
                <w:b/>
                <w:sz w:val="18"/>
                <w:szCs w:val="18"/>
                <w:lang w:val="es-ES"/>
              </w:rPr>
              <w:t xml:space="preserve">Banco rellenado </w:t>
            </w:r>
            <w:r w:rsidR="001410D5" w:rsidRPr="00827C87">
              <w:rPr>
                <w:b/>
                <w:sz w:val="18"/>
                <w:szCs w:val="18"/>
                <w:lang w:val="es-ES"/>
              </w:rPr>
              <w:t>durante</w:t>
            </w:r>
            <w:r w:rsidRPr="00827C87">
              <w:rPr>
                <w:b/>
                <w:sz w:val="18"/>
                <w:szCs w:val="18"/>
                <w:lang w:val="es-ES"/>
              </w:rPr>
              <w:t xml:space="preserve"> mantenimiento, estimación (%)</w:t>
            </w:r>
          </w:p>
        </w:tc>
        <w:tc>
          <w:tcPr>
            <w:tcW w:w="1417" w:type="dxa"/>
            <w:shd w:val="clear" w:color="auto" w:fill="auto"/>
            <w:vAlign w:val="center"/>
          </w:tcPr>
          <w:p w14:paraId="4FD16133" w14:textId="230F78BB" w:rsidR="004C7C57" w:rsidRPr="00827C87" w:rsidRDefault="004C7C57" w:rsidP="00ED3522">
            <w:pPr>
              <w:tabs>
                <w:tab w:val="left" w:pos="2220"/>
              </w:tabs>
              <w:jc w:val="center"/>
              <w:rPr>
                <w:b/>
                <w:sz w:val="18"/>
                <w:szCs w:val="18"/>
                <w:lang w:val="es-ES"/>
              </w:rPr>
            </w:pPr>
            <w:r w:rsidRPr="00827C87">
              <w:rPr>
                <w:b/>
                <w:sz w:val="18"/>
                <w:szCs w:val="18"/>
                <w:lang w:val="es-ES"/>
              </w:rPr>
              <w:t>Necesidades anuales de mantenimiento (</w:t>
            </w:r>
            <w:proofErr w:type="spellStart"/>
            <w:r w:rsidR="00C46627">
              <w:rPr>
                <w:b/>
                <w:sz w:val="18"/>
                <w:szCs w:val="18"/>
                <w:lang w:val="es-ES"/>
              </w:rPr>
              <w:t>tm</w:t>
            </w:r>
            <w:proofErr w:type="spellEnd"/>
            <w:r w:rsidRPr="00827C87">
              <w:rPr>
                <w:b/>
                <w:sz w:val="18"/>
                <w:szCs w:val="18"/>
                <w:lang w:val="es-ES"/>
              </w:rPr>
              <w:t>)</w:t>
            </w:r>
          </w:p>
        </w:tc>
      </w:tr>
      <w:tr w:rsidR="004C7C57" w:rsidRPr="00827C87" w14:paraId="0D633540" w14:textId="77777777" w:rsidTr="00ED3522">
        <w:trPr>
          <w:trHeight w:val="242"/>
        </w:trPr>
        <w:tc>
          <w:tcPr>
            <w:tcW w:w="2830" w:type="dxa"/>
          </w:tcPr>
          <w:p w14:paraId="1DAFBAE3" w14:textId="77777777" w:rsidR="004C7C57" w:rsidRPr="00827C87" w:rsidRDefault="004C7C57" w:rsidP="00ED3522">
            <w:pPr>
              <w:jc w:val="left"/>
              <w:rPr>
                <w:sz w:val="20"/>
                <w:szCs w:val="20"/>
                <w:vertAlign w:val="superscript"/>
                <w:lang w:val="es-ES"/>
              </w:rPr>
            </w:pPr>
            <w:r w:rsidRPr="00827C87">
              <w:rPr>
                <w:sz w:val="20"/>
                <w:szCs w:val="20"/>
                <w:lang w:val="es-ES"/>
              </w:rPr>
              <w:t xml:space="preserve">Unidades de aire acondicionado tipo </w:t>
            </w:r>
            <w:proofErr w:type="spellStart"/>
            <w:r w:rsidRPr="00827C87">
              <w:rPr>
                <w:i/>
                <w:iCs/>
                <w:sz w:val="20"/>
                <w:szCs w:val="20"/>
                <w:lang w:val="es-ES"/>
              </w:rPr>
              <w:t>split</w:t>
            </w:r>
            <w:proofErr w:type="spellEnd"/>
          </w:p>
        </w:tc>
        <w:tc>
          <w:tcPr>
            <w:tcW w:w="1276" w:type="dxa"/>
            <w:vAlign w:val="bottom"/>
          </w:tcPr>
          <w:p w14:paraId="79A1680F" w14:textId="77777777" w:rsidR="004C7C57" w:rsidRPr="00827C87" w:rsidRDefault="004C7C57" w:rsidP="00ED3522">
            <w:pPr>
              <w:jc w:val="right"/>
              <w:rPr>
                <w:sz w:val="20"/>
                <w:szCs w:val="20"/>
                <w:lang w:val="es-ES"/>
              </w:rPr>
            </w:pPr>
            <w:r w:rsidRPr="00827C87">
              <w:rPr>
                <w:sz w:val="20"/>
                <w:szCs w:val="20"/>
                <w:lang w:val="es-ES"/>
              </w:rPr>
              <w:t>5.800</w:t>
            </w:r>
          </w:p>
        </w:tc>
        <w:tc>
          <w:tcPr>
            <w:tcW w:w="992" w:type="dxa"/>
          </w:tcPr>
          <w:p w14:paraId="4022003C" w14:textId="77777777" w:rsidR="004C7C57" w:rsidRPr="00827C87" w:rsidRDefault="004C7C57" w:rsidP="00ED3522">
            <w:pPr>
              <w:tabs>
                <w:tab w:val="left" w:pos="2220"/>
              </w:tabs>
              <w:jc w:val="right"/>
              <w:rPr>
                <w:sz w:val="20"/>
                <w:szCs w:val="20"/>
                <w:lang w:val="es-ES"/>
              </w:rPr>
            </w:pPr>
            <w:r w:rsidRPr="00827C87">
              <w:rPr>
                <w:sz w:val="20"/>
                <w:szCs w:val="20"/>
                <w:lang w:val="es-ES"/>
              </w:rPr>
              <w:t>1,50</w:t>
            </w:r>
          </w:p>
        </w:tc>
        <w:tc>
          <w:tcPr>
            <w:tcW w:w="1276" w:type="dxa"/>
            <w:vAlign w:val="bottom"/>
          </w:tcPr>
          <w:p w14:paraId="736FD024" w14:textId="77777777" w:rsidR="004C7C57" w:rsidRPr="00827C87" w:rsidRDefault="004C7C57" w:rsidP="00ED3522">
            <w:pPr>
              <w:tabs>
                <w:tab w:val="left" w:pos="2220"/>
              </w:tabs>
              <w:jc w:val="right"/>
              <w:rPr>
                <w:sz w:val="20"/>
                <w:szCs w:val="20"/>
                <w:lang w:val="es-ES"/>
              </w:rPr>
            </w:pPr>
            <w:r w:rsidRPr="00827C87">
              <w:rPr>
                <w:sz w:val="20"/>
                <w:szCs w:val="20"/>
                <w:lang w:val="es-ES"/>
              </w:rPr>
              <w:t>8,70</w:t>
            </w:r>
          </w:p>
        </w:tc>
        <w:tc>
          <w:tcPr>
            <w:tcW w:w="1559" w:type="dxa"/>
            <w:vAlign w:val="bottom"/>
          </w:tcPr>
          <w:p w14:paraId="2390E6D2" w14:textId="77777777" w:rsidR="004C7C57" w:rsidRPr="00827C87" w:rsidRDefault="004C7C57" w:rsidP="00ED3522">
            <w:pPr>
              <w:tabs>
                <w:tab w:val="left" w:pos="2220"/>
              </w:tabs>
              <w:jc w:val="right"/>
              <w:rPr>
                <w:sz w:val="20"/>
                <w:szCs w:val="20"/>
                <w:lang w:val="es-ES"/>
              </w:rPr>
            </w:pPr>
            <w:r w:rsidRPr="00827C87">
              <w:rPr>
                <w:sz w:val="20"/>
                <w:szCs w:val="20"/>
                <w:lang w:val="es-ES"/>
              </w:rPr>
              <w:t>15</w:t>
            </w:r>
          </w:p>
        </w:tc>
        <w:tc>
          <w:tcPr>
            <w:tcW w:w="1417" w:type="dxa"/>
            <w:vAlign w:val="bottom"/>
          </w:tcPr>
          <w:p w14:paraId="08F3D5F1" w14:textId="77777777" w:rsidR="004C7C57" w:rsidRPr="00827C87" w:rsidRDefault="004C7C57" w:rsidP="00ED3522">
            <w:pPr>
              <w:tabs>
                <w:tab w:val="left" w:pos="2220"/>
              </w:tabs>
              <w:jc w:val="right"/>
              <w:rPr>
                <w:sz w:val="20"/>
                <w:szCs w:val="20"/>
                <w:lang w:val="es-ES"/>
              </w:rPr>
            </w:pPr>
            <w:r w:rsidRPr="00827C87">
              <w:rPr>
                <w:sz w:val="20"/>
                <w:szCs w:val="20"/>
                <w:lang w:val="es-ES"/>
              </w:rPr>
              <w:t>1,31</w:t>
            </w:r>
          </w:p>
        </w:tc>
      </w:tr>
      <w:tr w:rsidR="004C7C57" w:rsidRPr="00827C87" w14:paraId="4DA5882D" w14:textId="77777777" w:rsidTr="00ED3522">
        <w:trPr>
          <w:trHeight w:val="242"/>
        </w:trPr>
        <w:tc>
          <w:tcPr>
            <w:tcW w:w="2830" w:type="dxa"/>
          </w:tcPr>
          <w:p w14:paraId="31FEA2A8" w14:textId="77777777" w:rsidR="004C7C57" w:rsidRPr="00827C87" w:rsidRDefault="004C7C57" w:rsidP="00ED3522">
            <w:pPr>
              <w:tabs>
                <w:tab w:val="left" w:pos="2220"/>
              </w:tabs>
              <w:jc w:val="left"/>
              <w:rPr>
                <w:sz w:val="20"/>
                <w:szCs w:val="20"/>
                <w:lang w:val="es-ES"/>
              </w:rPr>
            </w:pPr>
            <w:r w:rsidRPr="00827C87">
              <w:rPr>
                <w:sz w:val="20"/>
                <w:szCs w:val="20"/>
                <w:lang w:val="es-ES"/>
              </w:rPr>
              <w:t>Aire acondicionado comercial</w:t>
            </w:r>
          </w:p>
        </w:tc>
        <w:tc>
          <w:tcPr>
            <w:tcW w:w="1276" w:type="dxa"/>
            <w:vAlign w:val="bottom"/>
          </w:tcPr>
          <w:p w14:paraId="10B2C8AC" w14:textId="77777777" w:rsidR="004C7C57" w:rsidRPr="00827C87" w:rsidRDefault="004C7C57" w:rsidP="00ED3522">
            <w:pPr>
              <w:tabs>
                <w:tab w:val="left" w:pos="2220"/>
              </w:tabs>
              <w:jc w:val="right"/>
              <w:rPr>
                <w:sz w:val="20"/>
                <w:szCs w:val="20"/>
                <w:lang w:val="es-ES"/>
              </w:rPr>
            </w:pPr>
            <w:r w:rsidRPr="00827C87">
              <w:rPr>
                <w:sz w:val="20"/>
                <w:szCs w:val="20"/>
                <w:lang w:val="es-ES"/>
              </w:rPr>
              <w:t>80</w:t>
            </w:r>
          </w:p>
        </w:tc>
        <w:tc>
          <w:tcPr>
            <w:tcW w:w="992" w:type="dxa"/>
          </w:tcPr>
          <w:p w14:paraId="35C92675" w14:textId="77777777" w:rsidR="004C7C57" w:rsidRPr="00827C87" w:rsidRDefault="004C7C57" w:rsidP="00ED3522">
            <w:pPr>
              <w:tabs>
                <w:tab w:val="left" w:pos="2220"/>
              </w:tabs>
              <w:jc w:val="right"/>
              <w:rPr>
                <w:sz w:val="20"/>
                <w:szCs w:val="20"/>
                <w:lang w:val="es-ES"/>
              </w:rPr>
            </w:pPr>
            <w:r w:rsidRPr="00827C87">
              <w:rPr>
                <w:sz w:val="20"/>
                <w:szCs w:val="20"/>
                <w:lang w:val="es-ES"/>
              </w:rPr>
              <w:t>28,00</w:t>
            </w:r>
          </w:p>
        </w:tc>
        <w:tc>
          <w:tcPr>
            <w:tcW w:w="1276" w:type="dxa"/>
            <w:vAlign w:val="bottom"/>
          </w:tcPr>
          <w:p w14:paraId="00D52449" w14:textId="77777777" w:rsidR="004C7C57" w:rsidRPr="00827C87" w:rsidRDefault="004C7C57" w:rsidP="00ED3522">
            <w:pPr>
              <w:tabs>
                <w:tab w:val="left" w:pos="2220"/>
              </w:tabs>
              <w:jc w:val="right"/>
              <w:rPr>
                <w:sz w:val="20"/>
                <w:szCs w:val="20"/>
                <w:lang w:val="es-ES"/>
              </w:rPr>
            </w:pPr>
            <w:r w:rsidRPr="00827C87">
              <w:rPr>
                <w:sz w:val="20"/>
                <w:szCs w:val="20"/>
                <w:lang w:val="es-ES"/>
              </w:rPr>
              <w:t>2,24</w:t>
            </w:r>
          </w:p>
        </w:tc>
        <w:tc>
          <w:tcPr>
            <w:tcW w:w="1559" w:type="dxa"/>
            <w:vAlign w:val="bottom"/>
          </w:tcPr>
          <w:p w14:paraId="0BDDA677" w14:textId="77777777" w:rsidR="004C7C57" w:rsidRPr="00827C87" w:rsidRDefault="004C7C57" w:rsidP="00ED3522">
            <w:pPr>
              <w:tabs>
                <w:tab w:val="left" w:pos="2220"/>
              </w:tabs>
              <w:jc w:val="right"/>
              <w:rPr>
                <w:sz w:val="20"/>
                <w:szCs w:val="20"/>
                <w:lang w:val="es-ES"/>
              </w:rPr>
            </w:pPr>
            <w:r w:rsidRPr="00827C87">
              <w:rPr>
                <w:sz w:val="20"/>
                <w:szCs w:val="20"/>
                <w:lang w:val="es-ES"/>
              </w:rPr>
              <w:t>30</w:t>
            </w:r>
          </w:p>
        </w:tc>
        <w:tc>
          <w:tcPr>
            <w:tcW w:w="1417" w:type="dxa"/>
            <w:vAlign w:val="bottom"/>
          </w:tcPr>
          <w:p w14:paraId="5147E192" w14:textId="77777777" w:rsidR="004C7C57" w:rsidRPr="00827C87" w:rsidRDefault="004C7C57" w:rsidP="00ED3522">
            <w:pPr>
              <w:tabs>
                <w:tab w:val="left" w:pos="2220"/>
              </w:tabs>
              <w:jc w:val="right"/>
              <w:rPr>
                <w:sz w:val="20"/>
                <w:szCs w:val="20"/>
                <w:lang w:val="es-ES"/>
              </w:rPr>
            </w:pPr>
            <w:r w:rsidRPr="00827C87">
              <w:rPr>
                <w:sz w:val="20"/>
                <w:szCs w:val="20"/>
                <w:lang w:val="es-ES"/>
              </w:rPr>
              <w:t>0,67</w:t>
            </w:r>
          </w:p>
        </w:tc>
      </w:tr>
      <w:tr w:rsidR="004C7C57" w:rsidRPr="00827C87" w14:paraId="0562FC76" w14:textId="77777777" w:rsidTr="00ED3522">
        <w:trPr>
          <w:trHeight w:val="242"/>
        </w:trPr>
        <w:tc>
          <w:tcPr>
            <w:tcW w:w="2830" w:type="dxa"/>
          </w:tcPr>
          <w:p w14:paraId="6265F851" w14:textId="77777777" w:rsidR="004C7C57" w:rsidRPr="00827C87" w:rsidRDefault="004C7C57" w:rsidP="00ED3522">
            <w:pPr>
              <w:tabs>
                <w:tab w:val="left" w:pos="2220"/>
              </w:tabs>
              <w:jc w:val="left"/>
              <w:rPr>
                <w:sz w:val="20"/>
                <w:szCs w:val="20"/>
                <w:lang w:val="es-ES"/>
              </w:rPr>
            </w:pPr>
            <w:r w:rsidRPr="00827C87">
              <w:rPr>
                <w:sz w:val="20"/>
                <w:szCs w:val="20"/>
                <w:lang w:val="es-ES"/>
              </w:rPr>
              <w:t>Refrigeración comercial</w:t>
            </w:r>
          </w:p>
        </w:tc>
        <w:tc>
          <w:tcPr>
            <w:tcW w:w="1276" w:type="dxa"/>
            <w:shd w:val="clear" w:color="auto" w:fill="auto"/>
            <w:vAlign w:val="bottom"/>
          </w:tcPr>
          <w:p w14:paraId="7CF430AF" w14:textId="77777777" w:rsidR="004C7C57" w:rsidRPr="00827C87" w:rsidRDefault="004C7C57" w:rsidP="00ED3522">
            <w:pPr>
              <w:tabs>
                <w:tab w:val="left" w:pos="2220"/>
              </w:tabs>
              <w:jc w:val="right"/>
              <w:rPr>
                <w:sz w:val="20"/>
                <w:szCs w:val="20"/>
                <w:lang w:val="es-ES"/>
              </w:rPr>
            </w:pPr>
            <w:r w:rsidRPr="00827C87">
              <w:rPr>
                <w:sz w:val="20"/>
                <w:szCs w:val="20"/>
                <w:lang w:val="es-ES"/>
              </w:rPr>
              <w:t>90</w:t>
            </w:r>
          </w:p>
        </w:tc>
        <w:tc>
          <w:tcPr>
            <w:tcW w:w="992" w:type="dxa"/>
          </w:tcPr>
          <w:p w14:paraId="3EFCB40B" w14:textId="77777777" w:rsidR="004C7C57" w:rsidRPr="00827C87" w:rsidRDefault="004C7C57" w:rsidP="00ED3522">
            <w:pPr>
              <w:tabs>
                <w:tab w:val="left" w:pos="2220"/>
              </w:tabs>
              <w:jc w:val="right"/>
              <w:rPr>
                <w:sz w:val="20"/>
                <w:szCs w:val="20"/>
                <w:lang w:val="es-ES"/>
              </w:rPr>
            </w:pPr>
            <w:r w:rsidRPr="00827C87">
              <w:rPr>
                <w:sz w:val="20"/>
                <w:szCs w:val="20"/>
                <w:lang w:val="es-ES"/>
              </w:rPr>
              <w:t>14,00</w:t>
            </w:r>
          </w:p>
        </w:tc>
        <w:tc>
          <w:tcPr>
            <w:tcW w:w="1276" w:type="dxa"/>
            <w:shd w:val="clear" w:color="auto" w:fill="auto"/>
            <w:vAlign w:val="bottom"/>
          </w:tcPr>
          <w:p w14:paraId="7F93D73E" w14:textId="77777777" w:rsidR="004C7C57" w:rsidRPr="00827C87" w:rsidRDefault="004C7C57" w:rsidP="00ED3522">
            <w:pPr>
              <w:tabs>
                <w:tab w:val="left" w:pos="2220"/>
              </w:tabs>
              <w:jc w:val="right"/>
              <w:rPr>
                <w:sz w:val="20"/>
                <w:szCs w:val="20"/>
                <w:lang w:val="es-ES"/>
              </w:rPr>
            </w:pPr>
            <w:r w:rsidRPr="00827C87">
              <w:rPr>
                <w:sz w:val="20"/>
                <w:szCs w:val="20"/>
                <w:lang w:val="es-ES"/>
              </w:rPr>
              <w:t>1,26</w:t>
            </w:r>
          </w:p>
        </w:tc>
        <w:tc>
          <w:tcPr>
            <w:tcW w:w="1559" w:type="dxa"/>
            <w:shd w:val="clear" w:color="auto" w:fill="auto"/>
            <w:vAlign w:val="bottom"/>
          </w:tcPr>
          <w:p w14:paraId="65B57024" w14:textId="77777777" w:rsidR="004C7C57" w:rsidRPr="00827C87" w:rsidRDefault="004C7C57" w:rsidP="00ED3522">
            <w:pPr>
              <w:tabs>
                <w:tab w:val="left" w:pos="2220"/>
              </w:tabs>
              <w:jc w:val="right"/>
              <w:rPr>
                <w:sz w:val="20"/>
                <w:szCs w:val="20"/>
                <w:lang w:val="es-ES"/>
              </w:rPr>
            </w:pPr>
            <w:r w:rsidRPr="00827C87">
              <w:rPr>
                <w:sz w:val="20"/>
                <w:szCs w:val="20"/>
                <w:lang w:val="es-ES"/>
              </w:rPr>
              <w:t>20</w:t>
            </w:r>
          </w:p>
        </w:tc>
        <w:tc>
          <w:tcPr>
            <w:tcW w:w="1417" w:type="dxa"/>
            <w:shd w:val="clear" w:color="auto" w:fill="auto"/>
            <w:vAlign w:val="bottom"/>
          </w:tcPr>
          <w:p w14:paraId="7C9BF06A" w14:textId="77777777" w:rsidR="004C7C57" w:rsidRPr="00827C87" w:rsidRDefault="004C7C57" w:rsidP="00ED3522">
            <w:pPr>
              <w:tabs>
                <w:tab w:val="left" w:pos="2220"/>
              </w:tabs>
              <w:jc w:val="right"/>
              <w:rPr>
                <w:sz w:val="20"/>
                <w:szCs w:val="20"/>
                <w:lang w:val="es-ES"/>
              </w:rPr>
            </w:pPr>
            <w:r w:rsidRPr="00827C87">
              <w:rPr>
                <w:sz w:val="20"/>
                <w:szCs w:val="20"/>
                <w:lang w:val="es-ES"/>
              </w:rPr>
              <w:t>0,25</w:t>
            </w:r>
          </w:p>
        </w:tc>
      </w:tr>
      <w:tr w:rsidR="004C7C57" w:rsidRPr="00827C87" w14:paraId="3FD3A25B" w14:textId="77777777" w:rsidTr="00ED3522">
        <w:trPr>
          <w:trHeight w:val="147"/>
        </w:trPr>
        <w:tc>
          <w:tcPr>
            <w:tcW w:w="2830" w:type="dxa"/>
          </w:tcPr>
          <w:p w14:paraId="417BE859" w14:textId="77777777" w:rsidR="004C7C57" w:rsidRPr="00827C87" w:rsidRDefault="004C7C57" w:rsidP="00ED3522">
            <w:pPr>
              <w:tabs>
                <w:tab w:val="left" w:pos="2220"/>
              </w:tabs>
              <w:jc w:val="left"/>
              <w:rPr>
                <w:b/>
                <w:sz w:val="20"/>
                <w:szCs w:val="20"/>
                <w:vertAlign w:val="superscript"/>
                <w:lang w:val="es-ES"/>
              </w:rPr>
            </w:pPr>
            <w:r w:rsidRPr="00827C87">
              <w:rPr>
                <w:b/>
                <w:sz w:val="20"/>
                <w:szCs w:val="20"/>
                <w:lang w:val="es-ES"/>
              </w:rPr>
              <w:t xml:space="preserve">Total </w:t>
            </w:r>
          </w:p>
        </w:tc>
        <w:tc>
          <w:tcPr>
            <w:tcW w:w="1276" w:type="dxa"/>
            <w:vAlign w:val="bottom"/>
          </w:tcPr>
          <w:p w14:paraId="498D81FD" w14:textId="77777777" w:rsidR="004C7C57" w:rsidRPr="00827C87" w:rsidRDefault="004C7C57" w:rsidP="00ED3522">
            <w:pPr>
              <w:tabs>
                <w:tab w:val="left" w:pos="2220"/>
              </w:tabs>
              <w:jc w:val="right"/>
              <w:rPr>
                <w:b/>
                <w:sz w:val="20"/>
                <w:szCs w:val="20"/>
                <w:lang w:val="es-ES"/>
              </w:rPr>
            </w:pPr>
            <w:r w:rsidRPr="00827C87">
              <w:rPr>
                <w:b/>
                <w:sz w:val="20"/>
                <w:szCs w:val="20"/>
                <w:lang w:val="es-ES"/>
              </w:rPr>
              <w:t>5.970</w:t>
            </w:r>
          </w:p>
        </w:tc>
        <w:tc>
          <w:tcPr>
            <w:tcW w:w="992" w:type="dxa"/>
          </w:tcPr>
          <w:p w14:paraId="54C090B7" w14:textId="77777777" w:rsidR="004C7C57" w:rsidRPr="00827C87" w:rsidRDefault="004C7C57" w:rsidP="00ED3522">
            <w:pPr>
              <w:tabs>
                <w:tab w:val="left" w:pos="2220"/>
              </w:tabs>
              <w:jc w:val="right"/>
              <w:rPr>
                <w:b/>
                <w:sz w:val="20"/>
                <w:szCs w:val="20"/>
                <w:lang w:val="es-ES"/>
              </w:rPr>
            </w:pPr>
          </w:p>
        </w:tc>
        <w:tc>
          <w:tcPr>
            <w:tcW w:w="1276" w:type="dxa"/>
            <w:vAlign w:val="bottom"/>
          </w:tcPr>
          <w:p w14:paraId="7A7C9318" w14:textId="77777777" w:rsidR="004C7C57" w:rsidRPr="00827C87" w:rsidRDefault="004C7C57" w:rsidP="00ED3522">
            <w:pPr>
              <w:tabs>
                <w:tab w:val="left" w:pos="2220"/>
              </w:tabs>
              <w:jc w:val="right"/>
              <w:rPr>
                <w:b/>
                <w:sz w:val="20"/>
                <w:szCs w:val="20"/>
                <w:lang w:val="es-ES"/>
              </w:rPr>
            </w:pPr>
            <w:r w:rsidRPr="00827C87">
              <w:rPr>
                <w:b/>
                <w:sz w:val="20"/>
                <w:szCs w:val="20"/>
                <w:lang w:val="es-ES"/>
              </w:rPr>
              <w:t>12,20</w:t>
            </w:r>
          </w:p>
        </w:tc>
        <w:tc>
          <w:tcPr>
            <w:tcW w:w="1559" w:type="dxa"/>
            <w:vAlign w:val="bottom"/>
          </w:tcPr>
          <w:p w14:paraId="1823FF06" w14:textId="77777777" w:rsidR="004C7C57" w:rsidRPr="00827C87" w:rsidRDefault="004C7C57" w:rsidP="00ED3522">
            <w:pPr>
              <w:tabs>
                <w:tab w:val="left" w:pos="2220"/>
              </w:tabs>
              <w:jc w:val="right"/>
              <w:rPr>
                <w:b/>
                <w:sz w:val="20"/>
                <w:szCs w:val="20"/>
                <w:lang w:val="es-ES"/>
              </w:rPr>
            </w:pPr>
          </w:p>
        </w:tc>
        <w:tc>
          <w:tcPr>
            <w:tcW w:w="1417" w:type="dxa"/>
            <w:vAlign w:val="bottom"/>
          </w:tcPr>
          <w:p w14:paraId="37FB5409" w14:textId="77777777" w:rsidR="004C7C57" w:rsidRPr="00827C87" w:rsidRDefault="004C7C57" w:rsidP="00ED3522">
            <w:pPr>
              <w:tabs>
                <w:tab w:val="left" w:pos="2220"/>
              </w:tabs>
              <w:jc w:val="right"/>
              <w:rPr>
                <w:b/>
                <w:sz w:val="20"/>
                <w:szCs w:val="20"/>
                <w:lang w:val="es-ES"/>
              </w:rPr>
            </w:pPr>
            <w:r w:rsidRPr="00827C87">
              <w:rPr>
                <w:b/>
                <w:sz w:val="20"/>
                <w:szCs w:val="20"/>
                <w:lang w:val="es-ES"/>
              </w:rPr>
              <w:t>2,23</w:t>
            </w:r>
          </w:p>
        </w:tc>
      </w:tr>
    </w:tbl>
    <w:bookmarkEnd w:id="4"/>
    <w:p w14:paraId="350842AB" w14:textId="77777777" w:rsidR="004C7C57" w:rsidRPr="00827C87" w:rsidRDefault="004C7C57" w:rsidP="004C7C57">
      <w:pPr>
        <w:keepNext/>
        <w:spacing w:before="240" w:after="240"/>
        <w:rPr>
          <w:b/>
          <w:lang w:val="es-ES"/>
        </w:rPr>
      </w:pPr>
      <w:r w:rsidRPr="00827C87">
        <w:rPr>
          <w:u w:val="single"/>
          <w:lang w:val="es-ES"/>
        </w:rPr>
        <w:t>Estrategia de eliminación de la etapa II del PGEH</w:t>
      </w:r>
    </w:p>
    <w:p w14:paraId="18F26A26" w14:textId="77777777" w:rsidR="004C7C57" w:rsidRPr="00827C87" w:rsidRDefault="004C7C57" w:rsidP="004C7C57">
      <w:pPr>
        <w:keepNext/>
        <w:numPr>
          <w:ilvl w:val="0"/>
          <w:numId w:val="1"/>
        </w:numPr>
        <w:spacing w:after="240"/>
        <w:outlineLvl w:val="0"/>
        <w:rPr>
          <w:lang w:val="es-ES"/>
        </w:rPr>
      </w:pPr>
      <w:r w:rsidRPr="00827C87">
        <w:rPr>
          <w:lang w:val="es-ES"/>
        </w:rPr>
        <w:t xml:space="preserve">La etapa II del PGEH se centrará en reforzar las políticas y la legislación para controlar la importación de HCFC, implantando instrumentos legales que permitan una eliminación sostenible y una transición segura hacia las tecnologías alternativas, apoyando el desarrollo de la capacidad de los técnicos y funcionarios de aduanas, reforzando el plan de certificación de técnicos y promoviendo la transición a tecnologías de bajo potencial de calentamiento atmosférico en el sector de los equipos de refrigeración y aire acondicionado. </w:t>
      </w:r>
    </w:p>
    <w:p w14:paraId="26DEE6FC" w14:textId="77777777" w:rsidR="004C7C57" w:rsidRPr="00827C87" w:rsidRDefault="004C7C57" w:rsidP="004C7C57">
      <w:pPr>
        <w:keepNext/>
        <w:rPr>
          <w:u w:val="single"/>
          <w:lang w:val="es-ES"/>
        </w:rPr>
      </w:pPr>
      <w:r w:rsidRPr="00827C87">
        <w:rPr>
          <w:u w:val="single"/>
          <w:lang w:val="es-ES"/>
        </w:rPr>
        <w:t>Actividades propuestas para la etapa II del PGEH</w:t>
      </w:r>
    </w:p>
    <w:p w14:paraId="50500758" w14:textId="77777777" w:rsidR="004C7C57" w:rsidRPr="00827C87" w:rsidRDefault="004C7C57" w:rsidP="004C7C57">
      <w:pPr>
        <w:keepNext/>
        <w:rPr>
          <w:u w:val="single"/>
          <w:lang w:val="es-ES"/>
        </w:rPr>
      </w:pPr>
    </w:p>
    <w:p w14:paraId="2936A4D8" w14:textId="2BCB1774" w:rsidR="004C7C57" w:rsidRPr="00827C87" w:rsidRDefault="004C7C57" w:rsidP="004C7C57">
      <w:pPr>
        <w:pStyle w:val="Heading1"/>
        <w:rPr>
          <w:lang w:val="es-ES"/>
        </w:rPr>
      </w:pPr>
      <w:r w:rsidRPr="00827C87">
        <w:rPr>
          <w:lang w:val="es-ES"/>
        </w:rPr>
        <w:t>Para la etapa II se proponen las siguientes actividades:</w:t>
      </w:r>
    </w:p>
    <w:p w14:paraId="305EBF32" w14:textId="77777777" w:rsidR="004C7C57" w:rsidRPr="00827C87" w:rsidRDefault="004C7C57" w:rsidP="004C7C57">
      <w:pPr>
        <w:pStyle w:val="Heading1"/>
        <w:numPr>
          <w:ilvl w:val="0"/>
          <w:numId w:val="0"/>
        </w:numPr>
        <w:rPr>
          <w:lang w:val="es-ES"/>
        </w:rPr>
      </w:pPr>
      <w:r w:rsidRPr="00827C87">
        <w:rPr>
          <w:i/>
          <w:lang w:val="es-ES"/>
        </w:rPr>
        <w:t>Elaboración de políticas, legislación y normas</w:t>
      </w:r>
    </w:p>
    <w:p w14:paraId="3DD9BB01" w14:textId="7C6131AB" w:rsidR="004C7C57" w:rsidRPr="00827C87" w:rsidRDefault="004C7C57" w:rsidP="004C7C57">
      <w:pPr>
        <w:pStyle w:val="Heading2"/>
        <w:rPr>
          <w:lang w:val="es-ES"/>
        </w:rPr>
      </w:pPr>
      <w:r w:rsidRPr="00827C87">
        <w:rPr>
          <w:lang w:val="es-ES"/>
        </w:rPr>
        <w:t>Implantar la Ley de Sustancias que Agotan la Capa de Ozono (SAO); prohibir la importación de equipos de HCFC (tanto nuevos como de segunda mano</w:t>
      </w:r>
      <w:r w:rsidR="001410D5" w:rsidRPr="00827C87">
        <w:rPr>
          <w:lang w:val="es-ES"/>
        </w:rPr>
        <w:t>) a partir d</w:t>
      </w:r>
      <w:r w:rsidRPr="00827C87">
        <w:rPr>
          <w:lang w:val="es-ES"/>
        </w:rPr>
        <w:t>el 1 de enero de 2024</w:t>
      </w:r>
      <w:r w:rsidR="001410D5" w:rsidRPr="00827C87">
        <w:rPr>
          <w:lang w:val="es-ES"/>
        </w:rPr>
        <w:t xml:space="preserve"> o antes</w:t>
      </w:r>
      <w:r w:rsidRPr="00827C87">
        <w:rPr>
          <w:lang w:val="es-ES"/>
        </w:rPr>
        <w:t>; elaborar un sistema electrónico de concesión de licencias; establecer tipos impositivos diferenciados para promover el uso de equipos de refrigeración y aire acondicionado que funcionen con energías renovables, sean eficientes energéticamente y utilicen refrigerantes con un potencial de calentamiento atmosférico inferior a 150; revisar, actualizar y adoptar las normas pertinentes del sector de mantenimiento; revisar y actualizar la Ley de Compras Públicas para incluir un componente de compras verdes (PNUMA) (18.000 $EUA);</w:t>
      </w:r>
    </w:p>
    <w:p w14:paraId="64E7E708" w14:textId="77777777" w:rsidR="004C7C57" w:rsidRPr="00827C87" w:rsidRDefault="004C7C57" w:rsidP="004C7C57">
      <w:pPr>
        <w:pStyle w:val="Heading2"/>
        <w:rPr>
          <w:lang w:val="es-ES"/>
        </w:rPr>
      </w:pPr>
      <w:r w:rsidRPr="00827C87">
        <w:rPr>
          <w:lang w:val="es-ES"/>
        </w:rPr>
        <w:t>Capacitar a 10 instructores y 60 funcionarios de aduanas en la supervisión y control del comercio de SAO; formar a 12 agentes de aduanas en identificación de SAO, comunicación de datos y uso de los códigos del sistema armonizado; y capacitar a 10 importadores en la manipulación, almacenamiento, transporte y desecho seguros de refrigerantes (PNUMA) (12.000 $EUA);</w:t>
      </w:r>
    </w:p>
    <w:p w14:paraId="2F971DA9" w14:textId="77777777" w:rsidR="004C7C57" w:rsidRPr="00827C87" w:rsidRDefault="004C7C57" w:rsidP="004C7C57">
      <w:pPr>
        <w:pStyle w:val="Heading2"/>
        <w:numPr>
          <w:ilvl w:val="0"/>
          <w:numId w:val="0"/>
        </w:numPr>
        <w:rPr>
          <w:lang w:val="es-ES"/>
        </w:rPr>
      </w:pPr>
      <w:r w:rsidRPr="00827C87">
        <w:rPr>
          <w:i/>
          <w:lang w:val="es-ES"/>
        </w:rPr>
        <w:t>Capacitación y desarrollo de la capacidad en el sector de mantenimiento</w:t>
      </w:r>
    </w:p>
    <w:p w14:paraId="5359AA9E" w14:textId="77777777" w:rsidR="004C7C57" w:rsidRPr="00827C87" w:rsidRDefault="004C7C57" w:rsidP="004C7C57">
      <w:pPr>
        <w:pStyle w:val="Heading2"/>
        <w:rPr>
          <w:lang w:val="es-ES"/>
        </w:rPr>
      </w:pPr>
      <w:r w:rsidRPr="00827C87">
        <w:rPr>
          <w:lang w:val="es-ES"/>
        </w:rPr>
        <w:t>Actualizar los planes de estudio de las entidades de educación terciaria; capacitar a 150 técnicos en buenas prácticas de mantenimiento y uso de refrigerantes alternativos de bajo potencial de calentamiento atmosférico; dar becas a dos estudiantes mujeres para que completen el programa de calefacción, ventilación y aire acondicionado en entidades de educación terciaria (PNUMA) (30.000 $EUA);</w:t>
      </w:r>
      <w:r w:rsidRPr="00827C87">
        <w:rPr>
          <w:highlight w:val="cyan"/>
          <w:lang w:val="es-ES"/>
        </w:rPr>
        <w:t xml:space="preserve"> </w:t>
      </w:r>
    </w:p>
    <w:p w14:paraId="31F36184" w14:textId="77777777" w:rsidR="004C7C57" w:rsidRPr="00827C87" w:rsidRDefault="004C7C57" w:rsidP="004C7C57">
      <w:pPr>
        <w:pStyle w:val="Heading2"/>
        <w:rPr>
          <w:lang w:val="es-ES"/>
        </w:rPr>
      </w:pPr>
      <w:r w:rsidRPr="00827C87">
        <w:rPr>
          <w:lang w:val="es-ES"/>
        </w:rPr>
        <w:t>Capacitar a 15 técnicos, arquitectos e ingenieros en el diseño de sistemas de calefacción, ventilación y aire acondicionado (ONUDI) (29.500 $EUA);</w:t>
      </w:r>
    </w:p>
    <w:p w14:paraId="60F0D0EE" w14:textId="77777777" w:rsidR="004C7C57" w:rsidRPr="00827C87" w:rsidRDefault="004C7C57" w:rsidP="004C7C57">
      <w:pPr>
        <w:pStyle w:val="Heading2"/>
        <w:rPr>
          <w:lang w:val="es-ES"/>
        </w:rPr>
      </w:pPr>
      <w:r w:rsidRPr="00827C87">
        <w:rPr>
          <w:lang w:val="es-ES"/>
        </w:rPr>
        <w:t xml:space="preserve">Seguir reforzando el sistema nacional de certificación de técnicos de equipos de refrigeración y aire acondicionado, impartiendo programas de capacitación en colaboración con el Organismo Nacional de Formación y el T.A. </w:t>
      </w:r>
      <w:proofErr w:type="spellStart"/>
      <w:r w:rsidRPr="00827C87">
        <w:rPr>
          <w:lang w:val="es-ES"/>
        </w:rPr>
        <w:t>Marry</w:t>
      </w:r>
      <w:proofErr w:type="spellEnd"/>
      <w:r w:rsidRPr="00827C87">
        <w:rPr>
          <w:lang w:val="es-ES"/>
        </w:rPr>
        <w:t xml:space="preserve"> </w:t>
      </w:r>
      <w:proofErr w:type="gramStart"/>
      <w:r w:rsidRPr="00827C87">
        <w:rPr>
          <w:lang w:val="es-ES"/>
        </w:rPr>
        <w:t>Show</w:t>
      </w:r>
      <w:proofErr w:type="gramEnd"/>
      <w:r w:rsidRPr="00827C87">
        <w:rPr>
          <w:lang w:val="es-ES"/>
        </w:rPr>
        <w:t xml:space="preserve"> </w:t>
      </w:r>
      <w:proofErr w:type="spellStart"/>
      <w:r w:rsidRPr="00827C87">
        <w:rPr>
          <w:lang w:val="es-ES"/>
        </w:rPr>
        <w:t>Community</w:t>
      </w:r>
      <w:proofErr w:type="spellEnd"/>
      <w:r w:rsidRPr="00827C87">
        <w:rPr>
          <w:lang w:val="es-ES"/>
        </w:rPr>
        <w:t xml:space="preserve"> </w:t>
      </w:r>
      <w:proofErr w:type="spellStart"/>
      <w:r w:rsidRPr="00827C87">
        <w:rPr>
          <w:lang w:val="es-ES"/>
        </w:rPr>
        <w:t>College</w:t>
      </w:r>
      <w:proofErr w:type="spellEnd"/>
      <w:r w:rsidRPr="00827C87">
        <w:rPr>
          <w:lang w:val="es-ES"/>
        </w:rPr>
        <w:t xml:space="preserve"> y certificando a los técnicos de equipos de refrigeración y aire acondicionado mediante una evaluación de competencias (PNUMA) (6.000 $EUA);</w:t>
      </w:r>
    </w:p>
    <w:p w14:paraId="118C1B59" w14:textId="77777777" w:rsidR="004C7C57" w:rsidRPr="00827C87" w:rsidRDefault="004C7C57" w:rsidP="004C7C57">
      <w:pPr>
        <w:pStyle w:val="Heading2"/>
        <w:rPr>
          <w:lang w:val="es-ES"/>
        </w:rPr>
      </w:pPr>
      <w:r w:rsidRPr="00827C87">
        <w:rPr>
          <w:lang w:val="es-ES"/>
        </w:rPr>
        <w:t xml:space="preserve">Proporcionar equipos a las entidades de capacitación y a los técnicos de mantenimiento (entre otros, detectores de fugas, gafas de protección, tubos de drenaje de hidrocarburos, bombas de vacío y bombonas de recuperación); y establecer y proporcionar equipos a un centro de recuperación y regeneración de refrigerantes (entre otros, unidad de regeneración, báscula, equipo y bombonas de recuperación y equipos sencillos para la realización de pruebas) (ONUDI) (147.000 $EUA); </w:t>
      </w:r>
    </w:p>
    <w:p w14:paraId="4701D37D" w14:textId="77777777" w:rsidR="004C7C57" w:rsidRPr="00827C87" w:rsidRDefault="004C7C57" w:rsidP="004C7C57">
      <w:pPr>
        <w:pStyle w:val="Heading2"/>
        <w:keepNext/>
        <w:widowControl/>
        <w:numPr>
          <w:ilvl w:val="0"/>
          <w:numId w:val="0"/>
        </w:numPr>
        <w:rPr>
          <w:lang w:val="es-ES"/>
        </w:rPr>
      </w:pPr>
      <w:r w:rsidRPr="00827C87">
        <w:rPr>
          <w:i/>
          <w:lang w:val="es-ES"/>
        </w:rPr>
        <w:t>Sensibilización y divulgación de la información</w:t>
      </w:r>
    </w:p>
    <w:p w14:paraId="2C1B380E" w14:textId="77777777" w:rsidR="004C7C57" w:rsidRPr="00827C87" w:rsidRDefault="004C7C57" w:rsidP="004C7C57">
      <w:pPr>
        <w:pStyle w:val="Heading2"/>
        <w:keepNext/>
        <w:widowControl/>
        <w:rPr>
          <w:lang w:val="es-ES"/>
        </w:rPr>
      </w:pPr>
      <w:r w:rsidRPr="00827C87">
        <w:rPr>
          <w:lang w:val="es-ES"/>
        </w:rPr>
        <w:t>Implantar una estrategia de comunicación de refrigeración verde para promover los productos de refrigeración y aire acondicionado energéticamente eficientes y con un bajo potencial de calentamiento atmosférico mediante la emisión de mensajes destinados al público, un seminario técnico anual y una exposición para técnicos de este tipo de equipos; organizar exposiciones itinerantes; elaborar y diseminar materiales de concienciación; establecer contactos con otros países miembros y visibilizar el trabajo de las mujeres en la eliminación de los HCFC (PNUMA) (85.000 $EUA); y</w:t>
      </w:r>
    </w:p>
    <w:p w14:paraId="2B423C2A" w14:textId="77777777" w:rsidR="004C7C57" w:rsidRPr="00827C87" w:rsidRDefault="004C7C57" w:rsidP="004C7C57">
      <w:pPr>
        <w:pStyle w:val="Heading2"/>
        <w:numPr>
          <w:ilvl w:val="0"/>
          <w:numId w:val="0"/>
        </w:numPr>
        <w:rPr>
          <w:lang w:val="es-ES"/>
        </w:rPr>
      </w:pPr>
      <w:r w:rsidRPr="00827C87">
        <w:rPr>
          <w:i/>
          <w:lang w:val="es-ES"/>
        </w:rPr>
        <w:t>Incorporación de la perspectiva de género</w:t>
      </w:r>
    </w:p>
    <w:p w14:paraId="270AF140" w14:textId="77777777" w:rsidR="004C7C57" w:rsidRPr="00827C87" w:rsidRDefault="004C7C57" w:rsidP="004C7C57">
      <w:pPr>
        <w:pStyle w:val="Heading2"/>
        <w:rPr>
          <w:lang w:val="es-ES"/>
        </w:rPr>
      </w:pPr>
      <w:r w:rsidRPr="00827C87">
        <w:rPr>
          <w:lang w:val="es-ES"/>
        </w:rPr>
        <w:t>Dar becas a dos estudiantes mujeres para que asistan a un programa de calefacción, ventilación y aire acondicionado de nivel universitario; elaborar e impartir formación sobre la igualdad de género; y poner de relieve el trabajo de las mujeres en el sector de la calefacción, ventilación y aire acondicionado (PNUMA) (19.000 $EUA).</w:t>
      </w:r>
    </w:p>
    <w:p w14:paraId="69D5DD7E" w14:textId="77777777" w:rsidR="004C7C57" w:rsidRPr="00827C87" w:rsidRDefault="004C7C57" w:rsidP="004C7C57">
      <w:pPr>
        <w:keepNext/>
        <w:keepLines/>
        <w:rPr>
          <w:i/>
          <w:lang w:val="es-ES"/>
        </w:rPr>
      </w:pPr>
      <w:r w:rsidRPr="00827C87">
        <w:rPr>
          <w:i/>
          <w:lang w:val="es-ES"/>
        </w:rPr>
        <w:t xml:space="preserve">Supervisión del proyecto </w:t>
      </w:r>
    </w:p>
    <w:p w14:paraId="4C9F2249" w14:textId="77777777" w:rsidR="004C7C57" w:rsidRPr="00827C87" w:rsidRDefault="004C7C57" w:rsidP="004C7C57">
      <w:pPr>
        <w:keepNext/>
        <w:keepLines/>
        <w:rPr>
          <w:lang w:val="es-ES"/>
        </w:rPr>
      </w:pPr>
    </w:p>
    <w:p w14:paraId="0FF3197F" w14:textId="77777777" w:rsidR="004C7C57" w:rsidRPr="00827C87" w:rsidRDefault="004C7C57" w:rsidP="004C7C57">
      <w:pPr>
        <w:pStyle w:val="Heading1"/>
        <w:rPr>
          <w:lang w:val="es-ES"/>
        </w:rPr>
      </w:pPr>
      <w:r w:rsidRPr="00827C87">
        <w:rPr>
          <w:lang w:val="es-ES"/>
        </w:rPr>
        <w:t>El sistema establecido en la etapa I del PGEH se mantendrá en la etapa II, de forma que serán la Dependencia Nacional del Ozono y el PNUMA quienes supervisarán las actividades, informarán sobre su progreso y trabajarán con los grupos de interés para eliminar los HCFC. El costo de estas actividades para el PNUMA asciende a 31.000 $EUA, que se destinarán a personal y a un consultor (16.000 $EUA), viajes domésticos (5.000 $EUA), reuniones y talleres (7.000 $EUA) y otros costos varios (3.000 $EUA).</w:t>
      </w:r>
    </w:p>
    <w:p w14:paraId="7C25E1D8" w14:textId="77777777" w:rsidR="004C7C57" w:rsidRPr="00827C87" w:rsidRDefault="004C7C57" w:rsidP="004C7C57">
      <w:pPr>
        <w:rPr>
          <w:i/>
          <w:lang w:val="es-ES"/>
        </w:rPr>
      </w:pPr>
      <w:r w:rsidRPr="00827C87">
        <w:rPr>
          <w:i/>
          <w:lang w:val="es-ES"/>
        </w:rPr>
        <w:t>Implantación de criterios de género</w:t>
      </w:r>
      <w:r w:rsidRPr="00827C87">
        <w:rPr>
          <w:i/>
          <w:vertAlign w:val="superscript"/>
          <w:lang w:val="es-ES"/>
        </w:rPr>
        <w:footnoteReference w:id="7"/>
      </w:r>
    </w:p>
    <w:p w14:paraId="54560AF6" w14:textId="77777777" w:rsidR="004C7C57" w:rsidRPr="00827C87" w:rsidRDefault="004C7C57" w:rsidP="004C7C57">
      <w:pPr>
        <w:pStyle w:val="Default"/>
        <w:jc w:val="both"/>
      </w:pPr>
    </w:p>
    <w:p w14:paraId="03EF6400" w14:textId="77777777" w:rsidR="004C7C57" w:rsidRPr="00827C87" w:rsidRDefault="004C7C57" w:rsidP="004C7C57">
      <w:pPr>
        <w:pStyle w:val="Heading1"/>
        <w:keepNext/>
        <w:rPr>
          <w:u w:val="single"/>
          <w:lang w:val="es-ES"/>
        </w:rPr>
      </w:pPr>
      <w:r w:rsidRPr="00827C87">
        <w:rPr>
          <w:lang w:val="es-ES"/>
        </w:rPr>
        <w:t xml:space="preserve">En la ejecución de la etapa II del PGEH de Granada se fomentará la igualdad de oportunidades para las mujeres y los hombres en el sector del mantenimiento de equipos de refrigeración. Se crearán oportunidades para que las técnicas mujeres reciban becas y formación, y está previsto que las actividades de concienciación, como publicaciones, emisiones de radio y televisión, vallas publicitarias y anuncios en medios de transporte, visibilicen el trabajo de las mujeres en el sector de calefacción, ventilación y aire acondicionado. Se recopilarán datos e información cualitativa desagregados por sexos a fin de analizar y hacer seguimiento de las cuestiones de género y está previsto que la contratación del personal del proyecto esté equilibrada en cuanto a género. </w:t>
      </w:r>
    </w:p>
    <w:p w14:paraId="11DC054E" w14:textId="77777777" w:rsidR="004C7C57" w:rsidRPr="00827C87" w:rsidRDefault="004C7C57" w:rsidP="004C7C57">
      <w:pPr>
        <w:pStyle w:val="Heading1"/>
        <w:keepNext/>
        <w:numPr>
          <w:ilvl w:val="0"/>
          <w:numId w:val="0"/>
        </w:numPr>
        <w:rPr>
          <w:u w:val="single"/>
          <w:lang w:val="es-ES"/>
        </w:rPr>
      </w:pPr>
      <w:r w:rsidRPr="00827C87">
        <w:rPr>
          <w:u w:val="single"/>
          <w:lang w:val="es-ES"/>
        </w:rPr>
        <w:t>Costo total de la etapa II del PGEH</w:t>
      </w:r>
    </w:p>
    <w:p w14:paraId="40C448BE" w14:textId="77777777" w:rsidR="004C7C57" w:rsidRPr="00827C87" w:rsidRDefault="004C7C57" w:rsidP="004C7C57">
      <w:pPr>
        <w:pStyle w:val="Heading1"/>
        <w:rPr>
          <w:lang w:val="es-ES"/>
        </w:rPr>
      </w:pPr>
      <w:r w:rsidRPr="00827C87">
        <w:rPr>
          <w:lang w:val="es-ES"/>
        </w:rPr>
        <w:t>El coste total de la etapa II del PGEH de Granada se ha estimado en 377.500 $EUA (más gastos de apoyo de los organismos), tal como se comunicó inicialmente, con el objetivo de alcanzar en 2025 un 67,5 por ciento de reducción respecto a los niveles básicos de consumo y un 100 por ciento de reducción en 2030. En el Cuadro 4 se resumen las actividades propuestas con su desglose de costes.</w:t>
      </w:r>
    </w:p>
    <w:p w14:paraId="45277ED5" w14:textId="77777777" w:rsidR="004C7C57" w:rsidRPr="00827C87" w:rsidRDefault="004C7C57" w:rsidP="004C7C57">
      <w:pPr>
        <w:keepNext/>
        <w:rPr>
          <w:b/>
          <w:lang w:val="es-ES"/>
        </w:rPr>
      </w:pPr>
      <w:r w:rsidRPr="00827C87">
        <w:rPr>
          <w:b/>
          <w:lang w:val="es-ES"/>
        </w:rPr>
        <w:t>Cuadro 4. Costo total de la etapa II del PGEH de Granada, tal como se presentó</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4C7C57" w:rsidRPr="00827C87" w14:paraId="596B1EAE" w14:textId="77777777" w:rsidTr="00ED3522">
        <w:trPr>
          <w:trHeight w:val="251"/>
          <w:tblHeader/>
        </w:trPr>
        <w:tc>
          <w:tcPr>
            <w:tcW w:w="3189" w:type="pct"/>
            <w:shd w:val="clear" w:color="auto" w:fill="auto"/>
            <w:vAlign w:val="center"/>
            <w:hideMark/>
          </w:tcPr>
          <w:p w14:paraId="17399B1B" w14:textId="77777777" w:rsidR="004C7C57" w:rsidRPr="00827C87" w:rsidRDefault="004C7C57" w:rsidP="00ED3522">
            <w:pPr>
              <w:jc w:val="center"/>
              <w:rPr>
                <w:b/>
                <w:color w:val="000000"/>
                <w:sz w:val="20"/>
                <w:lang w:val="es-ES"/>
              </w:rPr>
            </w:pPr>
            <w:r w:rsidRPr="00827C87">
              <w:rPr>
                <w:b/>
                <w:color w:val="000000"/>
                <w:sz w:val="20"/>
                <w:lang w:val="es-ES"/>
              </w:rPr>
              <w:t>Actividad</w:t>
            </w:r>
          </w:p>
        </w:tc>
        <w:tc>
          <w:tcPr>
            <w:tcW w:w="906" w:type="pct"/>
            <w:vAlign w:val="center"/>
          </w:tcPr>
          <w:p w14:paraId="1800199A" w14:textId="77777777" w:rsidR="004C7C57" w:rsidRPr="00827C87" w:rsidRDefault="004C7C57" w:rsidP="00ED3522">
            <w:pPr>
              <w:jc w:val="center"/>
              <w:rPr>
                <w:b/>
                <w:color w:val="000000"/>
                <w:sz w:val="20"/>
                <w:lang w:val="es-ES"/>
              </w:rPr>
            </w:pPr>
            <w:r w:rsidRPr="00827C87">
              <w:rPr>
                <w:b/>
                <w:color w:val="000000"/>
                <w:sz w:val="20"/>
                <w:lang w:val="es-ES"/>
              </w:rPr>
              <w:t>Organismo</w:t>
            </w:r>
          </w:p>
        </w:tc>
        <w:tc>
          <w:tcPr>
            <w:tcW w:w="905" w:type="pct"/>
            <w:shd w:val="clear" w:color="auto" w:fill="auto"/>
            <w:vAlign w:val="center"/>
            <w:hideMark/>
          </w:tcPr>
          <w:p w14:paraId="56E2E4A9" w14:textId="77777777" w:rsidR="004C7C57" w:rsidRPr="00827C87" w:rsidRDefault="004C7C57" w:rsidP="00ED3522">
            <w:pPr>
              <w:jc w:val="center"/>
              <w:rPr>
                <w:b/>
                <w:color w:val="000000"/>
                <w:sz w:val="20"/>
                <w:lang w:val="es-ES"/>
              </w:rPr>
            </w:pPr>
            <w:r w:rsidRPr="00827C87">
              <w:rPr>
                <w:b/>
                <w:color w:val="000000"/>
                <w:sz w:val="20"/>
                <w:lang w:val="es-ES"/>
              </w:rPr>
              <w:t>Costo ($EUA)</w:t>
            </w:r>
          </w:p>
        </w:tc>
      </w:tr>
      <w:tr w:rsidR="004C7C57" w:rsidRPr="00827C87" w14:paraId="409FD484" w14:textId="77777777" w:rsidTr="00ED3522">
        <w:tc>
          <w:tcPr>
            <w:tcW w:w="3189" w:type="pct"/>
            <w:shd w:val="clear" w:color="auto" w:fill="auto"/>
            <w:noWrap/>
          </w:tcPr>
          <w:p w14:paraId="7D84D9A4" w14:textId="77777777" w:rsidR="004C7C57" w:rsidRPr="00827C87" w:rsidRDefault="004C7C57" w:rsidP="00ED3522">
            <w:pPr>
              <w:jc w:val="left"/>
              <w:rPr>
                <w:color w:val="000000"/>
                <w:sz w:val="20"/>
                <w:lang w:val="es-ES"/>
              </w:rPr>
            </w:pPr>
            <w:r w:rsidRPr="00827C87">
              <w:rPr>
                <w:color w:val="000000"/>
                <w:sz w:val="20"/>
                <w:lang w:val="es-ES"/>
              </w:rPr>
              <w:t>Elaboración de políticas, legislación y normas</w:t>
            </w:r>
          </w:p>
        </w:tc>
        <w:tc>
          <w:tcPr>
            <w:tcW w:w="906" w:type="pct"/>
            <w:shd w:val="clear" w:color="auto" w:fill="auto"/>
          </w:tcPr>
          <w:p w14:paraId="6C9E6003" w14:textId="77777777" w:rsidR="004C7C57" w:rsidRPr="00827C87" w:rsidRDefault="004C7C57" w:rsidP="00ED3522">
            <w:pPr>
              <w:jc w:val="center"/>
              <w:rPr>
                <w:color w:val="000000"/>
                <w:sz w:val="20"/>
                <w:lang w:val="es-ES"/>
              </w:rPr>
            </w:pPr>
            <w:r w:rsidRPr="00827C87">
              <w:rPr>
                <w:color w:val="000000"/>
                <w:sz w:val="20"/>
                <w:lang w:val="es-ES"/>
              </w:rPr>
              <w:t>PNUMA</w:t>
            </w:r>
          </w:p>
        </w:tc>
        <w:tc>
          <w:tcPr>
            <w:tcW w:w="905" w:type="pct"/>
            <w:shd w:val="clear" w:color="auto" w:fill="auto"/>
            <w:vAlign w:val="center"/>
          </w:tcPr>
          <w:p w14:paraId="12D6419D" w14:textId="77777777" w:rsidR="004C7C57" w:rsidRPr="00827C87" w:rsidRDefault="004C7C57" w:rsidP="00ED3522">
            <w:pPr>
              <w:jc w:val="right"/>
              <w:rPr>
                <w:color w:val="000000"/>
                <w:sz w:val="20"/>
                <w:lang w:val="es-ES"/>
              </w:rPr>
            </w:pPr>
            <w:r w:rsidRPr="00827C87">
              <w:rPr>
                <w:color w:val="000000"/>
                <w:sz w:val="20"/>
                <w:lang w:val="es-ES"/>
              </w:rPr>
              <w:t xml:space="preserve">        18.000 </w:t>
            </w:r>
          </w:p>
        </w:tc>
      </w:tr>
      <w:tr w:rsidR="004C7C57" w:rsidRPr="00827C87" w14:paraId="23474EE4" w14:textId="77777777" w:rsidTr="00ED3522">
        <w:tc>
          <w:tcPr>
            <w:tcW w:w="3189" w:type="pct"/>
            <w:shd w:val="clear" w:color="auto" w:fill="auto"/>
            <w:noWrap/>
          </w:tcPr>
          <w:p w14:paraId="4EA8936F" w14:textId="77777777" w:rsidR="004C7C57" w:rsidRPr="00827C87" w:rsidRDefault="004C7C57" w:rsidP="00ED3522">
            <w:pPr>
              <w:jc w:val="left"/>
              <w:rPr>
                <w:color w:val="000000"/>
                <w:sz w:val="20"/>
                <w:lang w:val="es-ES"/>
              </w:rPr>
            </w:pPr>
            <w:r w:rsidRPr="00827C87">
              <w:rPr>
                <w:color w:val="000000"/>
                <w:sz w:val="20"/>
                <w:lang w:val="es-ES"/>
              </w:rPr>
              <w:t>Capacitación de 70 funcionarios de aduanas, 12 agentes de aduanas y 10 importadores</w:t>
            </w:r>
          </w:p>
        </w:tc>
        <w:tc>
          <w:tcPr>
            <w:tcW w:w="906" w:type="pct"/>
            <w:shd w:val="clear" w:color="auto" w:fill="auto"/>
          </w:tcPr>
          <w:p w14:paraId="342CEE1B" w14:textId="77777777" w:rsidR="004C7C57" w:rsidRPr="00827C87" w:rsidRDefault="004C7C57" w:rsidP="00ED3522">
            <w:pPr>
              <w:jc w:val="center"/>
              <w:rPr>
                <w:color w:val="000000"/>
                <w:sz w:val="20"/>
                <w:lang w:val="es-ES"/>
              </w:rPr>
            </w:pPr>
            <w:r w:rsidRPr="00827C87">
              <w:rPr>
                <w:color w:val="000000"/>
                <w:sz w:val="20"/>
                <w:lang w:val="es-ES"/>
              </w:rPr>
              <w:t>PNUMA</w:t>
            </w:r>
          </w:p>
        </w:tc>
        <w:tc>
          <w:tcPr>
            <w:tcW w:w="905" w:type="pct"/>
            <w:shd w:val="clear" w:color="auto" w:fill="auto"/>
            <w:vAlign w:val="center"/>
          </w:tcPr>
          <w:p w14:paraId="3AB7410C" w14:textId="77777777" w:rsidR="004C7C57" w:rsidRPr="00827C87" w:rsidRDefault="004C7C57" w:rsidP="00ED3522">
            <w:pPr>
              <w:jc w:val="right"/>
              <w:rPr>
                <w:color w:val="000000"/>
                <w:sz w:val="20"/>
                <w:lang w:val="es-ES"/>
              </w:rPr>
            </w:pPr>
            <w:r w:rsidRPr="00827C87">
              <w:rPr>
                <w:color w:val="000000"/>
                <w:sz w:val="20"/>
                <w:lang w:val="es-ES"/>
              </w:rPr>
              <w:t xml:space="preserve">        12.000 </w:t>
            </w:r>
          </w:p>
        </w:tc>
      </w:tr>
      <w:tr w:rsidR="004C7C57" w:rsidRPr="00827C87" w14:paraId="6B6EF96F" w14:textId="77777777" w:rsidTr="00ED3522">
        <w:trPr>
          <w:trHeight w:val="188"/>
        </w:trPr>
        <w:tc>
          <w:tcPr>
            <w:tcW w:w="3189" w:type="pct"/>
            <w:shd w:val="clear" w:color="auto" w:fill="auto"/>
            <w:noWrap/>
          </w:tcPr>
          <w:p w14:paraId="01AA3907" w14:textId="77777777" w:rsidR="004C7C57" w:rsidRPr="00827C87" w:rsidRDefault="004C7C57" w:rsidP="00ED3522">
            <w:pPr>
              <w:tabs>
                <w:tab w:val="left" w:pos="360"/>
              </w:tabs>
              <w:jc w:val="left"/>
              <w:rPr>
                <w:color w:val="000000"/>
                <w:sz w:val="20"/>
                <w:lang w:val="es-ES"/>
              </w:rPr>
            </w:pPr>
            <w:r w:rsidRPr="00827C87">
              <w:rPr>
                <w:color w:val="000000"/>
                <w:sz w:val="20"/>
                <w:lang w:val="es-ES"/>
              </w:rPr>
              <w:t>Actualización de los planes de estudio; capacitación de 150 técnicos en buenas prácticas de mantenimiento y en mantenimiento de equipos de refrigeración y aire acondicionado con refrigerantes alternativos; becas para cuatro instructores y ocho estudiantes mujeres en entidades de educación terciaria</w:t>
            </w:r>
          </w:p>
        </w:tc>
        <w:tc>
          <w:tcPr>
            <w:tcW w:w="906" w:type="pct"/>
            <w:shd w:val="clear" w:color="auto" w:fill="auto"/>
          </w:tcPr>
          <w:p w14:paraId="7A5A7DDB" w14:textId="77777777" w:rsidR="004C7C57" w:rsidRPr="00827C87" w:rsidRDefault="004C7C57" w:rsidP="00ED3522">
            <w:pPr>
              <w:jc w:val="center"/>
              <w:rPr>
                <w:color w:val="000000"/>
                <w:sz w:val="20"/>
                <w:lang w:val="es-ES"/>
              </w:rPr>
            </w:pPr>
            <w:r w:rsidRPr="00827C87">
              <w:rPr>
                <w:color w:val="000000"/>
                <w:sz w:val="20"/>
                <w:lang w:val="es-ES"/>
              </w:rPr>
              <w:t>PNUMA</w:t>
            </w:r>
          </w:p>
        </w:tc>
        <w:tc>
          <w:tcPr>
            <w:tcW w:w="905" w:type="pct"/>
            <w:shd w:val="clear" w:color="auto" w:fill="auto"/>
            <w:tcMar>
              <w:left w:w="115" w:type="dxa"/>
              <w:right w:w="432" w:type="dxa"/>
            </w:tcMar>
          </w:tcPr>
          <w:p w14:paraId="7C9B433A" w14:textId="77777777" w:rsidR="004C7C57" w:rsidRPr="00827C87" w:rsidRDefault="004C7C57" w:rsidP="00ED3522">
            <w:pPr>
              <w:ind w:right="-297"/>
              <w:jc w:val="right"/>
              <w:rPr>
                <w:color w:val="000000"/>
                <w:sz w:val="20"/>
                <w:lang w:val="es-ES"/>
              </w:rPr>
            </w:pPr>
            <w:r w:rsidRPr="00827C87">
              <w:rPr>
                <w:color w:val="000000"/>
                <w:sz w:val="20"/>
                <w:lang w:val="es-ES"/>
              </w:rPr>
              <w:t xml:space="preserve">        30.000 </w:t>
            </w:r>
          </w:p>
        </w:tc>
      </w:tr>
      <w:tr w:rsidR="004C7C57" w:rsidRPr="00827C87" w14:paraId="0F3A60E2" w14:textId="77777777" w:rsidTr="00ED3522">
        <w:trPr>
          <w:trHeight w:val="188"/>
        </w:trPr>
        <w:tc>
          <w:tcPr>
            <w:tcW w:w="3189" w:type="pct"/>
            <w:shd w:val="clear" w:color="auto" w:fill="auto"/>
            <w:noWrap/>
          </w:tcPr>
          <w:p w14:paraId="1B6410C9" w14:textId="77777777" w:rsidR="004C7C57" w:rsidRPr="00827C87" w:rsidRDefault="004C7C57" w:rsidP="00ED3522">
            <w:pPr>
              <w:tabs>
                <w:tab w:val="left" w:pos="360"/>
              </w:tabs>
              <w:jc w:val="left"/>
              <w:rPr>
                <w:color w:val="000000"/>
                <w:sz w:val="20"/>
                <w:lang w:val="es-ES"/>
              </w:rPr>
            </w:pPr>
            <w:r w:rsidRPr="00827C87">
              <w:rPr>
                <w:color w:val="000000"/>
                <w:sz w:val="20"/>
                <w:lang w:val="es-ES"/>
              </w:rPr>
              <w:t>Capacitación de 15 técnicos, arquitectos e ingenieros en el diseño de sistemas de calefacción, ventilación y aire acondicionado de grandes instalaciones</w:t>
            </w:r>
          </w:p>
        </w:tc>
        <w:tc>
          <w:tcPr>
            <w:tcW w:w="906" w:type="pct"/>
            <w:shd w:val="clear" w:color="auto" w:fill="auto"/>
          </w:tcPr>
          <w:p w14:paraId="68E4B36D" w14:textId="77777777" w:rsidR="004C7C57" w:rsidRPr="00827C87" w:rsidRDefault="004C7C57" w:rsidP="00ED3522">
            <w:pPr>
              <w:ind w:right="-97"/>
              <w:jc w:val="center"/>
              <w:rPr>
                <w:color w:val="000000"/>
                <w:sz w:val="20"/>
                <w:lang w:val="es-ES"/>
              </w:rPr>
            </w:pPr>
            <w:r w:rsidRPr="00827C87">
              <w:rPr>
                <w:color w:val="000000"/>
                <w:sz w:val="20"/>
                <w:lang w:val="es-ES"/>
              </w:rPr>
              <w:t>ONUDI</w:t>
            </w:r>
          </w:p>
        </w:tc>
        <w:tc>
          <w:tcPr>
            <w:tcW w:w="905" w:type="pct"/>
            <w:shd w:val="clear" w:color="auto" w:fill="auto"/>
            <w:tcMar>
              <w:left w:w="115" w:type="dxa"/>
              <w:right w:w="432" w:type="dxa"/>
            </w:tcMar>
          </w:tcPr>
          <w:p w14:paraId="28C45695" w14:textId="77777777" w:rsidR="004C7C57" w:rsidRPr="00827C87" w:rsidRDefault="004C7C57" w:rsidP="00ED3522">
            <w:pPr>
              <w:ind w:right="-297"/>
              <w:jc w:val="right"/>
              <w:rPr>
                <w:color w:val="000000"/>
                <w:sz w:val="20"/>
                <w:lang w:val="es-ES"/>
              </w:rPr>
            </w:pPr>
            <w:r w:rsidRPr="00827C87">
              <w:rPr>
                <w:color w:val="000000"/>
                <w:sz w:val="20"/>
                <w:lang w:val="es-ES"/>
              </w:rPr>
              <w:t xml:space="preserve">        29.500 </w:t>
            </w:r>
          </w:p>
        </w:tc>
      </w:tr>
      <w:tr w:rsidR="004C7C57" w:rsidRPr="00827C87" w14:paraId="767AB98D" w14:textId="77777777" w:rsidTr="00ED3522">
        <w:trPr>
          <w:trHeight w:val="188"/>
        </w:trPr>
        <w:tc>
          <w:tcPr>
            <w:tcW w:w="3189" w:type="pct"/>
            <w:shd w:val="clear" w:color="auto" w:fill="auto"/>
            <w:noWrap/>
          </w:tcPr>
          <w:p w14:paraId="4DA36DE8" w14:textId="77777777" w:rsidR="004C7C57" w:rsidRPr="00827C87" w:rsidRDefault="004C7C57" w:rsidP="00ED3522">
            <w:pPr>
              <w:tabs>
                <w:tab w:val="left" w:pos="360"/>
              </w:tabs>
              <w:jc w:val="left"/>
              <w:rPr>
                <w:color w:val="000000"/>
                <w:sz w:val="20"/>
                <w:lang w:val="es-ES"/>
              </w:rPr>
            </w:pPr>
            <w:r w:rsidRPr="00827C87">
              <w:rPr>
                <w:color w:val="000000"/>
                <w:sz w:val="20"/>
                <w:lang w:val="es-ES"/>
              </w:rPr>
              <w:t>Refuerzo del sistema nacional de certificación de técnicos de equipos de refrigeración y aire acondicionado</w:t>
            </w:r>
          </w:p>
        </w:tc>
        <w:tc>
          <w:tcPr>
            <w:tcW w:w="906" w:type="pct"/>
            <w:shd w:val="clear" w:color="auto" w:fill="auto"/>
          </w:tcPr>
          <w:p w14:paraId="11BC32C7" w14:textId="77777777" w:rsidR="004C7C57" w:rsidRPr="00827C87" w:rsidRDefault="004C7C57" w:rsidP="00ED3522">
            <w:pPr>
              <w:ind w:right="-97"/>
              <w:jc w:val="center"/>
              <w:rPr>
                <w:color w:val="000000"/>
                <w:sz w:val="20"/>
                <w:lang w:val="es-ES"/>
              </w:rPr>
            </w:pPr>
            <w:r w:rsidRPr="00827C87">
              <w:rPr>
                <w:color w:val="000000"/>
                <w:sz w:val="20"/>
                <w:lang w:val="es-ES"/>
              </w:rPr>
              <w:t>PNUMA</w:t>
            </w:r>
          </w:p>
        </w:tc>
        <w:tc>
          <w:tcPr>
            <w:tcW w:w="905" w:type="pct"/>
            <w:shd w:val="clear" w:color="auto" w:fill="auto"/>
            <w:tcMar>
              <w:left w:w="115" w:type="dxa"/>
              <w:right w:w="432" w:type="dxa"/>
            </w:tcMar>
            <w:vAlign w:val="center"/>
          </w:tcPr>
          <w:p w14:paraId="7BF4B96E" w14:textId="77777777" w:rsidR="004C7C57" w:rsidRPr="00827C87" w:rsidRDefault="004C7C57" w:rsidP="00ED3522">
            <w:pPr>
              <w:ind w:right="-297"/>
              <w:jc w:val="right"/>
              <w:rPr>
                <w:color w:val="000000"/>
                <w:sz w:val="20"/>
                <w:lang w:val="es-ES"/>
              </w:rPr>
            </w:pPr>
            <w:r w:rsidRPr="00827C87">
              <w:rPr>
                <w:color w:val="000000"/>
                <w:sz w:val="20"/>
                <w:lang w:val="es-ES"/>
              </w:rPr>
              <w:t xml:space="preserve">          6.000 </w:t>
            </w:r>
          </w:p>
        </w:tc>
      </w:tr>
      <w:tr w:rsidR="004C7C57" w:rsidRPr="00827C87" w14:paraId="39F7CB69" w14:textId="77777777" w:rsidTr="00ED3522">
        <w:trPr>
          <w:trHeight w:val="188"/>
        </w:trPr>
        <w:tc>
          <w:tcPr>
            <w:tcW w:w="3189" w:type="pct"/>
            <w:shd w:val="clear" w:color="auto" w:fill="auto"/>
            <w:noWrap/>
          </w:tcPr>
          <w:p w14:paraId="5D2D5B85" w14:textId="77777777" w:rsidR="004C7C57" w:rsidRPr="00827C87" w:rsidRDefault="004C7C57" w:rsidP="00ED3522">
            <w:pPr>
              <w:tabs>
                <w:tab w:val="left" w:pos="360"/>
              </w:tabs>
              <w:jc w:val="left"/>
              <w:rPr>
                <w:color w:val="000000"/>
                <w:sz w:val="20"/>
                <w:lang w:val="es-ES"/>
              </w:rPr>
            </w:pPr>
            <w:r w:rsidRPr="00827C87">
              <w:rPr>
                <w:color w:val="000000"/>
                <w:sz w:val="20"/>
                <w:lang w:val="es-ES"/>
              </w:rPr>
              <w:t>Proporcionar herramientas y equipos a las entidades de formación y creación de un centro de recuperación y regeneración de refrigerantes</w:t>
            </w:r>
          </w:p>
        </w:tc>
        <w:tc>
          <w:tcPr>
            <w:tcW w:w="906" w:type="pct"/>
            <w:shd w:val="clear" w:color="auto" w:fill="auto"/>
          </w:tcPr>
          <w:p w14:paraId="301CDC8D" w14:textId="77777777" w:rsidR="004C7C57" w:rsidRPr="00827C87" w:rsidRDefault="004C7C57" w:rsidP="00ED3522">
            <w:pPr>
              <w:ind w:right="-97"/>
              <w:jc w:val="center"/>
              <w:rPr>
                <w:color w:val="000000"/>
                <w:sz w:val="20"/>
                <w:lang w:val="es-ES"/>
              </w:rPr>
            </w:pPr>
            <w:r w:rsidRPr="00827C87">
              <w:rPr>
                <w:color w:val="000000"/>
                <w:sz w:val="20"/>
                <w:lang w:val="es-ES"/>
              </w:rPr>
              <w:t>ONUDI</w:t>
            </w:r>
          </w:p>
        </w:tc>
        <w:tc>
          <w:tcPr>
            <w:tcW w:w="905" w:type="pct"/>
            <w:shd w:val="clear" w:color="auto" w:fill="auto"/>
            <w:tcMar>
              <w:left w:w="115" w:type="dxa"/>
              <w:right w:w="432" w:type="dxa"/>
            </w:tcMar>
          </w:tcPr>
          <w:p w14:paraId="5E45E1E4" w14:textId="77777777" w:rsidR="004C7C57" w:rsidRPr="00827C87" w:rsidRDefault="004C7C57" w:rsidP="00ED3522">
            <w:pPr>
              <w:ind w:right="-297"/>
              <w:jc w:val="right"/>
              <w:rPr>
                <w:color w:val="000000"/>
                <w:sz w:val="20"/>
                <w:lang w:val="es-ES"/>
              </w:rPr>
            </w:pPr>
            <w:r w:rsidRPr="00827C87">
              <w:rPr>
                <w:color w:val="000000"/>
                <w:sz w:val="20"/>
                <w:lang w:val="es-ES"/>
              </w:rPr>
              <w:t xml:space="preserve">      147.000 </w:t>
            </w:r>
          </w:p>
        </w:tc>
      </w:tr>
      <w:tr w:rsidR="004C7C57" w:rsidRPr="00827C87" w14:paraId="13157625" w14:textId="77777777" w:rsidTr="00ED3522">
        <w:trPr>
          <w:trHeight w:val="188"/>
        </w:trPr>
        <w:tc>
          <w:tcPr>
            <w:tcW w:w="3189" w:type="pct"/>
            <w:shd w:val="clear" w:color="auto" w:fill="auto"/>
            <w:noWrap/>
          </w:tcPr>
          <w:p w14:paraId="72433DFA" w14:textId="77777777" w:rsidR="004C7C57" w:rsidRPr="00827C87" w:rsidRDefault="004C7C57" w:rsidP="00ED3522">
            <w:pPr>
              <w:tabs>
                <w:tab w:val="left" w:pos="360"/>
              </w:tabs>
              <w:jc w:val="left"/>
              <w:rPr>
                <w:color w:val="000000"/>
                <w:sz w:val="20"/>
                <w:lang w:val="es-ES"/>
              </w:rPr>
            </w:pPr>
            <w:r w:rsidRPr="00827C87">
              <w:rPr>
                <w:color w:val="000000"/>
                <w:sz w:val="20"/>
                <w:lang w:val="es-ES"/>
              </w:rPr>
              <w:t>Actividades de concienciación y de difusión de información</w:t>
            </w:r>
          </w:p>
        </w:tc>
        <w:tc>
          <w:tcPr>
            <w:tcW w:w="906" w:type="pct"/>
            <w:shd w:val="clear" w:color="auto" w:fill="auto"/>
            <w:vAlign w:val="center"/>
          </w:tcPr>
          <w:p w14:paraId="18ADA0ED" w14:textId="77777777" w:rsidR="004C7C57" w:rsidRPr="00827C87" w:rsidRDefault="004C7C57" w:rsidP="00ED3522">
            <w:pPr>
              <w:ind w:right="-97"/>
              <w:jc w:val="center"/>
              <w:rPr>
                <w:color w:val="000000"/>
                <w:sz w:val="20"/>
                <w:lang w:val="es-ES"/>
              </w:rPr>
            </w:pPr>
            <w:r w:rsidRPr="00827C87">
              <w:rPr>
                <w:color w:val="000000"/>
                <w:sz w:val="20"/>
                <w:lang w:val="es-ES"/>
              </w:rPr>
              <w:t>PNUMA</w:t>
            </w:r>
          </w:p>
        </w:tc>
        <w:tc>
          <w:tcPr>
            <w:tcW w:w="905" w:type="pct"/>
            <w:shd w:val="clear" w:color="auto" w:fill="auto"/>
            <w:tcMar>
              <w:left w:w="115" w:type="dxa"/>
              <w:right w:w="432" w:type="dxa"/>
            </w:tcMar>
            <w:vAlign w:val="center"/>
          </w:tcPr>
          <w:p w14:paraId="58035660" w14:textId="77777777" w:rsidR="004C7C57" w:rsidRPr="00827C87" w:rsidRDefault="004C7C57" w:rsidP="00ED3522">
            <w:pPr>
              <w:ind w:right="-297"/>
              <w:jc w:val="right"/>
              <w:rPr>
                <w:color w:val="000000"/>
                <w:sz w:val="20"/>
                <w:lang w:val="es-ES"/>
              </w:rPr>
            </w:pPr>
            <w:r w:rsidRPr="00827C87">
              <w:rPr>
                <w:color w:val="000000"/>
                <w:sz w:val="20"/>
                <w:lang w:val="es-ES"/>
              </w:rPr>
              <w:t xml:space="preserve">        85.000 </w:t>
            </w:r>
          </w:p>
        </w:tc>
      </w:tr>
      <w:tr w:rsidR="004C7C57" w:rsidRPr="00827C87" w14:paraId="1F49CD98" w14:textId="77777777" w:rsidTr="00ED3522">
        <w:trPr>
          <w:trHeight w:val="188"/>
        </w:trPr>
        <w:tc>
          <w:tcPr>
            <w:tcW w:w="3189" w:type="pct"/>
            <w:shd w:val="clear" w:color="auto" w:fill="auto"/>
            <w:noWrap/>
          </w:tcPr>
          <w:p w14:paraId="3962380B" w14:textId="77777777" w:rsidR="004C7C57" w:rsidRPr="00827C87" w:rsidRDefault="004C7C57" w:rsidP="00ED3522">
            <w:pPr>
              <w:tabs>
                <w:tab w:val="left" w:pos="360"/>
              </w:tabs>
              <w:jc w:val="left"/>
              <w:rPr>
                <w:color w:val="000000"/>
                <w:sz w:val="20"/>
                <w:lang w:val="es-ES"/>
              </w:rPr>
            </w:pPr>
            <w:r w:rsidRPr="00827C87">
              <w:rPr>
                <w:color w:val="000000"/>
                <w:sz w:val="20"/>
                <w:lang w:val="es-ES"/>
              </w:rPr>
              <w:t>Actividades de incorporación de la perspectiva de género</w:t>
            </w:r>
          </w:p>
        </w:tc>
        <w:tc>
          <w:tcPr>
            <w:tcW w:w="906" w:type="pct"/>
            <w:shd w:val="clear" w:color="auto" w:fill="auto"/>
            <w:vAlign w:val="center"/>
          </w:tcPr>
          <w:p w14:paraId="080CC63B" w14:textId="77777777" w:rsidR="004C7C57" w:rsidRPr="00827C87" w:rsidRDefault="004C7C57" w:rsidP="00ED3522">
            <w:pPr>
              <w:ind w:right="-97"/>
              <w:jc w:val="center"/>
              <w:rPr>
                <w:color w:val="000000"/>
                <w:sz w:val="20"/>
                <w:lang w:val="es-ES"/>
              </w:rPr>
            </w:pPr>
            <w:r w:rsidRPr="00827C87">
              <w:rPr>
                <w:color w:val="000000"/>
                <w:sz w:val="20"/>
                <w:lang w:val="es-ES"/>
              </w:rPr>
              <w:t>PNUMA</w:t>
            </w:r>
          </w:p>
        </w:tc>
        <w:tc>
          <w:tcPr>
            <w:tcW w:w="905" w:type="pct"/>
            <w:shd w:val="clear" w:color="auto" w:fill="auto"/>
            <w:tcMar>
              <w:left w:w="115" w:type="dxa"/>
              <w:right w:w="432" w:type="dxa"/>
            </w:tcMar>
            <w:vAlign w:val="center"/>
          </w:tcPr>
          <w:p w14:paraId="6D1D7CCE" w14:textId="77777777" w:rsidR="004C7C57" w:rsidRPr="00827C87" w:rsidRDefault="004C7C57" w:rsidP="00ED3522">
            <w:pPr>
              <w:ind w:right="-297"/>
              <w:jc w:val="right"/>
              <w:rPr>
                <w:color w:val="000000"/>
                <w:sz w:val="20"/>
                <w:lang w:val="es-ES"/>
              </w:rPr>
            </w:pPr>
            <w:r w:rsidRPr="00827C87">
              <w:rPr>
                <w:color w:val="000000"/>
                <w:sz w:val="20"/>
                <w:lang w:val="es-ES"/>
              </w:rPr>
              <w:t xml:space="preserve">        19.000 </w:t>
            </w:r>
          </w:p>
        </w:tc>
      </w:tr>
      <w:tr w:rsidR="004C7C57" w:rsidRPr="00827C87" w14:paraId="1931F7FF" w14:textId="77777777" w:rsidTr="00ED3522">
        <w:trPr>
          <w:trHeight w:val="188"/>
        </w:trPr>
        <w:tc>
          <w:tcPr>
            <w:tcW w:w="3189" w:type="pct"/>
            <w:shd w:val="clear" w:color="auto" w:fill="auto"/>
            <w:noWrap/>
          </w:tcPr>
          <w:p w14:paraId="6D610347" w14:textId="77777777" w:rsidR="004C7C57" w:rsidRPr="00827C87" w:rsidRDefault="004C7C57" w:rsidP="00ED3522">
            <w:pPr>
              <w:tabs>
                <w:tab w:val="left" w:pos="360"/>
              </w:tabs>
              <w:jc w:val="left"/>
              <w:rPr>
                <w:color w:val="000000"/>
                <w:sz w:val="20"/>
                <w:lang w:val="es-ES"/>
              </w:rPr>
            </w:pPr>
            <w:r w:rsidRPr="00827C87">
              <w:rPr>
                <w:color w:val="000000"/>
                <w:sz w:val="20"/>
                <w:lang w:val="es-ES"/>
              </w:rPr>
              <w:t>Supervisión y gestión del proyecto</w:t>
            </w:r>
          </w:p>
        </w:tc>
        <w:tc>
          <w:tcPr>
            <w:tcW w:w="906" w:type="pct"/>
            <w:shd w:val="clear" w:color="auto" w:fill="auto"/>
            <w:vAlign w:val="center"/>
          </w:tcPr>
          <w:p w14:paraId="3DC7AA70" w14:textId="77777777" w:rsidR="004C7C57" w:rsidRPr="00827C87" w:rsidRDefault="004C7C57" w:rsidP="00ED3522">
            <w:pPr>
              <w:ind w:right="-97"/>
              <w:jc w:val="center"/>
              <w:rPr>
                <w:color w:val="000000"/>
                <w:sz w:val="20"/>
                <w:lang w:val="es-ES"/>
              </w:rPr>
            </w:pPr>
            <w:r w:rsidRPr="00827C87">
              <w:rPr>
                <w:color w:val="000000"/>
                <w:sz w:val="20"/>
                <w:lang w:val="es-ES"/>
              </w:rPr>
              <w:t>PNUMA</w:t>
            </w:r>
          </w:p>
        </w:tc>
        <w:tc>
          <w:tcPr>
            <w:tcW w:w="905" w:type="pct"/>
            <w:shd w:val="clear" w:color="auto" w:fill="auto"/>
            <w:noWrap/>
            <w:tcMar>
              <w:left w:w="115" w:type="dxa"/>
              <w:right w:w="432" w:type="dxa"/>
            </w:tcMar>
            <w:vAlign w:val="center"/>
          </w:tcPr>
          <w:p w14:paraId="2FE2570A" w14:textId="77777777" w:rsidR="004C7C57" w:rsidRPr="00827C87" w:rsidRDefault="004C7C57" w:rsidP="00ED3522">
            <w:pPr>
              <w:ind w:right="-297"/>
              <w:jc w:val="right"/>
              <w:rPr>
                <w:color w:val="000000"/>
                <w:sz w:val="20"/>
                <w:lang w:val="es-ES"/>
              </w:rPr>
            </w:pPr>
            <w:r w:rsidRPr="00827C87">
              <w:rPr>
                <w:color w:val="000000"/>
                <w:sz w:val="20"/>
                <w:lang w:val="es-ES"/>
              </w:rPr>
              <w:t xml:space="preserve">        31.000 </w:t>
            </w:r>
          </w:p>
        </w:tc>
      </w:tr>
      <w:tr w:rsidR="004C7C57" w:rsidRPr="00827C87" w14:paraId="26A11ED4" w14:textId="77777777" w:rsidTr="00ED3522">
        <w:trPr>
          <w:trHeight w:val="43"/>
        </w:trPr>
        <w:tc>
          <w:tcPr>
            <w:tcW w:w="3189" w:type="pct"/>
            <w:shd w:val="clear" w:color="auto" w:fill="auto"/>
            <w:noWrap/>
            <w:vAlign w:val="center"/>
            <w:hideMark/>
          </w:tcPr>
          <w:p w14:paraId="2D03B18D" w14:textId="77777777" w:rsidR="004C7C57" w:rsidRPr="00827C87" w:rsidRDefault="004C7C57" w:rsidP="00ED3522">
            <w:pPr>
              <w:widowControl w:val="0"/>
              <w:jc w:val="left"/>
              <w:rPr>
                <w:b/>
                <w:color w:val="000000"/>
                <w:sz w:val="20"/>
                <w:lang w:val="es-ES"/>
              </w:rPr>
            </w:pPr>
            <w:r w:rsidRPr="00827C87">
              <w:rPr>
                <w:b/>
                <w:color w:val="000000"/>
                <w:sz w:val="20"/>
                <w:lang w:val="es-ES"/>
              </w:rPr>
              <w:t xml:space="preserve">Total </w:t>
            </w:r>
          </w:p>
        </w:tc>
        <w:tc>
          <w:tcPr>
            <w:tcW w:w="906" w:type="pct"/>
          </w:tcPr>
          <w:p w14:paraId="01BF45BE" w14:textId="77777777" w:rsidR="004C7C57" w:rsidRPr="00827C87" w:rsidRDefault="004C7C57" w:rsidP="00ED3522">
            <w:pPr>
              <w:widowControl w:val="0"/>
              <w:ind w:right="-97"/>
              <w:jc w:val="center"/>
              <w:rPr>
                <w:b/>
                <w:color w:val="000000"/>
                <w:sz w:val="20"/>
                <w:lang w:val="es-ES"/>
              </w:rPr>
            </w:pPr>
          </w:p>
        </w:tc>
        <w:tc>
          <w:tcPr>
            <w:tcW w:w="905" w:type="pct"/>
            <w:shd w:val="clear" w:color="auto" w:fill="auto"/>
            <w:tcMar>
              <w:left w:w="115" w:type="dxa"/>
              <w:right w:w="432" w:type="dxa"/>
            </w:tcMar>
          </w:tcPr>
          <w:p w14:paraId="21E3437F" w14:textId="77777777" w:rsidR="004C7C57" w:rsidRPr="00827C87" w:rsidRDefault="004C7C57" w:rsidP="00ED3522">
            <w:pPr>
              <w:widowControl w:val="0"/>
              <w:ind w:right="-297"/>
              <w:jc w:val="right"/>
              <w:rPr>
                <w:b/>
                <w:color w:val="000000"/>
                <w:sz w:val="20"/>
                <w:lang w:val="es-ES"/>
              </w:rPr>
            </w:pPr>
            <w:r w:rsidRPr="00827C87">
              <w:rPr>
                <w:b/>
                <w:color w:val="000000"/>
                <w:sz w:val="20"/>
                <w:lang w:val="es-ES"/>
              </w:rPr>
              <w:t>377.500</w:t>
            </w:r>
          </w:p>
        </w:tc>
      </w:tr>
    </w:tbl>
    <w:p w14:paraId="0E2884A2" w14:textId="77777777" w:rsidR="004C7C57" w:rsidRPr="00827C87" w:rsidRDefault="004C7C57" w:rsidP="004C7C57">
      <w:pPr>
        <w:widowControl w:val="0"/>
        <w:outlineLvl w:val="0"/>
        <w:rPr>
          <w:u w:val="single"/>
          <w:lang w:val="es-ES"/>
        </w:rPr>
      </w:pPr>
    </w:p>
    <w:p w14:paraId="4374F79E" w14:textId="77777777" w:rsidR="004C7C57" w:rsidRPr="00827C87" w:rsidRDefault="004C7C57" w:rsidP="004C7C57">
      <w:pPr>
        <w:widowControl w:val="0"/>
        <w:spacing w:after="240"/>
        <w:outlineLvl w:val="0"/>
        <w:rPr>
          <w:u w:val="single"/>
          <w:lang w:val="es-ES"/>
        </w:rPr>
      </w:pPr>
      <w:r w:rsidRPr="00827C87">
        <w:rPr>
          <w:u w:val="single"/>
          <w:lang w:val="es-ES"/>
        </w:rPr>
        <w:t xml:space="preserve">Actividades planificadas para el primer tramo de la etapa II </w:t>
      </w:r>
    </w:p>
    <w:p w14:paraId="794C4E26" w14:textId="77777777" w:rsidR="004C7C57" w:rsidRPr="00827C87" w:rsidRDefault="004C7C57" w:rsidP="004C7C57">
      <w:pPr>
        <w:pStyle w:val="Heading1"/>
        <w:rPr>
          <w:lang w:val="es-ES"/>
        </w:rPr>
      </w:pPr>
      <w:r w:rsidRPr="00827C87">
        <w:rPr>
          <w:lang w:val="es-ES"/>
        </w:rPr>
        <w:t xml:space="preserve">El primer tramo de financiación de la etapa II del PGEH, por un monto total de 173.000 $EUA (de conformidad con la comunicación inicial), se ejecutará entre julio de 2022 y diciembre de 2024 e incluirá las siguientes actividades: </w:t>
      </w:r>
    </w:p>
    <w:p w14:paraId="7F5EFB44" w14:textId="77777777" w:rsidR="004C7C57" w:rsidRPr="00827C87" w:rsidRDefault="004C7C57" w:rsidP="004C7C57">
      <w:pPr>
        <w:pStyle w:val="Heading1"/>
        <w:numPr>
          <w:ilvl w:val="0"/>
          <w:numId w:val="0"/>
        </w:numPr>
        <w:rPr>
          <w:lang w:val="es-ES"/>
        </w:rPr>
      </w:pPr>
      <w:r w:rsidRPr="00827C87">
        <w:rPr>
          <w:i/>
          <w:lang w:val="es-ES"/>
        </w:rPr>
        <w:t>Elaboración de legislación y vigilancia de su cumplimiento</w:t>
      </w:r>
    </w:p>
    <w:p w14:paraId="79DA5C75" w14:textId="77777777" w:rsidR="004C7C57" w:rsidRPr="00827C87" w:rsidRDefault="004C7C57" w:rsidP="004C7C57">
      <w:pPr>
        <w:pStyle w:val="Heading2"/>
        <w:rPr>
          <w:lang w:val="es-ES"/>
        </w:rPr>
      </w:pPr>
      <w:r w:rsidRPr="00827C87">
        <w:rPr>
          <w:lang w:val="es-ES"/>
        </w:rPr>
        <w:t>Realizar consultas públicas y finalizar la Ley de Sustancias que Agotan la Capa de Ozono (SAO), cuya entrada en vigor está prevista para enero de 2023 a más tardar; establecer la prohibición de importar equipos de HCFC (tanto nuevos como de segunda mano) a partir de, como máximo, el 1 de enero de 2024; establecer tipos impositivos diferenciados para promover el uso de equipos de refrigeración y aire acondicionado que funcionen con energías renovables, sean eficientes energéticamente y utilicen refrigerantes con un potencial de calentamiento atmosférico inferior a 150; revisar, actualizar y adoptar las normas pertinentes en el sector de mantenimiento que sean necesarias; revisar y actualizar la Ley de Compras Públicas para incluir un componente de compras verdes (PNUMA) (9.000 $EUA);</w:t>
      </w:r>
    </w:p>
    <w:p w14:paraId="4919DEFA" w14:textId="2330F7A8" w:rsidR="004C7C57" w:rsidRPr="00827C87" w:rsidRDefault="004C7C57" w:rsidP="004C7C57">
      <w:pPr>
        <w:pStyle w:val="Heading2"/>
        <w:rPr>
          <w:lang w:val="es-ES"/>
        </w:rPr>
      </w:pPr>
      <w:r w:rsidRPr="00827C87">
        <w:rPr>
          <w:lang w:val="es-ES"/>
        </w:rPr>
        <w:t>Capacitar a 10 instructores y 60 funcionarios de aduanas en la supervisión y el control del comercio de SAO; capacitar a 12 agentes de aduanas en la identificación de SAO, comunicación de datos y uso de los códigos del sistema armonizado; y capacitar a 10</w:t>
      </w:r>
      <w:r w:rsidR="00693169" w:rsidRPr="00827C87">
        <w:rPr>
          <w:lang w:val="es-ES"/>
        </w:rPr>
        <w:t> </w:t>
      </w:r>
      <w:r w:rsidRPr="00827C87">
        <w:rPr>
          <w:lang w:val="es-ES"/>
        </w:rPr>
        <w:t>importadores en la manipulación, almacenamiento, transporte y desecho seguros de refrigerantes (PNUMA) (4.500 $EUA);</w:t>
      </w:r>
    </w:p>
    <w:p w14:paraId="008BFB02" w14:textId="77777777" w:rsidR="004C7C57" w:rsidRPr="00827C87" w:rsidRDefault="004C7C57" w:rsidP="004C7C57">
      <w:pPr>
        <w:pStyle w:val="Heading2"/>
        <w:numPr>
          <w:ilvl w:val="0"/>
          <w:numId w:val="0"/>
        </w:numPr>
        <w:rPr>
          <w:lang w:val="es-ES"/>
        </w:rPr>
      </w:pPr>
      <w:r w:rsidRPr="00827C87">
        <w:rPr>
          <w:i/>
          <w:lang w:val="es-ES"/>
        </w:rPr>
        <w:t>Capacitación y desarrollo de la capacidad en el sector de mantenimiento</w:t>
      </w:r>
    </w:p>
    <w:p w14:paraId="15293B92" w14:textId="77777777" w:rsidR="004C7C57" w:rsidRPr="00827C87" w:rsidRDefault="004C7C57" w:rsidP="004C7C57">
      <w:pPr>
        <w:pStyle w:val="Heading2"/>
        <w:rPr>
          <w:lang w:val="es-ES"/>
        </w:rPr>
      </w:pPr>
      <w:r w:rsidRPr="00827C87">
        <w:rPr>
          <w:lang w:val="es-ES"/>
        </w:rPr>
        <w:t xml:space="preserve">Actualizar los planes de estudio de las entidades de educación terciaria; capacitar e impartir formación de actualización a 100 instructores sobre buenas prácticas de mantenimiento; y dar becas a 10 estudiantes para que completen programas de calefacción, ventilación y aire acondicionado en entidades de educación terciaria (PNUMA) (8.000 $EUA); </w:t>
      </w:r>
    </w:p>
    <w:p w14:paraId="69DEFA39" w14:textId="77777777" w:rsidR="004C7C57" w:rsidRPr="00827C87" w:rsidRDefault="004C7C57" w:rsidP="004C7C57">
      <w:pPr>
        <w:pStyle w:val="Heading2"/>
        <w:rPr>
          <w:lang w:val="es-ES"/>
        </w:rPr>
      </w:pPr>
      <w:r w:rsidRPr="00827C87">
        <w:rPr>
          <w:lang w:val="es-ES"/>
        </w:rPr>
        <w:t>Capacitar a 50 técnicos en el uso de refrigerantes alternativos con un bajo potencial de calentamiento atmosférico y capacitar a 15 técnicos, arquitectos e ingenieros en el diseño de sistemas de calefacción, ventilación y aire acondicionado (ONUDI) (12.500 $EUA);</w:t>
      </w:r>
    </w:p>
    <w:p w14:paraId="2A324C2A" w14:textId="77777777" w:rsidR="004C7C57" w:rsidRPr="00827C87" w:rsidRDefault="004C7C57" w:rsidP="004C7C57">
      <w:pPr>
        <w:pStyle w:val="Heading2"/>
        <w:rPr>
          <w:lang w:val="es-ES"/>
        </w:rPr>
      </w:pPr>
      <w:r w:rsidRPr="00827C87">
        <w:rPr>
          <w:lang w:val="es-ES"/>
        </w:rPr>
        <w:t>Seguir reforzando el plan nacional de certificación de técnicos de equipos de refrigeración y aire acondicionado e implantar un programa de certificación en colaboración con entidades de educación terciaria y otros grupos de interés (PNUMA) (6.000 $EUA);</w:t>
      </w:r>
    </w:p>
    <w:p w14:paraId="66A0B52E" w14:textId="77777777" w:rsidR="004C7C57" w:rsidRPr="00827C87" w:rsidRDefault="004C7C57" w:rsidP="004C7C57">
      <w:pPr>
        <w:pStyle w:val="Heading2"/>
        <w:rPr>
          <w:lang w:val="es-ES"/>
        </w:rPr>
      </w:pPr>
      <w:r w:rsidRPr="00827C87">
        <w:rPr>
          <w:lang w:val="es-ES"/>
        </w:rPr>
        <w:t xml:space="preserve">Proporcionar equipos a técnicos de mantenimiento y a los laboratorios de entidades educativas (detectores de fugas, gafas de protección, tubos de drenaje de hidrocarburos, bombas de vacío y bombonas de recuperación, entre otros); crear un centro de recuperación y regeneración de refrigerantes y proporcionarles equipos (ONUDI) (71.000 $EUA); </w:t>
      </w:r>
    </w:p>
    <w:p w14:paraId="3E53A251" w14:textId="77777777" w:rsidR="004C7C57" w:rsidRPr="00827C87" w:rsidRDefault="004C7C57" w:rsidP="004C7C57">
      <w:pPr>
        <w:pStyle w:val="Heading2"/>
        <w:numPr>
          <w:ilvl w:val="0"/>
          <w:numId w:val="0"/>
        </w:numPr>
        <w:rPr>
          <w:lang w:val="es-ES"/>
        </w:rPr>
      </w:pPr>
      <w:r w:rsidRPr="00827C87">
        <w:rPr>
          <w:i/>
          <w:lang w:val="es-ES"/>
        </w:rPr>
        <w:t>Concienciación y divulgación de información</w:t>
      </w:r>
    </w:p>
    <w:p w14:paraId="2986D9E4" w14:textId="77777777" w:rsidR="004C7C57" w:rsidRPr="00827C87" w:rsidRDefault="004C7C57" w:rsidP="004C7C57">
      <w:pPr>
        <w:pStyle w:val="Heading2"/>
        <w:rPr>
          <w:lang w:val="es-ES"/>
        </w:rPr>
      </w:pPr>
      <w:r w:rsidRPr="00827C87">
        <w:rPr>
          <w:lang w:val="es-ES"/>
        </w:rPr>
        <w:t xml:space="preserve">Implantar una estrategia de comunicación de refrigeración verde para promover los productos de refrigeración y aire acondicionado energéticamente eficientes y con un bajo potencial de calentamiento atmosférico mediante la preparación de comunicados por parte de la administración; organizar seminarios técnicos y exposiciones, tanto fijas como itinerantes; elaborar y difundir materiales de concienciación; mantener contactos con otros países miembros y visibilizar el trabajo de las mujeres en la eliminación de los HCFC (PNUMA) (48.000 $EUA); </w:t>
      </w:r>
    </w:p>
    <w:p w14:paraId="3561B8D9" w14:textId="77777777" w:rsidR="004C7C57" w:rsidRPr="00827C87" w:rsidRDefault="004C7C57" w:rsidP="004C7C57">
      <w:pPr>
        <w:pStyle w:val="Heading2"/>
        <w:keepNext/>
        <w:widowControl/>
        <w:numPr>
          <w:ilvl w:val="0"/>
          <w:numId w:val="0"/>
        </w:numPr>
        <w:rPr>
          <w:i/>
          <w:lang w:val="es-ES"/>
        </w:rPr>
      </w:pPr>
      <w:r w:rsidRPr="00827C87">
        <w:rPr>
          <w:i/>
          <w:lang w:val="es-ES"/>
        </w:rPr>
        <w:t>Incorporación de la perspectiva de género</w:t>
      </w:r>
    </w:p>
    <w:p w14:paraId="00FD3F71" w14:textId="77777777" w:rsidR="004C7C57" w:rsidRPr="00827C87" w:rsidRDefault="004C7C57" w:rsidP="004C7C57">
      <w:pPr>
        <w:pStyle w:val="Heading2"/>
        <w:keepNext/>
        <w:widowControl/>
        <w:rPr>
          <w:lang w:val="es-ES"/>
        </w:rPr>
      </w:pPr>
      <w:r w:rsidRPr="00827C87">
        <w:rPr>
          <w:lang w:val="es-ES"/>
        </w:rPr>
        <w:t>Dar una beca a una estudiante mujer para realizar un programa universitario de calefacción, ventilación y aire acondicionado; elaborar e impartir formación sobre la incorporación de la perspectiva de género en el sector de mantenimiento; y visibilizar por diversos medios el trabajo de las mujeres en el sector de calefacción, ventilación y aire acondicionado (PNUMA) (5.000 $EUA); y</w:t>
      </w:r>
    </w:p>
    <w:p w14:paraId="0E778707" w14:textId="77777777" w:rsidR="004C7C57" w:rsidRPr="00827C87" w:rsidRDefault="004C7C57" w:rsidP="004C7C57">
      <w:pPr>
        <w:pStyle w:val="Heading1"/>
        <w:numPr>
          <w:ilvl w:val="0"/>
          <w:numId w:val="0"/>
        </w:numPr>
        <w:rPr>
          <w:i/>
          <w:lang w:val="es-ES"/>
        </w:rPr>
      </w:pPr>
      <w:r w:rsidRPr="00827C87">
        <w:rPr>
          <w:i/>
          <w:lang w:val="es-ES"/>
        </w:rPr>
        <w:t>Supervisión y gestión del proyecto</w:t>
      </w:r>
    </w:p>
    <w:p w14:paraId="1A83DB22" w14:textId="77777777" w:rsidR="004C7C57" w:rsidRPr="00827C87" w:rsidRDefault="004C7C57" w:rsidP="004C7C57">
      <w:pPr>
        <w:pStyle w:val="Heading2"/>
        <w:rPr>
          <w:lang w:val="es-ES"/>
        </w:rPr>
      </w:pPr>
      <w:r w:rsidRPr="00827C87">
        <w:rPr>
          <w:lang w:val="es-ES"/>
        </w:rPr>
        <w:t>Ejecutar las actividades del PGEH, supervisar su progreso, evaluar la formación y los seminarios, comunicar los logros obtenidos y asistir en la verificación de los consumos por un costo total de 9.000 $EUA, lo que incluye los costos de personal (4.000 $EUA), viajes (2.500 $EUA), reuniones y talleres (1,500 $EUA) y otros costos diversos (1.000 $EUA) (PNUMA).</w:t>
      </w:r>
    </w:p>
    <w:p w14:paraId="4F7A602F" w14:textId="50B9D584" w:rsidR="004C7C57" w:rsidRPr="00827C87" w:rsidRDefault="004C7C57" w:rsidP="004C7C57">
      <w:pPr>
        <w:rPr>
          <w:lang w:val="es-ES"/>
        </w:rPr>
      </w:pPr>
    </w:p>
    <w:p w14:paraId="04410F02" w14:textId="4EE98256" w:rsidR="007D5A6D" w:rsidRPr="00827C87" w:rsidRDefault="007D5A6D" w:rsidP="004C7C57">
      <w:pPr>
        <w:rPr>
          <w:lang w:val="es-ES"/>
        </w:rPr>
      </w:pPr>
    </w:p>
    <w:p w14:paraId="6F3A0970" w14:textId="2088F29E" w:rsidR="007D5A6D" w:rsidRPr="00827C87" w:rsidRDefault="007D5A6D" w:rsidP="004C7C57">
      <w:pPr>
        <w:rPr>
          <w:lang w:val="es-ES"/>
        </w:rPr>
      </w:pPr>
    </w:p>
    <w:p w14:paraId="40D064A6" w14:textId="77777777" w:rsidR="007D5A6D" w:rsidRPr="00827C87" w:rsidRDefault="007D5A6D" w:rsidP="004C7C57">
      <w:pPr>
        <w:rPr>
          <w:lang w:val="es-ES"/>
        </w:rPr>
      </w:pPr>
    </w:p>
    <w:p w14:paraId="24C8CF71" w14:textId="77777777" w:rsidR="004C7C57" w:rsidRPr="00827C87" w:rsidRDefault="004C7C57" w:rsidP="004C7C57">
      <w:pPr>
        <w:spacing w:after="240"/>
        <w:jc w:val="center"/>
        <w:rPr>
          <w:b/>
          <w:lang w:val="es-ES"/>
        </w:rPr>
      </w:pPr>
      <w:r w:rsidRPr="00827C87">
        <w:rPr>
          <w:b/>
          <w:lang w:val="es-ES"/>
        </w:rPr>
        <w:t>OBSERVACIONES Y RECOMENDACIÓN DE LA SECRETARÍA</w:t>
      </w:r>
    </w:p>
    <w:p w14:paraId="46CAF479" w14:textId="77777777" w:rsidR="004C7C57" w:rsidRPr="00827C87" w:rsidRDefault="004C7C57" w:rsidP="004C7C57">
      <w:pPr>
        <w:spacing w:after="240"/>
        <w:rPr>
          <w:b/>
          <w:lang w:val="es-ES"/>
        </w:rPr>
      </w:pPr>
      <w:r w:rsidRPr="00827C87">
        <w:rPr>
          <w:b/>
          <w:lang w:val="es-ES"/>
        </w:rPr>
        <w:t>OBSERVACIONES</w:t>
      </w:r>
    </w:p>
    <w:p w14:paraId="7311984D" w14:textId="77777777" w:rsidR="004C7C57" w:rsidRPr="00827C87" w:rsidRDefault="004C7C57" w:rsidP="004C7C57">
      <w:pPr>
        <w:numPr>
          <w:ilvl w:val="0"/>
          <w:numId w:val="1"/>
        </w:numPr>
        <w:spacing w:after="240"/>
        <w:outlineLvl w:val="0"/>
        <w:rPr>
          <w:lang w:val="es-ES"/>
        </w:rPr>
      </w:pPr>
      <w:r w:rsidRPr="00827C87">
        <w:rPr>
          <w:lang w:val="es-ES"/>
        </w:rPr>
        <w:t xml:space="preserve">La Secretaría ha revisado la etapa II del PGEH teniendo en cuenta los progresos realizados en la etapa I, las políticas y las directrices del Fondo Multilateral, incluidos los criterios para financiar la eliminación de los HCFC en el sector de consumo en la etapa II de los PGEH (decisión 74/50) y el plan administrativo del Fondo Multilateral para el período 2022-2024. </w:t>
      </w:r>
    </w:p>
    <w:p w14:paraId="050CB3B8" w14:textId="77777777" w:rsidR="004C7C57" w:rsidRPr="00827C87" w:rsidRDefault="004C7C57" w:rsidP="004C7C57">
      <w:pPr>
        <w:spacing w:after="240"/>
        <w:rPr>
          <w:u w:val="single"/>
          <w:lang w:val="es-ES"/>
        </w:rPr>
      </w:pPr>
      <w:r w:rsidRPr="00827C87">
        <w:rPr>
          <w:u w:val="single"/>
          <w:lang w:val="es-ES"/>
        </w:rPr>
        <w:t>Estrategia general</w:t>
      </w:r>
    </w:p>
    <w:p w14:paraId="53574321" w14:textId="54A25B97" w:rsidR="004C7C57" w:rsidRPr="00827C87" w:rsidRDefault="004C7C57" w:rsidP="004C7C57">
      <w:pPr>
        <w:pStyle w:val="Heading1"/>
        <w:suppressAutoHyphens/>
        <w:rPr>
          <w:lang w:val="es-ES"/>
        </w:rPr>
      </w:pPr>
      <w:r w:rsidRPr="00827C87">
        <w:rPr>
          <w:lang w:val="es-ES"/>
        </w:rPr>
        <w:t>El Gobierno de Granada propone cumplir con el 100 por ciento de reducción de su nivel básico de consumo de HCFC en 2030, y mantener un consumo anual máximo de HCFC durante el período 2030</w:t>
      </w:r>
      <w:r w:rsidR="00A03925" w:rsidRPr="00827C87">
        <w:rPr>
          <w:lang w:val="es-ES"/>
        </w:rPr>
        <w:noBreakHyphen/>
      </w:r>
      <w:r w:rsidRPr="00827C87">
        <w:rPr>
          <w:lang w:val="es-ES"/>
        </w:rPr>
        <w:t>2040 en consonancia con el párrafo 8 ter. e) i) del artículo 5 del Protocolo de Montreal</w:t>
      </w:r>
      <w:r w:rsidRPr="00827C87">
        <w:rPr>
          <w:vertAlign w:val="superscript"/>
          <w:lang w:val="es-ES"/>
        </w:rPr>
        <w:footnoteReference w:id="8"/>
      </w:r>
      <w:r w:rsidRPr="00827C87">
        <w:rPr>
          <w:lang w:val="es-ES"/>
        </w:rPr>
        <w:t>. El Gobierno ha reforzado su compromiso de seguir vigilando el cumplimiento de su sistema de licencias a fin de controlar las importaciones y los usos de HCFC durante este período para asegurar que se encuentran dentro de las condiciones establecidas en el Protocolo de Montreal.</w:t>
      </w:r>
    </w:p>
    <w:p w14:paraId="55B7260C" w14:textId="77777777" w:rsidR="004C7C57" w:rsidRPr="00827C87" w:rsidRDefault="004C7C57" w:rsidP="004C7C57">
      <w:pPr>
        <w:pStyle w:val="Heading1"/>
        <w:rPr>
          <w:lang w:val="es-ES"/>
        </w:rPr>
      </w:pPr>
      <w:r w:rsidRPr="00827C87">
        <w:rPr>
          <w:lang w:val="es-ES"/>
        </w:rPr>
        <w:t xml:space="preserve">La Secretaría tomó nota de la iniciativa de los importadores de no importar, desde 2010, equipos que empleen HCFC, así como del bajo consumo del país, y preguntó si es necesario contar con un remanente para mantenimiento después del año 2030. El PNUMA explicó que, aunque la intención del Gobierno era eliminar por completo los HCFC como máximo en 2030, se prevé que siga habiendo en funcionamiento una pequeña cantidad de equipos de refrigeración y aire acondicionado, particularmente en el sector comercial de equipos de refrigeración y aire acondicionado, después de 2030 que necesite HCFC para su mantenimiento. </w:t>
      </w:r>
    </w:p>
    <w:p w14:paraId="6E3B8B20" w14:textId="77777777" w:rsidR="004C7C57" w:rsidRPr="00827C87" w:rsidRDefault="004C7C57" w:rsidP="004C7C57">
      <w:pPr>
        <w:pStyle w:val="Heading1"/>
        <w:widowControl w:val="0"/>
        <w:rPr>
          <w:lang w:val="es-ES"/>
        </w:rPr>
      </w:pPr>
      <w:r w:rsidRPr="00827C87">
        <w:rPr>
          <w:lang w:val="es-ES"/>
        </w:rPr>
        <w:t>En línea con la decisión 86/51, para poder examinar el último tramo de su PGEH, el Gobierno de Granada ha accedido a presentar una descripción detallada del marco de criterios y legislativo en vigor que le permitirá tomar medidas para asegurar que, durante el período 2030-2040, el consumo de HCFC se ajustará a lo indicado en el párrafo 8 ter. e) i) del artículo 5 del Protocolo de Montreal, así como del consumo de HCFC esperado en Granada durante el período 2030-2040.</w:t>
      </w:r>
    </w:p>
    <w:p w14:paraId="7D55329F" w14:textId="77777777" w:rsidR="004C7C57" w:rsidRPr="00827C87" w:rsidRDefault="004C7C57" w:rsidP="004C7C57">
      <w:pPr>
        <w:widowControl w:val="0"/>
        <w:spacing w:after="240"/>
        <w:rPr>
          <w:u w:val="single"/>
          <w:lang w:val="es-ES"/>
        </w:rPr>
      </w:pPr>
      <w:r w:rsidRPr="00827C87">
        <w:rPr>
          <w:u w:val="single"/>
          <w:lang w:val="es-ES"/>
        </w:rPr>
        <w:t>Aspectos técnicos y de costes</w:t>
      </w:r>
    </w:p>
    <w:p w14:paraId="48840276" w14:textId="77777777" w:rsidR="004C7C57" w:rsidRPr="00827C87" w:rsidRDefault="004C7C57" w:rsidP="004C7C57">
      <w:pPr>
        <w:pStyle w:val="Heading1"/>
        <w:widowControl w:val="0"/>
        <w:rPr>
          <w:lang w:val="es-ES"/>
        </w:rPr>
      </w:pPr>
      <w:proofErr w:type="gramStart"/>
      <w:r w:rsidRPr="00827C87">
        <w:rPr>
          <w:lang w:val="es-ES"/>
        </w:rPr>
        <w:t>En relación al</w:t>
      </w:r>
      <w:proofErr w:type="gramEnd"/>
      <w:r w:rsidRPr="00827C87">
        <w:rPr>
          <w:lang w:val="es-ES"/>
        </w:rPr>
        <w:t xml:space="preserve"> sistema de certificación de técnicos implantado en la etapa I, el PNUMA explicó que actualmente no es obligatorio. La Ley de las SAO que se está elaborando servirá de apoyo para contar con un sistema obligatorio de certificación de técnicos, ya que en ella se estipula que solo los técnicos certificados podrán realizar mantenimiento de equipos de refrigeración y aire acondicionado y que la venta de refrigerantes se restringirá a los técnicos certificados. La obligatoriedad de la certificación de los técnicos se implantará en la etapa II. </w:t>
      </w:r>
    </w:p>
    <w:p w14:paraId="0B5F36B9" w14:textId="77777777" w:rsidR="004C7C57" w:rsidRPr="00827C87" w:rsidRDefault="004C7C57" w:rsidP="004C7C57">
      <w:pPr>
        <w:pStyle w:val="Heading1"/>
        <w:rPr>
          <w:lang w:val="es-ES"/>
        </w:rPr>
      </w:pPr>
      <w:r w:rsidRPr="00827C87">
        <w:rPr>
          <w:lang w:val="es-ES"/>
        </w:rPr>
        <w:t>En la etapa II se incluye la creación de un centro de recuperación y regeneración de refrigerantes. La Secretaría observó que en 2021 el consumo de HCFC en Granada tan solo fue de 0,13 toneladas PAO y preguntó si podrían recuperarse cantidades suficientes de HCFC-22 para su regeneración. El PNUMA explicó que Granada ha fomentado la recuperación y el reciclaje de refrigerantes desde 2010. Se estima que hasta la fecha se han recuperado 16,20 </w:t>
      </w:r>
      <w:proofErr w:type="spellStart"/>
      <w:r w:rsidRPr="00827C87">
        <w:rPr>
          <w:lang w:val="es-ES"/>
        </w:rPr>
        <w:t>tm</w:t>
      </w:r>
      <w:proofErr w:type="spellEnd"/>
      <w:r w:rsidRPr="00827C87">
        <w:rPr>
          <w:lang w:val="es-ES"/>
        </w:rPr>
        <w:t xml:space="preserve"> de refrigerantes inutilizables, que actualmente están almacenados en bombonas. Estos refrigerantes recuperados se han convertido en un riesgo y se espera que su cantidad aumente. Se prevé que el centro de regeneración procese estos refrigerantes y los reutilice como recursos, lo que supondría una ventaja para el medio ambiente. Se presentará un modelo de negocio del centro de regeneración cuando se comunique el segundo tramo.</w:t>
      </w:r>
    </w:p>
    <w:p w14:paraId="5EC3001E" w14:textId="77777777" w:rsidR="004C7C57" w:rsidRPr="00827C87" w:rsidRDefault="004C7C57" w:rsidP="004C7C57">
      <w:pPr>
        <w:pStyle w:val="Heading1"/>
        <w:rPr>
          <w:lang w:val="es-ES"/>
        </w:rPr>
      </w:pPr>
      <w:r w:rsidRPr="00827C87">
        <w:rPr>
          <w:lang w:val="es-ES"/>
        </w:rPr>
        <w:t xml:space="preserve">Se ha debatido seguir reforzando la capacidad de las aduanas para cumplir con las recomendaciones del informe de verificación. Se ha aumentado el presupuesto para la formación de aduanas a fin de reforzar aún más el sistema de concesión de licencias y cuotas y conseguir una eliminación sostenible gracias al control aduanero. Se han integrado actividades de incorporación de la perspectiva de género en los componentes de capacitación y concienciación. Se ha ajustado la distribución de la financiación y los tramos entre los organismos y el último tramo se ha trasladado del 2029 al 2030 en línea con la decisión 62/17. En el Cuadro 5, se muestran los costos ajustados y las actividades de la etapa II del PGEH. </w:t>
      </w:r>
    </w:p>
    <w:p w14:paraId="79E85F7A" w14:textId="77777777" w:rsidR="004C7C57" w:rsidRPr="00827C87" w:rsidRDefault="004C7C57" w:rsidP="004C7C57">
      <w:pPr>
        <w:keepNext/>
        <w:rPr>
          <w:b/>
          <w:lang w:val="es-ES"/>
        </w:rPr>
      </w:pPr>
      <w:r w:rsidRPr="00827C87">
        <w:rPr>
          <w:b/>
          <w:lang w:val="es-ES"/>
        </w:rPr>
        <w:t>Cuadro 5. Costo total ajustado de la etapa II del PGEH de Granada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1275"/>
        <w:gridCol w:w="1417"/>
      </w:tblGrid>
      <w:tr w:rsidR="004C7C57" w:rsidRPr="00827C87" w14:paraId="25648336" w14:textId="77777777" w:rsidTr="00B23B46">
        <w:trPr>
          <w:trHeight w:val="39"/>
        </w:trPr>
        <w:tc>
          <w:tcPr>
            <w:tcW w:w="3560" w:type="pct"/>
            <w:shd w:val="clear" w:color="auto" w:fill="auto"/>
            <w:vAlign w:val="center"/>
            <w:hideMark/>
          </w:tcPr>
          <w:p w14:paraId="62A3D0B1" w14:textId="77777777" w:rsidR="004C7C57" w:rsidRPr="00827C87" w:rsidRDefault="004C7C57" w:rsidP="00ED3522">
            <w:pPr>
              <w:jc w:val="center"/>
              <w:rPr>
                <w:b/>
                <w:bCs/>
                <w:color w:val="000000"/>
                <w:sz w:val="20"/>
                <w:szCs w:val="20"/>
                <w:lang w:val="es-ES"/>
              </w:rPr>
            </w:pPr>
            <w:r w:rsidRPr="00827C87">
              <w:rPr>
                <w:b/>
                <w:bCs/>
                <w:color w:val="000000"/>
                <w:sz w:val="20"/>
                <w:lang w:val="es-ES"/>
              </w:rPr>
              <w:t>Actividad</w:t>
            </w:r>
          </w:p>
        </w:tc>
        <w:tc>
          <w:tcPr>
            <w:tcW w:w="682" w:type="pct"/>
            <w:shd w:val="clear" w:color="auto" w:fill="auto"/>
            <w:vAlign w:val="center"/>
            <w:hideMark/>
          </w:tcPr>
          <w:p w14:paraId="4189FC6E" w14:textId="77777777" w:rsidR="004C7C57" w:rsidRPr="00827C87" w:rsidRDefault="004C7C57" w:rsidP="00ED3522">
            <w:pPr>
              <w:jc w:val="center"/>
              <w:rPr>
                <w:b/>
                <w:bCs/>
                <w:color w:val="000000"/>
                <w:sz w:val="20"/>
                <w:szCs w:val="20"/>
                <w:lang w:val="es-ES"/>
              </w:rPr>
            </w:pPr>
            <w:r w:rsidRPr="00827C87">
              <w:rPr>
                <w:b/>
                <w:bCs/>
                <w:color w:val="000000"/>
                <w:sz w:val="20"/>
                <w:lang w:val="es-ES"/>
              </w:rPr>
              <w:t>Organismo</w:t>
            </w:r>
          </w:p>
        </w:tc>
        <w:tc>
          <w:tcPr>
            <w:tcW w:w="758" w:type="pct"/>
            <w:shd w:val="clear" w:color="auto" w:fill="auto"/>
            <w:vAlign w:val="center"/>
            <w:hideMark/>
          </w:tcPr>
          <w:p w14:paraId="65A5D18A" w14:textId="77777777" w:rsidR="004C7C57" w:rsidRPr="00827C87" w:rsidRDefault="004C7C57" w:rsidP="00ED3522">
            <w:pPr>
              <w:jc w:val="center"/>
              <w:rPr>
                <w:b/>
                <w:bCs/>
                <w:color w:val="000000"/>
                <w:sz w:val="20"/>
                <w:szCs w:val="20"/>
                <w:lang w:val="es-ES"/>
              </w:rPr>
            </w:pPr>
            <w:r w:rsidRPr="00827C87">
              <w:rPr>
                <w:b/>
                <w:bCs/>
                <w:color w:val="000000"/>
                <w:sz w:val="20"/>
                <w:lang w:val="es-ES"/>
              </w:rPr>
              <w:t>Costo ($EUA)</w:t>
            </w:r>
          </w:p>
        </w:tc>
      </w:tr>
      <w:tr w:rsidR="004C7C57" w:rsidRPr="00827C87" w14:paraId="7167D517" w14:textId="77777777" w:rsidTr="00B23B46">
        <w:trPr>
          <w:trHeight w:val="39"/>
        </w:trPr>
        <w:tc>
          <w:tcPr>
            <w:tcW w:w="3560" w:type="pct"/>
            <w:shd w:val="clear" w:color="auto" w:fill="auto"/>
            <w:noWrap/>
            <w:hideMark/>
          </w:tcPr>
          <w:p w14:paraId="1C0A6D8F" w14:textId="77777777" w:rsidR="004C7C57" w:rsidRPr="00827C87" w:rsidRDefault="004C7C57" w:rsidP="00ED3522">
            <w:pPr>
              <w:jc w:val="left"/>
              <w:rPr>
                <w:color w:val="000000"/>
                <w:sz w:val="20"/>
                <w:szCs w:val="20"/>
                <w:lang w:val="es-ES"/>
              </w:rPr>
            </w:pPr>
            <w:r w:rsidRPr="00827C87">
              <w:rPr>
                <w:color w:val="000000"/>
                <w:sz w:val="20"/>
                <w:lang w:val="es-ES"/>
              </w:rPr>
              <w:t>Elaboración de políticas, legislación y normas</w:t>
            </w:r>
          </w:p>
        </w:tc>
        <w:tc>
          <w:tcPr>
            <w:tcW w:w="682" w:type="pct"/>
            <w:shd w:val="clear" w:color="auto" w:fill="auto"/>
            <w:hideMark/>
          </w:tcPr>
          <w:p w14:paraId="5719D09A"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146492FE" w14:textId="77777777" w:rsidR="004C7C57" w:rsidRPr="00827C87" w:rsidRDefault="004C7C57" w:rsidP="00ED3522">
            <w:pPr>
              <w:jc w:val="right"/>
              <w:rPr>
                <w:color w:val="000000"/>
                <w:sz w:val="20"/>
                <w:szCs w:val="20"/>
                <w:lang w:val="es-ES"/>
              </w:rPr>
            </w:pPr>
            <w:r w:rsidRPr="00827C87">
              <w:rPr>
                <w:color w:val="000000"/>
                <w:sz w:val="20"/>
                <w:szCs w:val="20"/>
                <w:lang w:val="es-ES"/>
              </w:rPr>
              <w:t>18.000</w:t>
            </w:r>
          </w:p>
        </w:tc>
      </w:tr>
      <w:tr w:rsidR="004C7C57" w:rsidRPr="00827C87" w14:paraId="1B6DFAC3" w14:textId="77777777" w:rsidTr="00B23B46">
        <w:trPr>
          <w:trHeight w:val="39"/>
        </w:trPr>
        <w:tc>
          <w:tcPr>
            <w:tcW w:w="3560" w:type="pct"/>
            <w:shd w:val="clear" w:color="auto" w:fill="auto"/>
            <w:noWrap/>
            <w:hideMark/>
          </w:tcPr>
          <w:p w14:paraId="3766C3C0" w14:textId="77777777" w:rsidR="004C7C57" w:rsidRPr="00827C87" w:rsidRDefault="004C7C57" w:rsidP="00ED3522">
            <w:pPr>
              <w:jc w:val="left"/>
              <w:rPr>
                <w:color w:val="000000"/>
                <w:sz w:val="20"/>
                <w:szCs w:val="20"/>
                <w:lang w:val="es-ES"/>
              </w:rPr>
            </w:pPr>
            <w:r w:rsidRPr="00827C87">
              <w:rPr>
                <w:color w:val="000000"/>
                <w:sz w:val="20"/>
                <w:lang w:val="es-ES"/>
              </w:rPr>
              <w:t>Capacitación de 100 funcionarios de aduanas, 12 agentes de aduanas y capacitación anual de 10 importadores</w:t>
            </w:r>
          </w:p>
        </w:tc>
        <w:tc>
          <w:tcPr>
            <w:tcW w:w="682" w:type="pct"/>
            <w:shd w:val="clear" w:color="auto" w:fill="auto"/>
            <w:hideMark/>
          </w:tcPr>
          <w:p w14:paraId="7C7061E8"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7E68F438" w14:textId="77777777" w:rsidR="004C7C57" w:rsidRPr="00827C87" w:rsidRDefault="004C7C57" w:rsidP="00ED3522">
            <w:pPr>
              <w:jc w:val="right"/>
              <w:rPr>
                <w:color w:val="000000"/>
                <w:sz w:val="20"/>
                <w:szCs w:val="20"/>
                <w:lang w:val="es-ES"/>
              </w:rPr>
            </w:pPr>
            <w:r w:rsidRPr="00827C87">
              <w:rPr>
                <w:color w:val="000000"/>
                <w:sz w:val="20"/>
                <w:szCs w:val="20"/>
                <w:lang w:val="es-ES"/>
              </w:rPr>
              <w:t>41.800</w:t>
            </w:r>
          </w:p>
        </w:tc>
      </w:tr>
      <w:tr w:rsidR="004C7C57" w:rsidRPr="00827C87" w14:paraId="01CB2162" w14:textId="77777777" w:rsidTr="00B23B46">
        <w:trPr>
          <w:trHeight w:val="39"/>
        </w:trPr>
        <w:tc>
          <w:tcPr>
            <w:tcW w:w="3560" w:type="pct"/>
            <w:shd w:val="clear" w:color="auto" w:fill="auto"/>
            <w:noWrap/>
            <w:hideMark/>
          </w:tcPr>
          <w:p w14:paraId="6539CC66" w14:textId="77777777" w:rsidR="004C7C57" w:rsidRPr="00827C87" w:rsidRDefault="004C7C57" w:rsidP="00ED3522">
            <w:pPr>
              <w:jc w:val="left"/>
              <w:rPr>
                <w:color w:val="000000"/>
                <w:sz w:val="20"/>
                <w:szCs w:val="20"/>
                <w:lang w:val="es-ES"/>
              </w:rPr>
            </w:pPr>
            <w:r w:rsidRPr="00827C87">
              <w:rPr>
                <w:color w:val="000000"/>
                <w:sz w:val="20"/>
                <w:szCs w:val="20"/>
                <w:lang w:val="es-ES"/>
              </w:rPr>
              <w:t>Revisión de los planes de estudio de entidades de educación terciaria sobre calefacción, ventilación y aire acondicionado</w:t>
            </w:r>
          </w:p>
        </w:tc>
        <w:tc>
          <w:tcPr>
            <w:tcW w:w="682" w:type="pct"/>
            <w:shd w:val="clear" w:color="auto" w:fill="auto"/>
            <w:hideMark/>
          </w:tcPr>
          <w:p w14:paraId="756362C8" w14:textId="77777777" w:rsidR="004C7C57" w:rsidRPr="00827C87" w:rsidRDefault="004C7C57" w:rsidP="00ED3522">
            <w:pPr>
              <w:jc w:val="center"/>
              <w:rPr>
                <w:color w:val="000000"/>
                <w:sz w:val="20"/>
                <w:szCs w:val="20"/>
                <w:lang w:val="es-ES"/>
              </w:rPr>
            </w:pPr>
            <w:r w:rsidRPr="00827C87">
              <w:rPr>
                <w:color w:val="000000"/>
                <w:sz w:val="20"/>
                <w:szCs w:val="20"/>
                <w:lang w:val="es-ES"/>
              </w:rPr>
              <w:t>PNUMA</w:t>
            </w:r>
          </w:p>
        </w:tc>
        <w:tc>
          <w:tcPr>
            <w:tcW w:w="758" w:type="pct"/>
            <w:shd w:val="clear" w:color="auto" w:fill="auto"/>
            <w:noWrap/>
            <w:hideMark/>
          </w:tcPr>
          <w:p w14:paraId="00D18AEC" w14:textId="77777777" w:rsidR="004C7C57" w:rsidRPr="00827C87" w:rsidRDefault="004C7C57" w:rsidP="00ED3522">
            <w:pPr>
              <w:jc w:val="right"/>
              <w:rPr>
                <w:color w:val="000000"/>
                <w:sz w:val="20"/>
                <w:szCs w:val="20"/>
                <w:lang w:val="es-ES"/>
              </w:rPr>
            </w:pPr>
            <w:r w:rsidRPr="00827C87">
              <w:rPr>
                <w:color w:val="000000"/>
                <w:sz w:val="20"/>
                <w:szCs w:val="20"/>
                <w:lang w:val="es-ES"/>
              </w:rPr>
              <w:t>10.000</w:t>
            </w:r>
          </w:p>
        </w:tc>
      </w:tr>
      <w:tr w:rsidR="004C7C57" w:rsidRPr="00827C87" w14:paraId="5CD313D1" w14:textId="77777777" w:rsidTr="00B23B46">
        <w:trPr>
          <w:trHeight w:val="290"/>
        </w:trPr>
        <w:tc>
          <w:tcPr>
            <w:tcW w:w="3560" w:type="pct"/>
            <w:shd w:val="clear" w:color="auto" w:fill="auto"/>
            <w:noWrap/>
            <w:hideMark/>
          </w:tcPr>
          <w:p w14:paraId="68CC4F11" w14:textId="77777777" w:rsidR="004C7C57" w:rsidRPr="00827C87" w:rsidRDefault="004C7C57" w:rsidP="00ED3522">
            <w:pPr>
              <w:jc w:val="left"/>
              <w:rPr>
                <w:color w:val="000000"/>
                <w:sz w:val="20"/>
                <w:szCs w:val="20"/>
                <w:lang w:val="es-ES"/>
              </w:rPr>
            </w:pPr>
            <w:r w:rsidRPr="00827C87">
              <w:rPr>
                <w:color w:val="000000"/>
                <w:sz w:val="20"/>
                <w:lang w:val="es-ES"/>
              </w:rPr>
              <w:t>Capacitación y actualización de la formación de 200 técnicos en buenas prácticas de mantenimiento y en mantenimiento de equipos de refrigeración y aire acondicionado con refrigerantes alternativos; becas para dos estudiantes mujeres en entidades de educación terciaria</w:t>
            </w:r>
          </w:p>
        </w:tc>
        <w:tc>
          <w:tcPr>
            <w:tcW w:w="682" w:type="pct"/>
            <w:shd w:val="clear" w:color="auto" w:fill="auto"/>
            <w:hideMark/>
          </w:tcPr>
          <w:p w14:paraId="010239CC"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4D700094" w14:textId="77777777" w:rsidR="004C7C57" w:rsidRPr="00827C87" w:rsidRDefault="004C7C57" w:rsidP="00ED3522">
            <w:pPr>
              <w:jc w:val="right"/>
              <w:rPr>
                <w:color w:val="000000"/>
                <w:sz w:val="20"/>
                <w:szCs w:val="20"/>
                <w:lang w:val="es-ES"/>
              </w:rPr>
            </w:pPr>
            <w:r w:rsidRPr="00827C87">
              <w:rPr>
                <w:color w:val="000000"/>
                <w:sz w:val="20"/>
                <w:szCs w:val="20"/>
                <w:lang w:val="es-ES"/>
              </w:rPr>
              <w:t>28.900</w:t>
            </w:r>
          </w:p>
        </w:tc>
      </w:tr>
      <w:tr w:rsidR="004C7C57" w:rsidRPr="00827C87" w14:paraId="4A91F169" w14:textId="77777777" w:rsidTr="00B23B46">
        <w:trPr>
          <w:trHeight w:val="296"/>
        </w:trPr>
        <w:tc>
          <w:tcPr>
            <w:tcW w:w="3560" w:type="pct"/>
            <w:shd w:val="clear" w:color="auto" w:fill="auto"/>
            <w:noWrap/>
            <w:hideMark/>
          </w:tcPr>
          <w:p w14:paraId="28AC2D5E" w14:textId="77777777" w:rsidR="004C7C57" w:rsidRPr="00827C87" w:rsidRDefault="004C7C57" w:rsidP="00ED3522">
            <w:pPr>
              <w:jc w:val="left"/>
              <w:rPr>
                <w:color w:val="000000"/>
                <w:sz w:val="20"/>
                <w:szCs w:val="20"/>
                <w:lang w:val="es-ES"/>
              </w:rPr>
            </w:pPr>
            <w:r w:rsidRPr="00827C87">
              <w:rPr>
                <w:color w:val="000000"/>
                <w:sz w:val="20"/>
                <w:lang w:val="es-ES"/>
              </w:rPr>
              <w:t>Capacitación de 15 técnicos, arquitectos e ingenieros en el diseño de sistemas de calefacción, ventilación y aire acondicionado de grandes instalaciones</w:t>
            </w:r>
          </w:p>
        </w:tc>
        <w:tc>
          <w:tcPr>
            <w:tcW w:w="682" w:type="pct"/>
            <w:shd w:val="clear" w:color="auto" w:fill="auto"/>
            <w:hideMark/>
          </w:tcPr>
          <w:p w14:paraId="70552CF6"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0EAAD3F4" w14:textId="77777777" w:rsidR="004C7C57" w:rsidRPr="00827C87" w:rsidRDefault="004C7C57" w:rsidP="00ED3522">
            <w:pPr>
              <w:jc w:val="right"/>
              <w:rPr>
                <w:color w:val="000000"/>
                <w:sz w:val="20"/>
                <w:szCs w:val="20"/>
                <w:lang w:val="es-ES"/>
              </w:rPr>
            </w:pPr>
            <w:r w:rsidRPr="00827C87">
              <w:rPr>
                <w:color w:val="000000"/>
                <w:sz w:val="20"/>
                <w:szCs w:val="20"/>
                <w:lang w:val="es-ES"/>
              </w:rPr>
              <w:t>12.000</w:t>
            </w:r>
          </w:p>
        </w:tc>
      </w:tr>
      <w:tr w:rsidR="004C7C57" w:rsidRPr="00827C87" w14:paraId="2694FF30" w14:textId="77777777" w:rsidTr="00B23B46">
        <w:trPr>
          <w:trHeight w:val="39"/>
        </w:trPr>
        <w:tc>
          <w:tcPr>
            <w:tcW w:w="3560" w:type="pct"/>
            <w:shd w:val="clear" w:color="auto" w:fill="auto"/>
            <w:noWrap/>
            <w:hideMark/>
          </w:tcPr>
          <w:p w14:paraId="5BE724B5" w14:textId="77777777" w:rsidR="004C7C57" w:rsidRPr="00827C87" w:rsidRDefault="004C7C57" w:rsidP="00ED3522">
            <w:pPr>
              <w:jc w:val="left"/>
              <w:rPr>
                <w:color w:val="000000"/>
                <w:sz w:val="20"/>
                <w:szCs w:val="20"/>
                <w:lang w:val="es-ES"/>
              </w:rPr>
            </w:pPr>
            <w:r w:rsidRPr="00827C87">
              <w:rPr>
                <w:color w:val="000000"/>
                <w:sz w:val="20"/>
                <w:lang w:val="es-ES"/>
              </w:rPr>
              <w:t>Refuerzo del sistema nacional de certificación de técnicos de equipos de refrigeración y aire acondicionado</w:t>
            </w:r>
          </w:p>
        </w:tc>
        <w:tc>
          <w:tcPr>
            <w:tcW w:w="682" w:type="pct"/>
            <w:shd w:val="clear" w:color="auto" w:fill="auto"/>
            <w:hideMark/>
          </w:tcPr>
          <w:p w14:paraId="4D780C3E"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117A9439" w14:textId="77777777" w:rsidR="004C7C57" w:rsidRPr="00827C87" w:rsidRDefault="004C7C57" w:rsidP="00ED3522">
            <w:pPr>
              <w:jc w:val="right"/>
              <w:rPr>
                <w:color w:val="000000"/>
                <w:sz w:val="20"/>
                <w:szCs w:val="20"/>
                <w:lang w:val="es-ES"/>
              </w:rPr>
            </w:pPr>
            <w:r w:rsidRPr="00827C87">
              <w:rPr>
                <w:color w:val="000000"/>
                <w:sz w:val="20"/>
                <w:szCs w:val="20"/>
                <w:lang w:val="es-ES"/>
              </w:rPr>
              <w:t>10.000</w:t>
            </w:r>
          </w:p>
        </w:tc>
      </w:tr>
      <w:tr w:rsidR="004C7C57" w:rsidRPr="00827C87" w14:paraId="501A594F" w14:textId="77777777" w:rsidTr="00B23B46">
        <w:trPr>
          <w:trHeight w:val="290"/>
        </w:trPr>
        <w:tc>
          <w:tcPr>
            <w:tcW w:w="3560" w:type="pct"/>
            <w:shd w:val="clear" w:color="auto" w:fill="auto"/>
            <w:noWrap/>
            <w:hideMark/>
          </w:tcPr>
          <w:p w14:paraId="3D0E9BEB" w14:textId="77777777" w:rsidR="004C7C57" w:rsidRPr="00827C87" w:rsidRDefault="004C7C57" w:rsidP="00ED3522">
            <w:pPr>
              <w:jc w:val="left"/>
              <w:rPr>
                <w:color w:val="000000"/>
                <w:sz w:val="20"/>
                <w:szCs w:val="20"/>
                <w:lang w:val="es-ES"/>
              </w:rPr>
            </w:pPr>
            <w:r w:rsidRPr="00827C87">
              <w:rPr>
                <w:color w:val="000000"/>
                <w:sz w:val="20"/>
                <w:lang w:val="es-ES"/>
              </w:rPr>
              <w:t>Proporcionar herramientas y equipos a las entidades de formación y creación de un centro de recuperación y regeneración de refrigerantes</w:t>
            </w:r>
          </w:p>
        </w:tc>
        <w:tc>
          <w:tcPr>
            <w:tcW w:w="682" w:type="pct"/>
            <w:shd w:val="clear" w:color="auto" w:fill="auto"/>
            <w:hideMark/>
          </w:tcPr>
          <w:p w14:paraId="74806B26" w14:textId="77777777" w:rsidR="004C7C57" w:rsidRPr="00827C87" w:rsidRDefault="004C7C57" w:rsidP="00ED3522">
            <w:pPr>
              <w:jc w:val="center"/>
              <w:rPr>
                <w:color w:val="000000"/>
                <w:sz w:val="20"/>
                <w:szCs w:val="20"/>
                <w:lang w:val="es-ES"/>
              </w:rPr>
            </w:pPr>
            <w:r w:rsidRPr="00827C87">
              <w:rPr>
                <w:color w:val="000000"/>
                <w:sz w:val="20"/>
                <w:lang w:val="es-ES"/>
              </w:rPr>
              <w:t>ONUDI</w:t>
            </w:r>
          </w:p>
        </w:tc>
        <w:tc>
          <w:tcPr>
            <w:tcW w:w="758" w:type="pct"/>
            <w:shd w:val="clear" w:color="auto" w:fill="auto"/>
            <w:hideMark/>
          </w:tcPr>
          <w:p w14:paraId="7D9B7667" w14:textId="77777777" w:rsidR="004C7C57" w:rsidRPr="00827C87" w:rsidRDefault="004C7C57" w:rsidP="00ED3522">
            <w:pPr>
              <w:jc w:val="right"/>
              <w:rPr>
                <w:color w:val="000000"/>
                <w:sz w:val="20"/>
                <w:szCs w:val="20"/>
                <w:lang w:val="es-ES"/>
              </w:rPr>
            </w:pPr>
            <w:r w:rsidRPr="00827C87">
              <w:rPr>
                <w:color w:val="000000"/>
                <w:sz w:val="20"/>
                <w:szCs w:val="20"/>
                <w:lang w:val="es-ES"/>
              </w:rPr>
              <w:t>151.000</w:t>
            </w:r>
          </w:p>
        </w:tc>
      </w:tr>
      <w:tr w:rsidR="004C7C57" w:rsidRPr="00827C87" w14:paraId="13B83447" w14:textId="77777777" w:rsidTr="00B23B46">
        <w:trPr>
          <w:trHeight w:val="58"/>
        </w:trPr>
        <w:tc>
          <w:tcPr>
            <w:tcW w:w="3560" w:type="pct"/>
            <w:shd w:val="clear" w:color="auto" w:fill="auto"/>
            <w:noWrap/>
            <w:hideMark/>
          </w:tcPr>
          <w:p w14:paraId="1DE10A56" w14:textId="77777777" w:rsidR="004C7C57" w:rsidRPr="00827C87" w:rsidRDefault="004C7C57" w:rsidP="00ED3522">
            <w:pPr>
              <w:jc w:val="left"/>
              <w:rPr>
                <w:color w:val="000000"/>
                <w:sz w:val="20"/>
                <w:szCs w:val="20"/>
                <w:lang w:val="es-ES"/>
              </w:rPr>
            </w:pPr>
            <w:r w:rsidRPr="00827C87">
              <w:rPr>
                <w:color w:val="000000"/>
                <w:sz w:val="20"/>
                <w:lang w:val="es-ES"/>
              </w:rPr>
              <w:t>Actividades de concienciación y de divulgación de información</w:t>
            </w:r>
          </w:p>
        </w:tc>
        <w:tc>
          <w:tcPr>
            <w:tcW w:w="682" w:type="pct"/>
            <w:shd w:val="clear" w:color="auto" w:fill="auto"/>
            <w:hideMark/>
          </w:tcPr>
          <w:p w14:paraId="5D564887"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5229413A" w14:textId="77777777" w:rsidR="004C7C57" w:rsidRPr="00827C87" w:rsidRDefault="004C7C57" w:rsidP="00ED3522">
            <w:pPr>
              <w:jc w:val="right"/>
              <w:rPr>
                <w:color w:val="000000"/>
                <w:sz w:val="20"/>
                <w:szCs w:val="20"/>
                <w:lang w:val="es-ES"/>
              </w:rPr>
            </w:pPr>
            <w:r w:rsidRPr="00827C87">
              <w:rPr>
                <w:color w:val="000000"/>
                <w:sz w:val="20"/>
                <w:szCs w:val="20"/>
                <w:lang w:val="es-ES"/>
              </w:rPr>
              <w:t>74.000</w:t>
            </w:r>
          </w:p>
        </w:tc>
      </w:tr>
      <w:tr w:rsidR="004C7C57" w:rsidRPr="00827C87" w14:paraId="610672CE" w14:textId="77777777" w:rsidTr="00B23B46">
        <w:trPr>
          <w:trHeight w:val="39"/>
        </w:trPr>
        <w:tc>
          <w:tcPr>
            <w:tcW w:w="3560" w:type="pct"/>
            <w:shd w:val="clear" w:color="auto" w:fill="auto"/>
            <w:noWrap/>
            <w:hideMark/>
          </w:tcPr>
          <w:p w14:paraId="1CBA31FB" w14:textId="77777777" w:rsidR="004C7C57" w:rsidRPr="00827C87" w:rsidRDefault="004C7C57" w:rsidP="00ED3522">
            <w:pPr>
              <w:jc w:val="left"/>
              <w:rPr>
                <w:color w:val="000000"/>
                <w:sz w:val="20"/>
                <w:szCs w:val="20"/>
                <w:lang w:val="es-ES"/>
              </w:rPr>
            </w:pPr>
            <w:r w:rsidRPr="00827C87">
              <w:rPr>
                <w:color w:val="000000"/>
                <w:sz w:val="20"/>
                <w:lang w:val="es-ES"/>
              </w:rPr>
              <w:t>Supervisión y gestión del proyecto</w:t>
            </w:r>
          </w:p>
        </w:tc>
        <w:tc>
          <w:tcPr>
            <w:tcW w:w="682" w:type="pct"/>
            <w:shd w:val="clear" w:color="auto" w:fill="auto"/>
            <w:hideMark/>
          </w:tcPr>
          <w:p w14:paraId="2E1C27C7"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noWrap/>
            <w:hideMark/>
          </w:tcPr>
          <w:p w14:paraId="092EBC9C" w14:textId="77777777" w:rsidR="004C7C57" w:rsidRPr="00827C87" w:rsidRDefault="004C7C57" w:rsidP="00ED3522">
            <w:pPr>
              <w:jc w:val="right"/>
              <w:rPr>
                <w:color w:val="000000"/>
                <w:sz w:val="20"/>
                <w:szCs w:val="20"/>
                <w:lang w:val="es-ES"/>
              </w:rPr>
            </w:pPr>
            <w:r w:rsidRPr="00827C87">
              <w:rPr>
                <w:color w:val="000000"/>
                <w:sz w:val="20"/>
                <w:szCs w:val="20"/>
                <w:lang w:val="es-ES"/>
              </w:rPr>
              <w:t>31.800</w:t>
            </w:r>
          </w:p>
        </w:tc>
      </w:tr>
      <w:tr w:rsidR="004C7C57" w:rsidRPr="00827C87" w14:paraId="016992AE" w14:textId="77777777" w:rsidTr="00B23B46">
        <w:trPr>
          <w:trHeight w:val="39"/>
        </w:trPr>
        <w:tc>
          <w:tcPr>
            <w:tcW w:w="3560" w:type="pct"/>
            <w:shd w:val="clear" w:color="auto" w:fill="auto"/>
            <w:noWrap/>
            <w:hideMark/>
          </w:tcPr>
          <w:p w14:paraId="4F6F2346" w14:textId="77777777" w:rsidR="004C7C57" w:rsidRPr="00827C87" w:rsidRDefault="004C7C57" w:rsidP="00ED3522">
            <w:pPr>
              <w:jc w:val="left"/>
              <w:rPr>
                <w:b/>
                <w:bCs/>
                <w:color w:val="000000"/>
                <w:sz w:val="20"/>
                <w:szCs w:val="20"/>
                <w:lang w:val="es-ES"/>
              </w:rPr>
            </w:pPr>
            <w:r w:rsidRPr="00827C87">
              <w:rPr>
                <w:b/>
                <w:bCs/>
                <w:color w:val="000000"/>
                <w:sz w:val="20"/>
                <w:lang w:val="es-ES"/>
              </w:rPr>
              <w:t xml:space="preserve">Total </w:t>
            </w:r>
          </w:p>
        </w:tc>
        <w:tc>
          <w:tcPr>
            <w:tcW w:w="682" w:type="pct"/>
            <w:shd w:val="clear" w:color="auto" w:fill="auto"/>
            <w:vAlign w:val="center"/>
            <w:hideMark/>
          </w:tcPr>
          <w:p w14:paraId="75A9177B" w14:textId="77777777" w:rsidR="004C7C57" w:rsidRPr="00827C87" w:rsidRDefault="004C7C57" w:rsidP="00ED3522">
            <w:pPr>
              <w:jc w:val="center"/>
              <w:rPr>
                <w:b/>
                <w:bCs/>
                <w:color w:val="000000"/>
                <w:sz w:val="20"/>
                <w:szCs w:val="20"/>
                <w:lang w:val="es-ES"/>
              </w:rPr>
            </w:pPr>
            <w:r w:rsidRPr="00827C87">
              <w:rPr>
                <w:b/>
                <w:bCs/>
                <w:color w:val="000000"/>
                <w:sz w:val="20"/>
                <w:lang w:val="es-ES"/>
              </w:rPr>
              <w:t> </w:t>
            </w:r>
          </w:p>
        </w:tc>
        <w:tc>
          <w:tcPr>
            <w:tcW w:w="758" w:type="pct"/>
            <w:shd w:val="clear" w:color="auto" w:fill="auto"/>
            <w:hideMark/>
          </w:tcPr>
          <w:p w14:paraId="72F6CED4" w14:textId="77777777" w:rsidR="004C7C57" w:rsidRPr="00827C87" w:rsidRDefault="004C7C57" w:rsidP="00ED3522">
            <w:pPr>
              <w:jc w:val="right"/>
              <w:rPr>
                <w:b/>
                <w:bCs/>
                <w:color w:val="000000"/>
                <w:sz w:val="20"/>
                <w:szCs w:val="20"/>
                <w:lang w:val="es-ES"/>
              </w:rPr>
            </w:pPr>
            <w:r w:rsidRPr="00827C87">
              <w:rPr>
                <w:b/>
                <w:bCs/>
                <w:color w:val="000000"/>
                <w:sz w:val="20"/>
                <w:szCs w:val="20"/>
                <w:lang w:val="es-ES"/>
              </w:rPr>
              <w:t>377.500</w:t>
            </w:r>
          </w:p>
        </w:tc>
      </w:tr>
    </w:tbl>
    <w:p w14:paraId="4A2CD3D5" w14:textId="77777777" w:rsidR="004C7C57" w:rsidRPr="00827C87" w:rsidRDefault="004C7C57" w:rsidP="00827C87">
      <w:pPr>
        <w:pStyle w:val="Heading1"/>
        <w:numPr>
          <w:ilvl w:val="0"/>
          <w:numId w:val="0"/>
        </w:numPr>
        <w:spacing w:after="0"/>
        <w:rPr>
          <w:lang w:val="es-ES"/>
        </w:rPr>
      </w:pPr>
    </w:p>
    <w:p w14:paraId="34C77C2E" w14:textId="77777777" w:rsidR="004C7C57" w:rsidRPr="00827C87" w:rsidRDefault="004C7C57" w:rsidP="004C7C57">
      <w:pPr>
        <w:pStyle w:val="Heading1"/>
        <w:rPr>
          <w:lang w:val="es-ES"/>
        </w:rPr>
      </w:pPr>
      <w:r w:rsidRPr="00827C87">
        <w:rPr>
          <w:lang w:val="es-ES"/>
        </w:rPr>
        <w:t>Las actividades y los costos del primer tramo se han ajustado de la forma correspondiente, tal como se indica en el Cuadro 6.</w:t>
      </w:r>
    </w:p>
    <w:p w14:paraId="63F3C1EE" w14:textId="77777777" w:rsidR="004C7C57" w:rsidRPr="00827C87" w:rsidRDefault="004C7C57" w:rsidP="004C7C57">
      <w:pPr>
        <w:rPr>
          <w:b/>
          <w:lang w:val="es-ES"/>
        </w:rPr>
      </w:pPr>
      <w:r w:rsidRPr="00827C87">
        <w:rPr>
          <w:b/>
          <w:lang w:val="es-ES"/>
        </w:rPr>
        <w:t>Cuadro 6. Resumen de las actividades y los costos del primer tramo, una vez ajustados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0"/>
        <w:gridCol w:w="1273"/>
        <w:gridCol w:w="1417"/>
      </w:tblGrid>
      <w:tr w:rsidR="004C7C57" w:rsidRPr="00827C87" w14:paraId="26BAA761" w14:textId="77777777" w:rsidTr="00B23B46">
        <w:trPr>
          <w:trHeight w:val="39"/>
        </w:trPr>
        <w:tc>
          <w:tcPr>
            <w:tcW w:w="3561" w:type="pct"/>
            <w:shd w:val="clear" w:color="auto" w:fill="auto"/>
            <w:vAlign w:val="center"/>
            <w:hideMark/>
          </w:tcPr>
          <w:p w14:paraId="1963C3C5" w14:textId="77777777" w:rsidR="004C7C57" w:rsidRPr="00827C87" w:rsidRDefault="004C7C57" w:rsidP="00ED3522">
            <w:pPr>
              <w:jc w:val="center"/>
              <w:rPr>
                <w:b/>
                <w:bCs/>
                <w:color w:val="000000"/>
                <w:sz w:val="20"/>
                <w:szCs w:val="20"/>
                <w:lang w:val="es-ES"/>
              </w:rPr>
            </w:pPr>
            <w:bookmarkStart w:id="5" w:name="_Hlk103681710"/>
            <w:r w:rsidRPr="00827C87">
              <w:rPr>
                <w:b/>
                <w:bCs/>
                <w:color w:val="000000"/>
                <w:sz w:val="20"/>
                <w:lang w:val="es-ES"/>
              </w:rPr>
              <w:t>Actividad</w:t>
            </w:r>
          </w:p>
        </w:tc>
        <w:tc>
          <w:tcPr>
            <w:tcW w:w="681" w:type="pct"/>
            <w:shd w:val="clear" w:color="auto" w:fill="auto"/>
            <w:vAlign w:val="center"/>
            <w:hideMark/>
          </w:tcPr>
          <w:p w14:paraId="235A1D28" w14:textId="77777777" w:rsidR="004C7C57" w:rsidRPr="00827C87" w:rsidRDefault="004C7C57" w:rsidP="00ED3522">
            <w:pPr>
              <w:jc w:val="center"/>
              <w:rPr>
                <w:b/>
                <w:bCs/>
                <w:color w:val="000000"/>
                <w:sz w:val="20"/>
                <w:szCs w:val="20"/>
                <w:lang w:val="es-ES"/>
              </w:rPr>
            </w:pPr>
            <w:r w:rsidRPr="00827C87">
              <w:rPr>
                <w:b/>
                <w:bCs/>
                <w:color w:val="000000"/>
                <w:sz w:val="20"/>
                <w:lang w:val="es-ES"/>
              </w:rPr>
              <w:t>Organismo</w:t>
            </w:r>
          </w:p>
        </w:tc>
        <w:tc>
          <w:tcPr>
            <w:tcW w:w="758" w:type="pct"/>
            <w:shd w:val="clear" w:color="auto" w:fill="auto"/>
            <w:vAlign w:val="center"/>
            <w:hideMark/>
          </w:tcPr>
          <w:p w14:paraId="531D5109" w14:textId="77777777" w:rsidR="004C7C57" w:rsidRPr="00827C87" w:rsidRDefault="004C7C57" w:rsidP="00ED3522">
            <w:pPr>
              <w:jc w:val="center"/>
              <w:rPr>
                <w:b/>
                <w:bCs/>
                <w:color w:val="000000"/>
                <w:sz w:val="20"/>
                <w:szCs w:val="20"/>
                <w:lang w:val="es-ES"/>
              </w:rPr>
            </w:pPr>
            <w:r w:rsidRPr="00827C87">
              <w:rPr>
                <w:b/>
                <w:bCs/>
                <w:color w:val="000000"/>
                <w:sz w:val="20"/>
                <w:lang w:val="es-ES"/>
              </w:rPr>
              <w:t>Costo ($EUA)</w:t>
            </w:r>
          </w:p>
        </w:tc>
      </w:tr>
      <w:tr w:rsidR="004C7C57" w:rsidRPr="00827C87" w14:paraId="098DE45A" w14:textId="77777777" w:rsidTr="00B23B46">
        <w:trPr>
          <w:trHeight w:val="39"/>
        </w:trPr>
        <w:tc>
          <w:tcPr>
            <w:tcW w:w="3561" w:type="pct"/>
            <w:shd w:val="clear" w:color="auto" w:fill="auto"/>
            <w:noWrap/>
            <w:hideMark/>
          </w:tcPr>
          <w:p w14:paraId="61B3F74C" w14:textId="77777777" w:rsidR="004C7C57" w:rsidRPr="00827C87" w:rsidRDefault="004C7C57" w:rsidP="00ED3522">
            <w:pPr>
              <w:jc w:val="left"/>
              <w:rPr>
                <w:color w:val="000000"/>
                <w:sz w:val="20"/>
                <w:szCs w:val="20"/>
                <w:lang w:val="es-ES"/>
              </w:rPr>
            </w:pPr>
            <w:r w:rsidRPr="00827C87">
              <w:rPr>
                <w:color w:val="000000"/>
                <w:sz w:val="20"/>
                <w:lang w:val="es-ES"/>
              </w:rPr>
              <w:t>Elaboración de políticas, legislación y normas</w:t>
            </w:r>
          </w:p>
        </w:tc>
        <w:tc>
          <w:tcPr>
            <w:tcW w:w="681" w:type="pct"/>
            <w:shd w:val="clear" w:color="auto" w:fill="auto"/>
            <w:hideMark/>
          </w:tcPr>
          <w:p w14:paraId="50230E40"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vAlign w:val="center"/>
            <w:hideMark/>
          </w:tcPr>
          <w:p w14:paraId="6BE69FD0" w14:textId="77777777" w:rsidR="004C7C57" w:rsidRPr="00827C87" w:rsidRDefault="004C7C57" w:rsidP="00ED3522">
            <w:pPr>
              <w:jc w:val="right"/>
              <w:rPr>
                <w:color w:val="000000"/>
                <w:sz w:val="20"/>
                <w:szCs w:val="20"/>
                <w:lang w:val="es-ES"/>
              </w:rPr>
            </w:pPr>
            <w:r w:rsidRPr="00827C87">
              <w:rPr>
                <w:color w:val="000000"/>
                <w:sz w:val="20"/>
                <w:lang w:val="es-ES"/>
              </w:rPr>
              <w:t xml:space="preserve">           9.000 </w:t>
            </w:r>
          </w:p>
        </w:tc>
      </w:tr>
      <w:tr w:rsidR="004C7C57" w:rsidRPr="00827C87" w14:paraId="0970286D" w14:textId="77777777" w:rsidTr="00B23B46">
        <w:trPr>
          <w:trHeight w:val="39"/>
        </w:trPr>
        <w:tc>
          <w:tcPr>
            <w:tcW w:w="3561" w:type="pct"/>
            <w:shd w:val="clear" w:color="auto" w:fill="auto"/>
            <w:noWrap/>
            <w:hideMark/>
          </w:tcPr>
          <w:p w14:paraId="237E18DA" w14:textId="77777777" w:rsidR="004C7C57" w:rsidRPr="00827C87" w:rsidRDefault="004C7C57" w:rsidP="00ED3522">
            <w:pPr>
              <w:jc w:val="left"/>
              <w:rPr>
                <w:color w:val="000000"/>
                <w:sz w:val="20"/>
                <w:szCs w:val="20"/>
                <w:lang w:val="es-ES"/>
              </w:rPr>
            </w:pPr>
            <w:r w:rsidRPr="00827C87">
              <w:rPr>
                <w:color w:val="000000"/>
                <w:sz w:val="20"/>
                <w:lang w:val="es-ES"/>
              </w:rPr>
              <w:t>Capacitación de 54 funcionarios de aduanas y 12 agentes de aduanas y capacitación anual de 10 importadores</w:t>
            </w:r>
          </w:p>
        </w:tc>
        <w:tc>
          <w:tcPr>
            <w:tcW w:w="681" w:type="pct"/>
            <w:shd w:val="clear" w:color="auto" w:fill="auto"/>
            <w:hideMark/>
          </w:tcPr>
          <w:p w14:paraId="378C39F7"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vAlign w:val="center"/>
            <w:hideMark/>
          </w:tcPr>
          <w:p w14:paraId="1998793F" w14:textId="77777777" w:rsidR="004C7C57" w:rsidRPr="00827C87" w:rsidRDefault="004C7C57" w:rsidP="00ED3522">
            <w:pPr>
              <w:jc w:val="right"/>
              <w:rPr>
                <w:color w:val="000000"/>
                <w:sz w:val="20"/>
                <w:szCs w:val="20"/>
                <w:lang w:val="es-ES"/>
              </w:rPr>
            </w:pPr>
            <w:r w:rsidRPr="00827C87">
              <w:rPr>
                <w:color w:val="000000"/>
                <w:sz w:val="20"/>
                <w:lang w:val="es-ES"/>
              </w:rPr>
              <w:t xml:space="preserve">         23.200 </w:t>
            </w:r>
          </w:p>
        </w:tc>
      </w:tr>
      <w:tr w:rsidR="004C7C57" w:rsidRPr="00827C87" w14:paraId="357687CB" w14:textId="77777777" w:rsidTr="00B23B46">
        <w:trPr>
          <w:trHeight w:val="39"/>
        </w:trPr>
        <w:tc>
          <w:tcPr>
            <w:tcW w:w="3561" w:type="pct"/>
            <w:shd w:val="clear" w:color="auto" w:fill="auto"/>
            <w:noWrap/>
            <w:hideMark/>
          </w:tcPr>
          <w:p w14:paraId="2ECB9C77" w14:textId="77777777" w:rsidR="004C7C57" w:rsidRPr="00827C87" w:rsidRDefault="004C7C57" w:rsidP="00ED3522">
            <w:pPr>
              <w:jc w:val="left"/>
              <w:rPr>
                <w:color w:val="000000"/>
                <w:sz w:val="20"/>
                <w:szCs w:val="20"/>
                <w:lang w:val="es-ES"/>
              </w:rPr>
            </w:pPr>
            <w:r w:rsidRPr="00827C87">
              <w:rPr>
                <w:color w:val="000000"/>
                <w:sz w:val="20"/>
                <w:szCs w:val="20"/>
                <w:lang w:val="es-ES"/>
              </w:rPr>
              <w:t>Revisión de los planes de estudio de entidades de educación terciaria sobre calefacción, ventilación y aire acondicionado</w:t>
            </w:r>
          </w:p>
        </w:tc>
        <w:tc>
          <w:tcPr>
            <w:tcW w:w="681" w:type="pct"/>
            <w:shd w:val="clear" w:color="auto" w:fill="auto"/>
            <w:hideMark/>
          </w:tcPr>
          <w:p w14:paraId="543E43EA" w14:textId="77777777" w:rsidR="004C7C57" w:rsidRPr="00827C87" w:rsidRDefault="004C7C57" w:rsidP="00ED3522">
            <w:pPr>
              <w:jc w:val="center"/>
              <w:rPr>
                <w:color w:val="000000"/>
                <w:sz w:val="20"/>
                <w:szCs w:val="20"/>
                <w:lang w:val="es-ES"/>
              </w:rPr>
            </w:pPr>
            <w:r w:rsidRPr="00827C87">
              <w:rPr>
                <w:color w:val="000000"/>
                <w:sz w:val="20"/>
                <w:szCs w:val="20"/>
                <w:lang w:val="es-ES"/>
              </w:rPr>
              <w:t>PNUMA</w:t>
            </w:r>
          </w:p>
        </w:tc>
        <w:tc>
          <w:tcPr>
            <w:tcW w:w="758" w:type="pct"/>
            <w:shd w:val="clear" w:color="auto" w:fill="auto"/>
            <w:noWrap/>
            <w:vAlign w:val="bottom"/>
            <w:hideMark/>
          </w:tcPr>
          <w:p w14:paraId="73C05B2B" w14:textId="77777777" w:rsidR="004C7C57" w:rsidRPr="00827C87" w:rsidRDefault="004C7C57" w:rsidP="00ED3522">
            <w:pPr>
              <w:jc w:val="right"/>
              <w:rPr>
                <w:color w:val="000000"/>
                <w:sz w:val="20"/>
                <w:szCs w:val="20"/>
                <w:lang w:val="es-ES"/>
              </w:rPr>
            </w:pPr>
            <w:r w:rsidRPr="00827C87">
              <w:rPr>
                <w:color w:val="000000"/>
                <w:sz w:val="20"/>
                <w:szCs w:val="20"/>
                <w:lang w:val="es-ES"/>
              </w:rPr>
              <w:t xml:space="preserve">           3.000 </w:t>
            </w:r>
          </w:p>
        </w:tc>
      </w:tr>
      <w:tr w:rsidR="004C7C57" w:rsidRPr="00827C87" w14:paraId="28369D47" w14:textId="77777777" w:rsidTr="00B23B46">
        <w:trPr>
          <w:trHeight w:val="290"/>
        </w:trPr>
        <w:tc>
          <w:tcPr>
            <w:tcW w:w="3561" w:type="pct"/>
            <w:shd w:val="clear" w:color="auto" w:fill="auto"/>
            <w:noWrap/>
            <w:hideMark/>
          </w:tcPr>
          <w:p w14:paraId="1F44444D" w14:textId="3945F1C5" w:rsidR="004C7C57" w:rsidRPr="00827C87" w:rsidRDefault="004C7C57" w:rsidP="00ED3522">
            <w:pPr>
              <w:jc w:val="left"/>
              <w:rPr>
                <w:color w:val="000000"/>
                <w:sz w:val="20"/>
                <w:szCs w:val="20"/>
                <w:lang w:val="es-ES"/>
              </w:rPr>
            </w:pPr>
            <w:r w:rsidRPr="00827C87">
              <w:rPr>
                <w:color w:val="000000"/>
                <w:sz w:val="20"/>
                <w:lang w:val="es-ES"/>
              </w:rPr>
              <w:t>Capacitación de 100 técnicos en buenas prácticas de mantenimiento y en mantenimiento de equipos de refrigeración y aire acondicionado con refrigerantes alternativos; una beca para una estudiante mujer en entidades de educación terciaria</w:t>
            </w:r>
          </w:p>
        </w:tc>
        <w:tc>
          <w:tcPr>
            <w:tcW w:w="681" w:type="pct"/>
            <w:shd w:val="clear" w:color="auto" w:fill="auto"/>
            <w:hideMark/>
          </w:tcPr>
          <w:p w14:paraId="18FCF160"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3AC4BA94" w14:textId="77777777" w:rsidR="004C7C57" w:rsidRPr="00827C87" w:rsidRDefault="004C7C57" w:rsidP="00ED3522">
            <w:pPr>
              <w:jc w:val="right"/>
              <w:rPr>
                <w:color w:val="000000"/>
                <w:sz w:val="20"/>
                <w:szCs w:val="20"/>
                <w:lang w:val="es-ES"/>
              </w:rPr>
            </w:pPr>
            <w:r w:rsidRPr="00827C87">
              <w:rPr>
                <w:color w:val="000000"/>
                <w:sz w:val="20"/>
                <w:szCs w:val="20"/>
                <w:lang w:val="es-ES"/>
              </w:rPr>
              <w:t xml:space="preserve">         13.800 </w:t>
            </w:r>
          </w:p>
        </w:tc>
      </w:tr>
      <w:tr w:rsidR="004C7C57" w:rsidRPr="00827C87" w14:paraId="3A5E4C66" w14:textId="77777777" w:rsidTr="00B23B46">
        <w:trPr>
          <w:trHeight w:val="296"/>
        </w:trPr>
        <w:tc>
          <w:tcPr>
            <w:tcW w:w="3561" w:type="pct"/>
            <w:shd w:val="clear" w:color="auto" w:fill="auto"/>
            <w:noWrap/>
            <w:hideMark/>
          </w:tcPr>
          <w:p w14:paraId="523C7AA5" w14:textId="77777777" w:rsidR="004C7C57" w:rsidRPr="00827C87" w:rsidRDefault="004C7C57" w:rsidP="00ED3522">
            <w:pPr>
              <w:jc w:val="left"/>
              <w:rPr>
                <w:color w:val="000000"/>
                <w:sz w:val="20"/>
                <w:szCs w:val="20"/>
                <w:lang w:val="es-ES"/>
              </w:rPr>
            </w:pPr>
            <w:r w:rsidRPr="00827C87">
              <w:rPr>
                <w:color w:val="000000"/>
                <w:sz w:val="20"/>
                <w:lang w:val="es-ES"/>
              </w:rPr>
              <w:t>Capacitación de 15 técnicos, arquitectos e ingenieros en el diseño de sistemas de calefacción, ventilación y aire acondicionado de grandes instalaciones</w:t>
            </w:r>
          </w:p>
        </w:tc>
        <w:tc>
          <w:tcPr>
            <w:tcW w:w="681" w:type="pct"/>
            <w:shd w:val="clear" w:color="auto" w:fill="auto"/>
            <w:hideMark/>
          </w:tcPr>
          <w:p w14:paraId="7539DB36"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hideMark/>
          </w:tcPr>
          <w:p w14:paraId="479BAD90" w14:textId="77777777" w:rsidR="004C7C57" w:rsidRPr="00827C87" w:rsidRDefault="004C7C57" w:rsidP="00ED3522">
            <w:pPr>
              <w:jc w:val="right"/>
              <w:rPr>
                <w:color w:val="000000"/>
                <w:sz w:val="20"/>
                <w:szCs w:val="20"/>
                <w:lang w:val="es-ES"/>
              </w:rPr>
            </w:pPr>
            <w:r w:rsidRPr="00827C87">
              <w:rPr>
                <w:color w:val="000000"/>
                <w:sz w:val="20"/>
                <w:lang w:val="es-ES"/>
              </w:rPr>
              <w:t xml:space="preserve">         12.000 </w:t>
            </w:r>
          </w:p>
        </w:tc>
      </w:tr>
      <w:tr w:rsidR="004C7C57" w:rsidRPr="00827C87" w14:paraId="2647FA5F" w14:textId="77777777" w:rsidTr="00B23B46">
        <w:trPr>
          <w:trHeight w:val="39"/>
        </w:trPr>
        <w:tc>
          <w:tcPr>
            <w:tcW w:w="3561" w:type="pct"/>
            <w:shd w:val="clear" w:color="auto" w:fill="auto"/>
            <w:noWrap/>
            <w:hideMark/>
          </w:tcPr>
          <w:p w14:paraId="4EA5ABC9" w14:textId="77777777" w:rsidR="004C7C57" w:rsidRPr="00827C87" w:rsidRDefault="004C7C57" w:rsidP="00ED3522">
            <w:pPr>
              <w:jc w:val="left"/>
              <w:rPr>
                <w:color w:val="000000"/>
                <w:sz w:val="20"/>
                <w:szCs w:val="20"/>
                <w:lang w:val="es-ES"/>
              </w:rPr>
            </w:pPr>
            <w:r w:rsidRPr="00827C87">
              <w:rPr>
                <w:color w:val="000000"/>
                <w:sz w:val="20"/>
                <w:lang w:val="es-ES"/>
              </w:rPr>
              <w:t>Refuerzo del sistema nacional de certificación de técnicos de equipos de refrigeración y aire acondicionado</w:t>
            </w:r>
          </w:p>
        </w:tc>
        <w:tc>
          <w:tcPr>
            <w:tcW w:w="681" w:type="pct"/>
            <w:shd w:val="clear" w:color="auto" w:fill="auto"/>
            <w:hideMark/>
          </w:tcPr>
          <w:p w14:paraId="44BC29D7"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vAlign w:val="center"/>
            <w:hideMark/>
          </w:tcPr>
          <w:p w14:paraId="019E058F" w14:textId="77777777" w:rsidR="004C7C57" w:rsidRPr="00827C87" w:rsidRDefault="004C7C57" w:rsidP="00ED3522">
            <w:pPr>
              <w:jc w:val="right"/>
              <w:rPr>
                <w:color w:val="000000"/>
                <w:sz w:val="20"/>
                <w:szCs w:val="20"/>
                <w:lang w:val="es-ES"/>
              </w:rPr>
            </w:pPr>
            <w:r w:rsidRPr="00827C87">
              <w:rPr>
                <w:color w:val="000000"/>
                <w:sz w:val="20"/>
                <w:lang w:val="es-ES"/>
              </w:rPr>
              <w:t xml:space="preserve">         10.000 </w:t>
            </w:r>
          </w:p>
        </w:tc>
      </w:tr>
      <w:tr w:rsidR="004C7C57" w:rsidRPr="00827C87" w14:paraId="6D8CC004" w14:textId="77777777" w:rsidTr="00B23B46">
        <w:trPr>
          <w:trHeight w:val="290"/>
        </w:trPr>
        <w:tc>
          <w:tcPr>
            <w:tcW w:w="3561" w:type="pct"/>
            <w:shd w:val="clear" w:color="auto" w:fill="auto"/>
            <w:noWrap/>
            <w:hideMark/>
          </w:tcPr>
          <w:p w14:paraId="325CC390" w14:textId="77777777" w:rsidR="004C7C57" w:rsidRPr="00827C87" w:rsidRDefault="004C7C57" w:rsidP="00ED3522">
            <w:pPr>
              <w:jc w:val="left"/>
              <w:rPr>
                <w:color w:val="000000"/>
                <w:sz w:val="20"/>
                <w:szCs w:val="20"/>
                <w:lang w:val="es-ES"/>
              </w:rPr>
            </w:pPr>
            <w:r w:rsidRPr="00827C87">
              <w:rPr>
                <w:color w:val="000000"/>
                <w:sz w:val="20"/>
                <w:lang w:val="es-ES"/>
              </w:rPr>
              <w:t>Proporcionar herramientas y equipos a las entidades de formación y creación de un centro de recuperación y regeneración de refrigerantes</w:t>
            </w:r>
          </w:p>
        </w:tc>
        <w:tc>
          <w:tcPr>
            <w:tcW w:w="681" w:type="pct"/>
            <w:shd w:val="clear" w:color="auto" w:fill="auto"/>
            <w:hideMark/>
          </w:tcPr>
          <w:p w14:paraId="2BC7415F" w14:textId="77777777" w:rsidR="004C7C57" w:rsidRPr="00827C87" w:rsidRDefault="004C7C57" w:rsidP="00ED3522">
            <w:pPr>
              <w:jc w:val="center"/>
              <w:rPr>
                <w:color w:val="000000"/>
                <w:sz w:val="20"/>
                <w:szCs w:val="20"/>
                <w:lang w:val="es-ES"/>
              </w:rPr>
            </w:pPr>
            <w:r w:rsidRPr="00827C87">
              <w:rPr>
                <w:color w:val="000000"/>
                <w:sz w:val="20"/>
                <w:lang w:val="es-ES"/>
              </w:rPr>
              <w:t>ONUDI</w:t>
            </w:r>
          </w:p>
        </w:tc>
        <w:tc>
          <w:tcPr>
            <w:tcW w:w="758" w:type="pct"/>
            <w:shd w:val="clear" w:color="auto" w:fill="auto"/>
            <w:hideMark/>
          </w:tcPr>
          <w:p w14:paraId="16239160" w14:textId="77777777" w:rsidR="004C7C57" w:rsidRPr="00827C87" w:rsidRDefault="004C7C57" w:rsidP="00ED3522">
            <w:pPr>
              <w:jc w:val="right"/>
              <w:rPr>
                <w:color w:val="000000"/>
                <w:sz w:val="20"/>
                <w:szCs w:val="20"/>
                <w:lang w:val="es-ES"/>
              </w:rPr>
            </w:pPr>
            <w:r w:rsidRPr="00827C87">
              <w:rPr>
                <w:color w:val="000000"/>
                <w:sz w:val="20"/>
                <w:lang w:val="es-ES"/>
              </w:rPr>
              <w:t xml:space="preserve">         61.000 </w:t>
            </w:r>
          </w:p>
        </w:tc>
      </w:tr>
      <w:tr w:rsidR="004C7C57" w:rsidRPr="00827C87" w14:paraId="4B46C633" w14:textId="77777777" w:rsidTr="00B23B46">
        <w:trPr>
          <w:trHeight w:val="58"/>
        </w:trPr>
        <w:tc>
          <w:tcPr>
            <w:tcW w:w="3561" w:type="pct"/>
            <w:shd w:val="clear" w:color="auto" w:fill="auto"/>
            <w:noWrap/>
            <w:hideMark/>
          </w:tcPr>
          <w:p w14:paraId="4BAF3B1F" w14:textId="77777777" w:rsidR="004C7C57" w:rsidRPr="00827C87" w:rsidRDefault="004C7C57" w:rsidP="00ED3522">
            <w:pPr>
              <w:jc w:val="left"/>
              <w:rPr>
                <w:color w:val="000000"/>
                <w:sz w:val="20"/>
                <w:szCs w:val="20"/>
                <w:lang w:val="es-ES"/>
              </w:rPr>
            </w:pPr>
            <w:r w:rsidRPr="00827C87">
              <w:rPr>
                <w:color w:val="000000"/>
                <w:sz w:val="20"/>
                <w:lang w:val="es-ES"/>
              </w:rPr>
              <w:t>Actividades de concienciación y de divulgación de información</w:t>
            </w:r>
          </w:p>
        </w:tc>
        <w:tc>
          <w:tcPr>
            <w:tcW w:w="681" w:type="pct"/>
            <w:shd w:val="clear" w:color="auto" w:fill="auto"/>
            <w:hideMark/>
          </w:tcPr>
          <w:p w14:paraId="1C7BF871"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vAlign w:val="center"/>
            <w:hideMark/>
          </w:tcPr>
          <w:p w14:paraId="5AF6DB45" w14:textId="77777777" w:rsidR="004C7C57" w:rsidRPr="00827C87" w:rsidRDefault="004C7C57" w:rsidP="00ED3522">
            <w:pPr>
              <w:jc w:val="right"/>
              <w:rPr>
                <w:color w:val="000000"/>
                <w:sz w:val="20"/>
                <w:szCs w:val="20"/>
                <w:lang w:val="es-ES"/>
              </w:rPr>
            </w:pPr>
            <w:r w:rsidRPr="00827C87">
              <w:rPr>
                <w:color w:val="000000"/>
                <w:sz w:val="20"/>
                <w:lang w:val="es-ES"/>
              </w:rPr>
              <w:t xml:space="preserve">         31.000 </w:t>
            </w:r>
          </w:p>
        </w:tc>
      </w:tr>
      <w:tr w:rsidR="004C7C57" w:rsidRPr="00827C87" w14:paraId="6A16DDF8" w14:textId="77777777" w:rsidTr="00B23B46">
        <w:trPr>
          <w:trHeight w:val="39"/>
        </w:trPr>
        <w:tc>
          <w:tcPr>
            <w:tcW w:w="3561" w:type="pct"/>
            <w:shd w:val="clear" w:color="auto" w:fill="auto"/>
            <w:noWrap/>
            <w:hideMark/>
          </w:tcPr>
          <w:p w14:paraId="752E6E16" w14:textId="77777777" w:rsidR="004C7C57" w:rsidRPr="00827C87" w:rsidRDefault="004C7C57" w:rsidP="00ED3522">
            <w:pPr>
              <w:jc w:val="left"/>
              <w:rPr>
                <w:color w:val="000000"/>
                <w:sz w:val="20"/>
                <w:szCs w:val="20"/>
                <w:lang w:val="es-ES"/>
              </w:rPr>
            </w:pPr>
            <w:r w:rsidRPr="00827C87">
              <w:rPr>
                <w:color w:val="000000"/>
                <w:sz w:val="20"/>
                <w:lang w:val="es-ES"/>
              </w:rPr>
              <w:t>Supervisión y gestión del proyecto</w:t>
            </w:r>
          </w:p>
        </w:tc>
        <w:tc>
          <w:tcPr>
            <w:tcW w:w="681" w:type="pct"/>
            <w:shd w:val="clear" w:color="auto" w:fill="auto"/>
            <w:hideMark/>
          </w:tcPr>
          <w:p w14:paraId="114240D9" w14:textId="77777777" w:rsidR="004C7C57" w:rsidRPr="00827C87" w:rsidRDefault="004C7C57" w:rsidP="00ED3522">
            <w:pPr>
              <w:jc w:val="center"/>
              <w:rPr>
                <w:color w:val="000000"/>
                <w:sz w:val="20"/>
                <w:szCs w:val="20"/>
                <w:lang w:val="es-ES"/>
              </w:rPr>
            </w:pPr>
            <w:r w:rsidRPr="00827C87">
              <w:rPr>
                <w:color w:val="000000"/>
                <w:sz w:val="20"/>
                <w:lang w:val="es-ES"/>
              </w:rPr>
              <w:t>PNUMA</w:t>
            </w:r>
          </w:p>
        </w:tc>
        <w:tc>
          <w:tcPr>
            <w:tcW w:w="758" w:type="pct"/>
            <w:shd w:val="clear" w:color="auto" w:fill="auto"/>
            <w:noWrap/>
            <w:vAlign w:val="center"/>
            <w:hideMark/>
          </w:tcPr>
          <w:p w14:paraId="35BE8C3D" w14:textId="77777777" w:rsidR="004C7C57" w:rsidRPr="00827C87" w:rsidRDefault="004C7C57" w:rsidP="00ED3522">
            <w:pPr>
              <w:jc w:val="right"/>
              <w:rPr>
                <w:color w:val="000000"/>
                <w:sz w:val="20"/>
                <w:szCs w:val="20"/>
                <w:lang w:val="es-ES"/>
              </w:rPr>
            </w:pPr>
            <w:r w:rsidRPr="00827C87">
              <w:rPr>
                <w:color w:val="000000"/>
                <w:sz w:val="20"/>
                <w:lang w:val="es-ES"/>
              </w:rPr>
              <w:t xml:space="preserve">           9.000 </w:t>
            </w:r>
          </w:p>
        </w:tc>
      </w:tr>
      <w:tr w:rsidR="004C7C57" w:rsidRPr="00827C87" w14:paraId="0DFEDF55" w14:textId="77777777" w:rsidTr="00B23B46">
        <w:trPr>
          <w:trHeight w:val="39"/>
        </w:trPr>
        <w:tc>
          <w:tcPr>
            <w:tcW w:w="3561" w:type="pct"/>
            <w:shd w:val="clear" w:color="auto" w:fill="auto"/>
            <w:noWrap/>
            <w:hideMark/>
          </w:tcPr>
          <w:p w14:paraId="0A4E5CD2" w14:textId="77777777" w:rsidR="004C7C57" w:rsidRPr="00827C87" w:rsidRDefault="004C7C57" w:rsidP="00ED3522">
            <w:pPr>
              <w:jc w:val="left"/>
              <w:rPr>
                <w:b/>
                <w:bCs/>
                <w:color w:val="000000"/>
                <w:sz w:val="20"/>
                <w:szCs w:val="20"/>
                <w:lang w:val="es-ES"/>
              </w:rPr>
            </w:pPr>
            <w:r w:rsidRPr="00827C87">
              <w:rPr>
                <w:b/>
                <w:bCs/>
                <w:color w:val="000000"/>
                <w:sz w:val="20"/>
                <w:lang w:val="es-ES"/>
              </w:rPr>
              <w:t>Total</w:t>
            </w:r>
          </w:p>
        </w:tc>
        <w:tc>
          <w:tcPr>
            <w:tcW w:w="681" w:type="pct"/>
            <w:shd w:val="clear" w:color="auto" w:fill="auto"/>
            <w:vAlign w:val="center"/>
            <w:hideMark/>
          </w:tcPr>
          <w:p w14:paraId="7B4BA313" w14:textId="77777777" w:rsidR="004C7C57" w:rsidRPr="00827C87" w:rsidRDefault="004C7C57" w:rsidP="00ED3522">
            <w:pPr>
              <w:jc w:val="center"/>
              <w:rPr>
                <w:b/>
                <w:bCs/>
                <w:color w:val="000000"/>
                <w:sz w:val="20"/>
                <w:szCs w:val="20"/>
                <w:lang w:val="es-ES"/>
              </w:rPr>
            </w:pPr>
            <w:r w:rsidRPr="00827C87">
              <w:rPr>
                <w:b/>
                <w:bCs/>
                <w:color w:val="000000"/>
                <w:sz w:val="20"/>
                <w:lang w:val="es-ES"/>
              </w:rPr>
              <w:t> </w:t>
            </w:r>
          </w:p>
        </w:tc>
        <w:tc>
          <w:tcPr>
            <w:tcW w:w="758" w:type="pct"/>
            <w:shd w:val="clear" w:color="auto" w:fill="auto"/>
            <w:vAlign w:val="center"/>
            <w:hideMark/>
          </w:tcPr>
          <w:p w14:paraId="1FBC1859" w14:textId="77777777" w:rsidR="004C7C57" w:rsidRPr="00827C87" w:rsidRDefault="004C7C57" w:rsidP="00ED3522">
            <w:pPr>
              <w:jc w:val="right"/>
              <w:rPr>
                <w:b/>
                <w:bCs/>
                <w:color w:val="000000"/>
                <w:sz w:val="20"/>
                <w:szCs w:val="20"/>
                <w:lang w:val="es-ES"/>
              </w:rPr>
            </w:pPr>
            <w:r w:rsidRPr="00827C87">
              <w:rPr>
                <w:b/>
                <w:bCs/>
                <w:color w:val="000000"/>
                <w:sz w:val="20"/>
                <w:lang w:val="es-ES"/>
              </w:rPr>
              <w:t>172.000</w:t>
            </w:r>
          </w:p>
        </w:tc>
      </w:tr>
    </w:tbl>
    <w:bookmarkEnd w:id="5"/>
    <w:p w14:paraId="05CA80EC" w14:textId="77777777" w:rsidR="004C7C57" w:rsidRPr="00827C87" w:rsidRDefault="004C7C57" w:rsidP="004C7C57">
      <w:pPr>
        <w:keepNext/>
        <w:spacing w:before="240" w:after="240"/>
        <w:outlineLvl w:val="0"/>
        <w:rPr>
          <w:i/>
          <w:lang w:val="es-ES"/>
        </w:rPr>
      </w:pPr>
      <w:r w:rsidRPr="00827C87">
        <w:rPr>
          <w:i/>
          <w:lang w:val="es-ES"/>
        </w:rPr>
        <w:t>Sostenibilidad de las actividades propuestas para la etapa II</w:t>
      </w:r>
    </w:p>
    <w:p w14:paraId="44C08453" w14:textId="62E2D9C0" w:rsidR="004C7C57" w:rsidRPr="00827C87" w:rsidRDefault="004C7C57" w:rsidP="004C7C57">
      <w:pPr>
        <w:pStyle w:val="Heading1"/>
        <w:rPr>
          <w:lang w:val="es-ES"/>
        </w:rPr>
      </w:pPr>
      <w:r w:rsidRPr="00827C87">
        <w:rPr>
          <w:lang w:val="es-ES"/>
        </w:rPr>
        <w:t>El Gobierno ha tenido en cuenta la sostenibilidad de las actividades planificadas para la etapa II del PGEH. A fin de asegurar la sostenibilidad a largo plazo,</w:t>
      </w:r>
      <w:r w:rsidR="00B23B46" w:rsidRPr="00827C87">
        <w:rPr>
          <w:lang w:val="es-ES"/>
        </w:rPr>
        <w:t xml:space="preserve"> </w:t>
      </w:r>
      <w:r w:rsidRPr="00827C87">
        <w:rPr>
          <w:lang w:val="es-ES"/>
        </w:rPr>
        <w:t>las cuestiones relativas al ozono se han integrado en la formación rutinaria de los nuevos funcionarios de aduanas. Se han proporcionado herramientas y equipos a las entidades de formación para facilitar la capacitación y la certificación de técnicos. La creación de dos centros de regeneración contribuirá a la recuperación y regeneración de refrigerantes para asegurar la sostenibilidad de la reutilización de los refrigerantes y la reducción continua de las emisiones. El refuerzo adicional de la capacidad de las aduanas en la etapa II mejorará el control de las importaciones de HCFC a fin de asegurar la eliminación sostenible de los HCFC.</w:t>
      </w:r>
    </w:p>
    <w:p w14:paraId="28A12C89" w14:textId="77777777" w:rsidR="004C7C57" w:rsidRPr="00827C87" w:rsidRDefault="004C7C57" w:rsidP="004C7C57">
      <w:pPr>
        <w:keepNext/>
        <w:spacing w:before="240" w:after="240"/>
        <w:outlineLvl w:val="0"/>
        <w:rPr>
          <w:u w:val="single"/>
          <w:lang w:val="es-ES"/>
        </w:rPr>
      </w:pPr>
      <w:r w:rsidRPr="00827C87">
        <w:rPr>
          <w:u w:val="single"/>
          <w:lang w:val="es-ES"/>
        </w:rPr>
        <w:t>Coste total del proyecto</w:t>
      </w:r>
    </w:p>
    <w:p w14:paraId="4A364914" w14:textId="77777777" w:rsidR="004C7C57" w:rsidRPr="00827C87" w:rsidRDefault="004C7C57" w:rsidP="004C7C57">
      <w:pPr>
        <w:pStyle w:val="Heading1"/>
        <w:keepNext/>
        <w:rPr>
          <w:lang w:val="es-ES"/>
        </w:rPr>
      </w:pPr>
      <w:r w:rsidRPr="00827C87">
        <w:rPr>
          <w:lang w:val="es-ES"/>
        </w:rPr>
        <w:t>El costo total del proyecto solicitado para la etapa II del PGEH de Granada se ha ajustado en línea con la decisión 77/51</w:t>
      </w:r>
      <w:r w:rsidRPr="00827C87">
        <w:rPr>
          <w:sz w:val="20"/>
          <w:lang w:val="es-ES"/>
        </w:rPr>
        <w:t> a) v)</w:t>
      </w:r>
      <w:r w:rsidRPr="00827C87">
        <w:rPr>
          <w:rStyle w:val="FootnoteReference"/>
          <w:lang w:val="es-ES"/>
        </w:rPr>
        <w:footnoteReference w:id="9"/>
      </w:r>
      <w:r w:rsidRPr="00827C87">
        <w:rPr>
          <w:lang w:val="es-ES"/>
        </w:rPr>
        <w:t>. La financiación total admisible para la etapa II del PGEH de Granada destinada a conseguir la total eliminación de los HCFC como país de bajo volumen de consumo sería 587.500 $EUA, de acuerdo con la decisión 74/50</w:t>
      </w:r>
      <w:r w:rsidRPr="00827C87">
        <w:rPr>
          <w:sz w:val="20"/>
          <w:lang w:val="es-ES"/>
        </w:rPr>
        <w:t> c) </w:t>
      </w:r>
      <w:proofErr w:type="spellStart"/>
      <w:r w:rsidRPr="00827C87">
        <w:rPr>
          <w:sz w:val="20"/>
          <w:lang w:val="es-ES"/>
        </w:rPr>
        <w:t>xii</w:t>
      </w:r>
      <w:proofErr w:type="spellEnd"/>
      <w:r w:rsidRPr="00827C87">
        <w:rPr>
          <w:sz w:val="20"/>
          <w:lang w:val="es-ES"/>
        </w:rPr>
        <w:t>)</w:t>
      </w:r>
      <w:r w:rsidRPr="00827C87">
        <w:rPr>
          <w:lang w:val="es-ES"/>
        </w:rPr>
        <w:t>. Tras descontar 45.500 $EUA en línea con la decisión 77/51</w:t>
      </w:r>
      <w:r w:rsidRPr="00827C87">
        <w:rPr>
          <w:sz w:val="20"/>
          <w:lang w:val="es-ES"/>
        </w:rPr>
        <w:t> a) v)</w:t>
      </w:r>
      <w:r w:rsidRPr="00827C87">
        <w:rPr>
          <w:lang w:val="es-ES"/>
        </w:rPr>
        <w:t xml:space="preserve">, la financiación total admisible para la etapa II de Granada asciende a 377.500 $EUA. </w:t>
      </w:r>
    </w:p>
    <w:p w14:paraId="1F9E5EC8" w14:textId="77777777" w:rsidR="004C7C57" w:rsidRPr="00827C87" w:rsidRDefault="004C7C57" w:rsidP="004C7C57">
      <w:pPr>
        <w:keepNext/>
        <w:spacing w:after="240"/>
        <w:rPr>
          <w:u w:val="single"/>
          <w:lang w:val="es-ES"/>
        </w:rPr>
      </w:pPr>
      <w:r w:rsidRPr="00827C87">
        <w:rPr>
          <w:u w:val="single"/>
          <w:lang w:val="es-ES"/>
        </w:rPr>
        <w:t>Efectos sobre el clima</w:t>
      </w:r>
    </w:p>
    <w:p w14:paraId="19A6E252" w14:textId="77777777" w:rsidR="004C7C57" w:rsidRPr="00827C87" w:rsidRDefault="004C7C57" w:rsidP="004C7C57">
      <w:pPr>
        <w:pStyle w:val="Heading1"/>
        <w:rPr>
          <w:lang w:val="es-ES"/>
        </w:rPr>
      </w:pPr>
      <w:r w:rsidRPr="00827C87">
        <w:rPr>
          <w:lang w:val="es-ES"/>
        </w:rPr>
        <w:t>Las actividades propuestas para el sector de mantenimiento, incluido un mejor confinamiento de los refrigerantes gracias a las actividades de formación y el aporte de equipos, reducirá la cantidad de HCFC</w:t>
      </w:r>
      <w:r w:rsidRPr="00827C87">
        <w:rPr>
          <w:lang w:val="es-ES"/>
        </w:rPr>
        <w:noBreakHyphen/>
        <w:t>22 utilizado para el mantenimiento de equipos de refrigeración y aire acondicionado. Cada kilogramo de HCFC-22 no emitido como consecuencia de unas mejores prácticas de refrigeración genera unos ahorros de aproximadamente 1,8 toneladas equivalentes de CO</w:t>
      </w:r>
      <w:r w:rsidRPr="00827C87">
        <w:rPr>
          <w:vertAlign w:val="subscript"/>
          <w:lang w:val="es-ES"/>
        </w:rPr>
        <w:t>2.</w:t>
      </w:r>
      <w:r w:rsidRPr="00827C87">
        <w:rPr>
          <w:lang w:val="es-ES"/>
        </w:rPr>
        <w:t xml:space="preserve"> En el PGEH se proporcionó un cálculo de los efectos sobre el clima. Las actividades planificadas por Granada, que incluyen el fomento de sustancias alternativas de bajo potencial de calentamiento atmosférico, así como la recuperación, reutilización y regeneración de refrigerantes, indican que la ejecución del PGEH reducirá la emisión de refrigerantes a la atmósfera, lo que proporcionará beneficios para el clima.</w:t>
      </w:r>
    </w:p>
    <w:p w14:paraId="32451817" w14:textId="33C87351" w:rsidR="004C7C57" w:rsidRPr="00827C87" w:rsidRDefault="004C7C57" w:rsidP="004C7C57">
      <w:pPr>
        <w:pStyle w:val="Heading1"/>
        <w:keepNext/>
        <w:numPr>
          <w:ilvl w:val="0"/>
          <w:numId w:val="0"/>
        </w:numPr>
        <w:rPr>
          <w:b/>
          <w:lang w:val="es-ES"/>
        </w:rPr>
      </w:pPr>
      <w:r w:rsidRPr="00827C87">
        <w:rPr>
          <w:b/>
          <w:lang w:val="es-ES"/>
        </w:rPr>
        <w:t>Cofinanciación</w:t>
      </w:r>
    </w:p>
    <w:p w14:paraId="1FB9FBF4" w14:textId="77777777" w:rsidR="004C7C57" w:rsidRPr="00827C87" w:rsidRDefault="004C7C57" w:rsidP="004C7C57">
      <w:pPr>
        <w:pStyle w:val="Heading1"/>
        <w:rPr>
          <w:rFonts w:eastAsia="SimSun"/>
          <w:lang w:val="es-ES"/>
        </w:rPr>
      </w:pPr>
      <w:r w:rsidRPr="00827C87">
        <w:rPr>
          <w:lang w:val="es-ES"/>
        </w:rPr>
        <w:t>Durante la ejecución de la etapa II del PGEH, el Gobierno de Granada seguirá explorando las oportunidades de cofinanciación en aspectos de divulgación de políticas, concienciación, incorporación de la perspectiva de género y actividades de formación.</w:t>
      </w:r>
    </w:p>
    <w:p w14:paraId="3D039210" w14:textId="77777777" w:rsidR="004C7C57" w:rsidRPr="00827C87" w:rsidRDefault="004C7C57" w:rsidP="004C7C57">
      <w:pPr>
        <w:keepNext/>
        <w:widowControl w:val="0"/>
        <w:spacing w:after="240"/>
        <w:outlineLvl w:val="0"/>
        <w:rPr>
          <w:b/>
          <w:lang w:val="es-ES"/>
        </w:rPr>
      </w:pPr>
      <w:r w:rsidRPr="00827C87">
        <w:rPr>
          <w:b/>
          <w:lang w:val="es-ES"/>
        </w:rPr>
        <w:t xml:space="preserve">Proyecto de plan administrativo del Fondo Multilateral para el período 2022-2024 </w:t>
      </w:r>
    </w:p>
    <w:p w14:paraId="4D074229" w14:textId="77777777" w:rsidR="004C7C57" w:rsidRPr="00827C87" w:rsidRDefault="004C7C57" w:rsidP="004C7C57">
      <w:pPr>
        <w:pStyle w:val="Heading1"/>
        <w:rPr>
          <w:lang w:val="es-ES"/>
        </w:rPr>
      </w:pPr>
      <w:r w:rsidRPr="00827C87">
        <w:rPr>
          <w:lang w:val="es-ES"/>
        </w:rPr>
        <w:t>La ONUDI y el PNUMA solicitan 377.500 $EUA, más los gastos de apoyo de los organismos, para la ejecución de la etapa II del PGEH de Granada. El monto total solicitado, correspondiente a 194.971 $EUA, incluidos los gastos de apoyo de los organismos, para el período 2022-2024 excede en 94.971 $EUA la cantidad establecida en el plan administrativo.</w:t>
      </w:r>
    </w:p>
    <w:p w14:paraId="2A81EA46" w14:textId="77777777" w:rsidR="004C7C57" w:rsidRPr="00827C87" w:rsidRDefault="004C7C57" w:rsidP="004C7C57">
      <w:pPr>
        <w:spacing w:after="240"/>
        <w:outlineLvl w:val="0"/>
        <w:rPr>
          <w:b/>
          <w:lang w:val="es-ES"/>
        </w:rPr>
      </w:pPr>
      <w:r w:rsidRPr="00827C87">
        <w:rPr>
          <w:b/>
          <w:lang w:val="es-ES"/>
        </w:rPr>
        <w:t xml:space="preserve">Proyecto de Acuerdo </w:t>
      </w:r>
    </w:p>
    <w:p w14:paraId="55054EED" w14:textId="77777777" w:rsidR="004C7C57" w:rsidRPr="00827C87" w:rsidRDefault="004C7C57" w:rsidP="004C7C57">
      <w:pPr>
        <w:numPr>
          <w:ilvl w:val="0"/>
          <w:numId w:val="1"/>
        </w:numPr>
        <w:tabs>
          <w:tab w:val="clear" w:pos="0"/>
        </w:tabs>
        <w:spacing w:after="240"/>
        <w:outlineLvl w:val="0"/>
        <w:rPr>
          <w:lang w:val="es-ES"/>
        </w:rPr>
      </w:pPr>
      <w:r w:rsidRPr="00827C87">
        <w:rPr>
          <w:lang w:val="es-ES"/>
        </w:rPr>
        <w:t>En el Anexo I de este documento se incluye un borrador de Acuerdo entre el Gobierno de Granada y el Comité Ejecutivo para etapa II del PGEH.</w:t>
      </w:r>
    </w:p>
    <w:p w14:paraId="47B1CF96" w14:textId="77777777" w:rsidR="004C7C57" w:rsidRPr="00827C87" w:rsidRDefault="004C7C57" w:rsidP="004C7C57">
      <w:pPr>
        <w:rPr>
          <w:lang w:val="es-ES"/>
        </w:rPr>
      </w:pPr>
    </w:p>
    <w:p w14:paraId="0B758024" w14:textId="77777777" w:rsidR="004C7C57" w:rsidRPr="00827C87" w:rsidRDefault="004C7C57" w:rsidP="004C7C57">
      <w:pPr>
        <w:keepNext/>
        <w:autoSpaceDE w:val="0"/>
        <w:autoSpaceDN w:val="0"/>
        <w:adjustRightInd w:val="0"/>
        <w:spacing w:after="240"/>
        <w:outlineLvl w:val="0"/>
        <w:rPr>
          <w:b/>
          <w:lang w:val="es-ES"/>
        </w:rPr>
      </w:pPr>
      <w:r w:rsidRPr="00827C87">
        <w:rPr>
          <w:b/>
          <w:lang w:val="es-ES"/>
        </w:rPr>
        <w:t>RECOMENDACIÓN</w:t>
      </w:r>
    </w:p>
    <w:p w14:paraId="35C1A5F8" w14:textId="77777777" w:rsidR="004C7C57" w:rsidRPr="00827C87" w:rsidRDefault="004C7C57" w:rsidP="004C7C57">
      <w:pPr>
        <w:pStyle w:val="Heading1"/>
        <w:keepNext/>
        <w:rPr>
          <w:b/>
          <w:lang w:val="es-ES"/>
        </w:rPr>
      </w:pPr>
      <w:r w:rsidRPr="00827C87">
        <w:rPr>
          <w:lang w:val="es-ES"/>
        </w:rPr>
        <w:t>El Comité Ejecutivo podría decidir contemplar lo siguiente:</w:t>
      </w:r>
    </w:p>
    <w:p w14:paraId="6108DA1B" w14:textId="45D7E130" w:rsidR="004C7C57" w:rsidRPr="00827C87" w:rsidRDefault="004C7C57" w:rsidP="004C7C57">
      <w:pPr>
        <w:pStyle w:val="Heading2"/>
        <w:rPr>
          <w:lang w:val="es-ES"/>
        </w:rPr>
      </w:pPr>
      <w:r w:rsidRPr="00827C87">
        <w:rPr>
          <w:lang w:val="es-ES"/>
        </w:rPr>
        <w:t xml:space="preserve">Aprobar, en principio, la etapa II del plan de </w:t>
      </w:r>
      <w:r w:rsidR="00F56F9E" w:rsidRPr="00827C87">
        <w:rPr>
          <w:lang w:val="es-ES"/>
        </w:rPr>
        <w:t>gestión</w:t>
      </w:r>
      <w:r w:rsidRPr="00827C87">
        <w:rPr>
          <w:lang w:val="es-ES"/>
        </w:rPr>
        <w:t xml:space="preserve"> de la </w:t>
      </w:r>
      <w:r w:rsidR="00F56F9E" w:rsidRPr="00827C87">
        <w:rPr>
          <w:lang w:val="es-ES"/>
        </w:rPr>
        <w:t>eliminación</w:t>
      </w:r>
      <w:r w:rsidRPr="00827C87">
        <w:rPr>
          <w:lang w:val="es-ES"/>
        </w:rPr>
        <w:t xml:space="preserve"> de HCFC (PGEH) de Granada para el </w:t>
      </w:r>
      <w:r w:rsidR="00F56F9E" w:rsidRPr="00827C87">
        <w:rPr>
          <w:lang w:val="es-ES"/>
        </w:rPr>
        <w:t>período</w:t>
      </w:r>
      <w:r w:rsidRPr="00827C87">
        <w:rPr>
          <w:lang w:val="es-ES"/>
        </w:rPr>
        <w:t xml:space="preserve"> comprendido entre 2022 y 2030, a fin de eliminar por completo el consumo de HCFC por una suma total de 420.535 $EUA, que comprende 226.500 $EUA </w:t>
      </w:r>
      <w:r w:rsidR="00F56F9E" w:rsidRPr="00827C87">
        <w:rPr>
          <w:lang w:val="es-ES"/>
        </w:rPr>
        <w:t>más</w:t>
      </w:r>
      <w:r w:rsidRPr="00827C87">
        <w:rPr>
          <w:lang w:val="es-ES"/>
        </w:rPr>
        <w:t xml:space="preserve"> unos gastos de apoyo del organismo de 29.445 $EUA para el PNUMA y 151.000 $EUA, más unos gastos de apoyo del organismo de 13.590 $EUA, para la ONUDI, en el entendimiento de que el Fondo Multilateral no proporcionará más financiación para la eliminación de los HCFC; </w:t>
      </w:r>
    </w:p>
    <w:p w14:paraId="2BA434CC" w14:textId="77777777" w:rsidR="004C7C57" w:rsidRPr="00827C87" w:rsidRDefault="004C7C57" w:rsidP="004C7C57">
      <w:pPr>
        <w:widowControl w:val="0"/>
        <w:numPr>
          <w:ilvl w:val="1"/>
          <w:numId w:val="1"/>
        </w:numPr>
        <w:spacing w:after="240"/>
        <w:outlineLvl w:val="1"/>
        <w:rPr>
          <w:lang w:val="es-ES"/>
        </w:rPr>
      </w:pPr>
      <w:r w:rsidRPr="00827C87">
        <w:rPr>
          <w:lang w:val="es-ES"/>
        </w:rPr>
        <w:t>Tomar nota del compromiso del Gobierno de Granada de:</w:t>
      </w:r>
    </w:p>
    <w:p w14:paraId="558A3AAB" w14:textId="77777777" w:rsidR="004C7C57" w:rsidRPr="00827C87" w:rsidRDefault="004C7C57" w:rsidP="004C7C57">
      <w:pPr>
        <w:pStyle w:val="Heading3"/>
        <w:rPr>
          <w:lang w:val="es-ES"/>
        </w:rPr>
      </w:pPr>
      <w:r w:rsidRPr="00827C87">
        <w:rPr>
          <w:lang w:val="es-ES"/>
        </w:rPr>
        <w:t>Reducir el consumo de HCFC en un 77 por ciento respecto al nivel básico del país en 2025 y eliminar por completo los HCFC para el 1 de enero de 2030, y no importar HCFC después de esa fecha, excepto en las cantidades permitidas durante el período 2030-2040 para el mantenimiento de equipos existentes, en los casos en que sea necesario y de acuerdo con lo establecido en el Protocolo de Montreal;</w:t>
      </w:r>
    </w:p>
    <w:p w14:paraId="32F993AE" w14:textId="7A6C6E5A" w:rsidR="004C7C57" w:rsidRPr="00827C87" w:rsidRDefault="004C7C57" w:rsidP="004C7C57">
      <w:pPr>
        <w:pStyle w:val="Heading3"/>
        <w:rPr>
          <w:lang w:val="es-ES"/>
        </w:rPr>
      </w:pPr>
      <w:r w:rsidRPr="00827C87">
        <w:rPr>
          <w:lang w:val="es-ES"/>
        </w:rPr>
        <w:t>Prohibir la importación de equipos que utilicen HCFC (tanto nuevos como de segunda mano) a partir de</w:t>
      </w:r>
      <w:r w:rsidR="00B23B46" w:rsidRPr="00827C87">
        <w:rPr>
          <w:lang w:val="es-ES"/>
        </w:rPr>
        <w:t>, como máximo, e</w:t>
      </w:r>
      <w:r w:rsidRPr="00827C87">
        <w:rPr>
          <w:lang w:val="es-ES"/>
        </w:rPr>
        <w:t>1 de enero de 2024;</w:t>
      </w:r>
    </w:p>
    <w:p w14:paraId="2BA340B8" w14:textId="0106FDCB" w:rsidR="004C7C57" w:rsidRPr="00827C87" w:rsidRDefault="004C7C57" w:rsidP="004C7C57">
      <w:pPr>
        <w:pStyle w:val="Heading2"/>
        <w:rPr>
          <w:lang w:val="es-ES"/>
        </w:rPr>
      </w:pPr>
      <w:r w:rsidRPr="00827C87">
        <w:rPr>
          <w:lang w:val="es-ES"/>
        </w:rPr>
        <w:t>Descontar 0,38 toneladas PAO de HCFC del consumo remanente de HCFC admisible para la financiación</w:t>
      </w:r>
      <w:r w:rsidR="00827C87">
        <w:rPr>
          <w:lang w:val="es-ES"/>
        </w:rPr>
        <w:t>;</w:t>
      </w:r>
    </w:p>
    <w:p w14:paraId="30F6A9C3" w14:textId="43ED4AE3" w:rsidR="004C7C57" w:rsidRPr="00827C87" w:rsidRDefault="004C7C57" w:rsidP="004C7C57">
      <w:pPr>
        <w:widowControl w:val="0"/>
        <w:numPr>
          <w:ilvl w:val="1"/>
          <w:numId w:val="1"/>
        </w:numPr>
        <w:spacing w:after="240"/>
        <w:outlineLvl w:val="1"/>
        <w:rPr>
          <w:lang w:val="es-ES"/>
        </w:rPr>
      </w:pPr>
      <w:r w:rsidRPr="00827C87">
        <w:rPr>
          <w:lang w:val="es-ES"/>
        </w:rPr>
        <w:t>Aprobar el proyecto de Acuerdo entre el Gobierno de Granada y el Comité Ejecutivo para reducir el consumo de HCFC de acuerdo con la etapa II del PGEH, tal como queda redactado en el Anexo I del presente documento</w:t>
      </w:r>
      <w:r w:rsidR="00827C87">
        <w:rPr>
          <w:lang w:val="es-ES"/>
        </w:rPr>
        <w:t>;</w:t>
      </w:r>
    </w:p>
    <w:p w14:paraId="246DF4D0" w14:textId="63382B27" w:rsidR="00194E77" w:rsidRPr="00827C87" w:rsidRDefault="004C7C57" w:rsidP="00194E77">
      <w:pPr>
        <w:pStyle w:val="Heading2"/>
        <w:rPr>
          <w:lang w:val="es-ES"/>
        </w:rPr>
      </w:pPr>
      <w:r w:rsidRPr="00827C87">
        <w:rPr>
          <w:lang w:val="es-ES"/>
        </w:rPr>
        <w:t>Que, para poder examinar el último tramo de su PGEH, el Gobierno de Granada deberá presentar:</w:t>
      </w:r>
    </w:p>
    <w:p w14:paraId="59D6338A" w14:textId="12722707" w:rsidR="004C7C57" w:rsidRPr="00827C87" w:rsidRDefault="004C7C57" w:rsidP="004C7C57">
      <w:pPr>
        <w:widowControl w:val="0"/>
        <w:numPr>
          <w:ilvl w:val="2"/>
          <w:numId w:val="1"/>
        </w:numPr>
        <w:shd w:val="clear" w:color="auto" w:fill="FFFFFF" w:themeFill="background1"/>
        <w:spacing w:after="240"/>
        <w:outlineLvl w:val="2"/>
        <w:rPr>
          <w:lang w:val="es-ES"/>
        </w:rPr>
      </w:pPr>
      <w:r w:rsidRPr="00827C87">
        <w:rPr>
          <w:lang w:val="es-ES"/>
        </w:rPr>
        <w:t>Una descripción detallada del marco legislativo y de políticas vigente que permitir</w:t>
      </w:r>
      <w:r w:rsidR="00B23B46" w:rsidRPr="00827C87">
        <w:rPr>
          <w:lang w:val="es-ES"/>
        </w:rPr>
        <w:t>á</w:t>
      </w:r>
      <w:r w:rsidRPr="00827C87">
        <w:rPr>
          <w:lang w:val="es-ES"/>
        </w:rPr>
        <w:t xml:space="preserve"> aplicar las medidas destinadas a asegurar que el consumo de los HCFC cumpla con el párrafo 8 ter e) i) del artículo 5 del Protocolo de Montreal en el período 2030</w:t>
      </w:r>
      <w:r w:rsidR="00F56F9E">
        <w:rPr>
          <w:lang w:val="es-ES"/>
        </w:rPr>
        <w:noBreakHyphen/>
      </w:r>
      <w:r w:rsidRPr="00827C87">
        <w:rPr>
          <w:lang w:val="es-ES"/>
        </w:rPr>
        <w:t>2040;</w:t>
      </w:r>
    </w:p>
    <w:p w14:paraId="09841B1E" w14:textId="6C9E3E53" w:rsidR="004C7C57" w:rsidRPr="00827C87" w:rsidRDefault="004C7C57" w:rsidP="004C7C57">
      <w:pPr>
        <w:pStyle w:val="Heading3"/>
        <w:keepNext/>
        <w:widowControl/>
        <w:shd w:val="clear" w:color="auto" w:fill="FFFFFF" w:themeFill="background1"/>
        <w:rPr>
          <w:lang w:val="es-ES"/>
        </w:rPr>
      </w:pPr>
      <w:r w:rsidRPr="00827C87">
        <w:rPr>
          <w:lang w:val="es-ES"/>
        </w:rPr>
        <w:t>El informe del consumo de HCFC anual previsto para Granada en el período 2030</w:t>
      </w:r>
      <w:r w:rsidR="00A03925" w:rsidRPr="00827C87">
        <w:rPr>
          <w:lang w:val="es-ES"/>
        </w:rPr>
        <w:noBreakHyphen/>
      </w:r>
      <w:r w:rsidRPr="00827C87">
        <w:rPr>
          <w:lang w:val="es-ES"/>
        </w:rPr>
        <w:t xml:space="preserve">2040; y </w:t>
      </w:r>
    </w:p>
    <w:p w14:paraId="687C1DC1" w14:textId="00F56D94" w:rsidR="0087455A" w:rsidRDefault="00194E77" w:rsidP="0049261E">
      <w:pPr>
        <w:widowControl w:val="0"/>
        <w:numPr>
          <w:ilvl w:val="1"/>
          <w:numId w:val="1"/>
        </w:numPr>
        <w:shd w:val="clear" w:color="auto" w:fill="FFFFFF" w:themeFill="background1"/>
        <w:spacing w:after="240"/>
        <w:outlineLvl w:val="1"/>
        <w:rPr>
          <w:lang w:val="es-ES"/>
        </w:rPr>
      </w:pPr>
      <w:r w:rsidRPr="00827C87">
        <w:rPr>
          <w:lang w:val="es-ES"/>
        </w:rPr>
        <w:t xml:space="preserve">Aprobar el primer tramo de la etapa II del plan de gestión de eliminación de HCFC de Granada y el plan de ejecución del tramo correspondiente por un monto de </w:t>
      </w:r>
      <w:r w:rsidR="003F0351" w:rsidRPr="003F0351">
        <w:rPr>
          <w:lang w:val="es-ES"/>
        </w:rPr>
        <w:t>191</w:t>
      </w:r>
      <w:r w:rsidRPr="00827C87">
        <w:rPr>
          <w:lang w:val="es-ES"/>
        </w:rPr>
        <w:t>.</w:t>
      </w:r>
      <w:r w:rsidR="003F0351" w:rsidRPr="003F0351">
        <w:rPr>
          <w:lang w:val="es-ES"/>
        </w:rPr>
        <w:t>920</w:t>
      </w:r>
      <w:r w:rsidR="003F0351">
        <w:rPr>
          <w:lang w:val="es-ES"/>
        </w:rPr>
        <w:t> </w:t>
      </w:r>
      <w:r w:rsidRPr="00827C87">
        <w:rPr>
          <w:lang w:val="es-ES"/>
        </w:rPr>
        <w:t xml:space="preserve">$EUA, consistente en </w:t>
      </w:r>
      <w:r w:rsidR="003F0351" w:rsidRPr="003F0351">
        <w:rPr>
          <w:lang w:val="es-ES"/>
        </w:rPr>
        <w:t>111</w:t>
      </w:r>
      <w:r w:rsidR="003F0351">
        <w:rPr>
          <w:lang w:val="es-ES"/>
        </w:rPr>
        <w:t>.</w:t>
      </w:r>
      <w:r w:rsidR="003F0351" w:rsidRPr="003F0351">
        <w:rPr>
          <w:lang w:val="es-ES"/>
        </w:rPr>
        <w:t>000</w:t>
      </w:r>
      <w:r w:rsidR="003F0351">
        <w:rPr>
          <w:lang w:val="es-ES"/>
        </w:rPr>
        <w:t> </w:t>
      </w:r>
      <w:r w:rsidRPr="00827C87">
        <w:rPr>
          <w:lang w:val="es-ES"/>
        </w:rPr>
        <w:t>$EUA, más unos gastos de apoyo del organismo de 14</w:t>
      </w:r>
      <w:r w:rsidR="003F0351">
        <w:rPr>
          <w:lang w:val="es-ES"/>
        </w:rPr>
        <w:t>.</w:t>
      </w:r>
      <w:r w:rsidR="003F0351" w:rsidRPr="003F0351">
        <w:rPr>
          <w:lang w:val="es-ES"/>
        </w:rPr>
        <w:t xml:space="preserve">430 </w:t>
      </w:r>
      <w:r w:rsidRPr="00827C87">
        <w:rPr>
          <w:lang w:val="es-ES"/>
        </w:rPr>
        <w:t>$EUA, para el PNUMA, y de 61</w:t>
      </w:r>
      <w:r w:rsidR="003F0351">
        <w:rPr>
          <w:lang w:val="es-ES"/>
        </w:rPr>
        <w:t>.</w:t>
      </w:r>
      <w:r w:rsidRPr="00827C87">
        <w:rPr>
          <w:lang w:val="es-ES"/>
        </w:rPr>
        <w:t>000 $EUA, más unos gastos de apoyo del organismo de 5.490 $EUA, para la ONUDI.</w:t>
      </w:r>
    </w:p>
    <w:p w14:paraId="3BE3959A" w14:textId="7A4C01C2" w:rsidR="00F56F9E" w:rsidRPr="00F56F9E" w:rsidRDefault="00F56F9E" w:rsidP="00F56F9E">
      <w:pPr>
        <w:pStyle w:val="Heading1"/>
        <w:rPr>
          <w:lang w:val="es-ES"/>
        </w:rPr>
        <w:sectPr w:rsidR="00F56F9E" w:rsidRPr="00F56F9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2B826A2" w14:textId="77777777" w:rsidR="00F56F9E" w:rsidRPr="002F1F29" w:rsidRDefault="00F56F9E">
      <w:pPr>
        <w:jc w:val="center"/>
        <w:rPr>
          <w:b/>
          <w:bCs/>
          <w:lang w:val="es-ES"/>
        </w:rPr>
      </w:pPr>
      <w:r w:rsidRPr="002F1F29">
        <w:rPr>
          <w:b/>
          <w:bCs/>
          <w:lang w:val="es-ES"/>
        </w:rPr>
        <w:t>Anexo I</w:t>
      </w:r>
    </w:p>
    <w:p w14:paraId="4DAF120E" w14:textId="77777777" w:rsidR="00F56F9E" w:rsidRPr="002F1F29" w:rsidRDefault="00F56F9E">
      <w:pPr>
        <w:jc w:val="center"/>
        <w:rPr>
          <w:b/>
          <w:bCs/>
          <w:lang w:val="es-ES"/>
        </w:rPr>
      </w:pPr>
    </w:p>
    <w:p w14:paraId="505490EE" w14:textId="77777777" w:rsidR="00F56F9E" w:rsidRPr="002F1F29" w:rsidRDefault="00F56F9E">
      <w:pPr>
        <w:jc w:val="center"/>
        <w:rPr>
          <w:b/>
          <w:bCs/>
          <w:lang w:val="es-ES"/>
        </w:rPr>
      </w:pPr>
      <w:r w:rsidRPr="002F1F29">
        <w:rPr>
          <w:b/>
          <w:bCs/>
          <w:lang w:val="es-ES"/>
        </w:rPr>
        <w:t xml:space="preserve">PROYECTO DE ACUERDO ENTRE EL GOBIERNO DE </w:t>
      </w:r>
      <w:r w:rsidRPr="002F1F29">
        <w:rPr>
          <w:b/>
          <w:lang w:val="es-ES"/>
        </w:rPr>
        <w:t xml:space="preserve">GRANADA </w:t>
      </w:r>
      <w:r w:rsidRPr="002F1F29">
        <w:rPr>
          <w:b/>
          <w:bCs/>
          <w:lang w:val="es-ES"/>
        </w:rPr>
        <w:t xml:space="preserve">Y EL COMITÉ EJECUTIVO DEL FONDO MULTILATERAL PARA LA REDUCCIÓN DEL CONSUMO DE HIDROCLOROFLUOROCARBONOS EN EL MARCO DE LA ETAPA II DEL </w:t>
      </w:r>
    </w:p>
    <w:p w14:paraId="5748DF3D" w14:textId="77777777" w:rsidR="00F56F9E" w:rsidRPr="002F1F29" w:rsidRDefault="00F56F9E">
      <w:pPr>
        <w:jc w:val="center"/>
        <w:rPr>
          <w:b/>
          <w:bCs/>
          <w:lang w:val="es-ES"/>
        </w:rPr>
      </w:pPr>
      <w:r w:rsidRPr="002F1F29">
        <w:rPr>
          <w:b/>
          <w:bCs/>
          <w:lang w:val="es-ES"/>
        </w:rPr>
        <w:t>PLAN DE GESTIÓN DE ELIMINACIÓN DE LOS HCFC</w:t>
      </w:r>
    </w:p>
    <w:p w14:paraId="21A90CC4" w14:textId="77777777" w:rsidR="00F56F9E" w:rsidRPr="002F1F29" w:rsidRDefault="00F56F9E">
      <w:pPr>
        <w:jc w:val="center"/>
        <w:rPr>
          <w:b/>
          <w:bCs/>
          <w:lang w:val="es-ES"/>
        </w:rPr>
      </w:pPr>
    </w:p>
    <w:p w14:paraId="6D5B7A5E" w14:textId="77777777" w:rsidR="00F56F9E" w:rsidRPr="002F1F29" w:rsidRDefault="00F56F9E">
      <w:pPr>
        <w:rPr>
          <w:b/>
          <w:lang w:val="es-ES"/>
        </w:rPr>
      </w:pPr>
      <w:r w:rsidRPr="002F1F29">
        <w:rPr>
          <w:b/>
          <w:bCs/>
          <w:lang w:val="es-ES"/>
        </w:rPr>
        <w:t>Finalidad</w:t>
      </w:r>
    </w:p>
    <w:p w14:paraId="697246B5" w14:textId="77777777" w:rsidR="00F56F9E" w:rsidRPr="002F1F29" w:rsidRDefault="00F56F9E">
      <w:pPr>
        <w:rPr>
          <w:lang w:val="es-ES"/>
        </w:rPr>
      </w:pPr>
    </w:p>
    <w:p w14:paraId="600F7095" w14:textId="77777777" w:rsidR="00F56F9E" w:rsidRPr="00075235" w:rsidRDefault="00F56F9E" w:rsidP="00075235">
      <w:pPr>
        <w:pStyle w:val="Heading1"/>
        <w:numPr>
          <w:ilvl w:val="0"/>
          <w:numId w:val="42"/>
        </w:numPr>
        <w:rPr>
          <w:lang w:val="es-ES"/>
        </w:rPr>
      </w:pPr>
      <w:r w:rsidRPr="00075235">
        <w:rPr>
          <w:lang w:val="es-ES"/>
        </w:rPr>
        <w:t>El presente Acuerdo representa el entendimiento a que han llegado el Gobierno de Granada</w:t>
      </w:r>
      <w:r w:rsidRPr="00075235">
        <w:rPr>
          <w:b/>
          <w:lang w:val="es-ES"/>
        </w:rPr>
        <w:t xml:space="preserve"> </w:t>
      </w:r>
      <w:r w:rsidRPr="00075235">
        <w:rPr>
          <w:lang w:val="es-ES"/>
        </w:rPr>
        <w:t>(el “País”) y el Comité Ejecutivo con respecto a la reducción del uso controlado de las sustancias que agotan la capa de ozono (SAO) indicadas en el Apéndice 1</w:t>
      </w:r>
      <w:r w:rsidRPr="00075235">
        <w:rPr>
          <w:lang w:val="es-ES"/>
        </w:rPr>
        <w:noBreakHyphen/>
        <w:t xml:space="preserve">A (las “Sustancias”) hasta un nivel sostenido de cero toneladas PAO antes del 1 de enero de 2030 en cumplimiento del calendario del Protocolo de Montreal. </w:t>
      </w:r>
    </w:p>
    <w:p w14:paraId="4B5EF45F" w14:textId="77777777" w:rsidR="00F56F9E" w:rsidRPr="002F1F29" w:rsidRDefault="00F56F9E">
      <w:pPr>
        <w:numPr>
          <w:ilvl w:val="0"/>
          <w:numId w:val="1"/>
        </w:numPr>
        <w:spacing w:after="240"/>
        <w:outlineLvl w:val="0"/>
        <w:rPr>
          <w:lang w:val="es-ES"/>
        </w:rPr>
      </w:pPr>
      <w:r w:rsidRPr="002F1F29">
        <w:rPr>
          <w:lang w:val="es-ES"/>
        </w:rPr>
        <w:t>El País conviene en cumplir con los límites anuales de consumo de las Sustancias tal como se establecen en la fila 1.2 del Apéndice 2</w:t>
      </w:r>
      <w:r w:rsidRPr="002F1F29">
        <w:rPr>
          <w:lang w:val="es-ES"/>
        </w:rPr>
        <w:noBreakHyphen/>
        <w:t>A (“Los Objetivos y la Financiación”) del presente Acuerdo, así como en el calendario de reducción del Protocolo de Montreal para todas las Sustancias mencionadas en el Apéndice 1</w:t>
      </w:r>
      <w:r w:rsidRPr="002F1F29">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2F1F29">
        <w:rPr>
          <w:lang w:val="es-ES"/>
        </w:rPr>
        <w:noBreakHyphen/>
        <w:t>A como medida de reducción final conforme a este Acuerdo para todas las Sustancias especificadas en el Apéndice 1</w:t>
      </w:r>
      <w:r w:rsidRPr="002F1F29">
        <w:rPr>
          <w:lang w:val="es-ES"/>
        </w:rPr>
        <w:noBreakHyphen/>
        <w:t>A y en relación con cualquier consumo de cada una de las Sustancias que supere el nivel definido en la fila 4.1.3 (consumo restante admisible para la financiación).</w:t>
      </w:r>
    </w:p>
    <w:p w14:paraId="14D1BE1A" w14:textId="77777777" w:rsidR="00F56F9E" w:rsidRPr="002F1F29" w:rsidRDefault="00F56F9E">
      <w:pPr>
        <w:numPr>
          <w:ilvl w:val="0"/>
          <w:numId w:val="1"/>
        </w:numPr>
        <w:spacing w:after="240"/>
        <w:outlineLvl w:val="0"/>
        <w:rPr>
          <w:lang w:val="es-ES"/>
        </w:rPr>
      </w:pPr>
      <w:r w:rsidRPr="002F1F29">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2F1F29">
        <w:rPr>
          <w:lang w:val="es-ES"/>
        </w:rPr>
        <w:noBreakHyphen/>
        <w:t>A (“Calendario de Aprobación de la Financiación”).</w:t>
      </w:r>
    </w:p>
    <w:p w14:paraId="4D7699E6" w14:textId="77777777" w:rsidR="00F56F9E" w:rsidRPr="002F1F29" w:rsidRDefault="00F56F9E">
      <w:pPr>
        <w:numPr>
          <w:ilvl w:val="0"/>
          <w:numId w:val="1"/>
        </w:numPr>
        <w:spacing w:after="240"/>
        <w:outlineLvl w:val="0"/>
        <w:rPr>
          <w:lang w:val="es-ES"/>
        </w:rPr>
      </w:pPr>
      <w:r w:rsidRPr="002F1F29">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9FAFE12" w14:textId="77777777" w:rsidR="00F56F9E" w:rsidRPr="002F1F29" w:rsidRDefault="00F56F9E">
      <w:pPr>
        <w:spacing w:after="240"/>
        <w:outlineLvl w:val="0"/>
        <w:rPr>
          <w:b/>
          <w:lang w:val="es-ES"/>
        </w:rPr>
      </w:pPr>
      <w:r w:rsidRPr="002F1F29">
        <w:rPr>
          <w:b/>
          <w:lang w:val="es-ES"/>
        </w:rPr>
        <w:t>Condiciones para la liberación de los fondos</w:t>
      </w:r>
    </w:p>
    <w:p w14:paraId="0CF1D980" w14:textId="77777777" w:rsidR="00F56F9E" w:rsidRPr="002F1F29" w:rsidRDefault="00F56F9E">
      <w:pPr>
        <w:numPr>
          <w:ilvl w:val="0"/>
          <w:numId w:val="1"/>
        </w:numPr>
        <w:spacing w:after="240"/>
        <w:outlineLvl w:val="0"/>
        <w:rPr>
          <w:lang w:val="es-ES"/>
        </w:rPr>
      </w:pPr>
      <w:r w:rsidRPr="002F1F29">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3531B8A0" w14:textId="77777777" w:rsidR="00F56F9E" w:rsidRPr="002F1F29" w:rsidRDefault="00F56F9E">
      <w:pPr>
        <w:widowControl w:val="0"/>
        <w:numPr>
          <w:ilvl w:val="1"/>
          <w:numId w:val="1"/>
        </w:numPr>
        <w:spacing w:after="240"/>
        <w:outlineLvl w:val="1"/>
        <w:rPr>
          <w:lang w:val="es-ES"/>
        </w:rPr>
      </w:pPr>
      <w:r w:rsidRPr="002F1F29">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4F84A3A5" w14:textId="77777777" w:rsidR="00F56F9E" w:rsidRPr="002F1F29" w:rsidRDefault="00F56F9E" w:rsidP="00075235">
      <w:pPr>
        <w:widowControl w:val="0"/>
        <w:numPr>
          <w:ilvl w:val="1"/>
          <w:numId w:val="1"/>
        </w:numPr>
        <w:spacing w:after="240"/>
        <w:outlineLvl w:val="1"/>
        <w:rPr>
          <w:lang w:val="es-ES"/>
        </w:rPr>
      </w:pPr>
      <w:r w:rsidRPr="002F1F29">
        <w:rPr>
          <w:lang w:val="es-ES"/>
        </w:rPr>
        <w:t>Que el cumplimiento de estos Objetivos haya sido verificado independientemente para todos los años pertinentes, a menos que el Comité Ejecutivo decidiese que no se requiere dicha verificación;</w:t>
      </w:r>
    </w:p>
    <w:p w14:paraId="2E86E2C2" w14:textId="77777777" w:rsidR="00F56F9E" w:rsidRPr="002F1F29" w:rsidRDefault="00F56F9E" w:rsidP="00075235">
      <w:pPr>
        <w:widowControl w:val="0"/>
        <w:numPr>
          <w:ilvl w:val="1"/>
          <w:numId w:val="1"/>
        </w:numPr>
        <w:spacing w:after="240"/>
        <w:outlineLvl w:val="1"/>
        <w:rPr>
          <w:lang w:val="es-ES"/>
        </w:rPr>
      </w:pPr>
      <w:r w:rsidRPr="002F1F29">
        <w:rPr>
          <w:lang w:val="es-ES"/>
        </w:rPr>
        <w:t>Que el País haya presentado un Informe de Ejecución de Tramos en el formulario del Apéndice 4</w:t>
      </w:r>
      <w:r w:rsidRPr="002F1F29">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07B602F3" w14:textId="77777777" w:rsidR="00F56F9E" w:rsidRPr="002F1F29" w:rsidRDefault="00F56F9E">
      <w:pPr>
        <w:widowControl w:val="0"/>
        <w:numPr>
          <w:ilvl w:val="1"/>
          <w:numId w:val="1"/>
        </w:numPr>
        <w:spacing w:after="240"/>
        <w:outlineLvl w:val="1"/>
        <w:rPr>
          <w:lang w:val="es-ES"/>
        </w:rPr>
      </w:pPr>
      <w:r w:rsidRPr="002F1F29">
        <w:rPr>
          <w:lang w:val="es-ES"/>
        </w:rPr>
        <w:t>Que el País haya presentado un Plan de Ejecución de Tramos en el formulario del Apéndice 4</w:t>
      </w:r>
      <w:r w:rsidRPr="002F1F29">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6C9BC8EA" w14:textId="77777777" w:rsidR="00F56F9E" w:rsidRPr="002F1F29" w:rsidRDefault="00F56F9E">
      <w:pPr>
        <w:widowControl w:val="0"/>
        <w:spacing w:after="240"/>
        <w:outlineLvl w:val="1"/>
        <w:rPr>
          <w:b/>
          <w:lang w:val="es-ES"/>
        </w:rPr>
      </w:pPr>
      <w:r w:rsidRPr="002F1F29">
        <w:rPr>
          <w:b/>
          <w:lang w:val="es-ES"/>
        </w:rPr>
        <w:t>Supervisión</w:t>
      </w:r>
    </w:p>
    <w:p w14:paraId="2F77B265" w14:textId="77777777" w:rsidR="00F56F9E" w:rsidRPr="002F1F29" w:rsidRDefault="00F56F9E">
      <w:pPr>
        <w:numPr>
          <w:ilvl w:val="0"/>
          <w:numId w:val="1"/>
        </w:numPr>
        <w:spacing w:after="240"/>
        <w:outlineLvl w:val="0"/>
        <w:rPr>
          <w:lang w:val="es-ES"/>
        </w:rPr>
      </w:pPr>
      <w:r w:rsidRPr="002F1F29">
        <w:rPr>
          <w:lang w:val="es-ES"/>
        </w:rPr>
        <w:t>El País garantizará que realiza una supervisión precisa de sus actividades en virtud del presente Acuerdo. Las instituciones indicadas en el Apéndice 5</w:t>
      </w:r>
      <w:r w:rsidRPr="002F1F29">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1E038A0F" w14:textId="77777777" w:rsidR="00F56F9E" w:rsidRPr="002F1F29" w:rsidRDefault="00F56F9E">
      <w:pPr>
        <w:spacing w:after="240"/>
        <w:outlineLvl w:val="0"/>
        <w:rPr>
          <w:b/>
          <w:lang w:val="es-ES"/>
        </w:rPr>
      </w:pPr>
      <w:r w:rsidRPr="002F1F29">
        <w:rPr>
          <w:b/>
          <w:lang w:val="es-ES"/>
        </w:rPr>
        <w:t>Flexibilidad para reasignación de fondos</w:t>
      </w:r>
    </w:p>
    <w:p w14:paraId="08D4323A" w14:textId="77777777" w:rsidR="00F56F9E" w:rsidRPr="002F1F29" w:rsidRDefault="00F56F9E">
      <w:pPr>
        <w:numPr>
          <w:ilvl w:val="0"/>
          <w:numId w:val="1"/>
        </w:numPr>
        <w:spacing w:after="240"/>
        <w:outlineLvl w:val="0"/>
        <w:rPr>
          <w:lang w:val="es-ES"/>
        </w:rPr>
      </w:pPr>
      <w:r w:rsidRPr="002F1F29">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2F1F29">
        <w:rPr>
          <w:lang w:val="es-ES"/>
        </w:rPr>
        <w:noBreakHyphen/>
        <w:t>A:</w:t>
      </w:r>
    </w:p>
    <w:p w14:paraId="4F978734" w14:textId="77777777" w:rsidR="00F56F9E" w:rsidRPr="002F1F29" w:rsidRDefault="00F56F9E">
      <w:pPr>
        <w:widowControl w:val="0"/>
        <w:numPr>
          <w:ilvl w:val="1"/>
          <w:numId w:val="1"/>
        </w:numPr>
        <w:spacing w:after="240"/>
        <w:outlineLvl w:val="1"/>
        <w:rPr>
          <w:lang w:val="es-ES"/>
        </w:rPr>
      </w:pPr>
      <w:r w:rsidRPr="002F1F29">
        <w:rPr>
          <w:lang w:val="es-ES"/>
        </w:rPr>
        <w:t xml:space="preserve">Las reasignaciones que se consideren cambios importantes deberán documentarse por adelantado, ya sea en un Plan de Ejecución de Tramo según lo descrito en el inciso 5 d) </w:t>
      </w:r>
      <w:r w:rsidRPr="00704DF8">
        <w:rPr>
          <w:i/>
          <w:iCs/>
          <w:lang w:val="es-ES"/>
        </w:rPr>
        <w:t>supra</w:t>
      </w:r>
      <w:r w:rsidRPr="002F1F29">
        <w:rPr>
          <w:lang w:val="es-ES"/>
        </w:rPr>
        <w:t>, o bien como una revisión de un Plan de Ejecución de Tramo existente a presentarse ocho semanas antes de cualquier reunión del Comité Ejecutivo para su aprobación. Los cambios importantes se relacionarían con:</w:t>
      </w:r>
    </w:p>
    <w:p w14:paraId="032AAF36" w14:textId="77777777" w:rsidR="00F56F9E" w:rsidRPr="002F1F29" w:rsidRDefault="00F56F9E">
      <w:pPr>
        <w:widowControl w:val="0"/>
        <w:numPr>
          <w:ilvl w:val="2"/>
          <w:numId w:val="1"/>
        </w:numPr>
        <w:spacing w:after="240"/>
        <w:outlineLvl w:val="2"/>
        <w:rPr>
          <w:lang w:val="es-ES"/>
        </w:rPr>
      </w:pPr>
      <w:r w:rsidRPr="002F1F29">
        <w:rPr>
          <w:lang w:val="es-ES"/>
        </w:rPr>
        <w:t xml:space="preserve">Asuntos que pudieran afectar al reglamento y las políticas del Fondo Multilateral; </w:t>
      </w:r>
    </w:p>
    <w:p w14:paraId="17904B83" w14:textId="77777777" w:rsidR="00F56F9E" w:rsidRPr="002F1F29" w:rsidRDefault="00F56F9E">
      <w:pPr>
        <w:widowControl w:val="0"/>
        <w:numPr>
          <w:ilvl w:val="2"/>
          <w:numId w:val="1"/>
        </w:numPr>
        <w:spacing w:after="240"/>
        <w:outlineLvl w:val="2"/>
        <w:rPr>
          <w:lang w:val="es-ES"/>
        </w:rPr>
      </w:pPr>
      <w:r w:rsidRPr="002F1F29">
        <w:rPr>
          <w:lang w:val="es-ES"/>
        </w:rPr>
        <w:t xml:space="preserve">Cambios que modificarían cualquier cláusula de este Acuerdo; </w:t>
      </w:r>
    </w:p>
    <w:p w14:paraId="15ADB078" w14:textId="77777777" w:rsidR="00F56F9E" w:rsidRPr="002F1F29" w:rsidRDefault="00F56F9E">
      <w:pPr>
        <w:widowControl w:val="0"/>
        <w:numPr>
          <w:ilvl w:val="2"/>
          <w:numId w:val="1"/>
        </w:numPr>
        <w:spacing w:after="240"/>
        <w:outlineLvl w:val="2"/>
        <w:rPr>
          <w:lang w:val="es-ES"/>
        </w:rPr>
      </w:pPr>
      <w:r w:rsidRPr="002F1F29">
        <w:rPr>
          <w:lang w:val="es-ES"/>
        </w:rPr>
        <w:t xml:space="preserve">Cambios en los niveles anuales de financiación asignados a organismos bilaterales o de ejecución individuales para los diferentes tramos; </w:t>
      </w:r>
    </w:p>
    <w:p w14:paraId="4357A7D6" w14:textId="77777777" w:rsidR="00F56F9E" w:rsidRPr="002F1F29" w:rsidRDefault="00F56F9E">
      <w:pPr>
        <w:widowControl w:val="0"/>
        <w:numPr>
          <w:ilvl w:val="2"/>
          <w:numId w:val="1"/>
        </w:numPr>
        <w:spacing w:after="240"/>
        <w:outlineLvl w:val="2"/>
        <w:rPr>
          <w:lang w:val="es-ES"/>
        </w:rPr>
      </w:pPr>
      <w:r w:rsidRPr="002F1F29">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14CE9815" w14:textId="77777777" w:rsidR="00F56F9E" w:rsidRPr="002F1F29" w:rsidRDefault="00F56F9E">
      <w:pPr>
        <w:widowControl w:val="0"/>
        <w:numPr>
          <w:ilvl w:val="2"/>
          <w:numId w:val="1"/>
        </w:numPr>
        <w:spacing w:after="240"/>
        <w:outlineLvl w:val="2"/>
        <w:rPr>
          <w:lang w:val="es-ES"/>
        </w:rPr>
      </w:pPr>
      <w:r w:rsidRPr="002F1F29">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4AD2137" w14:textId="77777777" w:rsidR="00F56F9E" w:rsidRPr="002F1F29" w:rsidRDefault="00F56F9E" w:rsidP="00075235">
      <w:pPr>
        <w:widowControl w:val="0"/>
        <w:numPr>
          <w:ilvl w:val="1"/>
          <w:numId w:val="1"/>
        </w:numPr>
        <w:spacing w:after="240"/>
        <w:outlineLvl w:val="1"/>
        <w:rPr>
          <w:lang w:val="es-ES"/>
        </w:rPr>
      </w:pPr>
      <w:r w:rsidRPr="002F1F29">
        <w:rPr>
          <w:lang w:val="es-ES"/>
        </w:rPr>
        <w:t>Las reasignaciones no clasificadas como cambios importantes pueden incorporarse al Plan de Ejecución de Tramo aprobado que esté en curso de ejecución en esa fecha, y notificarse al Comité Ejecutivo en el Informe de Ejecución de Tramo subsiguiente; y</w:t>
      </w:r>
    </w:p>
    <w:p w14:paraId="10E00EAE" w14:textId="77777777" w:rsidR="00F56F9E" w:rsidRPr="002F1F29" w:rsidRDefault="00F56F9E" w:rsidP="00075235">
      <w:pPr>
        <w:widowControl w:val="0"/>
        <w:numPr>
          <w:ilvl w:val="1"/>
          <w:numId w:val="1"/>
        </w:numPr>
        <w:spacing w:after="240"/>
        <w:outlineLvl w:val="1"/>
        <w:rPr>
          <w:lang w:val="es-ES"/>
        </w:rPr>
      </w:pPr>
      <w:r w:rsidRPr="002F1F29">
        <w:rPr>
          <w:lang w:val="es-ES"/>
        </w:rPr>
        <w:t xml:space="preserve">Los fondos remanentes que conserven los organismos bilaterales o de ejecución o el país en virtud del Plan serán devueltos al Fondo Multilateral al concluirse el último tramo previsto conforme a este Acuerdo. </w:t>
      </w:r>
    </w:p>
    <w:p w14:paraId="7E9FD890" w14:textId="77777777" w:rsidR="00F56F9E" w:rsidRPr="002F1F29" w:rsidRDefault="00F56F9E">
      <w:pPr>
        <w:widowControl w:val="0"/>
        <w:spacing w:after="240"/>
        <w:outlineLvl w:val="1"/>
        <w:rPr>
          <w:b/>
          <w:lang w:val="es-ES"/>
        </w:rPr>
      </w:pPr>
      <w:r w:rsidRPr="002F1F29">
        <w:rPr>
          <w:b/>
          <w:lang w:val="es-ES"/>
        </w:rPr>
        <w:t>Consideraciones para el sector de servicio y mantenimiento de equipos de refrigeración</w:t>
      </w:r>
    </w:p>
    <w:p w14:paraId="554404B9" w14:textId="77777777" w:rsidR="00F56F9E" w:rsidRPr="002F1F29" w:rsidRDefault="00F56F9E">
      <w:pPr>
        <w:numPr>
          <w:ilvl w:val="0"/>
          <w:numId w:val="1"/>
        </w:numPr>
        <w:spacing w:after="240"/>
        <w:outlineLvl w:val="0"/>
        <w:rPr>
          <w:lang w:val="es-ES"/>
        </w:rPr>
      </w:pPr>
      <w:r w:rsidRPr="002F1F29">
        <w:rPr>
          <w:lang w:val="es-ES"/>
        </w:rPr>
        <w:t>Se prestará especial atención a la ejecución de las actividades en el subsector de servicio y mantenimiento de equipos de refrigeración incluidas en el Plan, en particular:</w:t>
      </w:r>
    </w:p>
    <w:p w14:paraId="2D760327" w14:textId="77777777" w:rsidR="00F56F9E" w:rsidRPr="002F1F29" w:rsidRDefault="00F56F9E">
      <w:pPr>
        <w:widowControl w:val="0"/>
        <w:numPr>
          <w:ilvl w:val="1"/>
          <w:numId w:val="1"/>
        </w:numPr>
        <w:spacing w:after="240"/>
        <w:outlineLvl w:val="1"/>
        <w:rPr>
          <w:lang w:val="es-ES"/>
        </w:rPr>
      </w:pPr>
      <w:r w:rsidRPr="002F1F29">
        <w:rPr>
          <w:lang w:val="es-ES"/>
        </w:rPr>
        <w:t>El País utilizaría la flexibilidad disponible conforme a este Acuerdo para atender a las necesidades específicas que pudieran presentarse durante la ejecución del proyecto; y</w:t>
      </w:r>
    </w:p>
    <w:p w14:paraId="2363AFC2" w14:textId="77777777" w:rsidR="00F56F9E" w:rsidRPr="00075235" w:rsidRDefault="00F56F9E">
      <w:pPr>
        <w:widowControl w:val="0"/>
        <w:numPr>
          <w:ilvl w:val="1"/>
          <w:numId w:val="1"/>
        </w:numPr>
        <w:spacing w:after="240"/>
        <w:outlineLvl w:val="1"/>
        <w:rPr>
          <w:lang w:val="es-ES"/>
        </w:rPr>
      </w:pPr>
      <w:r w:rsidRPr="00075235">
        <w:rPr>
          <w:lang w:val="es-ES"/>
        </w:rPr>
        <w:t>El País y los organismos bilaterales y/o de ejecución pertinentes tomarían en consideración las decisiones pertinentes sobre el sector de servicio y mantenimiento de equipos de refrigeración durante la ejecución del Plan.</w:t>
      </w:r>
    </w:p>
    <w:p w14:paraId="425A6EFB" w14:textId="77777777" w:rsidR="00F56F9E" w:rsidRPr="002F1F29" w:rsidRDefault="00F56F9E">
      <w:pPr>
        <w:widowControl w:val="0"/>
        <w:spacing w:after="240"/>
        <w:outlineLvl w:val="1"/>
        <w:rPr>
          <w:b/>
          <w:strike/>
          <w:lang w:val="es-ES"/>
        </w:rPr>
      </w:pPr>
      <w:r w:rsidRPr="002F1F29">
        <w:rPr>
          <w:b/>
          <w:lang w:val="es-ES"/>
        </w:rPr>
        <w:t>Organismos bilaterales y de ejecución</w:t>
      </w:r>
    </w:p>
    <w:p w14:paraId="2260744B" w14:textId="77777777" w:rsidR="00F56F9E" w:rsidRPr="002F1F29" w:rsidRDefault="00F56F9E">
      <w:pPr>
        <w:pStyle w:val="Heading1"/>
        <w:rPr>
          <w:lang w:val="es-ES"/>
        </w:rPr>
      </w:pPr>
      <w:r w:rsidRPr="002F1F29">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695A244E" w14:textId="77777777" w:rsidR="00F56F9E" w:rsidRPr="002F1F29" w:rsidRDefault="00F56F9E">
      <w:pPr>
        <w:pStyle w:val="Heading1"/>
        <w:rPr>
          <w:lang w:val="es-ES"/>
        </w:rPr>
      </w:pPr>
      <w:r w:rsidRPr="002F1F29">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2F1F29">
        <w:rPr>
          <w:lang w:val="es-ES"/>
        </w:rPr>
        <w:noBreakHyphen/>
        <w:t>A.</w:t>
      </w:r>
    </w:p>
    <w:p w14:paraId="422FB3FB" w14:textId="77777777" w:rsidR="00F56F9E" w:rsidRPr="002F1F29" w:rsidRDefault="00F56F9E" w:rsidP="00562028">
      <w:pPr>
        <w:keepNext/>
        <w:keepLines/>
        <w:spacing w:after="240"/>
        <w:outlineLvl w:val="0"/>
        <w:rPr>
          <w:b/>
          <w:lang w:val="es-ES"/>
        </w:rPr>
      </w:pPr>
      <w:r w:rsidRPr="002F1F29">
        <w:rPr>
          <w:b/>
          <w:lang w:val="es-ES"/>
        </w:rPr>
        <w:t>Incumplimiento del Acuerdo</w:t>
      </w:r>
    </w:p>
    <w:p w14:paraId="3B187063" w14:textId="77777777" w:rsidR="00F56F9E" w:rsidRPr="002F1F29" w:rsidRDefault="00F56F9E" w:rsidP="00F56F9E">
      <w:pPr>
        <w:pStyle w:val="Heading1"/>
        <w:numPr>
          <w:ilvl w:val="0"/>
          <w:numId w:val="41"/>
        </w:numPr>
        <w:rPr>
          <w:lang w:val="es-ES"/>
        </w:rPr>
      </w:pPr>
      <w:r w:rsidRPr="002F1F29">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w:t>
      </w:r>
      <w:proofErr w:type="gramStart"/>
      <w:r w:rsidRPr="002F1F29">
        <w:rPr>
          <w:lang w:val="es-ES"/>
        </w:rPr>
        <w:t>la misma</w:t>
      </w:r>
      <w:proofErr w:type="gramEnd"/>
      <w:r w:rsidRPr="002F1F29">
        <w:rPr>
          <w:lang w:val="es-ES"/>
        </w:rPr>
        <w:t xml:space="preserve">.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2F1F29">
        <w:rPr>
          <w:i/>
          <w:iCs/>
          <w:lang w:val="es-ES"/>
        </w:rPr>
        <w:t>supra</w:t>
      </w:r>
      <w:r w:rsidRPr="002F1F29">
        <w:rPr>
          <w:lang w:val="es-ES"/>
        </w:rPr>
        <w:t>.</w:t>
      </w:r>
    </w:p>
    <w:p w14:paraId="339C5564" w14:textId="77777777" w:rsidR="00F56F9E" w:rsidRPr="002F1F29" w:rsidRDefault="00F56F9E">
      <w:pPr>
        <w:numPr>
          <w:ilvl w:val="0"/>
          <w:numId w:val="1"/>
        </w:numPr>
        <w:spacing w:after="240"/>
        <w:outlineLvl w:val="0"/>
        <w:rPr>
          <w:lang w:val="es-ES"/>
        </w:rPr>
      </w:pPr>
      <w:r w:rsidRPr="002F1F29">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0F84A57D" w14:textId="77777777" w:rsidR="00F56F9E" w:rsidRPr="002F1F29" w:rsidRDefault="00F56F9E">
      <w:pPr>
        <w:pStyle w:val="Heading1"/>
        <w:rPr>
          <w:lang w:val="es-ES"/>
        </w:rPr>
      </w:pPr>
      <w:r w:rsidRPr="002F1F29">
        <w:rPr>
          <w:lang w:val="es-ES"/>
        </w:rPr>
        <w:t>El País satisfará cualquier solicitud razonable del Comité Ejecutivo, el Organismo de Ejecución Principal y</w:t>
      </w:r>
      <w:r w:rsidRPr="002F1F29">
        <w:rPr>
          <w:b/>
          <w:lang w:val="es-ES"/>
        </w:rPr>
        <w:t xml:space="preserve"> </w:t>
      </w:r>
      <w:r w:rsidRPr="002F1F29">
        <w:rPr>
          <w:lang w:val="es-ES"/>
        </w:rPr>
        <w:t>el Organismo de Ejecución Cooperante para facilitar la aplicación del presente Acuerdo. En particular, proporcionará al Organismo de Ejecución Principal y</w:t>
      </w:r>
      <w:r w:rsidRPr="002F1F29">
        <w:rPr>
          <w:b/>
          <w:lang w:val="es-ES"/>
        </w:rPr>
        <w:t xml:space="preserve"> </w:t>
      </w:r>
      <w:r w:rsidRPr="002F1F29">
        <w:rPr>
          <w:lang w:val="es-ES"/>
        </w:rPr>
        <w:t>al Organismo de Ejecución Cooperante el acceso a la información necesaria para verificar el cumplimiento del presente Acuerdo.</w:t>
      </w:r>
    </w:p>
    <w:p w14:paraId="6ECD5CD0" w14:textId="77777777" w:rsidR="00F56F9E" w:rsidRPr="002F1F29" w:rsidRDefault="00F56F9E">
      <w:pPr>
        <w:spacing w:after="240"/>
        <w:outlineLvl w:val="0"/>
        <w:rPr>
          <w:b/>
          <w:lang w:val="es-ES"/>
        </w:rPr>
      </w:pPr>
      <w:r w:rsidRPr="002F1F29">
        <w:rPr>
          <w:b/>
          <w:lang w:val="es-ES"/>
        </w:rPr>
        <w:t>Fecha de terminación</w:t>
      </w:r>
    </w:p>
    <w:p w14:paraId="576E7E70" w14:textId="77777777" w:rsidR="00F56F9E" w:rsidRPr="002F1F29" w:rsidRDefault="00F56F9E">
      <w:pPr>
        <w:numPr>
          <w:ilvl w:val="0"/>
          <w:numId w:val="1"/>
        </w:numPr>
        <w:spacing w:after="240"/>
        <w:outlineLvl w:val="0"/>
        <w:rPr>
          <w:lang w:val="es-ES"/>
        </w:rPr>
      </w:pPr>
      <w:r w:rsidRPr="002F1F29">
        <w:rPr>
          <w:lang w:val="es-ES"/>
        </w:rPr>
        <w:t>La terminación del Plan y el Acuerdo conexo concluirán al final del año siguiente al último año para el que se haya especificado un nivel de consumo total máximo permitido en el Apéndice 2</w:t>
      </w:r>
      <w:r w:rsidRPr="002F1F29">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2F1F29">
        <w:rPr>
          <w:lang w:val="es-ES"/>
        </w:rPr>
        <w:noBreakHyphen/>
        <w:t>A continuarán vigentes hasta la conclusión del Plan, a menos que el Comité Ejecutivo estipule otra cosa.</w:t>
      </w:r>
    </w:p>
    <w:p w14:paraId="44F577A9" w14:textId="77777777" w:rsidR="00F56F9E" w:rsidRPr="002F1F29" w:rsidRDefault="00F56F9E" w:rsidP="0015095F">
      <w:pPr>
        <w:keepNext/>
        <w:keepLines/>
        <w:spacing w:after="240"/>
        <w:outlineLvl w:val="0"/>
        <w:rPr>
          <w:b/>
          <w:lang w:val="es-ES"/>
        </w:rPr>
      </w:pPr>
      <w:r w:rsidRPr="002F1F29">
        <w:rPr>
          <w:b/>
          <w:lang w:val="es-ES"/>
        </w:rPr>
        <w:t>Validez</w:t>
      </w:r>
    </w:p>
    <w:p w14:paraId="17FC7A98" w14:textId="77777777" w:rsidR="00F56F9E" w:rsidRPr="002F1F29" w:rsidRDefault="00F56F9E" w:rsidP="0015095F">
      <w:pPr>
        <w:keepNext/>
        <w:keepLines/>
        <w:numPr>
          <w:ilvl w:val="0"/>
          <w:numId w:val="1"/>
        </w:numPr>
        <w:spacing w:after="240"/>
        <w:outlineLvl w:val="0"/>
        <w:rPr>
          <w:lang w:val="es-ES"/>
        </w:rPr>
      </w:pPr>
      <w:r w:rsidRPr="002F1F29">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4BF7D7C9" w14:textId="77777777" w:rsidR="00F56F9E" w:rsidRPr="002F1F29" w:rsidRDefault="00F56F9E">
      <w:pPr>
        <w:numPr>
          <w:ilvl w:val="0"/>
          <w:numId w:val="1"/>
        </w:numPr>
        <w:spacing w:after="240"/>
        <w:outlineLvl w:val="0"/>
        <w:rPr>
          <w:lang w:val="es-ES"/>
        </w:rPr>
      </w:pPr>
      <w:r w:rsidRPr="002F1F29">
        <w:rPr>
          <w:lang w:val="es-ES"/>
        </w:rPr>
        <w:t>Este Acuerdo puede modificarse o rescindirse únicamente por un acuerdo mutuo escrito del País y del Comité Ejecutivo del Fondo Multilateral.</w:t>
      </w:r>
    </w:p>
    <w:p w14:paraId="7E1E0731" w14:textId="77777777" w:rsidR="00F56F9E" w:rsidRDefault="00F56F9E" w:rsidP="00562028">
      <w:pPr>
        <w:keepNext/>
        <w:keepLines/>
        <w:jc w:val="left"/>
        <w:rPr>
          <w:b/>
          <w:bCs/>
          <w:lang w:val="es-ES"/>
        </w:rPr>
      </w:pPr>
    </w:p>
    <w:p w14:paraId="32C08468" w14:textId="77777777" w:rsidR="00CA7D5E" w:rsidRDefault="00CA7D5E" w:rsidP="00562028">
      <w:pPr>
        <w:keepNext/>
        <w:keepLines/>
        <w:jc w:val="left"/>
        <w:rPr>
          <w:b/>
          <w:bCs/>
          <w:lang w:val="es-ES"/>
        </w:rPr>
      </w:pPr>
      <w:r>
        <w:rPr>
          <w:b/>
          <w:bCs/>
          <w:lang w:val="es-ES"/>
        </w:rPr>
        <w:br w:type="page"/>
      </w:r>
    </w:p>
    <w:p w14:paraId="6106E673" w14:textId="0CAF0E33" w:rsidR="00F56F9E" w:rsidRPr="002F1F29" w:rsidRDefault="00F56F9E" w:rsidP="00562028">
      <w:pPr>
        <w:keepNext/>
        <w:keepLines/>
        <w:jc w:val="left"/>
        <w:rPr>
          <w:b/>
          <w:bCs/>
          <w:lang w:val="es-ES"/>
        </w:rPr>
      </w:pPr>
      <w:r w:rsidRPr="002F1F29">
        <w:rPr>
          <w:b/>
          <w:bCs/>
          <w:lang w:val="es-ES"/>
        </w:rPr>
        <w:t xml:space="preserve">APÉNDICES </w:t>
      </w:r>
    </w:p>
    <w:p w14:paraId="60C3A929" w14:textId="77777777" w:rsidR="00F56F9E" w:rsidRPr="002F1F29" w:rsidRDefault="00F56F9E" w:rsidP="00562028">
      <w:pPr>
        <w:keepNext/>
        <w:keepLines/>
        <w:rPr>
          <w:b/>
          <w:lang w:val="es-ES"/>
        </w:rPr>
      </w:pPr>
    </w:p>
    <w:p w14:paraId="4D3D6C80" w14:textId="77777777" w:rsidR="00F56F9E" w:rsidRPr="002F1F29" w:rsidRDefault="00F56F9E" w:rsidP="00562028">
      <w:pPr>
        <w:keepNext/>
        <w:keepLines/>
        <w:rPr>
          <w:b/>
          <w:lang w:val="es-ES"/>
        </w:rPr>
      </w:pPr>
      <w:r w:rsidRPr="002F1F29">
        <w:rPr>
          <w:b/>
          <w:bCs/>
          <w:lang w:val="es-ES"/>
        </w:rPr>
        <w:t>APÉNDICE 1-A: LAS SUSTANCIAS</w:t>
      </w:r>
    </w:p>
    <w:p w14:paraId="487845D6" w14:textId="77777777" w:rsidR="00F56F9E" w:rsidRPr="002F1F29" w:rsidRDefault="00F56F9E" w:rsidP="00562028">
      <w:pPr>
        <w:keepNext/>
        <w:keepLines/>
        <w:rPr>
          <w:lang w:val="es-ES"/>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90"/>
      </w:tblGrid>
      <w:tr w:rsidR="00F56F9E" w:rsidRPr="00092E96" w14:paraId="790257AC" w14:textId="77777777" w:rsidTr="00A009CB">
        <w:tc>
          <w:tcPr>
            <w:tcW w:w="3304" w:type="dxa"/>
          </w:tcPr>
          <w:p w14:paraId="491C0CB1" w14:textId="77777777" w:rsidR="00F56F9E" w:rsidRPr="002F1F29" w:rsidRDefault="00F56F9E" w:rsidP="00562028">
            <w:pPr>
              <w:keepNext/>
              <w:keepLines/>
              <w:jc w:val="center"/>
              <w:rPr>
                <w:sz w:val="20"/>
                <w:szCs w:val="20"/>
                <w:lang w:val="es-ES"/>
              </w:rPr>
            </w:pPr>
            <w:r w:rsidRPr="002F1F29">
              <w:rPr>
                <w:sz w:val="20"/>
                <w:szCs w:val="20"/>
                <w:lang w:val="es-ES"/>
              </w:rPr>
              <w:t>Sustancia</w:t>
            </w:r>
          </w:p>
        </w:tc>
        <w:tc>
          <w:tcPr>
            <w:tcW w:w="804" w:type="dxa"/>
          </w:tcPr>
          <w:p w14:paraId="541FB5FF" w14:textId="77777777" w:rsidR="00F56F9E" w:rsidRPr="002F1F29" w:rsidRDefault="00F56F9E" w:rsidP="00562028">
            <w:pPr>
              <w:keepNext/>
              <w:keepLines/>
              <w:jc w:val="center"/>
              <w:rPr>
                <w:sz w:val="20"/>
                <w:szCs w:val="20"/>
                <w:lang w:val="es-ES"/>
              </w:rPr>
            </w:pPr>
            <w:r w:rsidRPr="002F1F29">
              <w:rPr>
                <w:sz w:val="20"/>
                <w:szCs w:val="20"/>
                <w:lang w:val="es-ES"/>
              </w:rPr>
              <w:t>Anexo</w:t>
            </w:r>
          </w:p>
        </w:tc>
        <w:tc>
          <w:tcPr>
            <w:tcW w:w="842" w:type="dxa"/>
          </w:tcPr>
          <w:p w14:paraId="5F95CD5A" w14:textId="77777777" w:rsidR="00F56F9E" w:rsidRPr="002F1F29" w:rsidRDefault="00F56F9E" w:rsidP="00562028">
            <w:pPr>
              <w:keepNext/>
              <w:keepLines/>
              <w:jc w:val="center"/>
              <w:rPr>
                <w:sz w:val="20"/>
                <w:szCs w:val="20"/>
                <w:lang w:val="es-ES"/>
              </w:rPr>
            </w:pPr>
            <w:r w:rsidRPr="002F1F29">
              <w:rPr>
                <w:sz w:val="20"/>
                <w:szCs w:val="20"/>
                <w:lang w:val="es-ES"/>
              </w:rPr>
              <w:t>Grupo</w:t>
            </w:r>
          </w:p>
        </w:tc>
        <w:tc>
          <w:tcPr>
            <w:tcW w:w="4590" w:type="dxa"/>
          </w:tcPr>
          <w:p w14:paraId="10F3EE1C" w14:textId="77777777" w:rsidR="00F56F9E" w:rsidRPr="002F1F29" w:rsidRDefault="00F56F9E" w:rsidP="00562028">
            <w:pPr>
              <w:keepNext/>
              <w:keepLines/>
              <w:jc w:val="center"/>
              <w:rPr>
                <w:sz w:val="20"/>
                <w:szCs w:val="20"/>
                <w:lang w:val="es-ES"/>
              </w:rPr>
            </w:pPr>
            <w:r w:rsidRPr="002F1F29">
              <w:rPr>
                <w:sz w:val="20"/>
                <w:szCs w:val="20"/>
                <w:lang w:val="es-ES"/>
              </w:rPr>
              <w:t>Punto de partida para las reducciones acumulativas del consumo (toneladas PAO)</w:t>
            </w:r>
          </w:p>
        </w:tc>
      </w:tr>
      <w:tr w:rsidR="00F56F9E" w:rsidRPr="002F1F29" w14:paraId="16CD2BD9" w14:textId="77777777" w:rsidTr="00A009CB">
        <w:tc>
          <w:tcPr>
            <w:tcW w:w="3304" w:type="dxa"/>
          </w:tcPr>
          <w:p w14:paraId="69EA67D4" w14:textId="77777777" w:rsidR="00F56F9E" w:rsidRPr="002F1F29" w:rsidRDefault="00F56F9E" w:rsidP="00562028">
            <w:pPr>
              <w:keepNext/>
              <w:keepLines/>
              <w:rPr>
                <w:sz w:val="20"/>
                <w:szCs w:val="20"/>
                <w:lang w:val="es-ES"/>
              </w:rPr>
            </w:pPr>
            <w:r w:rsidRPr="002F1F29">
              <w:rPr>
                <w:sz w:val="20"/>
                <w:szCs w:val="20"/>
                <w:lang w:val="es-ES"/>
              </w:rPr>
              <w:t>HCFC-22</w:t>
            </w:r>
          </w:p>
        </w:tc>
        <w:tc>
          <w:tcPr>
            <w:tcW w:w="804" w:type="dxa"/>
          </w:tcPr>
          <w:p w14:paraId="609E2414" w14:textId="77777777" w:rsidR="00F56F9E" w:rsidRPr="002F1F29" w:rsidRDefault="00F56F9E" w:rsidP="00562028">
            <w:pPr>
              <w:keepNext/>
              <w:keepLines/>
              <w:rPr>
                <w:sz w:val="20"/>
                <w:szCs w:val="20"/>
                <w:lang w:val="es-ES"/>
              </w:rPr>
            </w:pPr>
            <w:r w:rsidRPr="002F1F29">
              <w:rPr>
                <w:sz w:val="20"/>
                <w:szCs w:val="20"/>
                <w:lang w:val="es-ES"/>
              </w:rPr>
              <w:t>C</w:t>
            </w:r>
          </w:p>
        </w:tc>
        <w:tc>
          <w:tcPr>
            <w:tcW w:w="842" w:type="dxa"/>
          </w:tcPr>
          <w:p w14:paraId="2DDAFAF8" w14:textId="77777777" w:rsidR="00F56F9E" w:rsidRPr="002F1F29" w:rsidRDefault="00F56F9E" w:rsidP="00562028">
            <w:pPr>
              <w:keepNext/>
              <w:keepLines/>
              <w:rPr>
                <w:sz w:val="20"/>
                <w:szCs w:val="20"/>
                <w:lang w:val="es-ES"/>
              </w:rPr>
            </w:pPr>
            <w:r w:rsidRPr="002F1F29">
              <w:rPr>
                <w:sz w:val="20"/>
                <w:szCs w:val="20"/>
                <w:lang w:val="es-ES"/>
              </w:rPr>
              <w:t>I</w:t>
            </w:r>
          </w:p>
        </w:tc>
        <w:tc>
          <w:tcPr>
            <w:tcW w:w="4590" w:type="dxa"/>
            <w:shd w:val="clear" w:color="auto" w:fill="FFFFFF" w:themeFill="background1"/>
          </w:tcPr>
          <w:p w14:paraId="44DABE8E" w14:textId="77777777" w:rsidR="00F56F9E" w:rsidRPr="002F1F29" w:rsidRDefault="00F56F9E" w:rsidP="00562028">
            <w:pPr>
              <w:keepNext/>
              <w:keepLines/>
              <w:jc w:val="right"/>
              <w:rPr>
                <w:sz w:val="20"/>
                <w:szCs w:val="20"/>
                <w:lang w:val="es-ES"/>
              </w:rPr>
            </w:pPr>
            <w:r w:rsidRPr="002F1F29">
              <w:rPr>
                <w:sz w:val="20"/>
                <w:szCs w:val="20"/>
                <w:lang w:val="es-ES"/>
              </w:rPr>
              <w:t>0,58</w:t>
            </w:r>
          </w:p>
        </w:tc>
      </w:tr>
    </w:tbl>
    <w:p w14:paraId="5817EAA3" w14:textId="77777777" w:rsidR="00F56F9E" w:rsidRPr="002F1F29" w:rsidRDefault="00F56F9E">
      <w:pPr>
        <w:rPr>
          <w:b/>
          <w:bCs/>
          <w:lang w:val="es-ES"/>
        </w:rPr>
      </w:pPr>
    </w:p>
    <w:p w14:paraId="28916202" w14:textId="77777777" w:rsidR="00F56F9E" w:rsidRPr="002F1F29" w:rsidRDefault="00F56F9E">
      <w:pPr>
        <w:rPr>
          <w:b/>
          <w:bCs/>
          <w:lang w:val="es-ES"/>
        </w:rPr>
      </w:pPr>
    </w:p>
    <w:p w14:paraId="6C69A4B1" w14:textId="77777777" w:rsidR="00F56F9E" w:rsidRPr="002F1F29" w:rsidRDefault="00F56F9E" w:rsidP="00D55E9E">
      <w:pPr>
        <w:keepNext/>
        <w:keepLines/>
        <w:rPr>
          <w:b/>
          <w:bCs/>
          <w:lang w:val="es-ES"/>
        </w:rPr>
      </w:pPr>
      <w:r w:rsidRPr="002F1F29">
        <w:rPr>
          <w:b/>
          <w:bCs/>
          <w:lang w:val="es-ES"/>
        </w:rPr>
        <w:t>APÉNDICE 2-A: LOS OBJETIVOS Y LA FINANCIACIÓN</w:t>
      </w:r>
    </w:p>
    <w:p w14:paraId="2BDFFC75" w14:textId="77777777" w:rsidR="00F56F9E" w:rsidRPr="002F1F29" w:rsidRDefault="00F56F9E" w:rsidP="00D55E9E">
      <w:pPr>
        <w:keepNext/>
        <w:keepLines/>
        <w:rPr>
          <w:b/>
          <w:bCs/>
          <w:lang w:val="es-ES"/>
        </w:rPr>
      </w:pPr>
    </w:p>
    <w:tbl>
      <w:tblPr>
        <w:tblW w:w="9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32"/>
        <w:gridCol w:w="3092"/>
        <w:gridCol w:w="796"/>
        <w:gridCol w:w="637"/>
        <w:gridCol w:w="819"/>
        <w:gridCol w:w="546"/>
        <w:gridCol w:w="819"/>
        <w:gridCol w:w="637"/>
        <w:gridCol w:w="733"/>
        <w:gridCol w:w="842"/>
      </w:tblGrid>
      <w:tr w:rsidR="00F56F9E" w:rsidRPr="002F1F29" w14:paraId="2F77EB86" w14:textId="77777777" w:rsidTr="00A009CB">
        <w:trPr>
          <w:trHeight w:val="506"/>
        </w:trPr>
        <w:tc>
          <w:tcPr>
            <w:tcW w:w="632" w:type="dxa"/>
            <w:shd w:val="clear" w:color="auto" w:fill="auto"/>
            <w:noWrap/>
            <w:tcMar>
              <w:left w:w="58" w:type="dxa"/>
              <w:right w:w="58" w:type="dxa"/>
            </w:tcMar>
            <w:vAlign w:val="center"/>
            <w:hideMark/>
          </w:tcPr>
          <w:p w14:paraId="4AE4EC8B" w14:textId="77777777" w:rsidR="00F56F9E" w:rsidRPr="002F1F29" w:rsidRDefault="00F56F9E" w:rsidP="00D55E9E">
            <w:pPr>
              <w:keepNext/>
              <w:keepLines/>
              <w:jc w:val="center"/>
              <w:rPr>
                <w:b/>
                <w:sz w:val="19"/>
                <w:szCs w:val="19"/>
                <w:lang w:val="es-ES"/>
              </w:rPr>
            </w:pPr>
            <w:r w:rsidRPr="002F1F29">
              <w:rPr>
                <w:b/>
                <w:sz w:val="19"/>
                <w:szCs w:val="19"/>
                <w:lang w:val="es-ES"/>
              </w:rPr>
              <w:t>Fila</w:t>
            </w:r>
          </w:p>
        </w:tc>
        <w:tc>
          <w:tcPr>
            <w:tcW w:w="3092" w:type="dxa"/>
            <w:shd w:val="clear" w:color="auto" w:fill="auto"/>
            <w:noWrap/>
            <w:tcMar>
              <w:left w:w="58" w:type="dxa"/>
              <w:right w:w="58" w:type="dxa"/>
            </w:tcMar>
            <w:vAlign w:val="center"/>
            <w:hideMark/>
          </w:tcPr>
          <w:p w14:paraId="4B537ABE" w14:textId="77777777" w:rsidR="00F56F9E" w:rsidRPr="002F1F29" w:rsidRDefault="00F56F9E" w:rsidP="00D55E9E">
            <w:pPr>
              <w:keepNext/>
              <w:keepLines/>
              <w:jc w:val="center"/>
              <w:rPr>
                <w:b/>
                <w:sz w:val="19"/>
                <w:szCs w:val="19"/>
                <w:lang w:val="es-ES"/>
              </w:rPr>
            </w:pPr>
            <w:r w:rsidRPr="002F1F29">
              <w:rPr>
                <w:b/>
                <w:sz w:val="19"/>
                <w:szCs w:val="19"/>
                <w:lang w:val="es-ES"/>
              </w:rPr>
              <w:t>Detalles</w:t>
            </w:r>
          </w:p>
        </w:tc>
        <w:tc>
          <w:tcPr>
            <w:tcW w:w="796" w:type="dxa"/>
            <w:shd w:val="clear" w:color="auto" w:fill="auto"/>
            <w:noWrap/>
            <w:tcMar>
              <w:left w:w="58" w:type="dxa"/>
              <w:right w:w="58" w:type="dxa"/>
            </w:tcMar>
            <w:vAlign w:val="center"/>
            <w:hideMark/>
          </w:tcPr>
          <w:p w14:paraId="5C98BA97" w14:textId="77777777" w:rsidR="00F56F9E" w:rsidRPr="002F1F29" w:rsidRDefault="00F56F9E" w:rsidP="00D55E9E">
            <w:pPr>
              <w:keepNext/>
              <w:keepLines/>
              <w:jc w:val="center"/>
              <w:rPr>
                <w:b/>
                <w:sz w:val="19"/>
                <w:szCs w:val="19"/>
                <w:lang w:val="es-ES"/>
              </w:rPr>
            </w:pPr>
            <w:r w:rsidRPr="002F1F29">
              <w:rPr>
                <w:b/>
                <w:sz w:val="19"/>
                <w:szCs w:val="19"/>
                <w:lang w:val="es-ES"/>
              </w:rPr>
              <w:t>2022</w:t>
            </w:r>
          </w:p>
        </w:tc>
        <w:tc>
          <w:tcPr>
            <w:tcW w:w="637" w:type="dxa"/>
            <w:shd w:val="clear" w:color="auto" w:fill="auto"/>
            <w:noWrap/>
            <w:tcMar>
              <w:left w:w="58" w:type="dxa"/>
              <w:right w:w="58" w:type="dxa"/>
            </w:tcMar>
            <w:vAlign w:val="center"/>
            <w:hideMark/>
          </w:tcPr>
          <w:p w14:paraId="6A3B1E73" w14:textId="77777777" w:rsidR="00F56F9E" w:rsidRPr="002F1F29" w:rsidRDefault="00F56F9E" w:rsidP="00D55E9E">
            <w:pPr>
              <w:keepNext/>
              <w:keepLines/>
              <w:jc w:val="center"/>
              <w:rPr>
                <w:b/>
                <w:sz w:val="19"/>
                <w:szCs w:val="19"/>
                <w:lang w:val="es-ES"/>
              </w:rPr>
            </w:pPr>
            <w:r w:rsidRPr="002F1F29">
              <w:rPr>
                <w:b/>
                <w:sz w:val="19"/>
                <w:szCs w:val="19"/>
                <w:lang w:val="es-ES"/>
              </w:rPr>
              <w:t>2023-2024</w:t>
            </w:r>
          </w:p>
        </w:tc>
        <w:tc>
          <w:tcPr>
            <w:tcW w:w="819" w:type="dxa"/>
            <w:tcMar>
              <w:left w:w="58" w:type="dxa"/>
              <w:right w:w="58" w:type="dxa"/>
            </w:tcMar>
            <w:vAlign w:val="center"/>
          </w:tcPr>
          <w:p w14:paraId="790C1BAF" w14:textId="77777777" w:rsidR="00F56F9E" w:rsidRPr="002F1F29" w:rsidRDefault="00F56F9E" w:rsidP="00D55E9E">
            <w:pPr>
              <w:keepNext/>
              <w:keepLines/>
              <w:jc w:val="center"/>
              <w:rPr>
                <w:b/>
                <w:sz w:val="19"/>
                <w:szCs w:val="19"/>
                <w:lang w:val="es-ES"/>
              </w:rPr>
            </w:pPr>
            <w:r w:rsidRPr="002F1F29">
              <w:rPr>
                <w:b/>
                <w:sz w:val="19"/>
                <w:szCs w:val="19"/>
                <w:lang w:val="es-ES"/>
              </w:rPr>
              <w:t>2025</w:t>
            </w:r>
          </w:p>
        </w:tc>
        <w:tc>
          <w:tcPr>
            <w:tcW w:w="546" w:type="dxa"/>
            <w:shd w:val="clear" w:color="auto" w:fill="auto"/>
            <w:tcMar>
              <w:left w:w="58" w:type="dxa"/>
              <w:right w:w="58" w:type="dxa"/>
            </w:tcMar>
            <w:vAlign w:val="center"/>
            <w:hideMark/>
          </w:tcPr>
          <w:p w14:paraId="608EF6B8" w14:textId="77777777" w:rsidR="00F56F9E" w:rsidRPr="002F1F29" w:rsidRDefault="00F56F9E" w:rsidP="00D55E9E">
            <w:pPr>
              <w:keepNext/>
              <w:keepLines/>
              <w:jc w:val="center"/>
              <w:rPr>
                <w:b/>
                <w:sz w:val="19"/>
                <w:szCs w:val="19"/>
                <w:lang w:val="es-ES"/>
              </w:rPr>
            </w:pPr>
            <w:r w:rsidRPr="002F1F29">
              <w:rPr>
                <w:b/>
                <w:sz w:val="19"/>
                <w:szCs w:val="19"/>
                <w:lang w:val="es-ES"/>
              </w:rPr>
              <w:t>2026</w:t>
            </w:r>
          </w:p>
        </w:tc>
        <w:tc>
          <w:tcPr>
            <w:tcW w:w="819" w:type="dxa"/>
            <w:shd w:val="clear" w:color="auto" w:fill="auto"/>
            <w:noWrap/>
            <w:tcMar>
              <w:left w:w="58" w:type="dxa"/>
              <w:right w:w="58" w:type="dxa"/>
            </w:tcMar>
            <w:vAlign w:val="center"/>
            <w:hideMark/>
          </w:tcPr>
          <w:p w14:paraId="679BCB48" w14:textId="77777777" w:rsidR="00F56F9E" w:rsidRPr="002F1F29" w:rsidRDefault="00F56F9E" w:rsidP="00D55E9E">
            <w:pPr>
              <w:keepNext/>
              <w:keepLines/>
              <w:jc w:val="center"/>
              <w:rPr>
                <w:b/>
                <w:sz w:val="19"/>
                <w:szCs w:val="19"/>
                <w:lang w:val="es-ES"/>
              </w:rPr>
            </w:pPr>
            <w:r w:rsidRPr="002F1F29">
              <w:rPr>
                <w:b/>
                <w:sz w:val="19"/>
                <w:szCs w:val="19"/>
                <w:lang w:val="es-ES"/>
              </w:rPr>
              <w:t>2027</w:t>
            </w:r>
          </w:p>
        </w:tc>
        <w:tc>
          <w:tcPr>
            <w:tcW w:w="637" w:type="dxa"/>
            <w:shd w:val="clear" w:color="auto" w:fill="auto"/>
            <w:tcMar>
              <w:left w:w="58" w:type="dxa"/>
              <w:right w:w="58" w:type="dxa"/>
            </w:tcMar>
            <w:vAlign w:val="center"/>
            <w:hideMark/>
          </w:tcPr>
          <w:p w14:paraId="5ED26C36" w14:textId="77777777" w:rsidR="00F56F9E" w:rsidRPr="002F1F29" w:rsidRDefault="00F56F9E" w:rsidP="00D55E9E">
            <w:pPr>
              <w:keepNext/>
              <w:keepLines/>
              <w:jc w:val="center"/>
              <w:rPr>
                <w:b/>
                <w:sz w:val="19"/>
                <w:szCs w:val="19"/>
                <w:lang w:val="es-ES"/>
              </w:rPr>
            </w:pPr>
            <w:r w:rsidRPr="002F1F29">
              <w:rPr>
                <w:b/>
                <w:sz w:val="19"/>
                <w:szCs w:val="19"/>
                <w:lang w:val="es-ES"/>
              </w:rPr>
              <w:t>2028-2029</w:t>
            </w:r>
          </w:p>
        </w:tc>
        <w:tc>
          <w:tcPr>
            <w:tcW w:w="728" w:type="dxa"/>
            <w:shd w:val="clear" w:color="auto" w:fill="auto"/>
            <w:noWrap/>
            <w:tcMar>
              <w:left w:w="58" w:type="dxa"/>
              <w:right w:w="58" w:type="dxa"/>
            </w:tcMar>
            <w:vAlign w:val="center"/>
            <w:hideMark/>
          </w:tcPr>
          <w:p w14:paraId="498E3267" w14:textId="77777777" w:rsidR="00F56F9E" w:rsidRPr="002F1F29" w:rsidRDefault="00F56F9E" w:rsidP="00D55E9E">
            <w:pPr>
              <w:keepNext/>
              <w:keepLines/>
              <w:jc w:val="center"/>
              <w:rPr>
                <w:b/>
                <w:sz w:val="19"/>
                <w:szCs w:val="19"/>
                <w:lang w:val="es-ES"/>
              </w:rPr>
            </w:pPr>
            <w:r w:rsidRPr="002F1F29">
              <w:rPr>
                <w:b/>
                <w:sz w:val="19"/>
                <w:szCs w:val="19"/>
                <w:lang w:val="es-ES"/>
              </w:rPr>
              <w:t>2030</w:t>
            </w:r>
          </w:p>
        </w:tc>
        <w:tc>
          <w:tcPr>
            <w:tcW w:w="842" w:type="dxa"/>
            <w:shd w:val="clear" w:color="auto" w:fill="auto"/>
            <w:noWrap/>
            <w:tcMar>
              <w:left w:w="58" w:type="dxa"/>
              <w:right w:w="58" w:type="dxa"/>
            </w:tcMar>
            <w:vAlign w:val="center"/>
            <w:hideMark/>
          </w:tcPr>
          <w:p w14:paraId="6F306AA3" w14:textId="77777777" w:rsidR="00F56F9E" w:rsidRPr="002F1F29" w:rsidRDefault="00F56F9E" w:rsidP="00D55E9E">
            <w:pPr>
              <w:keepNext/>
              <w:keepLines/>
              <w:jc w:val="center"/>
              <w:rPr>
                <w:b/>
                <w:sz w:val="19"/>
                <w:szCs w:val="19"/>
                <w:lang w:val="es-ES"/>
              </w:rPr>
            </w:pPr>
            <w:r w:rsidRPr="002F1F29">
              <w:rPr>
                <w:b/>
                <w:sz w:val="19"/>
                <w:szCs w:val="19"/>
                <w:lang w:val="es-ES"/>
              </w:rPr>
              <w:t>Total</w:t>
            </w:r>
          </w:p>
        </w:tc>
      </w:tr>
      <w:tr w:rsidR="00F56F9E" w:rsidRPr="002F1F29" w14:paraId="7346303E" w14:textId="77777777" w:rsidTr="00A009CB">
        <w:trPr>
          <w:trHeight w:val="198"/>
        </w:trPr>
        <w:tc>
          <w:tcPr>
            <w:tcW w:w="632" w:type="dxa"/>
            <w:shd w:val="clear" w:color="auto" w:fill="auto"/>
            <w:noWrap/>
            <w:tcMar>
              <w:left w:w="58" w:type="dxa"/>
              <w:right w:w="58" w:type="dxa"/>
            </w:tcMar>
            <w:hideMark/>
          </w:tcPr>
          <w:p w14:paraId="26933458" w14:textId="77777777" w:rsidR="00F56F9E" w:rsidRPr="002F1F29" w:rsidRDefault="00F56F9E" w:rsidP="00D55E9E">
            <w:pPr>
              <w:keepNext/>
              <w:keepLines/>
              <w:jc w:val="left"/>
              <w:rPr>
                <w:sz w:val="19"/>
                <w:szCs w:val="19"/>
                <w:lang w:val="es-ES"/>
              </w:rPr>
            </w:pPr>
            <w:r w:rsidRPr="002F1F29">
              <w:rPr>
                <w:sz w:val="19"/>
                <w:szCs w:val="19"/>
                <w:lang w:val="es-ES"/>
              </w:rPr>
              <w:t>1.1</w:t>
            </w:r>
          </w:p>
        </w:tc>
        <w:tc>
          <w:tcPr>
            <w:tcW w:w="3092" w:type="dxa"/>
            <w:shd w:val="clear" w:color="auto" w:fill="auto"/>
            <w:noWrap/>
            <w:tcMar>
              <w:left w:w="58" w:type="dxa"/>
              <w:right w:w="58" w:type="dxa"/>
            </w:tcMar>
            <w:hideMark/>
          </w:tcPr>
          <w:p w14:paraId="784BE470" w14:textId="77777777" w:rsidR="00F56F9E" w:rsidRPr="002F1F29" w:rsidRDefault="00F56F9E" w:rsidP="00D55E9E">
            <w:pPr>
              <w:keepNext/>
              <w:keepLines/>
              <w:jc w:val="left"/>
              <w:rPr>
                <w:sz w:val="19"/>
                <w:szCs w:val="19"/>
                <w:lang w:val="es-ES"/>
              </w:rPr>
            </w:pPr>
            <w:r w:rsidRPr="002F1F29">
              <w:rPr>
                <w:sz w:val="19"/>
                <w:szCs w:val="19"/>
                <w:lang w:val="es-ES"/>
              </w:rPr>
              <w:t>Calendario de reducción del Protocolo de Montreal para las sustancias del Anexo C, Grupo I (toneladas PAO)</w:t>
            </w:r>
          </w:p>
        </w:tc>
        <w:tc>
          <w:tcPr>
            <w:tcW w:w="796" w:type="dxa"/>
            <w:shd w:val="clear" w:color="auto" w:fill="auto"/>
            <w:noWrap/>
            <w:tcMar>
              <w:left w:w="58" w:type="dxa"/>
              <w:right w:w="58" w:type="dxa"/>
            </w:tcMar>
          </w:tcPr>
          <w:p w14:paraId="1287A00A"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0,54</w:t>
            </w:r>
          </w:p>
        </w:tc>
        <w:tc>
          <w:tcPr>
            <w:tcW w:w="637" w:type="dxa"/>
            <w:shd w:val="clear" w:color="auto" w:fill="auto"/>
            <w:noWrap/>
            <w:tcMar>
              <w:left w:w="58" w:type="dxa"/>
              <w:right w:w="58" w:type="dxa"/>
            </w:tcMar>
          </w:tcPr>
          <w:p w14:paraId="78136324"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0</w:t>
            </w:r>
            <w:r>
              <w:rPr>
                <w:sz w:val="20"/>
                <w:szCs w:val="20"/>
                <w:lang w:val="es-ES" w:eastAsia="zh-CN"/>
              </w:rPr>
              <w:t>,</w:t>
            </w:r>
            <w:r w:rsidRPr="002F1F29">
              <w:rPr>
                <w:sz w:val="20"/>
                <w:szCs w:val="20"/>
                <w:lang w:val="es-ES" w:eastAsia="zh-CN"/>
              </w:rPr>
              <w:t>54</w:t>
            </w:r>
          </w:p>
        </w:tc>
        <w:tc>
          <w:tcPr>
            <w:tcW w:w="819" w:type="dxa"/>
            <w:tcMar>
              <w:left w:w="58" w:type="dxa"/>
              <w:right w:w="58" w:type="dxa"/>
            </w:tcMar>
          </w:tcPr>
          <w:p w14:paraId="1ACF4F2C"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0</w:t>
            </w:r>
            <w:r>
              <w:rPr>
                <w:sz w:val="20"/>
                <w:szCs w:val="20"/>
                <w:lang w:val="es-ES" w:eastAsia="zh-CN"/>
              </w:rPr>
              <w:t>,</w:t>
            </w:r>
            <w:r w:rsidRPr="002F1F29">
              <w:rPr>
                <w:sz w:val="20"/>
                <w:szCs w:val="20"/>
                <w:lang w:val="es-ES" w:eastAsia="zh-CN"/>
              </w:rPr>
              <w:t>27</w:t>
            </w:r>
          </w:p>
        </w:tc>
        <w:tc>
          <w:tcPr>
            <w:tcW w:w="546" w:type="dxa"/>
            <w:shd w:val="clear" w:color="auto" w:fill="auto"/>
            <w:noWrap/>
            <w:tcMar>
              <w:left w:w="58" w:type="dxa"/>
              <w:right w:w="58" w:type="dxa"/>
            </w:tcMar>
          </w:tcPr>
          <w:p w14:paraId="1E1CFE76"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0</w:t>
            </w:r>
            <w:r>
              <w:rPr>
                <w:sz w:val="20"/>
                <w:szCs w:val="20"/>
                <w:lang w:val="es-ES" w:eastAsia="zh-CN"/>
              </w:rPr>
              <w:t>,</w:t>
            </w:r>
            <w:r w:rsidRPr="002F1F29">
              <w:rPr>
                <w:sz w:val="20"/>
                <w:szCs w:val="20"/>
                <w:lang w:val="es-ES" w:eastAsia="zh-CN"/>
              </w:rPr>
              <w:t>27</w:t>
            </w:r>
          </w:p>
        </w:tc>
        <w:tc>
          <w:tcPr>
            <w:tcW w:w="819" w:type="dxa"/>
            <w:shd w:val="clear" w:color="auto" w:fill="auto"/>
            <w:noWrap/>
            <w:tcMar>
              <w:left w:w="58" w:type="dxa"/>
              <w:right w:w="58" w:type="dxa"/>
            </w:tcMar>
          </w:tcPr>
          <w:p w14:paraId="595AC68A"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0</w:t>
            </w:r>
            <w:r>
              <w:rPr>
                <w:sz w:val="20"/>
                <w:szCs w:val="20"/>
                <w:lang w:val="es-ES" w:eastAsia="zh-CN"/>
              </w:rPr>
              <w:t>,</w:t>
            </w:r>
            <w:r w:rsidRPr="002F1F29">
              <w:rPr>
                <w:sz w:val="20"/>
                <w:szCs w:val="20"/>
                <w:lang w:val="es-ES" w:eastAsia="zh-CN"/>
              </w:rPr>
              <w:t>27</w:t>
            </w:r>
          </w:p>
        </w:tc>
        <w:tc>
          <w:tcPr>
            <w:tcW w:w="637" w:type="dxa"/>
            <w:shd w:val="clear" w:color="auto" w:fill="auto"/>
            <w:noWrap/>
            <w:tcMar>
              <w:left w:w="58" w:type="dxa"/>
              <w:right w:w="58" w:type="dxa"/>
            </w:tcMar>
          </w:tcPr>
          <w:p w14:paraId="0A7F7587"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0</w:t>
            </w:r>
            <w:r>
              <w:rPr>
                <w:sz w:val="20"/>
                <w:szCs w:val="20"/>
                <w:lang w:val="es-ES" w:eastAsia="zh-CN"/>
              </w:rPr>
              <w:t>,</w:t>
            </w:r>
            <w:r w:rsidRPr="002F1F29">
              <w:rPr>
                <w:sz w:val="20"/>
                <w:szCs w:val="20"/>
                <w:lang w:val="es-ES" w:eastAsia="zh-CN"/>
              </w:rPr>
              <w:t>27</w:t>
            </w:r>
          </w:p>
        </w:tc>
        <w:tc>
          <w:tcPr>
            <w:tcW w:w="728" w:type="dxa"/>
            <w:shd w:val="clear" w:color="auto" w:fill="auto"/>
            <w:noWrap/>
            <w:tcMar>
              <w:left w:w="58" w:type="dxa"/>
              <w:right w:w="58" w:type="dxa"/>
            </w:tcMar>
          </w:tcPr>
          <w:p w14:paraId="56CC63E7"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0</w:t>
            </w:r>
            <w:r>
              <w:rPr>
                <w:sz w:val="20"/>
                <w:szCs w:val="20"/>
                <w:lang w:val="es-ES" w:eastAsia="zh-CN"/>
              </w:rPr>
              <w:t>,</w:t>
            </w:r>
            <w:r w:rsidRPr="002F1F29">
              <w:rPr>
                <w:sz w:val="20"/>
                <w:szCs w:val="20"/>
                <w:lang w:val="es-ES" w:eastAsia="zh-CN"/>
              </w:rPr>
              <w:t>00</w:t>
            </w:r>
          </w:p>
        </w:tc>
        <w:tc>
          <w:tcPr>
            <w:tcW w:w="842" w:type="dxa"/>
            <w:shd w:val="clear" w:color="auto" w:fill="auto"/>
            <w:noWrap/>
            <w:tcMar>
              <w:left w:w="58" w:type="dxa"/>
              <w:right w:w="58" w:type="dxa"/>
            </w:tcMar>
            <w:hideMark/>
          </w:tcPr>
          <w:p w14:paraId="7A218708" w14:textId="77777777" w:rsidR="00F56F9E" w:rsidRPr="002F1F29" w:rsidRDefault="00F56F9E" w:rsidP="00D55E9E">
            <w:pPr>
              <w:keepNext/>
              <w:keepLines/>
              <w:jc w:val="right"/>
              <w:rPr>
                <w:sz w:val="20"/>
                <w:szCs w:val="20"/>
                <w:lang w:val="es-ES" w:eastAsia="zh-CN"/>
              </w:rPr>
            </w:pPr>
            <w:r w:rsidRPr="002F1F29">
              <w:rPr>
                <w:sz w:val="20"/>
                <w:szCs w:val="20"/>
                <w:lang w:val="es-ES" w:eastAsia="zh-CN"/>
              </w:rPr>
              <w:t>n/a</w:t>
            </w:r>
          </w:p>
        </w:tc>
      </w:tr>
      <w:tr w:rsidR="00F56F9E" w:rsidRPr="002F1F29" w14:paraId="009A3021" w14:textId="77777777" w:rsidTr="00A009CB">
        <w:trPr>
          <w:trHeight w:val="225"/>
        </w:trPr>
        <w:tc>
          <w:tcPr>
            <w:tcW w:w="632" w:type="dxa"/>
            <w:shd w:val="clear" w:color="auto" w:fill="auto"/>
            <w:noWrap/>
            <w:tcMar>
              <w:left w:w="58" w:type="dxa"/>
              <w:right w:w="58" w:type="dxa"/>
            </w:tcMar>
            <w:hideMark/>
          </w:tcPr>
          <w:p w14:paraId="66B5C1EB" w14:textId="77777777" w:rsidR="00F56F9E" w:rsidRPr="002F1F29" w:rsidRDefault="00F56F9E" w:rsidP="00D55E9E">
            <w:pPr>
              <w:keepNext/>
              <w:keepLines/>
              <w:jc w:val="left"/>
              <w:rPr>
                <w:sz w:val="19"/>
                <w:szCs w:val="19"/>
                <w:lang w:val="es-ES"/>
              </w:rPr>
            </w:pPr>
            <w:r w:rsidRPr="002F1F29">
              <w:rPr>
                <w:sz w:val="19"/>
                <w:szCs w:val="19"/>
                <w:lang w:val="es-ES"/>
              </w:rPr>
              <w:t>1.2</w:t>
            </w:r>
          </w:p>
        </w:tc>
        <w:tc>
          <w:tcPr>
            <w:tcW w:w="3092" w:type="dxa"/>
            <w:shd w:val="clear" w:color="auto" w:fill="auto"/>
            <w:noWrap/>
            <w:tcMar>
              <w:left w:w="58" w:type="dxa"/>
              <w:right w:w="58" w:type="dxa"/>
            </w:tcMar>
            <w:hideMark/>
          </w:tcPr>
          <w:p w14:paraId="65DD36E6" w14:textId="77777777" w:rsidR="00F56F9E" w:rsidRPr="002F1F29" w:rsidRDefault="00F56F9E" w:rsidP="00D55E9E">
            <w:pPr>
              <w:keepNext/>
              <w:keepLines/>
              <w:jc w:val="left"/>
              <w:rPr>
                <w:sz w:val="19"/>
                <w:szCs w:val="19"/>
                <w:lang w:val="es-ES"/>
              </w:rPr>
            </w:pPr>
            <w:r w:rsidRPr="002F1F29">
              <w:rPr>
                <w:sz w:val="19"/>
                <w:szCs w:val="19"/>
                <w:lang w:val="es-ES"/>
              </w:rPr>
              <w:t>Consumo total permisible máximo para las substancias incluidas en el Anexo C, Grupo I (toneladas PAO)</w:t>
            </w:r>
          </w:p>
        </w:tc>
        <w:tc>
          <w:tcPr>
            <w:tcW w:w="796" w:type="dxa"/>
            <w:shd w:val="clear" w:color="auto" w:fill="auto"/>
            <w:noWrap/>
            <w:tcMar>
              <w:left w:w="58" w:type="dxa"/>
              <w:right w:w="58" w:type="dxa"/>
            </w:tcMar>
          </w:tcPr>
          <w:p w14:paraId="72901049" w14:textId="77777777" w:rsidR="00F56F9E" w:rsidRPr="002F1F29" w:rsidRDefault="00F56F9E" w:rsidP="00D55E9E">
            <w:pPr>
              <w:keepNext/>
              <w:keepLines/>
              <w:jc w:val="right"/>
              <w:rPr>
                <w:sz w:val="20"/>
                <w:szCs w:val="20"/>
                <w:lang w:val="es-ES"/>
              </w:rPr>
            </w:pPr>
            <w:r w:rsidRPr="002F1F29">
              <w:rPr>
                <w:sz w:val="20"/>
                <w:szCs w:val="20"/>
                <w:lang w:val="es-ES" w:eastAsia="zh-CN"/>
              </w:rPr>
              <w:t>0,38</w:t>
            </w:r>
          </w:p>
        </w:tc>
        <w:tc>
          <w:tcPr>
            <w:tcW w:w="637" w:type="dxa"/>
            <w:shd w:val="clear" w:color="auto" w:fill="auto"/>
            <w:noWrap/>
            <w:tcMar>
              <w:left w:w="58" w:type="dxa"/>
              <w:right w:w="58" w:type="dxa"/>
            </w:tcMar>
          </w:tcPr>
          <w:p w14:paraId="1BCDAE97" w14:textId="77777777" w:rsidR="00F56F9E" w:rsidRPr="002F1F29" w:rsidRDefault="00F56F9E" w:rsidP="00D55E9E">
            <w:pPr>
              <w:keepNext/>
              <w:keepLines/>
              <w:jc w:val="right"/>
              <w:rPr>
                <w:sz w:val="20"/>
                <w:szCs w:val="20"/>
                <w:lang w:val="es-ES"/>
              </w:rPr>
            </w:pPr>
            <w:r w:rsidRPr="002F1F29">
              <w:rPr>
                <w:sz w:val="20"/>
                <w:szCs w:val="20"/>
                <w:lang w:val="es-ES" w:eastAsia="zh-CN"/>
              </w:rPr>
              <w:t>0</w:t>
            </w:r>
            <w:r>
              <w:rPr>
                <w:sz w:val="20"/>
                <w:szCs w:val="20"/>
                <w:lang w:val="es-ES" w:eastAsia="zh-CN"/>
              </w:rPr>
              <w:t>,</w:t>
            </w:r>
            <w:r w:rsidRPr="002F1F29">
              <w:rPr>
                <w:sz w:val="20"/>
                <w:szCs w:val="20"/>
                <w:lang w:val="es-ES" w:eastAsia="zh-CN"/>
              </w:rPr>
              <w:t>38</w:t>
            </w:r>
          </w:p>
        </w:tc>
        <w:tc>
          <w:tcPr>
            <w:tcW w:w="819" w:type="dxa"/>
            <w:tcMar>
              <w:left w:w="58" w:type="dxa"/>
              <w:right w:w="58" w:type="dxa"/>
            </w:tcMar>
          </w:tcPr>
          <w:p w14:paraId="3CAFAA40" w14:textId="77777777" w:rsidR="00F56F9E" w:rsidRPr="002F1F29" w:rsidRDefault="00F56F9E" w:rsidP="00D55E9E">
            <w:pPr>
              <w:keepNext/>
              <w:keepLines/>
              <w:jc w:val="right"/>
              <w:rPr>
                <w:sz w:val="20"/>
                <w:szCs w:val="20"/>
                <w:lang w:val="es-ES"/>
              </w:rPr>
            </w:pPr>
            <w:r w:rsidRPr="002F1F29">
              <w:rPr>
                <w:sz w:val="20"/>
                <w:szCs w:val="20"/>
                <w:lang w:val="es-ES" w:eastAsia="zh-CN"/>
              </w:rPr>
              <w:t>0</w:t>
            </w:r>
            <w:r>
              <w:rPr>
                <w:sz w:val="20"/>
                <w:szCs w:val="20"/>
                <w:lang w:val="es-ES" w:eastAsia="zh-CN"/>
              </w:rPr>
              <w:t>,</w:t>
            </w:r>
            <w:r w:rsidRPr="002F1F29">
              <w:rPr>
                <w:sz w:val="20"/>
                <w:szCs w:val="20"/>
                <w:lang w:val="es-ES" w:eastAsia="zh-CN"/>
              </w:rPr>
              <w:t>19</w:t>
            </w:r>
          </w:p>
        </w:tc>
        <w:tc>
          <w:tcPr>
            <w:tcW w:w="546" w:type="dxa"/>
            <w:shd w:val="clear" w:color="auto" w:fill="auto"/>
            <w:noWrap/>
            <w:tcMar>
              <w:left w:w="58" w:type="dxa"/>
              <w:right w:w="58" w:type="dxa"/>
            </w:tcMar>
          </w:tcPr>
          <w:p w14:paraId="3A233975" w14:textId="77777777" w:rsidR="00F56F9E" w:rsidRPr="002F1F29" w:rsidRDefault="00F56F9E" w:rsidP="00D55E9E">
            <w:pPr>
              <w:keepNext/>
              <w:keepLines/>
              <w:jc w:val="right"/>
              <w:rPr>
                <w:sz w:val="20"/>
                <w:szCs w:val="20"/>
                <w:lang w:val="es-ES"/>
              </w:rPr>
            </w:pPr>
            <w:r w:rsidRPr="002F1F29">
              <w:rPr>
                <w:sz w:val="20"/>
                <w:szCs w:val="20"/>
                <w:lang w:val="es-ES" w:eastAsia="zh-CN"/>
              </w:rPr>
              <w:t>0</w:t>
            </w:r>
            <w:r>
              <w:rPr>
                <w:sz w:val="20"/>
                <w:szCs w:val="20"/>
                <w:lang w:val="es-ES" w:eastAsia="zh-CN"/>
              </w:rPr>
              <w:t>,</w:t>
            </w:r>
            <w:r w:rsidRPr="002F1F29">
              <w:rPr>
                <w:sz w:val="20"/>
                <w:szCs w:val="20"/>
                <w:lang w:val="es-ES" w:eastAsia="zh-CN"/>
              </w:rPr>
              <w:t>19</w:t>
            </w:r>
          </w:p>
        </w:tc>
        <w:tc>
          <w:tcPr>
            <w:tcW w:w="819" w:type="dxa"/>
            <w:shd w:val="clear" w:color="auto" w:fill="auto"/>
            <w:noWrap/>
            <w:tcMar>
              <w:left w:w="58" w:type="dxa"/>
              <w:right w:w="58" w:type="dxa"/>
            </w:tcMar>
          </w:tcPr>
          <w:p w14:paraId="74602008" w14:textId="77777777" w:rsidR="00F56F9E" w:rsidRPr="002F1F29" w:rsidRDefault="00F56F9E" w:rsidP="00D55E9E">
            <w:pPr>
              <w:keepNext/>
              <w:keepLines/>
              <w:jc w:val="right"/>
              <w:rPr>
                <w:sz w:val="20"/>
                <w:szCs w:val="20"/>
                <w:lang w:val="es-ES"/>
              </w:rPr>
            </w:pPr>
            <w:r w:rsidRPr="002F1F29">
              <w:rPr>
                <w:sz w:val="20"/>
                <w:szCs w:val="20"/>
                <w:lang w:val="es-ES" w:eastAsia="zh-CN"/>
              </w:rPr>
              <w:t>0</w:t>
            </w:r>
            <w:r>
              <w:rPr>
                <w:sz w:val="20"/>
                <w:szCs w:val="20"/>
                <w:lang w:val="es-ES" w:eastAsia="zh-CN"/>
              </w:rPr>
              <w:t>,</w:t>
            </w:r>
            <w:r w:rsidRPr="002F1F29">
              <w:rPr>
                <w:sz w:val="20"/>
                <w:szCs w:val="20"/>
                <w:lang w:val="es-ES" w:eastAsia="zh-CN"/>
              </w:rPr>
              <w:t>19</w:t>
            </w:r>
          </w:p>
        </w:tc>
        <w:tc>
          <w:tcPr>
            <w:tcW w:w="637" w:type="dxa"/>
            <w:shd w:val="clear" w:color="auto" w:fill="auto"/>
            <w:noWrap/>
            <w:tcMar>
              <w:left w:w="58" w:type="dxa"/>
              <w:right w:w="58" w:type="dxa"/>
            </w:tcMar>
          </w:tcPr>
          <w:p w14:paraId="26B9CDA4" w14:textId="77777777" w:rsidR="00F56F9E" w:rsidRPr="002F1F29" w:rsidRDefault="00F56F9E" w:rsidP="00D55E9E">
            <w:pPr>
              <w:keepNext/>
              <w:keepLines/>
              <w:jc w:val="right"/>
              <w:rPr>
                <w:sz w:val="20"/>
                <w:szCs w:val="20"/>
                <w:lang w:val="es-ES"/>
              </w:rPr>
            </w:pPr>
            <w:r w:rsidRPr="002F1F29">
              <w:rPr>
                <w:sz w:val="20"/>
                <w:szCs w:val="20"/>
                <w:lang w:val="es-ES" w:eastAsia="zh-CN"/>
              </w:rPr>
              <w:t>0</w:t>
            </w:r>
            <w:r>
              <w:rPr>
                <w:sz w:val="20"/>
                <w:szCs w:val="20"/>
                <w:lang w:val="es-ES" w:eastAsia="zh-CN"/>
              </w:rPr>
              <w:t>,</w:t>
            </w:r>
            <w:r w:rsidRPr="002F1F29">
              <w:rPr>
                <w:sz w:val="20"/>
                <w:szCs w:val="20"/>
                <w:lang w:val="es-ES" w:eastAsia="zh-CN"/>
              </w:rPr>
              <w:t>19</w:t>
            </w:r>
          </w:p>
        </w:tc>
        <w:tc>
          <w:tcPr>
            <w:tcW w:w="728" w:type="dxa"/>
            <w:shd w:val="clear" w:color="auto" w:fill="auto"/>
            <w:noWrap/>
            <w:tcMar>
              <w:left w:w="58" w:type="dxa"/>
              <w:right w:w="58" w:type="dxa"/>
            </w:tcMar>
          </w:tcPr>
          <w:p w14:paraId="4112D46F" w14:textId="77777777" w:rsidR="00F56F9E" w:rsidRPr="002F1F29" w:rsidRDefault="00F56F9E" w:rsidP="00D55E9E">
            <w:pPr>
              <w:keepNext/>
              <w:keepLines/>
              <w:jc w:val="right"/>
              <w:rPr>
                <w:sz w:val="20"/>
                <w:szCs w:val="20"/>
                <w:lang w:val="es-ES"/>
              </w:rPr>
            </w:pPr>
            <w:r w:rsidRPr="002F1F29">
              <w:rPr>
                <w:sz w:val="20"/>
                <w:szCs w:val="20"/>
                <w:lang w:val="es-ES" w:eastAsia="zh-CN"/>
              </w:rPr>
              <w:t>0</w:t>
            </w:r>
            <w:r>
              <w:rPr>
                <w:sz w:val="20"/>
                <w:szCs w:val="20"/>
                <w:lang w:val="es-ES" w:eastAsia="zh-CN"/>
              </w:rPr>
              <w:t>,</w:t>
            </w:r>
            <w:r w:rsidRPr="002F1F29">
              <w:rPr>
                <w:sz w:val="20"/>
                <w:szCs w:val="20"/>
                <w:lang w:val="es-ES" w:eastAsia="zh-CN"/>
              </w:rPr>
              <w:t>00</w:t>
            </w:r>
          </w:p>
        </w:tc>
        <w:tc>
          <w:tcPr>
            <w:tcW w:w="842" w:type="dxa"/>
            <w:shd w:val="clear" w:color="auto" w:fill="auto"/>
            <w:noWrap/>
            <w:tcMar>
              <w:left w:w="58" w:type="dxa"/>
              <w:right w:w="58" w:type="dxa"/>
            </w:tcMar>
            <w:hideMark/>
          </w:tcPr>
          <w:p w14:paraId="0A6C8796" w14:textId="77777777" w:rsidR="00F56F9E" w:rsidRPr="002F1F29" w:rsidRDefault="00F56F9E" w:rsidP="00D55E9E">
            <w:pPr>
              <w:keepNext/>
              <w:keepLines/>
              <w:jc w:val="right"/>
              <w:rPr>
                <w:sz w:val="20"/>
                <w:szCs w:val="20"/>
                <w:lang w:val="es-ES"/>
              </w:rPr>
            </w:pPr>
            <w:r w:rsidRPr="002F1F29">
              <w:rPr>
                <w:sz w:val="20"/>
                <w:szCs w:val="20"/>
                <w:lang w:val="es-ES"/>
              </w:rPr>
              <w:t>n/a</w:t>
            </w:r>
          </w:p>
        </w:tc>
      </w:tr>
      <w:tr w:rsidR="00F56F9E" w:rsidRPr="002F1F29" w14:paraId="5AAA95CE" w14:textId="77777777" w:rsidTr="00A009CB">
        <w:trPr>
          <w:trHeight w:val="198"/>
        </w:trPr>
        <w:tc>
          <w:tcPr>
            <w:tcW w:w="632" w:type="dxa"/>
            <w:shd w:val="clear" w:color="auto" w:fill="auto"/>
            <w:noWrap/>
            <w:tcMar>
              <w:left w:w="58" w:type="dxa"/>
              <w:right w:w="58" w:type="dxa"/>
            </w:tcMar>
            <w:hideMark/>
          </w:tcPr>
          <w:p w14:paraId="36352307" w14:textId="77777777" w:rsidR="00F56F9E" w:rsidRPr="002F1F29" w:rsidRDefault="00F56F9E" w:rsidP="00D55E9E">
            <w:pPr>
              <w:keepNext/>
              <w:keepLines/>
              <w:jc w:val="left"/>
              <w:rPr>
                <w:sz w:val="19"/>
                <w:szCs w:val="19"/>
                <w:lang w:val="es-ES"/>
              </w:rPr>
            </w:pPr>
            <w:r w:rsidRPr="002F1F29">
              <w:rPr>
                <w:sz w:val="19"/>
                <w:szCs w:val="19"/>
                <w:lang w:val="es-ES"/>
              </w:rPr>
              <w:t>2.1</w:t>
            </w:r>
          </w:p>
        </w:tc>
        <w:tc>
          <w:tcPr>
            <w:tcW w:w="3092" w:type="dxa"/>
            <w:shd w:val="clear" w:color="auto" w:fill="auto"/>
            <w:noWrap/>
            <w:tcMar>
              <w:left w:w="58" w:type="dxa"/>
              <w:right w:w="58" w:type="dxa"/>
            </w:tcMar>
            <w:hideMark/>
          </w:tcPr>
          <w:p w14:paraId="2F8D907F" w14:textId="77777777" w:rsidR="00F56F9E" w:rsidRPr="002F1F29" w:rsidRDefault="00F56F9E" w:rsidP="00D55E9E">
            <w:pPr>
              <w:keepNext/>
              <w:keepLines/>
              <w:jc w:val="left"/>
              <w:rPr>
                <w:sz w:val="19"/>
                <w:szCs w:val="19"/>
                <w:lang w:val="es-ES"/>
              </w:rPr>
            </w:pPr>
            <w:r w:rsidRPr="002F1F29">
              <w:rPr>
                <w:sz w:val="19"/>
                <w:szCs w:val="19"/>
                <w:lang w:val="es-ES"/>
              </w:rPr>
              <w:t>Financiación convenida para el organismo de ejecución principal (PNUMA) ($EUA)</w:t>
            </w:r>
          </w:p>
        </w:tc>
        <w:tc>
          <w:tcPr>
            <w:tcW w:w="796"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64ED2BFB" w14:textId="77777777" w:rsidR="00F56F9E" w:rsidRPr="002F1F29" w:rsidRDefault="00F56F9E" w:rsidP="00D55E9E">
            <w:pPr>
              <w:keepNext/>
              <w:keepLines/>
              <w:jc w:val="right"/>
              <w:rPr>
                <w:sz w:val="20"/>
                <w:szCs w:val="20"/>
                <w:lang w:val="es-ES"/>
              </w:rPr>
            </w:pPr>
            <w:r w:rsidRPr="002F1F29">
              <w:rPr>
                <w:color w:val="000000"/>
                <w:sz w:val="20"/>
                <w:szCs w:val="20"/>
                <w:lang w:val="es-ES"/>
              </w:rPr>
              <w:t>111.000</w:t>
            </w:r>
          </w:p>
        </w:tc>
        <w:tc>
          <w:tcPr>
            <w:tcW w:w="637" w:type="dxa"/>
            <w:shd w:val="clear" w:color="auto" w:fill="auto"/>
            <w:noWrap/>
            <w:tcMar>
              <w:left w:w="58" w:type="dxa"/>
              <w:right w:w="58" w:type="dxa"/>
            </w:tcMar>
          </w:tcPr>
          <w:p w14:paraId="79BD1FD6"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819"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77B44E8" w14:textId="77777777" w:rsidR="00F56F9E" w:rsidRPr="002F1F29" w:rsidRDefault="00F56F9E" w:rsidP="00D55E9E">
            <w:pPr>
              <w:keepNext/>
              <w:keepLines/>
              <w:jc w:val="right"/>
              <w:rPr>
                <w:sz w:val="20"/>
                <w:szCs w:val="20"/>
                <w:lang w:val="es-ES"/>
              </w:rPr>
            </w:pPr>
            <w:r w:rsidRPr="002F1F29">
              <w:rPr>
                <w:color w:val="000000"/>
                <w:sz w:val="20"/>
                <w:szCs w:val="20"/>
                <w:lang w:val="es-ES"/>
              </w:rPr>
              <w:t>39.700</w:t>
            </w:r>
          </w:p>
        </w:tc>
        <w:tc>
          <w:tcPr>
            <w:tcW w:w="546" w:type="dxa"/>
            <w:shd w:val="clear" w:color="auto" w:fill="auto"/>
            <w:noWrap/>
            <w:tcMar>
              <w:left w:w="58" w:type="dxa"/>
              <w:right w:w="58" w:type="dxa"/>
            </w:tcMar>
          </w:tcPr>
          <w:p w14:paraId="7F0F7555"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0F154427" w14:textId="77777777" w:rsidR="00F56F9E" w:rsidRPr="002F1F29" w:rsidRDefault="00F56F9E" w:rsidP="00D55E9E">
            <w:pPr>
              <w:keepNext/>
              <w:keepLines/>
              <w:jc w:val="right"/>
              <w:rPr>
                <w:sz w:val="20"/>
                <w:szCs w:val="20"/>
                <w:lang w:val="es-ES"/>
              </w:rPr>
            </w:pPr>
            <w:r w:rsidRPr="002F1F29">
              <w:rPr>
                <w:color w:val="000000"/>
                <w:sz w:val="20"/>
                <w:szCs w:val="20"/>
                <w:lang w:val="es-ES"/>
              </w:rPr>
              <w:t>51.400</w:t>
            </w:r>
          </w:p>
        </w:tc>
        <w:tc>
          <w:tcPr>
            <w:tcW w:w="637" w:type="dxa"/>
            <w:shd w:val="clear" w:color="auto" w:fill="auto"/>
            <w:noWrap/>
            <w:tcMar>
              <w:left w:w="58" w:type="dxa"/>
              <w:right w:w="58" w:type="dxa"/>
            </w:tcMar>
          </w:tcPr>
          <w:p w14:paraId="3DE452D3"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728"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7B4A4D81" w14:textId="77777777" w:rsidR="00F56F9E" w:rsidRPr="002F1F29" w:rsidRDefault="00F56F9E" w:rsidP="00D55E9E">
            <w:pPr>
              <w:keepNext/>
              <w:keepLines/>
              <w:jc w:val="right"/>
              <w:rPr>
                <w:sz w:val="20"/>
                <w:szCs w:val="20"/>
                <w:lang w:val="es-ES"/>
              </w:rPr>
            </w:pPr>
            <w:r w:rsidRPr="002F1F29">
              <w:rPr>
                <w:color w:val="000000"/>
                <w:sz w:val="20"/>
                <w:szCs w:val="20"/>
                <w:lang w:val="es-ES"/>
              </w:rPr>
              <w:t>24.400</w:t>
            </w:r>
          </w:p>
        </w:tc>
        <w:tc>
          <w:tcPr>
            <w:tcW w:w="842"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tcPr>
          <w:p w14:paraId="6C8C3A6F" w14:textId="77777777" w:rsidR="00F56F9E" w:rsidRPr="002F1F29" w:rsidRDefault="00F56F9E" w:rsidP="00D55E9E">
            <w:pPr>
              <w:keepNext/>
              <w:keepLines/>
              <w:jc w:val="right"/>
              <w:rPr>
                <w:sz w:val="20"/>
                <w:szCs w:val="20"/>
                <w:lang w:val="es-ES"/>
              </w:rPr>
            </w:pPr>
            <w:r w:rsidRPr="002F1F29">
              <w:rPr>
                <w:color w:val="000000"/>
                <w:sz w:val="20"/>
                <w:szCs w:val="20"/>
                <w:lang w:val="es-ES"/>
              </w:rPr>
              <w:t>226.500</w:t>
            </w:r>
          </w:p>
        </w:tc>
      </w:tr>
      <w:tr w:rsidR="00F56F9E" w:rsidRPr="002F1F29" w14:paraId="567B1CCA" w14:textId="77777777" w:rsidTr="00A009CB">
        <w:trPr>
          <w:trHeight w:val="51"/>
        </w:trPr>
        <w:tc>
          <w:tcPr>
            <w:tcW w:w="632" w:type="dxa"/>
            <w:shd w:val="clear" w:color="auto" w:fill="auto"/>
            <w:noWrap/>
            <w:tcMar>
              <w:left w:w="58" w:type="dxa"/>
              <w:right w:w="58" w:type="dxa"/>
            </w:tcMar>
            <w:hideMark/>
          </w:tcPr>
          <w:p w14:paraId="5D41E5D0" w14:textId="77777777" w:rsidR="00F56F9E" w:rsidRPr="002F1F29" w:rsidRDefault="00F56F9E" w:rsidP="00D55E9E">
            <w:pPr>
              <w:keepNext/>
              <w:keepLines/>
              <w:jc w:val="left"/>
              <w:rPr>
                <w:sz w:val="19"/>
                <w:szCs w:val="19"/>
                <w:lang w:val="es-ES"/>
              </w:rPr>
            </w:pPr>
            <w:r w:rsidRPr="002F1F29">
              <w:rPr>
                <w:sz w:val="19"/>
                <w:szCs w:val="19"/>
                <w:lang w:val="es-ES"/>
              </w:rPr>
              <w:t>2.2</w:t>
            </w:r>
          </w:p>
        </w:tc>
        <w:tc>
          <w:tcPr>
            <w:tcW w:w="3092" w:type="dxa"/>
            <w:shd w:val="clear" w:color="auto" w:fill="auto"/>
            <w:noWrap/>
            <w:tcMar>
              <w:left w:w="58" w:type="dxa"/>
              <w:right w:w="58" w:type="dxa"/>
            </w:tcMar>
            <w:hideMark/>
          </w:tcPr>
          <w:p w14:paraId="441A3E92" w14:textId="77777777" w:rsidR="00F56F9E" w:rsidRPr="002F1F29" w:rsidRDefault="00F56F9E" w:rsidP="00D55E9E">
            <w:pPr>
              <w:keepNext/>
              <w:keepLines/>
              <w:jc w:val="left"/>
              <w:rPr>
                <w:sz w:val="19"/>
                <w:szCs w:val="19"/>
                <w:lang w:val="es-ES"/>
              </w:rPr>
            </w:pPr>
            <w:r w:rsidRPr="002F1F29">
              <w:rPr>
                <w:sz w:val="19"/>
                <w:szCs w:val="19"/>
                <w:lang w:val="es-ES"/>
              </w:rPr>
              <w:t>Gastos de apoyo para el organismo de ejecución principal ($EUA)</w:t>
            </w:r>
          </w:p>
        </w:tc>
        <w:tc>
          <w:tcPr>
            <w:tcW w:w="796"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DDF30FE" w14:textId="77777777" w:rsidR="00F56F9E" w:rsidRPr="002F1F29" w:rsidRDefault="00F56F9E" w:rsidP="00D55E9E">
            <w:pPr>
              <w:keepNext/>
              <w:keepLines/>
              <w:jc w:val="right"/>
              <w:rPr>
                <w:sz w:val="20"/>
                <w:szCs w:val="20"/>
                <w:lang w:val="es-ES"/>
              </w:rPr>
            </w:pPr>
            <w:r w:rsidRPr="002F1F29">
              <w:rPr>
                <w:color w:val="000000"/>
                <w:sz w:val="20"/>
                <w:szCs w:val="20"/>
                <w:lang w:val="es-ES"/>
              </w:rPr>
              <w:t>14.430</w:t>
            </w:r>
          </w:p>
        </w:tc>
        <w:tc>
          <w:tcPr>
            <w:tcW w:w="637" w:type="dxa"/>
            <w:shd w:val="clear" w:color="000000" w:fill="auto"/>
            <w:noWrap/>
            <w:tcMar>
              <w:left w:w="58" w:type="dxa"/>
              <w:right w:w="58" w:type="dxa"/>
            </w:tcMar>
          </w:tcPr>
          <w:p w14:paraId="366764D4"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793E9B7" w14:textId="77777777" w:rsidR="00F56F9E" w:rsidRPr="002F1F29" w:rsidRDefault="00F56F9E" w:rsidP="00D55E9E">
            <w:pPr>
              <w:keepNext/>
              <w:keepLines/>
              <w:jc w:val="right"/>
              <w:rPr>
                <w:sz w:val="20"/>
                <w:szCs w:val="20"/>
                <w:lang w:val="es-ES"/>
              </w:rPr>
            </w:pPr>
            <w:r w:rsidRPr="002F1F29">
              <w:rPr>
                <w:color w:val="000000"/>
                <w:sz w:val="20"/>
                <w:szCs w:val="20"/>
                <w:lang w:val="es-ES"/>
              </w:rPr>
              <w:t>5.161</w:t>
            </w:r>
          </w:p>
        </w:tc>
        <w:tc>
          <w:tcPr>
            <w:tcW w:w="546" w:type="dxa"/>
            <w:shd w:val="clear" w:color="000000" w:fill="auto"/>
            <w:noWrap/>
            <w:tcMar>
              <w:left w:w="58" w:type="dxa"/>
              <w:right w:w="58" w:type="dxa"/>
            </w:tcMar>
          </w:tcPr>
          <w:p w14:paraId="4079DD02"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E20732A" w14:textId="77777777" w:rsidR="00F56F9E" w:rsidRPr="002F1F29" w:rsidRDefault="00F56F9E" w:rsidP="00D55E9E">
            <w:pPr>
              <w:keepNext/>
              <w:keepLines/>
              <w:jc w:val="right"/>
              <w:rPr>
                <w:sz w:val="20"/>
                <w:szCs w:val="20"/>
                <w:lang w:val="es-ES"/>
              </w:rPr>
            </w:pPr>
            <w:r w:rsidRPr="002F1F29">
              <w:rPr>
                <w:color w:val="000000"/>
                <w:sz w:val="20"/>
                <w:szCs w:val="20"/>
                <w:lang w:val="es-ES"/>
              </w:rPr>
              <w:t>6.682</w:t>
            </w:r>
          </w:p>
        </w:tc>
        <w:tc>
          <w:tcPr>
            <w:tcW w:w="637" w:type="dxa"/>
            <w:shd w:val="clear" w:color="auto" w:fill="auto"/>
            <w:noWrap/>
            <w:tcMar>
              <w:left w:w="58" w:type="dxa"/>
              <w:right w:w="58" w:type="dxa"/>
            </w:tcMar>
          </w:tcPr>
          <w:p w14:paraId="5DEED923"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728"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F0D0D7A" w14:textId="77777777" w:rsidR="00F56F9E" w:rsidRPr="002F1F29" w:rsidRDefault="00F56F9E" w:rsidP="00D55E9E">
            <w:pPr>
              <w:keepNext/>
              <w:keepLines/>
              <w:jc w:val="right"/>
              <w:rPr>
                <w:sz w:val="20"/>
                <w:szCs w:val="20"/>
                <w:lang w:val="es-ES"/>
              </w:rPr>
            </w:pPr>
            <w:r w:rsidRPr="002F1F29">
              <w:rPr>
                <w:color w:val="000000"/>
                <w:sz w:val="20"/>
                <w:szCs w:val="20"/>
                <w:lang w:val="es-ES"/>
              </w:rPr>
              <w:t>3.172</w:t>
            </w:r>
          </w:p>
        </w:tc>
        <w:tc>
          <w:tcPr>
            <w:tcW w:w="842"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2CABB2B" w14:textId="77777777" w:rsidR="00F56F9E" w:rsidRPr="002F1F29" w:rsidRDefault="00F56F9E" w:rsidP="00D55E9E">
            <w:pPr>
              <w:keepNext/>
              <w:keepLines/>
              <w:jc w:val="right"/>
              <w:rPr>
                <w:sz w:val="20"/>
                <w:szCs w:val="20"/>
                <w:lang w:val="es-ES"/>
              </w:rPr>
            </w:pPr>
            <w:r w:rsidRPr="002F1F29">
              <w:rPr>
                <w:color w:val="000000"/>
                <w:sz w:val="20"/>
                <w:szCs w:val="20"/>
                <w:lang w:val="es-ES"/>
              </w:rPr>
              <w:t>29.445</w:t>
            </w:r>
          </w:p>
        </w:tc>
      </w:tr>
      <w:tr w:rsidR="00F56F9E" w:rsidRPr="002F1F29" w14:paraId="628F48A8" w14:textId="77777777" w:rsidTr="00A009CB">
        <w:trPr>
          <w:trHeight w:val="80"/>
        </w:trPr>
        <w:tc>
          <w:tcPr>
            <w:tcW w:w="632" w:type="dxa"/>
            <w:shd w:val="clear" w:color="auto" w:fill="auto"/>
            <w:noWrap/>
            <w:tcMar>
              <w:left w:w="58" w:type="dxa"/>
              <w:right w:w="58" w:type="dxa"/>
            </w:tcMar>
            <w:hideMark/>
          </w:tcPr>
          <w:p w14:paraId="4C0C45C0" w14:textId="77777777" w:rsidR="00F56F9E" w:rsidRPr="002F1F29" w:rsidRDefault="00F56F9E" w:rsidP="00D55E9E">
            <w:pPr>
              <w:keepNext/>
              <w:keepLines/>
              <w:jc w:val="left"/>
              <w:rPr>
                <w:sz w:val="19"/>
                <w:szCs w:val="19"/>
                <w:lang w:val="es-ES"/>
              </w:rPr>
            </w:pPr>
            <w:r w:rsidRPr="002F1F29">
              <w:rPr>
                <w:sz w:val="19"/>
                <w:szCs w:val="19"/>
                <w:lang w:val="es-ES"/>
              </w:rPr>
              <w:t>2.3</w:t>
            </w:r>
          </w:p>
        </w:tc>
        <w:tc>
          <w:tcPr>
            <w:tcW w:w="3092" w:type="dxa"/>
            <w:shd w:val="clear" w:color="auto" w:fill="auto"/>
            <w:noWrap/>
            <w:tcMar>
              <w:left w:w="58" w:type="dxa"/>
              <w:right w:w="58" w:type="dxa"/>
            </w:tcMar>
            <w:hideMark/>
          </w:tcPr>
          <w:p w14:paraId="0DDCC4D3" w14:textId="77777777" w:rsidR="00F56F9E" w:rsidRPr="002F1F29" w:rsidRDefault="00F56F9E" w:rsidP="00D55E9E">
            <w:pPr>
              <w:keepNext/>
              <w:keepLines/>
              <w:jc w:val="left"/>
              <w:rPr>
                <w:sz w:val="19"/>
                <w:szCs w:val="19"/>
                <w:lang w:val="es-ES"/>
              </w:rPr>
            </w:pPr>
            <w:r w:rsidRPr="002F1F29">
              <w:rPr>
                <w:sz w:val="19"/>
                <w:szCs w:val="19"/>
                <w:lang w:val="es-ES"/>
              </w:rPr>
              <w:t>Financiación convenida para el organismo de ejecución cooperante (ONUDI) ($EUA)</w:t>
            </w:r>
          </w:p>
        </w:tc>
        <w:tc>
          <w:tcPr>
            <w:tcW w:w="796"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9777F9B" w14:textId="77777777" w:rsidR="00F56F9E" w:rsidRPr="002F1F29" w:rsidRDefault="00F56F9E" w:rsidP="00D55E9E">
            <w:pPr>
              <w:keepNext/>
              <w:keepLines/>
              <w:jc w:val="right"/>
              <w:rPr>
                <w:sz w:val="20"/>
                <w:szCs w:val="20"/>
                <w:lang w:val="es-ES"/>
              </w:rPr>
            </w:pPr>
            <w:r w:rsidRPr="002F1F29">
              <w:rPr>
                <w:color w:val="000000"/>
                <w:sz w:val="20"/>
                <w:szCs w:val="20"/>
                <w:lang w:val="es-ES"/>
              </w:rPr>
              <w:t>61.000</w:t>
            </w:r>
          </w:p>
        </w:tc>
        <w:tc>
          <w:tcPr>
            <w:tcW w:w="637" w:type="dxa"/>
            <w:shd w:val="clear" w:color="auto" w:fill="auto"/>
            <w:noWrap/>
            <w:tcMar>
              <w:left w:w="58" w:type="dxa"/>
              <w:right w:w="58" w:type="dxa"/>
            </w:tcMar>
            <w:hideMark/>
          </w:tcPr>
          <w:p w14:paraId="28675CEA"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0643D4C" w14:textId="77777777" w:rsidR="00F56F9E" w:rsidRPr="002F1F29" w:rsidRDefault="00F56F9E" w:rsidP="00D55E9E">
            <w:pPr>
              <w:keepNext/>
              <w:keepLines/>
              <w:jc w:val="right"/>
              <w:rPr>
                <w:sz w:val="20"/>
                <w:szCs w:val="20"/>
                <w:lang w:val="es-ES"/>
              </w:rPr>
            </w:pPr>
            <w:r w:rsidRPr="002F1F29">
              <w:rPr>
                <w:color w:val="000000"/>
                <w:sz w:val="20"/>
                <w:szCs w:val="20"/>
                <w:lang w:val="es-ES"/>
              </w:rPr>
              <w:t>12.300</w:t>
            </w:r>
          </w:p>
        </w:tc>
        <w:tc>
          <w:tcPr>
            <w:tcW w:w="546" w:type="dxa"/>
            <w:shd w:val="clear" w:color="auto" w:fill="auto"/>
            <w:noWrap/>
            <w:tcMar>
              <w:left w:w="58" w:type="dxa"/>
              <w:right w:w="58" w:type="dxa"/>
            </w:tcMar>
            <w:hideMark/>
          </w:tcPr>
          <w:p w14:paraId="4090609B"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DD6E588" w14:textId="77777777" w:rsidR="00F56F9E" w:rsidRPr="002F1F29" w:rsidRDefault="00F56F9E" w:rsidP="00D55E9E">
            <w:pPr>
              <w:keepNext/>
              <w:keepLines/>
              <w:jc w:val="right"/>
              <w:rPr>
                <w:sz w:val="20"/>
                <w:szCs w:val="20"/>
                <w:lang w:val="es-ES"/>
              </w:rPr>
            </w:pPr>
            <w:r w:rsidRPr="002F1F29">
              <w:rPr>
                <w:color w:val="000000"/>
                <w:sz w:val="20"/>
                <w:szCs w:val="20"/>
                <w:lang w:val="es-ES"/>
              </w:rPr>
              <w:t>60.500</w:t>
            </w:r>
          </w:p>
        </w:tc>
        <w:tc>
          <w:tcPr>
            <w:tcW w:w="637" w:type="dxa"/>
            <w:shd w:val="clear" w:color="auto" w:fill="auto"/>
            <w:noWrap/>
            <w:tcMar>
              <w:left w:w="58" w:type="dxa"/>
              <w:right w:w="58" w:type="dxa"/>
            </w:tcMar>
          </w:tcPr>
          <w:p w14:paraId="3830A0B2" w14:textId="77777777" w:rsidR="00F56F9E" w:rsidRPr="002F1F29" w:rsidRDefault="00F56F9E" w:rsidP="00D55E9E">
            <w:pPr>
              <w:keepNext/>
              <w:keepLines/>
              <w:jc w:val="right"/>
              <w:rPr>
                <w:sz w:val="20"/>
                <w:szCs w:val="20"/>
                <w:lang w:val="es-ES"/>
              </w:rPr>
            </w:pPr>
            <w:r w:rsidRPr="002F1F29">
              <w:rPr>
                <w:sz w:val="20"/>
                <w:szCs w:val="20"/>
                <w:lang w:val="es-ES"/>
              </w:rPr>
              <w:t>0</w:t>
            </w:r>
          </w:p>
        </w:tc>
        <w:tc>
          <w:tcPr>
            <w:tcW w:w="728"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C91A41B" w14:textId="77777777" w:rsidR="00F56F9E" w:rsidRPr="002F1F29" w:rsidRDefault="00F56F9E" w:rsidP="00D55E9E">
            <w:pPr>
              <w:keepNext/>
              <w:keepLines/>
              <w:jc w:val="right"/>
              <w:rPr>
                <w:sz w:val="20"/>
                <w:szCs w:val="20"/>
                <w:lang w:val="es-ES"/>
              </w:rPr>
            </w:pPr>
            <w:r w:rsidRPr="002F1F29">
              <w:rPr>
                <w:color w:val="000000"/>
                <w:sz w:val="20"/>
                <w:szCs w:val="20"/>
                <w:lang w:val="es-ES"/>
              </w:rPr>
              <w:t>17.200</w:t>
            </w:r>
          </w:p>
        </w:tc>
        <w:tc>
          <w:tcPr>
            <w:tcW w:w="842"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A5178AD" w14:textId="77777777" w:rsidR="00F56F9E" w:rsidRPr="002F1F29" w:rsidRDefault="00F56F9E" w:rsidP="00D55E9E">
            <w:pPr>
              <w:keepNext/>
              <w:keepLines/>
              <w:jc w:val="right"/>
              <w:rPr>
                <w:sz w:val="20"/>
                <w:szCs w:val="20"/>
                <w:lang w:val="es-ES"/>
              </w:rPr>
            </w:pPr>
            <w:r w:rsidRPr="002F1F29">
              <w:rPr>
                <w:color w:val="000000"/>
                <w:sz w:val="20"/>
                <w:szCs w:val="20"/>
                <w:lang w:val="es-ES"/>
              </w:rPr>
              <w:t>151.000</w:t>
            </w:r>
          </w:p>
        </w:tc>
      </w:tr>
      <w:tr w:rsidR="00F56F9E" w:rsidRPr="002F1F29" w14:paraId="561D1F14" w14:textId="77777777" w:rsidTr="00A009CB">
        <w:trPr>
          <w:trHeight w:val="80"/>
        </w:trPr>
        <w:tc>
          <w:tcPr>
            <w:tcW w:w="632" w:type="dxa"/>
            <w:shd w:val="clear" w:color="auto" w:fill="auto"/>
            <w:noWrap/>
            <w:tcMar>
              <w:left w:w="58" w:type="dxa"/>
              <w:right w:w="58" w:type="dxa"/>
            </w:tcMar>
            <w:hideMark/>
          </w:tcPr>
          <w:p w14:paraId="2DE33DA2" w14:textId="77777777" w:rsidR="00F56F9E" w:rsidRPr="002F1F29" w:rsidRDefault="00F56F9E" w:rsidP="002200A3">
            <w:pPr>
              <w:jc w:val="left"/>
              <w:rPr>
                <w:sz w:val="19"/>
                <w:szCs w:val="19"/>
                <w:lang w:val="es-ES"/>
              </w:rPr>
            </w:pPr>
            <w:r w:rsidRPr="002F1F29">
              <w:rPr>
                <w:sz w:val="19"/>
                <w:szCs w:val="19"/>
                <w:lang w:val="es-ES"/>
              </w:rPr>
              <w:t>2.4</w:t>
            </w:r>
          </w:p>
        </w:tc>
        <w:tc>
          <w:tcPr>
            <w:tcW w:w="3092" w:type="dxa"/>
            <w:shd w:val="clear" w:color="auto" w:fill="auto"/>
            <w:noWrap/>
            <w:tcMar>
              <w:left w:w="58" w:type="dxa"/>
              <w:right w:w="58" w:type="dxa"/>
            </w:tcMar>
            <w:hideMark/>
          </w:tcPr>
          <w:p w14:paraId="01C03936" w14:textId="77777777" w:rsidR="00F56F9E" w:rsidRPr="002F1F29" w:rsidRDefault="00F56F9E" w:rsidP="002200A3">
            <w:pPr>
              <w:jc w:val="left"/>
              <w:rPr>
                <w:sz w:val="19"/>
                <w:szCs w:val="19"/>
                <w:lang w:val="es-ES"/>
              </w:rPr>
            </w:pPr>
            <w:r w:rsidRPr="002F1F29">
              <w:rPr>
                <w:sz w:val="19"/>
                <w:szCs w:val="19"/>
                <w:lang w:val="es-ES"/>
              </w:rPr>
              <w:t>Gastos de apoyo para el organismo de ejecución cooperante ($EUA)</w:t>
            </w:r>
          </w:p>
        </w:tc>
        <w:tc>
          <w:tcPr>
            <w:tcW w:w="796"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65F796D" w14:textId="77777777" w:rsidR="00F56F9E" w:rsidRPr="002F1F29" w:rsidRDefault="00F56F9E" w:rsidP="002200A3">
            <w:pPr>
              <w:jc w:val="right"/>
              <w:rPr>
                <w:sz w:val="20"/>
                <w:szCs w:val="20"/>
                <w:lang w:val="es-ES"/>
              </w:rPr>
            </w:pPr>
            <w:r w:rsidRPr="002F1F29">
              <w:rPr>
                <w:color w:val="000000"/>
                <w:sz w:val="20"/>
                <w:szCs w:val="20"/>
                <w:lang w:val="es-ES"/>
              </w:rPr>
              <w:t>5.490</w:t>
            </w:r>
          </w:p>
        </w:tc>
        <w:tc>
          <w:tcPr>
            <w:tcW w:w="637" w:type="dxa"/>
            <w:shd w:val="clear" w:color="auto" w:fill="auto"/>
            <w:noWrap/>
            <w:tcMar>
              <w:left w:w="58" w:type="dxa"/>
              <w:right w:w="58" w:type="dxa"/>
            </w:tcMar>
          </w:tcPr>
          <w:p w14:paraId="57C215E7"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BCF1E73" w14:textId="77777777" w:rsidR="00F56F9E" w:rsidRPr="002F1F29" w:rsidRDefault="00F56F9E" w:rsidP="002200A3">
            <w:pPr>
              <w:jc w:val="right"/>
              <w:rPr>
                <w:sz w:val="20"/>
                <w:szCs w:val="20"/>
                <w:lang w:val="es-ES"/>
              </w:rPr>
            </w:pPr>
            <w:r w:rsidRPr="002F1F29">
              <w:rPr>
                <w:color w:val="000000"/>
                <w:sz w:val="20"/>
                <w:szCs w:val="20"/>
                <w:lang w:val="es-ES"/>
              </w:rPr>
              <w:t>1.107</w:t>
            </w:r>
          </w:p>
        </w:tc>
        <w:tc>
          <w:tcPr>
            <w:tcW w:w="546" w:type="dxa"/>
            <w:shd w:val="clear" w:color="auto" w:fill="auto"/>
            <w:noWrap/>
            <w:tcMar>
              <w:left w:w="58" w:type="dxa"/>
              <w:right w:w="58" w:type="dxa"/>
            </w:tcMar>
          </w:tcPr>
          <w:p w14:paraId="63D01251"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05BA6E3" w14:textId="77777777" w:rsidR="00F56F9E" w:rsidRPr="002F1F29" w:rsidRDefault="00F56F9E" w:rsidP="002200A3">
            <w:pPr>
              <w:jc w:val="right"/>
              <w:rPr>
                <w:sz w:val="20"/>
                <w:szCs w:val="20"/>
                <w:lang w:val="es-ES"/>
              </w:rPr>
            </w:pPr>
            <w:r w:rsidRPr="002F1F29">
              <w:rPr>
                <w:color w:val="000000"/>
                <w:sz w:val="20"/>
                <w:szCs w:val="20"/>
                <w:lang w:val="es-ES"/>
              </w:rPr>
              <w:t>5.445</w:t>
            </w:r>
          </w:p>
        </w:tc>
        <w:tc>
          <w:tcPr>
            <w:tcW w:w="637" w:type="dxa"/>
            <w:shd w:val="clear" w:color="auto" w:fill="auto"/>
            <w:noWrap/>
            <w:tcMar>
              <w:left w:w="58" w:type="dxa"/>
              <w:right w:w="58" w:type="dxa"/>
            </w:tcMar>
          </w:tcPr>
          <w:p w14:paraId="171E16CD" w14:textId="77777777" w:rsidR="00F56F9E" w:rsidRPr="002F1F29" w:rsidRDefault="00F56F9E" w:rsidP="002200A3">
            <w:pPr>
              <w:jc w:val="right"/>
              <w:rPr>
                <w:sz w:val="20"/>
                <w:szCs w:val="20"/>
                <w:lang w:val="es-ES"/>
              </w:rPr>
            </w:pPr>
            <w:r w:rsidRPr="002F1F29">
              <w:rPr>
                <w:sz w:val="20"/>
                <w:szCs w:val="20"/>
                <w:lang w:val="es-ES"/>
              </w:rPr>
              <w:t>0</w:t>
            </w:r>
          </w:p>
        </w:tc>
        <w:tc>
          <w:tcPr>
            <w:tcW w:w="728"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85D831F" w14:textId="77777777" w:rsidR="00F56F9E" w:rsidRPr="002F1F29" w:rsidRDefault="00F56F9E" w:rsidP="002200A3">
            <w:pPr>
              <w:jc w:val="right"/>
              <w:rPr>
                <w:sz w:val="20"/>
                <w:szCs w:val="20"/>
                <w:lang w:val="es-ES"/>
              </w:rPr>
            </w:pPr>
            <w:r w:rsidRPr="002F1F29">
              <w:rPr>
                <w:color w:val="000000"/>
                <w:sz w:val="20"/>
                <w:szCs w:val="20"/>
                <w:lang w:val="es-ES"/>
              </w:rPr>
              <w:t>1.548</w:t>
            </w:r>
          </w:p>
        </w:tc>
        <w:tc>
          <w:tcPr>
            <w:tcW w:w="842"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67C357F" w14:textId="77777777" w:rsidR="00F56F9E" w:rsidRPr="002F1F29" w:rsidRDefault="00F56F9E" w:rsidP="002200A3">
            <w:pPr>
              <w:jc w:val="right"/>
              <w:rPr>
                <w:sz w:val="20"/>
                <w:szCs w:val="20"/>
                <w:lang w:val="es-ES"/>
              </w:rPr>
            </w:pPr>
            <w:r w:rsidRPr="002F1F29">
              <w:rPr>
                <w:color w:val="000000"/>
                <w:sz w:val="20"/>
                <w:szCs w:val="20"/>
                <w:lang w:val="es-ES"/>
              </w:rPr>
              <w:t>13.590</w:t>
            </w:r>
          </w:p>
        </w:tc>
      </w:tr>
      <w:tr w:rsidR="00F56F9E" w:rsidRPr="002F1F29" w14:paraId="59EC4AFC" w14:textId="77777777" w:rsidTr="00A009CB">
        <w:trPr>
          <w:trHeight w:val="51"/>
        </w:trPr>
        <w:tc>
          <w:tcPr>
            <w:tcW w:w="632" w:type="dxa"/>
            <w:shd w:val="clear" w:color="auto" w:fill="auto"/>
            <w:noWrap/>
            <w:tcMar>
              <w:left w:w="58" w:type="dxa"/>
              <w:right w:w="58" w:type="dxa"/>
            </w:tcMar>
            <w:hideMark/>
          </w:tcPr>
          <w:p w14:paraId="363E2938" w14:textId="77777777" w:rsidR="00F56F9E" w:rsidRPr="002F1F29" w:rsidRDefault="00F56F9E" w:rsidP="002200A3">
            <w:pPr>
              <w:jc w:val="left"/>
              <w:rPr>
                <w:sz w:val="19"/>
                <w:szCs w:val="19"/>
                <w:lang w:val="es-ES"/>
              </w:rPr>
            </w:pPr>
            <w:r w:rsidRPr="002F1F29">
              <w:rPr>
                <w:sz w:val="19"/>
                <w:szCs w:val="19"/>
                <w:lang w:val="es-ES"/>
              </w:rPr>
              <w:t>3.1</w:t>
            </w:r>
          </w:p>
        </w:tc>
        <w:tc>
          <w:tcPr>
            <w:tcW w:w="3092" w:type="dxa"/>
            <w:shd w:val="clear" w:color="auto" w:fill="auto"/>
            <w:noWrap/>
            <w:tcMar>
              <w:left w:w="58" w:type="dxa"/>
              <w:right w:w="58" w:type="dxa"/>
            </w:tcMar>
            <w:hideMark/>
          </w:tcPr>
          <w:p w14:paraId="09C012DA" w14:textId="77777777" w:rsidR="00F56F9E" w:rsidRPr="002F1F29" w:rsidRDefault="00F56F9E" w:rsidP="002200A3">
            <w:pPr>
              <w:jc w:val="left"/>
              <w:rPr>
                <w:sz w:val="19"/>
                <w:szCs w:val="19"/>
                <w:lang w:val="es-ES"/>
              </w:rPr>
            </w:pPr>
            <w:r w:rsidRPr="002F1F29">
              <w:rPr>
                <w:sz w:val="19"/>
                <w:szCs w:val="19"/>
                <w:lang w:val="es-ES"/>
              </w:rPr>
              <w:t>Financiación total convenida ($EUA)</w:t>
            </w:r>
          </w:p>
        </w:tc>
        <w:tc>
          <w:tcPr>
            <w:tcW w:w="796"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89FEFF1" w14:textId="77777777" w:rsidR="00F56F9E" w:rsidRPr="002F1F29" w:rsidRDefault="00F56F9E" w:rsidP="002200A3">
            <w:pPr>
              <w:jc w:val="right"/>
              <w:rPr>
                <w:sz w:val="20"/>
                <w:szCs w:val="20"/>
                <w:lang w:val="es-ES"/>
              </w:rPr>
            </w:pPr>
            <w:r w:rsidRPr="002F1F29">
              <w:rPr>
                <w:color w:val="000000"/>
                <w:sz w:val="20"/>
                <w:szCs w:val="20"/>
                <w:lang w:val="es-ES"/>
              </w:rPr>
              <w:t>172.000</w:t>
            </w:r>
          </w:p>
        </w:tc>
        <w:tc>
          <w:tcPr>
            <w:tcW w:w="637" w:type="dxa"/>
            <w:shd w:val="clear" w:color="auto" w:fill="auto"/>
            <w:noWrap/>
            <w:tcMar>
              <w:left w:w="58" w:type="dxa"/>
              <w:right w:w="58" w:type="dxa"/>
            </w:tcMar>
          </w:tcPr>
          <w:p w14:paraId="1AC4B39D"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72B5752" w14:textId="77777777" w:rsidR="00F56F9E" w:rsidRPr="002F1F29" w:rsidRDefault="00F56F9E" w:rsidP="002200A3">
            <w:pPr>
              <w:jc w:val="right"/>
              <w:rPr>
                <w:sz w:val="20"/>
                <w:szCs w:val="20"/>
                <w:lang w:val="es-ES"/>
              </w:rPr>
            </w:pPr>
            <w:r w:rsidRPr="002F1F29">
              <w:rPr>
                <w:color w:val="000000"/>
                <w:sz w:val="20"/>
                <w:szCs w:val="20"/>
                <w:lang w:val="es-ES"/>
              </w:rPr>
              <w:t>52.000</w:t>
            </w:r>
          </w:p>
        </w:tc>
        <w:tc>
          <w:tcPr>
            <w:tcW w:w="546" w:type="dxa"/>
            <w:shd w:val="clear" w:color="auto" w:fill="auto"/>
            <w:noWrap/>
            <w:tcMar>
              <w:left w:w="58" w:type="dxa"/>
              <w:right w:w="58" w:type="dxa"/>
            </w:tcMar>
          </w:tcPr>
          <w:p w14:paraId="24C18AA1"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FF011EA" w14:textId="77777777" w:rsidR="00F56F9E" w:rsidRPr="002F1F29" w:rsidRDefault="00F56F9E" w:rsidP="002200A3">
            <w:pPr>
              <w:jc w:val="right"/>
              <w:rPr>
                <w:sz w:val="20"/>
                <w:szCs w:val="20"/>
                <w:lang w:val="es-ES"/>
              </w:rPr>
            </w:pPr>
            <w:r w:rsidRPr="002F1F29">
              <w:rPr>
                <w:color w:val="000000"/>
                <w:sz w:val="20"/>
                <w:szCs w:val="20"/>
                <w:lang w:val="es-ES"/>
              </w:rPr>
              <w:t>111.900</w:t>
            </w:r>
          </w:p>
        </w:tc>
        <w:tc>
          <w:tcPr>
            <w:tcW w:w="637" w:type="dxa"/>
            <w:shd w:val="clear" w:color="auto" w:fill="auto"/>
            <w:noWrap/>
            <w:tcMar>
              <w:left w:w="58" w:type="dxa"/>
              <w:right w:w="58" w:type="dxa"/>
            </w:tcMar>
          </w:tcPr>
          <w:p w14:paraId="27EC062A" w14:textId="77777777" w:rsidR="00F56F9E" w:rsidRPr="002F1F29" w:rsidRDefault="00F56F9E" w:rsidP="002200A3">
            <w:pPr>
              <w:jc w:val="right"/>
              <w:rPr>
                <w:sz w:val="20"/>
                <w:szCs w:val="20"/>
                <w:lang w:val="es-ES"/>
              </w:rPr>
            </w:pPr>
            <w:r w:rsidRPr="002F1F29">
              <w:rPr>
                <w:sz w:val="20"/>
                <w:szCs w:val="20"/>
                <w:lang w:val="es-ES"/>
              </w:rPr>
              <w:t>0</w:t>
            </w:r>
          </w:p>
        </w:tc>
        <w:tc>
          <w:tcPr>
            <w:tcW w:w="728"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24B55007" w14:textId="77777777" w:rsidR="00F56F9E" w:rsidRPr="002F1F29" w:rsidRDefault="00F56F9E" w:rsidP="002200A3">
            <w:pPr>
              <w:jc w:val="right"/>
              <w:rPr>
                <w:sz w:val="20"/>
                <w:szCs w:val="20"/>
                <w:lang w:val="es-ES"/>
              </w:rPr>
            </w:pPr>
            <w:r w:rsidRPr="002F1F29">
              <w:rPr>
                <w:color w:val="000000"/>
                <w:sz w:val="20"/>
                <w:szCs w:val="20"/>
                <w:lang w:val="es-ES"/>
              </w:rPr>
              <w:t>41.600</w:t>
            </w:r>
          </w:p>
        </w:tc>
        <w:tc>
          <w:tcPr>
            <w:tcW w:w="842"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5ACBDD0E" w14:textId="77777777" w:rsidR="00F56F9E" w:rsidRPr="002F1F29" w:rsidRDefault="00F56F9E" w:rsidP="002200A3">
            <w:pPr>
              <w:jc w:val="right"/>
              <w:rPr>
                <w:sz w:val="20"/>
                <w:szCs w:val="20"/>
                <w:lang w:val="es-ES"/>
              </w:rPr>
            </w:pPr>
            <w:r w:rsidRPr="002F1F29">
              <w:rPr>
                <w:color w:val="000000"/>
                <w:sz w:val="20"/>
                <w:szCs w:val="20"/>
                <w:lang w:val="es-ES"/>
              </w:rPr>
              <w:t>377.500</w:t>
            </w:r>
          </w:p>
        </w:tc>
      </w:tr>
      <w:tr w:rsidR="00F56F9E" w:rsidRPr="002F1F29" w14:paraId="7CC1092B" w14:textId="77777777" w:rsidTr="00A009CB">
        <w:trPr>
          <w:trHeight w:val="216"/>
        </w:trPr>
        <w:tc>
          <w:tcPr>
            <w:tcW w:w="632" w:type="dxa"/>
            <w:shd w:val="clear" w:color="auto" w:fill="auto"/>
            <w:noWrap/>
            <w:tcMar>
              <w:left w:w="58" w:type="dxa"/>
              <w:right w:w="58" w:type="dxa"/>
            </w:tcMar>
            <w:hideMark/>
          </w:tcPr>
          <w:p w14:paraId="59058AC6" w14:textId="77777777" w:rsidR="00F56F9E" w:rsidRPr="002F1F29" w:rsidRDefault="00F56F9E" w:rsidP="002200A3">
            <w:pPr>
              <w:jc w:val="left"/>
              <w:rPr>
                <w:sz w:val="19"/>
                <w:szCs w:val="19"/>
                <w:lang w:val="es-ES"/>
              </w:rPr>
            </w:pPr>
            <w:r w:rsidRPr="002F1F29">
              <w:rPr>
                <w:sz w:val="19"/>
                <w:szCs w:val="19"/>
                <w:lang w:val="es-ES"/>
              </w:rPr>
              <w:t>3.2</w:t>
            </w:r>
          </w:p>
        </w:tc>
        <w:tc>
          <w:tcPr>
            <w:tcW w:w="3092" w:type="dxa"/>
            <w:shd w:val="clear" w:color="auto" w:fill="auto"/>
            <w:noWrap/>
            <w:tcMar>
              <w:left w:w="58" w:type="dxa"/>
              <w:right w:w="58" w:type="dxa"/>
            </w:tcMar>
            <w:hideMark/>
          </w:tcPr>
          <w:p w14:paraId="44A9B6FB" w14:textId="77777777" w:rsidR="00F56F9E" w:rsidRPr="002F1F29" w:rsidRDefault="00F56F9E" w:rsidP="002200A3">
            <w:pPr>
              <w:jc w:val="left"/>
              <w:rPr>
                <w:sz w:val="19"/>
                <w:szCs w:val="19"/>
                <w:lang w:val="es-ES"/>
              </w:rPr>
            </w:pPr>
            <w:proofErr w:type="gramStart"/>
            <w:r w:rsidRPr="002F1F29">
              <w:rPr>
                <w:sz w:val="19"/>
                <w:szCs w:val="19"/>
                <w:lang w:val="es-ES"/>
              </w:rPr>
              <w:t>Total</w:t>
            </w:r>
            <w:proofErr w:type="gramEnd"/>
            <w:r w:rsidRPr="002F1F29">
              <w:rPr>
                <w:sz w:val="19"/>
                <w:szCs w:val="19"/>
                <w:lang w:val="es-ES"/>
              </w:rPr>
              <w:t xml:space="preserve"> gastos de apoyo ($EUA)</w:t>
            </w:r>
          </w:p>
        </w:tc>
        <w:tc>
          <w:tcPr>
            <w:tcW w:w="796"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3DDD87FC" w14:textId="77777777" w:rsidR="00F56F9E" w:rsidRPr="002F1F29" w:rsidRDefault="00F56F9E" w:rsidP="002200A3">
            <w:pPr>
              <w:jc w:val="right"/>
              <w:rPr>
                <w:sz w:val="20"/>
                <w:szCs w:val="20"/>
                <w:lang w:val="es-ES"/>
              </w:rPr>
            </w:pPr>
            <w:r w:rsidRPr="002F1F29">
              <w:rPr>
                <w:color w:val="000000"/>
                <w:sz w:val="20"/>
                <w:szCs w:val="20"/>
                <w:lang w:val="es-ES"/>
              </w:rPr>
              <w:t>19.920</w:t>
            </w:r>
          </w:p>
        </w:tc>
        <w:tc>
          <w:tcPr>
            <w:tcW w:w="637" w:type="dxa"/>
            <w:shd w:val="clear" w:color="auto" w:fill="auto"/>
            <w:noWrap/>
            <w:tcMar>
              <w:left w:w="58" w:type="dxa"/>
              <w:right w:w="58" w:type="dxa"/>
            </w:tcMar>
          </w:tcPr>
          <w:p w14:paraId="76B6AF5A"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972039C" w14:textId="77777777" w:rsidR="00F56F9E" w:rsidRPr="002F1F29" w:rsidRDefault="00F56F9E" w:rsidP="002200A3">
            <w:pPr>
              <w:jc w:val="right"/>
              <w:rPr>
                <w:sz w:val="20"/>
                <w:szCs w:val="20"/>
                <w:lang w:val="es-ES"/>
              </w:rPr>
            </w:pPr>
            <w:r w:rsidRPr="002F1F29">
              <w:rPr>
                <w:color w:val="000000"/>
                <w:sz w:val="20"/>
                <w:szCs w:val="20"/>
                <w:lang w:val="es-ES"/>
              </w:rPr>
              <w:t>6.268</w:t>
            </w:r>
          </w:p>
        </w:tc>
        <w:tc>
          <w:tcPr>
            <w:tcW w:w="546" w:type="dxa"/>
            <w:shd w:val="clear" w:color="auto" w:fill="auto"/>
            <w:noWrap/>
            <w:tcMar>
              <w:left w:w="58" w:type="dxa"/>
              <w:right w:w="58" w:type="dxa"/>
            </w:tcMar>
          </w:tcPr>
          <w:p w14:paraId="06015184"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BA0E042" w14:textId="77777777" w:rsidR="00F56F9E" w:rsidRPr="002F1F29" w:rsidRDefault="00F56F9E" w:rsidP="002200A3">
            <w:pPr>
              <w:jc w:val="right"/>
              <w:rPr>
                <w:sz w:val="20"/>
                <w:szCs w:val="20"/>
                <w:lang w:val="es-ES"/>
              </w:rPr>
            </w:pPr>
            <w:r w:rsidRPr="002F1F29">
              <w:rPr>
                <w:color w:val="000000"/>
                <w:sz w:val="20"/>
                <w:szCs w:val="20"/>
                <w:lang w:val="es-ES"/>
              </w:rPr>
              <w:t>12.127</w:t>
            </w:r>
          </w:p>
        </w:tc>
        <w:tc>
          <w:tcPr>
            <w:tcW w:w="637" w:type="dxa"/>
            <w:shd w:val="clear" w:color="auto" w:fill="auto"/>
            <w:noWrap/>
            <w:tcMar>
              <w:left w:w="58" w:type="dxa"/>
              <w:right w:w="58" w:type="dxa"/>
            </w:tcMar>
          </w:tcPr>
          <w:p w14:paraId="65C843BA" w14:textId="77777777" w:rsidR="00F56F9E" w:rsidRPr="002F1F29" w:rsidRDefault="00F56F9E" w:rsidP="002200A3">
            <w:pPr>
              <w:jc w:val="right"/>
              <w:rPr>
                <w:sz w:val="20"/>
                <w:szCs w:val="20"/>
                <w:lang w:val="es-ES"/>
              </w:rPr>
            </w:pPr>
            <w:r w:rsidRPr="002F1F29">
              <w:rPr>
                <w:sz w:val="20"/>
                <w:szCs w:val="20"/>
                <w:lang w:val="es-ES"/>
              </w:rPr>
              <w:t>0</w:t>
            </w:r>
          </w:p>
        </w:tc>
        <w:tc>
          <w:tcPr>
            <w:tcW w:w="728"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EDB2B3C" w14:textId="77777777" w:rsidR="00F56F9E" w:rsidRPr="002F1F29" w:rsidRDefault="00F56F9E" w:rsidP="002200A3">
            <w:pPr>
              <w:jc w:val="right"/>
              <w:rPr>
                <w:sz w:val="20"/>
                <w:szCs w:val="20"/>
                <w:lang w:val="es-ES"/>
              </w:rPr>
            </w:pPr>
            <w:r w:rsidRPr="002F1F29">
              <w:rPr>
                <w:color w:val="000000"/>
                <w:sz w:val="20"/>
                <w:szCs w:val="20"/>
                <w:lang w:val="es-ES"/>
              </w:rPr>
              <w:t>4.720</w:t>
            </w:r>
          </w:p>
        </w:tc>
        <w:tc>
          <w:tcPr>
            <w:tcW w:w="842"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9166F84" w14:textId="77777777" w:rsidR="00F56F9E" w:rsidRPr="002F1F29" w:rsidRDefault="00F56F9E" w:rsidP="002200A3">
            <w:pPr>
              <w:jc w:val="right"/>
              <w:rPr>
                <w:sz w:val="20"/>
                <w:szCs w:val="20"/>
                <w:lang w:val="es-ES"/>
              </w:rPr>
            </w:pPr>
            <w:r w:rsidRPr="002F1F29">
              <w:rPr>
                <w:color w:val="000000"/>
                <w:sz w:val="20"/>
                <w:szCs w:val="20"/>
                <w:lang w:val="es-ES"/>
              </w:rPr>
              <w:t>43.035</w:t>
            </w:r>
          </w:p>
        </w:tc>
      </w:tr>
      <w:tr w:rsidR="00F56F9E" w:rsidRPr="002F1F29" w14:paraId="7BA8B317" w14:textId="77777777" w:rsidTr="00A009CB">
        <w:trPr>
          <w:trHeight w:val="51"/>
        </w:trPr>
        <w:tc>
          <w:tcPr>
            <w:tcW w:w="632" w:type="dxa"/>
            <w:shd w:val="clear" w:color="auto" w:fill="auto"/>
            <w:noWrap/>
            <w:tcMar>
              <w:left w:w="58" w:type="dxa"/>
              <w:right w:w="58" w:type="dxa"/>
            </w:tcMar>
            <w:hideMark/>
          </w:tcPr>
          <w:p w14:paraId="1489BE3F" w14:textId="77777777" w:rsidR="00F56F9E" w:rsidRPr="002F1F29" w:rsidRDefault="00F56F9E" w:rsidP="002200A3">
            <w:pPr>
              <w:jc w:val="left"/>
              <w:rPr>
                <w:sz w:val="19"/>
                <w:szCs w:val="19"/>
                <w:lang w:val="es-ES"/>
              </w:rPr>
            </w:pPr>
            <w:r w:rsidRPr="002F1F29">
              <w:rPr>
                <w:sz w:val="19"/>
                <w:szCs w:val="19"/>
                <w:lang w:val="es-ES"/>
              </w:rPr>
              <w:t>3.3</w:t>
            </w:r>
          </w:p>
        </w:tc>
        <w:tc>
          <w:tcPr>
            <w:tcW w:w="3092" w:type="dxa"/>
            <w:shd w:val="clear" w:color="auto" w:fill="auto"/>
            <w:noWrap/>
            <w:tcMar>
              <w:left w:w="58" w:type="dxa"/>
              <w:right w:w="58" w:type="dxa"/>
            </w:tcMar>
            <w:hideMark/>
          </w:tcPr>
          <w:p w14:paraId="035421AD" w14:textId="77777777" w:rsidR="00F56F9E" w:rsidRPr="002F1F29" w:rsidRDefault="00F56F9E" w:rsidP="002200A3">
            <w:pPr>
              <w:jc w:val="left"/>
              <w:rPr>
                <w:sz w:val="19"/>
                <w:szCs w:val="19"/>
                <w:lang w:val="es-ES"/>
              </w:rPr>
            </w:pPr>
            <w:proofErr w:type="gramStart"/>
            <w:r w:rsidRPr="002F1F29">
              <w:rPr>
                <w:sz w:val="19"/>
                <w:szCs w:val="19"/>
                <w:lang w:val="es-ES"/>
              </w:rPr>
              <w:t>Total</w:t>
            </w:r>
            <w:proofErr w:type="gramEnd"/>
            <w:r w:rsidRPr="002F1F29">
              <w:rPr>
                <w:sz w:val="19"/>
                <w:szCs w:val="19"/>
                <w:lang w:val="es-ES"/>
              </w:rPr>
              <w:t xml:space="preserve"> de costos convenidos ($EUA)</w:t>
            </w:r>
          </w:p>
        </w:tc>
        <w:tc>
          <w:tcPr>
            <w:tcW w:w="796"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4D9C9275" w14:textId="77777777" w:rsidR="00F56F9E" w:rsidRPr="002F1F29" w:rsidRDefault="00F56F9E" w:rsidP="002200A3">
            <w:pPr>
              <w:jc w:val="right"/>
              <w:rPr>
                <w:sz w:val="20"/>
                <w:szCs w:val="20"/>
                <w:lang w:val="es-ES"/>
              </w:rPr>
            </w:pPr>
            <w:r w:rsidRPr="002F1F29">
              <w:rPr>
                <w:color w:val="000000"/>
                <w:sz w:val="20"/>
                <w:szCs w:val="20"/>
                <w:lang w:val="es-ES"/>
              </w:rPr>
              <w:t>191.920</w:t>
            </w:r>
          </w:p>
        </w:tc>
        <w:tc>
          <w:tcPr>
            <w:tcW w:w="637" w:type="dxa"/>
            <w:shd w:val="clear" w:color="auto" w:fill="auto"/>
            <w:noWrap/>
            <w:tcMar>
              <w:left w:w="58" w:type="dxa"/>
              <w:right w:w="58" w:type="dxa"/>
            </w:tcMar>
          </w:tcPr>
          <w:p w14:paraId="0AAB7D95"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FFD76E5" w14:textId="77777777" w:rsidR="00F56F9E" w:rsidRPr="002F1F29" w:rsidRDefault="00F56F9E" w:rsidP="002200A3">
            <w:pPr>
              <w:jc w:val="right"/>
              <w:rPr>
                <w:sz w:val="20"/>
                <w:szCs w:val="20"/>
                <w:lang w:val="es-ES"/>
              </w:rPr>
            </w:pPr>
            <w:r w:rsidRPr="002F1F29">
              <w:rPr>
                <w:color w:val="000000"/>
                <w:sz w:val="20"/>
                <w:szCs w:val="20"/>
                <w:lang w:val="es-ES"/>
              </w:rPr>
              <w:t>58.268</w:t>
            </w:r>
          </w:p>
        </w:tc>
        <w:tc>
          <w:tcPr>
            <w:tcW w:w="546" w:type="dxa"/>
            <w:shd w:val="clear" w:color="auto" w:fill="auto"/>
            <w:noWrap/>
            <w:tcMar>
              <w:left w:w="58" w:type="dxa"/>
              <w:right w:w="58" w:type="dxa"/>
            </w:tcMar>
          </w:tcPr>
          <w:p w14:paraId="69C7311D" w14:textId="77777777" w:rsidR="00F56F9E" w:rsidRPr="002F1F29" w:rsidRDefault="00F56F9E" w:rsidP="002200A3">
            <w:pPr>
              <w:jc w:val="right"/>
              <w:rPr>
                <w:sz w:val="20"/>
                <w:szCs w:val="20"/>
                <w:lang w:val="es-ES"/>
              </w:rPr>
            </w:pPr>
            <w:r w:rsidRPr="002F1F29">
              <w:rPr>
                <w:sz w:val="20"/>
                <w:szCs w:val="20"/>
                <w:lang w:val="es-ES"/>
              </w:rPr>
              <w:t>0</w:t>
            </w:r>
          </w:p>
        </w:tc>
        <w:tc>
          <w:tcPr>
            <w:tcW w:w="819"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19B4248B" w14:textId="77777777" w:rsidR="00F56F9E" w:rsidRPr="002F1F29" w:rsidRDefault="00F56F9E" w:rsidP="002200A3">
            <w:pPr>
              <w:jc w:val="right"/>
              <w:rPr>
                <w:sz w:val="20"/>
                <w:szCs w:val="20"/>
                <w:lang w:val="es-ES"/>
              </w:rPr>
            </w:pPr>
            <w:r w:rsidRPr="002F1F29">
              <w:rPr>
                <w:color w:val="000000"/>
                <w:sz w:val="20"/>
                <w:szCs w:val="20"/>
                <w:lang w:val="es-ES"/>
              </w:rPr>
              <w:t>124.027</w:t>
            </w:r>
          </w:p>
        </w:tc>
        <w:tc>
          <w:tcPr>
            <w:tcW w:w="637" w:type="dxa"/>
            <w:shd w:val="clear" w:color="auto" w:fill="auto"/>
            <w:noWrap/>
            <w:tcMar>
              <w:left w:w="58" w:type="dxa"/>
              <w:right w:w="58" w:type="dxa"/>
            </w:tcMar>
          </w:tcPr>
          <w:p w14:paraId="2EEA9767" w14:textId="77777777" w:rsidR="00F56F9E" w:rsidRPr="002F1F29" w:rsidRDefault="00F56F9E" w:rsidP="002200A3">
            <w:pPr>
              <w:jc w:val="right"/>
              <w:rPr>
                <w:sz w:val="20"/>
                <w:szCs w:val="20"/>
                <w:lang w:val="es-ES"/>
              </w:rPr>
            </w:pPr>
            <w:r w:rsidRPr="002F1F29">
              <w:rPr>
                <w:sz w:val="20"/>
                <w:szCs w:val="20"/>
                <w:lang w:val="es-ES"/>
              </w:rPr>
              <w:t>0</w:t>
            </w:r>
          </w:p>
        </w:tc>
        <w:tc>
          <w:tcPr>
            <w:tcW w:w="728"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78BF1904" w14:textId="77777777" w:rsidR="00F56F9E" w:rsidRPr="002F1F29" w:rsidRDefault="00F56F9E" w:rsidP="002200A3">
            <w:pPr>
              <w:jc w:val="right"/>
              <w:rPr>
                <w:sz w:val="20"/>
                <w:szCs w:val="20"/>
                <w:lang w:val="es-ES"/>
              </w:rPr>
            </w:pPr>
            <w:r w:rsidRPr="002F1F29">
              <w:rPr>
                <w:color w:val="000000"/>
                <w:sz w:val="20"/>
                <w:szCs w:val="20"/>
                <w:lang w:val="es-ES"/>
              </w:rPr>
              <w:t>46.320</w:t>
            </w:r>
          </w:p>
        </w:tc>
        <w:tc>
          <w:tcPr>
            <w:tcW w:w="842" w:type="dxa"/>
            <w:tcBorders>
              <w:top w:val="nil"/>
              <w:left w:val="single" w:sz="4" w:space="0" w:color="auto"/>
              <w:bottom w:val="single" w:sz="4" w:space="0" w:color="auto"/>
              <w:right w:val="single" w:sz="4" w:space="0" w:color="auto"/>
            </w:tcBorders>
            <w:shd w:val="clear" w:color="auto" w:fill="auto"/>
            <w:noWrap/>
            <w:tcMar>
              <w:left w:w="58" w:type="dxa"/>
              <w:right w:w="58" w:type="dxa"/>
            </w:tcMar>
          </w:tcPr>
          <w:p w14:paraId="562F9D0C" w14:textId="77777777" w:rsidR="00F56F9E" w:rsidRPr="002F1F29" w:rsidRDefault="00F56F9E" w:rsidP="002200A3">
            <w:pPr>
              <w:jc w:val="right"/>
              <w:rPr>
                <w:sz w:val="20"/>
                <w:szCs w:val="20"/>
                <w:lang w:val="es-ES"/>
              </w:rPr>
            </w:pPr>
            <w:r w:rsidRPr="002F1F29">
              <w:rPr>
                <w:color w:val="000000"/>
                <w:sz w:val="20"/>
                <w:szCs w:val="20"/>
                <w:lang w:val="es-ES"/>
              </w:rPr>
              <w:t>420.535</w:t>
            </w:r>
          </w:p>
        </w:tc>
      </w:tr>
      <w:tr w:rsidR="00F56F9E" w:rsidRPr="002F1F29" w14:paraId="70A16F4D" w14:textId="77777777" w:rsidTr="00A009CB">
        <w:trPr>
          <w:trHeight w:val="153"/>
        </w:trPr>
        <w:tc>
          <w:tcPr>
            <w:tcW w:w="632" w:type="dxa"/>
            <w:shd w:val="clear" w:color="auto" w:fill="auto"/>
            <w:noWrap/>
            <w:tcMar>
              <w:left w:w="58" w:type="dxa"/>
              <w:right w:w="58" w:type="dxa"/>
            </w:tcMar>
          </w:tcPr>
          <w:p w14:paraId="11EB827A" w14:textId="77777777" w:rsidR="00F56F9E" w:rsidRPr="002F1F29" w:rsidRDefault="00F56F9E" w:rsidP="002200A3">
            <w:pPr>
              <w:jc w:val="left"/>
              <w:rPr>
                <w:sz w:val="19"/>
                <w:szCs w:val="19"/>
                <w:lang w:val="es-ES"/>
              </w:rPr>
            </w:pPr>
            <w:r w:rsidRPr="002F1F29">
              <w:rPr>
                <w:sz w:val="19"/>
                <w:szCs w:val="19"/>
                <w:lang w:val="es-ES"/>
              </w:rPr>
              <w:t>4.1.1</w:t>
            </w:r>
          </w:p>
        </w:tc>
        <w:tc>
          <w:tcPr>
            <w:tcW w:w="8079" w:type="dxa"/>
            <w:gridSpan w:val="8"/>
            <w:shd w:val="clear" w:color="auto" w:fill="auto"/>
            <w:noWrap/>
            <w:tcMar>
              <w:left w:w="58" w:type="dxa"/>
              <w:right w:w="58" w:type="dxa"/>
            </w:tcMar>
            <w:vAlign w:val="center"/>
          </w:tcPr>
          <w:p w14:paraId="12F94562" w14:textId="77777777" w:rsidR="00F56F9E" w:rsidRPr="002F1F29" w:rsidRDefault="00F56F9E" w:rsidP="002200A3">
            <w:pPr>
              <w:rPr>
                <w:sz w:val="19"/>
                <w:szCs w:val="19"/>
                <w:lang w:val="es-ES"/>
              </w:rPr>
            </w:pPr>
            <w:r w:rsidRPr="002F1F29">
              <w:rPr>
                <w:sz w:val="19"/>
                <w:szCs w:val="19"/>
                <w:lang w:val="es-ES"/>
              </w:rPr>
              <w:t>Eliminación total convenida de HCFC-22 por lograr conforme a este Acuerdo (toneladas PAO)</w:t>
            </w:r>
          </w:p>
        </w:tc>
        <w:tc>
          <w:tcPr>
            <w:tcW w:w="842" w:type="dxa"/>
            <w:shd w:val="clear" w:color="auto" w:fill="auto"/>
            <w:noWrap/>
            <w:tcMar>
              <w:left w:w="58" w:type="dxa"/>
              <w:right w:w="58" w:type="dxa"/>
            </w:tcMar>
          </w:tcPr>
          <w:p w14:paraId="7FE789E1" w14:textId="77777777" w:rsidR="00F56F9E" w:rsidRPr="002F1F29" w:rsidRDefault="00F56F9E" w:rsidP="002200A3">
            <w:pPr>
              <w:jc w:val="right"/>
              <w:rPr>
                <w:sz w:val="20"/>
                <w:szCs w:val="20"/>
                <w:lang w:val="es-ES"/>
              </w:rPr>
            </w:pPr>
            <w:r w:rsidRPr="002F1F29">
              <w:rPr>
                <w:sz w:val="20"/>
                <w:szCs w:val="20"/>
                <w:lang w:val="es-ES"/>
              </w:rPr>
              <w:t>0,38</w:t>
            </w:r>
          </w:p>
        </w:tc>
      </w:tr>
      <w:tr w:rsidR="00F56F9E" w:rsidRPr="002F1F29" w14:paraId="774CC341" w14:textId="77777777" w:rsidTr="00A009CB">
        <w:trPr>
          <w:trHeight w:val="144"/>
        </w:trPr>
        <w:tc>
          <w:tcPr>
            <w:tcW w:w="632" w:type="dxa"/>
            <w:shd w:val="clear" w:color="auto" w:fill="auto"/>
            <w:noWrap/>
            <w:tcMar>
              <w:left w:w="58" w:type="dxa"/>
              <w:right w:w="58" w:type="dxa"/>
            </w:tcMar>
          </w:tcPr>
          <w:p w14:paraId="7C37D2D5" w14:textId="77777777" w:rsidR="00F56F9E" w:rsidRPr="002F1F29" w:rsidRDefault="00F56F9E" w:rsidP="002200A3">
            <w:pPr>
              <w:jc w:val="left"/>
              <w:rPr>
                <w:sz w:val="19"/>
                <w:szCs w:val="19"/>
                <w:lang w:val="es-ES"/>
              </w:rPr>
            </w:pPr>
            <w:r w:rsidRPr="002F1F29">
              <w:rPr>
                <w:sz w:val="19"/>
                <w:szCs w:val="19"/>
                <w:lang w:val="es-ES"/>
              </w:rPr>
              <w:t>4.1.2</w:t>
            </w:r>
          </w:p>
        </w:tc>
        <w:tc>
          <w:tcPr>
            <w:tcW w:w="8079" w:type="dxa"/>
            <w:gridSpan w:val="8"/>
            <w:shd w:val="clear" w:color="auto" w:fill="auto"/>
            <w:noWrap/>
            <w:tcMar>
              <w:left w:w="58" w:type="dxa"/>
              <w:right w:w="58" w:type="dxa"/>
            </w:tcMar>
            <w:vAlign w:val="center"/>
          </w:tcPr>
          <w:p w14:paraId="04A02AF2" w14:textId="77777777" w:rsidR="00F56F9E" w:rsidRPr="002F1F29" w:rsidRDefault="00F56F9E" w:rsidP="002200A3">
            <w:pPr>
              <w:rPr>
                <w:sz w:val="19"/>
                <w:szCs w:val="19"/>
                <w:lang w:val="es-ES"/>
              </w:rPr>
            </w:pPr>
            <w:r w:rsidRPr="002F1F29">
              <w:rPr>
                <w:sz w:val="19"/>
                <w:szCs w:val="19"/>
                <w:lang w:val="es-ES"/>
              </w:rPr>
              <w:t>Eliminación de HCFC-22 por lograr en la etapa previa (toneladas PAO)</w:t>
            </w:r>
          </w:p>
        </w:tc>
        <w:tc>
          <w:tcPr>
            <w:tcW w:w="842" w:type="dxa"/>
            <w:shd w:val="clear" w:color="auto" w:fill="auto"/>
            <w:noWrap/>
            <w:tcMar>
              <w:left w:w="58" w:type="dxa"/>
              <w:right w:w="58" w:type="dxa"/>
            </w:tcMar>
          </w:tcPr>
          <w:p w14:paraId="0F9C393E" w14:textId="77777777" w:rsidR="00F56F9E" w:rsidRPr="002F1F29" w:rsidRDefault="00F56F9E" w:rsidP="002200A3">
            <w:pPr>
              <w:jc w:val="right"/>
              <w:rPr>
                <w:sz w:val="20"/>
                <w:szCs w:val="20"/>
                <w:lang w:val="es-ES"/>
              </w:rPr>
            </w:pPr>
            <w:r w:rsidRPr="002F1F29">
              <w:rPr>
                <w:sz w:val="20"/>
                <w:szCs w:val="20"/>
                <w:lang w:val="es-ES"/>
              </w:rPr>
              <w:t>0,20</w:t>
            </w:r>
          </w:p>
        </w:tc>
      </w:tr>
      <w:tr w:rsidR="00F56F9E" w:rsidRPr="002F1F29" w14:paraId="4E946AA9" w14:textId="77777777" w:rsidTr="00A009CB">
        <w:trPr>
          <w:trHeight w:val="144"/>
        </w:trPr>
        <w:tc>
          <w:tcPr>
            <w:tcW w:w="632" w:type="dxa"/>
            <w:shd w:val="clear" w:color="auto" w:fill="auto"/>
            <w:noWrap/>
            <w:tcMar>
              <w:left w:w="58" w:type="dxa"/>
              <w:right w:w="58" w:type="dxa"/>
            </w:tcMar>
          </w:tcPr>
          <w:p w14:paraId="56EB9C9B" w14:textId="77777777" w:rsidR="00F56F9E" w:rsidRPr="002F1F29" w:rsidRDefault="00F56F9E" w:rsidP="002200A3">
            <w:pPr>
              <w:jc w:val="left"/>
              <w:rPr>
                <w:sz w:val="19"/>
                <w:szCs w:val="19"/>
                <w:lang w:val="es-ES"/>
              </w:rPr>
            </w:pPr>
            <w:r w:rsidRPr="002F1F29">
              <w:rPr>
                <w:sz w:val="19"/>
                <w:szCs w:val="19"/>
                <w:lang w:val="es-ES"/>
              </w:rPr>
              <w:t>4.1.3</w:t>
            </w:r>
          </w:p>
        </w:tc>
        <w:tc>
          <w:tcPr>
            <w:tcW w:w="8079" w:type="dxa"/>
            <w:gridSpan w:val="8"/>
            <w:shd w:val="clear" w:color="auto" w:fill="auto"/>
            <w:noWrap/>
            <w:tcMar>
              <w:left w:w="58" w:type="dxa"/>
              <w:right w:w="58" w:type="dxa"/>
            </w:tcMar>
            <w:vAlign w:val="center"/>
          </w:tcPr>
          <w:p w14:paraId="27E3DA39" w14:textId="77777777" w:rsidR="00F56F9E" w:rsidRPr="002F1F29" w:rsidRDefault="00F56F9E" w:rsidP="002200A3">
            <w:pPr>
              <w:rPr>
                <w:sz w:val="19"/>
                <w:szCs w:val="19"/>
                <w:lang w:val="es-ES"/>
              </w:rPr>
            </w:pPr>
            <w:r w:rsidRPr="002F1F29">
              <w:rPr>
                <w:sz w:val="19"/>
                <w:szCs w:val="19"/>
                <w:lang w:val="es-ES"/>
              </w:rPr>
              <w:t xml:space="preserve">Consumo admisible remanente de HCFC-22 </w:t>
            </w:r>
          </w:p>
        </w:tc>
        <w:tc>
          <w:tcPr>
            <w:tcW w:w="842" w:type="dxa"/>
            <w:shd w:val="clear" w:color="auto" w:fill="auto"/>
            <w:noWrap/>
            <w:tcMar>
              <w:left w:w="58" w:type="dxa"/>
              <w:right w:w="58" w:type="dxa"/>
            </w:tcMar>
          </w:tcPr>
          <w:p w14:paraId="6B379678" w14:textId="77777777" w:rsidR="00F56F9E" w:rsidRPr="002F1F29" w:rsidRDefault="00F56F9E" w:rsidP="002200A3">
            <w:pPr>
              <w:jc w:val="right"/>
              <w:rPr>
                <w:sz w:val="20"/>
                <w:szCs w:val="20"/>
                <w:lang w:val="es-ES"/>
              </w:rPr>
            </w:pPr>
            <w:r w:rsidRPr="002F1F29">
              <w:rPr>
                <w:sz w:val="20"/>
                <w:szCs w:val="20"/>
                <w:lang w:val="es-ES"/>
              </w:rPr>
              <w:t>0,00</w:t>
            </w:r>
          </w:p>
        </w:tc>
      </w:tr>
    </w:tbl>
    <w:p w14:paraId="2ECCB2FB" w14:textId="77777777" w:rsidR="00F56F9E" w:rsidRPr="002F1F29" w:rsidRDefault="00F56F9E" w:rsidP="0015095F">
      <w:pPr>
        <w:rPr>
          <w:lang w:val="es-ES"/>
        </w:rPr>
      </w:pPr>
    </w:p>
    <w:p w14:paraId="7DFB1C00" w14:textId="77777777" w:rsidR="00F56F9E" w:rsidRPr="002F1F29" w:rsidRDefault="00F56F9E" w:rsidP="0015095F">
      <w:pPr>
        <w:rPr>
          <w:bCs/>
          <w:lang w:val="es-ES"/>
        </w:rPr>
      </w:pPr>
    </w:p>
    <w:p w14:paraId="256E1D85" w14:textId="77777777" w:rsidR="00F56F9E" w:rsidRPr="002F1F29" w:rsidRDefault="00F56F9E">
      <w:pPr>
        <w:widowControl w:val="0"/>
        <w:rPr>
          <w:b/>
          <w:lang w:val="es-ES"/>
        </w:rPr>
      </w:pPr>
      <w:r w:rsidRPr="002F1F29">
        <w:rPr>
          <w:b/>
          <w:bCs/>
          <w:lang w:val="es-ES"/>
        </w:rPr>
        <w:t>APÉNDICE 3-A: CALENDARIO DE APROBACIÓN DE LA FINANCIACIÓN</w:t>
      </w:r>
    </w:p>
    <w:p w14:paraId="0C6F31FD" w14:textId="77777777" w:rsidR="00F56F9E" w:rsidRPr="002F1F29" w:rsidRDefault="00F56F9E">
      <w:pPr>
        <w:widowControl w:val="0"/>
        <w:rPr>
          <w:lang w:val="es-ES"/>
        </w:rPr>
      </w:pPr>
    </w:p>
    <w:p w14:paraId="20DD7301" w14:textId="77777777" w:rsidR="00F56F9E" w:rsidRPr="002F1F29" w:rsidRDefault="00F56F9E" w:rsidP="00F56F9E">
      <w:pPr>
        <w:widowControl w:val="0"/>
        <w:numPr>
          <w:ilvl w:val="0"/>
          <w:numId w:val="23"/>
        </w:numPr>
        <w:spacing w:after="240"/>
        <w:outlineLvl w:val="0"/>
        <w:rPr>
          <w:lang w:val="es-ES"/>
        </w:rPr>
      </w:pPr>
      <w:r w:rsidRPr="002F1F29">
        <w:rPr>
          <w:lang w:val="es-ES"/>
        </w:rPr>
        <w:t xml:space="preserve">La financiación para los tramos futuros se considerará para aprobación en la </w:t>
      </w:r>
      <w:r>
        <w:rPr>
          <w:lang w:val="es-ES"/>
        </w:rPr>
        <w:t>primera</w:t>
      </w:r>
      <w:r w:rsidRPr="002F1F29">
        <w:rPr>
          <w:lang w:val="es-ES"/>
        </w:rPr>
        <w:t xml:space="preserve"> reunión del año especificado en el Apéndice 2</w:t>
      </w:r>
      <w:r w:rsidRPr="002F1F29">
        <w:rPr>
          <w:lang w:val="es-ES"/>
        </w:rPr>
        <w:noBreakHyphen/>
        <w:t>A.</w:t>
      </w:r>
    </w:p>
    <w:p w14:paraId="6A91BAC3" w14:textId="77777777" w:rsidR="00F56F9E" w:rsidRDefault="00F56F9E" w:rsidP="0007633D">
      <w:pPr>
        <w:keepNext/>
        <w:keepLines/>
        <w:widowControl w:val="0"/>
        <w:rPr>
          <w:b/>
          <w:bCs/>
          <w:lang w:val="es-ES"/>
        </w:rPr>
      </w:pPr>
    </w:p>
    <w:p w14:paraId="73B6BD07" w14:textId="77777777" w:rsidR="00F56F9E" w:rsidRPr="002F1F29" w:rsidRDefault="00F56F9E" w:rsidP="0007633D">
      <w:pPr>
        <w:keepNext/>
        <w:keepLines/>
        <w:widowControl w:val="0"/>
        <w:rPr>
          <w:b/>
          <w:lang w:val="es-ES"/>
        </w:rPr>
      </w:pPr>
      <w:r w:rsidRPr="002F1F29">
        <w:rPr>
          <w:b/>
          <w:bCs/>
          <w:lang w:val="es-ES"/>
        </w:rPr>
        <w:t>APÉNDICE 4-A: FORMATO DE LOS INFORMES Y PLANES DE EJECUCIÓN DE TRAMOS</w:t>
      </w:r>
    </w:p>
    <w:p w14:paraId="447EAEDA" w14:textId="77777777" w:rsidR="00F56F9E" w:rsidRPr="002F1F29" w:rsidRDefault="00F56F9E" w:rsidP="0007633D">
      <w:pPr>
        <w:keepNext/>
        <w:keepLines/>
        <w:widowControl w:val="0"/>
        <w:rPr>
          <w:lang w:val="es-ES"/>
        </w:rPr>
      </w:pPr>
    </w:p>
    <w:p w14:paraId="4B06BE08" w14:textId="77777777" w:rsidR="00F56F9E" w:rsidRPr="00AE0620" w:rsidRDefault="00F56F9E" w:rsidP="00AE0620">
      <w:pPr>
        <w:pStyle w:val="Heading1"/>
        <w:keepNext/>
        <w:keepLines/>
        <w:widowControl w:val="0"/>
        <w:numPr>
          <w:ilvl w:val="0"/>
          <w:numId w:val="43"/>
        </w:numPr>
        <w:rPr>
          <w:lang w:val="es-ES"/>
        </w:rPr>
      </w:pPr>
      <w:r w:rsidRPr="00AE0620">
        <w:rPr>
          <w:lang w:val="es-ES"/>
        </w:rPr>
        <w:t>La presentación del Informe de Ejecución de Tramo y de los Planes para cada tramo solicitado constará de cinco partes:</w:t>
      </w:r>
    </w:p>
    <w:p w14:paraId="5CB514C4" w14:textId="77777777" w:rsidR="00F56F9E" w:rsidRPr="002F1F29" w:rsidRDefault="00F56F9E" w:rsidP="00E67403">
      <w:pPr>
        <w:widowControl w:val="0"/>
        <w:numPr>
          <w:ilvl w:val="1"/>
          <w:numId w:val="1"/>
        </w:numPr>
        <w:spacing w:after="240"/>
        <w:outlineLvl w:val="1"/>
        <w:rPr>
          <w:lang w:val="es-ES"/>
        </w:rPr>
      </w:pPr>
      <w:r w:rsidRPr="002F1F29">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29EA9792" w14:textId="77777777" w:rsidR="00F56F9E" w:rsidRPr="002F1F29" w:rsidRDefault="00F56F9E" w:rsidP="00E67403">
      <w:pPr>
        <w:widowControl w:val="0"/>
        <w:numPr>
          <w:ilvl w:val="1"/>
          <w:numId w:val="1"/>
        </w:numPr>
        <w:spacing w:after="240"/>
        <w:outlineLvl w:val="1"/>
        <w:rPr>
          <w:lang w:val="es-ES"/>
        </w:rPr>
      </w:pPr>
      <w:r w:rsidRPr="002F1F29">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27C572E3" w14:textId="77777777" w:rsidR="00F56F9E" w:rsidRPr="002F1F29" w:rsidRDefault="00F56F9E" w:rsidP="00E67403">
      <w:pPr>
        <w:widowControl w:val="0"/>
        <w:numPr>
          <w:ilvl w:val="1"/>
          <w:numId w:val="1"/>
        </w:numPr>
        <w:spacing w:after="240"/>
        <w:outlineLvl w:val="1"/>
        <w:rPr>
          <w:lang w:val="es-ES"/>
        </w:rPr>
      </w:pPr>
      <w:r w:rsidRPr="002F1F29">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2F1F29">
        <w:rPr>
          <w:i/>
          <w:iCs/>
          <w:lang w:val="es-ES"/>
        </w:rPr>
        <w:t>supra</w:t>
      </w:r>
      <w:r w:rsidRPr="002F1F29">
        <w:rPr>
          <w:lang w:val="es-ES"/>
        </w:rPr>
        <w:t xml:space="preserve">; </w:t>
      </w:r>
    </w:p>
    <w:p w14:paraId="5CD546CE" w14:textId="77777777" w:rsidR="00F56F9E" w:rsidRPr="002F1F29" w:rsidRDefault="00F56F9E" w:rsidP="00E67403">
      <w:pPr>
        <w:widowControl w:val="0"/>
        <w:numPr>
          <w:ilvl w:val="1"/>
          <w:numId w:val="1"/>
        </w:numPr>
        <w:spacing w:after="240"/>
        <w:outlineLvl w:val="1"/>
        <w:rPr>
          <w:lang w:val="es-ES"/>
        </w:rPr>
      </w:pPr>
      <w:r w:rsidRPr="002F1F29">
        <w:rPr>
          <w:lang w:val="es-ES"/>
        </w:rPr>
        <w:t>Un conjunto de información cuantitativa para todos los Informes y Planes de Ejecución de Tramos, presentada a través de una base de datos en Internet; y</w:t>
      </w:r>
    </w:p>
    <w:p w14:paraId="7D0A2C97" w14:textId="77777777" w:rsidR="00F56F9E" w:rsidRPr="002F1F29" w:rsidRDefault="00F56F9E" w:rsidP="00E67403">
      <w:pPr>
        <w:widowControl w:val="0"/>
        <w:numPr>
          <w:ilvl w:val="1"/>
          <w:numId w:val="1"/>
        </w:numPr>
        <w:spacing w:after="240"/>
        <w:outlineLvl w:val="1"/>
        <w:rPr>
          <w:lang w:val="es-ES"/>
        </w:rPr>
      </w:pPr>
      <w:r w:rsidRPr="002F1F29">
        <w:rPr>
          <w:lang w:val="es-ES"/>
        </w:rPr>
        <w:t xml:space="preserve">Un Resumen Ejecutivo de unos cinco párrafos con una síntesis de la información estipulada en los incisos 1 a) a 1 d) </w:t>
      </w:r>
      <w:r w:rsidRPr="002F1F29">
        <w:rPr>
          <w:i/>
          <w:iCs/>
          <w:lang w:val="es-ES"/>
        </w:rPr>
        <w:t>supra</w:t>
      </w:r>
      <w:r w:rsidRPr="002F1F29">
        <w:rPr>
          <w:lang w:val="es-ES"/>
        </w:rPr>
        <w:t xml:space="preserve">. </w:t>
      </w:r>
    </w:p>
    <w:p w14:paraId="0A5DA24E" w14:textId="77777777" w:rsidR="00F56F9E" w:rsidRPr="002F1F29" w:rsidRDefault="00F56F9E" w:rsidP="00E67403">
      <w:pPr>
        <w:numPr>
          <w:ilvl w:val="0"/>
          <w:numId w:val="1"/>
        </w:numPr>
        <w:spacing w:after="240"/>
        <w:outlineLvl w:val="0"/>
        <w:rPr>
          <w:lang w:val="es-ES"/>
        </w:rPr>
      </w:pPr>
      <w:r w:rsidRPr="002F1F29">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45285125" w14:textId="77777777" w:rsidR="00F56F9E" w:rsidRPr="002F1F29" w:rsidRDefault="00F56F9E" w:rsidP="00E67403">
      <w:pPr>
        <w:widowControl w:val="0"/>
        <w:numPr>
          <w:ilvl w:val="1"/>
          <w:numId w:val="1"/>
        </w:numPr>
        <w:spacing w:after="240"/>
        <w:outlineLvl w:val="1"/>
        <w:rPr>
          <w:lang w:val="es-ES"/>
        </w:rPr>
      </w:pPr>
      <w:r w:rsidRPr="002F1F29">
        <w:rPr>
          <w:lang w:val="es-ES"/>
        </w:rPr>
        <w:t>Los Informes y Planes de Ejecución de Tramos a los que se haga referencia como parte de este Acuerdo harán referencia exclusivamente a las actividades y fondos cubiertos por este Acuerdo; y</w:t>
      </w:r>
    </w:p>
    <w:p w14:paraId="36BDC4DF" w14:textId="77777777" w:rsidR="00F56F9E" w:rsidRPr="002F1F29" w:rsidRDefault="00F56F9E" w:rsidP="00E67403">
      <w:pPr>
        <w:widowControl w:val="0"/>
        <w:numPr>
          <w:ilvl w:val="1"/>
          <w:numId w:val="1"/>
        </w:numPr>
        <w:spacing w:after="240"/>
        <w:outlineLvl w:val="1"/>
        <w:rPr>
          <w:lang w:val="es-ES"/>
        </w:rPr>
      </w:pPr>
      <w:r w:rsidRPr="002F1F29">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29365CFB" w14:textId="77777777" w:rsidR="00F56F9E" w:rsidRPr="002F1F29" w:rsidRDefault="00F56F9E">
      <w:pPr>
        <w:rPr>
          <w:lang w:val="es-ES"/>
        </w:rPr>
      </w:pPr>
    </w:p>
    <w:p w14:paraId="2599C4FA" w14:textId="77777777" w:rsidR="00F56F9E" w:rsidRPr="002F1F29" w:rsidRDefault="00F56F9E" w:rsidP="00E47275">
      <w:pPr>
        <w:keepNext/>
        <w:keepLines/>
        <w:rPr>
          <w:lang w:val="es-ES"/>
        </w:rPr>
      </w:pPr>
      <w:r w:rsidRPr="002F1F29">
        <w:rPr>
          <w:b/>
          <w:bCs/>
          <w:lang w:val="es-ES"/>
        </w:rPr>
        <w:t>APÉNDICE 5-A: INSTITUCIONES DE SUPERVISIÓN Y FUNCIONES</w:t>
      </w:r>
      <w:r w:rsidRPr="002F1F29">
        <w:rPr>
          <w:bCs/>
          <w:lang w:val="es-ES"/>
        </w:rPr>
        <w:t xml:space="preserve"> </w:t>
      </w:r>
    </w:p>
    <w:p w14:paraId="172682B7" w14:textId="77777777" w:rsidR="00F56F9E" w:rsidRPr="002F1F29" w:rsidRDefault="00F56F9E" w:rsidP="00E47275">
      <w:pPr>
        <w:keepNext/>
        <w:keepLines/>
        <w:rPr>
          <w:lang w:val="es-ES"/>
        </w:rPr>
      </w:pPr>
    </w:p>
    <w:p w14:paraId="3B715C6E" w14:textId="77777777" w:rsidR="00F56F9E" w:rsidRPr="00AE0620" w:rsidRDefault="00F56F9E" w:rsidP="00AE0620">
      <w:pPr>
        <w:pStyle w:val="Heading1"/>
        <w:numPr>
          <w:ilvl w:val="0"/>
          <w:numId w:val="44"/>
        </w:numPr>
        <w:rPr>
          <w:lang w:val="es-ES"/>
        </w:rPr>
      </w:pPr>
      <w:r w:rsidRPr="00AE0620">
        <w:rPr>
          <w:lang w:val="es-ES"/>
        </w:rPr>
        <w:t>La Dependencia Nacional del Ozono, encuadrada dentro de la División de Energía, que depende del Ministerio de Finanzas, Desarrollo Económico, Desarrollo Físico, Suministros Públicos y Energía, será responsable del día a día de la ejecución de las actividades de los proyectos.</w:t>
      </w:r>
    </w:p>
    <w:p w14:paraId="06F3B969" w14:textId="77777777" w:rsidR="00F56F9E" w:rsidRPr="00502F61" w:rsidRDefault="00F56F9E" w:rsidP="00502F61">
      <w:pPr>
        <w:numPr>
          <w:ilvl w:val="0"/>
          <w:numId w:val="1"/>
        </w:numPr>
        <w:spacing w:after="240"/>
        <w:outlineLvl w:val="0"/>
        <w:rPr>
          <w:lang w:val="es-ES"/>
        </w:rPr>
      </w:pPr>
      <w:r w:rsidRPr="00502F61">
        <w:rPr>
          <w:lang w:val="es-ES"/>
        </w:rPr>
        <w:t xml:space="preserve">En el desarrollo de esta función, la Dependencia Nacional del Ozono seguirá los procedimientos de supervisión y de presentación de informes establecidos por el Ministerio. El responsable de la Dependencia Nacional del Ozono, el Oficial Nacional del Ozono, proporciona informes mensuales sobre la ejecución del </w:t>
      </w:r>
      <w:r w:rsidRPr="00E36870">
        <w:rPr>
          <w:lang w:val="es-ES"/>
        </w:rPr>
        <w:t xml:space="preserve">plan de gestión de eliminación de los HCFC </w:t>
      </w:r>
      <w:r w:rsidRPr="00502F61">
        <w:rPr>
          <w:lang w:val="es-ES"/>
        </w:rPr>
        <w:t xml:space="preserve">al responsable de la División de Energía, la persona que supervisa directamente a la Dependencia Nacional del Ozono. Por otra parte, en relación a la ejecución del Plan específicamente, el Oficial Nacional del Ozono realiza consultas y presenta exhaustivos informes anuales sobre la ejecución del Plan directamente al responsable de la División y al </w:t>
      </w:r>
      <w:proofErr w:type="gramStart"/>
      <w:r w:rsidRPr="00502F61">
        <w:rPr>
          <w:lang w:val="es-ES"/>
        </w:rPr>
        <w:t>Secretario</w:t>
      </w:r>
      <w:proofErr w:type="gramEnd"/>
      <w:r w:rsidRPr="00502F61">
        <w:rPr>
          <w:lang w:val="es-ES"/>
        </w:rPr>
        <w:t xml:space="preserve"> Permanente del Ministerio.</w:t>
      </w:r>
    </w:p>
    <w:p w14:paraId="4F1CB5A1" w14:textId="77777777" w:rsidR="00F56F9E" w:rsidRPr="00502F61" w:rsidRDefault="00F56F9E" w:rsidP="00502F61">
      <w:pPr>
        <w:numPr>
          <w:ilvl w:val="0"/>
          <w:numId w:val="1"/>
        </w:numPr>
        <w:spacing w:after="240"/>
        <w:outlineLvl w:val="0"/>
        <w:rPr>
          <w:lang w:val="es-ES"/>
        </w:rPr>
      </w:pPr>
      <w:r w:rsidRPr="00502F61">
        <w:rPr>
          <w:lang w:val="es-ES"/>
        </w:rPr>
        <w:t>La supervisión de la ejecución del Plan se llevará a cabo por la Dependencia Nacional del Ozono; la verificación del consumo y del progreso de la ejecución la efectuará un consultor independiente contratado por el organismo de ejecución principal.</w:t>
      </w:r>
    </w:p>
    <w:p w14:paraId="1B70BC14" w14:textId="77777777" w:rsidR="00F56F9E" w:rsidRDefault="00F56F9E">
      <w:pPr>
        <w:keepNext/>
        <w:keepLines/>
        <w:rPr>
          <w:b/>
          <w:bCs/>
          <w:lang w:val="es-ES"/>
        </w:rPr>
      </w:pPr>
    </w:p>
    <w:p w14:paraId="4EEC15E5" w14:textId="77777777" w:rsidR="00F56F9E" w:rsidRPr="002F1F29" w:rsidRDefault="00F56F9E">
      <w:pPr>
        <w:keepNext/>
        <w:keepLines/>
        <w:rPr>
          <w:b/>
          <w:lang w:val="es-ES"/>
        </w:rPr>
      </w:pPr>
      <w:r w:rsidRPr="002F1F29">
        <w:rPr>
          <w:b/>
          <w:bCs/>
          <w:lang w:val="es-ES"/>
        </w:rPr>
        <w:t xml:space="preserve">APÉNDICE 6-A: FUNCIÓN DEL ORGANISMO DE EJECUCIÓN PRINCIPAL </w:t>
      </w:r>
    </w:p>
    <w:p w14:paraId="5210C8BC" w14:textId="77777777" w:rsidR="00F56F9E" w:rsidRPr="002F1F29" w:rsidRDefault="00F56F9E">
      <w:pPr>
        <w:keepNext/>
        <w:keepLines/>
        <w:rPr>
          <w:lang w:val="es-ES"/>
        </w:rPr>
      </w:pPr>
    </w:p>
    <w:p w14:paraId="68F1A644" w14:textId="77777777" w:rsidR="00F56F9E" w:rsidRPr="00AE0620" w:rsidRDefault="00F56F9E" w:rsidP="00AE0620">
      <w:pPr>
        <w:pStyle w:val="Heading1"/>
        <w:keepNext/>
        <w:keepLines/>
        <w:numPr>
          <w:ilvl w:val="0"/>
          <w:numId w:val="45"/>
        </w:numPr>
        <w:rPr>
          <w:lang w:val="es-ES"/>
        </w:rPr>
      </w:pPr>
      <w:r w:rsidRPr="00AE0620">
        <w:rPr>
          <w:lang w:val="es-ES"/>
        </w:rPr>
        <w:t>El Organismo de Ejecución Principal tendrá a su cargo diversas responsabilidades, entre las que se incluyen como mínimo las siguientes:</w:t>
      </w:r>
    </w:p>
    <w:p w14:paraId="198473F8" w14:textId="77777777" w:rsidR="00F56F9E" w:rsidRPr="002F1F29" w:rsidRDefault="00F56F9E">
      <w:pPr>
        <w:keepNext/>
        <w:keepLines/>
        <w:widowControl w:val="0"/>
        <w:numPr>
          <w:ilvl w:val="1"/>
          <w:numId w:val="1"/>
        </w:numPr>
        <w:spacing w:after="240"/>
        <w:outlineLvl w:val="1"/>
        <w:rPr>
          <w:lang w:val="es-ES"/>
        </w:rPr>
      </w:pPr>
      <w:r w:rsidRPr="002F1F29">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961AED7" w14:textId="77777777" w:rsidR="00F56F9E" w:rsidRPr="002F1F29" w:rsidRDefault="00F56F9E">
      <w:pPr>
        <w:widowControl w:val="0"/>
        <w:numPr>
          <w:ilvl w:val="1"/>
          <w:numId w:val="1"/>
        </w:numPr>
        <w:spacing w:after="240"/>
        <w:outlineLvl w:val="1"/>
        <w:rPr>
          <w:lang w:val="es-ES"/>
        </w:rPr>
      </w:pPr>
      <w:r w:rsidRPr="002F1F29">
        <w:rPr>
          <w:lang w:val="es-ES"/>
        </w:rPr>
        <w:t>Brindar asistencia al País para preparar los Informes y Planes de Ejecución de Tramos conforme al Apéndice 4</w:t>
      </w:r>
      <w:r w:rsidRPr="002F1F29">
        <w:rPr>
          <w:lang w:val="es-ES"/>
        </w:rPr>
        <w:noBreakHyphen/>
        <w:t>A;</w:t>
      </w:r>
    </w:p>
    <w:p w14:paraId="037D14FF" w14:textId="77777777" w:rsidR="00F56F9E" w:rsidRPr="002F1F29" w:rsidRDefault="00F56F9E">
      <w:pPr>
        <w:widowControl w:val="0"/>
        <w:numPr>
          <w:ilvl w:val="1"/>
          <w:numId w:val="1"/>
        </w:numPr>
        <w:spacing w:after="240"/>
        <w:outlineLvl w:val="1"/>
        <w:rPr>
          <w:lang w:val="es-ES"/>
        </w:rPr>
      </w:pPr>
      <w:r w:rsidRPr="002F1F29">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2F1F29">
        <w:rPr>
          <w:lang w:val="es-ES"/>
        </w:rPr>
        <w:noBreakHyphen/>
        <w:t xml:space="preserve">A; </w:t>
      </w:r>
    </w:p>
    <w:p w14:paraId="709B3886" w14:textId="77777777" w:rsidR="00F56F9E" w:rsidRPr="002F1F29" w:rsidRDefault="00F56F9E">
      <w:pPr>
        <w:widowControl w:val="0"/>
        <w:numPr>
          <w:ilvl w:val="1"/>
          <w:numId w:val="1"/>
        </w:numPr>
        <w:spacing w:after="240"/>
        <w:outlineLvl w:val="1"/>
        <w:rPr>
          <w:lang w:val="es-ES"/>
        </w:rPr>
      </w:pPr>
      <w:proofErr w:type="gramStart"/>
      <w:r w:rsidRPr="002F1F29">
        <w:rPr>
          <w:lang w:val="es-ES"/>
        </w:rPr>
        <w:t>Asegurar</w:t>
      </w:r>
      <w:proofErr w:type="gramEnd"/>
      <w:r w:rsidRPr="002F1F29">
        <w:rPr>
          <w:lang w:val="es-ES"/>
        </w:rPr>
        <w:t xml:space="preserve"> que las experiencias y logros se reflejen en actualizaciones del plan general y en los Planes de Ejecución de Tramos futuros, de conformidad con los incisos 1 c) y 1 d) del Apéndice 4</w:t>
      </w:r>
      <w:r w:rsidRPr="002F1F29">
        <w:rPr>
          <w:lang w:val="es-ES"/>
        </w:rPr>
        <w:noBreakHyphen/>
        <w:t>A;</w:t>
      </w:r>
    </w:p>
    <w:p w14:paraId="0DD46E3C" w14:textId="77777777" w:rsidR="00F56F9E" w:rsidRPr="002F1F29" w:rsidRDefault="00F56F9E">
      <w:pPr>
        <w:widowControl w:val="0"/>
        <w:numPr>
          <w:ilvl w:val="1"/>
          <w:numId w:val="1"/>
        </w:numPr>
        <w:spacing w:after="240"/>
        <w:outlineLvl w:val="1"/>
        <w:rPr>
          <w:lang w:val="es-ES"/>
        </w:rPr>
      </w:pPr>
      <w:r w:rsidRPr="002F1F29">
        <w:rPr>
          <w:lang w:val="es-ES"/>
        </w:rPr>
        <w:t>Cumplir los requisitos de información respecto de los Informes y Planes de Ejecución de Tramos y el plan general especificados en el Apéndice 4</w:t>
      </w:r>
      <w:r w:rsidRPr="002F1F29">
        <w:rPr>
          <w:lang w:val="es-ES"/>
        </w:rPr>
        <w:noBreakHyphen/>
        <w:t>A que se deben presentar al Comité Ejecutivo. Este debería incluir las actividades desempeñadas por el Organismo de Ejecución Cooperante;</w:t>
      </w:r>
    </w:p>
    <w:p w14:paraId="2995A986" w14:textId="77777777" w:rsidR="00F56F9E" w:rsidRPr="002F1F29" w:rsidRDefault="00F56F9E">
      <w:pPr>
        <w:widowControl w:val="0"/>
        <w:numPr>
          <w:ilvl w:val="1"/>
          <w:numId w:val="1"/>
        </w:numPr>
        <w:spacing w:after="240"/>
        <w:outlineLvl w:val="1"/>
        <w:rPr>
          <w:lang w:val="es-ES"/>
        </w:rPr>
      </w:pPr>
      <w:r w:rsidRPr="002F1F29">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6D953638" w14:textId="77777777" w:rsidR="00F56F9E" w:rsidRPr="002F1F29" w:rsidRDefault="00F56F9E">
      <w:pPr>
        <w:widowControl w:val="0"/>
        <w:numPr>
          <w:ilvl w:val="1"/>
          <w:numId w:val="1"/>
        </w:numPr>
        <w:spacing w:after="240"/>
        <w:outlineLvl w:val="1"/>
        <w:rPr>
          <w:lang w:val="es-ES"/>
        </w:rPr>
      </w:pPr>
      <w:proofErr w:type="gramStart"/>
      <w:r w:rsidRPr="002F1F29">
        <w:rPr>
          <w:lang w:val="es-ES"/>
        </w:rPr>
        <w:t>Asegurar</w:t>
      </w:r>
      <w:proofErr w:type="gramEnd"/>
      <w:r w:rsidRPr="002F1F29">
        <w:rPr>
          <w:lang w:val="es-ES"/>
        </w:rPr>
        <w:t xml:space="preserve"> que expertos técnicos independientes competentes lleven a cabo las revisiones técnicas;</w:t>
      </w:r>
    </w:p>
    <w:p w14:paraId="104DF98F" w14:textId="77777777" w:rsidR="00F56F9E" w:rsidRPr="002F1F29" w:rsidRDefault="00F56F9E" w:rsidP="00E47275">
      <w:pPr>
        <w:widowControl w:val="0"/>
        <w:numPr>
          <w:ilvl w:val="1"/>
          <w:numId w:val="1"/>
        </w:numPr>
        <w:spacing w:after="240"/>
        <w:outlineLvl w:val="1"/>
        <w:rPr>
          <w:lang w:val="es-ES"/>
        </w:rPr>
      </w:pPr>
      <w:r w:rsidRPr="002F1F29">
        <w:rPr>
          <w:lang w:val="es-ES"/>
        </w:rPr>
        <w:t>Emprender las misiones de supervisión requeridas;</w:t>
      </w:r>
    </w:p>
    <w:p w14:paraId="1A6B9621" w14:textId="77777777" w:rsidR="00F56F9E" w:rsidRPr="002F1F29" w:rsidRDefault="00F56F9E" w:rsidP="00E47275">
      <w:pPr>
        <w:widowControl w:val="0"/>
        <w:numPr>
          <w:ilvl w:val="1"/>
          <w:numId w:val="1"/>
        </w:numPr>
        <w:spacing w:after="240"/>
        <w:outlineLvl w:val="1"/>
        <w:rPr>
          <w:lang w:val="es-ES"/>
        </w:rPr>
      </w:pPr>
      <w:r w:rsidRPr="002F1F29">
        <w:rPr>
          <w:lang w:val="es-ES"/>
        </w:rPr>
        <w:t>Asegurar la existencia de un mecanismo operativo que permita la ejecución eficaz y transparente del Plan de Ejecución de Tramo y la presentación de datos exactos;</w:t>
      </w:r>
    </w:p>
    <w:p w14:paraId="2C6B25CA" w14:textId="77777777" w:rsidR="00F56F9E" w:rsidRPr="002F1F29" w:rsidRDefault="00F56F9E" w:rsidP="00D55E9E">
      <w:pPr>
        <w:widowControl w:val="0"/>
        <w:numPr>
          <w:ilvl w:val="1"/>
          <w:numId w:val="1"/>
        </w:numPr>
        <w:spacing w:after="240"/>
        <w:outlineLvl w:val="1"/>
        <w:rPr>
          <w:lang w:val="es-ES"/>
        </w:rPr>
      </w:pPr>
      <w:r w:rsidRPr="002F1F29">
        <w:rPr>
          <w:lang w:val="es-ES"/>
        </w:rPr>
        <w:t xml:space="preserve">Coordinar las actividades del Organismo de Ejecución Cooperante y asegurar que las actividades se ejecuten en la secuencia apropiada; </w:t>
      </w:r>
    </w:p>
    <w:p w14:paraId="259579E5" w14:textId="77777777" w:rsidR="00F56F9E" w:rsidRPr="002F1F29" w:rsidRDefault="00F56F9E" w:rsidP="00D55E9E">
      <w:pPr>
        <w:widowControl w:val="0"/>
        <w:numPr>
          <w:ilvl w:val="1"/>
          <w:numId w:val="1"/>
        </w:numPr>
        <w:spacing w:after="240"/>
        <w:outlineLvl w:val="1"/>
        <w:rPr>
          <w:lang w:val="es-ES"/>
        </w:rPr>
      </w:pPr>
      <w:r w:rsidRPr="002F1F29">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727212EA" w14:textId="77777777" w:rsidR="00F56F9E" w:rsidRPr="002F1F29" w:rsidRDefault="00F56F9E" w:rsidP="00D55E9E">
      <w:pPr>
        <w:widowControl w:val="0"/>
        <w:numPr>
          <w:ilvl w:val="1"/>
          <w:numId w:val="1"/>
        </w:numPr>
        <w:spacing w:after="240"/>
        <w:outlineLvl w:val="1"/>
        <w:rPr>
          <w:lang w:val="es-ES"/>
        </w:rPr>
      </w:pPr>
      <w:proofErr w:type="gramStart"/>
      <w:r w:rsidRPr="002F1F29">
        <w:rPr>
          <w:lang w:val="es-ES"/>
        </w:rPr>
        <w:t>Asegurar</w:t>
      </w:r>
      <w:proofErr w:type="gramEnd"/>
      <w:r w:rsidRPr="002F1F29">
        <w:rPr>
          <w:lang w:val="es-ES"/>
        </w:rPr>
        <w:t xml:space="preserve"> que los desembolsos a favor del País se basen en el uso de los indicadores; </w:t>
      </w:r>
    </w:p>
    <w:p w14:paraId="1D4C9B36" w14:textId="77777777" w:rsidR="00F56F9E" w:rsidRPr="002F1F29" w:rsidRDefault="00F56F9E">
      <w:pPr>
        <w:widowControl w:val="0"/>
        <w:numPr>
          <w:ilvl w:val="1"/>
          <w:numId w:val="1"/>
        </w:numPr>
        <w:spacing w:after="240"/>
        <w:outlineLvl w:val="1"/>
        <w:rPr>
          <w:lang w:val="es-ES"/>
        </w:rPr>
      </w:pPr>
      <w:r w:rsidRPr="002F1F29">
        <w:rPr>
          <w:lang w:val="es-ES"/>
        </w:rPr>
        <w:t>Brindar asistencia respecto de políticas, gestión y apoyo técnico, cuando sea necesario;</w:t>
      </w:r>
    </w:p>
    <w:p w14:paraId="1EEB385E" w14:textId="77777777" w:rsidR="00F56F9E" w:rsidRPr="002F1F29" w:rsidRDefault="00F56F9E">
      <w:pPr>
        <w:widowControl w:val="0"/>
        <w:numPr>
          <w:ilvl w:val="1"/>
          <w:numId w:val="1"/>
        </w:numPr>
        <w:spacing w:after="240"/>
        <w:outlineLvl w:val="1"/>
        <w:rPr>
          <w:lang w:val="es-ES"/>
        </w:rPr>
      </w:pPr>
      <w:r w:rsidRPr="002F1F29">
        <w:rPr>
          <w:lang w:val="es-ES"/>
        </w:rPr>
        <w:t>Lograr un consenso con el Organismo de Ejecución Cooperante sobre toda planificación, coordinación y presentación de informes requeridas para facilitar la ejecución del Plan; y</w:t>
      </w:r>
    </w:p>
    <w:p w14:paraId="40DE2825" w14:textId="77777777" w:rsidR="00F56F9E" w:rsidRPr="002F1F29" w:rsidRDefault="00F56F9E">
      <w:pPr>
        <w:widowControl w:val="0"/>
        <w:numPr>
          <w:ilvl w:val="1"/>
          <w:numId w:val="1"/>
        </w:numPr>
        <w:spacing w:after="240"/>
        <w:outlineLvl w:val="1"/>
        <w:rPr>
          <w:lang w:val="es-ES"/>
        </w:rPr>
      </w:pPr>
      <w:r w:rsidRPr="002F1F29">
        <w:rPr>
          <w:lang w:val="es-ES"/>
        </w:rPr>
        <w:t>Liberar de fondos en fecha al País/empresas participantes para terminar las actividades relacionadas con el proyecto.</w:t>
      </w:r>
    </w:p>
    <w:p w14:paraId="25B6DD8C" w14:textId="77777777" w:rsidR="00F56F9E" w:rsidRPr="002F1F29" w:rsidRDefault="00F56F9E">
      <w:pPr>
        <w:widowControl w:val="0"/>
        <w:numPr>
          <w:ilvl w:val="0"/>
          <w:numId w:val="1"/>
        </w:numPr>
        <w:spacing w:after="240"/>
        <w:outlineLvl w:val="0"/>
        <w:rPr>
          <w:lang w:val="es-ES"/>
        </w:rPr>
      </w:pPr>
      <w:r w:rsidRPr="002F1F29">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2F1F29">
        <w:rPr>
          <w:lang w:val="es-ES"/>
        </w:rPr>
        <w:noBreakHyphen/>
        <w:t>A, conforme al inciso 5 b) del Acuerdo y el inciso 1 b) del Apéndice 4</w:t>
      </w:r>
      <w:r w:rsidRPr="002F1F29">
        <w:rPr>
          <w:lang w:val="es-ES"/>
        </w:rPr>
        <w:noBreakHyphen/>
        <w:t>A.</w:t>
      </w:r>
    </w:p>
    <w:p w14:paraId="735E0FFC" w14:textId="77777777" w:rsidR="00F56F9E" w:rsidRDefault="00F56F9E">
      <w:pPr>
        <w:widowControl w:val="0"/>
        <w:rPr>
          <w:b/>
          <w:bCs/>
          <w:lang w:val="es-ES"/>
        </w:rPr>
      </w:pPr>
    </w:p>
    <w:p w14:paraId="7A98255D" w14:textId="77777777" w:rsidR="00F56F9E" w:rsidRPr="002F1F29" w:rsidRDefault="00F56F9E">
      <w:pPr>
        <w:widowControl w:val="0"/>
        <w:rPr>
          <w:b/>
          <w:lang w:val="es-ES"/>
        </w:rPr>
      </w:pPr>
      <w:r w:rsidRPr="002F1F29">
        <w:rPr>
          <w:b/>
          <w:bCs/>
          <w:lang w:val="es-ES"/>
        </w:rPr>
        <w:t>APÉNDICE 6</w:t>
      </w:r>
      <w:r w:rsidRPr="002F1F29">
        <w:rPr>
          <w:b/>
          <w:bCs/>
          <w:lang w:val="es-ES"/>
        </w:rPr>
        <w:noBreakHyphen/>
        <w:t>B: FUNCIÓN DE LOS ORGANISMOS DE EJECUCIÓN COOPERANTES</w:t>
      </w:r>
    </w:p>
    <w:p w14:paraId="39DE5380" w14:textId="77777777" w:rsidR="00F56F9E" w:rsidRPr="002F1F29" w:rsidRDefault="00F56F9E">
      <w:pPr>
        <w:widowControl w:val="0"/>
        <w:rPr>
          <w:lang w:val="es-ES"/>
        </w:rPr>
      </w:pPr>
    </w:p>
    <w:p w14:paraId="213632F0" w14:textId="77777777" w:rsidR="00F56F9E" w:rsidRPr="00AE0620" w:rsidRDefault="00F56F9E" w:rsidP="00AE0620">
      <w:pPr>
        <w:pStyle w:val="Heading1"/>
        <w:widowControl w:val="0"/>
        <w:numPr>
          <w:ilvl w:val="0"/>
          <w:numId w:val="46"/>
        </w:numPr>
        <w:rPr>
          <w:lang w:val="es-ES"/>
        </w:rPr>
      </w:pPr>
      <w:r w:rsidRPr="00AE0620">
        <w:rPr>
          <w:lang w:val="es-ES"/>
        </w:rPr>
        <w:t xml:space="preserve">El Organismo de Ejecución Cooperante tendrá a su cargo diversas actividades. Estas se especifican con más detalle en el Plan, e incluyen como mínimo las siguientes: </w:t>
      </w:r>
    </w:p>
    <w:p w14:paraId="374CE812" w14:textId="77777777" w:rsidR="00F56F9E" w:rsidRPr="002F1F29" w:rsidRDefault="00F56F9E">
      <w:pPr>
        <w:widowControl w:val="0"/>
        <w:numPr>
          <w:ilvl w:val="1"/>
          <w:numId w:val="1"/>
        </w:numPr>
        <w:spacing w:after="240"/>
        <w:outlineLvl w:val="1"/>
        <w:rPr>
          <w:lang w:val="es-ES"/>
        </w:rPr>
      </w:pPr>
      <w:r w:rsidRPr="002F1F29">
        <w:rPr>
          <w:lang w:val="es-ES"/>
        </w:rPr>
        <w:t xml:space="preserve">Proporcionar asistencia para la elaboración de políticas cuando se requiera; </w:t>
      </w:r>
    </w:p>
    <w:p w14:paraId="1C6FCDF0" w14:textId="77777777" w:rsidR="00F56F9E" w:rsidRPr="002F1F29" w:rsidRDefault="00F56F9E">
      <w:pPr>
        <w:widowControl w:val="0"/>
        <w:numPr>
          <w:ilvl w:val="1"/>
          <w:numId w:val="1"/>
        </w:numPr>
        <w:spacing w:after="240"/>
        <w:outlineLvl w:val="1"/>
        <w:rPr>
          <w:lang w:val="es-ES"/>
        </w:rPr>
      </w:pPr>
      <w:r w:rsidRPr="002F1F29">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083C2A09" w14:textId="77777777" w:rsidR="00F56F9E" w:rsidRPr="002F1F29" w:rsidRDefault="00F56F9E">
      <w:pPr>
        <w:widowControl w:val="0"/>
        <w:numPr>
          <w:ilvl w:val="1"/>
          <w:numId w:val="1"/>
        </w:numPr>
        <w:spacing w:after="240"/>
        <w:outlineLvl w:val="1"/>
        <w:rPr>
          <w:lang w:val="es-ES"/>
        </w:rPr>
      </w:pPr>
      <w:r w:rsidRPr="002F1F29">
        <w:rPr>
          <w:lang w:val="es-ES"/>
        </w:rPr>
        <w:t>Dar informes al Organismo de Ejecución Principal sobre estas actividades para su inclusión en los informes refundidos con arreglo al Apéndice 4</w:t>
      </w:r>
      <w:r w:rsidRPr="002F1F29">
        <w:rPr>
          <w:lang w:val="es-ES"/>
        </w:rPr>
        <w:noBreakHyphen/>
        <w:t>A; y</w:t>
      </w:r>
    </w:p>
    <w:p w14:paraId="07255771" w14:textId="77777777" w:rsidR="00F56F9E" w:rsidRPr="002F1F29" w:rsidRDefault="00F56F9E">
      <w:pPr>
        <w:widowControl w:val="0"/>
        <w:numPr>
          <w:ilvl w:val="1"/>
          <w:numId w:val="1"/>
        </w:numPr>
        <w:spacing w:after="240"/>
        <w:outlineLvl w:val="1"/>
        <w:rPr>
          <w:lang w:val="es-ES"/>
        </w:rPr>
      </w:pPr>
      <w:r w:rsidRPr="002F1F29">
        <w:rPr>
          <w:lang w:val="es-ES"/>
        </w:rPr>
        <w:t>Lograr un consenso con el Organismo de Ejecución Principal sobre toda planificación, coordinación y presentación de informes requeridas para facilitar la ejecución del Plan.</w:t>
      </w:r>
    </w:p>
    <w:p w14:paraId="3E98380F" w14:textId="77777777" w:rsidR="00F56F9E" w:rsidRDefault="00F56F9E">
      <w:pPr>
        <w:widowControl w:val="0"/>
        <w:rPr>
          <w:b/>
          <w:bCs/>
          <w:lang w:val="es-ES"/>
        </w:rPr>
      </w:pPr>
    </w:p>
    <w:p w14:paraId="70AB5F27" w14:textId="77777777" w:rsidR="00F56F9E" w:rsidRPr="002F1F29" w:rsidRDefault="00F56F9E">
      <w:pPr>
        <w:widowControl w:val="0"/>
        <w:rPr>
          <w:b/>
          <w:lang w:val="es-ES"/>
        </w:rPr>
      </w:pPr>
      <w:r w:rsidRPr="002F1F29">
        <w:rPr>
          <w:b/>
          <w:bCs/>
          <w:lang w:val="es-ES"/>
        </w:rPr>
        <w:t>APÉNDICE 7-A: REDUCCIONES DE LA FINANCIACIÓN EN CASO DE INCUMPLIMIENTO</w:t>
      </w:r>
    </w:p>
    <w:p w14:paraId="796E54D9" w14:textId="77777777" w:rsidR="00F56F9E" w:rsidRPr="002F1F29" w:rsidRDefault="00F56F9E">
      <w:pPr>
        <w:widowControl w:val="0"/>
        <w:rPr>
          <w:lang w:val="es-ES"/>
        </w:rPr>
      </w:pPr>
    </w:p>
    <w:p w14:paraId="18BA0870" w14:textId="77777777" w:rsidR="00F56F9E" w:rsidRPr="00AE0620" w:rsidRDefault="00F56F9E" w:rsidP="00AE0620">
      <w:pPr>
        <w:pStyle w:val="Heading1"/>
        <w:widowControl w:val="0"/>
        <w:numPr>
          <w:ilvl w:val="0"/>
          <w:numId w:val="47"/>
        </w:numPr>
        <w:rPr>
          <w:lang w:val="es-ES"/>
        </w:rPr>
      </w:pPr>
      <w:r w:rsidRPr="00AE0620">
        <w:rPr>
          <w:lang w:val="es-ES"/>
        </w:rPr>
        <w:t>De conformidad con el párrafo 11 del Acuerdo, el monto de financiación proporcionada podrá reducirse en 180</w:t>
      </w:r>
      <w:r w:rsidRPr="00AE0620">
        <w:rPr>
          <w:b/>
          <w:lang w:val="es-ES"/>
        </w:rPr>
        <w:t xml:space="preserve"> </w:t>
      </w:r>
      <w:r w:rsidRPr="00AE0620">
        <w:rPr>
          <w:lang w:val="es-ES"/>
        </w:rPr>
        <w:t>$EUA por kg PAO de consumo que supere el nivel definido en la fila 1.2 del Apéndice 2</w:t>
      </w:r>
      <w:r w:rsidRPr="00AE0620">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33E2710D" w14:textId="77777777" w:rsidR="00F56F9E" w:rsidRPr="002F1F29" w:rsidRDefault="00F56F9E" w:rsidP="00CA7D5E">
      <w:pPr>
        <w:keepNext/>
        <w:keepLines/>
        <w:widowControl w:val="0"/>
        <w:numPr>
          <w:ilvl w:val="0"/>
          <w:numId w:val="23"/>
        </w:numPr>
        <w:spacing w:after="240"/>
        <w:outlineLvl w:val="0"/>
        <w:rPr>
          <w:lang w:val="es-ES"/>
        </w:rPr>
      </w:pPr>
      <w:r w:rsidRPr="002F1F29">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03925" w:rsidRPr="00092E96" w14:paraId="6C0177BE" w14:textId="77777777" w:rsidTr="00F56F9E">
        <w:tc>
          <w:tcPr>
            <w:tcW w:w="1871" w:type="dxa"/>
          </w:tcPr>
          <w:p w14:paraId="7E83623E" w14:textId="77777777" w:rsidR="00A03925" w:rsidRPr="00827C87" w:rsidRDefault="00A03925" w:rsidP="00AD1380">
            <w:pPr>
              <w:rPr>
                <w:lang w:val="es-ES"/>
              </w:rPr>
            </w:pPr>
          </w:p>
        </w:tc>
        <w:tc>
          <w:tcPr>
            <w:tcW w:w="1872" w:type="dxa"/>
          </w:tcPr>
          <w:p w14:paraId="115CCFF9" w14:textId="77777777" w:rsidR="00A03925" w:rsidRPr="00827C87" w:rsidRDefault="00A03925" w:rsidP="00AD1380">
            <w:pPr>
              <w:rPr>
                <w:lang w:val="es-ES"/>
              </w:rPr>
            </w:pPr>
          </w:p>
        </w:tc>
        <w:tc>
          <w:tcPr>
            <w:tcW w:w="1872" w:type="dxa"/>
            <w:tcBorders>
              <w:bottom w:val="single" w:sz="4" w:space="0" w:color="auto"/>
            </w:tcBorders>
          </w:tcPr>
          <w:p w14:paraId="30A34937" w14:textId="77777777" w:rsidR="00A03925" w:rsidRPr="00827C87" w:rsidRDefault="00A03925" w:rsidP="00AD1380">
            <w:pPr>
              <w:rPr>
                <w:lang w:val="es-ES"/>
              </w:rPr>
            </w:pPr>
          </w:p>
        </w:tc>
        <w:tc>
          <w:tcPr>
            <w:tcW w:w="1872" w:type="dxa"/>
          </w:tcPr>
          <w:p w14:paraId="033CA0F2" w14:textId="77777777" w:rsidR="00A03925" w:rsidRPr="00827C87" w:rsidRDefault="00A03925" w:rsidP="00AD1380">
            <w:pPr>
              <w:rPr>
                <w:lang w:val="es-ES"/>
              </w:rPr>
            </w:pPr>
          </w:p>
        </w:tc>
        <w:tc>
          <w:tcPr>
            <w:tcW w:w="1873" w:type="dxa"/>
          </w:tcPr>
          <w:p w14:paraId="47F70ED9" w14:textId="77777777" w:rsidR="00A03925" w:rsidRPr="00827C87" w:rsidRDefault="00A03925" w:rsidP="00AD1380">
            <w:pPr>
              <w:rPr>
                <w:lang w:val="es-ES"/>
              </w:rPr>
            </w:pPr>
          </w:p>
        </w:tc>
      </w:tr>
    </w:tbl>
    <w:p w14:paraId="0F5BADDC" w14:textId="77777777" w:rsidR="00A03925" w:rsidRPr="00827C87" w:rsidRDefault="00A03925" w:rsidP="00F56F9E">
      <w:pPr>
        <w:widowControl w:val="0"/>
        <w:shd w:val="clear" w:color="auto" w:fill="FFFFFF" w:themeFill="background1"/>
        <w:spacing w:after="240"/>
        <w:outlineLvl w:val="1"/>
        <w:rPr>
          <w:lang w:val="es-ES"/>
        </w:rPr>
      </w:pPr>
    </w:p>
    <w:sectPr w:rsidR="00A03925" w:rsidRPr="00827C87">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1B706" w14:textId="77777777" w:rsidR="0069435C" w:rsidRDefault="0069435C">
      <w:r>
        <w:separator/>
      </w:r>
    </w:p>
  </w:endnote>
  <w:endnote w:type="continuationSeparator" w:id="0">
    <w:p w14:paraId="3BDB45CF" w14:textId="77777777" w:rsidR="0069435C" w:rsidRDefault="00694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E07E6"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9E16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EFF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046B863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C07C75D"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00222" w14:textId="77777777" w:rsidR="0069435C" w:rsidRDefault="0069435C">
      <w:r>
        <w:separator/>
      </w:r>
    </w:p>
  </w:footnote>
  <w:footnote w:type="continuationSeparator" w:id="0">
    <w:p w14:paraId="3362DD88" w14:textId="77777777" w:rsidR="0069435C" w:rsidRDefault="0069435C">
      <w:r>
        <w:continuationSeparator/>
      </w:r>
    </w:p>
  </w:footnote>
  <w:footnote w:id="1">
    <w:p w14:paraId="225A9DF7" w14:textId="77777777" w:rsidR="004C7C57" w:rsidRPr="004C7C57" w:rsidRDefault="004C7C57" w:rsidP="004C7C57">
      <w:pPr>
        <w:pStyle w:val="FootnoteText"/>
        <w:spacing w:after="240"/>
        <w:rPr>
          <w:lang w:val="es-ES"/>
        </w:rPr>
      </w:pPr>
      <w:r>
        <w:rPr>
          <w:rStyle w:val="FootnoteReference"/>
        </w:rPr>
        <w:footnoteRef/>
      </w:r>
      <w:r w:rsidRPr="004C7C57">
        <w:rPr>
          <w:lang w:val="es-ES"/>
        </w:rPr>
        <w:t xml:space="preserve"> UNEP/</w:t>
      </w:r>
      <w:proofErr w:type="spellStart"/>
      <w:r w:rsidRPr="004C7C57">
        <w:rPr>
          <w:lang w:val="es-ES"/>
        </w:rPr>
        <w:t>OzL.Pro</w:t>
      </w:r>
      <w:proofErr w:type="spellEnd"/>
      <w:r w:rsidRPr="004C7C57">
        <w:rPr>
          <w:lang w:val="es-ES"/>
        </w:rPr>
        <w:t>/</w:t>
      </w:r>
      <w:proofErr w:type="spellStart"/>
      <w:r w:rsidRPr="004C7C57">
        <w:rPr>
          <w:lang w:val="es-ES"/>
        </w:rPr>
        <w:t>ExCom</w:t>
      </w:r>
      <w:proofErr w:type="spellEnd"/>
      <w:r w:rsidRPr="004C7C57">
        <w:rPr>
          <w:lang w:val="es-ES"/>
        </w:rPr>
        <w:t>/90/1</w:t>
      </w:r>
    </w:p>
  </w:footnote>
  <w:footnote w:id="2">
    <w:p w14:paraId="096ACBC0" w14:textId="4ACD1EC2" w:rsidR="004C7C57" w:rsidRPr="004C7C57" w:rsidRDefault="004C7C57" w:rsidP="004C7C57">
      <w:pPr>
        <w:pStyle w:val="FootnoteText"/>
        <w:rPr>
          <w:lang w:val="es-ES"/>
        </w:rPr>
      </w:pPr>
      <w:r>
        <w:rPr>
          <w:rStyle w:val="FootnoteReference"/>
        </w:rPr>
        <w:footnoteRef/>
      </w:r>
      <w:r w:rsidRPr="004C7C57">
        <w:rPr>
          <w:lang w:val="es-ES"/>
        </w:rPr>
        <w:t xml:space="preserve"> Según la nota del 24 de febrero de 2022 enviada por el Ministerio de Finanzas, Desarrollo Económico, Desarrollo Físico, Suministros Públicos y Energía de Granada a la Secretaría</w:t>
      </w:r>
    </w:p>
    <w:p w14:paraId="61172F02" w14:textId="77777777" w:rsidR="004C7C57" w:rsidRPr="004C7C57" w:rsidRDefault="004C7C57" w:rsidP="004C7C57">
      <w:pPr>
        <w:pStyle w:val="FootnoteText"/>
        <w:rPr>
          <w:lang w:val="es-ES"/>
        </w:rPr>
      </w:pPr>
    </w:p>
  </w:footnote>
  <w:footnote w:id="3">
    <w:p w14:paraId="51734AA6" w14:textId="77777777" w:rsidR="004C7C57" w:rsidRPr="004C7C57" w:rsidRDefault="004C7C57" w:rsidP="004C7C57">
      <w:pPr>
        <w:pStyle w:val="FootnoteText"/>
        <w:rPr>
          <w:lang w:val="es-ES"/>
        </w:rPr>
      </w:pPr>
      <w:r>
        <w:rPr>
          <w:rStyle w:val="FootnoteReference"/>
        </w:rPr>
        <w:footnoteRef/>
      </w:r>
      <w:r w:rsidRPr="004C7C57">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 w:id="4">
    <w:p w14:paraId="4F03A3DC" w14:textId="77777777" w:rsidR="004C7C57" w:rsidRPr="001410D5" w:rsidRDefault="004C7C57" w:rsidP="004C7C57">
      <w:pPr>
        <w:pStyle w:val="FootnoteText"/>
        <w:rPr>
          <w:lang w:val="es-ES_tradnl"/>
        </w:rPr>
      </w:pPr>
      <w:r>
        <w:rPr>
          <w:rStyle w:val="FootnoteReference"/>
        </w:rPr>
        <w:footnoteRef/>
      </w:r>
      <w:r w:rsidRPr="004C7C57">
        <w:rPr>
          <w:lang w:val="es-ES"/>
        </w:rPr>
        <w:t xml:space="preserve"> Según la nota del 24 de febrero de 2022 enviada por el Ministerio de Finanzas, Desarrollo Económico, Desarrollo Físico, Suministros Públicos y </w:t>
      </w:r>
      <w:r w:rsidRPr="001410D5">
        <w:rPr>
          <w:lang w:val="es-ES_tradnl"/>
        </w:rPr>
        <w:t>Energía de Granada a la Secretaría.</w:t>
      </w:r>
    </w:p>
  </w:footnote>
  <w:footnote w:id="5">
    <w:p w14:paraId="0B48D9B5" w14:textId="1CC78317" w:rsidR="001410D5" w:rsidRPr="001410D5" w:rsidRDefault="001410D5" w:rsidP="001410D5">
      <w:pPr>
        <w:pStyle w:val="FootnoteText"/>
        <w:rPr>
          <w:lang w:val="es-ES_tradnl"/>
        </w:rPr>
      </w:pPr>
      <w:r w:rsidRPr="001410D5">
        <w:rPr>
          <w:rStyle w:val="FootnoteReference"/>
          <w:lang w:val="es-ES_tradnl"/>
        </w:rPr>
        <w:footnoteRef/>
      </w:r>
      <w:r w:rsidRPr="001410D5">
        <w:rPr>
          <w:lang w:val="es-ES_tradnl"/>
        </w:rPr>
        <w:t xml:space="preserve"> Decisión 62/43 y documento UNEP/</w:t>
      </w:r>
      <w:proofErr w:type="spellStart"/>
      <w:r w:rsidRPr="001410D5">
        <w:rPr>
          <w:lang w:val="es-ES_tradnl"/>
        </w:rPr>
        <w:t>OzL.Pro</w:t>
      </w:r>
      <w:proofErr w:type="spellEnd"/>
      <w:r w:rsidRPr="001410D5">
        <w:rPr>
          <w:lang w:val="es-ES_tradnl"/>
        </w:rPr>
        <w:t>/</w:t>
      </w:r>
      <w:proofErr w:type="spellStart"/>
      <w:r w:rsidRPr="001410D5">
        <w:rPr>
          <w:lang w:val="es-ES_tradnl"/>
        </w:rPr>
        <w:t>ExCom</w:t>
      </w:r>
      <w:proofErr w:type="spellEnd"/>
      <w:r w:rsidRPr="001410D5">
        <w:rPr>
          <w:lang w:val="es-ES_tradnl"/>
        </w:rPr>
        <w:t>/62/33</w:t>
      </w:r>
    </w:p>
  </w:footnote>
  <w:footnote w:id="6">
    <w:p w14:paraId="59B21BCB" w14:textId="77777777" w:rsidR="004C7C57" w:rsidRPr="001410D5" w:rsidRDefault="004C7C57" w:rsidP="004C7C57">
      <w:pPr>
        <w:pStyle w:val="FootnoteText"/>
        <w:rPr>
          <w:lang w:val="es-ES_tradnl"/>
        </w:rPr>
      </w:pPr>
      <w:r w:rsidRPr="001410D5">
        <w:rPr>
          <w:rStyle w:val="FootnoteReference"/>
          <w:lang w:val="es-ES_tradnl"/>
        </w:rPr>
        <w:footnoteRef/>
      </w:r>
      <w:r w:rsidRPr="001410D5">
        <w:rPr>
          <w:lang w:val="es-ES_tradnl"/>
        </w:rPr>
        <w:t xml:space="preserve"> Anexo XXV del documento UNEP/</w:t>
      </w:r>
      <w:proofErr w:type="spellStart"/>
      <w:r w:rsidRPr="001410D5">
        <w:rPr>
          <w:lang w:val="es-ES_tradnl"/>
        </w:rPr>
        <w:t>OzL.Pro</w:t>
      </w:r>
      <w:proofErr w:type="spellEnd"/>
      <w:r w:rsidRPr="001410D5">
        <w:rPr>
          <w:lang w:val="es-ES_tradnl"/>
        </w:rPr>
        <w:t>/</w:t>
      </w:r>
      <w:proofErr w:type="spellStart"/>
      <w:r w:rsidRPr="001410D5">
        <w:rPr>
          <w:lang w:val="es-ES_tradnl"/>
        </w:rPr>
        <w:t>ExCom</w:t>
      </w:r>
      <w:proofErr w:type="spellEnd"/>
      <w:r w:rsidRPr="001410D5">
        <w:rPr>
          <w:lang w:val="es-ES_tradnl"/>
        </w:rPr>
        <w:t>/77/76</w:t>
      </w:r>
    </w:p>
  </w:footnote>
  <w:footnote w:id="7">
    <w:p w14:paraId="20E111AA" w14:textId="77777777" w:rsidR="004C7C57" w:rsidRPr="004C7C57" w:rsidRDefault="004C7C57" w:rsidP="004C7C57">
      <w:pPr>
        <w:pStyle w:val="FootnoteText"/>
        <w:rPr>
          <w:lang w:val="es-ES"/>
        </w:rPr>
      </w:pPr>
      <w:r>
        <w:rPr>
          <w:rStyle w:val="FootnoteReference"/>
        </w:rPr>
        <w:footnoteRef/>
      </w:r>
      <w:r w:rsidRPr="004C7C57">
        <w:rPr>
          <w:lang w:val="es-ES"/>
        </w:rPr>
        <w:t xml:space="preserve"> En la decisión 84/92 d) se solicitaba a los organismos bilaterales y de ejecución que aplicaran los criterios en vigor sobre la incorporación de la perspectiva de género en todas las fases del ciclo del proyecto.</w:t>
      </w:r>
    </w:p>
  </w:footnote>
  <w:footnote w:id="8">
    <w:p w14:paraId="756F7534" w14:textId="77777777" w:rsidR="004C7C57" w:rsidRPr="004C7C57" w:rsidRDefault="004C7C57" w:rsidP="004C7C57">
      <w:pPr>
        <w:pStyle w:val="FootnoteText"/>
        <w:rPr>
          <w:lang w:val="es-ES"/>
        </w:rPr>
      </w:pPr>
      <w:r>
        <w:rPr>
          <w:rStyle w:val="FootnoteReference"/>
        </w:rPr>
        <w:footnoteRef/>
      </w:r>
      <w:r w:rsidRPr="004C7C57">
        <w:rPr>
          <w:lang w:val="es-ES"/>
        </w:rP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 w:id="9">
    <w:p w14:paraId="4FF052E9" w14:textId="77777777" w:rsidR="004C7C57" w:rsidRPr="004C7C57" w:rsidRDefault="004C7C57" w:rsidP="004C7C57">
      <w:pPr>
        <w:pStyle w:val="FootnoteText"/>
        <w:rPr>
          <w:lang w:val="es-ES"/>
        </w:rPr>
      </w:pPr>
      <w:r>
        <w:rPr>
          <w:rStyle w:val="FootnoteReference"/>
        </w:rPr>
        <w:footnoteRef/>
      </w:r>
      <w:r w:rsidRPr="004C7C57">
        <w:rPr>
          <w:lang w:val="es-ES"/>
        </w:rPr>
        <w:t xml:space="preserve"> El Comité Ejecutivo tomó nota de que el nivel de financiación revisado de la etapa I del PGEH de Granada era 164.500 $EUA, más los gastos de apoyo de los organismos, de acuerdo con la decisión 60/44 f) </w:t>
      </w:r>
      <w:proofErr w:type="spellStart"/>
      <w:r w:rsidRPr="004C7C57">
        <w:rPr>
          <w:lang w:val="es-ES"/>
        </w:rPr>
        <w:t>xii</w:t>
      </w:r>
      <w:proofErr w:type="spellEnd"/>
      <w:r w:rsidRPr="004C7C57">
        <w:rPr>
          <w:lang w:val="es-ES"/>
        </w:rPr>
        <w:t>), y que la deducción de 45.500 $EUA se aplicará cuando se apruebe la etapa II del PGEH.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F31DD" w14:textId="6B4801D8" w:rsidR="0087455A" w:rsidRDefault="003F0351">
    <w:r>
      <w:fldChar w:fldCharType="begin"/>
    </w:r>
    <w:r>
      <w:instrText xml:space="preserve"> DOCPROPERTY "Document number"  \* MERGEFORMAT </w:instrText>
    </w:r>
    <w:r>
      <w:fldChar w:fldCharType="separate"/>
    </w:r>
    <w:r w:rsidR="00693169">
      <w:t>UNEP/</w:t>
    </w:r>
    <w:proofErr w:type="spellStart"/>
    <w:r w:rsidR="00693169">
      <w:t>OzL.Pro</w:t>
    </w:r>
    <w:proofErr w:type="spellEnd"/>
    <w:r w:rsidR="00693169">
      <w:t>/ExCom/90/27</w:t>
    </w:r>
    <w:r>
      <w:fldChar w:fldCharType="end"/>
    </w:r>
  </w:p>
  <w:p w14:paraId="5228CD4A" w14:textId="77777777" w:rsidR="0087455A" w:rsidRDefault="0087455A"/>
  <w:p w14:paraId="02588034"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83B55" w14:textId="7916C261" w:rsidR="0087455A" w:rsidRDefault="003F0351">
    <w:pPr>
      <w:jc w:val="right"/>
    </w:pPr>
    <w:r>
      <w:fldChar w:fldCharType="begin"/>
    </w:r>
    <w:r>
      <w:instrText xml:space="preserve"> DOCPROPERTY "Document number"  \* MERGEFORMAT </w:instrText>
    </w:r>
    <w:r>
      <w:fldChar w:fldCharType="separate"/>
    </w:r>
    <w:r w:rsidR="00693169">
      <w:t>UNEP/</w:t>
    </w:r>
    <w:proofErr w:type="spellStart"/>
    <w:r w:rsidR="00693169">
      <w:t>OzL.Pro</w:t>
    </w:r>
    <w:proofErr w:type="spellEnd"/>
    <w:r w:rsidR="00693169">
      <w:t>/ExCom/90/27</w:t>
    </w:r>
    <w:r>
      <w:fldChar w:fldCharType="end"/>
    </w:r>
  </w:p>
  <w:p w14:paraId="2168E80C" w14:textId="77777777" w:rsidR="0087455A" w:rsidRDefault="0087455A"/>
  <w:p w14:paraId="509AE8B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5840" w14:textId="7DEC912A" w:rsidR="00A03925" w:rsidRDefault="003F0351">
    <w:r>
      <w:fldChar w:fldCharType="begin"/>
    </w:r>
    <w:r>
      <w:instrText xml:space="preserve"> DOCPROPERTY "Document number"  \* MERGEFORMAT </w:instrText>
    </w:r>
    <w:r>
      <w:fldChar w:fldCharType="separate"/>
    </w:r>
    <w:r w:rsidR="00075235">
      <w:t>UNEP/</w:t>
    </w:r>
    <w:proofErr w:type="spellStart"/>
    <w:r w:rsidR="00075235">
      <w:t>OzL.Pro</w:t>
    </w:r>
    <w:proofErr w:type="spellEnd"/>
    <w:r w:rsidR="00075235">
      <w:t>/ExCom/90/27</w:t>
    </w:r>
    <w:r>
      <w:fldChar w:fldCharType="end"/>
    </w:r>
  </w:p>
  <w:p w14:paraId="4362BA34" w14:textId="14E0F128" w:rsidR="00A03925" w:rsidRDefault="00A03925">
    <w:r>
      <w:t>Anexo I</w:t>
    </w:r>
  </w:p>
  <w:p w14:paraId="04EA5C0F" w14:textId="77777777" w:rsidR="00A03925" w:rsidRDefault="00A03925"/>
  <w:p w14:paraId="2DDA5689" w14:textId="77777777" w:rsidR="00A03925" w:rsidRDefault="00A0392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B45FE" w14:textId="52C1EFB6" w:rsidR="00A03925" w:rsidRDefault="003F0351">
    <w:pPr>
      <w:jc w:val="right"/>
    </w:pPr>
    <w:r>
      <w:fldChar w:fldCharType="begin"/>
    </w:r>
    <w:r>
      <w:instrText xml:space="preserve"> DOCPROPERTY "Document number"  \* MERGEFORMAT </w:instrText>
    </w:r>
    <w:r>
      <w:fldChar w:fldCharType="separate"/>
    </w:r>
    <w:r w:rsidR="00A03925">
      <w:t>UNEP/</w:t>
    </w:r>
    <w:proofErr w:type="spellStart"/>
    <w:r w:rsidR="00A03925">
      <w:t>OzL.Pro</w:t>
    </w:r>
    <w:proofErr w:type="spellEnd"/>
    <w:r w:rsidR="00A03925">
      <w:t>/ExCom/90/27</w:t>
    </w:r>
    <w:r>
      <w:fldChar w:fldCharType="end"/>
    </w:r>
  </w:p>
  <w:p w14:paraId="23FB292E" w14:textId="2A7BB4A6" w:rsidR="00A03925" w:rsidRDefault="00A03925">
    <w:pPr>
      <w:jc w:val="right"/>
    </w:pPr>
    <w:r>
      <w:t>Anexo I</w:t>
    </w:r>
  </w:p>
  <w:p w14:paraId="0628EE87" w14:textId="77777777" w:rsidR="00A03925" w:rsidRDefault="00A03925"/>
  <w:p w14:paraId="6B536EEE" w14:textId="77777777" w:rsidR="00A03925" w:rsidRDefault="00A039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31341" w14:textId="7E5B0187" w:rsidR="0087455A" w:rsidRPr="004C7C57" w:rsidRDefault="003F0351">
    <w:pPr>
      <w:jc w:val="right"/>
      <w:rPr>
        <w:lang w:val="pt-BR"/>
      </w:rPr>
    </w:pPr>
    <w:r>
      <w:fldChar w:fldCharType="begin"/>
    </w:r>
    <w:r>
      <w:instrText xml:space="preserve"> DOCPROPERTY "Document number"  \* MERGEFORMAT </w:instrText>
    </w:r>
    <w:r>
      <w:fldChar w:fldCharType="separate"/>
    </w:r>
    <w:r w:rsidR="00075235" w:rsidRPr="00075235">
      <w:rPr>
        <w:lang w:val="pt-BR"/>
      </w:rPr>
      <w:t>UNEP/OzL.Pro/ExCom/90/27</w:t>
    </w:r>
    <w:r>
      <w:rPr>
        <w:lang w:val="pt-BR"/>
      </w:rPr>
      <w:fldChar w:fldCharType="end"/>
    </w:r>
  </w:p>
  <w:p w14:paraId="0AF69CE0" w14:textId="77777777" w:rsidR="0087455A" w:rsidRPr="004C7C57" w:rsidRDefault="00B60EEC" w:rsidP="00B60EEC">
    <w:pPr>
      <w:jc w:val="right"/>
      <w:rPr>
        <w:lang w:val="pt-BR"/>
      </w:rPr>
    </w:pPr>
    <w:r w:rsidRPr="004C7C57">
      <w:rPr>
        <w:lang w:val="pt-BR"/>
      </w:rPr>
      <w:t>Anexo I</w:t>
    </w:r>
  </w:p>
  <w:p w14:paraId="31ED054F" w14:textId="77777777" w:rsidR="0087455A" w:rsidRPr="004C7C57"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10B18E"/>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C262FBF"/>
    <w:multiLevelType w:val="multilevel"/>
    <w:tmpl w:val="2B305C5C"/>
    <w:lvl w:ilvl="0">
      <w:start w:val="1"/>
      <w:numFmt w:val="lowerLetter"/>
      <w:lvlText w:val="%1."/>
      <w:lvlJc w:val="left"/>
      <w:pPr>
        <w:tabs>
          <w:tab w:val="num" w:pos="1440"/>
        </w:tabs>
        <w:ind w:left="1440" w:firstLine="0"/>
      </w:pPr>
    </w:lvl>
    <w:lvl w:ilvl="1">
      <w:start w:val="1"/>
      <w:numFmt w:val="lowerLetter"/>
      <w:lvlText w:val="%2)"/>
      <w:lvlJc w:val="left"/>
      <w:pPr>
        <w:tabs>
          <w:tab w:val="num" w:pos="1440"/>
        </w:tabs>
        <w:ind w:left="2880" w:hanging="720"/>
      </w:p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350"/>
        </w:tabs>
        <w:ind w:left="4216" w:hanging="706"/>
      </w:pPr>
      <w:rPr>
        <w:b w:val="0"/>
        <w:i w:val="0"/>
      </w:r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4"/>
  </w:num>
  <w:num w:numId="18" w16cid:durableId="884561869">
    <w:abstractNumId w:val="15"/>
  </w:num>
  <w:num w:numId="19" w16cid:durableId="1577741968">
    <w:abstractNumId w:val="18"/>
  </w:num>
  <w:num w:numId="20" w16cid:durableId="564873771">
    <w:abstractNumId w:val="12"/>
  </w:num>
  <w:num w:numId="21" w16cid:durableId="2121798896">
    <w:abstractNumId w:val="16"/>
  </w:num>
  <w:num w:numId="22" w16cid:durableId="2063937736">
    <w:abstractNumId w:val="13"/>
  </w:num>
  <w:num w:numId="23" w16cid:durableId="1731414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399067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2600206">
    <w:abstractNumId w:val="1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622310">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19664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0903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8708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38842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758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936474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3906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9666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29735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22369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94355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9419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128145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4382919">
    <w:abstractNumId w:val="17"/>
  </w:num>
  <w:num w:numId="41" w16cid:durableId="26101935">
    <w:abstractNumId w:val="10"/>
    <w:lvlOverride w:ilvl="0">
      <w:startOverride w:val="11"/>
    </w:lvlOverride>
  </w:num>
  <w:num w:numId="42" w16cid:durableId="851606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997389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84436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13496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84442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57976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8F1"/>
    <w:rsid w:val="00064429"/>
    <w:rsid w:val="00075235"/>
    <w:rsid w:val="00092E96"/>
    <w:rsid w:val="000D6841"/>
    <w:rsid w:val="00106F6E"/>
    <w:rsid w:val="00114CAA"/>
    <w:rsid w:val="001410D5"/>
    <w:rsid w:val="001900D7"/>
    <w:rsid w:val="00194E77"/>
    <w:rsid w:val="001C2D22"/>
    <w:rsid w:val="001F4047"/>
    <w:rsid w:val="00235D4C"/>
    <w:rsid w:val="002377BA"/>
    <w:rsid w:val="0024162E"/>
    <w:rsid w:val="002425B4"/>
    <w:rsid w:val="00244477"/>
    <w:rsid w:val="002959B4"/>
    <w:rsid w:val="002D5A1A"/>
    <w:rsid w:val="00314C84"/>
    <w:rsid w:val="00344EAB"/>
    <w:rsid w:val="003863A4"/>
    <w:rsid w:val="003B7115"/>
    <w:rsid w:val="003F0351"/>
    <w:rsid w:val="00455352"/>
    <w:rsid w:val="00476E28"/>
    <w:rsid w:val="004C7C57"/>
    <w:rsid w:val="00661E8D"/>
    <w:rsid w:val="00693169"/>
    <w:rsid w:val="0069435C"/>
    <w:rsid w:val="006D750A"/>
    <w:rsid w:val="00763A8C"/>
    <w:rsid w:val="00792A47"/>
    <w:rsid w:val="007D5A6D"/>
    <w:rsid w:val="00827C87"/>
    <w:rsid w:val="00831BC5"/>
    <w:rsid w:val="00832038"/>
    <w:rsid w:val="0087455A"/>
    <w:rsid w:val="0095655D"/>
    <w:rsid w:val="009A1243"/>
    <w:rsid w:val="00A03925"/>
    <w:rsid w:val="00A148F1"/>
    <w:rsid w:val="00A16801"/>
    <w:rsid w:val="00A16B61"/>
    <w:rsid w:val="00AA29EB"/>
    <w:rsid w:val="00AA41CF"/>
    <w:rsid w:val="00AB56E5"/>
    <w:rsid w:val="00AC7A52"/>
    <w:rsid w:val="00AE0620"/>
    <w:rsid w:val="00B23B46"/>
    <w:rsid w:val="00B4510F"/>
    <w:rsid w:val="00B60EEC"/>
    <w:rsid w:val="00B84ACF"/>
    <w:rsid w:val="00BE15DB"/>
    <w:rsid w:val="00C14E67"/>
    <w:rsid w:val="00C16792"/>
    <w:rsid w:val="00C46627"/>
    <w:rsid w:val="00CA7D5E"/>
    <w:rsid w:val="00CC5F02"/>
    <w:rsid w:val="00D05022"/>
    <w:rsid w:val="00D36792"/>
    <w:rsid w:val="00D76B03"/>
    <w:rsid w:val="00D84B6F"/>
    <w:rsid w:val="00DB795B"/>
    <w:rsid w:val="00DC3B22"/>
    <w:rsid w:val="00E17F97"/>
    <w:rsid w:val="00EC3F8B"/>
    <w:rsid w:val="00F10CD9"/>
    <w:rsid w:val="00F12B29"/>
    <w:rsid w:val="00F25F7C"/>
    <w:rsid w:val="00F56F9E"/>
    <w:rsid w:val="00F9224D"/>
    <w:rsid w:val="00FD374A"/>
    <w:rsid w:val="00FE3BDA"/>
    <w:rsid w:val="00FF24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C4C0A"/>
  <w15:docId w15:val="{4B823347-1346-4F02-BB0C-39CD3C09C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2959B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2959B4"/>
    <w:rPr>
      <w:vertAlign w:val="superscript"/>
    </w:rPr>
  </w:style>
  <w:style w:type="paragraph" w:styleId="ListParagraph">
    <w:name w:val="List Paragraph"/>
    <w:basedOn w:val="Normal"/>
    <w:link w:val="ListParagraphChar"/>
    <w:uiPriority w:val="34"/>
    <w:qFormat/>
    <w:rsid w:val="004C7C57"/>
    <w:pPr>
      <w:ind w:left="720"/>
      <w:contextualSpacing/>
    </w:pPr>
    <w:rPr>
      <w:lang w:val="es-ES"/>
    </w:rPr>
  </w:style>
  <w:style w:type="character" w:customStyle="1" w:styleId="ListParagraphChar">
    <w:name w:val="List Paragraph Char"/>
    <w:basedOn w:val="DefaultParagraphFont"/>
    <w:link w:val="ListParagraph"/>
    <w:uiPriority w:val="34"/>
    <w:locked/>
    <w:rsid w:val="004C7C57"/>
    <w:rPr>
      <w:sz w:val="22"/>
      <w:szCs w:val="22"/>
      <w:lang w:val="es-ES"/>
    </w:rPr>
  </w:style>
  <w:style w:type="paragraph" w:customStyle="1" w:styleId="Default">
    <w:name w:val="Default"/>
    <w:rsid w:val="004C7C57"/>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4C7C57"/>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C7C57"/>
    <w:rPr>
      <w:sz w:val="22"/>
      <w:szCs w:val="22"/>
      <w:lang w:val="es-ES"/>
    </w:rPr>
  </w:style>
  <w:style w:type="paragraph" w:styleId="NormalWeb">
    <w:name w:val="Normal (Web)"/>
    <w:basedOn w:val="Normal"/>
    <w:uiPriority w:val="99"/>
    <w:semiHidden/>
    <w:unhideWhenUsed/>
    <w:rsid w:val="004C7C57"/>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4C7C57"/>
    <w:rPr>
      <w:sz w:val="20"/>
      <w:szCs w:val="20"/>
      <w:lang w:val="es-ES"/>
    </w:rPr>
  </w:style>
  <w:style w:type="character" w:customStyle="1" w:styleId="EndnoteTextChar">
    <w:name w:val="Endnote Text Char"/>
    <w:basedOn w:val="DefaultParagraphFont"/>
    <w:link w:val="EndnoteText"/>
    <w:uiPriority w:val="99"/>
    <w:semiHidden/>
    <w:rsid w:val="004C7C57"/>
    <w:rPr>
      <w:lang w:val="es-ES"/>
    </w:rPr>
  </w:style>
  <w:style w:type="character" w:styleId="EndnoteReference">
    <w:name w:val="endnote reference"/>
    <w:basedOn w:val="DefaultParagraphFont"/>
    <w:uiPriority w:val="99"/>
    <w:semiHidden/>
    <w:unhideWhenUsed/>
    <w:rsid w:val="004C7C5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7C57"/>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4C7C5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C7C5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90-template%5b21221%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DB367BDF-71F7-4BD3-BC25-DDE0F759CBA2}"/>
</file>

<file path=customXml/itemProps3.xml><?xml version="1.0" encoding="utf-8"?>
<ds:datastoreItem xmlns:ds="http://schemas.openxmlformats.org/officeDocument/2006/customXml" ds:itemID="{98ADBFB8-EA25-48A8-AE55-78E60CEB0C4A}"/>
</file>

<file path=customXml/itemProps4.xml><?xml version="1.0" encoding="utf-8"?>
<ds:datastoreItem xmlns:ds="http://schemas.openxmlformats.org/officeDocument/2006/customXml" ds:itemID="{99D5CC5A-B3DB-44F6-B378-02198A38D6C7}"/>
</file>

<file path=docProps/app.xml><?xml version="1.0" encoding="utf-8"?>
<Properties xmlns="http://schemas.openxmlformats.org/officeDocument/2006/extended-properties" xmlns:vt="http://schemas.openxmlformats.org/officeDocument/2006/docPropsVTypes">
  <Template>S90-template[21221]</Template>
  <TotalTime>76</TotalTime>
  <Pages>1</Pages>
  <Words>11111</Words>
  <Characters>63339</Characters>
  <Application>Microsoft Office Word</Application>
  <DocSecurity>0</DocSecurity>
  <Lines>527</Lines>
  <Paragraphs>148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Granada</vt:lpstr>
      <vt:lpstr/>
    </vt:vector>
  </TitlesOfParts>
  <Company>UNMFS</Company>
  <LinksUpToDate>false</LinksUpToDate>
  <CharactersWithSpaces>74302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Granada</dc:title>
  <dc:creator>Diana Llorente</dc:creator>
  <cp:lastModifiedBy>HBE</cp:lastModifiedBy>
  <cp:revision>15</cp:revision>
  <cp:lastPrinted>2001-05-26T16:40:00Z</cp:lastPrinted>
  <dcterms:created xsi:type="dcterms:W3CDTF">2022-06-03T14:30:00Z</dcterms:created>
  <dcterms:modified xsi:type="dcterms:W3CDTF">2022-06-15T01:17:00Z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UNEP/OzL.Pro/ExCom/90/27</vt:lpwstr>
  </property>
  <property fmtid="{D5CDD505-2E9C-101B-9397-08002B2CF9AE}" pid="3" name="Revision date">
    <vt:lpwstr>5/26/2022</vt:lpwstr>
  </property>
  <property fmtid="{D5CDD505-2E9C-101B-9397-08002B2CF9AE}" pid="4" name="ContentTypeId">
    <vt:lpwstr>0x010100E50D928E7A1FF846AC9B4894AB13DD50</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