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441083" w:rsidRPr="00EB50FF" w14:paraId="5A0CE0F0" w14:textId="77777777">
        <w:trPr>
          <w:trHeight w:val="720"/>
        </w:trPr>
        <w:tc>
          <w:tcPr>
            <w:tcW w:w="7061" w:type="dxa"/>
            <w:gridSpan w:val="2"/>
            <w:tcBorders>
              <w:bottom w:val="single" w:sz="18" w:space="0" w:color="auto"/>
            </w:tcBorders>
          </w:tcPr>
          <w:p w14:paraId="337927BD" w14:textId="77777777" w:rsidR="00441083" w:rsidRPr="00EB50FF"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rPr>
            </w:pPr>
            <w:r w:rsidRPr="00EB50FF">
              <w:rPr>
                <w:rFonts w:ascii="Univers" w:hAnsi="Univers"/>
                <w:b/>
                <w:sz w:val="28"/>
                <w:szCs w:val="28"/>
                <w:lang w:val="fr-FR"/>
              </w:rPr>
              <w:t>NATIONS</w:t>
            </w:r>
          </w:p>
          <w:p w14:paraId="49F65C98" w14:textId="77777777" w:rsidR="00441083" w:rsidRPr="00EB50FF"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EB50FF">
              <w:rPr>
                <w:rFonts w:ascii="Univers" w:hAnsi="Univers"/>
                <w:b/>
                <w:sz w:val="28"/>
                <w:szCs w:val="28"/>
                <w:lang w:val="fr-FR"/>
              </w:rPr>
              <w:t xml:space="preserve">UNIES </w:t>
            </w:r>
          </w:p>
        </w:tc>
        <w:tc>
          <w:tcPr>
            <w:tcW w:w="3544" w:type="dxa"/>
            <w:tcBorders>
              <w:bottom w:val="single" w:sz="18" w:space="0" w:color="auto"/>
            </w:tcBorders>
          </w:tcPr>
          <w:p w14:paraId="0B4B1262" w14:textId="77777777" w:rsidR="00441083" w:rsidRPr="00EB50FF" w:rsidRDefault="00E60D9C">
            <w:pPr>
              <w:tabs>
                <w:tab w:val="left" w:pos="3010"/>
              </w:tabs>
              <w:jc w:val="center"/>
              <w:rPr>
                <w:sz w:val="52"/>
                <w:szCs w:val="52"/>
                <w:lang w:val="fr-FR"/>
              </w:rPr>
            </w:pPr>
            <w:r w:rsidRPr="00EB50FF">
              <w:rPr>
                <w:rFonts w:ascii="Univers Bold" w:hAnsi="Univers Bold"/>
                <w:b/>
                <w:sz w:val="72"/>
                <w:lang w:val="fr-FR"/>
              </w:rPr>
              <w:t xml:space="preserve">          EP</w:t>
            </w:r>
          </w:p>
        </w:tc>
      </w:tr>
      <w:tr w:rsidR="00441083" w:rsidRPr="00EB50FF" w14:paraId="4B81752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B1E3EE4" w14:textId="77777777" w:rsidR="00441083" w:rsidRPr="00EB50FF" w:rsidRDefault="00C6443E">
            <w:pPr>
              <w:spacing w:before="120"/>
              <w:rPr>
                <w:lang w:val="fr-FR"/>
              </w:rPr>
            </w:pPr>
            <w:bookmarkStart w:id="0" w:name="_GoBack"/>
            <w:r w:rsidRPr="00EB50FF">
              <w:rPr>
                <w:noProof/>
                <w:lang w:val="en-CA" w:eastAsia="en-CA"/>
              </w:rPr>
              <w:drawing>
                <wp:anchor distT="0" distB="0" distL="114300" distR="114300" simplePos="0" relativeHeight="251660288" behindDoc="0" locked="0" layoutInCell="1" allowOverlap="1" wp14:anchorId="080E39E6" wp14:editId="63C75D13">
                  <wp:simplePos x="0" y="0"/>
                  <wp:positionH relativeFrom="column">
                    <wp:posOffset>300803</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bookmarkEnd w:id="0"/>
            <w:r w:rsidR="001C3D0C" w:rsidRPr="00EB50FF">
              <w:rPr>
                <w:noProof/>
                <w:lang w:val="en-CA" w:eastAsia="en-CA"/>
              </w:rPr>
              <w:drawing>
                <wp:anchor distT="0" distB="0" distL="114300" distR="114300" simplePos="0" relativeHeight="251661312" behindDoc="1" locked="0" layoutInCell="0" allowOverlap="1" wp14:anchorId="53823F38" wp14:editId="46C025AE">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125F734B" w14:textId="77777777" w:rsidR="00441083" w:rsidRPr="00EB50FF"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14:paraId="72D6BC24" w14:textId="77777777" w:rsidR="00441083" w:rsidRPr="00EB50FF"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EB50FF">
              <w:rPr>
                <w:rFonts w:ascii="Univers" w:hAnsi="Univers"/>
                <w:b/>
                <w:sz w:val="32"/>
                <w:lang w:val="fr-FR"/>
              </w:rPr>
              <w:t>Programme des</w:t>
            </w:r>
          </w:p>
          <w:p w14:paraId="32FC9E40" w14:textId="77777777" w:rsidR="00441083" w:rsidRPr="00EB50FF" w:rsidRDefault="00E60D9C">
            <w:pPr>
              <w:rPr>
                <w:rFonts w:ascii="Univers" w:hAnsi="Univers"/>
                <w:b/>
                <w:sz w:val="32"/>
                <w:lang w:val="fr-FR"/>
              </w:rPr>
            </w:pPr>
            <w:r w:rsidRPr="00EB50FF">
              <w:rPr>
                <w:rFonts w:ascii="Univers" w:hAnsi="Univers"/>
                <w:b/>
                <w:sz w:val="32"/>
                <w:lang w:val="fr-FR"/>
              </w:rPr>
              <w:t>Nations Unies pour</w:t>
            </w:r>
          </w:p>
          <w:p w14:paraId="204FC9C1" w14:textId="77777777" w:rsidR="00441083" w:rsidRPr="00EB50FF" w:rsidRDefault="00E60D9C">
            <w:pPr>
              <w:rPr>
                <w:rFonts w:ascii="Univers" w:hAnsi="Univers"/>
                <w:b/>
                <w:sz w:val="32"/>
                <w:lang w:val="fr-FR"/>
              </w:rPr>
            </w:pPr>
            <w:r w:rsidRPr="00EB50FF">
              <w:rPr>
                <w:rFonts w:ascii="Univers" w:hAnsi="Univers"/>
                <w:b/>
                <w:sz w:val="32"/>
                <w:lang w:val="fr-FR"/>
              </w:rPr>
              <w:t>l’environnement</w:t>
            </w:r>
          </w:p>
          <w:p w14:paraId="2FFBB60C" w14:textId="77777777" w:rsidR="00441083" w:rsidRPr="00EB50FF" w:rsidRDefault="00E60D9C">
            <w:pPr>
              <w:spacing w:before="720"/>
              <w:ind w:left="158"/>
              <w:rPr>
                <w:lang w:val="fr-FR"/>
              </w:rPr>
            </w:pPr>
            <w:r w:rsidRPr="00EB50FF">
              <w:rPr>
                <w:lang w:val="fr-FR"/>
              </w:rPr>
              <w:t xml:space="preserve"> </w:t>
            </w:r>
          </w:p>
        </w:tc>
        <w:tc>
          <w:tcPr>
            <w:tcW w:w="3544" w:type="dxa"/>
            <w:tcBorders>
              <w:top w:val="nil"/>
              <w:left w:val="nil"/>
              <w:bottom w:val="single" w:sz="36" w:space="0" w:color="auto"/>
              <w:right w:val="nil"/>
            </w:tcBorders>
          </w:tcPr>
          <w:p w14:paraId="6683C864" w14:textId="77777777" w:rsidR="00441083" w:rsidRPr="00EB50FF" w:rsidRDefault="00441083">
            <w:pPr>
              <w:rPr>
                <w:lang w:val="fr-FR"/>
              </w:rPr>
            </w:pPr>
          </w:p>
          <w:p w14:paraId="68ABA2F4" w14:textId="77777777" w:rsidR="00441083" w:rsidRPr="00EB50FF" w:rsidRDefault="00E60D9C">
            <w:pPr>
              <w:rPr>
                <w:lang w:val="fr-FR"/>
              </w:rPr>
            </w:pPr>
            <w:r w:rsidRPr="00EB50FF">
              <w:rPr>
                <w:lang w:val="fr-FR"/>
              </w:rPr>
              <w:t>Distr.</w:t>
            </w:r>
          </w:p>
          <w:p w14:paraId="1B9769CC" w14:textId="77777777" w:rsidR="00441083" w:rsidRPr="00EB50FF" w:rsidRDefault="00E60D9C">
            <w:pPr>
              <w:rPr>
                <w:lang w:val="fr-FR"/>
              </w:rPr>
            </w:pPr>
            <w:r w:rsidRPr="00EB50FF">
              <w:rPr>
                <w:lang w:val="fr-FR"/>
              </w:rPr>
              <w:t>GENERAL</w:t>
            </w:r>
            <w:r w:rsidR="00E37C75" w:rsidRPr="00EB50FF">
              <w:rPr>
                <w:lang w:val="fr-FR"/>
              </w:rPr>
              <w:t>E</w:t>
            </w:r>
          </w:p>
          <w:p w14:paraId="1AC273F4" w14:textId="77777777" w:rsidR="00441083" w:rsidRPr="00EB50FF" w:rsidRDefault="00441083">
            <w:pPr>
              <w:rPr>
                <w:lang w:val="fr-FR"/>
              </w:rPr>
            </w:pPr>
          </w:p>
          <w:p w14:paraId="30E71E00" w14:textId="0EAEB144" w:rsidR="00441083" w:rsidRPr="00EB50FF" w:rsidRDefault="00E60D9C">
            <w:pPr>
              <w:rPr>
                <w:lang w:val="fr-FR"/>
              </w:rPr>
            </w:pPr>
            <w:r w:rsidRPr="00EB50FF">
              <w:rPr>
                <w:lang w:val="fr-FR"/>
              </w:rPr>
              <w:fldChar w:fldCharType="begin"/>
            </w:r>
            <w:r w:rsidRPr="00EB50FF">
              <w:rPr>
                <w:lang w:val="fr-FR"/>
              </w:rPr>
              <w:instrText xml:space="preserve"> DOCPROPERTY "Document number"  \* MERGEFORMAT </w:instrText>
            </w:r>
            <w:r w:rsidRPr="00EB50FF">
              <w:rPr>
                <w:lang w:val="fr-FR"/>
              </w:rPr>
              <w:fldChar w:fldCharType="separate"/>
            </w:r>
            <w:r w:rsidR="001C34EF">
              <w:rPr>
                <w:lang w:val="fr-FR"/>
              </w:rPr>
              <w:t>UNEP/OzL.Pro/ExCom/84/56</w:t>
            </w:r>
            <w:r w:rsidRPr="00EB50FF">
              <w:rPr>
                <w:lang w:val="fr-FR"/>
              </w:rPr>
              <w:fldChar w:fldCharType="end"/>
            </w:r>
          </w:p>
          <w:p w14:paraId="2D76AEFB" w14:textId="7ED90AB4" w:rsidR="002F0B57" w:rsidRPr="00EB50FF" w:rsidRDefault="002F0B57" w:rsidP="000F6C8E">
            <w:pPr>
              <w:rPr>
                <w:lang w:val="fr-FR"/>
              </w:rPr>
            </w:pPr>
            <w:r w:rsidRPr="00EB50FF">
              <w:rPr>
                <w:lang w:val="fr-FR"/>
              </w:rPr>
              <w:fldChar w:fldCharType="begin"/>
            </w:r>
            <w:r w:rsidRPr="00EB50FF">
              <w:rPr>
                <w:lang w:val="fr-FR"/>
              </w:rPr>
              <w:instrText xml:space="preserve"> DOCPROPERTY "Revision date" \@ "d MMMM YYYY"  \* MERGEFORMAT </w:instrText>
            </w:r>
            <w:r w:rsidRPr="00EB50FF">
              <w:rPr>
                <w:lang w:val="fr-FR"/>
              </w:rPr>
              <w:fldChar w:fldCharType="separate"/>
            </w:r>
            <w:r w:rsidR="00531AD6">
              <w:rPr>
                <w:lang w:val="fr-FR"/>
              </w:rPr>
              <w:t>11 novembre 2019</w:t>
            </w:r>
            <w:r w:rsidRPr="00EB50FF">
              <w:rPr>
                <w:lang w:val="fr-FR"/>
              </w:rPr>
              <w:fldChar w:fldCharType="end"/>
            </w:r>
          </w:p>
          <w:p w14:paraId="3D23A9E0" w14:textId="77777777" w:rsidR="00441083" w:rsidRPr="00EB50FF" w:rsidRDefault="00FC5578">
            <w:pPr>
              <w:rPr>
                <w:caps/>
                <w:lang w:val="fr-FR"/>
              </w:rPr>
            </w:pPr>
            <w:r w:rsidRPr="00EB50FF">
              <w:rPr>
                <w:caps/>
                <w:lang w:val="fr-FR"/>
              </w:rPr>
              <w:br/>
            </w:r>
            <w:r w:rsidR="00E60D9C" w:rsidRPr="00EB50FF">
              <w:rPr>
                <w:caps/>
                <w:lang w:val="fr-FR"/>
              </w:rPr>
              <w:t>FRANÇAIS</w:t>
            </w:r>
          </w:p>
          <w:p w14:paraId="1C38D649" w14:textId="77777777" w:rsidR="00441083" w:rsidRPr="00EB50FF" w:rsidRDefault="00E60D9C">
            <w:pPr>
              <w:rPr>
                <w:lang w:val="fr-FR"/>
              </w:rPr>
            </w:pPr>
            <w:r w:rsidRPr="00EB50FF">
              <w:rPr>
                <w:lang w:val="fr-FR"/>
              </w:rPr>
              <w:t xml:space="preserve">ORIGINAL: </w:t>
            </w:r>
            <w:r w:rsidR="0091161A" w:rsidRPr="00EB50FF">
              <w:rPr>
                <w:lang w:val="fr-FR"/>
              </w:rPr>
              <w:t>ANGLAIS</w:t>
            </w:r>
          </w:p>
        </w:tc>
      </w:tr>
    </w:tbl>
    <w:p w14:paraId="40792434" w14:textId="77777777" w:rsidR="00441083" w:rsidRPr="00EB50FF" w:rsidRDefault="00441083">
      <w:pPr>
        <w:jc w:val="left"/>
        <w:rPr>
          <w:lang w:val="fr-FR"/>
        </w:rPr>
      </w:pPr>
    </w:p>
    <w:p w14:paraId="026EA51A" w14:textId="77777777" w:rsidR="00441083" w:rsidRPr="00EB50FF" w:rsidRDefault="00E60D9C" w:rsidP="00AC013C">
      <w:pPr>
        <w:jc w:val="left"/>
        <w:rPr>
          <w:lang w:val="fr-FR"/>
        </w:rPr>
      </w:pPr>
      <w:r w:rsidRPr="00EB50FF">
        <w:rPr>
          <w:lang w:val="fr-FR"/>
        </w:rPr>
        <w:t xml:space="preserve">COMITE EXECUTIF </w:t>
      </w:r>
      <w:r w:rsidRPr="00EB50FF">
        <w:rPr>
          <w:lang w:val="fr-FR"/>
        </w:rPr>
        <w:br/>
        <w:t xml:space="preserve">  DU FONDS MULTILATERAL AUX FINS </w:t>
      </w:r>
      <w:r w:rsidRPr="00EB50FF">
        <w:rPr>
          <w:lang w:val="fr-FR"/>
        </w:rPr>
        <w:br/>
        <w:t xml:space="preserve">  D’APPLICATION DU PROTOCOLE DE MONTREAL</w:t>
      </w:r>
      <w:r w:rsidRPr="00EB50FF">
        <w:rPr>
          <w:lang w:val="fr-FR"/>
        </w:rPr>
        <w:br/>
      </w:r>
      <w:r w:rsidR="00E54871" w:rsidRPr="00EB50FF">
        <w:rPr>
          <w:lang w:val="fr-FR"/>
        </w:rPr>
        <w:t>Quatre</w:t>
      </w:r>
      <w:r w:rsidRPr="00EB50FF">
        <w:rPr>
          <w:lang w:val="fr-FR"/>
        </w:rPr>
        <w:t>-</w:t>
      </w:r>
      <w:r w:rsidR="00E54871" w:rsidRPr="00EB50FF">
        <w:rPr>
          <w:lang w:val="fr-FR"/>
        </w:rPr>
        <w:t>vingt</w:t>
      </w:r>
      <w:r w:rsidR="00AE63D8" w:rsidRPr="00EB50FF">
        <w:rPr>
          <w:lang w:val="fr-FR"/>
        </w:rPr>
        <w:t>-</w:t>
      </w:r>
      <w:r w:rsidR="00AC013C" w:rsidRPr="00EB50FF">
        <w:rPr>
          <w:lang w:val="fr-FR"/>
        </w:rPr>
        <w:t>quat</w:t>
      </w:r>
      <w:r w:rsidR="004C2C87" w:rsidRPr="00EB50FF">
        <w:rPr>
          <w:lang w:val="fr-FR"/>
        </w:rPr>
        <w:t>ri</w:t>
      </w:r>
      <w:r w:rsidR="00E54871" w:rsidRPr="00EB50FF">
        <w:rPr>
          <w:lang w:val="fr-FR"/>
        </w:rPr>
        <w:t>ème</w:t>
      </w:r>
      <w:r w:rsidR="00FC5578" w:rsidRPr="00EB50FF">
        <w:rPr>
          <w:lang w:val="fr-FR"/>
        </w:rPr>
        <w:t xml:space="preserve"> </w:t>
      </w:r>
      <w:r w:rsidRPr="00EB50FF">
        <w:rPr>
          <w:lang w:val="fr-FR"/>
        </w:rPr>
        <w:t>réunion</w:t>
      </w:r>
    </w:p>
    <w:p w14:paraId="69C0917D" w14:textId="77777777" w:rsidR="00441083" w:rsidRPr="00EB50FF" w:rsidRDefault="00E54871" w:rsidP="00AC013C">
      <w:pPr>
        <w:jc w:val="left"/>
        <w:rPr>
          <w:lang w:val="fr-FR"/>
        </w:rPr>
      </w:pPr>
      <w:r w:rsidRPr="00EB50FF">
        <w:rPr>
          <w:lang w:val="fr-FR"/>
        </w:rPr>
        <w:t>Montréal,</w:t>
      </w:r>
      <w:r w:rsidR="00FC5578" w:rsidRPr="00EB50FF">
        <w:rPr>
          <w:lang w:val="fr-FR"/>
        </w:rPr>
        <w:t xml:space="preserve"> </w:t>
      </w:r>
      <w:r w:rsidR="00AC013C" w:rsidRPr="00EB50FF">
        <w:rPr>
          <w:lang w:val="fr-FR"/>
        </w:rPr>
        <w:t xml:space="preserve">16 </w:t>
      </w:r>
      <w:r w:rsidR="00E60D9C" w:rsidRPr="00EB50FF">
        <w:rPr>
          <w:lang w:val="fr-FR"/>
        </w:rPr>
        <w:t xml:space="preserve">– </w:t>
      </w:r>
      <w:r w:rsidR="00AC013C" w:rsidRPr="00EB50FF">
        <w:rPr>
          <w:lang w:val="fr-FR"/>
        </w:rPr>
        <w:t>20 décembre</w:t>
      </w:r>
      <w:r w:rsidR="004C2C87" w:rsidRPr="00EB50FF">
        <w:rPr>
          <w:lang w:val="fr-FR"/>
        </w:rPr>
        <w:t xml:space="preserve"> 2019</w:t>
      </w:r>
    </w:p>
    <w:p w14:paraId="1B9A4759" w14:textId="77777777" w:rsidR="00441083" w:rsidRPr="00EB50FF" w:rsidRDefault="00441083">
      <w:pPr>
        <w:jc w:val="left"/>
        <w:rPr>
          <w:lang w:val="fr-FR"/>
        </w:rPr>
      </w:pPr>
    </w:p>
    <w:p w14:paraId="60C269FC" w14:textId="77777777" w:rsidR="00441083" w:rsidRPr="00EB50FF" w:rsidRDefault="00441083">
      <w:pPr>
        <w:pStyle w:val="Title1"/>
        <w:rPr>
          <w:lang w:val="fr-FR"/>
        </w:rPr>
      </w:pPr>
    </w:p>
    <w:p w14:paraId="1D68D113" w14:textId="77777777" w:rsidR="00441083" w:rsidRPr="00EB50FF" w:rsidRDefault="00441083">
      <w:pPr>
        <w:pStyle w:val="Title1"/>
        <w:rPr>
          <w:lang w:val="fr-FR"/>
        </w:rPr>
      </w:pPr>
    </w:p>
    <w:p w14:paraId="5929884A" w14:textId="77777777" w:rsidR="00441083" w:rsidRPr="00EB50FF" w:rsidRDefault="00E37C75">
      <w:pPr>
        <w:jc w:val="center"/>
        <w:rPr>
          <w:lang w:val="fr-FR"/>
        </w:rPr>
      </w:pPr>
      <w:r w:rsidRPr="00EB50FF">
        <w:rPr>
          <w:b/>
          <w:bCs/>
          <w:lang w:val="fr-FR"/>
        </w:rPr>
        <w:t>PROPOSITION DE PROJE</w:t>
      </w:r>
      <w:r w:rsidR="00E60D9C" w:rsidRPr="00EB50FF">
        <w:rPr>
          <w:b/>
          <w:bCs/>
          <w:lang w:val="fr-FR"/>
        </w:rPr>
        <w:t>T</w:t>
      </w:r>
      <w:r w:rsidRPr="00EB50FF">
        <w:rPr>
          <w:b/>
          <w:bCs/>
          <w:lang w:val="fr-FR"/>
        </w:rPr>
        <w:t> : MACÉDOINE DU NORD</w:t>
      </w:r>
    </w:p>
    <w:p w14:paraId="295E562D" w14:textId="77777777" w:rsidR="00441083" w:rsidRPr="00EB50FF" w:rsidRDefault="00441083">
      <w:pPr>
        <w:jc w:val="center"/>
        <w:rPr>
          <w:lang w:val="fr-FR"/>
        </w:rPr>
      </w:pPr>
    </w:p>
    <w:p w14:paraId="231CC747" w14:textId="77777777" w:rsidR="00441083" w:rsidRPr="00EB50FF" w:rsidRDefault="00441083">
      <w:pPr>
        <w:jc w:val="center"/>
        <w:rPr>
          <w:lang w:val="fr-FR"/>
        </w:rPr>
      </w:pPr>
    </w:p>
    <w:p w14:paraId="2215BAD9" w14:textId="0660CE2C" w:rsidR="00441083" w:rsidRPr="00EB50FF" w:rsidRDefault="008B3B9D" w:rsidP="008B3B9D">
      <w:pPr>
        <w:rPr>
          <w:lang w:val="fr-FR"/>
        </w:rPr>
      </w:pPr>
      <w:r w:rsidRPr="00EB50FF">
        <w:rPr>
          <w:lang w:val="fr-FR"/>
        </w:rPr>
        <w:tab/>
        <w:t>Le présent document co</w:t>
      </w:r>
      <w:r w:rsidR="001F1E18">
        <w:rPr>
          <w:lang w:val="fr-FR"/>
        </w:rPr>
        <w:t>ntient</w:t>
      </w:r>
      <w:r w:rsidRPr="00EB50FF">
        <w:rPr>
          <w:lang w:val="fr-FR"/>
        </w:rPr>
        <w:t xml:space="preserve"> les observations et la recommandation du Secrétariat sur la proposition de projet suivante :</w:t>
      </w:r>
    </w:p>
    <w:p w14:paraId="36ADD852" w14:textId="77777777" w:rsidR="008B3B9D" w:rsidRPr="00EB50FF" w:rsidRDefault="008B3B9D" w:rsidP="008B3B9D">
      <w:pPr>
        <w:rPr>
          <w:lang w:val="fr-FR"/>
        </w:rPr>
      </w:pPr>
    </w:p>
    <w:p w14:paraId="46509230" w14:textId="77777777" w:rsidR="008B3B9D" w:rsidRPr="00EB50FF" w:rsidRDefault="008B3B9D" w:rsidP="008B3B9D">
      <w:pPr>
        <w:rPr>
          <w:u w:val="single"/>
          <w:lang w:val="fr-FR"/>
        </w:rPr>
      </w:pPr>
      <w:r w:rsidRPr="00EB50FF">
        <w:rPr>
          <w:u w:val="single"/>
          <w:lang w:val="fr-FR"/>
        </w:rPr>
        <w:t xml:space="preserve">Élimination </w:t>
      </w:r>
    </w:p>
    <w:p w14:paraId="1C051175" w14:textId="77777777" w:rsidR="008B3B9D" w:rsidRPr="00EB50FF" w:rsidRDefault="008B3B9D" w:rsidP="008B3B9D">
      <w:pPr>
        <w:rPr>
          <w:u w:val="single"/>
          <w:lang w:val="fr-FR"/>
        </w:rPr>
      </w:pPr>
    </w:p>
    <w:p w14:paraId="097B7D10" w14:textId="77777777" w:rsidR="008B3B9D" w:rsidRPr="00EB50FF" w:rsidRDefault="008B3B9D" w:rsidP="008B3B9D">
      <w:pPr>
        <w:pStyle w:val="ListParagraph"/>
        <w:numPr>
          <w:ilvl w:val="0"/>
          <w:numId w:val="23"/>
        </w:numPr>
        <w:rPr>
          <w:lang w:val="fr-FR"/>
        </w:rPr>
      </w:pPr>
      <w:r w:rsidRPr="00EB50FF">
        <w:rPr>
          <w:lang w:val="fr-FR"/>
        </w:rPr>
        <w:t>Plan de gestion de l’élimination des HCFC (phase I, neuvième tranche)</w:t>
      </w:r>
      <w:r w:rsidRPr="00EB50FF">
        <w:rPr>
          <w:lang w:val="fr-FR"/>
        </w:rPr>
        <w:tab/>
      </w:r>
      <w:r w:rsidRPr="00EB50FF">
        <w:rPr>
          <w:lang w:val="fr-FR"/>
        </w:rPr>
        <w:tab/>
      </w:r>
      <w:r w:rsidRPr="00EB50FF">
        <w:rPr>
          <w:lang w:val="fr-FR"/>
        </w:rPr>
        <w:tab/>
        <w:t>ONUDI</w:t>
      </w:r>
    </w:p>
    <w:p w14:paraId="61799432" w14:textId="77777777" w:rsidR="008B3B9D" w:rsidRPr="00EB50FF" w:rsidRDefault="008B3B9D" w:rsidP="008B3B9D">
      <w:pPr>
        <w:rPr>
          <w:lang w:val="fr-FR"/>
        </w:rPr>
      </w:pPr>
    </w:p>
    <w:p w14:paraId="103723A6" w14:textId="77777777" w:rsidR="008B3B9D" w:rsidRPr="00EB50FF" w:rsidRDefault="008B3B9D" w:rsidP="008B3B9D">
      <w:pPr>
        <w:rPr>
          <w:lang w:val="fr-FR"/>
        </w:rPr>
      </w:pPr>
    </w:p>
    <w:p w14:paraId="2E5F56D8" w14:textId="77777777" w:rsidR="008B3B9D" w:rsidRPr="00EB50FF" w:rsidRDefault="008B3B9D" w:rsidP="008B3B9D">
      <w:pPr>
        <w:rPr>
          <w:lang w:val="fr-FR"/>
        </w:rPr>
      </w:pPr>
    </w:p>
    <w:p w14:paraId="06B03514" w14:textId="5480F9F7" w:rsidR="008B3B9D" w:rsidRPr="00EB50FF" w:rsidRDefault="00B2214C" w:rsidP="008B3B9D">
      <w:pPr>
        <w:rPr>
          <w:lang w:val="fr-FR"/>
        </w:rPr>
      </w:pPr>
      <w:r>
        <w:rPr>
          <w:lang w:val="fr-FR"/>
        </w:rPr>
        <w:br w:type="page"/>
      </w:r>
    </w:p>
    <w:p w14:paraId="5168DCD6" w14:textId="77777777" w:rsidR="00B2214C" w:rsidRDefault="00B2214C" w:rsidP="008B3B9D">
      <w:pPr>
        <w:jc w:val="center"/>
        <w:rPr>
          <w:b/>
          <w:lang w:val="fr-FR"/>
        </w:rPr>
      </w:pPr>
    </w:p>
    <w:p w14:paraId="30F0F671" w14:textId="59E8C20A" w:rsidR="008B3B9D" w:rsidRPr="00EB50FF" w:rsidRDefault="008B3B9D" w:rsidP="008B3B9D">
      <w:pPr>
        <w:jc w:val="center"/>
        <w:rPr>
          <w:b/>
          <w:lang w:val="fr-FR"/>
        </w:rPr>
      </w:pPr>
      <w:r w:rsidRPr="00EB50FF">
        <w:rPr>
          <w:b/>
          <w:lang w:val="fr-FR"/>
        </w:rPr>
        <w:t>FICHE D’ÉVALUATION DE PROJET – PROJETS PLURIANNUELS</w:t>
      </w:r>
    </w:p>
    <w:p w14:paraId="39A0171E" w14:textId="77777777" w:rsidR="008B3B9D" w:rsidRPr="00EB50FF" w:rsidRDefault="008B3B9D" w:rsidP="008B3B9D">
      <w:pPr>
        <w:jc w:val="center"/>
        <w:rPr>
          <w:b/>
          <w:lang w:val="fr-FR"/>
        </w:rPr>
      </w:pPr>
      <w:r w:rsidRPr="00EB50FF">
        <w:rPr>
          <w:b/>
          <w:lang w:val="fr-FR"/>
        </w:rPr>
        <w:t>Macédoine du Nord</w:t>
      </w:r>
    </w:p>
    <w:p w14:paraId="49A624C5" w14:textId="77777777" w:rsidR="001F16AE" w:rsidRPr="00EB50FF" w:rsidRDefault="001F16AE" w:rsidP="008B3B9D">
      <w:pPr>
        <w:jc w:val="center"/>
        <w:rPr>
          <w:b/>
          <w:lang w:val="fr-FR"/>
        </w:rPr>
      </w:pPr>
    </w:p>
    <w:tbl>
      <w:tblPr>
        <w:tblStyle w:val="TableGrid"/>
        <w:tblW w:w="10903" w:type="dxa"/>
        <w:tblInd w:w="-70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187"/>
        <w:gridCol w:w="2301"/>
        <w:gridCol w:w="3119"/>
        <w:gridCol w:w="2296"/>
      </w:tblGrid>
      <w:tr w:rsidR="001F16AE" w:rsidRPr="00EB50FF" w14:paraId="00E23274" w14:textId="77777777" w:rsidTr="00D17D42">
        <w:trPr>
          <w:trHeight w:val="240"/>
        </w:trPr>
        <w:tc>
          <w:tcPr>
            <w:tcW w:w="3187" w:type="dxa"/>
            <w:shd w:val="clear" w:color="auto" w:fill="auto"/>
          </w:tcPr>
          <w:p w14:paraId="1A2B7F45" w14:textId="5AD674F9" w:rsidR="001F16AE" w:rsidRPr="00EB50FF" w:rsidRDefault="001F16AE" w:rsidP="001F16AE">
            <w:pPr>
              <w:spacing w:after="80"/>
              <w:jc w:val="left"/>
              <w:rPr>
                <w:b/>
                <w:sz w:val="18"/>
                <w:lang w:val="fr-FR"/>
              </w:rPr>
            </w:pPr>
            <w:r w:rsidRPr="00EB50FF">
              <w:rPr>
                <w:b/>
                <w:sz w:val="18"/>
                <w:lang w:val="fr-FR"/>
              </w:rPr>
              <w:t>(I) TITRE DU PROJET</w:t>
            </w:r>
          </w:p>
        </w:tc>
        <w:tc>
          <w:tcPr>
            <w:tcW w:w="2301" w:type="dxa"/>
            <w:shd w:val="clear" w:color="auto" w:fill="auto"/>
          </w:tcPr>
          <w:p w14:paraId="11BE2BBF" w14:textId="22F9AF9C" w:rsidR="001F16AE" w:rsidRPr="00EB50FF" w:rsidRDefault="001F16AE" w:rsidP="001F16AE">
            <w:pPr>
              <w:spacing w:after="80"/>
              <w:jc w:val="center"/>
              <w:rPr>
                <w:b/>
                <w:sz w:val="18"/>
                <w:lang w:val="fr-FR"/>
              </w:rPr>
            </w:pPr>
            <w:r w:rsidRPr="00EB50FF">
              <w:rPr>
                <w:b/>
                <w:sz w:val="18"/>
                <w:lang w:val="fr-FR"/>
              </w:rPr>
              <w:t>AGENCE</w:t>
            </w:r>
          </w:p>
        </w:tc>
        <w:tc>
          <w:tcPr>
            <w:tcW w:w="3119" w:type="dxa"/>
            <w:shd w:val="clear" w:color="auto" w:fill="auto"/>
          </w:tcPr>
          <w:p w14:paraId="47A10246" w14:textId="14D183C0" w:rsidR="001F16AE" w:rsidRPr="00EB50FF" w:rsidRDefault="00D12F62" w:rsidP="001F16AE">
            <w:pPr>
              <w:spacing w:after="80"/>
              <w:jc w:val="center"/>
              <w:rPr>
                <w:b/>
                <w:sz w:val="18"/>
                <w:lang w:val="fr-FR"/>
              </w:rPr>
            </w:pPr>
            <w:r w:rsidRPr="00EB50FF">
              <w:rPr>
                <w:b/>
                <w:sz w:val="18"/>
                <w:lang w:val="fr-FR"/>
              </w:rPr>
              <w:t>RÉUNION D’APPROBATION</w:t>
            </w:r>
          </w:p>
        </w:tc>
        <w:tc>
          <w:tcPr>
            <w:tcW w:w="2296" w:type="dxa"/>
            <w:shd w:val="clear" w:color="auto" w:fill="auto"/>
          </w:tcPr>
          <w:p w14:paraId="06E100A3" w14:textId="63CC38D2" w:rsidR="001F16AE" w:rsidRPr="00EB50FF" w:rsidRDefault="00D12F62" w:rsidP="001F16AE">
            <w:pPr>
              <w:spacing w:after="80"/>
              <w:jc w:val="center"/>
              <w:rPr>
                <w:b/>
                <w:sz w:val="18"/>
                <w:lang w:val="fr-FR"/>
              </w:rPr>
            </w:pPr>
            <w:r w:rsidRPr="00EB50FF">
              <w:rPr>
                <w:b/>
                <w:sz w:val="18"/>
                <w:lang w:val="fr-FR"/>
              </w:rPr>
              <w:t>MESURE DE RÉGLEMENTATION</w:t>
            </w:r>
          </w:p>
        </w:tc>
      </w:tr>
      <w:tr w:rsidR="001F16AE" w:rsidRPr="00EB50FF" w14:paraId="0A779B8E" w14:textId="77777777" w:rsidTr="00D17D42">
        <w:trPr>
          <w:trHeight w:val="240"/>
        </w:trPr>
        <w:tc>
          <w:tcPr>
            <w:tcW w:w="3187" w:type="dxa"/>
            <w:shd w:val="clear" w:color="auto" w:fill="auto"/>
          </w:tcPr>
          <w:p w14:paraId="00B63954" w14:textId="68E3376B" w:rsidR="001F16AE" w:rsidRPr="00EB50FF" w:rsidRDefault="00D17D42" w:rsidP="001F16AE">
            <w:pPr>
              <w:spacing w:after="80"/>
              <w:jc w:val="center"/>
              <w:rPr>
                <w:sz w:val="18"/>
                <w:lang w:val="fr-FR"/>
              </w:rPr>
            </w:pPr>
            <w:r>
              <w:rPr>
                <w:sz w:val="18"/>
                <w:lang w:val="fr-FR"/>
              </w:rPr>
              <w:t>Plan d</w:t>
            </w:r>
            <w:r w:rsidR="00D12F62" w:rsidRPr="00EB50FF">
              <w:rPr>
                <w:sz w:val="18"/>
                <w:lang w:val="fr-FR"/>
              </w:rPr>
              <w:t xml:space="preserve">’élimination des HCFC </w:t>
            </w:r>
            <w:r w:rsidR="001F16AE" w:rsidRPr="00EB50FF">
              <w:rPr>
                <w:sz w:val="18"/>
                <w:lang w:val="fr-FR"/>
              </w:rPr>
              <w:t>(</w:t>
            </w:r>
            <w:r w:rsidR="00D12F62" w:rsidRPr="00EB50FF">
              <w:rPr>
                <w:sz w:val="18"/>
                <w:lang w:val="fr-FR"/>
              </w:rPr>
              <w:t>phas</w:t>
            </w:r>
            <w:r w:rsidR="001F16AE" w:rsidRPr="00EB50FF">
              <w:rPr>
                <w:sz w:val="18"/>
                <w:lang w:val="fr-FR"/>
              </w:rPr>
              <w:t>e I)</w:t>
            </w:r>
          </w:p>
        </w:tc>
        <w:tc>
          <w:tcPr>
            <w:tcW w:w="2301" w:type="dxa"/>
            <w:shd w:val="clear" w:color="auto" w:fill="auto"/>
          </w:tcPr>
          <w:p w14:paraId="69C1ECEF" w14:textId="7B77B2B2" w:rsidR="001F16AE" w:rsidRPr="00EB50FF" w:rsidRDefault="001F16AE" w:rsidP="001F16AE">
            <w:pPr>
              <w:spacing w:after="80"/>
              <w:jc w:val="center"/>
              <w:rPr>
                <w:sz w:val="18"/>
                <w:lang w:val="fr-FR"/>
              </w:rPr>
            </w:pPr>
            <w:r w:rsidRPr="00EB50FF">
              <w:rPr>
                <w:sz w:val="18"/>
                <w:lang w:val="fr-FR"/>
              </w:rPr>
              <w:t>O</w:t>
            </w:r>
            <w:r w:rsidR="00D12F62" w:rsidRPr="00EB50FF">
              <w:rPr>
                <w:sz w:val="18"/>
                <w:lang w:val="fr-FR"/>
              </w:rPr>
              <w:t>NUDI</w:t>
            </w:r>
            <w:r w:rsidRPr="00EB50FF">
              <w:rPr>
                <w:sz w:val="18"/>
                <w:lang w:val="fr-FR"/>
              </w:rPr>
              <w:t xml:space="preserve"> (</w:t>
            </w:r>
            <w:r w:rsidR="00D12F62" w:rsidRPr="00EB50FF">
              <w:rPr>
                <w:sz w:val="18"/>
                <w:lang w:val="fr-FR"/>
              </w:rPr>
              <w:t>principale</w:t>
            </w:r>
            <w:r w:rsidRPr="00EB50FF">
              <w:rPr>
                <w:sz w:val="18"/>
                <w:lang w:val="fr-FR"/>
              </w:rPr>
              <w:t>)</w:t>
            </w:r>
          </w:p>
        </w:tc>
        <w:tc>
          <w:tcPr>
            <w:tcW w:w="3119" w:type="dxa"/>
            <w:shd w:val="clear" w:color="auto" w:fill="auto"/>
          </w:tcPr>
          <w:p w14:paraId="4FAB729D" w14:textId="25D959B5" w:rsidR="001F16AE" w:rsidRPr="00EB50FF" w:rsidRDefault="001F16AE" w:rsidP="001F16AE">
            <w:pPr>
              <w:spacing w:after="80"/>
              <w:jc w:val="center"/>
              <w:rPr>
                <w:sz w:val="18"/>
                <w:lang w:val="fr-FR"/>
              </w:rPr>
            </w:pPr>
            <w:r w:rsidRPr="00EB50FF">
              <w:rPr>
                <w:sz w:val="18"/>
                <w:lang w:val="fr-FR"/>
              </w:rPr>
              <w:t>60</w:t>
            </w:r>
            <w:r w:rsidR="00D12F62" w:rsidRPr="00EB50FF">
              <w:rPr>
                <w:sz w:val="18"/>
                <w:vertAlign w:val="superscript"/>
                <w:lang w:val="fr-FR"/>
              </w:rPr>
              <w:t xml:space="preserve">e </w:t>
            </w:r>
            <w:r w:rsidRPr="00EB50FF">
              <w:rPr>
                <w:sz w:val="18"/>
                <w:lang w:val="fr-FR"/>
              </w:rPr>
              <w:t xml:space="preserve"> </w:t>
            </w:r>
          </w:p>
        </w:tc>
        <w:tc>
          <w:tcPr>
            <w:tcW w:w="2296" w:type="dxa"/>
            <w:shd w:val="clear" w:color="auto" w:fill="auto"/>
          </w:tcPr>
          <w:p w14:paraId="7F58BDD5" w14:textId="71387C06" w:rsidR="001F16AE" w:rsidRPr="00EB50FF" w:rsidRDefault="001F16AE" w:rsidP="001F16AE">
            <w:pPr>
              <w:spacing w:after="80"/>
              <w:jc w:val="center"/>
              <w:rPr>
                <w:sz w:val="18"/>
                <w:lang w:val="fr-FR"/>
              </w:rPr>
            </w:pPr>
            <w:r w:rsidRPr="00EB50FF">
              <w:rPr>
                <w:sz w:val="18"/>
                <w:lang w:val="fr-FR"/>
              </w:rPr>
              <w:t xml:space="preserve">35% </w:t>
            </w:r>
            <w:r w:rsidR="00D12F62" w:rsidRPr="00EB50FF">
              <w:rPr>
                <w:sz w:val="18"/>
                <w:lang w:val="fr-FR"/>
              </w:rPr>
              <w:t>d’ici</w:t>
            </w:r>
            <w:r w:rsidRPr="00EB50FF">
              <w:rPr>
                <w:sz w:val="18"/>
                <w:lang w:val="fr-FR"/>
              </w:rPr>
              <w:t xml:space="preserve"> 2020</w:t>
            </w:r>
          </w:p>
        </w:tc>
      </w:tr>
    </w:tbl>
    <w:p w14:paraId="29973DC6" w14:textId="77777777" w:rsidR="001F16AE" w:rsidRPr="00EB50FF" w:rsidRDefault="001F16AE" w:rsidP="001F16AE">
      <w:pPr>
        <w:spacing w:after="60"/>
        <w:jc w:val="center"/>
        <w:rPr>
          <w:lang w:val="fr-FR"/>
        </w:rPr>
      </w:pPr>
    </w:p>
    <w:tbl>
      <w:tblPr>
        <w:tblStyle w:val="TableGrid"/>
        <w:tblW w:w="10903" w:type="dxa"/>
        <w:tblInd w:w="-70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6764"/>
        <w:gridCol w:w="1843"/>
        <w:gridCol w:w="2296"/>
      </w:tblGrid>
      <w:tr w:rsidR="001F16AE" w:rsidRPr="00EB50FF" w14:paraId="7E9A3D3E" w14:textId="77777777" w:rsidTr="00D17D42">
        <w:trPr>
          <w:trHeight w:val="240"/>
        </w:trPr>
        <w:tc>
          <w:tcPr>
            <w:tcW w:w="6764" w:type="dxa"/>
            <w:shd w:val="clear" w:color="auto" w:fill="auto"/>
          </w:tcPr>
          <w:p w14:paraId="2A29AEB2" w14:textId="6FD1FE9A" w:rsidR="001F16AE" w:rsidRPr="00EB50FF" w:rsidRDefault="001F16AE" w:rsidP="001F16AE">
            <w:pPr>
              <w:spacing w:after="60"/>
              <w:jc w:val="left"/>
              <w:rPr>
                <w:b/>
                <w:sz w:val="18"/>
                <w:lang w:val="fr-FR"/>
              </w:rPr>
            </w:pPr>
            <w:r w:rsidRPr="00EB50FF">
              <w:rPr>
                <w:b/>
                <w:sz w:val="18"/>
                <w:lang w:val="fr-FR"/>
              </w:rPr>
              <w:t xml:space="preserve">(II) </w:t>
            </w:r>
            <w:r w:rsidR="00D12F62" w:rsidRPr="00EB50FF">
              <w:rPr>
                <w:b/>
                <w:sz w:val="18"/>
                <w:lang w:val="fr-FR"/>
              </w:rPr>
              <w:t xml:space="preserve">DERNIÈRES DONNÉES </w:t>
            </w:r>
            <w:r w:rsidR="00D17D42">
              <w:rPr>
                <w:b/>
                <w:sz w:val="18"/>
                <w:lang w:val="fr-FR"/>
              </w:rPr>
              <w:t xml:space="preserve">EN VERTU </w:t>
            </w:r>
            <w:r w:rsidR="00D12F62" w:rsidRPr="00EB50FF">
              <w:rPr>
                <w:b/>
                <w:sz w:val="18"/>
                <w:lang w:val="fr-FR"/>
              </w:rPr>
              <w:t xml:space="preserve">DE L’ARTICLE 7 </w:t>
            </w:r>
            <w:r w:rsidRPr="00EB50FF">
              <w:rPr>
                <w:b/>
                <w:sz w:val="18"/>
                <w:lang w:val="fr-FR"/>
              </w:rPr>
              <w:t xml:space="preserve"> (Annex</w:t>
            </w:r>
            <w:r w:rsidR="00D12F62" w:rsidRPr="00EB50FF">
              <w:rPr>
                <w:b/>
                <w:sz w:val="18"/>
                <w:lang w:val="fr-FR"/>
              </w:rPr>
              <w:t>e</w:t>
            </w:r>
            <w:r w:rsidRPr="00EB50FF">
              <w:rPr>
                <w:b/>
                <w:sz w:val="18"/>
                <w:lang w:val="fr-FR"/>
              </w:rPr>
              <w:t xml:space="preserve"> C Group</w:t>
            </w:r>
            <w:r w:rsidR="00D12F62" w:rsidRPr="00EB50FF">
              <w:rPr>
                <w:b/>
                <w:sz w:val="18"/>
                <w:lang w:val="fr-FR"/>
              </w:rPr>
              <w:t>e</w:t>
            </w:r>
            <w:r w:rsidRPr="00EB50FF">
              <w:rPr>
                <w:b/>
                <w:sz w:val="18"/>
                <w:lang w:val="fr-FR"/>
              </w:rPr>
              <w:t xml:space="preserve"> l)</w:t>
            </w:r>
          </w:p>
        </w:tc>
        <w:tc>
          <w:tcPr>
            <w:tcW w:w="1843" w:type="dxa"/>
            <w:shd w:val="clear" w:color="auto" w:fill="auto"/>
          </w:tcPr>
          <w:p w14:paraId="1C1FAD5F" w14:textId="5BD2150A" w:rsidR="001F16AE" w:rsidRPr="00EB50FF" w:rsidRDefault="00D12F62" w:rsidP="001F16AE">
            <w:pPr>
              <w:spacing w:after="60"/>
              <w:jc w:val="center"/>
              <w:rPr>
                <w:sz w:val="18"/>
                <w:lang w:val="fr-FR"/>
              </w:rPr>
            </w:pPr>
            <w:r w:rsidRPr="00EB50FF">
              <w:rPr>
                <w:sz w:val="18"/>
                <w:lang w:val="fr-FR"/>
              </w:rPr>
              <w:t xml:space="preserve">Année </w:t>
            </w:r>
            <w:r w:rsidR="001F16AE" w:rsidRPr="00EB50FF">
              <w:rPr>
                <w:sz w:val="18"/>
                <w:lang w:val="fr-FR"/>
              </w:rPr>
              <w:t>: 2018</w:t>
            </w:r>
          </w:p>
        </w:tc>
        <w:tc>
          <w:tcPr>
            <w:tcW w:w="2296" w:type="dxa"/>
            <w:shd w:val="clear" w:color="auto" w:fill="auto"/>
          </w:tcPr>
          <w:p w14:paraId="064ACCAA" w14:textId="1833C509" w:rsidR="001F16AE" w:rsidRPr="00EB50FF" w:rsidRDefault="00D12F62" w:rsidP="001F16AE">
            <w:pPr>
              <w:spacing w:after="60"/>
              <w:jc w:val="right"/>
              <w:rPr>
                <w:sz w:val="18"/>
                <w:lang w:val="fr-FR"/>
              </w:rPr>
            </w:pPr>
            <w:r w:rsidRPr="00EB50FF">
              <w:rPr>
                <w:sz w:val="18"/>
                <w:lang w:val="fr-FR"/>
              </w:rPr>
              <w:t>0,26 (</w:t>
            </w:r>
            <w:r w:rsidR="001F16AE" w:rsidRPr="00EB50FF">
              <w:rPr>
                <w:sz w:val="18"/>
                <w:lang w:val="fr-FR"/>
              </w:rPr>
              <w:t>tonnes</w:t>
            </w:r>
            <w:r w:rsidRPr="00EB50FF">
              <w:rPr>
                <w:sz w:val="18"/>
                <w:lang w:val="fr-FR"/>
              </w:rPr>
              <w:t xml:space="preserve"> PAO</w:t>
            </w:r>
            <w:r w:rsidR="001F16AE" w:rsidRPr="00EB50FF">
              <w:rPr>
                <w:sz w:val="18"/>
                <w:lang w:val="fr-FR"/>
              </w:rPr>
              <w:t>)</w:t>
            </w:r>
          </w:p>
        </w:tc>
      </w:tr>
    </w:tbl>
    <w:p w14:paraId="7E2C6928" w14:textId="77777777" w:rsidR="001F16AE" w:rsidRPr="00EB50FF" w:rsidRDefault="001F16AE" w:rsidP="001F16AE">
      <w:pPr>
        <w:spacing w:after="60"/>
        <w:jc w:val="center"/>
        <w:rPr>
          <w:lang w:val="fr-FR"/>
        </w:rPr>
      </w:pPr>
    </w:p>
    <w:tbl>
      <w:tblPr>
        <w:tblStyle w:val="TableGrid"/>
        <w:tblW w:w="10890" w:type="dxa"/>
        <w:tblInd w:w="-70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572"/>
        <w:gridCol w:w="856"/>
        <w:gridCol w:w="847"/>
        <w:gridCol w:w="896"/>
        <w:gridCol w:w="1036"/>
        <w:gridCol w:w="876"/>
        <w:gridCol w:w="837"/>
        <w:gridCol w:w="1276"/>
        <w:gridCol w:w="996"/>
        <w:gridCol w:w="1698"/>
      </w:tblGrid>
      <w:tr w:rsidR="00B64746" w:rsidRPr="00EB50FF" w14:paraId="2D4A554C" w14:textId="77777777" w:rsidTr="00D17D42">
        <w:trPr>
          <w:trHeight w:val="240"/>
        </w:trPr>
        <w:tc>
          <w:tcPr>
            <w:tcW w:w="8196" w:type="dxa"/>
            <w:gridSpan w:val="8"/>
            <w:shd w:val="clear" w:color="auto" w:fill="auto"/>
          </w:tcPr>
          <w:p w14:paraId="08CB2AA1" w14:textId="13962D36" w:rsidR="001F16AE" w:rsidRPr="00EB50FF" w:rsidRDefault="001F16AE" w:rsidP="00D12F62">
            <w:pPr>
              <w:spacing w:after="60"/>
              <w:jc w:val="left"/>
              <w:rPr>
                <w:b/>
                <w:sz w:val="18"/>
                <w:lang w:val="fr-FR"/>
              </w:rPr>
            </w:pPr>
            <w:r w:rsidRPr="00EB50FF">
              <w:rPr>
                <w:b/>
                <w:sz w:val="18"/>
                <w:lang w:val="fr-FR"/>
              </w:rPr>
              <w:t xml:space="preserve">(III) </w:t>
            </w:r>
            <w:r w:rsidR="00D12F62" w:rsidRPr="00EB50FF">
              <w:rPr>
                <w:b/>
                <w:sz w:val="18"/>
                <w:lang w:val="fr-FR"/>
              </w:rPr>
              <w:t xml:space="preserve">DERNIÈRES DONNÉES SECTORIELLES DU PROGRAMME DE PAYS </w:t>
            </w:r>
            <w:r w:rsidRPr="00EB50FF">
              <w:rPr>
                <w:b/>
                <w:sz w:val="18"/>
                <w:lang w:val="fr-FR"/>
              </w:rPr>
              <w:t xml:space="preserve"> </w:t>
            </w:r>
            <w:r w:rsidR="00D12F62" w:rsidRPr="00EB50FF">
              <w:rPr>
                <w:b/>
                <w:sz w:val="18"/>
                <w:lang w:val="fr-FR"/>
              </w:rPr>
              <w:t>(</w:t>
            </w:r>
            <w:r w:rsidRPr="00EB50FF">
              <w:rPr>
                <w:b/>
                <w:sz w:val="18"/>
                <w:lang w:val="fr-FR"/>
              </w:rPr>
              <w:t>tonnes</w:t>
            </w:r>
            <w:r w:rsidR="00D12F62" w:rsidRPr="00EB50FF">
              <w:rPr>
                <w:b/>
                <w:sz w:val="18"/>
                <w:lang w:val="fr-FR"/>
              </w:rPr>
              <w:t xml:space="preserve"> PAO</w:t>
            </w:r>
            <w:r w:rsidRPr="00EB50FF">
              <w:rPr>
                <w:b/>
                <w:sz w:val="18"/>
                <w:lang w:val="fr-FR"/>
              </w:rPr>
              <w:t>)</w:t>
            </w:r>
          </w:p>
        </w:tc>
        <w:tc>
          <w:tcPr>
            <w:tcW w:w="2694" w:type="dxa"/>
            <w:gridSpan w:val="2"/>
            <w:shd w:val="clear" w:color="auto" w:fill="auto"/>
          </w:tcPr>
          <w:p w14:paraId="752F2925" w14:textId="7E720BF4" w:rsidR="001F16AE" w:rsidRPr="00EB50FF" w:rsidRDefault="00D12F62" w:rsidP="001F16AE">
            <w:pPr>
              <w:spacing w:after="60"/>
              <w:jc w:val="right"/>
              <w:rPr>
                <w:b/>
                <w:sz w:val="18"/>
                <w:lang w:val="fr-FR"/>
              </w:rPr>
            </w:pPr>
            <w:r w:rsidRPr="00EB50FF">
              <w:rPr>
                <w:b/>
                <w:sz w:val="18"/>
                <w:lang w:val="fr-FR"/>
              </w:rPr>
              <w:t xml:space="preserve">Année </w:t>
            </w:r>
            <w:r w:rsidR="001F16AE" w:rsidRPr="00EB50FF">
              <w:rPr>
                <w:b/>
                <w:sz w:val="18"/>
                <w:lang w:val="fr-FR"/>
              </w:rPr>
              <w:t>: 2018</w:t>
            </w:r>
          </w:p>
        </w:tc>
      </w:tr>
      <w:tr w:rsidR="00B64746" w:rsidRPr="00EB50FF" w14:paraId="5832A697" w14:textId="77777777" w:rsidTr="00D17D42">
        <w:trPr>
          <w:trHeight w:val="240"/>
        </w:trPr>
        <w:tc>
          <w:tcPr>
            <w:tcW w:w="1572" w:type="dxa"/>
            <w:shd w:val="clear" w:color="auto" w:fill="auto"/>
          </w:tcPr>
          <w:p w14:paraId="17B70AF8" w14:textId="05E1E719" w:rsidR="001F16AE" w:rsidRPr="00EB50FF" w:rsidRDefault="00D12F62" w:rsidP="001F16AE">
            <w:pPr>
              <w:spacing w:after="60"/>
              <w:jc w:val="center"/>
              <w:rPr>
                <w:sz w:val="18"/>
                <w:lang w:val="fr-FR"/>
              </w:rPr>
            </w:pPr>
            <w:r w:rsidRPr="00EB50FF">
              <w:rPr>
                <w:sz w:val="18"/>
                <w:lang w:val="fr-FR"/>
              </w:rPr>
              <w:t>Produits chimiques</w:t>
            </w:r>
          </w:p>
        </w:tc>
        <w:tc>
          <w:tcPr>
            <w:tcW w:w="0" w:type="auto"/>
            <w:shd w:val="clear" w:color="auto" w:fill="auto"/>
          </w:tcPr>
          <w:p w14:paraId="642C9512" w14:textId="34298E79" w:rsidR="001F16AE" w:rsidRPr="00EB50FF" w:rsidRDefault="00D12F62" w:rsidP="001F16AE">
            <w:pPr>
              <w:spacing w:after="60"/>
              <w:jc w:val="center"/>
              <w:rPr>
                <w:sz w:val="18"/>
                <w:lang w:val="fr-FR"/>
              </w:rPr>
            </w:pPr>
            <w:r w:rsidRPr="00EB50FF">
              <w:rPr>
                <w:sz w:val="18"/>
                <w:lang w:val="fr-FR"/>
              </w:rPr>
              <w:t>Aé</w:t>
            </w:r>
            <w:r w:rsidR="001F16AE" w:rsidRPr="00EB50FF">
              <w:rPr>
                <w:sz w:val="18"/>
                <w:lang w:val="fr-FR"/>
              </w:rPr>
              <w:t>rosol</w:t>
            </w:r>
            <w:r w:rsidR="00B64746" w:rsidRPr="00EB50FF">
              <w:rPr>
                <w:sz w:val="18"/>
                <w:lang w:val="fr-FR"/>
              </w:rPr>
              <w:t>s</w:t>
            </w:r>
          </w:p>
        </w:tc>
        <w:tc>
          <w:tcPr>
            <w:tcW w:w="0" w:type="auto"/>
            <w:shd w:val="clear" w:color="auto" w:fill="auto"/>
          </w:tcPr>
          <w:p w14:paraId="1D5FD099" w14:textId="394B8FC6" w:rsidR="001F16AE" w:rsidRPr="00EB50FF" w:rsidRDefault="00D12F62" w:rsidP="001F16AE">
            <w:pPr>
              <w:spacing w:after="60"/>
              <w:jc w:val="center"/>
              <w:rPr>
                <w:sz w:val="18"/>
                <w:lang w:val="fr-FR"/>
              </w:rPr>
            </w:pPr>
            <w:r w:rsidRPr="00EB50FF">
              <w:rPr>
                <w:sz w:val="18"/>
                <w:lang w:val="fr-FR"/>
              </w:rPr>
              <w:t>Mousse</w:t>
            </w:r>
            <w:r w:rsidR="00B64746" w:rsidRPr="00EB50FF">
              <w:rPr>
                <w:sz w:val="18"/>
                <w:lang w:val="fr-FR"/>
              </w:rPr>
              <w:t>s</w:t>
            </w:r>
          </w:p>
        </w:tc>
        <w:tc>
          <w:tcPr>
            <w:tcW w:w="896" w:type="dxa"/>
            <w:shd w:val="clear" w:color="auto" w:fill="auto"/>
          </w:tcPr>
          <w:p w14:paraId="7FD23720" w14:textId="6E596CFD" w:rsidR="001F16AE" w:rsidRPr="00EB50FF" w:rsidRDefault="00D12F62" w:rsidP="001F16AE">
            <w:pPr>
              <w:spacing w:after="60"/>
              <w:jc w:val="center"/>
              <w:rPr>
                <w:sz w:val="18"/>
                <w:lang w:val="fr-FR"/>
              </w:rPr>
            </w:pPr>
            <w:r w:rsidRPr="00EB50FF">
              <w:rPr>
                <w:sz w:val="18"/>
                <w:lang w:val="fr-FR"/>
              </w:rPr>
              <w:t>Lutte contre les incendies</w:t>
            </w:r>
          </w:p>
        </w:tc>
        <w:tc>
          <w:tcPr>
            <w:tcW w:w="1912" w:type="dxa"/>
            <w:gridSpan w:val="2"/>
            <w:shd w:val="clear" w:color="auto" w:fill="auto"/>
          </w:tcPr>
          <w:p w14:paraId="3E99B3A5" w14:textId="2E3042F0" w:rsidR="001F16AE" w:rsidRPr="00EB50FF" w:rsidRDefault="00B64746" w:rsidP="001F16AE">
            <w:pPr>
              <w:spacing w:after="60"/>
              <w:jc w:val="center"/>
              <w:rPr>
                <w:sz w:val="18"/>
                <w:lang w:val="fr-FR"/>
              </w:rPr>
            </w:pPr>
            <w:r w:rsidRPr="00EB50FF">
              <w:rPr>
                <w:sz w:val="18"/>
                <w:lang w:val="fr-FR"/>
              </w:rPr>
              <w:t>Réfrigé</w:t>
            </w:r>
            <w:r w:rsidR="001F16AE" w:rsidRPr="00EB50FF">
              <w:rPr>
                <w:sz w:val="18"/>
                <w:lang w:val="fr-FR"/>
              </w:rPr>
              <w:t>ration</w:t>
            </w:r>
          </w:p>
        </w:tc>
        <w:tc>
          <w:tcPr>
            <w:tcW w:w="0" w:type="auto"/>
            <w:shd w:val="clear" w:color="auto" w:fill="auto"/>
          </w:tcPr>
          <w:p w14:paraId="298DA5DF" w14:textId="22D77446" w:rsidR="001F16AE" w:rsidRPr="00EB50FF" w:rsidRDefault="00B64746" w:rsidP="001F16AE">
            <w:pPr>
              <w:spacing w:after="60"/>
              <w:jc w:val="center"/>
              <w:rPr>
                <w:sz w:val="18"/>
                <w:lang w:val="fr-FR"/>
              </w:rPr>
            </w:pPr>
            <w:r w:rsidRPr="00EB50FF">
              <w:rPr>
                <w:sz w:val="18"/>
                <w:lang w:val="fr-FR"/>
              </w:rPr>
              <w:t>Solva</w:t>
            </w:r>
            <w:r w:rsidR="001F16AE" w:rsidRPr="00EB50FF">
              <w:rPr>
                <w:sz w:val="18"/>
                <w:lang w:val="fr-FR"/>
              </w:rPr>
              <w:t>nt</w:t>
            </w:r>
            <w:r w:rsidRPr="00EB50FF">
              <w:rPr>
                <w:sz w:val="18"/>
                <w:lang w:val="fr-FR"/>
              </w:rPr>
              <w:t>s</w:t>
            </w:r>
          </w:p>
        </w:tc>
        <w:tc>
          <w:tcPr>
            <w:tcW w:w="0" w:type="auto"/>
            <w:shd w:val="clear" w:color="auto" w:fill="auto"/>
          </w:tcPr>
          <w:p w14:paraId="3A212930" w14:textId="5CE2C220" w:rsidR="001F16AE" w:rsidRPr="00EB50FF" w:rsidRDefault="00B64746" w:rsidP="001F16AE">
            <w:pPr>
              <w:spacing w:after="60"/>
              <w:jc w:val="center"/>
              <w:rPr>
                <w:sz w:val="18"/>
                <w:lang w:val="fr-FR"/>
              </w:rPr>
            </w:pPr>
            <w:r w:rsidRPr="00EB50FF">
              <w:rPr>
                <w:sz w:val="18"/>
                <w:lang w:val="fr-FR"/>
              </w:rPr>
              <w:t>Agent de transformation</w:t>
            </w:r>
          </w:p>
        </w:tc>
        <w:tc>
          <w:tcPr>
            <w:tcW w:w="0" w:type="auto"/>
            <w:shd w:val="clear" w:color="auto" w:fill="auto"/>
          </w:tcPr>
          <w:p w14:paraId="2535F3BA" w14:textId="3E947700" w:rsidR="001F16AE" w:rsidRPr="00EB50FF" w:rsidRDefault="00B64746" w:rsidP="001F16AE">
            <w:pPr>
              <w:spacing w:after="60"/>
              <w:jc w:val="center"/>
              <w:rPr>
                <w:sz w:val="18"/>
                <w:lang w:val="fr-FR"/>
              </w:rPr>
            </w:pPr>
            <w:r w:rsidRPr="00EB50FF">
              <w:rPr>
                <w:sz w:val="18"/>
                <w:lang w:val="fr-FR"/>
              </w:rPr>
              <w:t>Utilisation en laboratoire</w:t>
            </w:r>
          </w:p>
        </w:tc>
        <w:tc>
          <w:tcPr>
            <w:tcW w:w="1698" w:type="dxa"/>
            <w:shd w:val="clear" w:color="auto" w:fill="auto"/>
          </w:tcPr>
          <w:p w14:paraId="21D3DF85" w14:textId="65FED2A9" w:rsidR="001F16AE" w:rsidRPr="00EB50FF" w:rsidRDefault="00B64746" w:rsidP="001F16AE">
            <w:pPr>
              <w:spacing w:after="60"/>
              <w:jc w:val="center"/>
              <w:rPr>
                <w:sz w:val="18"/>
                <w:lang w:val="fr-FR"/>
              </w:rPr>
            </w:pPr>
            <w:r w:rsidRPr="00EB50FF">
              <w:rPr>
                <w:sz w:val="18"/>
                <w:lang w:val="fr-FR"/>
              </w:rPr>
              <w:t xml:space="preserve">Consommation  </w:t>
            </w:r>
            <w:r w:rsidR="00673E8B">
              <w:rPr>
                <w:sz w:val="18"/>
                <w:lang w:val="fr-FR"/>
              </w:rPr>
              <w:t xml:space="preserve">sectorielle totale </w:t>
            </w:r>
          </w:p>
        </w:tc>
      </w:tr>
      <w:tr w:rsidR="00B64746" w:rsidRPr="00EB50FF" w14:paraId="0BD3DEB2" w14:textId="77777777" w:rsidTr="00D17D42">
        <w:trPr>
          <w:trHeight w:val="240"/>
        </w:trPr>
        <w:tc>
          <w:tcPr>
            <w:tcW w:w="4171" w:type="dxa"/>
            <w:gridSpan w:val="4"/>
            <w:shd w:val="clear" w:color="auto" w:fill="auto"/>
          </w:tcPr>
          <w:p w14:paraId="2A2DCE51" w14:textId="77777777" w:rsidR="001F16AE" w:rsidRPr="00EB50FF" w:rsidRDefault="001F16AE" w:rsidP="001F16AE">
            <w:pPr>
              <w:spacing w:after="60"/>
              <w:jc w:val="center"/>
              <w:rPr>
                <w:sz w:val="18"/>
                <w:lang w:val="fr-FR"/>
              </w:rPr>
            </w:pPr>
            <w:r w:rsidRPr="00EB50FF">
              <w:rPr>
                <w:sz w:val="18"/>
                <w:lang w:val="fr-FR"/>
              </w:rPr>
              <w:t xml:space="preserve"> </w:t>
            </w:r>
          </w:p>
        </w:tc>
        <w:tc>
          <w:tcPr>
            <w:tcW w:w="1036" w:type="dxa"/>
            <w:shd w:val="clear" w:color="auto" w:fill="auto"/>
          </w:tcPr>
          <w:p w14:paraId="3A50BCA3" w14:textId="472DF452" w:rsidR="001F16AE" w:rsidRPr="00EB50FF" w:rsidRDefault="00B64746" w:rsidP="001F16AE">
            <w:pPr>
              <w:spacing w:after="60"/>
              <w:jc w:val="center"/>
              <w:rPr>
                <w:sz w:val="18"/>
                <w:lang w:val="fr-FR"/>
              </w:rPr>
            </w:pPr>
            <w:r w:rsidRPr="00EB50FF">
              <w:rPr>
                <w:sz w:val="18"/>
                <w:lang w:val="fr-FR"/>
              </w:rPr>
              <w:t>Fabrication</w:t>
            </w:r>
          </w:p>
        </w:tc>
        <w:tc>
          <w:tcPr>
            <w:tcW w:w="0" w:type="auto"/>
            <w:shd w:val="clear" w:color="auto" w:fill="auto"/>
          </w:tcPr>
          <w:p w14:paraId="4661906E" w14:textId="09E2467A" w:rsidR="001F16AE" w:rsidRPr="00EB50FF" w:rsidRDefault="00B64746" w:rsidP="001F16AE">
            <w:pPr>
              <w:spacing w:after="60"/>
              <w:jc w:val="center"/>
              <w:rPr>
                <w:sz w:val="18"/>
                <w:lang w:val="fr-FR"/>
              </w:rPr>
            </w:pPr>
            <w:r w:rsidRPr="00EB50FF">
              <w:rPr>
                <w:sz w:val="18"/>
                <w:lang w:val="fr-FR"/>
              </w:rPr>
              <w:t>Entretien</w:t>
            </w:r>
          </w:p>
        </w:tc>
        <w:tc>
          <w:tcPr>
            <w:tcW w:w="4807" w:type="dxa"/>
            <w:gridSpan w:val="4"/>
            <w:shd w:val="clear" w:color="auto" w:fill="auto"/>
          </w:tcPr>
          <w:p w14:paraId="27EEB649" w14:textId="77777777" w:rsidR="001F16AE" w:rsidRPr="00EB50FF" w:rsidRDefault="001F16AE" w:rsidP="001F16AE">
            <w:pPr>
              <w:spacing w:after="60"/>
              <w:jc w:val="center"/>
              <w:rPr>
                <w:sz w:val="18"/>
                <w:lang w:val="fr-FR"/>
              </w:rPr>
            </w:pPr>
          </w:p>
        </w:tc>
      </w:tr>
      <w:tr w:rsidR="00B64746" w:rsidRPr="00EB50FF" w14:paraId="5B973F3A" w14:textId="77777777" w:rsidTr="00D17D42">
        <w:trPr>
          <w:trHeight w:val="240"/>
        </w:trPr>
        <w:tc>
          <w:tcPr>
            <w:tcW w:w="1572" w:type="dxa"/>
            <w:shd w:val="clear" w:color="auto" w:fill="auto"/>
          </w:tcPr>
          <w:p w14:paraId="5A1313C7" w14:textId="77777777" w:rsidR="001F16AE" w:rsidRPr="00EB50FF" w:rsidRDefault="001F16AE" w:rsidP="001F16AE">
            <w:pPr>
              <w:spacing w:after="60"/>
              <w:jc w:val="left"/>
              <w:rPr>
                <w:sz w:val="18"/>
                <w:lang w:val="fr-FR"/>
              </w:rPr>
            </w:pPr>
            <w:r w:rsidRPr="00EB50FF">
              <w:rPr>
                <w:sz w:val="18"/>
                <w:lang w:val="fr-FR"/>
              </w:rPr>
              <w:t>HCFC-22</w:t>
            </w:r>
          </w:p>
        </w:tc>
        <w:tc>
          <w:tcPr>
            <w:tcW w:w="0" w:type="auto"/>
            <w:shd w:val="clear" w:color="auto" w:fill="auto"/>
          </w:tcPr>
          <w:p w14:paraId="28EA8D37" w14:textId="77777777" w:rsidR="001F16AE" w:rsidRPr="00EB50FF" w:rsidRDefault="001F16AE" w:rsidP="001F16AE">
            <w:pPr>
              <w:spacing w:after="60"/>
              <w:jc w:val="right"/>
              <w:rPr>
                <w:sz w:val="18"/>
                <w:lang w:val="fr-FR"/>
              </w:rPr>
            </w:pPr>
          </w:p>
        </w:tc>
        <w:tc>
          <w:tcPr>
            <w:tcW w:w="0" w:type="auto"/>
            <w:shd w:val="clear" w:color="auto" w:fill="auto"/>
          </w:tcPr>
          <w:p w14:paraId="49383B3D" w14:textId="77777777" w:rsidR="001F16AE" w:rsidRPr="00EB50FF" w:rsidRDefault="001F16AE" w:rsidP="001F16AE">
            <w:pPr>
              <w:spacing w:after="60"/>
              <w:jc w:val="right"/>
              <w:rPr>
                <w:sz w:val="18"/>
                <w:lang w:val="fr-FR"/>
              </w:rPr>
            </w:pPr>
          </w:p>
        </w:tc>
        <w:tc>
          <w:tcPr>
            <w:tcW w:w="896" w:type="dxa"/>
            <w:shd w:val="clear" w:color="auto" w:fill="auto"/>
          </w:tcPr>
          <w:p w14:paraId="0D457F36" w14:textId="77777777" w:rsidR="001F16AE" w:rsidRPr="00EB50FF" w:rsidRDefault="001F16AE" w:rsidP="001F16AE">
            <w:pPr>
              <w:spacing w:after="60"/>
              <w:jc w:val="right"/>
              <w:rPr>
                <w:sz w:val="18"/>
                <w:lang w:val="fr-FR"/>
              </w:rPr>
            </w:pPr>
          </w:p>
        </w:tc>
        <w:tc>
          <w:tcPr>
            <w:tcW w:w="1036" w:type="dxa"/>
            <w:shd w:val="clear" w:color="auto" w:fill="auto"/>
          </w:tcPr>
          <w:p w14:paraId="3E2DEB3F" w14:textId="77777777" w:rsidR="001F16AE" w:rsidRPr="00EB50FF" w:rsidRDefault="001F16AE" w:rsidP="001F16AE">
            <w:pPr>
              <w:spacing w:after="60"/>
              <w:jc w:val="right"/>
              <w:rPr>
                <w:sz w:val="18"/>
                <w:lang w:val="fr-FR"/>
              </w:rPr>
            </w:pPr>
          </w:p>
        </w:tc>
        <w:tc>
          <w:tcPr>
            <w:tcW w:w="0" w:type="auto"/>
            <w:shd w:val="clear" w:color="auto" w:fill="auto"/>
          </w:tcPr>
          <w:p w14:paraId="02A6A54F" w14:textId="176D5B26" w:rsidR="001F16AE" w:rsidRPr="00EB50FF" w:rsidRDefault="00B64746" w:rsidP="001F16AE">
            <w:pPr>
              <w:spacing w:after="60"/>
              <w:jc w:val="right"/>
              <w:rPr>
                <w:sz w:val="18"/>
                <w:lang w:val="fr-FR"/>
              </w:rPr>
            </w:pPr>
            <w:r w:rsidRPr="00EB50FF">
              <w:rPr>
                <w:sz w:val="18"/>
                <w:lang w:val="fr-FR"/>
              </w:rPr>
              <w:t>0,</w:t>
            </w:r>
            <w:r w:rsidR="001F16AE" w:rsidRPr="00EB50FF">
              <w:rPr>
                <w:sz w:val="18"/>
                <w:lang w:val="fr-FR"/>
              </w:rPr>
              <w:t>14</w:t>
            </w:r>
          </w:p>
        </w:tc>
        <w:tc>
          <w:tcPr>
            <w:tcW w:w="0" w:type="auto"/>
            <w:shd w:val="clear" w:color="auto" w:fill="auto"/>
          </w:tcPr>
          <w:p w14:paraId="4E207DDF" w14:textId="77777777" w:rsidR="001F16AE" w:rsidRPr="00EB50FF" w:rsidRDefault="001F16AE" w:rsidP="001F16AE">
            <w:pPr>
              <w:spacing w:after="60"/>
              <w:jc w:val="right"/>
              <w:rPr>
                <w:sz w:val="18"/>
                <w:lang w:val="fr-FR"/>
              </w:rPr>
            </w:pPr>
          </w:p>
        </w:tc>
        <w:tc>
          <w:tcPr>
            <w:tcW w:w="0" w:type="auto"/>
            <w:shd w:val="clear" w:color="auto" w:fill="auto"/>
          </w:tcPr>
          <w:p w14:paraId="4F89BA5E" w14:textId="77777777" w:rsidR="001F16AE" w:rsidRPr="00EB50FF" w:rsidRDefault="001F16AE" w:rsidP="001F16AE">
            <w:pPr>
              <w:spacing w:after="60"/>
              <w:jc w:val="right"/>
              <w:rPr>
                <w:sz w:val="18"/>
                <w:lang w:val="fr-FR"/>
              </w:rPr>
            </w:pPr>
          </w:p>
        </w:tc>
        <w:tc>
          <w:tcPr>
            <w:tcW w:w="0" w:type="auto"/>
            <w:shd w:val="clear" w:color="auto" w:fill="auto"/>
          </w:tcPr>
          <w:p w14:paraId="71BF7745" w14:textId="77777777" w:rsidR="001F16AE" w:rsidRPr="00EB50FF" w:rsidRDefault="001F16AE" w:rsidP="001F16AE">
            <w:pPr>
              <w:spacing w:after="60"/>
              <w:jc w:val="right"/>
              <w:rPr>
                <w:sz w:val="18"/>
                <w:lang w:val="fr-FR"/>
              </w:rPr>
            </w:pPr>
          </w:p>
        </w:tc>
        <w:tc>
          <w:tcPr>
            <w:tcW w:w="1698" w:type="dxa"/>
            <w:shd w:val="clear" w:color="auto" w:fill="auto"/>
          </w:tcPr>
          <w:p w14:paraId="594F8B13" w14:textId="33342FCB" w:rsidR="001F16AE" w:rsidRPr="00EB50FF" w:rsidRDefault="00B64746" w:rsidP="001F16AE">
            <w:pPr>
              <w:spacing w:after="60"/>
              <w:jc w:val="right"/>
              <w:rPr>
                <w:sz w:val="18"/>
                <w:lang w:val="fr-FR"/>
              </w:rPr>
            </w:pPr>
            <w:r w:rsidRPr="00EB50FF">
              <w:rPr>
                <w:sz w:val="18"/>
                <w:lang w:val="fr-FR"/>
              </w:rPr>
              <w:t>0,</w:t>
            </w:r>
            <w:r w:rsidR="001F16AE" w:rsidRPr="00EB50FF">
              <w:rPr>
                <w:sz w:val="18"/>
                <w:lang w:val="fr-FR"/>
              </w:rPr>
              <w:t>14</w:t>
            </w:r>
          </w:p>
        </w:tc>
      </w:tr>
    </w:tbl>
    <w:p w14:paraId="5461806A" w14:textId="77777777" w:rsidR="001F16AE" w:rsidRPr="00EB50FF" w:rsidRDefault="001F16AE" w:rsidP="001F16AE">
      <w:pPr>
        <w:spacing w:after="60"/>
        <w:jc w:val="center"/>
        <w:rPr>
          <w:lang w:val="fr-FR"/>
        </w:rPr>
      </w:pPr>
    </w:p>
    <w:tbl>
      <w:tblPr>
        <w:tblStyle w:val="TableGrid"/>
        <w:tblW w:w="10903" w:type="dxa"/>
        <w:tblInd w:w="-70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72"/>
        <w:gridCol w:w="559"/>
        <w:gridCol w:w="3983"/>
        <w:gridCol w:w="1089"/>
      </w:tblGrid>
      <w:tr w:rsidR="001F16AE" w:rsidRPr="004831CD" w14:paraId="784008CE" w14:textId="77777777" w:rsidTr="001F16AE">
        <w:trPr>
          <w:trHeight w:val="240"/>
        </w:trPr>
        <w:tc>
          <w:tcPr>
            <w:tcW w:w="10903" w:type="dxa"/>
            <w:gridSpan w:val="4"/>
            <w:shd w:val="clear" w:color="auto" w:fill="auto"/>
          </w:tcPr>
          <w:p w14:paraId="3B885560" w14:textId="3C85F4A3" w:rsidR="001F16AE" w:rsidRPr="00EB50FF" w:rsidRDefault="001F16AE" w:rsidP="001F16AE">
            <w:pPr>
              <w:spacing w:after="60"/>
              <w:jc w:val="left"/>
              <w:rPr>
                <w:b/>
                <w:sz w:val="18"/>
                <w:lang w:val="fr-FR"/>
              </w:rPr>
            </w:pPr>
            <w:r w:rsidRPr="00EB50FF">
              <w:rPr>
                <w:b/>
                <w:sz w:val="18"/>
                <w:lang w:val="fr-FR"/>
              </w:rPr>
              <w:t xml:space="preserve">(IV) </w:t>
            </w:r>
            <w:r w:rsidR="00B64746" w:rsidRPr="00EB50FF">
              <w:rPr>
                <w:b/>
                <w:sz w:val="18"/>
                <w:lang w:val="fr-FR"/>
              </w:rPr>
              <w:t xml:space="preserve">DONNÉES SUR LA </w:t>
            </w:r>
            <w:r w:rsidRPr="00EB50FF">
              <w:rPr>
                <w:b/>
                <w:sz w:val="18"/>
                <w:lang w:val="fr-FR"/>
              </w:rPr>
              <w:t>CONS</w:t>
            </w:r>
            <w:r w:rsidR="00B64746" w:rsidRPr="00EB50FF">
              <w:rPr>
                <w:b/>
                <w:sz w:val="18"/>
                <w:lang w:val="fr-FR"/>
              </w:rPr>
              <w:t>OMMATION (</w:t>
            </w:r>
            <w:r w:rsidRPr="00EB50FF">
              <w:rPr>
                <w:b/>
                <w:sz w:val="18"/>
                <w:lang w:val="fr-FR"/>
              </w:rPr>
              <w:t>tonnes</w:t>
            </w:r>
            <w:r w:rsidR="00B64746" w:rsidRPr="00EB50FF">
              <w:rPr>
                <w:b/>
                <w:sz w:val="18"/>
                <w:lang w:val="fr-FR"/>
              </w:rPr>
              <w:t xml:space="preserve"> PAO</w:t>
            </w:r>
            <w:r w:rsidRPr="00EB50FF">
              <w:rPr>
                <w:b/>
                <w:sz w:val="18"/>
                <w:lang w:val="fr-FR"/>
              </w:rPr>
              <w:t>)</w:t>
            </w:r>
          </w:p>
        </w:tc>
      </w:tr>
      <w:tr w:rsidR="001F16AE" w:rsidRPr="00EB50FF" w14:paraId="0BC540BB" w14:textId="77777777" w:rsidTr="001F16AE">
        <w:trPr>
          <w:trHeight w:val="240"/>
        </w:trPr>
        <w:tc>
          <w:tcPr>
            <w:tcW w:w="5005" w:type="dxa"/>
            <w:shd w:val="clear" w:color="auto" w:fill="auto"/>
          </w:tcPr>
          <w:p w14:paraId="4B9ECB3C" w14:textId="46D74723" w:rsidR="001F16AE" w:rsidRPr="00EB50FF" w:rsidRDefault="00B64746" w:rsidP="001F16AE">
            <w:pPr>
              <w:spacing w:after="60"/>
              <w:jc w:val="center"/>
              <w:rPr>
                <w:sz w:val="18"/>
                <w:lang w:val="fr-FR"/>
              </w:rPr>
            </w:pPr>
            <w:r w:rsidRPr="00EB50FF">
              <w:rPr>
                <w:sz w:val="18"/>
                <w:lang w:val="fr-FR"/>
              </w:rPr>
              <w:t xml:space="preserve">Valeur de référence 2009 - 2010 </w:t>
            </w:r>
            <w:r w:rsidR="001F16AE" w:rsidRPr="00EB50FF">
              <w:rPr>
                <w:sz w:val="18"/>
                <w:lang w:val="fr-FR"/>
              </w:rPr>
              <w:t>:</w:t>
            </w:r>
          </w:p>
        </w:tc>
        <w:tc>
          <w:tcPr>
            <w:tcW w:w="0" w:type="auto"/>
            <w:shd w:val="clear" w:color="auto" w:fill="auto"/>
          </w:tcPr>
          <w:p w14:paraId="25E79524" w14:textId="2AAD6E1E" w:rsidR="001F16AE" w:rsidRPr="00EB50FF" w:rsidRDefault="00B64746" w:rsidP="001F16AE">
            <w:pPr>
              <w:spacing w:after="60"/>
              <w:jc w:val="right"/>
              <w:rPr>
                <w:sz w:val="18"/>
                <w:lang w:val="fr-FR"/>
              </w:rPr>
            </w:pPr>
            <w:r w:rsidRPr="00EB50FF">
              <w:rPr>
                <w:sz w:val="18"/>
                <w:lang w:val="fr-FR"/>
              </w:rPr>
              <w:t>1,</w:t>
            </w:r>
            <w:r w:rsidR="001F16AE" w:rsidRPr="00EB50FF">
              <w:rPr>
                <w:sz w:val="18"/>
                <w:lang w:val="fr-FR"/>
              </w:rPr>
              <w:t>8</w:t>
            </w:r>
          </w:p>
        </w:tc>
        <w:tc>
          <w:tcPr>
            <w:tcW w:w="0" w:type="auto"/>
            <w:shd w:val="clear" w:color="auto" w:fill="auto"/>
          </w:tcPr>
          <w:p w14:paraId="40513F79" w14:textId="08749450" w:rsidR="001F16AE" w:rsidRPr="00EB50FF" w:rsidRDefault="00B64746" w:rsidP="001F16AE">
            <w:pPr>
              <w:spacing w:after="60"/>
              <w:jc w:val="center"/>
              <w:rPr>
                <w:sz w:val="18"/>
                <w:lang w:val="fr-FR"/>
              </w:rPr>
            </w:pPr>
            <w:r w:rsidRPr="00EB50FF">
              <w:rPr>
                <w:sz w:val="18"/>
                <w:lang w:val="fr-FR"/>
              </w:rPr>
              <w:t xml:space="preserve">Point de </w:t>
            </w:r>
            <w:r w:rsidR="00EB50FF" w:rsidRPr="00EB50FF">
              <w:rPr>
                <w:sz w:val="18"/>
                <w:lang w:val="fr-FR"/>
              </w:rPr>
              <w:t>départ</w:t>
            </w:r>
            <w:r w:rsidRPr="00EB50FF">
              <w:rPr>
                <w:sz w:val="18"/>
                <w:lang w:val="fr-FR"/>
              </w:rPr>
              <w:t xml:space="preserve"> des </w:t>
            </w:r>
            <w:r w:rsidR="00EB50FF" w:rsidRPr="00EB50FF">
              <w:rPr>
                <w:sz w:val="18"/>
                <w:lang w:val="fr-FR"/>
              </w:rPr>
              <w:t>réductions</w:t>
            </w:r>
            <w:r w:rsidRPr="00EB50FF">
              <w:rPr>
                <w:sz w:val="18"/>
                <w:lang w:val="fr-FR"/>
              </w:rPr>
              <w:t xml:space="preserve"> globales durables </w:t>
            </w:r>
            <w:r w:rsidR="001F16AE" w:rsidRPr="00EB50FF">
              <w:rPr>
                <w:sz w:val="18"/>
                <w:lang w:val="fr-FR"/>
              </w:rPr>
              <w:t>:</w:t>
            </w:r>
          </w:p>
        </w:tc>
        <w:tc>
          <w:tcPr>
            <w:tcW w:w="1034" w:type="dxa"/>
            <w:shd w:val="clear" w:color="auto" w:fill="auto"/>
          </w:tcPr>
          <w:p w14:paraId="07FCE40B" w14:textId="00E8C2C1" w:rsidR="001F16AE" w:rsidRPr="00EB50FF" w:rsidRDefault="00B64746" w:rsidP="001F16AE">
            <w:pPr>
              <w:spacing w:after="60"/>
              <w:jc w:val="right"/>
              <w:rPr>
                <w:sz w:val="18"/>
                <w:lang w:val="fr-FR"/>
              </w:rPr>
            </w:pPr>
            <w:r w:rsidRPr="00EB50FF">
              <w:rPr>
                <w:sz w:val="18"/>
                <w:lang w:val="fr-FR"/>
              </w:rPr>
              <w:t>3,</w:t>
            </w:r>
            <w:r w:rsidR="001F16AE" w:rsidRPr="00EB50FF">
              <w:rPr>
                <w:sz w:val="18"/>
                <w:lang w:val="fr-FR"/>
              </w:rPr>
              <w:t>35</w:t>
            </w:r>
          </w:p>
        </w:tc>
      </w:tr>
      <w:tr w:rsidR="001F16AE" w:rsidRPr="004831CD" w14:paraId="252EE3C8" w14:textId="77777777" w:rsidTr="001F16AE">
        <w:trPr>
          <w:trHeight w:val="240"/>
        </w:trPr>
        <w:tc>
          <w:tcPr>
            <w:tcW w:w="10903" w:type="dxa"/>
            <w:gridSpan w:val="4"/>
            <w:shd w:val="clear" w:color="auto" w:fill="auto"/>
          </w:tcPr>
          <w:p w14:paraId="29510B65" w14:textId="68E345B6" w:rsidR="001F16AE" w:rsidRPr="00EB50FF" w:rsidRDefault="001F16AE" w:rsidP="001F16AE">
            <w:pPr>
              <w:spacing w:after="60"/>
              <w:jc w:val="center"/>
              <w:rPr>
                <w:b/>
                <w:sz w:val="18"/>
                <w:lang w:val="fr-FR"/>
              </w:rPr>
            </w:pPr>
            <w:r w:rsidRPr="00EB50FF">
              <w:rPr>
                <w:b/>
                <w:sz w:val="18"/>
                <w:lang w:val="fr-FR"/>
              </w:rPr>
              <w:t>CONS</w:t>
            </w:r>
            <w:r w:rsidR="00B64746" w:rsidRPr="00EB50FF">
              <w:rPr>
                <w:b/>
                <w:sz w:val="18"/>
                <w:lang w:val="fr-FR"/>
              </w:rPr>
              <w:t>OMMATION ADMISSIBLE AU FINANCEMENT (</w:t>
            </w:r>
            <w:r w:rsidRPr="00EB50FF">
              <w:rPr>
                <w:b/>
                <w:sz w:val="18"/>
                <w:lang w:val="fr-FR"/>
              </w:rPr>
              <w:t>tonnes</w:t>
            </w:r>
            <w:r w:rsidR="00B64746" w:rsidRPr="00EB50FF">
              <w:rPr>
                <w:b/>
                <w:sz w:val="18"/>
                <w:lang w:val="fr-FR"/>
              </w:rPr>
              <w:t xml:space="preserve"> PAO</w:t>
            </w:r>
            <w:r w:rsidRPr="00EB50FF">
              <w:rPr>
                <w:b/>
                <w:sz w:val="18"/>
                <w:lang w:val="fr-FR"/>
              </w:rPr>
              <w:t>)</w:t>
            </w:r>
          </w:p>
        </w:tc>
      </w:tr>
      <w:tr w:rsidR="001F16AE" w:rsidRPr="00EB50FF" w14:paraId="2264B871" w14:textId="77777777" w:rsidTr="001F16AE">
        <w:trPr>
          <w:trHeight w:val="240"/>
        </w:trPr>
        <w:tc>
          <w:tcPr>
            <w:tcW w:w="5005" w:type="dxa"/>
            <w:shd w:val="clear" w:color="auto" w:fill="auto"/>
          </w:tcPr>
          <w:p w14:paraId="12E52B14" w14:textId="67C58A94" w:rsidR="001F16AE" w:rsidRPr="00EB50FF" w:rsidRDefault="00B64746" w:rsidP="001F16AE">
            <w:pPr>
              <w:spacing w:after="60"/>
              <w:jc w:val="center"/>
              <w:rPr>
                <w:sz w:val="18"/>
                <w:lang w:val="fr-FR"/>
              </w:rPr>
            </w:pPr>
            <w:r w:rsidRPr="00EB50FF">
              <w:rPr>
                <w:sz w:val="18"/>
                <w:lang w:val="fr-FR"/>
              </w:rPr>
              <w:t xml:space="preserve">Déjà approuvée </w:t>
            </w:r>
            <w:r w:rsidR="001F16AE" w:rsidRPr="00EB50FF">
              <w:rPr>
                <w:sz w:val="18"/>
                <w:lang w:val="fr-FR"/>
              </w:rPr>
              <w:t>:</w:t>
            </w:r>
          </w:p>
        </w:tc>
        <w:tc>
          <w:tcPr>
            <w:tcW w:w="0" w:type="auto"/>
            <w:shd w:val="clear" w:color="auto" w:fill="auto"/>
          </w:tcPr>
          <w:p w14:paraId="7CB25350" w14:textId="718C8959" w:rsidR="001F16AE" w:rsidRPr="00EB50FF" w:rsidRDefault="00B64746" w:rsidP="001F16AE">
            <w:pPr>
              <w:spacing w:after="60"/>
              <w:jc w:val="right"/>
              <w:rPr>
                <w:sz w:val="18"/>
                <w:lang w:val="fr-FR"/>
              </w:rPr>
            </w:pPr>
            <w:r w:rsidRPr="00EB50FF">
              <w:rPr>
                <w:sz w:val="18"/>
                <w:lang w:val="fr-FR"/>
              </w:rPr>
              <w:t>2,</w:t>
            </w:r>
            <w:r w:rsidR="001F16AE" w:rsidRPr="00EB50FF">
              <w:rPr>
                <w:sz w:val="18"/>
                <w:lang w:val="fr-FR"/>
              </w:rPr>
              <w:t>18</w:t>
            </w:r>
          </w:p>
        </w:tc>
        <w:tc>
          <w:tcPr>
            <w:tcW w:w="0" w:type="auto"/>
            <w:shd w:val="clear" w:color="auto" w:fill="auto"/>
          </w:tcPr>
          <w:p w14:paraId="603314FA" w14:textId="1F274604" w:rsidR="001F16AE" w:rsidRPr="00EB50FF" w:rsidRDefault="001F16AE" w:rsidP="001F16AE">
            <w:pPr>
              <w:spacing w:after="60"/>
              <w:jc w:val="center"/>
              <w:rPr>
                <w:sz w:val="18"/>
                <w:lang w:val="fr-FR"/>
              </w:rPr>
            </w:pPr>
            <w:r w:rsidRPr="00EB50FF">
              <w:rPr>
                <w:sz w:val="18"/>
                <w:lang w:val="fr-FR"/>
              </w:rPr>
              <w:t>Re</w:t>
            </w:r>
            <w:r w:rsidR="00B64746" w:rsidRPr="00EB50FF">
              <w:rPr>
                <w:sz w:val="18"/>
                <w:lang w:val="fr-FR"/>
              </w:rPr>
              <w:t xml:space="preserve">stante </w:t>
            </w:r>
            <w:r w:rsidRPr="00EB50FF">
              <w:rPr>
                <w:sz w:val="18"/>
                <w:lang w:val="fr-FR"/>
              </w:rPr>
              <w:t>:</w:t>
            </w:r>
          </w:p>
        </w:tc>
        <w:tc>
          <w:tcPr>
            <w:tcW w:w="1034" w:type="dxa"/>
            <w:shd w:val="clear" w:color="auto" w:fill="auto"/>
          </w:tcPr>
          <w:p w14:paraId="22B8B0D6" w14:textId="168C113D" w:rsidR="001F16AE" w:rsidRPr="00EB50FF" w:rsidRDefault="00B64746" w:rsidP="001F16AE">
            <w:pPr>
              <w:spacing w:after="60"/>
              <w:jc w:val="right"/>
              <w:rPr>
                <w:sz w:val="18"/>
                <w:lang w:val="fr-FR"/>
              </w:rPr>
            </w:pPr>
            <w:r w:rsidRPr="00EB50FF">
              <w:rPr>
                <w:sz w:val="18"/>
                <w:lang w:val="fr-FR"/>
              </w:rPr>
              <w:t>1,</w:t>
            </w:r>
            <w:r w:rsidR="001F16AE" w:rsidRPr="00EB50FF">
              <w:rPr>
                <w:sz w:val="18"/>
                <w:lang w:val="fr-FR"/>
              </w:rPr>
              <w:t>17</w:t>
            </w:r>
          </w:p>
        </w:tc>
      </w:tr>
    </w:tbl>
    <w:p w14:paraId="0D049175" w14:textId="77777777" w:rsidR="001F16AE" w:rsidRPr="00EB50FF" w:rsidRDefault="001F16AE" w:rsidP="001F16AE">
      <w:pPr>
        <w:rPr>
          <w:lang w:val="fr-FR"/>
        </w:rPr>
      </w:pPr>
    </w:p>
    <w:tbl>
      <w:tblPr>
        <w:tblStyle w:val="TableGrid"/>
        <w:tblW w:w="10867" w:type="dxa"/>
        <w:tblInd w:w="-70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377"/>
        <w:gridCol w:w="2919"/>
        <w:gridCol w:w="1642"/>
        <w:gridCol w:w="1643"/>
        <w:gridCol w:w="1643"/>
        <w:gridCol w:w="1643"/>
      </w:tblGrid>
      <w:tr w:rsidR="001F16AE" w:rsidRPr="00EB50FF" w14:paraId="2E325B21" w14:textId="77777777" w:rsidTr="002C171B">
        <w:trPr>
          <w:trHeight w:val="257"/>
        </w:trPr>
        <w:tc>
          <w:tcPr>
            <w:tcW w:w="4296" w:type="dxa"/>
            <w:gridSpan w:val="2"/>
            <w:shd w:val="clear" w:color="auto" w:fill="auto"/>
          </w:tcPr>
          <w:p w14:paraId="034CF725" w14:textId="375628D1" w:rsidR="001F16AE" w:rsidRPr="00EB50FF" w:rsidRDefault="00B64746" w:rsidP="001F16AE">
            <w:pPr>
              <w:spacing w:after="60"/>
              <w:jc w:val="left"/>
              <w:rPr>
                <w:b/>
                <w:sz w:val="18"/>
                <w:lang w:val="fr-FR"/>
              </w:rPr>
            </w:pPr>
            <w:r w:rsidRPr="00EB50FF">
              <w:rPr>
                <w:b/>
                <w:sz w:val="18"/>
                <w:lang w:val="fr-FR"/>
              </w:rPr>
              <w:t>(V)</w:t>
            </w:r>
            <w:r w:rsidR="001F16AE" w:rsidRPr="00EB50FF">
              <w:rPr>
                <w:b/>
                <w:sz w:val="18"/>
                <w:lang w:val="fr-FR"/>
              </w:rPr>
              <w:t xml:space="preserve"> PLAN</w:t>
            </w:r>
            <w:r w:rsidRPr="00EB50FF">
              <w:rPr>
                <w:b/>
                <w:sz w:val="18"/>
                <w:lang w:val="fr-FR"/>
              </w:rPr>
              <w:t xml:space="preserve"> D’ACTIVITÉS</w:t>
            </w:r>
          </w:p>
        </w:tc>
        <w:tc>
          <w:tcPr>
            <w:tcW w:w="1642" w:type="dxa"/>
            <w:shd w:val="clear" w:color="auto" w:fill="auto"/>
          </w:tcPr>
          <w:p w14:paraId="3AB1FE6A" w14:textId="77777777" w:rsidR="001F16AE" w:rsidRPr="00EB50FF" w:rsidRDefault="001F16AE" w:rsidP="001F16AE">
            <w:pPr>
              <w:spacing w:after="60"/>
              <w:jc w:val="center"/>
              <w:rPr>
                <w:b/>
                <w:sz w:val="18"/>
                <w:lang w:val="fr-FR"/>
              </w:rPr>
            </w:pPr>
            <w:r w:rsidRPr="00EB50FF">
              <w:rPr>
                <w:b/>
                <w:sz w:val="18"/>
                <w:lang w:val="fr-FR"/>
              </w:rPr>
              <w:t>2019</w:t>
            </w:r>
          </w:p>
        </w:tc>
        <w:tc>
          <w:tcPr>
            <w:tcW w:w="1643" w:type="dxa"/>
            <w:shd w:val="clear" w:color="auto" w:fill="auto"/>
          </w:tcPr>
          <w:p w14:paraId="5979F649" w14:textId="77777777" w:rsidR="001F16AE" w:rsidRPr="00EB50FF" w:rsidRDefault="001F16AE" w:rsidP="001F16AE">
            <w:pPr>
              <w:spacing w:after="60"/>
              <w:jc w:val="center"/>
              <w:rPr>
                <w:b/>
                <w:sz w:val="18"/>
                <w:lang w:val="fr-FR"/>
              </w:rPr>
            </w:pPr>
            <w:r w:rsidRPr="00EB50FF">
              <w:rPr>
                <w:b/>
                <w:sz w:val="18"/>
                <w:lang w:val="fr-FR"/>
              </w:rPr>
              <w:t>2020</w:t>
            </w:r>
          </w:p>
        </w:tc>
        <w:tc>
          <w:tcPr>
            <w:tcW w:w="1643" w:type="dxa"/>
            <w:shd w:val="clear" w:color="auto" w:fill="auto"/>
          </w:tcPr>
          <w:p w14:paraId="36EA2DD4" w14:textId="77777777" w:rsidR="001F16AE" w:rsidRPr="00EB50FF" w:rsidRDefault="001F16AE" w:rsidP="001F16AE">
            <w:pPr>
              <w:spacing w:after="60"/>
              <w:jc w:val="center"/>
              <w:rPr>
                <w:b/>
                <w:sz w:val="18"/>
                <w:lang w:val="fr-FR"/>
              </w:rPr>
            </w:pPr>
            <w:r w:rsidRPr="00EB50FF">
              <w:rPr>
                <w:b/>
                <w:sz w:val="18"/>
                <w:lang w:val="fr-FR"/>
              </w:rPr>
              <w:t>2021</w:t>
            </w:r>
          </w:p>
        </w:tc>
        <w:tc>
          <w:tcPr>
            <w:tcW w:w="1643" w:type="dxa"/>
            <w:shd w:val="clear" w:color="auto" w:fill="auto"/>
          </w:tcPr>
          <w:p w14:paraId="50ECF9A7" w14:textId="77777777" w:rsidR="001F16AE" w:rsidRPr="00EB50FF" w:rsidRDefault="001F16AE" w:rsidP="001F16AE">
            <w:pPr>
              <w:spacing w:after="60"/>
              <w:jc w:val="center"/>
              <w:rPr>
                <w:b/>
                <w:sz w:val="18"/>
                <w:lang w:val="fr-FR"/>
              </w:rPr>
            </w:pPr>
            <w:r w:rsidRPr="00EB50FF">
              <w:rPr>
                <w:b/>
                <w:sz w:val="18"/>
                <w:lang w:val="fr-FR"/>
              </w:rPr>
              <w:t>Total</w:t>
            </w:r>
          </w:p>
        </w:tc>
      </w:tr>
      <w:tr w:rsidR="001F16AE" w:rsidRPr="00EB50FF" w14:paraId="3D0BF84E" w14:textId="77777777" w:rsidTr="002C171B">
        <w:trPr>
          <w:trHeight w:val="257"/>
        </w:trPr>
        <w:tc>
          <w:tcPr>
            <w:tcW w:w="1377" w:type="dxa"/>
            <w:vMerge w:val="restart"/>
            <w:shd w:val="clear" w:color="auto" w:fill="auto"/>
          </w:tcPr>
          <w:p w14:paraId="5CDEC433" w14:textId="6D246AA0" w:rsidR="001F16AE" w:rsidRPr="00EB50FF" w:rsidRDefault="001F16AE" w:rsidP="001F16AE">
            <w:pPr>
              <w:spacing w:after="60"/>
              <w:jc w:val="center"/>
              <w:rPr>
                <w:sz w:val="18"/>
                <w:lang w:val="fr-FR"/>
              </w:rPr>
            </w:pPr>
            <w:r w:rsidRPr="00EB50FF">
              <w:rPr>
                <w:sz w:val="18"/>
                <w:lang w:val="fr-FR"/>
              </w:rPr>
              <w:t>O</w:t>
            </w:r>
            <w:r w:rsidR="00B64746" w:rsidRPr="00EB50FF">
              <w:rPr>
                <w:sz w:val="18"/>
                <w:lang w:val="fr-FR"/>
              </w:rPr>
              <w:t>NUDI</w:t>
            </w:r>
          </w:p>
        </w:tc>
        <w:tc>
          <w:tcPr>
            <w:tcW w:w="2919" w:type="dxa"/>
            <w:shd w:val="clear" w:color="auto" w:fill="auto"/>
          </w:tcPr>
          <w:p w14:paraId="6919AFBE" w14:textId="08EF3B10" w:rsidR="001F16AE" w:rsidRPr="00EB50FF" w:rsidRDefault="00B64746" w:rsidP="002C171B">
            <w:pPr>
              <w:spacing w:after="60"/>
              <w:jc w:val="left"/>
              <w:rPr>
                <w:sz w:val="18"/>
                <w:lang w:val="fr-FR"/>
              </w:rPr>
            </w:pPr>
            <w:r w:rsidRPr="00EB50FF">
              <w:rPr>
                <w:sz w:val="18"/>
                <w:lang w:val="fr-FR"/>
              </w:rPr>
              <w:t xml:space="preserve">Élimination des </w:t>
            </w:r>
            <w:r w:rsidR="001F16AE" w:rsidRPr="00EB50FF">
              <w:rPr>
                <w:sz w:val="18"/>
                <w:lang w:val="fr-FR"/>
              </w:rPr>
              <w:t>S</w:t>
            </w:r>
            <w:r w:rsidRPr="00EB50FF">
              <w:rPr>
                <w:sz w:val="18"/>
                <w:lang w:val="fr-FR"/>
              </w:rPr>
              <w:t>AO</w:t>
            </w:r>
            <w:r w:rsidR="001F16AE" w:rsidRPr="00EB50FF">
              <w:rPr>
                <w:sz w:val="18"/>
                <w:lang w:val="fr-FR"/>
              </w:rPr>
              <w:t xml:space="preserve"> (tonnes</w:t>
            </w:r>
            <w:r w:rsidR="002C171B" w:rsidRPr="00EB50FF">
              <w:rPr>
                <w:sz w:val="18"/>
                <w:lang w:val="fr-FR"/>
              </w:rPr>
              <w:t xml:space="preserve"> PAO</w:t>
            </w:r>
            <w:r w:rsidR="001F16AE" w:rsidRPr="00EB50FF">
              <w:rPr>
                <w:sz w:val="18"/>
                <w:lang w:val="fr-FR"/>
              </w:rPr>
              <w:t>)</w:t>
            </w:r>
          </w:p>
        </w:tc>
        <w:tc>
          <w:tcPr>
            <w:tcW w:w="1642" w:type="dxa"/>
            <w:shd w:val="clear" w:color="auto" w:fill="auto"/>
          </w:tcPr>
          <w:p w14:paraId="1977F659" w14:textId="65EFE228" w:rsidR="001F16AE" w:rsidRPr="00EB50FF" w:rsidRDefault="002C171B" w:rsidP="001F16AE">
            <w:pPr>
              <w:spacing w:after="60"/>
              <w:jc w:val="right"/>
              <w:rPr>
                <w:sz w:val="18"/>
                <w:lang w:val="fr-FR"/>
              </w:rPr>
            </w:pPr>
            <w:r w:rsidRPr="00EB50FF">
              <w:rPr>
                <w:sz w:val="18"/>
                <w:lang w:val="fr-FR"/>
              </w:rPr>
              <w:t>0,</w:t>
            </w:r>
            <w:r w:rsidR="001F16AE" w:rsidRPr="00EB50FF">
              <w:rPr>
                <w:sz w:val="18"/>
                <w:lang w:val="fr-FR"/>
              </w:rPr>
              <w:t>14</w:t>
            </w:r>
          </w:p>
        </w:tc>
        <w:tc>
          <w:tcPr>
            <w:tcW w:w="1643" w:type="dxa"/>
            <w:shd w:val="clear" w:color="auto" w:fill="auto"/>
          </w:tcPr>
          <w:p w14:paraId="2A328482" w14:textId="7F5E0ADC" w:rsidR="001F16AE" w:rsidRPr="00EB50FF" w:rsidRDefault="002C171B" w:rsidP="001F16AE">
            <w:pPr>
              <w:spacing w:after="60"/>
              <w:jc w:val="right"/>
              <w:rPr>
                <w:sz w:val="18"/>
                <w:lang w:val="fr-FR"/>
              </w:rPr>
            </w:pPr>
            <w:r w:rsidRPr="00EB50FF">
              <w:rPr>
                <w:sz w:val="18"/>
                <w:lang w:val="fr-FR"/>
              </w:rPr>
              <w:t>0,</w:t>
            </w:r>
            <w:r w:rsidR="001F16AE" w:rsidRPr="00EB50FF">
              <w:rPr>
                <w:sz w:val="18"/>
                <w:lang w:val="fr-FR"/>
              </w:rPr>
              <w:t>14</w:t>
            </w:r>
          </w:p>
        </w:tc>
        <w:tc>
          <w:tcPr>
            <w:tcW w:w="1643" w:type="dxa"/>
            <w:shd w:val="clear" w:color="auto" w:fill="auto"/>
          </w:tcPr>
          <w:p w14:paraId="6F123056" w14:textId="315C7457" w:rsidR="001F16AE" w:rsidRPr="00EB50FF" w:rsidRDefault="002C171B" w:rsidP="001F16AE">
            <w:pPr>
              <w:spacing w:after="60"/>
              <w:jc w:val="right"/>
              <w:rPr>
                <w:sz w:val="18"/>
                <w:lang w:val="fr-FR"/>
              </w:rPr>
            </w:pPr>
            <w:r w:rsidRPr="00EB50FF">
              <w:rPr>
                <w:sz w:val="18"/>
                <w:lang w:val="fr-FR"/>
              </w:rPr>
              <w:t>0,</w:t>
            </w:r>
            <w:r w:rsidR="001F16AE" w:rsidRPr="00EB50FF">
              <w:rPr>
                <w:sz w:val="18"/>
                <w:lang w:val="fr-FR"/>
              </w:rPr>
              <w:t>14</w:t>
            </w:r>
          </w:p>
        </w:tc>
        <w:tc>
          <w:tcPr>
            <w:tcW w:w="1643" w:type="dxa"/>
            <w:shd w:val="clear" w:color="auto" w:fill="auto"/>
          </w:tcPr>
          <w:p w14:paraId="27D54D87" w14:textId="5B780651" w:rsidR="001F16AE" w:rsidRPr="00EB50FF" w:rsidRDefault="001F16AE" w:rsidP="001F16AE">
            <w:pPr>
              <w:spacing w:after="60"/>
              <w:jc w:val="right"/>
              <w:rPr>
                <w:sz w:val="18"/>
                <w:lang w:val="fr-FR"/>
              </w:rPr>
            </w:pPr>
            <w:r w:rsidRPr="00EB50FF">
              <w:rPr>
                <w:sz w:val="18"/>
                <w:lang w:val="fr-FR"/>
              </w:rPr>
              <w:fldChar w:fldCharType="begin"/>
            </w:r>
            <w:r w:rsidRPr="00EB50FF">
              <w:rPr>
                <w:sz w:val="18"/>
                <w:lang w:val="fr-FR"/>
              </w:rPr>
              <w:instrText xml:space="preserve"> =SUM(LEFT) </w:instrText>
            </w:r>
            <w:r w:rsidRPr="00EB50FF">
              <w:rPr>
                <w:sz w:val="18"/>
                <w:lang w:val="fr-FR"/>
              </w:rPr>
              <w:fldChar w:fldCharType="separate"/>
            </w:r>
            <w:r w:rsidR="002C171B" w:rsidRPr="00EB50FF">
              <w:rPr>
                <w:noProof/>
                <w:sz w:val="18"/>
                <w:lang w:val="fr-FR"/>
              </w:rPr>
              <w:t>0,</w:t>
            </w:r>
            <w:r w:rsidRPr="00EB50FF">
              <w:rPr>
                <w:noProof/>
                <w:sz w:val="18"/>
                <w:lang w:val="fr-FR"/>
              </w:rPr>
              <w:t>42</w:t>
            </w:r>
            <w:r w:rsidRPr="00EB50FF">
              <w:rPr>
                <w:sz w:val="18"/>
                <w:lang w:val="fr-FR"/>
              </w:rPr>
              <w:fldChar w:fldCharType="end"/>
            </w:r>
          </w:p>
        </w:tc>
      </w:tr>
      <w:tr w:rsidR="001F16AE" w:rsidRPr="00EB50FF" w14:paraId="45938517" w14:textId="77777777" w:rsidTr="002C171B">
        <w:trPr>
          <w:trHeight w:val="257"/>
        </w:trPr>
        <w:tc>
          <w:tcPr>
            <w:tcW w:w="1377" w:type="dxa"/>
            <w:vMerge/>
            <w:shd w:val="clear" w:color="auto" w:fill="auto"/>
          </w:tcPr>
          <w:p w14:paraId="0F418E06" w14:textId="77777777" w:rsidR="001F16AE" w:rsidRPr="00EB50FF" w:rsidRDefault="001F16AE" w:rsidP="001F16AE">
            <w:pPr>
              <w:spacing w:after="60"/>
              <w:jc w:val="center"/>
              <w:rPr>
                <w:sz w:val="18"/>
                <w:lang w:val="fr-FR"/>
              </w:rPr>
            </w:pPr>
          </w:p>
        </w:tc>
        <w:tc>
          <w:tcPr>
            <w:tcW w:w="2919" w:type="dxa"/>
            <w:shd w:val="clear" w:color="auto" w:fill="auto"/>
          </w:tcPr>
          <w:p w14:paraId="60F22CCE" w14:textId="052E4032" w:rsidR="001F16AE" w:rsidRPr="00EB50FF" w:rsidRDefault="001F16AE" w:rsidP="001F16AE">
            <w:pPr>
              <w:spacing w:after="60"/>
              <w:jc w:val="left"/>
              <w:rPr>
                <w:sz w:val="18"/>
                <w:lang w:val="fr-FR"/>
              </w:rPr>
            </w:pPr>
            <w:r w:rsidRPr="00EB50FF">
              <w:rPr>
                <w:sz w:val="18"/>
                <w:lang w:val="fr-FR"/>
              </w:rPr>
              <w:t>F</w:t>
            </w:r>
            <w:r w:rsidR="002C171B" w:rsidRPr="00EB50FF">
              <w:rPr>
                <w:sz w:val="18"/>
                <w:lang w:val="fr-FR"/>
              </w:rPr>
              <w:t>inancement</w:t>
            </w:r>
            <w:r w:rsidRPr="00EB50FF">
              <w:rPr>
                <w:sz w:val="18"/>
                <w:lang w:val="fr-FR"/>
              </w:rPr>
              <w:t xml:space="preserve"> (</w:t>
            </w:r>
            <w:r w:rsidR="002C171B" w:rsidRPr="00EB50FF">
              <w:rPr>
                <w:sz w:val="18"/>
                <w:lang w:val="fr-FR"/>
              </w:rPr>
              <w:t>$ US</w:t>
            </w:r>
            <w:r w:rsidRPr="00EB50FF">
              <w:rPr>
                <w:sz w:val="18"/>
                <w:lang w:val="fr-FR"/>
              </w:rPr>
              <w:t>)</w:t>
            </w:r>
          </w:p>
        </w:tc>
        <w:tc>
          <w:tcPr>
            <w:tcW w:w="1642" w:type="dxa"/>
            <w:shd w:val="clear" w:color="auto" w:fill="auto"/>
          </w:tcPr>
          <w:p w14:paraId="45ADD69E" w14:textId="119CF348" w:rsidR="001F16AE" w:rsidRPr="00EB50FF" w:rsidRDefault="002C171B" w:rsidP="001F16AE">
            <w:pPr>
              <w:spacing w:after="60"/>
              <w:jc w:val="right"/>
              <w:rPr>
                <w:sz w:val="18"/>
                <w:lang w:val="fr-FR"/>
              </w:rPr>
            </w:pPr>
            <w:r w:rsidRPr="00EB50FF">
              <w:rPr>
                <w:sz w:val="18"/>
                <w:lang w:val="fr-FR"/>
              </w:rPr>
              <w:t xml:space="preserve">80 </w:t>
            </w:r>
            <w:r w:rsidR="001F16AE" w:rsidRPr="00EB50FF">
              <w:rPr>
                <w:sz w:val="18"/>
                <w:lang w:val="fr-FR"/>
              </w:rPr>
              <w:t>625</w:t>
            </w:r>
          </w:p>
        </w:tc>
        <w:tc>
          <w:tcPr>
            <w:tcW w:w="1643" w:type="dxa"/>
            <w:shd w:val="clear" w:color="auto" w:fill="auto"/>
          </w:tcPr>
          <w:p w14:paraId="390F47F0" w14:textId="71785A07" w:rsidR="001F16AE" w:rsidRPr="00EB50FF" w:rsidRDefault="002C171B" w:rsidP="001F16AE">
            <w:pPr>
              <w:spacing w:after="60"/>
              <w:jc w:val="right"/>
              <w:rPr>
                <w:sz w:val="18"/>
                <w:lang w:val="fr-FR"/>
              </w:rPr>
            </w:pPr>
            <w:r w:rsidRPr="00EB50FF">
              <w:rPr>
                <w:sz w:val="18"/>
                <w:lang w:val="fr-FR"/>
              </w:rPr>
              <w:t xml:space="preserve">80 </w:t>
            </w:r>
            <w:r w:rsidR="001F16AE" w:rsidRPr="00EB50FF">
              <w:rPr>
                <w:sz w:val="18"/>
                <w:lang w:val="fr-FR"/>
              </w:rPr>
              <w:t>625</w:t>
            </w:r>
          </w:p>
        </w:tc>
        <w:tc>
          <w:tcPr>
            <w:tcW w:w="1643" w:type="dxa"/>
            <w:shd w:val="clear" w:color="auto" w:fill="auto"/>
          </w:tcPr>
          <w:p w14:paraId="1A47822E" w14:textId="1AD76FC3" w:rsidR="001F16AE" w:rsidRPr="00EB50FF" w:rsidRDefault="002C171B" w:rsidP="001F16AE">
            <w:pPr>
              <w:spacing w:after="60"/>
              <w:jc w:val="right"/>
              <w:rPr>
                <w:sz w:val="18"/>
                <w:lang w:val="fr-FR"/>
              </w:rPr>
            </w:pPr>
            <w:r w:rsidRPr="00EB50FF">
              <w:rPr>
                <w:sz w:val="18"/>
                <w:lang w:val="fr-FR"/>
              </w:rPr>
              <w:t xml:space="preserve">80 </w:t>
            </w:r>
            <w:r w:rsidR="001F16AE" w:rsidRPr="00EB50FF">
              <w:rPr>
                <w:sz w:val="18"/>
                <w:lang w:val="fr-FR"/>
              </w:rPr>
              <w:t>625</w:t>
            </w:r>
          </w:p>
        </w:tc>
        <w:tc>
          <w:tcPr>
            <w:tcW w:w="1643" w:type="dxa"/>
            <w:shd w:val="clear" w:color="auto" w:fill="auto"/>
          </w:tcPr>
          <w:p w14:paraId="4459D6D5" w14:textId="265D569B" w:rsidR="001F16AE" w:rsidRPr="00EB50FF" w:rsidRDefault="001F16AE" w:rsidP="001F16AE">
            <w:pPr>
              <w:spacing w:after="60"/>
              <w:jc w:val="right"/>
              <w:rPr>
                <w:sz w:val="18"/>
                <w:lang w:val="fr-FR"/>
              </w:rPr>
            </w:pPr>
            <w:r w:rsidRPr="00EB50FF">
              <w:rPr>
                <w:sz w:val="18"/>
                <w:lang w:val="fr-FR"/>
              </w:rPr>
              <w:fldChar w:fldCharType="begin"/>
            </w:r>
            <w:r w:rsidRPr="00EB50FF">
              <w:rPr>
                <w:sz w:val="18"/>
                <w:lang w:val="fr-FR"/>
              </w:rPr>
              <w:instrText xml:space="preserve"> =SUM(left) </w:instrText>
            </w:r>
            <w:r w:rsidRPr="00EB50FF">
              <w:rPr>
                <w:sz w:val="18"/>
                <w:lang w:val="fr-FR"/>
              </w:rPr>
              <w:fldChar w:fldCharType="separate"/>
            </w:r>
            <w:r w:rsidRPr="00EB50FF">
              <w:rPr>
                <w:noProof/>
                <w:sz w:val="18"/>
                <w:lang w:val="fr-FR"/>
              </w:rPr>
              <w:t>241</w:t>
            </w:r>
            <w:r w:rsidR="002C171B" w:rsidRPr="00EB50FF">
              <w:rPr>
                <w:noProof/>
                <w:sz w:val="18"/>
                <w:lang w:val="fr-FR"/>
              </w:rPr>
              <w:t xml:space="preserve"> </w:t>
            </w:r>
            <w:r w:rsidRPr="00EB50FF">
              <w:rPr>
                <w:noProof/>
                <w:sz w:val="18"/>
                <w:lang w:val="fr-FR"/>
              </w:rPr>
              <w:t>875</w:t>
            </w:r>
            <w:r w:rsidRPr="00EB50FF">
              <w:rPr>
                <w:sz w:val="18"/>
                <w:lang w:val="fr-FR"/>
              </w:rPr>
              <w:fldChar w:fldCharType="end"/>
            </w:r>
          </w:p>
        </w:tc>
      </w:tr>
    </w:tbl>
    <w:p w14:paraId="4765A9C8" w14:textId="77777777" w:rsidR="001F16AE" w:rsidRPr="00EB50FF" w:rsidRDefault="001F16AE" w:rsidP="001F16AE">
      <w:pPr>
        <w:rPr>
          <w:lang w:val="fr-FR"/>
        </w:rPr>
      </w:pPr>
    </w:p>
    <w:tbl>
      <w:tblPr>
        <w:tblStyle w:val="TableGrid"/>
        <w:tblW w:w="11714"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095"/>
        <w:gridCol w:w="764"/>
        <w:gridCol w:w="770"/>
        <w:gridCol w:w="684"/>
        <w:gridCol w:w="769"/>
        <w:gridCol w:w="769"/>
        <w:gridCol w:w="769"/>
        <w:gridCol w:w="684"/>
        <w:gridCol w:w="684"/>
        <w:gridCol w:w="669"/>
        <w:gridCol w:w="769"/>
        <w:gridCol w:w="854"/>
        <w:gridCol w:w="854"/>
        <w:gridCol w:w="684"/>
        <w:gridCol w:w="896"/>
      </w:tblGrid>
      <w:tr w:rsidR="002C171B" w:rsidRPr="00EB50FF" w14:paraId="5D1D675E" w14:textId="77777777" w:rsidTr="002C171B">
        <w:trPr>
          <w:jc w:val="center"/>
        </w:trPr>
        <w:tc>
          <w:tcPr>
            <w:tcW w:w="2629" w:type="dxa"/>
            <w:gridSpan w:val="3"/>
            <w:shd w:val="clear" w:color="auto" w:fill="auto"/>
          </w:tcPr>
          <w:p w14:paraId="222F431C" w14:textId="69F32EE6" w:rsidR="001F16AE" w:rsidRPr="00EB50FF" w:rsidRDefault="001F16AE" w:rsidP="001F16AE">
            <w:pPr>
              <w:spacing w:after="60"/>
              <w:jc w:val="left"/>
              <w:rPr>
                <w:b/>
                <w:sz w:val="17"/>
                <w:szCs w:val="17"/>
                <w:lang w:val="fr-FR"/>
              </w:rPr>
            </w:pPr>
            <w:r w:rsidRPr="00EB50FF">
              <w:rPr>
                <w:b/>
                <w:sz w:val="17"/>
                <w:szCs w:val="17"/>
                <w:lang w:val="fr-FR"/>
              </w:rPr>
              <w:t xml:space="preserve">(VI) </w:t>
            </w:r>
            <w:r w:rsidR="002C171B" w:rsidRPr="00EB50FF">
              <w:rPr>
                <w:b/>
                <w:sz w:val="17"/>
                <w:szCs w:val="17"/>
                <w:lang w:val="fr-FR"/>
              </w:rPr>
              <w:t xml:space="preserve">DONNÉES DU PROJET </w:t>
            </w:r>
          </w:p>
        </w:tc>
        <w:tc>
          <w:tcPr>
            <w:tcW w:w="684" w:type="dxa"/>
            <w:shd w:val="clear" w:color="auto" w:fill="auto"/>
          </w:tcPr>
          <w:p w14:paraId="0A2E60C4" w14:textId="77777777" w:rsidR="001F16AE" w:rsidRPr="00EB50FF" w:rsidRDefault="001F16AE" w:rsidP="001F16AE">
            <w:pPr>
              <w:spacing w:after="60"/>
              <w:jc w:val="center"/>
              <w:rPr>
                <w:b/>
                <w:sz w:val="17"/>
                <w:szCs w:val="17"/>
                <w:lang w:val="fr-FR"/>
              </w:rPr>
            </w:pPr>
            <w:r w:rsidRPr="00EB50FF">
              <w:rPr>
                <w:b/>
                <w:sz w:val="17"/>
                <w:szCs w:val="17"/>
                <w:lang w:val="fr-FR"/>
              </w:rPr>
              <w:t>2010</w:t>
            </w:r>
          </w:p>
        </w:tc>
        <w:tc>
          <w:tcPr>
            <w:tcW w:w="0" w:type="auto"/>
            <w:shd w:val="clear" w:color="auto" w:fill="auto"/>
          </w:tcPr>
          <w:p w14:paraId="3042FFA5" w14:textId="77777777" w:rsidR="001F16AE" w:rsidRPr="00EB50FF" w:rsidRDefault="001F16AE" w:rsidP="001F16AE">
            <w:pPr>
              <w:spacing w:after="60"/>
              <w:jc w:val="center"/>
              <w:rPr>
                <w:b/>
                <w:sz w:val="17"/>
                <w:szCs w:val="17"/>
                <w:lang w:val="fr-FR"/>
              </w:rPr>
            </w:pPr>
            <w:r w:rsidRPr="00EB50FF">
              <w:rPr>
                <w:b/>
                <w:sz w:val="17"/>
                <w:szCs w:val="17"/>
                <w:lang w:val="fr-FR"/>
              </w:rPr>
              <w:t>2011</w:t>
            </w:r>
          </w:p>
        </w:tc>
        <w:tc>
          <w:tcPr>
            <w:tcW w:w="0" w:type="auto"/>
            <w:shd w:val="clear" w:color="auto" w:fill="auto"/>
          </w:tcPr>
          <w:p w14:paraId="15561883" w14:textId="77777777" w:rsidR="001F16AE" w:rsidRPr="00EB50FF" w:rsidRDefault="001F16AE" w:rsidP="001F16AE">
            <w:pPr>
              <w:spacing w:after="60"/>
              <w:jc w:val="center"/>
              <w:rPr>
                <w:b/>
                <w:sz w:val="17"/>
                <w:szCs w:val="17"/>
                <w:lang w:val="fr-FR"/>
              </w:rPr>
            </w:pPr>
            <w:r w:rsidRPr="00EB50FF">
              <w:rPr>
                <w:b/>
                <w:sz w:val="17"/>
                <w:szCs w:val="17"/>
                <w:lang w:val="fr-FR"/>
              </w:rPr>
              <w:t>2012</w:t>
            </w:r>
          </w:p>
        </w:tc>
        <w:tc>
          <w:tcPr>
            <w:tcW w:w="0" w:type="auto"/>
            <w:shd w:val="clear" w:color="auto" w:fill="auto"/>
          </w:tcPr>
          <w:p w14:paraId="22F71C94" w14:textId="77777777" w:rsidR="001F16AE" w:rsidRPr="00EB50FF" w:rsidRDefault="001F16AE" w:rsidP="001F16AE">
            <w:pPr>
              <w:spacing w:after="60"/>
              <w:jc w:val="center"/>
              <w:rPr>
                <w:b/>
                <w:sz w:val="17"/>
                <w:szCs w:val="17"/>
                <w:lang w:val="fr-FR"/>
              </w:rPr>
            </w:pPr>
            <w:r w:rsidRPr="00EB50FF">
              <w:rPr>
                <w:b/>
                <w:sz w:val="17"/>
                <w:szCs w:val="17"/>
                <w:lang w:val="fr-FR"/>
              </w:rPr>
              <w:t>2013</w:t>
            </w:r>
          </w:p>
        </w:tc>
        <w:tc>
          <w:tcPr>
            <w:tcW w:w="0" w:type="auto"/>
            <w:shd w:val="clear" w:color="auto" w:fill="auto"/>
          </w:tcPr>
          <w:p w14:paraId="7D101C13" w14:textId="77777777" w:rsidR="001F16AE" w:rsidRPr="00EB50FF" w:rsidRDefault="001F16AE" w:rsidP="001F16AE">
            <w:pPr>
              <w:spacing w:after="60"/>
              <w:jc w:val="center"/>
              <w:rPr>
                <w:b/>
                <w:sz w:val="17"/>
                <w:szCs w:val="17"/>
                <w:lang w:val="fr-FR"/>
              </w:rPr>
            </w:pPr>
            <w:r w:rsidRPr="00EB50FF">
              <w:rPr>
                <w:b/>
                <w:sz w:val="17"/>
                <w:szCs w:val="17"/>
                <w:lang w:val="fr-FR"/>
              </w:rPr>
              <w:t>2014</w:t>
            </w:r>
          </w:p>
        </w:tc>
        <w:tc>
          <w:tcPr>
            <w:tcW w:w="684" w:type="dxa"/>
            <w:shd w:val="clear" w:color="auto" w:fill="auto"/>
          </w:tcPr>
          <w:p w14:paraId="6E11FB96" w14:textId="77777777" w:rsidR="001F16AE" w:rsidRPr="00EB50FF" w:rsidRDefault="001F16AE" w:rsidP="001F16AE">
            <w:pPr>
              <w:spacing w:after="60"/>
              <w:jc w:val="center"/>
              <w:rPr>
                <w:b/>
                <w:sz w:val="17"/>
                <w:szCs w:val="17"/>
                <w:lang w:val="fr-FR"/>
              </w:rPr>
            </w:pPr>
            <w:r w:rsidRPr="00EB50FF">
              <w:rPr>
                <w:b/>
                <w:sz w:val="17"/>
                <w:szCs w:val="17"/>
                <w:lang w:val="fr-FR"/>
              </w:rPr>
              <w:t>2015</w:t>
            </w:r>
          </w:p>
        </w:tc>
        <w:tc>
          <w:tcPr>
            <w:tcW w:w="669" w:type="dxa"/>
            <w:shd w:val="clear" w:color="auto" w:fill="auto"/>
          </w:tcPr>
          <w:p w14:paraId="42ED9EE8" w14:textId="77777777" w:rsidR="001F16AE" w:rsidRPr="00EB50FF" w:rsidRDefault="001F16AE" w:rsidP="001F16AE">
            <w:pPr>
              <w:spacing w:after="60"/>
              <w:jc w:val="center"/>
              <w:rPr>
                <w:b/>
                <w:sz w:val="17"/>
                <w:szCs w:val="17"/>
                <w:lang w:val="fr-FR"/>
              </w:rPr>
            </w:pPr>
            <w:r w:rsidRPr="00EB50FF">
              <w:rPr>
                <w:b/>
                <w:sz w:val="17"/>
                <w:szCs w:val="17"/>
                <w:lang w:val="fr-FR"/>
              </w:rPr>
              <w:t>2016</w:t>
            </w:r>
          </w:p>
        </w:tc>
        <w:tc>
          <w:tcPr>
            <w:tcW w:w="0" w:type="auto"/>
            <w:shd w:val="clear" w:color="auto" w:fill="auto"/>
          </w:tcPr>
          <w:p w14:paraId="30F5F609" w14:textId="77777777" w:rsidR="001F16AE" w:rsidRPr="00EB50FF" w:rsidRDefault="001F16AE" w:rsidP="001F16AE">
            <w:pPr>
              <w:spacing w:after="60"/>
              <w:jc w:val="center"/>
              <w:rPr>
                <w:b/>
                <w:sz w:val="17"/>
                <w:szCs w:val="17"/>
                <w:lang w:val="fr-FR"/>
              </w:rPr>
            </w:pPr>
            <w:r w:rsidRPr="00EB50FF">
              <w:rPr>
                <w:b/>
                <w:sz w:val="17"/>
                <w:szCs w:val="17"/>
                <w:lang w:val="fr-FR"/>
              </w:rPr>
              <w:t>2017</w:t>
            </w:r>
          </w:p>
        </w:tc>
        <w:tc>
          <w:tcPr>
            <w:tcW w:w="0" w:type="auto"/>
            <w:shd w:val="clear" w:color="auto" w:fill="auto"/>
          </w:tcPr>
          <w:p w14:paraId="66EC833F" w14:textId="77777777" w:rsidR="001F16AE" w:rsidRPr="00EB50FF" w:rsidRDefault="001F16AE" w:rsidP="001F16AE">
            <w:pPr>
              <w:spacing w:after="60"/>
              <w:jc w:val="center"/>
              <w:rPr>
                <w:b/>
                <w:sz w:val="17"/>
                <w:szCs w:val="17"/>
                <w:lang w:val="fr-FR"/>
              </w:rPr>
            </w:pPr>
            <w:r w:rsidRPr="00EB50FF">
              <w:rPr>
                <w:b/>
                <w:sz w:val="17"/>
                <w:szCs w:val="17"/>
                <w:lang w:val="fr-FR"/>
              </w:rPr>
              <w:t>2018</w:t>
            </w:r>
          </w:p>
        </w:tc>
        <w:tc>
          <w:tcPr>
            <w:tcW w:w="0" w:type="auto"/>
            <w:shd w:val="clear" w:color="auto" w:fill="auto"/>
          </w:tcPr>
          <w:p w14:paraId="1A73E8C6" w14:textId="77777777" w:rsidR="001F16AE" w:rsidRPr="00EB50FF" w:rsidRDefault="001F16AE" w:rsidP="001F16AE">
            <w:pPr>
              <w:spacing w:after="60"/>
              <w:jc w:val="center"/>
              <w:rPr>
                <w:b/>
                <w:sz w:val="17"/>
                <w:szCs w:val="17"/>
                <w:lang w:val="fr-FR"/>
              </w:rPr>
            </w:pPr>
            <w:r w:rsidRPr="00EB50FF">
              <w:rPr>
                <w:b/>
                <w:sz w:val="17"/>
                <w:szCs w:val="17"/>
                <w:lang w:val="fr-FR"/>
              </w:rPr>
              <w:t>2019</w:t>
            </w:r>
          </w:p>
        </w:tc>
        <w:tc>
          <w:tcPr>
            <w:tcW w:w="0" w:type="auto"/>
            <w:shd w:val="clear" w:color="auto" w:fill="auto"/>
          </w:tcPr>
          <w:p w14:paraId="6BB5A215" w14:textId="77777777" w:rsidR="001F16AE" w:rsidRPr="00EB50FF" w:rsidRDefault="001F16AE" w:rsidP="001F16AE">
            <w:pPr>
              <w:spacing w:after="60"/>
              <w:jc w:val="center"/>
              <w:rPr>
                <w:b/>
                <w:sz w:val="17"/>
                <w:szCs w:val="17"/>
                <w:lang w:val="fr-FR"/>
              </w:rPr>
            </w:pPr>
            <w:r w:rsidRPr="00EB50FF">
              <w:rPr>
                <w:b/>
                <w:sz w:val="17"/>
                <w:szCs w:val="17"/>
                <w:lang w:val="fr-FR"/>
              </w:rPr>
              <w:t>2020</w:t>
            </w:r>
          </w:p>
        </w:tc>
        <w:tc>
          <w:tcPr>
            <w:tcW w:w="896" w:type="dxa"/>
            <w:shd w:val="clear" w:color="auto" w:fill="auto"/>
          </w:tcPr>
          <w:p w14:paraId="3217FBA3" w14:textId="77777777" w:rsidR="001F16AE" w:rsidRPr="00EB50FF" w:rsidRDefault="001F16AE" w:rsidP="001F16AE">
            <w:pPr>
              <w:spacing w:after="60"/>
              <w:jc w:val="center"/>
              <w:rPr>
                <w:b/>
                <w:sz w:val="17"/>
                <w:szCs w:val="17"/>
                <w:lang w:val="fr-FR"/>
              </w:rPr>
            </w:pPr>
            <w:r w:rsidRPr="00EB50FF">
              <w:rPr>
                <w:b/>
                <w:sz w:val="17"/>
                <w:szCs w:val="17"/>
                <w:lang w:val="fr-FR"/>
              </w:rPr>
              <w:t>Total</w:t>
            </w:r>
          </w:p>
        </w:tc>
      </w:tr>
      <w:tr w:rsidR="002C171B" w:rsidRPr="00EB50FF" w14:paraId="316BAB7F" w14:textId="77777777" w:rsidTr="002C171B">
        <w:trPr>
          <w:jc w:val="center"/>
        </w:trPr>
        <w:tc>
          <w:tcPr>
            <w:tcW w:w="2629" w:type="dxa"/>
            <w:gridSpan w:val="3"/>
            <w:shd w:val="clear" w:color="auto" w:fill="auto"/>
          </w:tcPr>
          <w:p w14:paraId="4C13621B" w14:textId="66214803" w:rsidR="001F16AE" w:rsidRPr="00EB50FF" w:rsidRDefault="002C171B" w:rsidP="00D17D42">
            <w:pPr>
              <w:spacing w:after="60"/>
              <w:jc w:val="left"/>
              <w:rPr>
                <w:sz w:val="17"/>
                <w:szCs w:val="17"/>
                <w:lang w:val="fr-FR"/>
              </w:rPr>
            </w:pPr>
            <w:r w:rsidRPr="00EB50FF">
              <w:rPr>
                <w:sz w:val="17"/>
                <w:szCs w:val="17"/>
                <w:lang w:val="fr-FR"/>
              </w:rPr>
              <w:t>Limites de consommation du</w:t>
            </w:r>
            <w:r w:rsidR="001F16AE" w:rsidRPr="00EB50FF">
              <w:rPr>
                <w:sz w:val="17"/>
                <w:szCs w:val="17"/>
                <w:lang w:val="fr-FR"/>
              </w:rPr>
              <w:t xml:space="preserve"> Protocol</w:t>
            </w:r>
            <w:r w:rsidRPr="00EB50FF">
              <w:rPr>
                <w:sz w:val="17"/>
                <w:szCs w:val="17"/>
                <w:lang w:val="fr-FR"/>
              </w:rPr>
              <w:t>e de Montréal</w:t>
            </w:r>
          </w:p>
        </w:tc>
        <w:tc>
          <w:tcPr>
            <w:tcW w:w="684" w:type="dxa"/>
            <w:shd w:val="clear" w:color="auto" w:fill="auto"/>
          </w:tcPr>
          <w:p w14:paraId="1EA7814C" w14:textId="77777777" w:rsidR="001F16AE" w:rsidRPr="00EB50FF" w:rsidRDefault="001F16AE" w:rsidP="001F16AE">
            <w:pPr>
              <w:spacing w:after="60"/>
              <w:jc w:val="right"/>
              <w:rPr>
                <w:sz w:val="17"/>
                <w:szCs w:val="17"/>
                <w:lang w:val="fr-FR"/>
              </w:rPr>
            </w:pPr>
            <w:r w:rsidRPr="00EB50FF">
              <w:rPr>
                <w:sz w:val="17"/>
                <w:szCs w:val="17"/>
                <w:lang w:val="fr-FR"/>
              </w:rPr>
              <w:t>n/a</w:t>
            </w:r>
          </w:p>
        </w:tc>
        <w:tc>
          <w:tcPr>
            <w:tcW w:w="0" w:type="auto"/>
            <w:shd w:val="clear" w:color="auto" w:fill="auto"/>
          </w:tcPr>
          <w:p w14:paraId="1B181222" w14:textId="77777777" w:rsidR="001F16AE" w:rsidRPr="00EB50FF" w:rsidRDefault="001F16AE" w:rsidP="001F16AE">
            <w:pPr>
              <w:spacing w:after="60"/>
              <w:jc w:val="right"/>
              <w:rPr>
                <w:sz w:val="17"/>
                <w:szCs w:val="17"/>
                <w:lang w:val="fr-FR"/>
              </w:rPr>
            </w:pPr>
            <w:r w:rsidRPr="00EB50FF">
              <w:rPr>
                <w:sz w:val="17"/>
                <w:szCs w:val="17"/>
                <w:lang w:val="fr-FR"/>
              </w:rPr>
              <w:t>n/a</w:t>
            </w:r>
          </w:p>
        </w:tc>
        <w:tc>
          <w:tcPr>
            <w:tcW w:w="0" w:type="auto"/>
            <w:shd w:val="clear" w:color="auto" w:fill="auto"/>
          </w:tcPr>
          <w:p w14:paraId="057C6DCF" w14:textId="77777777" w:rsidR="001F16AE" w:rsidRPr="00EB50FF" w:rsidRDefault="001F16AE" w:rsidP="001F16AE">
            <w:pPr>
              <w:spacing w:after="60"/>
              <w:jc w:val="right"/>
              <w:rPr>
                <w:sz w:val="17"/>
                <w:szCs w:val="17"/>
                <w:lang w:val="fr-FR"/>
              </w:rPr>
            </w:pPr>
            <w:r w:rsidRPr="00EB50FF">
              <w:rPr>
                <w:sz w:val="17"/>
                <w:szCs w:val="17"/>
                <w:lang w:val="fr-FR"/>
              </w:rPr>
              <w:t>n/a</w:t>
            </w:r>
          </w:p>
        </w:tc>
        <w:tc>
          <w:tcPr>
            <w:tcW w:w="0" w:type="auto"/>
            <w:shd w:val="clear" w:color="auto" w:fill="auto"/>
          </w:tcPr>
          <w:p w14:paraId="118D4E4E" w14:textId="4B6560AA" w:rsidR="001F16AE" w:rsidRPr="00EB50FF" w:rsidRDefault="002C171B" w:rsidP="001F16AE">
            <w:pPr>
              <w:spacing w:after="60"/>
              <w:jc w:val="right"/>
              <w:rPr>
                <w:sz w:val="17"/>
                <w:szCs w:val="17"/>
                <w:lang w:val="fr-FR"/>
              </w:rPr>
            </w:pPr>
            <w:r w:rsidRPr="00EB50FF">
              <w:rPr>
                <w:sz w:val="17"/>
                <w:szCs w:val="17"/>
                <w:lang w:val="fr-FR"/>
              </w:rPr>
              <w:t>1,</w:t>
            </w:r>
            <w:r w:rsidR="001F16AE" w:rsidRPr="00EB50FF">
              <w:rPr>
                <w:sz w:val="17"/>
                <w:szCs w:val="17"/>
                <w:lang w:val="fr-FR"/>
              </w:rPr>
              <w:t>80</w:t>
            </w:r>
          </w:p>
        </w:tc>
        <w:tc>
          <w:tcPr>
            <w:tcW w:w="0" w:type="auto"/>
            <w:shd w:val="clear" w:color="auto" w:fill="auto"/>
          </w:tcPr>
          <w:p w14:paraId="7501D156" w14:textId="562D1FF9" w:rsidR="001F16AE" w:rsidRPr="00EB50FF" w:rsidRDefault="002C171B" w:rsidP="001F16AE">
            <w:pPr>
              <w:spacing w:after="60"/>
              <w:jc w:val="right"/>
              <w:rPr>
                <w:sz w:val="17"/>
                <w:szCs w:val="17"/>
                <w:lang w:val="fr-FR"/>
              </w:rPr>
            </w:pPr>
            <w:r w:rsidRPr="00EB50FF">
              <w:rPr>
                <w:sz w:val="17"/>
                <w:szCs w:val="17"/>
                <w:lang w:val="fr-FR"/>
              </w:rPr>
              <w:t>1,</w:t>
            </w:r>
            <w:r w:rsidR="001F16AE" w:rsidRPr="00EB50FF">
              <w:rPr>
                <w:sz w:val="17"/>
                <w:szCs w:val="17"/>
                <w:lang w:val="fr-FR"/>
              </w:rPr>
              <w:t>80</w:t>
            </w:r>
          </w:p>
        </w:tc>
        <w:tc>
          <w:tcPr>
            <w:tcW w:w="684" w:type="dxa"/>
            <w:shd w:val="clear" w:color="auto" w:fill="auto"/>
          </w:tcPr>
          <w:p w14:paraId="61C8C9A0" w14:textId="09F7819C" w:rsidR="001F16AE" w:rsidRPr="00EB50FF" w:rsidRDefault="002C171B" w:rsidP="001F16AE">
            <w:pPr>
              <w:spacing w:after="60"/>
              <w:jc w:val="right"/>
              <w:rPr>
                <w:sz w:val="17"/>
                <w:szCs w:val="17"/>
                <w:lang w:val="fr-FR"/>
              </w:rPr>
            </w:pPr>
            <w:r w:rsidRPr="00EB50FF">
              <w:rPr>
                <w:sz w:val="17"/>
                <w:szCs w:val="17"/>
                <w:lang w:val="fr-FR"/>
              </w:rPr>
              <w:t>1,</w:t>
            </w:r>
            <w:r w:rsidR="001F16AE" w:rsidRPr="00EB50FF">
              <w:rPr>
                <w:sz w:val="17"/>
                <w:szCs w:val="17"/>
                <w:lang w:val="fr-FR"/>
              </w:rPr>
              <w:t>62</w:t>
            </w:r>
          </w:p>
        </w:tc>
        <w:tc>
          <w:tcPr>
            <w:tcW w:w="669" w:type="dxa"/>
            <w:shd w:val="clear" w:color="auto" w:fill="auto"/>
          </w:tcPr>
          <w:p w14:paraId="6EEBE2DA" w14:textId="215D71F5" w:rsidR="001F16AE" w:rsidRPr="00EB50FF" w:rsidRDefault="002C171B" w:rsidP="001F16AE">
            <w:pPr>
              <w:spacing w:after="60"/>
              <w:jc w:val="right"/>
              <w:rPr>
                <w:sz w:val="17"/>
                <w:szCs w:val="17"/>
                <w:lang w:val="fr-FR"/>
              </w:rPr>
            </w:pPr>
            <w:r w:rsidRPr="00EB50FF">
              <w:rPr>
                <w:sz w:val="17"/>
                <w:szCs w:val="17"/>
                <w:lang w:val="fr-FR"/>
              </w:rPr>
              <w:t>1,</w:t>
            </w:r>
            <w:r w:rsidR="001F16AE" w:rsidRPr="00EB50FF">
              <w:rPr>
                <w:sz w:val="17"/>
                <w:szCs w:val="17"/>
                <w:lang w:val="fr-FR"/>
              </w:rPr>
              <w:t>62</w:t>
            </w:r>
          </w:p>
        </w:tc>
        <w:tc>
          <w:tcPr>
            <w:tcW w:w="0" w:type="auto"/>
            <w:shd w:val="clear" w:color="auto" w:fill="auto"/>
          </w:tcPr>
          <w:p w14:paraId="6A6ABC54" w14:textId="534850F0" w:rsidR="001F16AE" w:rsidRPr="00EB50FF" w:rsidRDefault="002C171B" w:rsidP="001F16AE">
            <w:pPr>
              <w:spacing w:after="60"/>
              <w:jc w:val="right"/>
              <w:rPr>
                <w:sz w:val="17"/>
                <w:szCs w:val="17"/>
                <w:lang w:val="fr-FR"/>
              </w:rPr>
            </w:pPr>
            <w:r w:rsidRPr="00EB50FF">
              <w:rPr>
                <w:sz w:val="17"/>
                <w:szCs w:val="17"/>
                <w:lang w:val="fr-FR"/>
              </w:rPr>
              <w:t>1,</w:t>
            </w:r>
            <w:r w:rsidR="001F16AE" w:rsidRPr="00EB50FF">
              <w:rPr>
                <w:sz w:val="17"/>
                <w:szCs w:val="17"/>
                <w:lang w:val="fr-FR"/>
              </w:rPr>
              <w:t>62</w:t>
            </w:r>
          </w:p>
        </w:tc>
        <w:tc>
          <w:tcPr>
            <w:tcW w:w="0" w:type="auto"/>
            <w:shd w:val="clear" w:color="auto" w:fill="auto"/>
          </w:tcPr>
          <w:p w14:paraId="1BC7DB87" w14:textId="303C6B83" w:rsidR="001F16AE" w:rsidRPr="00EB50FF" w:rsidRDefault="002C171B" w:rsidP="001F16AE">
            <w:pPr>
              <w:spacing w:after="60"/>
              <w:jc w:val="right"/>
              <w:rPr>
                <w:sz w:val="17"/>
                <w:szCs w:val="17"/>
                <w:lang w:val="fr-FR"/>
              </w:rPr>
            </w:pPr>
            <w:r w:rsidRPr="00EB50FF">
              <w:rPr>
                <w:sz w:val="17"/>
                <w:szCs w:val="17"/>
                <w:lang w:val="fr-FR"/>
              </w:rPr>
              <w:t>1,</w:t>
            </w:r>
            <w:r w:rsidR="001F16AE" w:rsidRPr="00EB50FF">
              <w:rPr>
                <w:sz w:val="17"/>
                <w:szCs w:val="17"/>
                <w:lang w:val="fr-FR"/>
              </w:rPr>
              <w:t>62</w:t>
            </w:r>
          </w:p>
        </w:tc>
        <w:tc>
          <w:tcPr>
            <w:tcW w:w="0" w:type="auto"/>
            <w:shd w:val="clear" w:color="auto" w:fill="auto"/>
          </w:tcPr>
          <w:p w14:paraId="5D3D8AEE" w14:textId="14DD9F31" w:rsidR="001F16AE" w:rsidRPr="00EB50FF" w:rsidRDefault="002C171B" w:rsidP="001F16AE">
            <w:pPr>
              <w:spacing w:after="60"/>
              <w:jc w:val="right"/>
              <w:rPr>
                <w:sz w:val="17"/>
                <w:szCs w:val="17"/>
                <w:lang w:val="fr-FR"/>
              </w:rPr>
            </w:pPr>
            <w:r w:rsidRPr="00EB50FF">
              <w:rPr>
                <w:sz w:val="17"/>
                <w:szCs w:val="17"/>
                <w:lang w:val="fr-FR"/>
              </w:rPr>
              <w:t>1,</w:t>
            </w:r>
            <w:r w:rsidR="001F16AE" w:rsidRPr="00EB50FF">
              <w:rPr>
                <w:sz w:val="17"/>
                <w:szCs w:val="17"/>
                <w:lang w:val="fr-FR"/>
              </w:rPr>
              <w:t>62</w:t>
            </w:r>
          </w:p>
        </w:tc>
        <w:tc>
          <w:tcPr>
            <w:tcW w:w="0" w:type="auto"/>
            <w:shd w:val="clear" w:color="auto" w:fill="auto"/>
          </w:tcPr>
          <w:p w14:paraId="1D07B1D7" w14:textId="747AF674" w:rsidR="001F16AE" w:rsidRPr="00EB50FF" w:rsidRDefault="002C171B" w:rsidP="001F16AE">
            <w:pPr>
              <w:spacing w:after="60"/>
              <w:jc w:val="right"/>
              <w:rPr>
                <w:sz w:val="17"/>
                <w:szCs w:val="17"/>
                <w:lang w:val="fr-FR"/>
              </w:rPr>
            </w:pPr>
            <w:r w:rsidRPr="00EB50FF">
              <w:rPr>
                <w:sz w:val="17"/>
                <w:szCs w:val="17"/>
                <w:lang w:val="fr-FR"/>
              </w:rPr>
              <w:t>1,</w:t>
            </w:r>
            <w:r w:rsidR="001F16AE" w:rsidRPr="00EB50FF">
              <w:rPr>
                <w:sz w:val="17"/>
                <w:szCs w:val="17"/>
                <w:lang w:val="fr-FR"/>
              </w:rPr>
              <w:t>17</w:t>
            </w:r>
          </w:p>
        </w:tc>
        <w:tc>
          <w:tcPr>
            <w:tcW w:w="896" w:type="dxa"/>
            <w:shd w:val="clear" w:color="auto" w:fill="auto"/>
          </w:tcPr>
          <w:p w14:paraId="4B3E55BA" w14:textId="77777777" w:rsidR="001F16AE" w:rsidRPr="00EB50FF" w:rsidRDefault="001F16AE" w:rsidP="001F16AE">
            <w:pPr>
              <w:spacing w:after="60"/>
              <w:jc w:val="right"/>
              <w:rPr>
                <w:sz w:val="17"/>
                <w:szCs w:val="17"/>
                <w:lang w:val="fr-FR"/>
              </w:rPr>
            </w:pPr>
            <w:r w:rsidRPr="00EB50FF">
              <w:rPr>
                <w:sz w:val="17"/>
                <w:szCs w:val="17"/>
                <w:lang w:val="fr-FR"/>
              </w:rPr>
              <w:t>n/a</w:t>
            </w:r>
          </w:p>
        </w:tc>
      </w:tr>
      <w:tr w:rsidR="002C171B" w:rsidRPr="00EB50FF" w14:paraId="17EEAC96" w14:textId="77777777" w:rsidTr="002C171B">
        <w:trPr>
          <w:jc w:val="center"/>
        </w:trPr>
        <w:tc>
          <w:tcPr>
            <w:tcW w:w="2629" w:type="dxa"/>
            <w:gridSpan w:val="3"/>
            <w:shd w:val="clear" w:color="auto" w:fill="auto"/>
          </w:tcPr>
          <w:p w14:paraId="0A9EE255" w14:textId="134A8DB5" w:rsidR="001F16AE" w:rsidRPr="00EB50FF" w:rsidRDefault="002C171B" w:rsidP="002C171B">
            <w:pPr>
              <w:spacing w:after="60"/>
              <w:jc w:val="left"/>
              <w:rPr>
                <w:sz w:val="17"/>
                <w:szCs w:val="17"/>
                <w:lang w:val="fr-FR"/>
              </w:rPr>
            </w:pPr>
            <w:r w:rsidRPr="00EB50FF">
              <w:rPr>
                <w:sz w:val="17"/>
                <w:szCs w:val="17"/>
                <w:lang w:val="fr-FR"/>
              </w:rPr>
              <w:t>Consommation maximale autorisée (</w:t>
            </w:r>
            <w:r w:rsidR="001F16AE" w:rsidRPr="00EB50FF">
              <w:rPr>
                <w:sz w:val="17"/>
                <w:szCs w:val="17"/>
                <w:lang w:val="fr-FR"/>
              </w:rPr>
              <w:t>tonnes</w:t>
            </w:r>
            <w:r w:rsidRPr="00EB50FF">
              <w:rPr>
                <w:sz w:val="17"/>
                <w:szCs w:val="17"/>
                <w:lang w:val="fr-FR"/>
              </w:rPr>
              <w:t xml:space="preserve"> PAO</w:t>
            </w:r>
            <w:r w:rsidR="001F16AE" w:rsidRPr="00EB50FF">
              <w:rPr>
                <w:sz w:val="17"/>
                <w:szCs w:val="17"/>
                <w:lang w:val="fr-FR"/>
              </w:rPr>
              <w:t>)</w:t>
            </w:r>
          </w:p>
        </w:tc>
        <w:tc>
          <w:tcPr>
            <w:tcW w:w="684" w:type="dxa"/>
            <w:shd w:val="clear" w:color="auto" w:fill="auto"/>
          </w:tcPr>
          <w:p w14:paraId="0C5D9D64" w14:textId="77777777" w:rsidR="001F16AE" w:rsidRPr="00EB50FF" w:rsidRDefault="001F16AE" w:rsidP="001F16AE">
            <w:pPr>
              <w:spacing w:after="60"/>
              <w:jc w:val="right"/>
              <w:rPr>
                <w:sz w:val="17"/>
                <w:szCs w:val="17"/>
                <w:lang w:val="fr-FR"/>
              </w:rPr>
            </w:pPr>
            <w:r w:rsidRPr="00EB50FF">
              <w:rPr>
                <w:sz w:val="17"/>
                <w:szCs w:val="17"/>
                <w:lang w:val="fr-FR"/>
              </w:rPr>
              <w:t>n/a</w:t>
            </w:r>
          </w:p>
        </w:tc>
        <w:tc>
          <w:tcPr>
            <w:tcW w:w="0" w:type="auto"/>
            <w:shd w:val="clear" w:color="auto" w:fill="auto"/>
          </w:tcPr>
          <w:p w14:paraId="7E6BB5E1" w14:textId="77777777" w:rsidR="001F16AE" w:rsidRPr="00EB50FF" w:rsidRDefault="001F16AE" w:rsidP="001F16AE">
            <w:pPr>
              <w:spacing w:after="60"/>
              <w:jc w:val="right"/>
              <w:rPr>
                <w:sz w:val="17"/>
                <w:szCs w:val="17"/>
                <w:lang w:val="fr-FR"/>
              </w:rPr>
            </w:pPr>
            <w:r w:rsidRPr="00EB50FF">
              <w:rPr>
                <w:sz w:val="17"/>
                <w:szCs w:val="17"/>
                <w:lang w:val="fr-FR"/>
              </w:rPr>
              <w:t>n/a</w:t>
            </w:r>
          </w:p>
        </w:tc>
        <w:tc>
          <w:tcPr>
            <w:tcW w:w="0" w:type="auto"/>
            <w:shd w:val="clear" w:color="auto" w:fill="auto"/>
          </w:tcPr>
          <w:p w14:paraId="052D6D8E" w14:textId="77777777" w:rsidR="001F16AE" w:rsidRPr="00EB50FF" w:rsidRDefault="001F16AE" w:rsidP="001F16AE">
            <w:pPr>
              <w:spacing w:after="60"/>
              <w:jc w:val="right"/>
              <w:rPr>
                <w:sz w:val="17"/>
                <w:szCs w:val="17"/>
                <w:lang w:val="fr-FR"/>
              </w:rPr>
            </w:pPr>
            <w:r w:rsidRPr="00EB50FF">
              <w:rPr>
                <w:sz w:val="17"/>
                <w:szCs w:val="17"/>
                <w:lang w:val="fr-FR"/>
              </w:rPr>
              <w:t>n/a</w:t>
            </w:r>
          </w:p>
        </w:tc>
        <w:tc>
          <w:tcPr>
            <w:tcW w:w="0" w:type="auto"/>
            <w:shd w:val="clear" w:color="auto" w:fill="auto"/>
          </w:tcPr>
          <w:p w14:paraId="3AD09AF5" w14:textId="185DB504" w:rsidR="001F16AE" w:rsidRPr="00EB50FF" w:rsidRDefault="002C171B" w:rsidP="001F16AE">
            <w:pPr>
              <w:spacing w:after="60"/>
              <w:jc w:val="right"/>
              <w:rPr>
                <w:sz w:val="17"/>
                <w:szCs w:val="17"/>
                <w:lang w:val="fr-FR"/>
              </w:rPr>
            </w:pPr>
            <w:r w:rsidRPr="00EB50FF">
              <w:rPr>
                <w:sz w:val="17"/>
                <w:szCs w:val="17"/>
                <w:lang w:val="fr-FR"/>
              </w:rPr>
              <w:t>1,</w:t>
            </w:r>
            <w:r w:rsidR="001F16AE" w:rsidRPr="00EB50FF">
              <w:rPr>
                <w:sz w:val="17"/>
                <w:szCs w:val="17"/>
                <w:lang w:val="fr-FR"/>
              </w:rPr>
              <w:t>80</w:t>
            </w:r>
          </w:p>
        </w:tc>
        <w:tc>
          <w:tcPr>
            <w:tcW w:w="0" w:type="auto"/>
            <w:shd w:val="clear" w:color="auto" w:fill="auto"/>
          </w:tcPr>
          <w:p w14:paraId="6FD56F95" w14:textId="40B6CDB4" w:rsidR="001F16AE" w:rsidRPr="00EB50FF" w:rsidRDefault="002C171B" w:rsidP="001F16AE">
            <w:pPr>
              <w:spacing w:after="60"/>
              <w:jc w:val="right"/>
              <w:rPr>
                <w:sz w:val="17"/>
                <w:szCs w:val="17"/>
                <w:lang w:val="fr-FR"/>
              </w:rPr>
            </w:pPr>
            <w:r w:rsidRPr="00EB50FF">
              <w:rPr>
                <w:sz w:val="17"/>
                <w:szCs w:val="17"/>
                <w:lang w:val="fr-FR"/>
              </w:rPr>
              <w:t>1,</w:t>
            </w:r>
            <w:r w:rsidR="001F16AE" w:rsidRPr="00EB50FF">
              <w:rPr>
                <w:sz w:val="17"/>
                <w:szCs w:val="17"/>
                <w:lang w:val="fr-FR"/>
              </w:rPr>
              <w:t>80</w:t>
            </w:r>
          </w:p>
        </w:tc>
        <w:tc>
          <w:tcPr>
            <w:tcW w:w="684" w:type="dxa"/>
            <w:shd w:val="clear" w:color="auto" w:fill="auto"/>
          </w:tcPr>
          <w:p w14:paraId="6A26AB60" w14:textId="06ADC2FC" w:rsidR="001F16AE" w:rsidRPr="00EB50FF" w:rsidRDefault="002C171B" w:rsidP="001F16AE">
            <w:pPr>
              <w:spacing w:after="60"/>
              <w:jc w:val="right"/>
              <w:rPr>
                <w:sz w:val="17"/>
                <w:szCs w:val="17"/>
                <w:lang w:val="fr-FR"/>
              </w:rPr>
            </w:pPr>
            <w:r w:rsidRPr="00EB50FF">
              <w:rPr>
                <w:sz w:val="17"/>
                <w:szCs w:val="17"/>
                <w:lang w:val="fr-FR"/>
              </w:rPr>
              <w:t>1,</w:t>
            </w:r>
            <w:r w:rsidR="001F16AE" w:rsidRPr="00EB50FF">
              <w:rPr>
                <w:sz w:val="17"/>
                <w:szCs w:val="17"/>
                <w:lang w:val="fr-FR"/>
              </w:rPr>
              <w:t>62</w:t>
            </w:r>
          </w:p>
        </w:tc>
        <w:tc>
          <w:tcPr>
            <w:tcW w:w="669" w:type="dxa"/>
            <w:shd w:val="clear" w:color="auto" w:fill="auto"/>
          </w:tcPr>
          <w:p w14:paraId="688972A4" w14:textId="7F021616" w:rsidR="001F16AE" w:rsidRPr="00EB50FF" w:rsidRDefault="002C171B" w:rsidP="001F16AE">
            <w:pPr>
              <w:spacing w:after="60"/>
              <w:jc w:val="right"/>
              <w:rPr>
                <w:sz w:val="17"/>
                <w:szCs w:val="17"/>
                <w:lang w:val="fr-FR"/>
              </w:rPr>
            </w:pPr>
            <w:r w:rsidRPr="00EB50FF">
              <w:rPr>
                <w:sz w:val="17"/>
                <w:szCs w:val="17"/>
                <w:lang w:val="fr-FR"/>
              </w:rPr>
              <w:t>1,</w:t>
            </w:r>
            <w:r w:rsidR="001F16AE" w:rsidRPr="00EB50FF">
              <w:rPr>
                <w:sz w:val="17"/>
                <w:szCs w:val="17"/>
                <w:lang w:val="fr-FR"/>
              </w:rPr>
              <w:t>53</w:t>
            </w:r>
          </w:p>
        </w:tc>
        <w:tc>
          <w:tcPr>
            <w:tcW w:w="0" w:type="auto"/>
            <w:shd w:val="clear" w:color="auto" w:fill="auto"/>
          </w:tcPr>
          <w:p w14:paraId="7BFFE593" w14:textId="528C449E" w:rsidR="001F16AE" w:rsidRPr="00EB50FF" w:rsidRDefault="002C171B" w:rsidP="001F16AE">
            <w:pPr>
              <w:spacing w:after="60"/>
              <w:jc w:val="right"/>
              <w:rPr>
                <w:sz w:val="17"/>
                <w:szCs w:val="17"/>
                <w:lang w:val="fr-FR"/>
              </w:rPr>
            </w:pPr>
            <w:r w:rsidRPr="00EB50FF">
              <w:rPr>
                <w:sz w:val="17"/>
                <w:szCs w:val="17"/>
                <w:lang w:val="fr-FR"/>
              </w:rPr>
              <w:t>1,</w:t>
            </w:r>
            <w:r w:rsidR="001F16AE" w:rsidRPr="00EB50FF">
              <w:rPr>
                <w:sz w:val="17"/>
                <w:szCs w:val="17"/>
                <w:lang w:val="fr-FR"/>
              </w:rPr>
              <w:t>44</w:t>
            </w:r>
          </w:p>
        </w:tc>
        <w:tc>
          <w:tcPr>
            <w:tcW w:w="0" w:type="auto"/>
            <w:shd w:val="clear" w:color="auto" w:fill="auto"/>
          </w:tcPr>
          <w:p w14:paraId="23173D1A" w14:textId="33BD1895" w:rsidR="001F16AE" w:rsidRPr="00EB50FF" w:rsidRDefault="002C171B" w:rsidP="001F16AE">
            <w:pPr>
              <w:spacing w:after="60"/>
              <w:jc w:val="right"/>
              <w:rPr>
                <w:sz w:val="17"/>
                <w:szCs w:val="17"/>
                <w:lang w:val="fr-FR"/>
              </w:rPr>
            </w:pPr>
            <w:r w:rsidRPr="00EB50FF">
              <w:rPr>
                <w:sz w:val="17"/>
                <w:szCs w:val="17"/>
                <w:lang w:val="fr-FR"/>
              </w:rPr>
              <w:t>1,</w:t>
            </w:r>
            <w:r w:rsidR="001F16AE" w:rsidRPr="00EB50FF">
              <w:rPr>
                <w:sz w:val="17"/>
                <w:szCs w:val="17"/>
                <w:lang w:val="fr-FR"/>
              </w:rPr>
              <w:t>35</w:t>
            </w:r>
          </w:p>
        </w:tc>
        <w:tc>
          <w:tcPr>
            <w:tcW w:w="0" w:type="auto"/>
            <w:shd w:val="clear" w:color="auto" w:fill="auto"/>
          </w:tcPr>
          <w:p w14:paraId="4D8FDC4C" w14:textId="6BDD5B3C" w:rsidR="001F16AE" w:rsidRPr="00EB50FF" w:rsidRDefault="002C171B" w:rsidP="001F16AE">
            <w:pPr>
              <w:spacing w:after="60"/>
              <w:jc w:val="right"/>
              <w:rPr>
                <w:sz w:val="17"/>
                <w:szCs w:val="17"/>
                <w:lang w:val="fr-FR"/>
              </w:rPr>
            </w:pPr>
            <w:r w:rsidRPr="00EB50FF">
              <w:rPr>
                <w:sz w:val="17"/>
                <w:szCs w:val="17"/>
                <w:lang w:val="fr-FR"/>
              </w:rPr>
              <w:t>1,</w:t>
            </w:r>
            <w:r w:rsidR="001F16AE" w:rsidRPr="00EB50FF">
              <w:rPr>
                <w:sz w:val="17"/>
                <w:szCs w:val="17"/>
                <w:lang w:val="fr-FR"/>
              </w:rPr>
              <w:t>26</w:t>
            </w:r>
          </w:p>
        </w:tc>
        <w:tc>
          <w:tcPr>
            <w:tcW w:w="0" w:type="auto"/>
            <w:shd w:val="clear" w:color="auto" w:fill="auto"/>
          </w:tcPr>
          <w:p w14:paraId="23031EE3" w14:textId="3B12C196" w:rsidR="001F16AE" w:rsidRPr="00EB50FF" w:rsidRDefault="002C171B" w:rsidP="001F16AE">
            <w:pPr>
              <w:spacing w:after="60"/>
              <w:jc w:val="right"/>
              <w:rPr>
                <w:sz w:val="17"/>
                <w:szCs w:val="17"/>
                <w:lang w:val="fr-FR"/>
              </w:rPr>
            </w:pPr>
            <w:r w:rsidRPr="00EB50FF">
              <w:rPr>
                <w:sz w:val="17"/>
                <w:szCs w:val="17"/>
                <w:lang w:val="fr-FR"/>
              </w:rPr>
              <w:t>1,</w:t>
            </w:r>
            <w:r w:rsidR="001F16AE" w:rsidRPr="00EB50FF">
              <w:rPr>
                <w:sz w:val="17"/>
                <w:szCs w:val="17"/>
                <w:lang w:val="fr-FR"/>
              </w:rPr>
              <w:t>17</w:t>
            </w:r>
          </w:p>
        </w:tc>
        <w:tc>
          <w:tcPr>
            <w:tcW w:w="896" w:type="dxa"/>
            <w:shd w:val="clear" w:color="auto" w:fill="auto"/>
          </w:tcPr>
          <w:p w14:paraId="49C4A4AF" w14:textId="77777777" w:rsidR="001F16AE" w:rsidRPr="00EB50FF" w:rsidRDefault="001F16AE" w:rsidP="001F16AE">
            <w:pPr>
              <w:spacing w:after="60"/>
              <w:jc w:val="right"/>
              <w:rPr>
                <w:sz w:val="17"/>
                <w:szCs w:val="17"/>
                <w:lang w:val="fr-FR"/>
              </w:rPr>
            </w:pPr>
            <w:r w:rsidRPr="00EB50FF">
              <w:rPr>
                <w:sz w:val="17"/>
                <w:szCs w:val="17"/>
                <w:lang w:val="fr-FR"/>
              </w:rPr>
              <w:t>n/a</w:t>
            </w:r>
          </w:p>
        </w:tc>
      </w:tr>
      <w:tr w:rsidR="002C171B" w:rsidRPr="00EB50FF" w14:paraId="774F5E7D" w14:textId="77777777" w:rsidTr="002C171B">
        <w:trPr>
          <w:jc w:val="center"/>
        </w:trPr>
        <w:tc>
          <w:tcPr>
            <w:tcW w:w="1095" w:type="dxa"/>
            <w:vMerge w:val="restart"/>
            <w:shd w:val="clear" w:color="auto" w:fill="auto"/>
          </w:tcPr>
          <w:p w14:paraId="6E73FAD7" w14:textId="77777777" w:rsidR="002C171B" w:rsidRPr="00EB50FF" w:rsidRDefault="002C171B" w:rsidP="001F16AE">
            <w:pPr>
              <w:spacing w:after="60"/>
              <w:jc w:val="left"/>
              <w:rPr>
                <w:sz w:val="17"/>
                <w:szCs w:val="17"/>
                <w:lang w:val="fr-FR"/>
              </w:rPr>
            </w:pPr>
            <w:r w:rsidRPr="00EB50FF">
              <w:rPr>
                <w:sz w:val="17"/>
                <w:szCs w:val="17"/>
                <w:lang w:val="fr-FR"/>
              </w:rPr>
              <w:t>Financement convenu</w:t>
            </w:r>
          </w:p>
          <w:p w14:paraId="3A5FB642" w14:textId="726B03DC" w:rsidR="001F16AE" w:rsidRPr="00EB50FF" w:rsidRDefault="002C171B" w:rsidP="001F16AE">
            <w:pPr>
              <w:spacing w:after="60"/>
              <w:jc w:val="left"/>
              <w:rPr>
                <w:sz w:val="17"/>
                <w:szCs w:val="17"/>
                <w:lang w:val="fr-FR"/>
              </w:rPr>
            </w:pPr>
            <w:r w:rsidRPr="00EB50FF">
              <w:rPr>
                <w:sz w:val="17"/>
                <w:szCs w:val="17"/>
                <w:lang w:val="fr-FR"/>
              </w:rPr>
              <w:t xml:space="preserve"> </w:t>
            </w:r>
            <w:r w:rsidR="001F16AE" w:rsidRPr="00EB50FF">
              <w:rPr>
                <w:sz w:val="17"/>
                <w:szCs w:val="17"/>
                <w:lang w:val="fr-FR"/>
              </w:rPr>
              <w:t>(</w:t>
            </w:r>
            <w:r w:rsidRPr="00EB50FF">
              <w:rPr>
                <w:sz w:val="17"/>
                <w:szCs w:val="17"/>
                <w:lang w:val="fr-FR"/>
              </w:rPr>
              <w:t>$ US</w:t>
            </w:r>
            <w:r w:rsidR="001F16AE" w:rsidRPr="00EB50FF">
              <w:rPr>
                <w:sz w:val="17"/>
                <w:szCs w:val="17"/>
                <w:lang w:val="fr-FR"/>
              </w:rPr>
              <w:t>)</w:t>
            </w:r>
          </w:p>
        </w:tc>
        <w:tc>
          <w:tcPr>
            <w:tcW w:w="764" w:type="dxa"/>
            <w:vMerge w:val="restart"/>
            <w:shd w:val="clear" w:color="auto" w:fill="auto"/>
          </w:tcPr>
          <w:p w14:paraId="04DFCB8F" w14:textId="62C8453F" w:rsidR="001F16AE" w:rsidRPr="00EB50FF" w:rsidRDefault="001F16AE" w:rsidP="001F16AE">
            <w:pPr>
              <w:spacing w:after="60"/>
              <w:jc w:val="center"/>
              <w:rPr>
                <w:sz w:val="17"/>
                <w:szCs w:val="17"/>
                <w:lang w:val="fr-FR"/>
              </w:rPr>
            </w:pPr>
            <w:r w:rsidRPr="00EB50FF">
              <w:rPr>
                <w:sz w:val="17"/>
                <w:szCs w:val="17"/>
                <w:lang w:val="fr-FR"/>
              </w:rPr>
              <w:t>O</w:t>
            </w:r>
            <w:r w:rsidR="002C171B" w:rsidRPr="00EB50FF">
              <w:rPr>
                <w:sz w:val="17"/>
                <w:szCs w:val="17"/>
                <w:lang w:val="fr-FR"/>
              </w:rPr>
              <w:t>NUDI</w:t>
            </w:r>
          </w:p>
        </w:tc>
        <w:tc>
          <w:tcPr>
            <w:tcW w:w="770" w:type="dxa"/>
            <w:shd w:val="clear" w:color="auto" w:fill="auto"/>
          </w:tcPr>
          <w:p w14:paraId="1890EEAA" w14:textId="5411B64F" w:rsidR="001F16AE" w:rsidRPr="00EB50FF" w:rsidRDefault="002C171B" w:rsidP="001F16AE">
            <w:pPr>
              <w:spacing w:after="60"/>
              <w:jc w:val="left"/>
              <w:rPr>
                <w:sz w:val="17"/>
                <w:szCs w:val="17"/>
                <w:lang w:val="fr-FR"/>
              </w:rPr>
            </w:pPr>
            <w:r w:rsidRPr="00EB50FF">
              <w:rPr>
                <w:sz w:val="17"/>
                <w:szCs w:val="17"/>
                <w:lang w:val="fr-FR"/>
              </w:rPr>
              <w:t>Coûts du projet</w:t>
            </w:r>
          </w:p>
        </w:tc>
        <w:tc>
          <w:tcPr>
            <w:tcW w:w="684" w:type="dxa"/>
            <w:shd w:val="clear" w:color="auto" w:fill="auto"/>
          </w:tcPr>
          <w:p w14:paraId="0B20AEB3" w14:textId="7C59F77C" w:rsidR="001F16AE" w:rsidRPr="00EB50FF" w:rsidRDefault="002C171B" w:rsidP="001F16AE">
            <w:pPr>
              <w:spacing w:after="60"/>
              <w:jc w:val="right"/>
              <w:rPr>
                <w:sz w:val="17"/>
                <w:szCs w:val="17"/>
                <w:lang w:val="fr-FR"/>
              </w:rPr>
            </w:pPr>
            <w:r w:rsidRPr="00EB50FF">
              <w:rPr>
                <w:sz w:val="17"/>
                <w:szCs w:val="17"/>
                <w:lang w:val="fr-FR"/>
              </w:rPr>
              <w:t xml:space="preserve">15 </w:t>
            </w:r>
            <w:r w:rsidR="001F16AE" w:rsidRPr="00EB50FF">
              <w:rPr>
                <w:sz w:val="17"/>
                <w:szCs w:val="17"/>
                <w:lang w:val="fr-FR"/>
              </w:rPr>
              <w:t>000</w:t>
            </w:r>
          </w:p>
        </w:tc>
        <w:tc>
          <w:tcPr>
            <w:tcW w:w="0" w:type="auto"/>
            <w:shd w:val="clear" w:color="auto" w:fill="auto"/>
          </w:tcPr>
          <w:p w14:paraId="7FDAD2AE" w14:textId="792201A8" w:rsidR="001F16AE" w:rsidRPr="00EB50FF" w:rsidRDefault="002C171B" w:rsidP="001F16AE">
            <w:pPr>
              <w:spacing w:after="60"/>
              <w:jc w:val="right"/>
              <w:rPr>
                <w:sz w:val="17"/>
                <w:szCs w:val="17"/>
                <w:lang w:val="fr-FR"/>
              </w:rPr>
            </w:pPr>
            <w:r w:rsidRPr="00EB50FF">
              <w:rPr>
                <w:sz w:val="17"/>
                <w:szCs w:val="17"/>
                <w:lang w:val="fr-FR"/>
              </w:rPr>
              <w:t xml:space="preserve">107 </w:t>
            </w:r>
            <w:r w:rsidR="001F16AE" w:rsidRPr="00EB50FF">
              <w:rPr>
                <w:sz w:val="17"/>
                <w:szCs w:val="17"/>
                <w:lang w:val="fr-FR"/>
              </w:rPr>
              <w:t>000</w:t>
            </w:r>
          </w:p>
        </w:tc>
        <w:tc>
          <w:tcPr>
            <w:tcW w:w="0" w:type="auto"/>
            <w:shd w:val="clear" w:color="auto" w:fill="auto"/>
          </w:tcPr>
          <w:p w14:paraId="08D14C42" w14:textId="17121D22" w:rsidR="001F16AE" w:rsidRPr="00EB50FF" w:rsidRDefault="002C171B" w:rsidP="001F16AE">
            <w:pPr>
              <w:spacing w:after="60"/>
              <w:jc w:val="right"/>
              <w:rPr>
                <w:sz w:val="17"/>
                <w:szCs w:val="17"/>
                <w:lang w:val="fr-FR"/>
              </w:rPr>
            </w:pPr>
            <w:r w:rsidRPr="00EB50FF">
              <w:rPr>
                <w:sz w:val="17"/>
                <w:szCs w:val="17"/>
                <w:lang w:val="fr-FR"/>
              </w:rPr>
              <w:t xml:space="preserve">294 </w:t>
            </w:r>
            <w:r w:rsidR="001F16AE" w:rsidRPr="00EB50FF">
              <w:rPr>
                <w:sz w:val="17"/>
                <w:szCs w:val="17"/>
                <w:lang w:val="fr-FR"/>
              </w:rPr>
              <w:t>955</w:t>
            </w:r>
          </w:p>
        </w:tc>
        <w:tc>
          <w:tcPr>
            <w:tcW w:w="0" w:type="auto"/>
            <w:shd w:val="clear" w:color="auto" w:fill="auto"/>
          </w:tcPr>
          <w:p w14:paraId="60673AF2" w14:textId="33E5C082" w:rsidR="001F16AE" w:rsidRPr="00EB50FF" w:rsidRDefault="002C171B" w:rsidP="001F16AE">
            <w:pPr>
              <w:spacing w:after="60"/>
              <w:jc w:val="right"/>
              <w:rPr>
                <w:sz w:val="17"/>
                <w:szCs w:val="17"/>
                <w:lang w:val="fr-FR"/>
              </w:rPr>
            </w:pPr>
            <w:r w:rsidRPr="00EB50FF">
              <w:rPr>
                <w:sz w:val="17"/>
                <w:szCs w:val="17"/>
                <w:lang w:val="fr-FR"/>
              </w:rPr>
              <w:t xml:space="preserve">148 </w:t>
            </w:r>
            <w:r w:rsidR="001F16AE" w:rsidRPr="00EB50FF">
              <w:rPr>
                <w:sz w:val="17"/>
                <w:szCs w:val="17"/>
                <w:lang w:val="fr-FR"/>
              </w:rPr>
              <w:t>000</w:t>
            </w:r>
          </w:p>
        </w:tc>
        <w:tc>
          <w:tcPr>
            <w:tcW w:w="0" w:type="auto"/>
            <w:shd w:val="clear" w:color="auto" w:fill="auto"/>
          </w:tcPr>
          <w:p w14:paraId="734D2DE1" w14:textId="5F8A6A9D" w:rsidR="001F16AE" w:rsidRPr="00EB50FF" w:rsidRDefault="002C171B" w:rsidP="001F16AE">
            <w:pPr>
              <w:spacing w:after="60"/>
              <w:jc w:val="right"/>
              <w:rPr>
                <w:sz w:val="17"/>
                <w:szCs w:val="17"/>
                <w:lang w:val="fr-FR"/>
              </w:rPr>
            </w:pPr>
            <w:r w:rsidRPr="00EB50FF">
              <w:rPr>
                <w:sz w:val="17"/>
                <w:szCs w:val="17"/>
                <w:lang w:val="fr-FR"/>
              </w:rPr>
              <w:t xml:space="preserve">82 </w:t>
            </w:r>
            <w:r w:rsidR="001F16AE" w:rsidRPr="00EB50FF">
              <w:rPr>
                <w:sz w:val="17"/>
                <w:szCs w:val="17"/>
                <w:lang w:val="fr-FR"/>
              </w:rPr>
              <w:t>000</w:t>
            </w:r>
          </w:p>
        </w:tc>
        <w:tc>
          <w:tcPr>
            <w:tcW w:w="684" w:type="dxa"/>
            <w:shd w:val="clear" w:color="auto" w:fill="auto"/>
          </w:tcPr>
          <w:p w14:paraId="72E5F404" w14:textId="2BF86A7B" w:rsidR="001F16AE" w:rsidRPr="00EB50FF" w:rsidRDefault="002C171B" w:rsidP="001F16AE">
            <w:pPr>
              <w:spacing w:after="60"/>
              <w:jc w:val="right"/>
              <w:rPr>
                <w:sz w:val="17"/>
                <w:szCs w:val="17"/>
                <w:lang w:val="fr-FR"/>
              </w:rPr>
            </w:pPr>
            <w:r w:rsidRPr="00EB50FF">
              <w:rPr>
                <w:sz w:val="17"/>
                <w:szCs w:val="17"/>
                <w:lang w:val="fr-FR"/>
              </w:rPr>
              <w:t xml:space="preserve">82 </w:t>
            </w:r>
            <w:r w:rsidR="001F16AE" w:rsidRPr="00EB50FF">
              <w:rPr>
                <w:sz w:val="17"/>
                <w:szCs w:val="17"/>
                <w:lang w:val="fr-FR"/>
              </w:rPr>
              <w:t>000</w:t>
            </w:r>
          </w:p>
        </w:tc>
        <w:tc>
          <w:tcPr>
            <w:tcW w:w="669" w:type="dxa"/>
            <w:shd w:val="clear" w:color="auto" w:fill="auto"/>
          </w:tcPr>
          <w:p w14:paraId="7ACF3137" w14:textId="44362F20" w:rsidR="001F16AE" w:rsidRPr="00EB50FF" w:rsidRDefault="002C171B" w:rsidP="001F16AE">
            <w:pPr>
              <w:spacing w:after="60"/>
              <w:jc w:val="right"/>
              <w:rPr>
                <w:sz w:val="17"/>
                <w:szCs w:val="17"/>
                <w:lang w:val="fr-FR"/>
              </w:rPr>
            </w:pPr>
            <w:r w:rsidRPr="00EB50FF">
              <w:rPr>
                <w:sz w:val="17"/>
                <w:szCs w:val="17"/>
                <w:lang w:val="fr-FR"/>
              </w:rPr>
              <w:t>82</w:t>
            </w:r>
            <w:r w:rsidR="001F16AE" w:rsidRPr="00EB50FF">
              <w:rPr>
                <w:sz w:val="17"/>
                <w:szCs w:val="17"/>
                <w:lang w:val="fr-FR"/>
              </w:rPr>
              <w:t>000</w:t>
            </w:r>
          </w:p>
        </w:tc>
        <w:tc>
          <w:tcPr>
            <w:tcW w:w="0" w:type="auto"/>
            <w:shd w:val="clear" w:color="auto" w:fill="auto"/>
          </w:tcPr>
          <w:p w14:paraId="799FFD3E" w14:textId="5B8B4797" w:rsidR="001F16AE" w:rsidRPr="00EB50FF" w:rsidRDefault="002C171B" w:rsidP="001F16AE">
            <w:pPr>
              <w:spacing w:after="60"/>
              <w:jc w:val="right"/>
              <w:rPr>
                <w:sz w:val="17"/>
                <w:szCs w:val="17"/>
                <w:lang w:val="fr-FR"/>
              </w:rPr>
            </w:pPr>
            <w:r w:rsidRPr="00EB50FF">
              <w:rPr>
                <w:sz w:val="17"/>
                <w:szCs w:val="17"/>
                <w:lang w:val="fr-FR"/>
              </w:rPr>
              <w:t xml:space="preserve">131 </w:t>
            </w:r>
            <w:r w:rsidR="001F16AE" w:rsidRPr="00EB50FF">
              <w:rPr>
                <w:sz w:val="17"/>
                <w:szCs w:val="17"/>
                <w:lang w:val="fr-FR"/>
              </w:rPr>
              <w:t>000</w:t>
            </w:r>
          </w:p>
        </w:tc>
        <w:tc>
          <w:tcPr>
            <w:tcW w:w="0" w:type="auto"/>
            <w:shd w:val="clear" w:color="auto" w:fill="auto"/>
          </w:tcPr>
          <w:p w14:paraId="09C333E1" w14:textId="6A2E5557" w:rsidR="001F16AE" w:rsidRPr="00EB50FF" w:rsidRDefault="002C171B" w:rsidP="001F16AE">
            <w:pPr>
              <w:spacing w:after="60"/>
              <w:jc w:val="right"/>
              <w:rPr>
                <w:sz w:val="17"/>
                <w:szCs w:val="17"/>
                <w:lang w:val="fr-FR"/>
              </w:rPr>
            </w:pPr>
            <w:r w:rsidRPr="00EB50FF">
              <w:rPr>
                <w:sz w:val="17"/>
                <w:szCs w:val="17"/>
                <w:lang w:val="fr-FR"/>
              </w:rPr>
              <w:t xml:space="preserve">75 </w:t>
            </w:r>
            <w:r w:rsidR="001F16AE" w:rsidRPr="00EB50FF">
              <w:rPr>
                <w:sz w:val="17"/>
                <w:szCs w:val="17"/>
                <w:lang w:val="fr-FR"/>
              </w:rPr>
              <w:t>000</w:t>
            </w:r>
          </w:p>
        </w:tc>
        <w:tc>
          <w:tcPr>
            <w:tcW w:w="0" w:type="auto"/>
            <w:shd w:val="clear" w:color="auto" w:fill="auto"/>
          </w:tcPr>
          <w:p w14:paraId="20A9F810" w14:textId="4BA0A0D5" w:rsidR="001F16AE" w:rsidRPr="00EB50FF" w:rsidRDefault="002C171B" w:rsidP="001F16AE">
            <w:pPr>
              <w:spacing w:after="60"/>
              <w:jc w:val="right"/>
              <w:rPr>
                <w:sz w:val="17"/>
                <w:szCs w:val="17"/>
                <w:lang w:val="fr-FR"/>
              </w:rPr>
            </w:pPr>
            <w:r w:rsidRPr="00EB50FF">
              <w:rPr>
                <w:sz w:val="17"/>
                <w:szCs w:val="17"/>
                <w:lang w:val="fr-FR"/>
              </w:rPr>
              <w:t xml:space="preserve">75 </w:t>
            </w:r>
            <w:r w:rsidR="001F16AE" w:rsidRPr="00EB50FF">
              <w:rPr>
                <w:sz w:val="17"/>
                <w:szCs w:val="17"/>
                <w:lang w:val="fr-FR"/>
              </w:rPr>
              <w:t>000</w:t>
            </w:r>
          </w:p>
        </w:tc>
        <w:tc>
          <w:tcPr>
            <w:tcW w:w="0" w:type="auto"/>
            <w:shd w:val="clear" w:color="auto" w:fill="auto"/>
          </w:tcPr>
          <w:p w14:paraId="339E2F91" w14:textId="77DFBAFC" w:rsidR="001F16AE" w:rsidRPr="00EB50FF" w:rsidRDefault="002C171B" w:rsidP="001F16AE">
            <w:pPr>
              <w:spacing w:after="60"/>
              <w:jc w:val="right"/>
              <w:rPr>
                <w:sz w:val="17"/>
                <w:szCs w:val="17"/>
                <w:lang w:val="fr-FR"/>
              </w:rPr>
            </w:pPr>
            <w:r w:rsidRPr="00EB50FF">
              <w:rPr>
                <w:sz w:val="17"/>
                <w:szCs w:val="17"/>
                <w:lang w:val="fr-FR"/>
              </w:rPr>
              <w:t xml:space="preserve">75 </w:t>
            </w:r>
            <w:r w:rsidR="001F16AE" w:rsidRPr="00EB50FF">
              <w:rPr>
                <w:sz w:val="17"/>
                <w:szCs w:val="17"/>
                <w:lang w:val="fr-FR"/>
              </w:rPr>
              <w:t>000</w:t>
            </w:r>
          </w:p>
        </w:tc>
        <w:tc>
          <w:tcPr>
            <w:tcW w:w="896" w:type="dxa"/>
            <w:shd w:val="clear" w:color="auto" w:fill="auto"/>
          </w:tcPr>
          <w:p w14:paraId="56939887" w14:textId="6E1C523D" w:rsidR="001F16AE" w:rsidRPr="00EB50FF" w:rsidRDefault="002C171B" w:rsidP="001F16AE">
            <w:pPr>
              <w:spacing w:after="60"/>
              <w:jc w:val="right"/>
              <w:rPr>
                <w:sz w:val="17"/>
                <w:szCs w:val="17"/>
                <w:lang w:val="fr-FR"/>
              </w:rPr>
            </w:pPr>
            <w:r w:rsidRPr="00EB50FF">
              <w:rPr>
                <w:sz w:val="17"/>
                <w:szCs w:val="17"/>
                <w:lang w:val="fr-FR"/>
              </w:rPr>
              <w:t xml:space="preserve">1 166 </w:t>
            </w:r>
            <w:r w:rsidR="001F16AE" w:rsidRPr="00EB50FF">
              <w:rPr>
                <w:sz w:val="17"/>
                <w:szCs w:val="17"/>
                <w:lang w:val="fr-FR"/>
              </w:rPr>
              <w:t>955</w:t>
            </w:r>
          </w:p>
        </w:tc>
      </w:tr>
      <w:tr w:rsidR="002C171B" w:rsidRPr="00EB50FF" w14:paraId="7BE46933" w14:textId="77777777" w:rsidTr="002C171B">
        <w:trPr>
          <w:jc w:val="center"/>
        </w:trPr>
        <w:tc>
          <w:tcPr>
            <w:tcW w:w="1095" w:type="dxa"/>
            <w:vMerge/>
            <w:shd w:val="clear" w:color="auto" w:fill="auto"/>
          </w:tcPr>
          <w:p w14:paraId="3AE8CD62" w14:textId="77777777" w:rsidR="001F16AE" w:rsidRPr="00EB50FF" w:rsidRDefault="001F16AE" w:rsidP="001F16AE">
            <w:pPr>
              <w:spacing w:after="60"/>
              <w:jc w:val="center"/>
              <w:rPr>
                <w:sz w:val="17"/>
                <w:szCs w:val="17"/>
                <w:lang w:val="fr-FR"/>
              </w:rPr>
            </w:pPr>
          </w:p>
        </w:tc>
        <w:tc>
          <w:tcPr>
            <w:tcW w:w="764" w:type="dxa"/>
            <w:vMerge/>
            <w:shd w:val="clear" w:color="auto" w:fill="auto"/>
          </w:tcPr>
          <w:p w14:paraId="101BF8B4" w14:textId="77777777" w:rsidR="001F16AE" w:rsidRPr="00EB50FF" w:rsidRDefault="001F16AE" w:rsidP="001F16AE">
            <w:pPr>
              <w:spacing w:after="60"/>
              <w:jc w:val="center"/>
              <w:rPr>
                <w:sz w:val="17"/>
                <w:szCs w:val="17"/>
                <w:lang w:val="fr-FR"/>
              </w:rPr>
            </w:pPr>
          </w:p>
        </w:tc>
        <w:tc>
          <w:tcPr>
            <w:tcW w:w="770" w:type="dxa"/>
            <w:shd w:val="clear" w:color="auto" w:fill="auto"/>
          </w:tcPr>
          <w:p w14:paraId="1C20CB8A" w14:textId="43B7B747" w:rsidR="001F16AE" w:rsidRPr="00EB50FF" w:rsidRDefault="002C171B" w:rsidP="001F16AE">
            <w:pPr>
              <w:spacing w:after="60"/>
              <w:jc w:val="left"/>
              <w:rPr>
                <w:sz w:val="17"/>
                <w:szCs w:val="17"/>
                <w:lang w:val="fr-FR"/>
              </w:rPr>
            </w:pPr>
            <w:r w:rsidRPr="00EB50FF">
              <w:rPr>
                <w:sz w:val="17"/>
                <w:szCs w:val="17"/>
                <w:lang w:val="fr-FR"/>
              </w:rPr>
              <w:t>Coûts d’appui</w:t>
            </w:r>
          </w:p>
        </w:tc>
        <w:tc>
          <w:tcPr>
            <w:tcW w:w="684" w:type="dxa"/>
            <w:shd w:val="clear" w:color="auto" w:fill="auto"/>
          </w:tcPr>
          <w:p w14:paraId="312D1ED0" w14:textId="47E555E2" w:rsidR="001F16AE" w:rsidRPr="00EB50FF" w:rsidRDefault="002C171B" w:rsidP="001F16AE">
            <w:pPr>
              <w:spacing w:after="60"/>
              <w:jc w:val="right"/>
              <w:rPr>
                <w:sz w:val="17"/>
                <w:szCs w:val="17"/>
                <w:lang w:val="fr-FR"/>
              </w:rPr>
            </w:pPr>
            <w:r w:rsidRPr="00EB50FF">
              <w:rPr>
                <w:sz w:val="17"/>
                <w:szCs w:val="17"/>
                <w:lang w:val="fr-FR"/>
              </w:rPr>
              <w:t xml:space="preserve">1 </w:t>
            </w:r>
            <w:r w:rsidR="001F16AE" w:rsidRPr="00EB50FF">
              <w:rPr>
                <w:sz w:val="17"/>
                <w:szCs w:val="17"/>
                <w:lang w:val="fr-FR"/>
              </w:rPr>
              <w:t>125</w:t>
            </w:r>
          </w:p>
        </w:tc>
        <w:tc>
          <w:tcPr>
            <w:tcW w:w="0" w:type="auto"/>
            <w:shd w:val="clear" w:color="auto" w:fill="auto"/>
          </w:tcPr>
          <w:p w14:paraId="2B03D573" w14:textId="17553089" w:rsidR="001F16AE" w:rsidRPr="00EB50FF" w:rsidRDefault="002C171B" w:rsidP="001F16AE">
            <w:pPr>
              <w:spacing w:after="60"/>
              <w:jc w:val="right"/>
              <w:rPr>
                <w:sz w:val="17"/>
                <w:szCs w:val="17"/>
                <w:lang w:val="fr-FR"/>
              </w:rPr>
            </w:pPr>
            <w:r w:rsidRPr="00EB50FF">
              <w:rPr>
                <w:sz w:val="17"/>
                <w:szCs w:val="17"/>
                <w:lang w:val="fr-FR"/>
              </w:rPr>
              <w:t xml:space="preserve">8 </w:t>
            </w:r>
            <w:r w:rsidR="001F16AE" w:rsidRPr="00EB50FF">
              <w:rPr>
                <w:sz w:val="17"/>
                <w:szCs w:val="17"/>
                <w:lang w:val="fr-FR"/>
              </w:rPr>
              <w:t>025</w:t>
            </w:r>
          </w:p>
        </w:tc>
        <w:tc>
          <w:tcPr>
            <w:tcW w:w="0" w:type="auto"/>
            <w:shd w:val="clear" w:color="auto" w:fill="auto"/>
          </w:tcPr>
          <w:p w14:paraId="4D2065FB" w14:textId="6F64F1B5" w:rsidR="001F16AE" w:rsidRPr="00EB50FF" w:rsidRDefault="002C171B" w:rsidP="001F16AE">
            <w:pPr>
              <w:spacing w:after="60"/>
              <w:jc w:val="right"/>
              <w:rPr>
                <w:sz w:val="17"/>
                <w:szCs w:val="17"/>
                <w:lang w:val="fr-FR"/>
              </w:rPr>
            </w:pPr>
            <w:r w:rsidRPr="00EB50FF">
              <w:rPr>
                <w:sz w:val="17"/>
                <w:szCs w:val="17"/>
                <w:lang w:val="fr-FR"/>
              </w:rPr>
              <w:t xml:space="preserve">22 </w:t>
            </w:r>
            <w:r w:rsidR="001F16AE" w:rsidRPr="00EB50FF">
              <w:rPr>
                <w:sz w:val="17"/>
                <w:szCs w:val="17"/>
                <w:lang w:val="fr-FR"/>
              </w:rPr>
              <w:t>122</w:t>
            </w:r>
          </w:p>
        </w:tc>
        <w:tc>
          <w:tcPr>
            <w:tcW w:w="0" w:type="auto"/>
            <w:shd w:val="clear" w:color="auto" w:fill="auto"/>
          </w:tcPr>
          <w:p w14:paraId="6EF539C7" w14:textId="3431B6EE" w:rsidR="001F16AE" w:rsidRPr="00EB50FF" w:rsidRDefault="002C171B" w:rsidP="001F16AE">
            <w:pPr>
              <w:spacing w:after="60"/>
              <w:jc w:val="right"/>
              <w:rPr>
                <w:sz w:val="17"/>
                <w:szCs w:val="17"/>
                <w:lang w:val="fr-FR"/>
              </w:rPr>
            </w:pPr>
            <w:r w:rsidRPr="00EB50FF">
              <w:rPr>
                <w:sz w:val="17"/>
                <w:szCs w:val="17"/>
                <w:lang w:val="fr-FR"/>
              </w:rPr>
              <w:t xml:space="preserve">11 </w:t>
            </w:r>
            <w:r w:rsidR="001F16AE" w:rsidRPr="00EB50FF">
              <w:rPr>
                <w:sz w:val="17"/>
                <w:szCs w:val="17"/>
                <w:lang w:val="fr-FR"/>
              </w:rPr>
              <w:t>100</w:t>
            </w:r>
          </w:p>
        </w:tc>
        <w:tc>
          <w:tcPr>
            <w:tcW w:w="0" w:type="auto"/>
            <w:shd w:val="clear" w:color="auto" w:fill="auto"/>
          </w:tcPr>
          <w:p w14:paraId="50B68133" w14:textId="26D8DF9B" w:rsidR="001F16AE" w:rsidRPr="00EB50FF" w:rsidRDefault="002C171B" w:rsidP="001F16AE">
            <w:pPr>
              <w:spacing w:after="60"/>
              <w:jc w:val="right"/>
              <w:rPr>
                <w:sz w:val="17"/>
                <w:szCs w:val="17"/>
                <w:lang w:val="fr-FR"/>
              </w:rPr>
            </w:pPr>
            <w:r w:rsidRPr="00EB50FF">
              <w:rPr>
                <w:sz w:val="17"/>
                <w:szCs w:val="17"/>
                <w:lang w:val="fr-FR"/>
              </w:rPr>
              <w:t xml:space="preserve">6 </w:t>
            </w:r>
            <w:r w:rsidR="001F16AE" w:rsidRPr="00EB50FF">
              <w:rPr>
                <w:sz w:val="17"/>
                <w:szCs w:val="17"/>
                <w:lang w:val="fr-FR"/>
              </w:rPr>
              <w:t>150</w:t>
            </w:r>
          </w:p>
        </w:tc>
        <w:tc>
          <w:tcPr>
            <w:tcW w:w="684" w:type="dxa"/>
            <w:shd w:val="clear" w:color="auto" w:fill="auto"/>
          </w:tcPr>
          <w:p w14:paraId="04876FC0" w14:textId="4BD14F5C" w:rsidR="001F16AE" w:rsidRPr="00EB50FF" w:rsidRDefault="002C171B" w:rsidP="001F16AE">
            <w:pPr>
              <w:spacing w:after="60"/>
              <w:jc w:val="right"/>
              <w:rPr>
                <w:sz w:val="17"/>
                <w:szCs w:val="17"/>
                <w:lang w:val="fr-FR"/>
              </w:rPr>
            </w:pPr>
            <w:r w:rsidRPr="00EB50FF">
              <w:rPr>
                <w:sz w:val="17"/>
                <w:szCs w:val="17"/>
                <w:lang w:val="fr-FR"/>
              </w:rPr>
              <w:t xml:space="preserve">6 </w:t>
            </w:r>
            <w:r w:rsidR="001F16AE" w:rsidRPr="00EB50FF">
              <w:rPr>
                <w:sz w:val="17"/>
                <w:szCs w:val="17"/>
                <w:lang w:val="fr-FR"/>
              </w:rPr>
              <w:t>150</w:t>
            </w:r>
          </w:p>
        </w:tc>
        <w:tc>
          <w:tcPr>
            <w:tcW w:w="669" w:type="dxa"/>
            <w:shd w:val="clear" w:color="auto" w:fill="auto"/>
          </w:tcPr>
          <w:p w14:paraId="5AD6D3A4" w14:textId="6B09F2B2" w:rsidR="001F16AE" w:rsidRPr="00EB50FF" w:rsidRDefault="002C171B" w:rsidP="001F16AE">
            <w:pPr>
              <w:spacing w:after="60"/>
              <w:jc w:val="right"/>
              <w:rPr>
                <w:sz w:val="17"/>
                <w:szCs w:val="17"/>
                <w:lang w:val="fr-FR"/>
              </w:rPr>
            </w:pPr>
            <w:r w:rsidRPr="00EB50FF">
              <w:rPr>
                <w:sz w:val="17"/>
                <w:szCs w:val="17"/>
                <w:lang w:val="fr-FR"/>
              </w:rPr>
              <w:t xml:space="preserve">6 </w:t>
            </w:r>
            <w:r w:rsidR="001F16AE" w:rsidRPr="00EB50FF">
              <w:rPr>
                <w:sz w:val="17"/>
                <w:szCs w:val="17"/>
                <w:lang w:val="fr-FR"/>
              </w:rPr>
              <w:t>150</w:t>
            </w:r>
          </w:p>
        </w:tc>
        <w:tc>
          <w:tcPr>
            <w:tcW w:w="0" w:type="auto"/>
            <w:shd w:val="clear" w:color="auto" w:fill="auto"/>
          </w:tcPr>
          <w:p w14:paraId="7E8231EF" w14:textId="48C180A0" w:rsidR="001F16AE" w:rsidRPr="00EB50FF" w:rsidRDefault="002C171B" w:rsidP="001F16AE">
            <w:pPr>
              <w:spacing w:after="60"/>
              <w:jc w:val="right"/>
              <w:rPr>
                <w:sz w:val="17"/>
                <w:szCs w:val="17"/>
                <w:lang w:val="fr-FR"/>
              </w:rPr>
            </w:pPr>
            <w:r w:rsidRPr="00EB50FF">
              <w:rPr>
                <w:sz w:val="17"/>
                <w:szCs w:val="17"/>
                <w:lang w:val="fr-FR"/>
              </w:rPr>
              <w:t xml:space="preserve">9 </w:t>
            </w:r>
            <w:r w:rsidR="001F16AE" w:rsidRPr="00EB50FF">
              <w:rPr>
                <w:sz w:val="17"/>
                <w:szCs w:val="17"/>
                <w:lang w:val="fr-FR"/>
              </w:rPr>
              <w:t>825</w:t>
            </w:r>
          </w:p>
        </w:tc>
        <w:tc>
          <w:tcPr>
            <w:tcW w:w="0" w:type="auto"/>
            <w:shd w:val="clear" w:color="auto" w:fill="auto"/>
          </w:tcPr>
          <w:p w14:paraId="63C2AB96" w14:textId="69CDC259" w:rsidR="001F16AE" w:rsidRPr="00EB50FF" w:rsidRDefault="002C171B" w:rsidP="001F16AE">
            <w:pPr>
              <w:spacing w:after="60"/>
              <w:jc w:val="right"/>
              <w:rPr>
                <w:sz w:val="17"/>
                <w:szCs w:val="17"/>
                <w:lang w:val="fr-FR"/>
              </w:rPr>
            </w:pPr>
            <w:r w:rsidRPr="00EB50FF">
              <w:rPr>
                <w:sz w:val="17"/>
                <w:szCs w:val="17"/>
                <w:lang w:val="fr-FR"/>
              </w:rPr>
              <w:t xml:space="preserve">5 </w:t>
            </w:r>
            <w:r w:rsidR="001F16AE" w:rsidRPr="00EB50FF">
              <w:rPr>
                <w:sz w:val="17"/>
                <w:szCs w:val="17"/>
                <w:lang w:val="fr-FR"/>
              </w:rPr>
              <w:t>625</w:t>
            </w:r>
          </w:p>
        </w:tc>
        <w:tc>
          <w:tcPr>
            <w:tcW w:w="0" w:type="auto"/>
            <w:shd w:val="clear" w:color="auto" w:fill="auto"/>
          </w:tcPr>
          <w:p w14:paraId="3E3D8CCF" w14:textId="14D66E1A" w:rsidR="001F16AE" w:rsidRPr="00EB50FF" w:rsidRDefault="002C171B" w:rsidP="001F16AE">
            <w:pPr>
              <w:spacing w:after="60"/>
              <w:jc w:val="right"/>
              <w:rPr>
                <w:sz w:val="17"/>
                <w:szCs w:val="17"/>
                <w:lang w:val="fr-FR"/>
              </w:rPr>
            </w:pPr>
            <w:r w:rsidRPr="00EB50FF">
              <w:rPr>
                <w:sz w:val="17"/>
                <w:szCs w:val="17"/>
                <w:lang w:val="fr-FR"/>
              </w:rPr>
              <w:t xml:space="preserve">5 </w:t>
            </w:r>
            <w:r w:rsidR="001F16AE" w:rsidRPr="00EB50FF">
              <w:rPr>
                <w:sz w:val="17"/>
                <w:szCs w:val="17"/>
                <w:lang w:val="fr-FR"/>
              </w:rPr>
              <w:t>625</w:t>
            </w:r>
          </w:p>
        </w:tc>
        <w:tc>
          <w:tcPr>
            <w:tcW w:w="0" w:type="auto"/>
            <w:shd w:val="clear" w:color="auto" w:fill="auto"/>
          </w:tcPr>
          <w:p w14:paraId="5A4FA994" w14:textId="23850EFA" w:rsidR="001F16AE" w:rsidRPr="00EB50FF" w:rsidRDefault="002C171B" w:rsidP="001F16AE">
            <w:pPr>
              <w:spacing w:after="60"/>
              <w:jc w:val="right"/>
              <w:rPr>
                <w:sz w:val="17"/>
                <w:szCs w:val="17"/>
                <w:lang w:val="fr-FR"/>
              </w:rPr>
            </w:pPr>
            <w:r w:rsidRPr="00EB50FF">
              <w:rPr>
                <w:sz w:val="17"/>
                <w:szCs w:val="17"/>
                <w:lang w:val="fr-FR"/>
              </w:rPr>
              <w:t xml:space="preserve">5 </w:t>
            </w:r>
            <w:r w:rsidR="001F16AE" w:rsidRPr="00EB50FF">
              <w:rPr>
                <w:sz w:val="17"/>
                <w:szCs w:val="17"/>
                <w:lang w:val="fr-FR"/>
              </w:rPr>
              <w:t>625</w:t>
            </w:r>
          </w:p>
        </w:tc>
        <w:tc>
          <w:tcPr>
            <w:tcW w:w="896" w:type="dxa"/>
            <w:shd w:val="clear" w:color="auto" w:fill="auto"/>
          </w:tcPr>
          <w:p w14:paraId="3D297E70" w14:textId="04BF42B6" w:rsidR="001F16AE" w:rsidRPr="00EB50FF" w:rsidRDefault="002C171B" w:rsidP="001F16AE">
            <w:pPr>
              <w:spacing w:after="60"/>
              <w:jc w:val="right"/>
              <w:rPr>
                <w:sz w:val="17"/>
                <w:szCs w:val="17"/>
                <w:lang w:val="fr-FR"/>
              </w:rPr>
            </w:pPr>
            <w:r w:rsidRPr="00EB50FF">
              <w:rPr>
                <w:sz w:val="17"/>
                <w:szCs w:val="17"/>
                <w:lang w:val="fr-FR"/>
              </w:rPr>
              <w:t xml:space="preserve">87 </w:t>
            </w:r>
            <w:r w:rsidR="001F16AE" w:rsidRPr="00EB50FF">
              <w:rPr>
                <w:sz w:val="17"/>
                <w:szCs w:val="17"/>
                <w:lang w:val="fr-FR"/>
              </w:rPr>
              <w:t>522</w:t>
            </w:r>
          </w:p>
        </w:tc>
      </w:tr>
      <w:tr w:rsidR="002C171B" w:rsidRPr="00EB50FF" w14:paraId="0AB679F5" w14:textId="77777777" w:rsidTr="002C171B">
        <w:trPr>
          <w:jc w:val="center"/>
        </w:trPr>
        <w:tc>
          <w:tcPr>
            <w:tcW w:w="1859" w:type="dxa"/>
            <w:gridSpan w:val="2"/>
            <w:vMerge w:val="restart"/>
            <w:shd w:val="clear" w:color="auto" w:fill="auto"/>
          </w:tcPr>
          <w:p w14:paraId="04A4B38E" w14:textId="2D0098CD" w:rsidR="002C171B" w:rsidRPr="00EB50FF" w:rsidRDefault="00E26556" w:rsidP="001F16AE">
            <w:pPr>
              <w:spacing w:after="60"/>
              <w:jc w:val="left"/>
              <w:rPr>
                <w:sz w:val="17"/>
                <w:szCs w:val="17"/>
                <w:lang w:val="fr-FR"/>
              </w:rPr>
            </w:pPr>
            <w:r w:rsidRPr="00EB50FF">
              <w:rPr>
                <w:sz w:val="17"/>
                <w:szCs w:val="17"/>
                <w:lang w:val="fr-FR"/>
              </w:rPr>
              <w:t>Fo</w:t>
            </w:r>
            <w:r w:rsidR="002C171B" w:rsidRPr="00EB50FF">
              <w:rPr>
                <w:sz w:val="17"/>
                <w:szCs w:val="17"/>
                <w:lang w:val="fr-FR"/>
              </w:rPr>
              <w:t>nds appro</w:t>
            </w:r>
            <w:r w:rsidRPr="00EB50FF">
              <w:rPr>
                <w:sz w:val="17"/>
                <w:szCs w:val="17"/>
                <w:lang w:val="fr-FR"/>
              </w:rPr>
              <w:t xml:space="preserve">uvés par </w:t>
            </w:r>
            <w:r w:rsidR="002C171B" w:rsidRPr="00EB50FF">
              <w:rPr>
                <w:sz w:val="17"/>
                <w:szCs w:val="17"/>
                <w:lang w:val="fr-FR"/>
              </w:rPr>
              <w:t xml:space="preserve"> ExCom (</w:t>
            </w:r>
            <w:r w:rsidRPr="00EB50FF">
              <w:rPr>
                <w:sz w:val="17"/>
                <w:szCs w:val="17"/>
                <w:lang w:val="fr-FR"/>
              </w:rPr>
              <w:t>$ US</w:t>
            </w:r>
            <w:r w:rsidR="002C171B" w:rsidRPr="00EB50FF">
              <w:rPr>
                <w:sz w:val="17"/>
                <w:szCs w:val="17"/>
                <w:lang w:val="fr-FR"/>
              </w:rPr>
              <w:t>)</w:t>
            </w:r>
          </w:p>
        </w:tc>
        <w:tc>
          <w:tcPr>
            <w:tcW w:w="770" w:type="dxa"/>
            <w:shd w:val="clear" w:color="auto" w:fill="auto"/>
          </w:tcPr>
          <w:p w14:paraId="3D8902F6" w14:textId="35455909" w:rsidR="002C171B" w:rsidRPr="00EB50FF" w:rsidRDefault="002C171B" w:rsidP="001F16AE">
            <w:pPr>
              <w:spacing w:after="60"/>
              <w:jc w:val="left"/>
              <w:rPr>
                <w:sz w:val="17"/>
                <w:szCs w:val="17"/>
                <w:lang w:val="fr-FR"/>
              </w:rPr>
            </w:pPr>
            <w:r w:rsidRPr="00EB50FF">
              <w:rPr>
                <w:sz w:val="17"/>
                <w:szCs w:val="17"/>
                <w:lang w:val="fr-FR"/>
              </w:rPr>
              <w:t>Coûts du projet</w:t>
            </w:r>
          </w:p>
        </w:tc>
        <w:tc>
          <w:tcPr>
            <w:tcW w:w="684" w:type="dxa"/>
            <w:shd w:val="clear" w:color="auto" w:fill="auto"/>
          </w:tcPr>
          <w:p w14:paraId="4C436FEF" w14:textId="675F290A" w:rsidR="002C171B" w:rsidRPr="00EB50FF" w:rsidRDefault="00D17D42" w:rsidP="001F16AE">
            <w:pPr>
              <w:spacing w:after="60"/>
              <w:jc w:val="right"/>
              <w:rPr>
                <w:sz w:val="17"/>
                <w:szCs w:val="17"/>
                <w:lang w:val="fr-FR"/>
              </w:rPr>
            </w:pPr>
            <w:r>
              <w:rPr>
                <w:sz w:val="17"/>
                <w:szCs w:val="17"/>
                <w:lang w:val="fr-FR"/>
              </w:rPr>
              <w:t xml:space="preserve">15 </w:t>
            </w:r>
            <w:r w:rsidR="002C171B" w:rsidRPr="00EB50FF">
              <w:rPr>
                <w:sz w:val="17"/>
                <w:szCs w:val="17"/>
                <w:lang w:val="fr-FR"/>
              </w:rPr>
              <w:t>000</w:t>
            </w:r>
          </w:p>
        </w:tc>
        <w:tc>
          <w:tcPr>
            <w:tcW w:w="0" w:type="auto"/>
            <w:shd w:val="clear" w:color="auto" w:fill="auto"/>
          </w:tcPr>
          <w:p w14:paraId="5229F220" w14:textId="13D4EAA1" w:rsidR="002C171B" w:rsidRPr="00EB50FF" w:rsidRDefault="00D17D42" w:rsidP="001F16AE">
            <w:pPr>
              <w:spacing w:after="60"/>
              <w:jc w:val="right"/>
              <w:rPr>
                <w:sz w:val="17"/>
                <w:szCs w:val="17"/>
                <w:lang w:val="fr-FR"/>
              </w:rPr>
            </w:pPr>
            <w:r>
              <w:rPr>
                <w:sz w:val="17"/>
                <w:szCs w:val="17"/>
                <w:lang w:val="fr-FR"/>
              </w:rPr>
              <w:t xml:space="preserve">107 </w:t>
            </w:r>
            <w:r w:rsidR="002C171B" w:rsidRPr="00EB50FF">
              <w:rPr>
                <w:sz w:val="17"/>
                <w:szCs w:val="17"/>
                <w:lang w:val="fr-FR"/>
              </w:rPr>
              <w:t>000</w:t>
            </w:r>
          </w:p>
        </w:tc>
        <w:tc>
          <w:tcPr>
            <w:tcW w:w="0" w:type="auto"/>
            <w:shd w:val="clear" w:color="auto" w:fill="auto"/>
          </w:tcPr>
          <w:p w14:paraId="2E3A8859" w14:textId="4ADA537C" w:rsidR="002C171B" w:rsidRPr="00EB50FF" w:rsidRDefault="00D17D42" w:rsidP="001F16AE">
            <w:pPr>
              <w:spacing w:after="60"/>
              <w:jc w:val="right"/>
              <w:rPr>
                <w:sz w:val="17"/>
                <w:szCs w:val="17"/>
                <w:lang w:val="fr-FR"/>
              </w:rPr>
            </w:pPr>
            <w:r>
              <w:rPr>
                <w:sz w:val="17"/>
                <w:szCs w:val="17"/>
                <w:lang w:val="fr-FR"/>
              </w:rPr>
              <w:t xml:space="preserve">294 </w:t>
            </w:r>
            <w:r w:rsidR="002C171B" w:rsidRPr="00EB50FF">
              <w:rPr>
                <w:sz w:val="17"/>
                <w:szCs w:val="17"/>
                <w:lang w:val="fr-FR"/>
              </w:rPr>
              <w:t>955</w:t>
            </w:r>
          </w:p>
        </w:tc>
        <w:tc>
          <w:tcPr>
            <w:tcW w:w="0" w:type="auto"/>
            <w:shd w:val="clear" w:color="auto" w:fill="auto"/>
          </w:tcPr>
          <w:p w14:paraId="168D8631" w14:textId="0188F82D" w:rsidR="002C171B" w:rsidRPr="00EB50FF" w:rsidRDefault="00D17D42" w:rsidP="001F16AE">
            <w:pPr>
              <w:spacing w:after="60"/>
              <w:jc w:val="right"/>
              <w:rPr>
                <w:sz w:val="17"/>
                <w:szCs w:val="17"/>
                <w:lang w:val="fr-FR"/>
              </w:rPr>
            </w:pPr>
            <w:r>
              <w:rPr>
                <w:sz w:val="17"/>
                <w:szCs w:val="17"/>
                <w:lang w:val="fr-FR"/>
              </w:rPr>
              <w:t xml:space="preserve">148 </w:t>
            </w:r>
            <w:r w:rsidR="002C171B" w:rsidRPr="00EB50FF">
              <w:rPr>
                <w:sz w:val="17"/>
                <w:szCs w:val="17"/>
                <w:lang w:val="fr-FR"/>
              </w:rPr>
              <w:t>000</w:t>
            </w:r>
          </w:p>
        </w:tc>
        <w:tc>
          <w:tcPr>
            <w:tcW w:w="0" w:type="auto"/>
            <w:shd w:val="clear" w:color="auto" w:fill="auto"/>
          </w:tcPr>
          <w:p w14:paraId="4E61C0B2" w14:textId="2EC4FF6A" w:rsidR="002C171B" w:rsidRPr="00EB50FF" w:rsidRDefault="00D17D42" w:rsidP="001F16AE">
            <w:pPr>
              <w:spacing w:after="60"/>
              <w:jc w:val="right"/>
              <w:rPr>
                <w:sz w:val="17"/>
                <w:szCs w:val="17"/>
                <w:lang w:val="fr-FR"/>
              </w:rPr>
            </w:pPr>
            <w:r>
              <w:rPr>
                <w:sz w:val="17"/>
                <w:szCs w:val="17"/>
                <w:lang w:val="fr-FR"/>
              </w:rPr>
              <w:t xml:space="preserve">82 </w:t>
            </w:r>
            <w:r w:rsidR="002C171B" w:rsidRPr="00EB50FF">
              <w:rPr>
                <w:sz w:val="17"/>
                <w:szCs w:val="17"/>
                <w:lang w:val="fr-FR"/>
              </w:rPr>
              <w:t>000</w:t>
            </w:r>
          </w:p>
        </w:tc>
        <w:tc>
          <w:tcPr>
            <w:tcW w:w="684" w:type="dxa"/>
            <w:shd w:val="clear" w:color="auto" w:fill="auto"/>
          </w:tcPr>
          <w:p w14:paraId="172A3DAA" w14:textId="207900FE" w:rsidR="002C171B" w:rsidRPr="00EB50FF" w:rsidRDefault="00D17D42" w:rsidP="001F16AE">
            <w:pPr>
              <w:spacing w:after="60"/>
              <w:jc w:val="right"/>
              <w:rPr>
                <w:sz w:val="17"/>
                <w:szCs w:val="17"/>
                <w:lang w:val="fr-FR"/>
              </w:rPr>
            </w:pPr>
            <w:r>
              <w:rPr>
                <w:sz w:val="17"/>
                <w:szCs w:val="17"/>
                <w:lang w:val="fr-FR"/>
              </w:rPr>
              <w:t xml:space="preserve">82 </w:t>
            </w:r>
            <w:r w:rsidR="002C171B" w:rsidRPr="00EB50FF">
              <w:rPr>
                <w:sz w:val="17"/>
                <w:szCs w:val="17"/>
                <w:lang w:val="fr-FR"/>
              </w:rPr>
              <w:t>000</w:t>
            </w:r>
          </w:p>
        </w:tc>
        <w:tc>
          <w:tcPr>
            <w:tcW w:w="669" w:type="dxa"/>
            <w:shd w:val="clear" w:color="auto" w:fill="auto"/>
          </w:tcPr>
          <w:p w14:paraId="4A8C63CC" w14:textId="77777777" w:rsidR="002C171B" w:rsidRPr="00EB50FF" w:rsidRDefault="002C171B" w:rsidP="001F16AE">
            <w:pPr>
              <w:spacing w:after="60"/>
              <w:jc w:val="right"/>
              <w:rPr>
                <w:sz w:val="17"/>
                <w:szCs w:val="17"/>
                <w:lang w:val="fr-FR"/>
              </w:rPr>
            </w:pPr>
            <w:r w:rsidRPr="00EB50FF">
              <w:rPr>
                <w:sz w:val="17"/>
                <w:szCs w:val="17"/>
                <w:lang w:val="fr-FR"/>
              </w:rPr>
              <w:t>0</w:t>
            </w:r>
          </w:p>
        </w:tc>
        <w:tc>
          <w:tcPr>
            <w:tcW w:w="0" w:type="auto"/>
            <w:shd w:val="clear" w:color="auto" w:fill="auto"/>
          </w:tcPr>
          <w:p w14:paraId="06DD5611" w14:textId="5AFD5DDE" w:rsidR="002C171B" w:rsidRPr="00EB50FF" w:rsidRDefault="00D17D42" w:rsidP="001F16AE">
            <w:pPr>
              <w:spacing w:after="60"/>
              <w:jc w:val="right"/>
              <w:rPr>
                <w:sz w:val="17"/>
                <w:szCs w:val="17"/>
                <w:lang w:val="fr-FR"/>
              </w:rPr>
            </w:pPr>
            <w:r>
              <w:rPr>
                <w:sz w:val="17"/>
                <w:szCs w:val="17"/>
                <w:lang w:val="fr-FR"/>
              </w:rPr>
              <w:t xml:space="preserve">82 </w:t>
            </w:r>
            <w:r w:rsidR="002C171B" w:rsidRPr="00EB50FF">
              <w:rPr>
                <w:sz w:val="17"/>
                <w:szCs w:val="17"/>
                <w:lang w:val="fr-FR"/>
              </w:rPr>
              <w:t>000</w:t>
            </w:r>
          </w:p>
        </w:tc>
        <w:tc>
          <w:tcPr>
            <w:tcW w:w="0" w:type="auto"/>
            <w:shd w:val="clear" w:color="auto" w:fill="auto"/>
          </w:tcPr>
          <w:p w14:paraId="743B6C31" w14:textId="364A284E" w:rsidR="002C171B" w:rsidRPr="00EB50FF" w:rsidRDefault="00D17D42" w:rsidP="001F16AE">
            <w:pPr>
              <w:spacing w:after="60"/>
              <w:jc w:val="right"/>
              <w:rPr>
                <w:sz w:val="17"/>
                <w:szCs w:val="17"/>
                <w:lang w:val="fr-FR"/>
              </w:rPr>
            </w:pPr>
            <w:r>
              <w:rPr>
                <w:sz w:val="17"/>
                <w:szCs w:val="17"/>
                <w:lang w:val="fr-FR"/>
              </w:rPr>
              <w:t xml:space="preserve">101 </w:t>
            </w:r>
            <w:r w:rsidR="002C171B" w:rsidRPr="00EB50FF">
              <w:rPr>
                <w:sz w:val="17"/>
                <w:szCs w:val="17"/>
                <w:lang w:val="fr-FR"/>
              </w:rPr>
              <w:t>000*</w:t>
            </w:r>
          </w:p>
        </w:tc>
        <w:tc>
          <w:tcPr>
            <w:tcW w:w="0" w:type="auto"/>
            <w:shd w:val="clear" w:color="auto" w:fill="auto"/>
          </w:tcPr>
          <w:p w14:paraId="26B27F7A" w14:textId="77777777" w:rsidR="002C171B" w:rsidRPr="00EB50FF" w:rsidRDefault="002C171B" w:rsidP="001F16AE">
            <w:pPr>
              <w:spacing w:after="60"/>
              <w:jc w:val="right"/>
              <w:rPr>
                <w:sz w:val="17"/>
                <w:szCs w:val="17"/>
                <w:lang w:val="fr-FR"/>
              </w:rPr>
            </w:pPr>
            <w:r w:rsidRPr="00EB50FF">
              <w:rPr>
                <w:sz w:val="17"/>
                <w:szCs w:val="17"/>
                <w:lang w:val="fr-FR"/>
              </w:rPr>
              <w:t>0</w:t>
            </w:r>
          </w:p>
        </w:tc>
        <w:tc>
          <w:tcPr>
            <w:tcW w:w="0" w:type="auto"/>
            <w:shd w:val="clear" w:color="auto" w:fill="auto"/>
          </w:tcPr>
          <w:p w14:paraId="28D11F8C" w14:textId="77777777" w:rsidR="002C171B" w:rsidRPr="00EB50FF" w:rsidRDefault="002C171B" w:rsidP="001F16AE">
            <w:pPr>
              <w:spacing w:after="60"/>
              <w:jc w:val="right"/>
              <w:rPr>
                <w:sz w:val="17"/>
                <w:szCs w:val="17"/>
                <w:lang w:val="fr-FR"/>
              </w:rPr>
            </w:pPr>
            <w:r w:rsidRPr="00EB50FF">
              <w:rPr>
                <w:sz w:val="17"/>
                <w:szCs w:val="17"/>
                <w:lang w:val="fr-FR"/>
              </w:rPr>
              <w:t>0</w:t>
            </w:r>
          </w:p>
        </w:tc>
        <w:tc>
          <w:tcPr>
            <w:tcW w:w="896" w:type="dxa"/>
            <w:shd w:val="clear" w:color="auto" w:fill="auto"/>
          </w:tcPr>
          <w:p w14:paraId="79B4087C" w14:textId="77777777" w:rsidR="002C171B" w:rsidRPr="00EB50FF" w:rsidRDefault="002C171B" w:rsidP="001F16AE">
            <w:pPr>
              <w:spacing w:after="60"/>
              <w:jc w:val="right"/>
              <w:rPr>
                <w:sz w:val="17"/>
                <w:szCs w:val="17"/>
                <w:lang w:val="fr-FR"/>
              </w:rPr>
            </w:pPr>
            <w:r w:rsidRPr="00EB50FF">
              <w:rPr>
                <w:sz w:val="17"/>
                <w:szCs w:val="17"/>
                <w:lang w:val="fr-FR"/>
              </w:rPr>
              <w:fldChar w:fldCharType="begin"/>
            </w:r>
            <w:r w:rsidRPr="00EB50FF">
              <w:rPr>
                <w:sz w:val="17"/>
                <w:szCs w:val="17"/>
                <w:lang w:val="fr-FR"/>
              </w:rPr>
              <w:instrText xml:space="preserve"> =SUM(left) </w:instrText>
            </w:r>
            <w:r w:rsidRPr="00EB50FF">
              <w:rPr>
                <w:sz w:val="17"/>
                <w:szCs w:val="17"/>
                <w:lang w:val="fr-FR"/>
              </w:rPr>
              <w:fldChar w:fldCharType="separate"/>
            </w:r>
            <w:r w:rsidRPr="00EB50FF">
              <w:rPr>
                <w:noProof/>
                <w:sz w:val="17"/>
                <w:szCs w:val="17"/>
                <w:lang w:val="fr-FR"/>
              </w:rPr>
              <w:t>0</w:t>
            </w:r>
            <w:r w:rsidRPr="00EB50FF">
              <w:rPr>
                <w:sz w:val="17"/>
                <w:szCs w:val="17"/>
                <w:lang w:val="fr-FR"/>
              </w:rPr>
              <w:fldChar w:fldCharType="end"/>
            </w:r>
          </w:p>
        </w:tc>
      </w:tr>
      <w:tr w:rsidR="002C171B" w:rsidRPr="00EB50FF" w14:paraId="150CCBF2" w14:textId="77777777" w:rsidTr="002C171B">
        <w:trPr>
          <w:jc w:val="center"/>
        </w:trPr>
        <w:tc>
          <w:tcPr>
            <w:tcW w:w="1859" w:type="dxa"/>
            <w:gridSpan w:val="2"/>
            <w:vMerge/>
            <w:shd w:val="clear" w:color="auto" w:fill="auto"/>
          </w:tcPr>
          <w:p w14:paraId="157157B1" w14:textId="77777777" w:rsidR="002C171B" w:rsidRPr="00EB50FF" w:rsidRDefault="002C171B" w:rsidP="001F16AE">
            <w:pPr>
              <w:spacing w:after="60"/>
              <w:jc w:val="center"/>
              <w:rPr>
                <w:sz w:val="17"/>
                <w:szCs w:val="17"/>
                <w:lang w:val="fr-FR"/>
              </w:rPr>
            </w:pPr>
          </w:p>
        </w:tc>
        <w:tc>
          <w:tcPr>
            <w:tcW w:w="770" w:type="dxa"/>
            <w:shd w:val="clear" w:color="auto" w:fill="auto"/>
          </w:tcPr>
          <w:p w14:paraId="383DD0CE" w14:textId="0588DADC" w:rsidR="002C171B" w:rsidRPr="00EB50FF" w:rsidRDefault="002C171B" w:rsidP="001F16AE">
            <w:pPr>
              <w:spacing w:after="60"/>
              <w:jc w:val="left"/>
              <w:rPr>
                <w:sz w:val="17"/>
                <w:szCs w:val="17"/>
                <w:lang w:val="fr-FR"/>
              </w:rPr>
            </w:pPr>
            <w:r w:rsidRPr="00EB50FF">
              <w:rPr>
                <w:sz w:val="17"/>
                <w:szCs w:val="17"/>
                <w:lang w:val="fr-FR"/>
              </w:rPr>
              <w:t>Coûts d’appui</w:t>
            </w:r>
          </w:p>
        </w:tc>
        <w:tc>
          <w:tcPr>
            <w:tcW w:w="684" w:type="dxa"/>
            <w:shd w:val="clear" w:color="auto" w:fill="auto"/>
          </w:tcPr>
          <w:p w14:paraId="36804ED2" w14:textId="4E8EA1C7" w:rsidR="002C171B" w:rsidRPr="00EB50FF" w:rsidRDefault="00D17D42" w:rsidP="001F16AE">
            <w:pPr>
              <w:spacing w:after="60"/>
              <w:jc w:val="right"/>
              <w:rPr>
                <w:sz w:val="17"/>
                <w:szCs w:val="17"/>
                <w:lang w:val="fr-FR"/>
              </w:rPr>
            </w:pPr>
            <w:r>
              <w:rPr>
                <w:sz w:val="17"/>
                <w:szCs w:val="17"/>
                <w:lang w:val="fr-FR"/>
              </w:rPr>
              <w:t xml:space="preserve">1 </w:t>
            </w:r>
            <w:r w:rsidR="002C171B" w:rsidRPr="00EB50FF">
              <w:rPr>
                <w:sz w:val="17"/>
                <w:szCs w:val="17"/>
                <w:lang w:val="fr-FR"/>
              </w:rPr>
              <w:t>125</w:t>
            </w:r>
          </w:p>
        </w:tc>
        <w:tc>
          <w:tcPr>
            <w:tcW w:w="0" w:type="auto"/>
            <w:shd w:val="clear" w:color="auto" w:fill="auto"/>
          </w:tcPr>
          <w:p w14:paraId="735C9BE9" w14:textId="6B71F250" w:rsidR="002C171B" w:rsidRPr="00EB50FF" w:rsidRDefault="00D17D42" w:rsidP="001F16AE">
            <w:pPr>
              <w:spacing w:after="60"/>
              <w:jc w:val="right"/>
              <w:rPr>
                <w:sz w:val="17"/>
                <w:szCs w:val="17"/>
                <w:lang w:val="fr-FR"/>
              </w:rPr>
            </w:pPr>
            <w:r>
              <w:rPr>
                <w:sz w:val="17"/>
                <w:szCs w:val="17"/>
                <w:lang w:val="fr-FR"/>
              </w:rPr>
              <w:t xml:space="preserve">8 </w:t>
            </w:r>
            <w:r w:rsidR="002C171B" w:rsidRPr="00EB50FF">
              <w:rPr>
                <w:sz w:val="17"/>
                <w:szCs w:val="17"/>
                <w:lang w:val="fr-FR"/>
              </w:rPr>
              <w:t>025</w:t>
            </w:r>
          </w:p>
        </w:tc>
        <w:tc>
          <w:tcPr>
            <w:tcW w:w="0" w:type="auto"/>
            <w:shd w:val="clear" w:color="auto" w:fill="auto"/>
          </w:tcPr>
          <w:p w14:paraId="42D640BE" w14:textId="2DE9265B" w:rsidR="002C171B" w:rsidRPr="00EB50FF" w:rsidRDefault="00D17D42" w:rsidP="001F16AE">
            <w:pPr>
              <w:spacing w:after="60"/>
              <w:jc w:val="right"/>
              <w:rPr>
                <w:sz w:val="17"/>
                <w:szCs w:val="17"/>
                <w:lang w:val="fr-FR"/>
              </w:rPr>
            </w:pPr>
            <w:r>
              <w:rPr>
                <w:sz w:val="17"/>
                <w:szCs w:val="17"/>
                <w:lang w:val="fr-FR"/>
              </w:rPr>
              <w:t xml:space="preserve">22 </w:t>
            </w:r>
            <w:r w:rsidR="002C171B" w:rsidRPr="00EB50FF">
              <w:rPr>
                <w:sz w:val="17"/>
                <w:szCs w:val="17"/>
                <w:lang w:val="fr-FR"/>
              </w:rPr>
              <w:t>122</w:t>
            </w:r>
          </w:p>
        </w:tc>
        <w:tc>
          <w:tcPr>
            <w:tcW w:w="0" w:type="auto"/>
            <w:shd w:val="clear" w:color="auto" w:fill="auto"/>
          </w:tcPr>
          <w:p w14:paraId="307E7FAF" w14:textId="6614709A" w:rsidR="002C171B" w:rsidRPr="00EB50FF" w:rsidRDefault="00D17D42" w:rsidP="001F16AE">
            <w:pPr>
              <w:spacing w:after="60"/>
              <w:jc w:val="right"/>
              <w:rPr>
                <w:sz w:val="17"/>
                <w:szCs w:val="17"/>
                <w:lang w:val="fr-FR"/>
              </w:rPr>
            </w:pPr>
            <w:r>
              <w:rPr>
                <w:sz w:val="17"/>
                <w:szCs w:val="17"/>
                <w:lang w:val="fr-FR"/>
              </w:rPr>
              <w:t xml:space="preserve">11 </w:t>
            </w:r>
            <w:r w:rsidR="002C171B" w:rsidRPr="00EB50FF">
              <w:rPr>
                <w:sz w:val="17"/>
                <w:szCs w:val="17"/>
                <w:lang w:val="fr-FR"/>
              </w:rPr>
              <w:t>100</w:t>
            </w:r>
          </w:p>
        </w:tc>
        <w:tc>
          <w:tcPr>
            <w:tcW w:w="0" w:type="auto"/>
            <w:shd w:val="clear" w:color="auto" w:fill="auto"/>
          </w:tcPr>
          <w:p w14:paraId="7FF51B10" w14:textId="1952D77F" w:rsidR="002C171B" w:rsidRPr="00EB50FF" w:rsidRDefault="00D17D42" w:rsidP="001F16AE">
            <w:pPr>
              <w:spacing w:after="60"/>
              <w:jc w:val="right"/>
              <w:rPr>
                <w:sz w:val="17"/>
                <w:szCs w:val="17"/>
                <w:lang w:val="fr-FR"/>
              </w:rPr>
            </w:pPr>
            <w:r>
              <w:rPr>
                <w:sz w:val="17"/>
                <w:szCs w:val="17"/>
                <w:lang w:val="fr-FR"/>
              </w:rPr>
              <w:t xml:space="preserve">6 </w:t>
            </w:r>
            <w:r w:rsidR="002C171B" w:rsidRPr="00EB50FF">
              <w:rPr>
                <w:sz w:val="17"/>
                <w:szCs w:val="17"/>
                <w:lang w:val="fr-FR"/>
              </w:rPr>
              <w:t>150</w:t>
            </w:r>
          </w:p>
        </w:tc>
        <w:tc>
          <w:tcPr>
            <w:tcW w:w="684" w:type="dxa"/>
            <w:shd w:val="clear" w:color="auto" w:fill="auto"/>
          </w:tcPr>
          <w:p w14:paraId="791C2161" w14:textId="2021ABFA" w:rsidR="002C171B" w:rsidRPr="00EB50FF" w:rsidRDefault="00D17D42" w:rsidP="001F16AE">
            <w:pPr>
              <w:spacing w:after="60"/>
              <w:jc w:val="right"/>
              <w:rPr>
                <w:sz w:val="17"/>
                <w:szCs w:val="17"/>
                <w:lang w:val="fr-FR"/>
              </w:rPr>
            </w:pPr>
            <w:r>
              <w:rPr>
                <w:sz w:val="17"/>
                <w:szCs w:val="17"/>
                <w:lang w:val="fr-FR"/>
              </w:rPr>
              <w:t xml:space="preserve">6 </w:t>
            </w:r>
            <w:r w:rsidR="002C171B" w:rsidRPr="00EB50FF">
              <w:rPr>
                <w:sz w:val="17"/>
                <w:szCs w:val="17"/>
                <w:lang w:val="fr-FR"/>
              </w:rPr>
              <w:t>150</w:t>
            </w:r>
          </w:p>
        </w:tc>
        <w:tc>
          <w:tcPr>
            <w:tcW w:w="669" w:type="dxa"/>
            <w:shd w:val="clear" w:color="auto" w:fill="auto"/>
          </w:tcPr>
          <w:p w14:paraId="47398E15" w14:textId="77777777" w:rsidR="002C171B" w:rsidRPr="00EB50FF" w:rsidRDefault="002C171B" w:rsidP="001F16AE">
            <w:pPr>
              <w:spacing w:after="60"/>
              <w:jc w:val="right"/>
              <w:rPr>
                <w:sz w:val="17"/>
                <w:szCs w:val="17"/>
                <w:lang w:val="fr-FR"/>
              </w:rPr>
            </w:pPr>
            <w:r w:rsidRPr="00EB50FF">
              <w:rPr>
                <w:sz w:val="17"/>
                <w:szCs w:val="17"/>
                <w:lang w:val="fr-FR"/>
              </w:rPr>
              <w:t>0</w:t>
            </w:r>
          </w:p>
        </w:tc>
        <w:tc>
          <w:tcPr>
            <w:tcW w:w="0" w:type="auto"/>
            <w:shd w:val="clear" w:color="auto" w:fill="auto"/>
          </w:tcPr>
          <w:p w14:paraId="060CA19C" w14:textId="19A61580" w:rsidR="002C171B" w:rsidRPr="00EB50FF" w:rsidRDefault="00D17D42" w:rsidP="001F16AE">
            <w:pPr>
              <w:spacing w:after="60"/>
              <w:jc w:val="right"/>
              <w:rPr>
                <w:sz w:val="17"/>
                <w:szCs w:val="17"/>
                <w:lang w:val="fr-FR"/>
              </w:rPr>
            </w:pPr>
            <w:r>
              <w:rPr>
                <w:sz w:val="17"/>
                <w:szCs w:val="17"/>
                <w:lang w:val="fr-FR"/>
              </w:rPr>
              <w:t xml:space="preserve">6 </w:t>
            </w:r>
            <w:r w:rsidR="002C171B" w:rsidRPr="00EB50FF">
              <w:rPr>
                <w:sz w:val="17"/>
                <w:szCs w:val="17"/>
                <w:lang w:val="fr-FR"/>
              </w:rPr>
              <w:t>150</w:t>
            </w:r>
          </w:p>
        </w:tc>
        <w:tc>
          <w:tcPr>
            <w:tcW w:w="0" w:type="auto"/>
            <w:shd w:val="clear" w:color="auto" w:fill="auto"/>
          </w:tcPr>
          <w:p w14:paraId="2DA09951" w14:textId="1D28A197" w:rsidR="002C171B" w:rsidRPr="00EB50FF" w:rsidRDefault="00D17D42" w:rsidP="001F16AE">
            <w:pPr>
              <w:spacing w:after="60"/>
              <w:jc w:val="right"/>
              <w:rPr>
                <w:sz w:val="17"/>
                <w:szCs w:val="17"/>
                <w:lang w:val="fr-FR"/>
              </w:rPr>
            </w:pPr>
            <w:r>
              <w:rPr>
                <w:sz w:val="17"/>
                <w:szCs w:val="17"/>
                <w:lang w:val="fr-FR"/>
              </w:rPr>
              <w:t xml:space="preserve">7 </w:t>
            </w:r>
            <w:r w:rsidR="002C171B" w:rsidRPr="00EB50FF">
              <w:rPr>
                <w:sz w:val="17"/>
                <w:szCs w:val="17"/>
                <w:lang w:val="fr-FR"/>
              </w:rPr>
              <w:t>575*</w:t>
            </w:r>
          </w:p>
        </w:tc>
        <w:tc>
          <w:tcPr>
            <w:tcW w:w="0" w:type="auto"/>
            <w:shd w:val="clear" w:color="auto" w:fill="auto"/>
          </w:tcPr>
          <w:p w14:paraId="05268262" w14:textId="77777777" w:rsidR="002C171B" w:rsidRPr="00EB50FF" w:rsidRDefault="002C171B" w:rsidP="001F16AE">
            <w:pPr>
              <w:spacing w:after="60"/>
              <w:jc w:val="right"/>
              <w:rPr>
                <w:sz w:val="17"/>
                <w:szCs w:val="17"/>
                <w:lang w:val="fr-FR"/>
              </w:rPr>
            </w:pPr>
            <w:r w:rsidRPr="00EB50FF">
              <w:rPr>
                <w:sz w:val="17"/>
                <w:szCs w:val="17"/>
                <w:lang w:val="fr-FR"/>
              </w:rPr>
              <w:t>0</w:t>
            </w:r>
          </w:p>
        </w:tc>
        <w:tc>
          <w:tcPr>
            <w:tcW w:w="0" w:type="auto"/>
            <w:shd w:val="clear" w:color="auto" w:fill="auto"/>
          </w:tcPr>
          <w:p w14:paraId="3164A7CB" w14:textId="77777777" w:rsidR="002C171B" w:rsidRPr="00EB50FF" w:rsidRDefault="002C171B" w:rsidP="001F16AE">
            <w:pPr>
              <w:spacing w:after="60"/>
              <w:jc w:val="right"/>
              <w:rPr>
                <w:sz w:val="17"/>
                <w:szCs w:val="17"/>
                <w:lang w:val="fr-FR"/>
              </w:rPr>
            </w:pPr>
            <w:r w:rsidRPr="00EB50FF">
              <w:rPr>
                <w:sz w:val="17"/>
                <w:szCs w:val="17"/>
                <w:lang w:val="fr-FR"/>
              </w:rPr>
              <w:t>0</w:t>
            </w:r>
          </w:p>
        </w:tc>
        <w:tc>
          <w:tcPr>
            <w:tcW w:w="896" w:type="dxa"/>
            <w:shd w:val="clear" w:color="auto" w:fill="auto"/>
          </w:tcPr>
          <w:p w14:paraId="7D85E771" w14:textId="77777777" w:rsidR="002C171B" w:rsidRPr="00EB50FF" w:rsidRDefault="002C171B" w:rsidP="001F16AE">
            <w:pPr>
              <w:spacing w:after="60"/>
              <w:jc w:val="right"/>
              <w:rPr>
                <w:sz w:val="17"/>
                <w:szCs w:val="17"/>
                <w:lang w:val="fr-FR"/>
              </w:rPr>
            </w:pPr>
            <w:r w:rsidRPr="00EB50FF">
              <w:rPr>
                <w:sz w:val="17"/>
                <w:szCs w:val="17"/>
                <w:lang w:val="fr-FR"/>
              </w:rPr>
              <w:fldChar w:fldCharType="begin"/>
            </w:r>
            <w:r w:rsidRPr="00EB50FF">
              <w:rPr>
                <w:sz w:val="17"/>
                <w:szCs w:val="17"/>
                <w:lang w:val="fr-FR"/>
              </w:rPr>
              <w:instrText xml:space="preserve"> =SUM(left) </w:instrText>
            </w:r>
            <w:r w:rsidRPr="00EB50FF">
              <w:rPr>
                <w:sz w:val="17"/>
                <w:szCs w:val="17"/>
                <w:lang w:val="fr-FR"/>
              </w:rPr>
              <w:fldChar w:fldCharType="separate"/>
            </w:r>
            <w:r w:rsidRPr="00EB50FF">
              <w:rPr>
                <w:noProof/>
                <w:sz w:val="17"/>
                <w:szCs w:val="17"/>
                <w:lang w:val="fr-FR"/>
              </w:rPr>
              <w:t>0</w:t>
            </w:r>
            <w:r w:rsidRPr="00EB50FF">
              <w:rPr>
                <w:sz w:val="17"/>
                <w:szCs w:val="17"/>
                <w:lang w:val="fr-FR"/>
              </w:rPr>
              <w:fldChar w:fldCharType="end"/>
            </w:r>
          </w:p>
        </w:tc>
      </w:tr>
      <w:tr w:rsidR="002C171B" w:rsidRPr="00EB50FF" w14:paraId="7104E4C8" w14:textId="77777777" w:rsidTr="002C171B">
        <w:trPr>
          <w:jc w:val="center"/>
        </w:trPr>
        <w:tc>
          <w:tcPr>
            <w:tcW w:w="1859" w:type="dxa"/>
            <w:gridSpan w:val="2"/>
            <w:vMerge w:val="restart"/>
            <w:shd w:val="clear" w:color="auto" w:fill="auto"/>
          </w:tcPr>
          <w:p w14:paraId="01C1A79A" w14:textId="77777777" w:rsidR="00D17D42" w:rsidRDefault="001F16AE" w:rsidP="00D17D42">
            <w:pPr>
              <w:spacing w:after="60"/>
              <w:jc w:val="left"/>
              <w:rPr>
                <w:sz w:val="17"/>
                <w:szCs w:val="17"/>
                <w:lang w:val="fr-FR"/>
              </w:rPr>
            </w:pPr>
            <w:r w:rsidRPr="00EB50FF">
              <w:rPr>
                <w:sz w:val="17"/>
                <w:szCs w:val="17"/>
                <w:lang w:val="fr-FR"/>
              </w:rPr>
              <w:t xml:space="preserve">Total </w:t>
            </w:r>
            <w:r w:rsidR="00D17D42">
              <w:rPr>
                <w:sz w:val="17"/>
                <w:szCs w:val="17"/>
                <w:lang w:val="fr-FR"/>
              </w:rPr>
              <w:t xml:space="preserve">des fonds demandés </w:t>
            </w:r>
            <w:r w:rsidR="00E26556" w:rsidRPr="00EB50FF">
              <w:rPr>
                <w:sz w:val="17"/>
                <w:szCs w:val="17"/>
                <w:lang w:val="fr-FR"/>
              </w:rPr>
              <w:t>pour approbation à la présente réunion</w:t>
            </w:r>
          </w:p>
          <w:p w14:paraId="26F8B9FD" w14:textId="7D476FF2" w:rsidR="001F16AE" w:rsidRPr="00EB50FF" w:rsidRDefault="00E26556" w:rsidP="00D17D42">
            <w:pPr>
              <w:spacing w:after="60"/>
              <w:jc w:val="left"/>
              <w:rPr>
                <w:sz w:val="17"/>
                <w:szCs w:val="17"/>
                <w:lang w:val="fr-FR"/>
              </w:rPr>
            </w:pPr>
            <w:r w:rsidRPr="00EB50FF">
              <w:rPr>
                <w:sz w:val="17"/>
                <w:szCs w:val="17"/>
                <w:lang w:val="fr-FR"/>
              </w:rPr>
              <w:t xml:space="preserve"> </w:t>
            </w:r>
            <w:r w:rsidR="001F16AE" w:rsidRPr="00EB50FF">
              <w:rPr>
                <w:sz w:val="17"/>
                <w:szCs w:val="17"/>
                <w:lang w:val="fr-FR"/>
              </w:rPr>
              <w:t>(</w:t>
            </w:r>
            <w:r w:rsidRPr="00EB50FF">
              <w:rPr>
                <w:sz w:val="17"/>
                <w:szCs w:val="17"/>
                <w:lang w:val="fr-FR"/>
              </w:rPr>
              <w:t>$ US</w:t>
            </w:r>
            <w:r w:rsidR="001F16AE" w:rsidRPr="00EB50FF">
              <w:rPr>
                <w:sz w:val="17"/>
                <w:szCs w:val="17"/>
                <w:lang w:val="fr-FR"/>
              </w:rPr>
              <w:t>)</w:t>
            </w:r>
          </w:p>
        </w:tc>
        <w:tc>
          <w:tcPr>
            <w:tcW w:w="770" w:type="dxa"/>
            <w:shd w:val="clear" w:color="auto" w:fill="auto"/>
          </w:tcPr>
          <w:p w14:paraId="2F03E5CB" w14:textId="29C8C833" w:rsidR="001F16AE" w:rsidRPr="00EB50FF" w:rsidRDefault="00E26556" w:rsidP="001F16AE">
            <w:pPr>
              <w:spacing w:after="60"/>
              <w:jc w:val="left"/>
              <w:rPr>
                <w:sz w:val="17"/>
                <w:szCs w:val="17"/>
                <w:lang w:val="fr-FR"/>
              </w:rPr>
            </w:pPr>
            <w:r w:rsidRPr="00EB50FF">
              <w:rPr>
                <w:sz w:val="17"/>
                <w:szCs w:val="17"/>
                <w:lang w:val="fr-FR"/>
              </w:rPr>
              <w:t>Coûts du projet</w:t>
            </w:r>
          </w:p>
        </w:tc>
        <w:tc>
          <w:tcPr>
            <w:tcW w:w="684" w:type="dxa"/>
            <w:shd w:val="clear" w:color="auto" w:fill="auto"/>
          </w:tcPr>
          <w:p w14:paraId="43937024" w14:textId="77777777" w:rsidR="001F16AE" w:rsidRPr="00EB50FF" w:rsidRDefault="001F16AE" w:rsidP="001F16AE">
            <w:pPr>
              <w:spacing w:after="60"/>
              <w:jc w:val="right"/>
              <w:rPr>
                <w:sz w:val="17"/>
                <w:szCs w:val="17"/>
                <w:lang w:val="fr-FR"/>
              </w:rPr>
            </w:pPr>
          </w:p>
        </w:tc>
        <w:tc>
          <w:tcPr>
            <w:tcW w:w="0" w:type="auto"/>
            <w:shd w:val="clear" w:color="auto" w:fill="auto"/>
          </w:tcPr>
          <w:p w14:paraId="0A41F54A" w14:textId="77777777" w:rsidR="001F16AE" w:rsidRPr="00EB50FF" w:rsidRDefault="001F16AE" w:rsidP="001F16AE">
            <w:pPr>
              <w:spacing w:after="60"/>
              <w:jc w:val="right"/>
              <w:rPr>
                <w:sz w:val="17"/>
                <w:szCs w:val="17"/>
                <w:lang w:val="fr-FR"/>
              </w:rPr>
            </w:pPr>
          </w:p>
        </w:tc>
        <w:tc>
          <w:tcPr>
            <w:tcW w:w="0" w:type="auto"/>
            <w:shd w:val="clear" w:color="auto" w:fill="auto"/>
          </w:tcPr>
          <w:p w14:paraId="1F6BD40D" w14:textId="77777777" w:rsidR="001F16AE" w:rsidRPr="00EB50FF" w:rsidRDefault="001F16AE" w:rsidP="001F16AE">
            <w:pPr>
              <w:spacing w:after="60"/>
              <w:jc w:val="right"/>
              <w:rPr>
                <w:sz w:val="17"/>
                <w:szCs w:val="17"/>
                <w:lang w:val="fr-FR"/>
              </w:rPr>
            </w:pPr>
          </w:p>
        </w:tc>
        <w:tc>
          <w:tcPr>
            <w:tcW w:w="0" w:type="auto"/>
            <w:shd w:val="clear" w:color="auto" w:fill="auto"/>
          </w:tcPr>
          <w:p w14:paraId="06B2CB19" w14:textId="77777777" w:rsidR="001F16AE" w:rsidRPr="00EB50FF" w:rsidRDefault="001F16AE" w:rsidP="001F16AE">
            <w:pPr>
              <w:spacing w:after="60"/>
              <w:jc w:val="right"/>
              <w:rPr>
                <w:sz w:val="17"/>
                <w:szCs w:val="17"/>
                <w:lang w:val="fr-FR"/>
              </w:rPr>
            </w:pPr>
          </w:p>
        </w:tc>
        <w:tc>
          <w:tcPr>
            <w:tcW w:w="0" w:type="auto"/>
            <w:shd w:val="clear" w:color="auto" w:fill="auto"/>
          </w:tcPr>
          <w:p w14:paraId="14261F6E" w14:textId="77777777" w:rsidR="001F16AE" w:rsidRPr="00EB50FF" w:rsidRDefault="001F16AE" w:rsidP="001F16AE">
            <w:pPr>
              <w:spacing w:after="60"/>
              <w:jc w:val="right"/>
              <w:rPr>
                <w:sz w:val="17"/>
                <w:szCs w:val="17"/>
                <w:lang w:val="fr-FR"/>
              </w:rPr>
            </w:pPr>
          </w:p>
        </w:tc>
        <w:tc>
          <w:tcPr>
            <w:tcW w:w="684" w:type="dxa"/>
            <w:shd w:val="clear" w:color="auto" w:fill="auto"/>
          </w:tcPr>
          <w:p w14:paraId="15906BEC" w14:textId="77777777" w:rsidR="001F16AE" w:rsidRPr="00EB50FF" w:rsidRDefault="001F16AE" w:rsidP="001F16AE">
            <w:pPr>
              <w:spacing w:after="60"/>
              <w:jc w:val="right"/>
              <w:rPr>
                <w:sz w:val="17"/>
                <w:szCs w:val="17"/>
                <w:lang w:val="fr-FR"/>
              </w:rPr>
            </w:pPr>
          </w:p>
        </w:tc>
        <w:tc>
          <w:tcPr>
            <w:tcW w:w="669" w:type="dxa"/>
            <w:shd w:val="clear" w:color="auto" w:fill="auto"/>
          </w:tcPr>
          <w:p w14:paraId="6088EF9C" w14:textId="77777777" w:rsidR="001F16AE" w:rsidRPr="00EB50FF" w:rsidRDefault="001F16AE" w:rsidP="001F16AE">
            <w:pPr>
              <w:spacing w:after="60"/>
              <w:jc w:val="right"/>
              <w:rPr>
                <w:sz w:val="17"/>
                <w:szCs w:val="17"/>
                <w:lang w:val="fr-FR"/>
              </w:rPr>
            </w:pPr>
          </w:p>
        </w:tc>
        <w:tc>
          <w:tcPr>
            <w:tcW w:w="0" w:type="auto"/>
            <w:shd w:val="clear" w:color="auto" w:fill="auto"/>
          </w:tcPr>
          <w:p w14:paraId="005D1A54" w14:textId="77777777" w:rsidR="001F16AE" w:rsidRPr="00EB50FF" w:rsidRDefault="001F16AE" w:rsidP="001F16AE">
            <w:pPr>
              <w:spacing w:after="60"/>
              <w:jc w:val="right"/>
              <w:rPr>
                <w:sz w:val="17"/>
                <w:szCs w:val="17"/>
                <w:lang w:val="fr-FR"/>
              </w:rPr>
            </w:pPr>
          </w:p>
        </w:tc>
        <w:tc>
          <w:tcPr>
            <w:tcW w:w="0" w:type="auto"/>
            <w:shd w:val="clear" w:color="auto" w:fill="auto"/>
          </w:tcPr>
          <w:p w14:paraId="0EC7B626" w14:textId="77777777" w:rsidR="001F16AE" w:rsidRPr="00EB50FF" w:rsidRDefault="001F16AE" w:rsidP="001F16AE">
            <w:pPr>
              <w:spacing w:after="60"/>
              <w:jc w:val="right"/>
              <w:rPr>
                <w:sz w:val="17"/>
                <w:szCs w:val="17"/>
                <w:lang w:val="fr-FR"/>
              </w:rPr>
            </w:pPr>
          </w:p>
        </w:tc>
        <w:tc>
          <w:tcPr>
            <w:tcW w:w="0" w:type="auto"/>
            <w:shd w:val="clear" w:color="auto" w:fill="auto"/>
          </w:tcPr>
          <w:p w14:paraId="1EA39B09" w14:textId="40A910B4" w:rsidR="001F16AE" w:rsidRPr="00EB50FF" w:rsidRDefault="00E26556" w:rsidP="001F16AE">
            <w:pPr>
              <w:spacing w:after="60"/>
              <w:jc w:val="right"/>
              <w:rPr>
                <w:sz w:val="17"/>
                <w:szCs w:val="17"/>
                <w:lang w:val="fr-FR"/>
              </w:rPr>
            </w:pPr>
            <w:r w:rsidRPr="00EB50FF">
              <w:rPr>
                <w:sz w:val="17"/>
                <w:szCs w:val="17"/>
                <w:lang w:val="fr-FR"/>
              </w:rPr>
              <w:t xml:space="preserve">75 </w:t>
            </w:r>
            <w:r w:rsidR="001F16AE" w:rsidRPr="00EB50FF">
              <w:rPr>
                <w:sz w:val="17"/>
                <w:szCs w:val="17"/>
                <w:lang w:val="fr-FR"/>
              </w:rPr>
              <w:t>000**</w:t>
            </w:r>
          </w:p>
        </w:tc>
        <w:tc>
          <w:tcPr>
            <w:tcW w:w="0" w:type="auto"/>
            <w:shd w:val="clear" w:color="auto" w:fill="auto"/>
          </w:tcPr>
          <w:p w14:paraId="057F7834" w14:textId="77777777" w:rsidR="001F16AE" w:rsidRPr="00EB50FF" w:rsidRDefault="001F16AE" w:rsidP="001F16AE">
            <w:pPr>
              <w:spacing w:after="60"/>
              <w:jc w:val="right"/>
              <w:rPr>
                <w:sz w:val="17"/>
                <w:szCs w:val="17"/>
                <w:lang w:val="fr-FR"/>
              </w:rPr>
            </w:pPr>
          </w:p>
        </w:tc>
        <w:tc>
          <w:tcPr>
            <w:tcW w:w="896" w:type="dxa"/>
            <w:shd w:val="clear" w:color="auto" w:fill="auto"/>
          </w:tcPr>
          <w:p w14:paraId="063316F8" w14:textId="68FF4DFF" w:rsidR="001F16AE" w:rsidRPr="00EB50FF" w:rsidRDefault="00E26556" w:rsidP="001F16AE">
            <w:pPr>
              <w:spacing w:after="60"/>
              <w:jc w:val="right"/>
              <w:rPr>
                <w:sz w:val="17"/>
                <w:szCs w:val="17"/>
                <w:lang w:val="fr-FR"/>
              </w:rPr>
            </w:pPr>
            <w:r w:rsidRPr="00EB50FF">
              <w:rPr>
                <w:sz w:val="17"/>
                <w:szCs w:val="17"/>
                <w:lang w:val="fr-FR"/>
              </w:rPr>
              <w:t xml:space="preserve">75 </w:t>
            </w:r>
            <w:r w:rsidR="001F16AE" w:rsidRPr="00EB50FF">
              <w:rPr>
                <w:sz w:val="17"/>
                <w:szCs w:val="17"/>
                <w:lang w:val="fr-FR"/>
              </w:rPr>
              <w:t>000</w:t>
            </w:r>
          </w:p>
        </w:tc>
      </w:tr>
      <w:tr w:rsidR="002C171B" w:rsidRPr="00EB50FF" w14:paraId="2B75DDE9" w14:textId="77777777" w:rsidTr="002C171B">
        <w:trPr>
          <w:jc w:val="center"/>
        </w:trPr>
        <w:tc>
          <w:tcPr>
            <w:tcW w:w="1859" w:type="dxa"/>
            <w:gridSpan w:val="2"/>
            <w:vMerge/>
            <w:shd w:val="clear" w:color="auto" w:fill="auto"/>
          </w:tcPr>
          <w:p w14:paraId="63C9D1CD" w14:textId="77777777" w:rsidR="002C171B" w:rsidRPr="00EB50FF" w:rsidRDefault="002C171B" w:rsidP="001F16AE">
            <w:pPr>
              <w:spacing w:after="60"/>
              <w:jc w:val="center"/>
              <w:rPr>
                <w:sz w:val="17"/>
                <w:szCs w:val="17"/>
                <w:lang w:val="fr-FR"/>
              </w:rPr>
            </w:pPr>
          </w:p>
        </w:tc>
        <w:tc>
          <w:tcPr>
            <w:tcW w:w="770" w:type="dxa"/>
            <w:shd w:val="clear" w:color="auto" w:fill="auto"/>
          </w:tcPr>
          <w:p w14:paraId="50829D22" w14:textId="06B4D1DA" w:rsidR="002C171B" w:rsidRPr="00EB50FF" w:rsidRDefault="002C171B" w:rsidP="001F16AE">
            <w:pPr>
              <w:spacing w:after="60"/>
              <w:jc w:val="left"/>
              <w:rPr>
                <w:sz w:val="17"/>
                <w:szCs w:val="17"/>
                <w:lang w:val="fr-FR"/>
              </w:rPr>
            </w:pPr>
            <w:r w:rsidRPr="00EB50FF">
              <w:rPr>
                <w:sz w:val="17"/>
                <w:szCs w:val="17"/>
                <w:lang w:val="fr-FR"/>
              </w:rPr>
              <w:t>Coûts d’appui</w:t>
            </w:r>
          </w:p>
        </w:tc>
        <w:tc>
          <w:tcPr>
            <w:tcW w:w="684" w:type="dxa"/>
            <w:shd w:val="clear" w:color="auto" w:fill="auto"/>
          </w:tcPr>
          <w:p w14:paraId="3DD2FE43" w14:textId="77777777" w:rsidR="002C171B" w:rsidRPr="00EB50FF" w:rsidRDefault="002C171B" w:rsidP="001F16AE">
            <w:pPr>
              <w:spacing w:after="60"/>
              <w:jc w:val="right"/>
              <w:rPr>
                <w:sz w:val="17"/>
                <w:szCs w:val="17"/>
                <w:lang w:val="fr-FR"/>
              </w:rPr>
            </w:pPr>
          </w:p>
        </w:tc>
        <w:tc>
          <w:tcPr>
            <w:tcW w:w="0" w:type="auto"/>
            <w:shd w:val="clear" w:color="auto" w:fill="auto"/>
          </w:tcPr>
          <w:p w14:paraId="6271332B" w14:textId="77777777" w:rsidR="002C171B" w:rsidRPr="00EB50FF" w:rsidRDefault="002C171B" w:rsidP="001F16AE">
            <w:pPr>
              <w:spacing w:after="60"/>
              <w:jc w:val="right"/>
              <w:rPr>
                <w:sz w:val="17"/>
                <w:szCs w:val="17"/>
                <w:lang w:val="fr-FR"/>
              </w:rPr>
            </w:pPr>
          </w:p>
        </w:tc>
        <w:tc>
          <w:tcPr>
            <w:tcW w:w="0" w:type="auto"/>
            <w:shd w:val="clear" w:color="auto" w:fill="auto"/>
          </w:tcPr>
          <w:p w14:paraId="2BC4E8DD" w14:textId="77777777" w:rsidR="002C171B" w:rsidRPr="00EB50FF" w:rsidRDefault="002C171B" w:rsidP="001F16AE">
            <w:pPr>
              <w:spacing w:after="60"/>
              <w:jc w:val="right"/>
              <w:rPr>
                <w:sz w:val="17"/>
                <w:szCs w:val="17"/>
                <w:lang w:val="fr-FR"/>
              </w:rPr>
            </w:pPr>
          </w:p>
        </w:tc>
        <w:tc>
          <w:tcPr>
            <w:tcW w:w="0" w:type="auto"/>
            <w:shd w:val="clear" w:color="auto" w:fill="auto"/>
          </w:tcPr>
          <w:p w14:paraId="3C2643DF" w14:textId="77777777" w:rsidR="002C171B" w:rsidRPr="00EB50FF" w:rsidRDefault="002C171B" w:rsidP="001F16AE">
            <w:pPr>
              <w:spacing w:after="60"/>
              <w:jc w:val="right"/>
              <w:rPr>
                <w:sz w:val="17"/>
                <w:szCs w:val="17"/>
                <w:lang w:val="fr-FR"/>
              </w:rPr>
            </w:pPr>
          </w:p>
        </w:tc>
        <w:tc>
          <w:tcPr>
            <w:tcW w:w="0" w:type="auto"/>
            <w:shd w:val="clear" w:color="auto" w:fill="auto"/>
          </w:tcPr>
          <w:p w14:paraId="230696D5" w14:textId="77777777" w:rsidR="002C171B" w:rsidRPr="00EB50FF" w:rsidRDefault="002C171B" w:rsidP="001F16AE">
            <w:pPr>
              <w:spacing w:after="60"/>
              <w:jc w:val="right"/>
              <w:rPr>
                <w:sz w:val="17"/>
                <w:szCs w:val="17"/>
                <w:lang w:val="fr-FR"/>
              </w:rPr>
            </w:pPr>
          </w:p>
        </w:tc>
        <w:tc>
          <w:tcPr>
            <w:tcW w:w="684" w:type="dxa"/>
            <w:shd w:val="clear" w:color="auto" w:fill="auto"/>
          </w:tcPr>
          <w:p w14:paraId="4ED53488" w14:textId="77777777" w:rsidR="002C171B" w:rsidRPr="00EB50FF" w:rsidRDefault="002C171B" w:rsidP="001F16AE">
            <w:pPr>
              <w:spacing w:after="60"/>
              <w:jc w:val="right"/>
              <w:rPr>
                <w:sz w:val="17"/>
                <w:szCs w:val="17"/>
                <w:lang w:val="fr-FR"/>
              </w:rPr>
            </w:pPr>
          </w:p>
        </w:tc>
        <w:tc>
          <w:tcPr>
            <w:tcW w:w="669" w:type="dxa"/>
            <w:shd w:val="clear" w:color="auto" w:fill="auto"/>
          </w:tcPr>
          <w:p w14:paraId="644D265D" w14:textId="77777777" w:rsidR="002C171B" w:rsidRPr="00EB50FF" w:rsidRDefault="002C171B" w:rsidP="001F16AE">
            <w:pPr>
              <w:spacing w:after="60"/>
              <w:jc w:val="right"/>
              <w:rPr>
                <w:sz w:val="17"/>
                <w:szCs w:val="17"/>
                <w:lang w:val="fr-FR"/>
              </w:rPr>
            </w:pPr>
          </w:p>
        </w:tc>
        <w:tc>
          <w:tcPr>
            <w:tcW w:w="0" w:type="auto"/>
            <w:shd w:val="clear" w:color="auto" w:fill="auto"/>
          </w:tcPr>
          <w:p w14:paraId="7EC59945" w14:textId="77777777" w:rsidR="002C171B" w:rsidRPr="00EB50FF" w:rsidRDefault="002C171B" w:rsidP="001F16AE">
            <w:pPr>
              <w:spacing w:after="60"/>
              <w:jc w:val="right"/>
              <w:rPr>
                <w:sz w:val="17"/>
                <w:szCs w:val="17"/>
                <w:lang w:val="fr-FR"/>
              </w:rPr>
            </w:pPr>
          </w:p>
        </w:tc>
        <w:tc>
          <w:tcPr>
            <w:tcW w:w="0" w:type="auto"/>
            <w:shd w:val="clear" w:color="auto" w:fill="auto"/>
          </w:tcPr>
          <w:p w14:paraId="7D95E3F3" w14:textId="77777777" w:rsidR="002C171B" w:rsidRPr="00EB50FF" w:rsidRDefault="002C171B" w:rsidP="001F16AE">
            <w:pPr>
              <w:spacing w:after="60"/>
              <w:jc w:val="right"/>
              <w:rPr>
                <w:sz w:val="17"/>
                <w:szCs w:val="17"/>
                <w:lang w:val="fr-FR"/>
              </w:rPr>
            </w:pPr>
          </w:p>
        </w:tc>
        <w:tc>
          <w:tcPr>
            <w:tcW w:w="0" w:type="auto"/>
            <w:shd w:val="clear" w:color="auto" w:fill="auto"/>
          </w:tcPr>
          <w:p w14:paraId="7A56D317" w14:textId="62E2FD9A" w:rsidR="002C171B" w:rsidRPr="00EB50FF" w:rsidRDefault="00E26556" w:rsidP="001F16AE">
            <w:pPr>
              <w:spacing w:after="60"/>
              <w:jc w:val="right"/>
              <w:rPr>
                <w:sz w:val="17"/>
                <w:szCs w:val="17"/>
                <w:lang w:val="fr-FR"/>
              </w:rPr>
            </w:pPr>
            <w:r w:rsidRPr="00EB50FF">
              <w:rPr>
                <w:sz w:val="17"/>
                <w:szCs w:val="17"/>
                <w:lang w:val="fr-FR"/>
              </w:rPr>
              <w:t xml:space="preserve">5 </w:t>
            </w:r>
            <w:r w:rsidR="002C171B" w:rsidRPr="00EB50FF">
              <w:rPr>
                <w:sz w:val="17"/>
                <w:szCs w:val="17"/>
                <w:lang w:val="fr-FR"/>
              </w:rPr>
              <w:t>625</w:t>
            </w:r>
          </w:p>
        </w:tc>
        <w:tc>
          <w:tcPr>
            <w:tcW w:w="0" w:type="auto"/>
            <w:shd w:val="clear" w:color="auto" w:fill="auto"/>
          </w:tcPr>
          <w:p w14:paraId="6FED1642" w14:textId="77777777" w:rsidR="002C171B" w:rsidRPr="00EB50FF" w:rsidRDefault="002C171B" w:rsidP="001F16AE">
            <w:pPr>
              <w:spacing w:after="60"/>
              <w:jc w:val="right"/>
              <w:rPr>
                <w:sz w:val="17"/>
                <w:szCs w:val="17"/>
                <w:lang w:val="fr-FR"/>
              </w:rPr>
            </w:pPr>
          </w:p>
        </w:tc>
        <w:tc>
          <w:tcPr>
            <w:tcW w:w="896" w:type="dxa"/>
            <w:shd w:val="clear" w:color="auto" w:fill="auto"/>
          </w:tcPr>
          <w:p w14:paraId="757BDA62" w14:textId="75CD6023" w:rsidR="002C171B" w:rsidRPr="00EB50FF" w:rsidRDefault="00E26556" w:rsidP="001F16AE">
            <w:pPr>
              <w:spacing w:after="60"/>
              <w:jc w:val="right"/>
              <w:rPr>
                <w:sz w:val="17"/>
                <w:szCs w:val="17"/>
                <w:lang w:val="fr-FR"/>
              </w:rPr>
            </w:pPr>
            <w:r w:rsidRPr="00EB50FF">
              <w:rPr>
                <w:sz w:val="17"/>
                <w:szCs w:val="17"/>
                <w:lang w:val="fr-FR"/>
              </w:rPr>
              <w:t xml:space="preserve">5 </w:t>
            </w:r>
            <w:r w:rsidR="002C171B" w:rsidRPr="00EB50FF">
              <w:rPr>
                <w:sz w:val="17"/>
                <w:szCs w:val="17"/>
                <w:lang w:val="fr-FR"/>
              </w:rPr>
              <w:t>625</w:t>
            </w:r>
          </w:p>
        </w:tc>
      </w:tr>
    </w:tbl>
    <w:p w14:paraId="63CEF44E" w14:textId="14CA544B" w:rsidR="001F16AE" w:rsidRPr="00EB50FF" w:rsidRDefault="001F16AE" w:rsidP="001F16AE">
      <w:pPr>
        <w:rPr>
          <w:sz w:val="16"/>
          <w:szCs w:val="16"/>
          <w:lang w:val="fr-FR"/>
        </w:rPr>
      </w:pPr>
      <w:r w:rsidRPr="00EB50FF">
        <w:rPr>
          <w:sz w:val="16"/>
          <w:szCs w:val="16"/>
          <w:lang w:val="fr-FR"/>
        </w:rPr>
        <w:t>*</w:t>
      </w:r>
      <w:r w:rsidR="00E26556" w:rsidRPr="00EB50FF">
        <w:rPr>
          <w:sz w:val="16"/>
          <w:szCs w:val="16"/>
          <w:lang w:val="fr-FR"/>
        </w:rPr>
        <w:t xml:space="preserve">Les chiffres ont été mis à jour pour refléter le montant de 30 000 $US, plus des coûts d’appui d’agence de 2 </w:t>
      </w:r>
      <w:r w:rsidRPr="00EB50FF">
        <w:rPr>
          <w:sz w:val="16"/>
          <w:szCs w:val="16"/>
          <w:lang w:val="fr-FR"/>
        </w:rPr>
        <w:t xml:space="preserve">250 </w:t>
      </w:r>
      <w:r w:rsidR="00E26556" w:rsidRPr="00EB50FF">
        <w:rPr>
          <w:sz w:val="16"/>
          <w:szCs w:val="16"/>
          <w:lang w:val="fr-FR"/>
        </w:rPr>
        <w:t>$US,</w:t>
      </w:r>
      <w:r w:rsidR="00D17D42">
        <w:rPr>
          <w:sz w:val="16"/>
          <w:szCs w:val="16"/>
          <w:lang w:val="fr-FR"/>
        </w:rPr>
        <w:t xml:space="preserve"> restitué en raison du</w:t>
      </w:r>
      <w:r w:rsidR="00F263A3">
        <w:rPr>
          <w:sz w:val="16"/>
          <w:szCs w:val="16"/>
          <w:lang w:val="fr-FR"/>
        </w:rPr>
        <w:t xml:space="preserve"> </w:t>
      </w:r>
      <w:r w:rsidR="00E26556" w:rsidRPr="00EB50FF">
        <w:rPr>
          <w:sz w:val="16"/>
          <w:szCs w:val="16"/>
          <w:lang w:val="fr-FR"/>
        </w:rPr>
        <w:t>retrait de</w:t>
      </w:r>
      <w:r w:rsidRPr="00EB50FF">
        <w:rPr>
          <w:sz w:val="16"/>
          <w:szCs w:val="16"/>
          <w:lang w:val="fr-FR"/>
        </w:rPr>
        <w:t xml:space="preserve"> Sileks </w:t>
      </w:r>
      <w:r w:rsidR="00E26556" w:rsidRPr="00EB50FF">
        <w:rPr>
          <w:sz w:val="16"/>
          <w:szCs w:val="16"/>
          <w:lang w:val="fr-FR"/>
        </w:rPr>
        <w:t>du projet (dé</w:t>
      </w:r>
      <w:r w:rsidRPr="00EB50FF">
        <w:rPr>
          <w:sz w:val="16"/>
          <w:szCs w:val="16"/>
          <w:lang w:val="fr-FR"/>
        </w:rPr>
        <w:t>cision 83/26)</w:t>
      </w:r>
    </w:p>
    <w:p w14:paraId="157F4B2D" w14:textId="05B87E0D" w:rsidR="001F16AE" w:rsidRPr="00EB50FF" w:rsidRDefault="001F16AE" w:rsidP="001F16AE">
      <w:pPr>
        <w:rPr>
          <w:sz w:val="16"/>
          <w:szCs w:val="16"/>
          <w:lang w:val="fr-FR"/>
        </w:rPr>
      </w:pPr>
      <w:r w:rsidRPr="00EB50FF">
        <w:rPr>
          <w:sz w:val="16"/>
          <w:szCs w:val="16"/>
          <w:lang w:val="fr-FR"/>
        </w:rPr>
        <w:t>**</w:t>
      </w:r>
      <w:r w:rsidR="00E26556" w:rsidRPr="00EB50FF">
        <w:rPr>
          <w:sz w:val="16"/>
          <w:szCs w:val="16"/>
          <w:lang w:val="fr-FR"/>
        </w:rPr>
        <w:t>La neuvième</w:t>
      </w:r>
      <w:r w:rsidRPr="00EB50FF">
        <w:rPr>
          <w:sz w:val="16"/>
          <w:szCs w:val="16"/>
          <w:lang w:val="fr-FR"/>
        </w:rPr>
        <w:t xml:space="preserve"> tranche </w:t>
      </w:r>
      <w:r w:rsidR="00E26556" w:rsidRPr="00EB50FF">
        <w:rPr>
          <w:sz w:val="16"/>
          <w:szCs w:val="16"/>
          <w:lang w:val="fr-FR"/>
        </w:rPr>
        <w:t xml:space="preserve">aurait dû être soumise en </w:t>
      </w:r>
      <w:r w:rsidRPr="00EB50FF">
        <w:rPr>
          <w:sz w:val="16"/>
          <w:szCs w:val="16"/>
          <w:lang w:val="fr-FR"/>
        </w:rPr>
        <w:t xml:space="preserve">2018 </w:t>
      </w:r>
    </w:p>
    <w:p w14:paraId="4F73B3F8" w14:textId="77777777" w:rsidR="001F16AE" w:rsidRPr="00EB50FF" w:rsidRDefault="001F16AE" w:rsidP="001F16AE">
      <w:pPr>
        <w:spacing w:after="60"/>
        <w:rPr>
          <w:sz w:val="16"/>
          <w:szCs w:val="16"/>
          <w:lang w:val="fr-FR"/>
        </w:rPr>
      </w:pPr>
    </w:p>
    <w:tbl>
      <w:tblPr>
        <w:tblStyle w:val="TableGrid"/>
        <w:tblW w:w="18270" w:type="dxa"/>
        <w:tblInd w:w="-714"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714"/>
        <w:gridCol w:w="7278"/>
        <w:gridCol w:w="7278"/>
      </w:tblGrid>
      <w:tr w:rsidR="004B251F" w:rsidRPr="00EB50FF" w14:paraId="6C2FE574" w14:textId="77777777" w:rsidTr="004B251F">
        <w:trPr>
          <w:trHeight w:val="240"/>
        </w:trPr>
        <w:tc>
          <w:tcPr>
            <w:tcW w:w="3714" w:type="dxa"/>
            <w:shd w:val="clear" w:color="auto" w:fill="auto"/>
          </w:tcPr>
          <w:p w14:paraId="453088F3" w14:textId="26EEAC32" w:rsidR="004B251F" w:rsidRPr="00EB50FF" w:rsidRDefault="004B251F" w:rsidP="001F16AE">
            <w:pPr>
              <w:spacing w:after="60"/>
              <w:jc w:val="left"/>
              <w:rPr>
                <w:b/>
                <w:sz w:val="18"/>
                <w:lang w:val="fr-FR"/>
              </w:rPr>
            </w:pPr>
            <w:r w:rsidRPr="00EB50FF">
              <w:rPr>
                <w:b/>
                <w:sz w:val="18"/>
                <w:lang w:val="fr-FR"/>
              </w:rPr>
              <w:t>Recommandation du Secrétariat :</w:t>
            </w:r>
          </w:p>
        </w:tc>
        <w:tc>
          <w:tcPr>
            <w:tcW w:w="7278" w:type="dxa"/>
          </w:tcPr>
          <w:p w14:paraId="55ADA065" w14:textId="77777777" w:rsidR="004B251F" w:rsidRPr="00EB50FF" w:rsidRDefault="004B251F" w:rsidP="001F16AE">
            <w:pPr>
              <w:spacing w:after="60"/>
              <w:jc w:val="center"/>
              <w:rPr>
                <w:sz w:val="18"/>
                <w:lang w:val="fr-FR"/>
              </w:rPr>
            </w:pPr>
          </w:p>
        </w:tc>
        <w:tc>
          <w:tcPr>
            <w:tcW w:w="7278" w:type="dxa"/>
            <w:shd w:val="clear" w:color="auto" w:fill="auto"/>
          </w:tcPr>
          <w:p w14:paraId="7202B03C" w14:textId="090D1364" w:rsidR="004B251F" w:rsidRPr="00EB50FF" w:rsidRDefault="004B251F" w:rsidP="001F16AE">
            <w:pPr>
              <w:spacing w:after="60"/>
              <w:jc w:val="center"/>
              <w:rPr>
                <w:sz w:val="18"/>
                <w:lang w:val="fr-FR"/>
              </w:rPr>
            </w:pPr>
            <w:r w:rsidRPr="00EB50FF">
              <w:rPr>
                <w:sz w:val="18"/>
                <w:lang w:val="fr-FR"/>
              </w:rPr>
              <w:t>Pour approbation globale</w:t>
            </w:r>
          </w:p>
        </w:tc>
      </w:tr>
    </w:tbl>
    <w:p w14:paraId="7396ABC8" w14:textId="503F9270" w:rsidR="001F16AE" w:rsidRPr="00EB50FF" w:rsidRDefault="00B2214C" w:rsidP="001F16AE">
      <w:pPr>
        <w:rPr>
          <w:lang w:val="fr-FR"/>
        </w:rPr>
      </w:pPr>
      <w:r>
        <w:rPr>
          <w:lang w:val="fr-FR"/>
        </w:rPr>
        <w:br w:type="page"/>
      </w:r>
    </w:p>
    <w:p w14:paraId="4DA3B59C" w14:textId="3953F6DE" w:rsidR="008B3B9D" w:rsidRPr="00EB50FF" w:rsidRDefault="00200ABF" w:rsidP="00E26556">
      <w:pPr>
        <w:jc w:val="center"/>
        <w:rPr>
          <w:b/>
          <w:lang w:val="fr-FR"/>
        </w:rPr>
      </w:pPr>
      <w:r w:rsidRPr="00EB50FF">
        <w:rPr>
          <w:b/>
          <w:lang w:val="fr-FR"/>
        </w:rPr>
        <w:lastRenderedPageBreak/>
        <w:t xml:space="preserve">  </w:t>
      </w:r>
      <w:r w:rsidR="00E26556" w:rsidRPr="00EB50FF">
        <w:rPr>
          <w:b/>
          <w:lang w:val="fr-FR"/>
        </w:rPr>
        <w:t>DESCRIPTION DU PROJET</w:t>
      </w:r>
    </w:p>
    <w:p w14:paraId="34DD21FD" w14:textId="77777777" w:rsidR="008B3B9D" w:rsidRPr="00EB50FF" w:rsidRDefault="008B3B9D" w:rsidP="008B3B9D">
      <w:pPr>
        <w:rPr>
          <w:lang w:val="fr-FR"/>
        </w:rPr>
      </w:pPr>
    </w:p>
    <w:p w14:paraId="46DF2F6F" w14:textId="0CCFF25C" w:rsidR="00200ABF" w:rsidRPr="00EB50FF" w:rsidRDefault="00E26556">
      <w:pPr>
        <w:pStyle w:val="StyleHeading1Para1Heading1CharHeading1Char3CharHeadin"/>
        <w:numPr>
          <w:ilvl w:val="0"/>
          <w:numId w:val="1"/>
        </w:numPr>
        <w:tabs>
          <w:tab w:val="clear" w:pos="0"/>
        </w:tabs>
        <w:rPr>
          <w:lang w:val="fr-FR"/>
        </w:rPr>
      </w:pPr>
      <w:r w:rsidRPr="00EB50FF">
        <w:rPr>
          <w:lang w:val="fr-FR"/>
        </w:rPr>
        <w:t xml:space="preserve">Au nom du gouvernement de la Macédoine du Nord, l’ONUDI, à titre d’agence d’exécution désignée, a présenté une demande de financement pour la neuvième tranche de la phase I du plan de gestion de l’élimination des HCFC (PGEH), </w:t>
      </w:r>
      <w:r w:rsidR="00F9720B">
        <w:rPr>
          <w:lang w:val="fr-FR"/>
        </w:rPr>
        <w:t>au montant de 75 000 $US, plus l</w:t>
      </w:r>
      <w:r w:rsidRPr="00EB50FF">
        <w:rPr>
          <w:lang w:val="fr-FR"/>
        </w:rPr>
        <w:t>es coûts d’appui d’agence de 5 625 $US</w:t>
      </w:r>
      <w:r w:rsidR="00200ABF" w:rsidRPr="00EB50FF">
        <w:rPr>
          <w:rStyle w:val="FootnoteReference"/>
          <w:lang w:val="fr-FR"/>
        </w:rPr>
        <w:footnoteReference w:id="1"/>
      </w:r>
      <w:r w:rsidR="00200ABF" w:rsidRPr="00EB50FF">
        <w:rPr>
          <w:lang w:val="fr-FR"/>
        </w:rPr>
        <w:t>.  La demande inclut un rapport périodique sur la mise en œuvre de la huitième tranche, le rapport de vérification de la consommation de HCFC pour 2018 et le plan d</w:t>
      </w:r>
      <w:r w:rsidR="00F9720B">
        <w:rPr>
          <w:lang w:val="fr-FR"/>
        </w:rPr>
        <w:t>e mise en œuvre de la tranche pour 2019-</w:t>
      </w:r>
      <w:r w:rsidR="00200ABF" w:rsidRPr="00EB50FF">
        <w:rPr>
          <w:lang w:val="fr-FR"/>
        </w:rPr>
        <w:t xml:space="preserve"> 2020.  Le renforcement des institutions est une composante de la phase I du PGEH.</w:t>
      </w:r>
    </w:p>
    <w:p w14:paraId="2939737F" w14:textId="65120645" w:rsidR="00200ABF" w:rsidRPr="00EB50FF" w:rsidRDefault="00200ABF" w:rsidP="00200ABF">
      <w:pPr>
        <w:pStyle w:val="StyleHeading1Para1Heading1CharHeading1Char3CharHeadin"/>
        <w:rPr>
          <w:u w:val="single"/>
          <w:lang w:val="fr-FR"/>
        </w:rPr>
      </w:pPr>
      <w:r w:rsidRPr="00EB50FF">
        <w:rPr>
          <w:u w:val="single"/>
          <w:lang w:val="fr-FR"/>
        </w:rPr>
        <w:t>Rapport sur la consommation de HCFC</w:t>
      </w:r>
    </w:p>
    <w:p w14:paraId="4E658F5B" w14:textId="209161CE" w:rsidR="00200ABF" w:rsidRPr="00EB50FF" w:rsidRDefault="00200ABF">
      <w:pPr>
        <w:pStyle w:val="StyleHeading1Para1Heading1CharHeading1Char3CharHeadin"/>
        <w:numPr>
          <w:ilvl w:val="0"/>
          <w:numId w:val="1"/>
        </w:numPr>
        <w:tabs>
          <w:tab w:val="clear" w:pos="0"/>
        </w:tabs>
        <w:rPr>
          <w:lang w:val="fr-FR"/>
        </w:rPr>
      </w:pPr>
      <w:r w:rsidRPr="00EB50FF">
        <w:rPr>
          <w:lang w:val="fr-FR"/>
        </w:rPr>
        <w:t>Le gouvernement de la Macédoine du Nord a déclaré une consommation de 0,26 tonnes PAO de HCFC en 2018, qui est inférieur</w:t>
      </w:r>
      <w:r w:rsidR="00F9720B">
        <w:rPr>
          <w:lang w:val="fr-FR"/>
        </w:rPr>
        <w:t>e</w:t>
      </w:r>
      <w:r w:rsidRPr="00EB50FF">
        <w:rPr>
          <w:lang w:val="fr-FR"/>
        </w:rPr>
        <w:t xml:space="preserve"> de 85,56 pour cent à la valeur de référence des HCFC pour la conformité.  La consommation de HCFC pour la période 2014-2018 est présentée dans le tableau 1.</w:t>
      </w:r>
    </w:p>
    <w:p w14:paraId="3DBB23B1" w14:textId="0461E006" w:rsidR="00F24381" w:rsidRPr="00EB50FF" w:rsidRDefault="00200ABF" w:rsidP="00F24381">
      <w:pPr>
        <w:rPr>
          <w:b/>
          <w:lang w:val="fr-FR"/>
        </w:rPr>
      </w:pPr>
      <w:r w:rsidRPr="00EB50FF">
        <w:rPr>
          <w:b/>
          <w:lang w:val="fr-FR"/>
        </w:rPr>
        <w:t>Table</w:t>
      </w:r>
      <w:r w:rsidR="00B02B60" w:rsidRPr="00EB50FF">
        <w:rPr>
          <w:b/>
          <w:lang w:val="fr-FR"/>
        </w:rPr>
        <w:t>au</w:t>
      </w:r>
      <w:r w:rsidRPr="00EB50FF">
        <w:rPr>
          <w:b/>
          <w:lang w:val="fr-FR"/>
        </w:rPr>
        <w:t xml:space="preserve"> 1. </w:t>
      </w:r>
      <w:r w:rsidR="00B02B60" w:rsidRPr="00EB50FF">
        <w:rPr>
          <w:b/>
          <w:lang w:val="fr-FR"/>
        </w:rPr>
        <w:t>Consommation de HCFC e</w:t>
      </w:r>
      <w:r w:rsidRPr="00EB50FF">
        <w:rPr>
          <w:b/>
          <w:lang w:val="fr-FR"/>
        </w:rPr>
        <w:t xml:space="preserve">n </w:t>
      </w:r>
      <w:r w:rsidR="00B02B60" w:rsidRPr="00EB50FF">
        <w:rPr>
          <w:b/>
          <w:lang w:val="fr-FR"/>
        </w:rPr>
        <w:t>Macéd</w:t>
      </w:r>
      <w:r w:rsidR="00F24381" w:rsidRPr="00EB50FF">
        <w:rPr>
          <w:b/>
          <w:lang w:val="fr-FR"/>
        </w:rPr>
        <w:t xml:space="preserve">oine du </w:t>
      </w:r>
      <w:r w:rsidRPr="00EB50FF">
        <w:rPr>
          <w:b/>
          <w:lang w:val="fr-FR"/>
        </w:rPr>
        <w:t>Nor</w:t>
      </w:r>
      <w:r w:rsidR="00F24381" w:rsidRPr="00EB50FF">
        <w:rPr>
          <w:b/>
          <w:lang w:val="fr-FR"/>
        </w:rPr>
        <w:t>d</w:t>
      </w:r>
      <w:r w:rsidRPr="00EB50FF">
        <w:rPr>
          <w:b/>
          <w:lang w:val="fr-FR"/>
        </w:rPr>
        <w:t xml:space="preserve"> (</w:t>
      </w:r>
      <w:r w:rsidR="00F24381" w:rsidRPr="00EB50FF">
        <w:rPr>
          <w:b/>
          <w:lang w:val="fr-FR"/>
        </w:rPr>
        <w:t xml:space="preserve">Données en vertu de l’article 7 pour </w:t>
      </w:r>
      <w:r w:rsidR="00F9720B">
        <w:rPr>
          <w:b/>
          <w:lang w:val="fr-FR"/>
        </w:rPr>
        <w:t xml:space="preserve">la période </w:t>
      </w:r>
      <w:r w:rsidR="00F24381" w:rsidRPr="00EB50FF">
        <w:rPr>
          <w:b/>
          <w:lang w:val="fr-FR"/>
        </w:rPr>
        <w:t>2014-2018)</w:t>
      </w:r>
    </w:p>
    <w:tbl>
      <w:tblPr>
        <w:tblW w:w="4952" w:type="pct"/>
        <w:tblInd w:w="43" w:type="dxa"/>
        <w:tblLook w:val="04A0" w:firstRow="1" w:lastRow="0" w:firstColumn="1" w:lastColumn="0" w:noHBand="0" w:noVBand="1"/>
      </w:tblPr>
      <w:tblGrid>
        <w:gridCol w:w="4380"/>
        <w:gridCol w:w="758"/>
        <w:gridCol w:w="769"/>
        <w:gridCol w:w="769"/>
        <w:gridCol w:w="771"/>
        <w:gridCol w:w="831"/>
        <w:gridCol w:w="1142"/>
      </w:tblGrid>
      <w:tr w:rsidR="00F24381" w:rsidRPr="00EB50FF" w14:paraId="59E5BEBF" w14:textId="77777777" w:rsidTr="00B2214C">
        <w:trPr>
          <w:tblHeader/>
        </w:trPr>
        <w:tc>
          <w:tcPr>
            <w:tcW w:w="227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F552467" w14:textId="77777777" w:rsidR="00F24381" w:rsidRPr="00EB50FF" w:rsidRDefault="00F24381" w:rsidP="00F24381">
            <w:pPr>
              <w:widowControl w:val="0"/>
              <w:rPr>
                <w:b/>
                <w:bCs/>
                <w:color w:val="000000"/>
                <w:sz w:val="20"/>
                <w:szCs w:val="20"/>
                <w:lang w:val="fr-FR"/>
              </w:rPr>
            </w:pPr>
            <w:r w:rsidRPr="00EB50FF">
              <w:rPr>
                <w:b/>
                <w:bCs/>
                <w:color w:val="000000"/>
                <w:sz w:val="20"/>
                <w:szCs w:val="20"/>
                <w:lang w:val="fr-FR"/>
              </w:rPr>
              <w:t>HCFC</w:t>
            </w:r>
          </w:p>
        </w:tc>
        <w:tc>
          <w:tcPr>
            <w:tcW w:w="411" w:type="pct"/>
            <w:tcBorders>
              <w:top w:val="single" w:sz="4" w:space="0" w:color="auto"/>
              <w:left w:val="nil"/>
              <w:bottom w:val="single" w:sz="4" w:space="0" w:color="auto"/>
              <w:right w:val="single" w:sz="4" w:space="0" w:color="auto"/>
            </w:tcBorders>
          </w:tcPr>
          <w:p w14:paraId="10625ADD" w14:textId="77777777" w:rsidR="00F24381" w:rsidRPr="00EB50FF" w:rsidRDefault="00F24381" w:rsidP="00F24381">
            <w:pPr>
              <w:widowControl w:val="0"/>
              <w:jc w:val="center"/>
              <w:rPr>
                <w:b/>
                <w:bCs/>
                <w:color w:val="000000"/>
                <w:sz w:val="20"/>
                <w:szCs w:val="20"/>
                <w:lang w:val="fr-FR"/>
              </w:rPr>
            </w:pPr>
            <w:r w:rsidRPr="00EB50FF">
              <w:rPr>
                <w:b/>
                <w:bCs/>
                <w:color w:val="000000"/>
                <w:sz w:val="20"/>
                <w:szCs w:val="20"/>
                <w:lang w:val="fr-FR"/>
              </w:rPr>
              <w:t>2014</w:t>
            </w:r>
          </w:p>
        </w:tc>
        <w:tc>
          <w:tcPr>
            <w:tcW w:w="416" w:type="pct"/>
            <w:tcBorders>
              <w:top w:val="single" w:sz="4" w:space="0" w:color="auto"/>
              <w:left w:val="single" w:sz="4" w:space="0" w:color="auto"/>
              <w:bottom w:val="single" w:sz="4" w:space="0" w:color="auto"/>
              <w:right w:val="single" w:sz="4" w:space="0" w:color="auto"/>
            </w:tcBorders>
          </w:tcPr>
          <w:p w14:paraId="284482CA" w14:textId="77777777" w:rsidR="00F24381" w:rsidRPr="00EB50FF" w:rsidRDefault="00F24381" w:rsidP="00F24381">
            <w:pPr>
              <w:widowControl w:val="0"/>
              <w:jc w:val="center"/>
              <w:rPr>
                <w:b/>
                <w:bCs/>
                <w:color w:val="000000"/>
                <w:sz w:val="20"/>
                <w:szCs w:val="20"/>
                <w:lang w:val="fr-FR"/>
              </w:rPr>
            </w:pPr>
            <w:r w:rsidRPr="00EB50FF">
              <w:rPr>
                <w:b/>
                <w:bCs/>
                <w:color w:val="000000"/>
                <w:sz w:val="20"/>
                <w:szCs w:val="20"/>
                <w:lang w:val="fr-FR"/>
              </w:rPr>
              <w:t>2015</w:t>
            </w:r>
          </w:p>
        </w:tc>
        <w:tc>
          <w:tcPr>
            <w:tcW w:w="416" w:type="pct"/>
            <w:tcBorders>
              <w:top w:val="single" w:sz="4" w:space="0" w:color="auto"/>
              <w:left w:val="nil"/>
              <w:bottom w:val="single" w:sz="4" w:space="0" w:color="auto"/>
              <w:right w:val="single" w:sz="4" w:space="0" w:color="auto"/>
            </w:tcBorders>
          </w:tcPr>
          <w:p w14:paraId="675A4331" w14:textId="77777777" w:rsidR="00F24381" w:rsidRPr="00EB50FF" w:rsidRDefault="00F24381" w:rsidP="00F24381">
            <w:pPr>
              <w:widowControl w:val="0"/>
              <w:jc w:val="center"/>
              <w:rPr>
                <w:b/>
                <w:bCs/>
                <w:color w:val="000000"/>
                <w:sz w:val="20"/>
                <w:szCs w:val="20"/>
                <w:lang w:val="fr-FR"/>
              </w:rPr>
            </w:pPr>
            <w:r w:rsidRPr="00EB50FF">
              <w:rPr>
                <w:b/>
                <w:bCs/>
                <w:color w:val="000000"/>
                <w:sz w:val="20"/>
                <w:szCs w:val="20"/>
                <w:lang w:val="fr-FR"/>
              </w:rPr>
              <w:t>2016</w:t>
            </w:r>
          </w:p>
        </w:tc>
        <w:tc>
          <w:tcPr>
            <w:tcW w:w="417" w:type="pct"/>
            <w:tcBorders>
              <w:top w:val="single" w:sz="4" w:space="0" w:color="auto"/>
              <w:left w:val="nil"/>
              <w:bottom w:val="single" w:sz="4" w:space="0" w:color="auto"/>
              <w:right w:val="single" w:sz="4" w:space="0" w:color="auto"/>
            </w:tcBorders>
          </w:tcPr>
          <w:p w14:paraId="0CD09767" w14:textId="77777777" w:rsidR="00F24381" w:rsidRPr="00EB50FF" w:rsidRDefault="00F24381" w:rsidP="00F24381">
            <w:pPr>
              <w:widowControl w:val="0"/>
              <w:jc w:val="center"/>
              <w:rPr>
                <w:b/>
                <w:bCs/>
                <w:color w:val="000000"/>
                <w:sz w:val="20"/>
                <w:szCs w:val="20"/>
                <w:lang w:val="fr-FR"/>
              </w:rPr>
            </w:pPr>
            <w:r w:rsidRPr="00EB50FF">
              <w:rPr>
                <w:b/>
                <w:bCs/>
                <w:color w:val="000000"/>
                <w:sz w:val="20"/>
                <w:szCs w:val="20"/>
                <w:lang w:val="fr-FR"/>
              </w:rPr>
              <w:t>2017</w:t>
            </w:r>
          </w:p>
        </w:tc>
        <w:tc>
          <w:tcPr>
            <w:tcW w:w="449" w:type="pct"/>
            <w:tcBorders>
              <w:top w:val="single" w:sz="4" w:space="0" w:color="auto"/>
              <w:left w:val="nil"/>
              <w:bottom w:val="single" w:sz="4" w:space="0" w:color="auto"/>
              <w:right w:val="single" w:sz="4" w:space="0" w:color="auto"/>
            </w:tcBorders>
            <w:shd w:val="clear" w:color="auto" w:fill="auto"/>
            <w:noWrap/>
            <w:vAlign w:val="center"/>
          </w:tcPr>
          <w:p w14:paraId="394D13C6" w14:textId="77777777" w:rsidR="00F24381" w:rsidRPr="00EB50FF" w:rsidRDefault="00F24381" w:rsidP="00F24381">
            <w:pPr>
              <w:widowControl w:val="0"/>
              <w:jc w:val="center"/>
              <w:rPr>
                <w:b/>
                <w:bCs/>
                <w:color w:val="000000"/>
                <w:sz w:val="20"/>
                <w:szCs w:val="20"/>
                <w:lang w:val="fr-FR"/>
              </w:rPr>
            </w:pPr>
            <w:r w:rsidRPr="00EB50FF">
              <w:rPr>
                <w:b/>
                <w:bCs/>
                <w:color w:val="000000"/>
                <w:sz w:val="20"/>
                <w:szCs w:val="20"/>
                <w:lang w:val="fr-FR"/>
              </w:rPr>
              <w:t>2018</w:t>
            </w:r>
          </w:p>
        </w:tc>
        <w:tc>
          <w:tcPr>
            <w:tcW w:w="61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FC6619" w14:textId="1F2DC2B6" w:rsidR="00F24381" w:rsidRPr="00EB50FF" w:rsidRDefault="00F24381" w:rsidP="00F24381">
            <w:pPr>
              <w:widowControl w:val="0"/>
              <w:jc w:val="center"/>
              <w:rPr>
                <w:b/>
                <w:bCs/>
                <w:color w:val="000000"/>
                <w:sz w:val="20"/>
                <w:szCs w:val="20"/>
                <w:lang w:val="fr-FR"/>
              </w:rPr>
            </w:pPr>
            <w:r w:rsidRPr="00EB50FF">
              <w:rPr>
                <w:b/>
                <w:bCs/>
                <w:color w:val="000000"/>
                <w:sz w:val="20"/>
                <w:szCs w:val="20"/>
                <w:lang w:val="fr-FR"/>
              </w:rPr>
              <w:t>Référence</w:t>
            </w:r>
          </w:p>
        </w:tc>
      </w:tr>
      <w:tr w:rsidR="00F24381" w:rsidRPr="00EB50FF" w14:paraId="1BC1528F" w14:textId="77777777" w:rsidTr="00B2214C">
        <w:tc>
          <w:tcPr>
            <w:tcW w:w="227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DD39447" w14:textId="2CCEE1F2" w:rsidR="00F24381" w:rsidRPr="00EB50FF" w:rsidRDefault="00F24381" w:rsidP="00F24381">
            <w:pPr>
              <w:widowControl w:val="0"/>
              <w:rPr>
                <w:b/>
                <w:bCs/>
                <w:color w:val="000000"/>
                <w:sz w:val="20"/>
                <w:szCs w:val="20"/>
                <w:lang w:val="fr-FR"/>
              </w:rPr>
            </w:pPr>
            <w:r w:rsidRPr="00EB50FF">
              <w:rPr>
                <w:b/>
                <w:bCs/>
                <w:color w:val="000000"/>
                <w:sz w:val="20"/>
                <w:szCs w:val="20"/>
                <w:lang w:val="fr-FR"/>
              </w:rPr>
              <w:t>Tonnes métriques</w:t>
            </w:r>
          </w:p>
        </w:tc>
        <w:tc>
          <w:tcPr>
            <w:tcW w:w="411" w:type="pct"/>
            <w:tcBorders>
              <w:top w:val="single" w:sz="4" w:space="0" w:color="auto"/>
              <w:left w:val="nil"/>
              <w:bottom w:val="single" w:sz="4" w:space="0" w:color="auto"/>
              <w:right w:val="single" w:sz="4" w:space="0" w:color="auto"/>
            </w:tcBorders>
            <w:vAlign w:val="center"/>
          </w:tcPr>
          <w:p w14:paraId="18EC6167" w14:textId="77777777" w:rsidR="00F24381" w:rsidRPr="00EB50FF" w:rsidRDefault="00F24381" w:rsidP="00F24381">
            <w:pPr>
              <w:widowControl w:val="0"/>
              <w:jc w:val="center"/>
              <w:rPr>
                <w:b/>
                <w:bCs/>
                <w:color w:val="000000"/>
                <w:sz w:val="20"/>
                <w:szCs w:val="20"/>
                <w:lang w:val="fr-FR"/>
              </w:rPr>
            </w:pPr>
          </w:p>
        </w:tc>
        <w:tc>
          <w:tcPr>
            <w:tcW w:w="416" w:type="pct"/>
            <w:tcBorders>
              <w:top w:val="single" w:sz="4" w:space="0" w:color="auto"/>
              <w:left w:val="single" w:sz="4" w:space="0" w:color="auto"/>
              <w:bottom w:val="single" w:sz="4" w:space="0" w:color="auto"/>
              <w:right w:val="single" w:sz="4" w:space="0" w:color="auto"/>
            </w:tcBorders>
            <w:vAlign w:val="center"/>
          </w:tcPr>
          <w:p w14:paraId="3F617EB1" w14:textId="77777777" w:rsidR="00F24381" w:rsidRPr="00EB50FF" w:rsidRDefault="00F24381" w:rsidP="00F24381">
            <w:pPr>
              <w:widowControl w:val="0"/>
              <w:jc w:val="center"/>
              <w:rPr>
                <w:b/>
                <w:bCs/>
                <w:color w:val="000000"/>
                <w:sz w:val="20"/>
                <w:szCs w:val="20"/>
                <w:lang w:val="fr-FR"/>
              </w:rPr>
            </w:pPr>
          </w:p>
        </w:tc>
        <w:tc>
          <w:tcPr>
            <w:tcW w:w="416" w:type="pct"/>
            <w:tcBorders>
              <w:top w:val="nil"/>
              <w:left w:val="nil"/>
              <w:bottom w:val="single" w:sz="4" w:space="0" w:color="auto"/>
              <w:right w:val="single" w:sz="4" w:space="0" w:color="auto"/>
            </w:tcBorders>
          </w:tcPr>
          <w:p w14:paraId="1A4610B7" w14:textId="77777777" w:rsidR="00F24381" w:rsidRPr="00EB50FF" w:rsidRDefault="00F24381" w:rsidP="00F24381">
            <w:pPr>
              <w:widowControl w:val="0"/>
              <w:jc w:val="center"/>
              <w:rPr>
                <w:b/>
                <w:bCs/>
                <w:color w:val="000000"/>
                <w:sz w:val="20"/>
                <w:szCs w:val="20"/>
                <w:lang w:val="fr-FR"/>
              </w:rPr>
            </w:pPr>
          </w:p>
        </w:tc>
        <w:tc>
          <w:tcPr>
            <w:tcW w:w="417" w:type="pct"/>
            <w:tcBorders>
              <w:top w:val="nil"/>
              <w:left w:val="nil"/>
              <w:bottom w:val="single" w:sz="4" w:space="0" w:color="auto"/>
              <w:right w:val="single" w:sz="4" w:space="0" w:color="auto"/>
            </w:tcBorders>
          </w:tcPr>
          <w:p w14:paraId="0CFBE9BE" w14:textId="77777777" w:rsidR="00F24381" w:rsidRPr="00EB50FF" w:rsidRDefault="00F24381" w:rsidP="00F24381">
            <w:pPr>
              <w:widowControl w:val="0"/>
              <w:jc w:val="center"/>
              <w:rPr>
                <w:b/>
                <w:bCs/>
                <w:color w:val="000000"/>
                <w:sz w:val="20"/>
                <w:szCs w:val="20"/>
                <w:lang w:val="fr-FR"/>
              </w:rPr>
            </w:pPr>
          </w:p>
        </w:tc>
        <w:tc>
          <w:tcPr>
            <w:tcW w:w="449" w:type="pct"/>
            <w:tcBorders>
              <w:top w:val="nil"/>
              <w:left w:val="nil"/>
              <w:bottom w:val="single" w:sz="4" w:space="0" w:color="auto"/>
              <w:right w:val="single" w:sz="4" w:space="0" w:color="auto"/>
            </w:tcBorders>
            <w:shd w:val="clear" w:color="auto" w:fill="auto"/>
            <w:noWrap/>
            <w:vAlign w:val="center"/>
          </w:tcPr>
          <w:p w14:paraId="3742C669" w14:textId="77777777" w:rsidR="00F24381" w:rsidRPr="00EB50FF" w:rsidRDefault="00F24381" w:rsidP="00F24381">
            <w:pPr>
              <w:widowControl w:val="0"/>
              <w:jc w:val="center"/>
              <w:rPr>
                <w:b/>
                <w:bCs/>
                <w:color w:val="000000"/>
                <w:sz w:val="20"/>
                <w:szCs w:val="20"/>
                <w:lang w:val="fr-FR"/>
              </w:rPr>
            </w:pPr>
          </w:p>
        </w:tc>
        <w:tc>
          <w:tcPr>
            <w:tcW w:w="616" w:type="pct"/>
            <w:tcBorders>
              <w:top w:val="nil"/>
              <w:left w:val="single" w:sz="4" w:space="0" w:color="auto"/>
              <w:bottom w:val="single" w:sz="4" w:space="0" w:color="auto"/>
              <w:right w:val="single" w:sz="4" w:space="0" w:color="auto"/>
            </w:tcBorders>
            <w:shd w:val="clear" w:color="auto" w:fill="auto"/>
            <w:noWrap/>
            <w:vAlign w:val="center"/>
            <w:hideMark/>
          </w:tcPr>
          <w:p w14:paraId="17C28051" w14:textId="77777777" w:rsidR="00F24381" w:rsidRPr="00EB50FF" w:rsidRDefault="00F24381" w:rsidP="00F24381">
            <w:pPr>
              <w:widowControl w:val="0"/>
              <w:jc w:val="center"/>
              <w:rPr>
                <w:b/>
                <w:bCs/>
                <w:color w:val="000000"/>
                <w:sz w:val="20"/>
                <w:szCs w:val="20"/>
                <w:lang w:val="fr-FR"/>
              </w:rPr>
            </w:pPr>
          </w:p>
        </w:tc>
      </w:tr>
      <w:tr w:rsidR="00F24381" w:rsidRPr="00EB50FF" w14:paraId="2E38436E" w14:textId="77777777" w:rsidTr="00B2214C">
        <w:tc>
          <w:tcPr>
            <w:tcW w:w="227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288F517" w14:textId="77777777" w:rsidR="00F24381" w:rsidRPr="00EB50FF" w:rsidRDefault="00F24381" w:rsidP="00F24381">
            <w:pPr>
              <w:widowControl w:val="0"/>
              <w:rPr>
                <w:color w:val="000000"/>
                <w:sz w:val="20"/>
                <w:szCs w:val="20"/>
                <w:lang w:val="fr-FR"/>
              </w:rPr>
            </w:pPr>
            <w:r w:rsidRPr="00EB50FF">
              <w:rPr>
                <w:color w:val="000000"/>
                <w:sz w:val="20"/>
                <w:szCs w:val="20"/>
                <w:lang w:val="fr-FR"/>
              </w:rPr>
              <w:t>HCFC-22</w:t>
            </w:r>
          </w:p>
        </w:tc>
        <w:tc>
          <w:tcPr>
            <w:tcW w:w="411" w:type="pct"/>
            <w:tcBorders>
              <w:top w:val="single" w:sz="4" w:space="0" w:color="auto"/>
              <w:left w:val="nil"/>
              <w:bottom w:val="single" w:sz="4" w:space="0" w:color="auto"/>
              <w:right w:val="single" w:sz="4" w:space="0" w:color="auto"/>
            </w:tcBorders>
            <w:vAlign w:val="bottom"/>
          </w:tcPr>
          <w:p w14:paraId="3B2F5596" w14:textId="0B7CC219" w:rsidR="00F24381" w:rsidRPr="00EB50FF" w:rsidRDefault="00F24381" w:rsidP="00F24381">
            <w:pPr>
              <w:jc w:val="right"/>
              <w:rPr>
                <w:sz w:val="20"/>
                <w:szCs w:val="20"/>
                <w:lang w:val="fr-FR"/>
              </w:rPr>
            </w:pPr>
            <w:r w:rsidRPr="00EB50FF">
              <w:rPr>
                <w:sz w:val="20"/>
                <w:szCs w:val="20"/>
                <w:lang w:val="fr-FR"/>
              </w:rPr>
              <w:t>10,44</w:t>
            </w:r>
          </w:p>
        </w:tc>
        <w:tc>
          <w:tcPr>
            <w:tcW w:w="416" w:type="pct"/>
            <w:tcBorders>
              <w:top w:val="single" w:sz="4" w:space="0" w:color="auto"/>
              <w:left w:val="single" w:sz="4" w:space="0" w:color="auto"/>
              <w:bottom w:val="single" w:sz="4" w:space="0" w:color="auto"/>
              <w:right w:val="single" w:sz="4" w:space="0" w:color="auto"/>
            </w:tcBorders>
          </w:tcPr>
          <w:p w14:paraId="21F33A5B" w14:textId="3DEB6A7E" w:rsidR="00F24381" w:rsidRPr="00EB50FF" w:rsidRDefault="00F24381" w:rsidP="00F24381">
            <w:pPr>
              <w:widowControl w:val="0"/>
              <w:jc w:val="right"/>
              <w:rPr>
                <w:color w:val="000000"/>
                <w:sz w:val="20"/>
                <w:szCs w:val="20"/>
                <w:lang w:val="fr-FR"/>
              </w:rPr>
            </w:pPr>
            <w:r w:rsidRPr="00EB50FF">
              <w:rPr>
                <w:color w:val="000000" w:themeColor="text1"/>
                <w:sz w:val="20"/>
                <w:szCs w:val="20"/>
                <w:lang w:val="fr-FR"/>
              </w:rPr>
              <w:t>3,36</w:t>
            </w:r>
          </w:p>
        </w:tc>
        <w:tc>
          <w:tcPr>
            <w:tcW w:w="416" w:type="pct"/>
            <w:tcBorders>
              <w:top w:val="nil"/>
              <w:left w:val="nil"/>
              <w:bottom w:val="single" w:sz="4" w:space="0" w:color="auto"/>
              <w:right w:val="single" w:sz="4" w:space="0" w:color="auto"/>
            </w:tcBorders>
            <w:vAlign w:val="bottom"/>
          </w:tcPr>
          <w:p w14:paraId="0B1266E4" w14:textId="2E7C8B14" w:rsidR="00F24381" w:rsidRPr="00EB50FF" w:rsidRDefault="00F24381" w:rsidP="00F24381">
            <w:pPr>
              <w:jc w:val="right"/>
              <w:rPr>
                <w:color w:val="000000" w:themeColor="text1"/>
                <w:sz w:val="20"/>
                <w:szCs w:val="20"/>
                <w:lang w:val="fr-FR"/>
              </w:rPr>
            </w:pPr>
            <w:r w:rsidRPr="00EB50FF">
              <w:rPr>
                <w:color w:val="000000"/>
                <w:sz w:val="20"/>
                <w:szCs w:val="20"/>
                <w:lang w:val="fr-FR"/>
              </w:rPr>
              <w:t>4,92</w:t>
            </w:r>
          </w:p>
        </w:tc>
        <w:tc>
          <w:tcPr>
            <w:tcW w:w="417" w:type="pct"/>
            <w:tcBorders>
              <w:top w:val="nil"/>
              <w:left w:val="nil"/>
              <w:bottom w:val="single" w:sz="4" w:space="0" w:color="auto"/>
              <w:right w:val="single" w:sz="4" w:space="0" w:color="auto"/>
            </w:tcBorders>
          </w:tcPr>
          <w:p w14:paraId="5C01E449" w14:textId="6CC7EB26" w:rsidR="00F24381" w:rsidRPr="00EB50FF" w:rsidRDefault="00F24381" w:rsidP="00F24381">
            <w:pPr>
              <w:widowControl w:val="0"/>
              <w:jc w:val="right"/>
              <w:rPr>
                <w:color w:val="000000"/>
                <w:sz w:val="20"/>
                <w:szCs w:val="20"/>
                <w:lang w:val="fr-FR"/>
              </w:rPr>
            </w:pPr>
            <w:r w:rsidRPr="00EB50FF">
              <w:rPr>
                <w:color w:val="000000"/>
                <w:sz w:val="20"/>
                <w:szCs w:val="20"/>
                <w:lang w:val="fr-FR"/>
              </w:rPr>
              <w:t>0,00</w:t>
            </w:r>
          </w:p>
        </w:tc>
        <w:tc>
          <w:tcPr>
            <w:tcW w:w="449" w:type="pct"/>
            <w:tcBorders>
              <w:top w:val="nil"/>
              <w:left w:val="nil"/>
              <w:bottom w:val="single" w:sz="4" w:space="0" w:color="auto"/>
              <w:right w:val="single" w:sz="4" w:space="0" w:color="auto"/>
            </w:tcBorders>
            <w:shd w:val="clear" w:color="auto" w:fill="auto"/>
            <w:noWrap/>
            <w:vAlign w:val="bottom"/>
          </w:tcPr>
          <w:p w14:paraId="4F9FABD8" w14:textId="0B41E7EE" w:rsidR="00F24381" w:rsidRPr="00EB50FF" w:rsidRDefault="00F24381" w:rsidP="00F24381">
            <w:pPr>
              <w:jc w:val="right"/>
              <w:rPr>
                <w:sz w:val="20"/>
                <w:szCs w:val="20"/>
                <w:lang w:val="fr-FR"/>
              </w:rPr>
            </w:pPr>
            <w:r w:rsidRPr="00EB50FF">
              <w:rPr>
                <w:sz w:val="20"/>
                <w:szCs w:val="20"/>
                <w:lang w:val="fr-FR"/>
              </w:rPr>
              <w:t>4,76</w:t>
            </w:r>
          </w:p>
        </w:tc>
        <w:tc>
          <w:tcPr>
            <w:tcW w:w="616" w:type="pct"/>
            <w:tcBorders>
              <w:top w:val="nil"/>
              <w:left w:val="single" w:sz="4" w:space="0" w:color="auto"/>
              <w:bottom w:val="single" w:sz="4" w:space="0" w:color="auto"/>
              <w:right w:val="single" w:sz="4" w:space="0" w:color="auto"/>
            </w:tcBorders>
            <w:shd w:val="clear" w:color="auto" w:fill="auto"/>
            <w:noWrap/>
            <w:vAlign w:val="center"/>
          </w:tcPr>
          <w:p w14:paraId="3B9069D1" w14:textId="7FB79DEB" w:rsidR="00F24381" w:rsidRPr="00EB50FF" w:rsidRDefault="00F24381" w:rsidP="00F24381">
            <w:pPr>
              <w:widowControl w:val="0"/>
              <w:jc w:val="right"/>
              <w:rPr>
                <w:color w:val="000000"/>
                <w:sz w:val="20"/>
                <w:szCs w:val="20"/>
                <w:lang w:val="fr-FR"/>
              </w:rPr>
            </w:pPr>
            <w:r w:rsidRPr="00EB50FF">
              <w:rPr>
                <w:color w:val="000000"/>
                <w:sz w:val="20"/>
                <w:szCs w:val="20"/>
                <w:lang w:val="fr-FR"/>
              </w:rPr>
              <w:t>32,78</w:t>
            </w:r>
          </w:p>
        </w:tc>
      </w:tr>
      <w:tr w:rsidR="00F24381" w:rsidRPr="00EB50FF" w14:paraId="632727AD" w14:textId="77777777" w:rsidTr="00B2214C">
        <w:tc>
          <w:tcPr>
            <w:tcW w:w="2277"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3F7F97E5" w14:textId="48B4A04E" w:rsidR="00F24381" w:rsidRPr="00EB50FF" w:rsidRDefault="00F9720B" w:rsidP="00F24381">
            <w:pPr>
              <w:rPr>
                <w:b/>
                <w:bCs/>
                <w:color w:val="000000"/>
                <w:sz w:val="20"/>
                <w:szCs w:val="20"/>
                <w:lang w:val="fr-FR"/>
              </w:rPr>
            </w:pPr>
            <w:r>
              <w:rPr>
                <w:color w:val="000000"/>
                <w:sz w:val="20"/>
                <w:szCs w:val="20"/>
                <w:lang w:val="fr-FR"/>
              </w:rPr>
              <w:t>HCFC-141b dans l</w:t>
            </w:r>
            <w:r w:rsidR="00F24381" w:rsidRPr="00EB50FF">
              <w:rPr>
                <w:color w:val="000000"/>
                <w:sz w:val="20"/>
                <w:szCs w:val="20"/>
                <w:lang w:val="fr-FR"/>
              </w:rPr>
              <w:t>es polyols pré-mélangés importés*</w:t>
            </w:r>
          </w:p>
        </w:tc>
        <w:tc>
          <w:tcPr>
            <w:tcW w:w="411" w:type="pct"/>
            <w:tcBorders>
              <w:top w:val="single" w:sz="4" w:space="0" w:color="auto"/>
              <w:left w:val="nil"/>
              <w:bottom w:val="single" w:sz="4" w:space="0" w:color="auto"/>
              <w:right w:val="single" w:sz="4" w:space="0" w:color="auto"/>
            </w:tcBorders>
          </w:tcPr>
          <w:p w14:paraId="1CF30A3B" w14:textId="0EC7EDEE" w:rsidR="00F24381" w:rsidRPr="00EB50FF" w:rsidRDefault="00F24381" w:rsidP="00F24381">
            <w:pPr>
              <w:jc w:val="right"/>
              <w:rPr>
                <w:sz w:val="20"/>
                <w:szCs w:val="20"/>
                <w:lang w:val="fr-FR"/>
              </w:rPr>
            </w:pPr>
            <w:r w:rsidRPr="00EB50FF">
              <w:rPr>
                <w:sz w:val="20"/>
                <w:szCs w:val="20"/>
                <w:lang w:val="fr-FR"/>
              </w:rPr>
              <w:t>0,00</w:t>
            </w:r>
          </w:p>
        </w:tc>
        <w:tc>
          <w:tcPr>
            <w:tcW w:w="416" w:type="pct"/>
            <w:tcBorders>
              <w:top w:val="single" w:sz="4" w:space="0" w:color="auto"/>
              <w:left w:val="single" w:sz="4" w:space="0" w:color="auto"/>
              <w:bottom w:val="single" w:sz="4" w:space="0" w:color="auto"/>
              <w:right w:val="single" w:sz="4" w:space="0" w:color="auto"/>
            </w:tcBorders>
          </w:tcPr>
          <w:p w14:paraId="32DC2B56" w14:textId="65D1F279" w:rsidR="00F24381" w:rsidRPr="00EB50FF" w:rsidRDefault="00F24381" w:rsidP="00F24381">
            <w:pPr>
              <w:jc w:val="right"/>
              <w:rPr>
                <w:sz w:val="20"/>
                <w:szCs w:val="20"/>
                <w:lang w:val="fr-FR"/>
              </w:rPr>
            </w:pPr>
            <w:r w:rsidRPr="00EB50FF">
              <w:rPr>
                <w:sz w:val="20"/>
                <w:szCs w:val="20"/>
                <w:lang w:val="fr-FR"/>
              </w:rPr>
              <w:t>0,00</w:t>
            </w:r>
          </w:p>
        </w:tc>
        <w:tc>
          <w:tcPr>
            <w:tcW w:w="416" w:type="pct"/>
            <w:tcBorders>
              <w:top w:val="nil"/>
              <w:left w:val="nil"/>
              <w:bottom w:val="single" w:sz="4" w:space="0" w:color="auto"/>
              <w:right w:val="single" w:sz="4" w:space="0" w:color="auto"/>
            </w:tcBorders>
          </w:tcPr>
          <w:p w14:paraId="43775B08" w14:textId="0E8F12CC" w:rsidR="00F24381" w:rsidRPr="00EB50FF" w:rsidRDefault="00F24381" w:rsidP="00F24381">
            <w:pPr>
              <w:jc w:val="right"/>
              <w:rPr>
                <w:sz w:val="20"/>
                <w:szCs w:val="20"/>
                <w:lang w:val="fr-FR"/>
              </w:rPr>
            </w:pPr>
            <w:r w:rsidRPr="00EB50FF">
              <w:rPr>
                <w:sz w:val="20"/>
                <w:szCs w:val="20"/>
                <w:lang w:val="fr-FR"/>
              </w:rPr>
              <w:t>0,00</w:t>
            </w:r>
          </w:p>
        </w:tc>
        <w:tc>
          <w:tcPr>
            <w:tcW w:w="417" w:type="pct"/>
            <w:tcBorders>
              <w:top w:val="nil"/>
              <w:left w:val="nil"/>
              <w:bottom w:val="single" w:sz="4" w:space="0" w:color="auto"/>
              <w:right w:val="single" w:sz="4" w:space="0" w:color="auto"/>
            </w:tcBorders>
          </w:tcPr>
          <w:p w14:paraId="54EC251C" w14:textId="1A171A23" w:rsidR="00F24381" w:rsidRPr="00EB50FF" w:rsidRDefault="00F24381" w:rsidP="00F24381">
            <w:pPr>
              <w:jc w:val="right"/>
              <w:rPr>
                <w:sz w:val="20"/>
                <w:szCs w:val="20"/>
                <w:lang w:val="fr-FR"/>
              </w:rPr>
            </w:pPr>
            <w:r w:rsidRPr="00EB50FF">
              <w:rPr>
                <w:sz w:val="20"/>
                <w:szCs w:val="20"/>
                <w:lang w:val="fr-FR"/>
              </w:rPr>
              <w:t>0,00</w:t>
            </w:r>
          </w:p>
        </w:tc>
        <w:tc>
          <w:tcPr>
            <w:tcW w:w="449" w:type="pct"/>
            <w:tcBorders>
              <w:top w:val="nil"/>
              <w:left w:val="nil"/>
              <w:bottom w:val="single" w:sz="4" w:space="0" w:color="auto"/>
              <w:right w:val="single" w:sz="4" w:space="0" w:color="auto"/>
            </w:tcBorders>
            <w:shd w:val="clear" w:color="auto" w:fill="auto"/>
            <w:noWrap/>
          </w:tcPr>
          <w:p w14:paraId="02588FE6" w14:textId="60990FBC" w:rsidR="00F24381" w:rsidRPr="00EB50FF" w:rsidRDefault="00F24381" w:rsidP="00F24381">
            <w:pPr>
              <w:jc w:val="right"/>
              <w:rPr>
                <w:sz w:val="20"/>
                <w:szCs w:val="20"/>
                <w:lang w:val="fr-FR"/>
              </w:rPr>
            </w:pPr>
            <w:r w:rsidRPr="00EB50FF">
              <w:rPr>
                <w:sz w:val="20"/>
                <w:szCs w:val="20"/>
                <w:lang w:val="fr-FR"/>
              </w:rPr>
              <w:t>0,00</w:t>
            </w:r>
          </w:p>
        </w:tc>
        <w:tc>
          <w:tcPr>
            <w:tcW w:w="616" w:type="pct"/>
            <w:tcBorders>
              <w:top w:val="nil"/>
              <w:left w:val="single" w:sz="4" w:space="0" w:color="auto"/>
              <w:bottom w:val="single" w:sz="4" w:space="0" w:color="auto"/>
              <w:right w:val="single" w:sz="4" w:space="0" w:color="auto"/>
            </w:tcBorders>
            <w:shd w:val="clear" w:color="auto" w:fill="auto"/>
            <w:noWrap/>
          </w:tcPr>
          <w:p w14:paraId="1A950D2D" w14:textId="1BF863C2" w:rsidR="00F24381" w:rsidRPr="00EB50FF" w:rsidRDefault="00F24381" w:rsidP="00F24381">
            <w:pPr>
              <w:jc w:val="right"/>
              <w:rPr>
                <w:sz w:val="20"/>
                <w:szCs w:val="20"/>
                <w:lang w:val="fr-FR"/>
              </w:rPr>
            </w:pPr>
            <w:r w:rsidRPr="00EB50FF">
              <w:rPr>
                <w:sz w:val="20"/>
                <w:szCs w:val="20"/>
                <w:lang w:val="fr-FR"/>
              </w:rPr>
              <w:t>14,10*</w:t>
            </w:r>
          </w:p>
        </w:tc>
      </w:tr>
      <w:tr w:rsidR="00F24381" w:rsidRPr="00EB50FF" w14:paraId="5B84ECD2" w14:textId="77777777" w:rsidTr="00B2214C">
        <w:trPr>
          <w:trHeight w:val="262"/>
        </w:trPr>
        <w:tc>
          <w:tcPr>
            <w:tcW w:w="227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02A0EC2" w14:textId="0EA6C811" w:rsidR="00F24381" w:rsidRPr="00EB50FF" w:rsidRDefault="00F24381" w:rsidP="00F24381">
            <w:pPr>
              <w:widowControl w:val="0"/>
              <w:rPr>
                <w:b/>
                <w:bCs/>
                <w:color w:val="000000"/>
                <w:sz w:val="20"/>
                <w:szCs w:val="20"/>
                <w:lang w:val="fr-FR"/>
              </w:rPr>
            </w:pPr>
            <w:r w:rsidRPr="00EB50FF">
              <w:rPr>
                <w:b/>
                <w:bCs/>
                <w:color w:val="000000"/>
                <w:sz w:val="20"/>
                <w:szCs w:val="20"/>
                <w:lang w:val="fr-FR"/>
              </w:rPr>
              <w:t>Tonnes PAO</w:t>
            </w:r>
          </w:p>
        </w:tc>
        <w:tc>
          <w:tcPr>
            <w:tcW w:w="411" w:type="pct"/>
            <w:tcBorders>
              <w:top w:val="single" w:sz="4" w:space="0" w:color="auto"/>
              <w:left w:val="nil"/>
              <w:bottom w:val="single" w:sz="4" w:space="0" w:color="auto"/>
              <w:right w:val="single" w:sz="4" w:space="0" w:color="auto"/>
            </w:tcBorders>
            <w:vAlign w:val="center"/>
          </w:tcPr>
          <w:p w14:paraId="18850C6F" w14:textId="77777777" w:rsidR="00F24381" w:rsidRPr="00EB50FF" w:rsidRDefault="00F24381" w:rsidP="00F24381">
            <w:pPr>
              <w:widowControl w:val="0"/>
              <w:jc w:val="right"/>
              <w:rPr>
                <w:color w:val="000000"/>
                <w:sz w:val="20"/>
                <w:szCs w:val="20"/>
                <w:lang w:val="fr-FR"/>
              </w:rPr>
            </w:pPr>
          </w:p>
        </w:tc>
        <w:tc>
          <w:tcPr>
            <w:tcW w:w="416" w:type="pct"/>
            <w:tcBorders>
              <w:top w:val="single" w:sz="4" w:space="0" w:color="auto"/>
              <w:left w:val="single" w:sz="4" w:space="0" w:color="auto"/>
              <w:bottom w:val="single" w:sz="4" w:space="0" w:color="auto"/>
              <w:right w:val="single" w:sz="4" w:space="0" w:color="auto"/>
            </w:tcBorders>
            <w:vAlign w:val="center"/>
          </w:tcPr>
          <w:p w14:paraId="433ABDCA" w14:textId="77777777" w:rsidR="00F24381" w:rsidRPr="00EB50FF" w:rsidRDefault="00F24381" w:rsidP="00F24381">
            <w:pPr>
              <w:widowControl w:val="0"/>
              <w:jc w:val="right"/>
              <w:rPr>
                <w:color w:val="000000"/>
                <w:sz w:val="20"/>
                <w:szCs w:val="20"/>
                <w:lang w:val="fr-FR"/>
              </w:rPr>
            </w:pPr>
          </w:p>
        </w:tc>
        <w:tc>
          <w:tcPr>
            <w:tcW w:w="416" w:type="pct"/>
            <w:tcBorders>
              <w:top w:val="nil"/>
              <w:left w:val="nil"/>
              <w:bottom w:val="single" w:sz="4" w:space="0" w:color="auto"/>
              <w:right w:val="single" w:sz="4" w:space="0" w:color="auto"/>
            </w:tcBorders>
          </w:tcPr>
          <w:p w14:paraId="3F8FC274" w14:textId="77777777" w:rsidR="00F24381" w:rsidRPr="00EB50FF" w:rsidRDefault="00F24381" w:rsidP="00F24381">
            <w:pPr>
              <w:widowControl w:val="0"/>
              <w:jc w:val="right"/>
              <w:rPr>
                <w:color w:val="000000" w:themeColor="text1"/>
                <w:sz w:val="20"/>
                <w:szCs w:val="20"/>
                <w:lang w:val="fr-FR"/>
              </w:rPr>
            </w:pPr>
          </w:p>
        </w:tc>
        <w:tc>
          <w:tcPr>
            <w:tcW w:w="417" w:type="pct"/>
            <w:tcBorders>
              <w:top w:val="nil"/>
              <w:left w:val="nil"/>
              <w:bottom w:val="single" w:sz="4" w:space="0" w:color="auto"/>
              <w:right w:val="single" w:sz="4" w:space="0" w:color="auto"/>
            </w:tcBorders>
          </w:tcPr>
          <w:p w14:paraId="0923AE57" w14:textId="77777777" w:rsidR="00F24381" w:rsidRPr="00EB50FF" w:rsidRDefault="00F24381" w:rsidP="00F24381">
            <w:pPr>
              <w:widowControl w:val="0"/>
              <w:jc w:val="right"/>
              <w:rPr>
                <w:color w:val="000000"/>
                <w:sz w:val="20"/>
                <w:szCs w:val="20"/>
                <w:lang w:val="fr-FR"/>
              </w:rPr>
            </w:pPr>
          </w:p>
        </w:tc>
        <w:tc>
          <w:tcPr>
            <w:tcW w:w="449" w:type="pct"/>
            <w:tcBorders>
              <w:top w:val="nil"/>
              <w:left w:val="nil"/>
              <w:bottom w:val="single" w:sz="4" w:space="0" w:color="auto"/>
              <w:right w:val="single" w:sz="4" w:space="0" w:color="auto"/>
            </w:tcBorders>
            <w:shd w:val="clear" w:color="auto" w:fill="auto"/>
            <w:noWrap/>
            <w:vAlign w:val="center"/>
          </w:tcPr>
          <w:p w14:paraId="38E3FD0C" w14:textId="77777777" w:rsidR="00F24381" w:rsidRPr="00EB50FF" w:rsidRDefault="00F24381" w:rsidP="00F24381">
            <w:pPr>
              <w:widowControl w:val="0"/>
              <w:jc w:val="right"/>
              <w:rPr>
                <w:color w:val="000000"/>
                <w:sz w:val="20"/>
                <w:szCs w:val="20"/>
                <w:lang w:val="fr-FR"/>
              </w:rPr>
            </w:pPr>
          </w:p>
        </w:tc>
        <w:tc>
          <w:tcPr>
            <w:tcW w:w="616" w:type="pct"/>
            <w:tcBorders>
              <w:top w:val="nil"/>
              <w:left w:val="single" w:sz="4" w:space="0" w:color="auto"/>
              <w:bottom w:val="single" w:sz="4" w:space="0" w:color="auto"/>
              <w:right w:val="single" w:sz="4" w:space="0" w:color="auto"/>
            </w:tcBorders>
            <w:shd w:val="clear" w:color="auto" w:fill="auto"/>
            <w:noWrap/>
            <w:vAlign w:val="center"/>
          </w:tcPr>
          <w:p w14:paraId="1D6F8D1A" w14:textId="77777777" w:rsidR="00F24381" w:rsidRPr="00EB50FF" w:rsidRDefault="00F24381" w:rsidP="00F24381">
            <w:pPr>
              <w:widowControl w:val="0"/>
              <w:jc w:val="right"/>
              <w:rPr>
                <w:color w:val="000000"/>
                <w:sz w:val="20"/>
                <w:szCs w:val="20"/>
                <w:lang w:val="fr-FR"/>
              </w:rPr>
            </w:pPr>
          </w:p>
        </w:tc>
      </w:tr>
      <w:tr w:rsidR="00F24381" w:rsidRPr="00EB50FF" w14:paraId="47042B44" w14:textId="77777777" w:rsidTr="00B2214C">
        <w:tc>
          <w:tcPr>
            <w:tcW w:w="227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57E0DFB" w14:textId="77777777" w:rsidR="00F24381" w:rsidRPr="00EB50FF" w:rsidRDefault="00F24381" w:rsidP="00F24381">
            <w:pPr>
              <w:widowControl w:val="0"/>
              <w:rPr>
                <w:color w:val="000000"/>
                <w:sz w:val="20"/>
                <w:szCs w:val="20"/>
                <w:lang w:val="fr-FR"/>
              </w:rPr>
            </w:pPr>
            <w:r w:rsidRPr="00EB50FF">
              <w:rPr>
                <w:color w:val="000000"/>
                <w:sz w:val="20"/>
                <w:szCs w:val="20"/>
                <w:lang w:val="fr-FR"/>
              </w:rPr>
              <w:t>HCFC-22</w:t>
            </w:r>
          </w:p>
        </w:tc>
        <w:tc>
          <w:tcPr>
            <w:tcW w:w="411" w:type="pct"/>
            <w:tcBorders>
              <w:top w:val="single" w:sz="4" w:space="0" w:color="auto"/>
              <w:left w:val="nil"/>
              <w:bottom w:val="single" w:sz="4" w:space="0" w:color="auto"/>
              <w:right w:val="single" w:sz="4" w:space="0" w:color="auto"/>
            </w:tcBorders>
          </w:tcPr>
          <w:p w14:paraId="1FEB19EC" w14:textId="51BBD3DA" w:rsidR="00F24381" w:rsidRPr="00EB50FF" w:rsidRDefault="00F24381" w:rsidP="00F24381">
            <w:pPr>
              <w:jc w:val="right"/>
              <w:rPr>
                <w:sz w:val="20"/>
                <w:szCs w:val="20"/>
                <w:lang w:val="fr-FR"/>
              </w:rPr>
            </w:pPr>
            <w:r w:rsidRPr="00EB50FF">
              <w:rPr>
                <w:sz w:val="20"/>
                <w:szCs w:val="20"/>
                <w:lang w:val="fr-FR"/>
              </w:rPr>
              <w:t>0,57</w:t>
            </w:r>
          </w:p>
        </w:tc>
        <w:tc>
          <w:tcPr>
            <w:tcW w:w="416" w:type="pct"/>
            <w:tcBorders>
              <w:top w:val="single" w:sz="4" w:space="0" w:color="auto"/>
              <w:left w:val="single" w:sz="4" w:space="0" w:color="auto"/>
              <w:bottom w:val="single" w:sz="4" w:space="0" w:color="auto"/>
              <w:right w:val="single" w:sz="4" w:space="0" w:color="auto"/>
            </w:tcBorders>
          </w:tcPr>
          <w:p w14:paraId="194E2E01" w14:textId="40092582" w:rsidR="00F24381" w:rsidRPr="00EB50FF" w:rsidRDefault="00F24381" w:rsidP="00F24381">
            <w:pPr>
              <w:widowControl w:val="0"/>
              <w:jc w:val="right"/>
              <w:rPr>
                <w:color w:val="000000"/>
                <w:sz w:val="20"/>
                <w:szCs w:val="20"/>
                <w:lang w:val="fr-FR"/>
              </w:rPr>
            </w:pPr>
            <w:r w:rsidRPr="00EB50FF">
              <w:rPr>
                <w:color w:val="000000"/>
                <w:sz w:val="20"/>
                <w:szCs w:val="20"/>
                <w:lang w:val="fr-FR"/>
              </w:rPr>
              <w:t>0,18</w:t>
            </w:r>
          </w:p>
        </w:tc>
        <w:tc>
          <w:tcPr>
            <w:tcW w:w="416" w:type="pct"/>
            <w:tcBorders>
              <w:top w:val="nil"/>
              <w:left w:val="nil"/>
              <w:bottom w:val="single" w:sz="4" w:space="0" w:color="auto"/>
              <w:right w:val="single" w:sz="4" w:space="0" w:color="auto"/>
            </w:tcBorders>
          </w:tcPr>
          <w:p w14:paraId="6747A9D6" w14:textId="66260DB9" w:rsidR="00F24381" w:rsidRPr="00EB50FF" w:rsidRDefault="00F24381" w:rsidP="00F24381">
            <w:pPr>
              <w:jc w:val="right"/>
              <w:rPr>
                <w:color w:val="000000" w:themeColor="text1"/>
                <w:sz w:val="20"/>
                <w:szCs w:val="20"/>
                <w:lang w:val="fr-FR"/>
              </w:rPr>
            </w:pPr>
            <w:r w:rsidRPr="00EB50FF">
              <w:rPr>
                <w:color w:val="000000" w:themeColor="text1"/>
                <w:sz w:val="20"/>
                <w:szCs w:val="20"/>
                <w:lang w:val="fr-FR"/>
              </w:rPr>
              <w:t>0,27</w:t>
            </w:r>
          </w:p>
        </w:tc>
        <w:tc>
          <w:tcPr>
            <w:tcW w:w="417" w:type="pct"/>
            <w:tcBorders>
              <w:top w:val="nil"/>
              <w:left w:val="nil"/>
              <w:bottom w:val="single" w:sz="4" w:space="0" w:color="auto"/>
              <w:right w:val="single" w:sz="4" w:space="0" w:color="auto"/>
            </w:tcBorders>
          </w:tcPr>
          <w:p w14:paraId="434B6FE7" w14:textId="3054ECD9" w:rsidR="00F24381" w:rsidRPr="00EB50FF" w:rsidRDefault="00F24381" w:rsidP="00F24381">
            <w:pPr>
              <w:widowControl w:val="0"/>
              <w:jc w:val="right"/>
              <w:rPr>
                <w:color w:val="000000"/>
                <w:sz w:val="20"/>
                <w:szCs w:val="20"/>
                <w:lang w:val="fr-FR"/>
              </w:rPr>
            </w:pPr>
            <w:r w:rsidRPr="00EB50FF">
              <w:rPr>
                <w:color w:val="000000"/>
                <w:sz w:val="20"/>
                <w:szCs w:val="20"/>
                <w:lang w:val="fr-FR"/>
              </w:rPr>
              <w:t>0,00</w:t>
            </w:r>
          </w:p>
        </w:tc>
        <w:tc>
          <w:tcPr>
            <w:tcW w:w="449" w:type="pct"/>
            <w:tcBorders>
              <w:top w:val="nil"/>
              <w:left w:val="nil"/>
              <w:bottom w:val="single" w:sz="4" w:space="0" w:color="auto"/>
              <w:right w:val="single" w:sz="4" w:space="0" w:color="auto"/>
            </w:tcBorders>
            <w:shd w:val="clear" w:color="auto" w:fill="auto"/>
            <w:noWrap/>
          </w:tcPr>
          <w:p w14:paraId="4010BFBE" w14:textId="7017634D" w:rsidR="00F24381" w:rsidRPr="00EB50FF" w:rsidRDefault="00F24381" w:rsidP="00F24381">
            <w:pPr>
              <w:jc w:val="right"/>
              <w:rPr>
                <w:sz w:val="20"/>
                <w:szCs w:val="20"/>
                <w:lang w:val="fr-FR"/>
              </w:rPr>
            </w:pPr>
            <w:r w:rsidRPr="00EB50FF">
              <w:rPr>
                <w:sz w:val="20"/>
                <w:szCs w:val="20"/>
                <w:lang w:val="fr-FR"/>
              </w:rPr>
              <w:t>0,26</w:t>
            </w:r>
          </w:p>
        </w:tc>
        <w:tc>
          <w:tcPr>
            <w:tcW w:w="616" w:type="pct"/>
            <w:tcBorders>
              <w:top w:val="nil"/>
              <w:left w:val="single" w:sz="4" w:space="0" w:color="auto"/>
              <w:bottom w:val="single" w:sz="4" w:space="0" w:color="auto"/>
              <w:right w:val="single" w:sz="4" w:space="0" w:color="auto"/>
            </w:tcBorders>
            <w:shd w:val="clear" w:color="auto" w:fill="auto"/>
            <w:noWrap/>
            <w:vAlign w:val="center"/>
          </w:tcPr>
          <w:p w14:paraId="5D98B928" w14:textId="26E8ED2E" w:rsidR="00F24381" w:rsidRPr="00EB50FF" w:rsidRDefault="00F24381" w:rsidP="00F24381">
            <w:pPr>
              <w:widowControl w:val="0"/>
              <w:jc w:val="right"/>
              <w:rPr>
                <w:color w:val="000000"/>
                <w:sz w:val="20"/>
                <w:szCs w:val="20"/>
                <w:lang w:val="fr-FR"/>
              </w:rPr>
            </w:pPr>
            <w:r w:rsidRPr="00EB50FF">
              <w:rPr>
                <w:color w:val="000000"/>
                <w:sz w:val="20"/>
                <w:szCs w:val="20"/>
                <w:lang w:val="fr-FR"/>
              </w:rPr>
              <w:t>1,80</w:t>
            </w:r>
          </w:p>
        </w:tc>
      </w:tr>
      <w:tr w:rsidR="00F24381" w:rsidRPr="00EB50FF" w14:paraId="0AC5C7C7" w14:textId="77777777" w:rsidTr="00B2214C">
        <w:tc>
          <w:tcPr>
            <w:tcW w:w="227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05FCB396" w14:textId="66B35A4B" w:rsidR="00F24381" w:rsidRPr="00EB50FF" w:rsidRDefault="00F9720B" w:rsidP="00F24381">
            <w:pPr>
              <w:rPr>
                <w:color w:val="000000"/>
                <w:sz w:val="20"/>
                <w:szCs w:val="20"/>
                <w:lang w:val="fr-FR"/>
              </w:rPr>
            </w:pPr>
            <w:r>
              <w:rPr>
                <w:color w:val="000000"/>
                <w:sz w:val="20"/>
                <w:szCs w:val="20"/>
                <w:lang w:val="fr-FR"/>
              </w:rPr>
              <w:t>HCFC-141b dans l</w:t>
            </w:r>
            <w:r w:rsidR="00F24381" w:rsidRPr="00EB50FF">
              <w:rPr>
                <w:color w:val="000000"/>
                <w:sz w:val="20"/>
                <w:szCs w:val="20"/>
                <w:lang w:val="fr-FR"/>
              </w:rPr>
              <w:t>es polyols pré-mélangés importés*</w:t>
            </w:r>
          </w:p>
        </w:tc>
        <w:tc>
          <w:tcPr>
            <w:tcW w:w="411" w:type="pct"/>
            <w:tcBorders>
              <w:top w:val="single" w:sz="4" w:space="0" w:color="auto"/>
              <w:left w:val="nil"/>
              <w:bottom w:val="single" w:sz="4" w:space="0" w:color="auto"/>
              <w:right w:val="single" w:sz="4" w:space="0" w:color="auto"/>
            </w:tcBorders>
          </w:tcPr>
          <w:p w14:paraId="4A8239D7" w14:textId="02C2CDDB" w:rsidR="00F24381" w:rsidRPr="00EB50FF" w:rsidRDefault="00F24381" w:rsidP="00F24381">
            <w:pPr>
              <w:jc w:val="right"/>
              <w:rPr>
                <w:sz w:val="20"/>
                <w:szCs w:val="20"/>
                <w:lang w:val="fr-FR"/>
              </w:rPr>
            </w:pPr>
            <w:r w:rsidRPr="00EB50FF">
              <w:rPr>
                <w:sz w:val="20"/>
                <w:szCs w:val="20"/>
                <w:lang w:val="fr-FR"/>
              </w:rPr>
              <w:t>0,00</w:t>
            </w:r>
          </w:p>
        </w:tc>
        <w:tc>
          <w:tcPr>
            <w:tcW w:w="416" w:type="pct"/>
            <w:tcBorders>
              <w:top w:val="single" w:sz="4" w:space="0" w:color="auto"/>
              <w:left w:val="single" w:sz="4" w:space="0" w:color="auto"/>
              <w:bottom w:val="single" w:sz="4" w:space="0" w:color="auto"/>
              <w:right w:val="single" w:sz="4" w:space="0" w:color="auto"/>
            </w:tcBorders>
          </w:tcPr>
          <w:p w14:paraId="00F1B75D" w14:textId="2C7BE71E" w:rsidR="00F24381" w:rsidRPr="00EB50FF" w:rsidRDefault="00F24381" w:rsidP="00F24381">
            <w:pPr>
              <w:jc w:val="right"/>
              <w:rPr>
                <w:sz w:val="20"/>
                <w:szCs w:val="20"/>
                <w:lang w:val="fr-FR"/>
              </w:rPr>
            </w:pPr>
            <w:r w:rsidRPr="00EB50FF">
              <w:rPr>
                <w:sz w:val="20"/>
                <w:szCs w:val="20"/>
                <w:lang w:val="fr-FR"/>
              </w:rPr>
              <w:t>0,00</w:t>
            </w:r>
          </w:p>
        </w:tc>
        <w:tc>
          <w:tcPr>
            <w:tcW w:w="416" w:type="pct"/>
            <w:tcBorders>
              <w:top w:val="single" w:sz="4" w:space="0" w:color="auto"/>
              <w:left w:val="nil"/>
              <w:bottom w:val="single" w:sz="4" w:space="0" w:color="auto"/>
              <w:right w:val="single" w:sz="4" w:space="0" w:color="auto"/>
            </w:tcBorders>
          </w:tcPr>
          <w:p w14:paraId="54141E7C" w14:textId="7EE8E514" w:rsidR="00F24381" w:rsidRPr="00EB50FF" w:rsidRDefault="00F24381" w:rsidP="00F24381">
            <w:pPr>
              <w:jc w:val="right"/>
              <w:rPr>
                <w:sz w:val="20"/>
                <w:szCs w:val="20"/>
                <w:lang w:val="fr-FR"/>
              </w:rPr>
            </w:pPr>
            <w:r w:rsidRPr="00EB50FF">
              <w:rPr>
                <w:sz w:val="20"/>
                <w:szCs w:val="20"/>
                <w:lang w:val="fr-FR"/>
              </w:rPr>
              <w:t>0,00</w:t>
            </w:r>
          </w:p>
        </w:tc>
        <w:tc>
          <w:tcPr>
            <w:tcW w:w="417" w:type="pct"/>
            <w:tcBorders>
              <w:top w:val="single" w:sz="4" w:space="0" w:color="auto"/>
              <w:left w:val="nil"/>
              <w:bottom w:val="single" w:sz="4" w:space="0" w:color="auto"/>
              <w:right w:val="single" w:sz="4" w:space="0" w:color="auto"/>
            </w:tcBorders>
          </w:tcPr>
          <w:p w14:paraId="22E261A1" w14:textId="3E53D8C2" w:rsidR="00F24381" w:rsidRPr="00EB50FF" w:rsidRDefault="00F24381" w:rsidP="00F24381">
            <w:pPr>
              <w:jc w:val="right"/>
              <w:rPr>
                <w:sz w:val="20"/>
                <w:szCs w:val="20"/>
                <w:lang w:val="fr-FR"/>
              </w:rPr>
            </w:pPr>
            <w:r w:rsidRPr="00EB50FF">
              <w:rPr>
                <w:sz w:val="20"/>
                <w:szCs w:val="20"/>
                <w:lang w:val="fr-FR"/>
              </w:rPr>
              <w:t>0,00</w:t>
            </w:r>
          </w:p>
        </w:tc>
        <w:tc>
          <w:tcPr>
            <w:tcW w:w="449" w:type="pct"/>
            <w:tcBorders>
              <w:top w:val="single" w:sz="4" w:space="0" w:color="auto"/>
              <w:left w:val="nil"/>
              <w:bottom w:val="single" w:sz="4" w:space="0" w:color="auto"/>
              <w:right w:val="single" w:sz="4" w:space="0" w:color="auto"/>
            </w:tcBorders>
            <w:shd w:val="clear" w:color="auto" w:fill="auto"/>
            <w:noWrap/>
          </w:tcPr>
          <w:p w14:paraId="61C80F9D" w14:textId="36DFBBDB" w:rsidR="00F24381" w:rsidRPr="00EB50FF" w:rsidRDefault="00F24381" w:rsidP="00F24381">
            <w:pPr>
              <w:jc w:val="right"/>
              <w:rPr>
                <w:sz w:val="20"/>
                <w:szCs w:val="20"/>
                <w:lang w:val="fr-FR"/>
              </w:rPr>
            </w:pPr>
            <w:r w:rsidRPr="00EB50FF">
              <w:rPr>
                <w:sz w:val="20"/>
                <w:szCs w:val="20"/>
                <w:lang w:val="fr-FR"/>
              </w:rPr>
              <w:t>0,00</w:t>
            </w:r>
          </w:p>
        </w:tc>
        <w:tc>
          <w:tcPr>
            <w:tcW w:w="616" w:type="pct"/>
            <w:tcBorders>
              <w:top w:val="single" w:sz="4" w:space="0" w:color="auto"/>
              <w:left w:val="single" w:sz="4" w:space="0" w:color="auto"/>
              <w:bottom w:val="single" w:sz="4" w:space="0" w:color="auto"/>
              <w:right w:val="single" w:sz="4" w:space="0" w:color="auto"/>
            </w:tcBorders>
            <w:shd w:val="clear" w:color="auto" w:fill="auto"/>
            <w:noWrap/>
          </w:tcPr>
          <w:p w14:paraId="530BE7BB" w14:textId="0A8EA411" w:rsidR="00F24381" w:rsidRPr="00EB50FF" w:rsidRDefault="00F24381" w:rsidP="00F24381">
            <w:pPr>
              <w:jc w:val="right"/>
              <w:rPr>
                <w:rFonts w:eastAsiaTheme="minorHAnsi"/>
                <w:color w:val="000000"/>
                <w:sz w:val="20"/>
                <w:szCs w:val="20"/>
                <w:lang w:val="fr-FR"/>
              </w:rPr>
            </w:pPr>
            <w:r w:rsidRPr="00EB50FF">
              <w:rPr>
                <w:rFonts w:eastAsiaTheme="minorHAnsi"/>
                <w:color w:val="000000"/>
                <w:sz w:val="20"/>
                <w:szCs w:val="20"/>
                <w:lang w:val="fr-FR"/>
              </w:rPr>
              <w:t>1,55*</w:t>
            </w:r>
          </w:p>
        </w:tc>
      </w:tr>
    </w:tbl>
    <w:p w14:paraId="086096E8" w14:textId="7F9B0FFE" w:rsidR="00200ABF" w:rsidRPr="00EB50FF" w:rsidRDefault="00F24381" w:rsidP="00F24381">
      <w:pPr>
        <w:rPr>
          <w:sz w:val="16"/>
          <w:szCs w:val="16"/>
          <w:lang w:val="fr-FR"/>
        </w:rPr>
      </w:pPr>
      <w:r w:rsidRPr="00EB50FF">
        <w:rPr>
          <w:sz w:val="16"/>
          <w:szCs w:val="16"/>
          <w:lang w:val="fr-FR"/>
        </w:rPr>
        <w:t xml:space="preserve">*Consommation </w:t>
      </w:r>
      <w:r w:rsidR="00EB50FF" w:rsidRPr="00EB50FF">
        <w:rPr>
          <w:sz w:val="16"/>
          <w:szCs w:val="16"/>
          <w:lang w:val="fr-FR"/>
        </w:rPr>
        <w:t>moyenne</w:t>
      </w:r>
      <w:r w:rsidRPr="00EB50FF">
        <w:rPr>
          <w:sz w:val="16"/>
          <w:szCs w:val="16"/>
          <w:lang w:val="fr-FR"/>
        </w:rPr>
        <w:t xml:space="preserve"> entre 2007 et 2009.</w:t>
      </w:r>
    </w:p>
    <w:p w14:paraId="147C5E18" w14:textId="77777777" w:rsidR="00F24381" w:rsidRPr="00EB50FF" w:rsidRDefault="00F24381" w:rsidP="00F24381">
      <w:pPr>
        <w:rPr>
          <w:sz w:val="16"/>
          <w:szCs w:val="16"/>
          <w:lang w:val="fr-FR"/>
        </w:rPr>
      </w:pPr>
    </w:p>
    <w:p w14:paraId="4F34FE80" w14:textId="0857381C" w:rsidR="00BA1B39" w:rsidRPr="00EB50FF" w:rsidRDefault="003264EE">
      <w:pPr>
        <w:pStyle w:val="StyleHeading1Para1Heading1CharHeading1Char3CharHeadin"/>
        <w:numPr>
          <w:ilvl w:val="0"/>
          <w:numId w:val="1"/>
        </w:numPr>
        <w:tabs>
          <w:tab w:val="clear" w:pos="0"/>
        </w:tabs>
        <w:rPr>
          <w:lang w:val="fr-FR"/>
        </w:rPr>
      </w:pPr>
      <w:r w:rsidRPr="00EB50FF">
        <w:rPr>
          <w:lang w:val="fr-FR"/>
        </w:rPr>
        <w:t xml:space="preserve">Les activités </w:t>
      </w:r>
      <w:r w:rsidR="00EA7666" w:rsidRPr="00EB50FF">
        <w:rPr>
          <w:lang w:val="fr-FR"/>
        </w:rPr>
        <w:t xml:space="preserve">pour le secteur de l’entretien, mises en œuvre dans le cadre du PGEH et incluant des règlements </w:t>
      </w:r>
      <w:r w:rsidR="00BC10CB">
        <w:rPr>
          <w:lang w:val="fr-FR"/>
        </w:rPr>
        <w:t>visant à minimiser l</w:t>
      </w:r>
      <w:r w:rsidR="00EA7666" w:rsidRPr="00EB50FF">
        <w:rPr>
          <w:lang w:val="fr-FR"/>
        </w:rPr>
        <w:t>es émissions de frigorigènes durant l’entretien, la formation des techniciens, la réc</w:t>
      </w:r>
      <w:r w:rsidR="00673E8B">
        <w:rPr>
          <w:lang w:val="fr-FR"/>
        </w:rPr>
        <w:t xml:space="preserve">upération et le recyclage </w:t>
      </w:r>
      <w:r w:rsidR="00EA7666" w:rsidRPr="00EB50FF">
        <w:rPr>
          <w:lang w:val="fr-FR"/>
        </w:rPr>
        <w:t xml:space="preserve">des frigorigènes, ont conduit à une diminution des importations de HCFC.  La réduction annuelle de 5 pour cent </w:t>
      </w:r>
      <w:r w:rsidR="00BC10CB">
        <w:rPr>
          <w:lang w:val="fr-FR"/>
        </w:rPr>
        <w:t>des</w:t>
      </w:r>
      <w:r w:rsidR="00EA7666" w:rsidRPr="00EB50FF">
        <w:rPr>
          <w:lang w:val="fr-FR"/>
        </w:rPr>
        <w:t xml:space="preserve"> quota</w:t>
      </w:r>
      <w:r w:rsidR="00BC10CB">
        <w:rPr>
          <w:lang w:val="fr-FR"/>
        </w:rPr>
        <w:t>s</w:t>
      </w:r>
      <w:r w:rsidR="00EA7666" w:rsidRPr="00EB50FF">
        <w:rPr>
          <w:lang w:val="fr-FR"/>
        </w:rPr>
        <w:t xml:space="preserve"> d’importation, combinée à la taxe environnementale (1€/kg) sur les importations de HCFC</w:t>
      </w:r>
      <w:r w:rsidR="00BC10CB">
        <w:rPr>
          <w:lang w:val="fr-FR"/>
        </w:rPr>
        <w:t>,</w:t>
      </w:r>
      <w:r w:rsidR="00EA7666" w:rsidRPr="00EB50FF">
        <w:rPr>
          <w:lang w:val="fr-FR"/>
        </w:rPr>
        <w:t xml:space="preserve"> </w:t>
      </w:r>
      <w:r w:rsidR="00BC10CB">
        <w:rPr>
          <w:lang w:val="fr-FR"/>
        </w:rPr>
        <w:t xml:space="preserve">a continué de </w:t>
      </w:r>
      <w:r w:rsidR="00EA7666" w:rsidRPr="00EB50FF">
        <w:rPr>
          <w:lang w:val="fr-FR"/>
        </w:rPr>
        <w:t>souten</w:t>
      </w:r>
      <w:r w:rsidR="00BC10CB">
        <w:rPr>
          <w:lang w:val="fr-FR"/>
        </w:rPr>
        <w:t>ir</w:t>
      </w:r>
      <w:r w:rsidR="00EA7666" w:rsidRPr="00EB50FF">
        <w:rPr>
          <w:lang w:val="fr-FR"/>
        </w:rPr>
        <w:t xml:space="preserve"> cette réduction.  En outre, l’introduction d’équipements de réfrigération et de climatisation </w:t>
      </w:r>
      <w:r w:rsidR="00BC10CB">
        <w:rPr>
          <w:lang w:val="fr-FR"/>
        </w:rPr>
        <w:t>à base de</w:t>
      </w:r>
      <w:r w:rsidR="00EA7666" w:rsidRPr="00EB50FF">
        <w:rPr>
          <w:lang w:val="fr-FR"/>
        </w:rPr>
        <w:t xml:space="preserve"> </w:t>
      </w:r>
      <w:r w:rsidR="00BA1B39" w:rsidRPr="00EB50FF">
        <w:rPr>
          <w:lang w:val="fr-FR"/>
        </w:rPr>
        <w:t>HFC</w:t>
      </w:r>
      <w:r w:rsidR="00BC10CB">
        <w:rPr>
          <w:lang w:val="fr-FR"/>
        </w:rPr>
        <w:t>/mé</w:t>
      </w:r>
      <w:r w:rsidR="00BA1B39" w:rsidRPr="00EB50FF">
        <w:rPr>
          <w:lang w:val="fr-FR"/>
        </w:rPr>
        <w:t>langes de H</w:t>
      </w:r>
      <w:r w:rsidR="00EA7666" w:rsidRPr="00EB50FF">
        <w:rPr>
          <w:lang w:val="fr-FR"/>
        </w:rPr>
        <w:t>FC</w:t>
      </w:r>
      <w:r w:rsidR="00BA1B39" w:rsidRPr="00EB50FF">
        <w:rPr>
          <w:lang w:val="fr-FR"/>
        </w:rPr>
        <w:t xml:space="preserve"> et de frigorigènes naturels a également contribué à la </w:t>
      </w:r>
      <w:r w:rsidR="00BC10CB">
        <w:rPr>
          <w:lang w:val="fr-FR"/>
        </w:rPr>
        <w:t>baisse</w:t>
      </w:r>
      <w:r w:rsidR="00BA1B39" w:rsidRPr="00EB50FF">
        <w:rPr>
          <w:lang w:val="fr-FR"/>
        </w:rPr>
        <w:t xml:space="preserve"> de la demande de HCFC dans le pays.</w:t>
      </w:r>
    </w:p>
    <w:p w14:paraId="77391D6B" w14:textId="15103376" w:rsidR="00BA1B39" w:rsidRPr="00EB50FF" w:rsidRDefault="00BA1B39">
      <w:pPr>
        <w:pStyle w:val="StyleHeading1Para1Heading1CharHeading1Char3CharHeadin"/>
        <w:numPr>
          <w:ilvl w:val="0"/>
          <w:numId w:val="1"/>
        </w:numPr>
        <w:tabs>
          <w:tab w:val="clear" w:pos="0"/>
        </w:tabs>
        <w:rPr>
          <w:lang w:val="fr-FR"/>
        </w:rPr>
      </w:pPr>
      <w:r w:rsidRPr="00EB50FF">
        <w:rPr>
          <w:lang w:val="fr-FR"/>
        </w:rPr>
        <w:t xml:space="preserve">Sur les 184,31 tonnes métriques (tm) de frigorigènes importés dans le pays en 2018, les HCFC représentaient 2,58 pour cent (4,76 tm) tandis que le reste était </w:t>
      </w:r>
      <w:r w:rsidR="00EB50FF" w:rsidRPr="00EB50FF">
        <w:rPr>
          <w:lang w:val="fr-FR"/>
        </w:rPr>
        <w:t>constitué</w:t>
      </w:r>
      <w:r w:rsidRPr="00EB50FF">
        <w:rPr>
          <w:lang w:val="fr-FR"/>
        </w:rPr>
        <w:t xml:space="preserve"> de HFC</w:t>
      </w:r>
      <w:r w:rsidR="00BC10CB">
        <w:rPr>
          <w:lang w:val="fr-FR"/>
        </w:rPr>
        <w:t>/</w:t>
      </w:r>
      <w:r w:rsidRPr="00EB50FF">
        <w:rPr>
          <w:lang w:val="fr-FR"/>
        </w:rPr>
        <w:t xml:space="preserve">mélanges de HFC.  </w:t>
      </w:r>
      <w:r w:rsidR="00C06BB6">
        <w:rPr>
          <w:lang w:val="fr-FR"/>
        </w:rPr>
        <w:t>D</w:t>
      </w:r>
      <w:r w:rsidR="00BC10CB">
        <w:rPr>
          <w:lang w:val="fr-FR"/>
        </w:rPr>
        <w:t>es importations</w:t>
      </w:r>
      <w:r w:rsidRPr="00EB50FF">
        <w:rPr>
          <w:lang w:val="fr-FR"/>
        </w:rPr>
        <w:t xml:space="preserve"> de HFC-23 ont été déclarées (0,5 tm) </w:t>
      </w:r>
      <w:r w:rsidR="00C06BB6">
        <w:rPr>
          <w:lang w:val="fr-FR"/>
        </w:rPr>
        <w:t xml:space="preserve">cette même année, </w:t>
      </w:r>
      <w:r w:rsidRPr="00EB50FF">
        <w:rPr>
          <w:lang w:val="fr-FR"/>
        </w:rPr>
        <w:t>pour utilisation comme agent de transformation dan</w:t>
      </w:r>
      <w:r w:rsidR="00C06BB6">
        <w:rPr>
          <w:lang w:val="fr-FR"/>
        </w:rPr>
        <w:t xml:space="preserve">s la production d’oxygène et </w:t>
      </w:r>
      <w:r w:rsidRPr="00EB50FF">
        <w:rPr>
          <w:lang w:val="fr-FR"/>
        </w:rPr>
        <w:t xml:space="preserve">d’azote dans une installation de production.  </w:t>
      </w:r>
    </w:p>
    <w:p w14:paraId="79292C2B" w14:textId="1685A91A" w:rsidR="00BA1B39" w:rsidRPr="00EB50FF" w:rsidRDefault="00BA1B39" w:rsidP="00BA1B39">
      <w:pPr>
        <w:pStyle w:val="StyleHeading1Para1Heading1CharHeading1Char3CharHeadin"/>
        <w:rPr>
          <w:i/>
          <w:lang w:val="fr-FR"/>
        </w:rPr>
      </w:pPr>
      <w:r w:rsidRPr="00EB50FF">
        <w:rPr>
          <w:i/>
          <w:lang w:val="fr-FR"/>
        </w:rPr>
        <w:t>Rapport sur la mise en œuvre du programme de pays</w:t>
      </w:r>
    </w:p>
    <w:p w14:paraId="3F61E043" w14:textId="4DD40507" w:rsidR="003E6C28" w:rsidRPr="00EB50FF" w:rsidRDefault="00BA1B39">
      <w:pPr>
        <w:pStyle w:val="StyleHeading1Para1Heading1CharHeading1Char3CharHeadin"/>
        <w:numPr>
          <w:ilvl w:val="0"/>
          <w:numId w:val="1"/>
        </w:numPr>
        <w:tabs>
          <w:tab w:val="clear" w:pos="0"/>
        </w:tabs>
        <w:rPr>
          <w:lang w:val="fr-FR"/>
        </w:rPr>
      </w:pPr>
      <w:r w:rsidRPr="00EB50FF">
        <w:rPr>
          <w:lang w:val="fr-FR"/>
        </w:rPr>
        <w:t xml:space="preserve">Le gouvernement de la Macédoine du Nord a communiqué des données pour le secteur de la </w:t>
      </w:r>
      <w:r w:rsidR="003E6C28" w:rsidRPr="00EB50FF">
        <w:rPr>
          <w:lang w:val="fr-FR"/>
        </w:rPr>
        <w:t>consommation de HCFC dans le cadre du rapport sur la mise en œuvre du programme de pays qui correspondent aux données déclarées en vertu de l’article 7 du Protocole de Montréal.  Toutefois, il a été constaté que l’uti</w:t>
      </w:r>
      <w:r w:rsidR="005E475C">
        <w:rPr>
          <w:lang w:val="fr-FR"/>
        </w:rPr>
        <w:t>lisation réelle dans le pays pa</w:t>
      </w:r>
      <w:r w:rsidR="003E6C28" w:rsidRPr="00EB50FF">
        <w:rPr>
          <w:lang w:val="fr-FR"/>
        </w:rPr>
        <w:t xml:space="preserve">r le secteur de l’entretien en 2018 </w:t>
      </w:r>
      <w:r w:rsidR="00C06BB6">
        <w:rPr>
          <w:lang w:val="fr-FR"/>
        </w:rPr>
        <w:t>s’élevait seulement à</w:t>
      </w:r>
      <w:r w:rsidR="003E6C28" w:rsidRPr="00EB50FF">
        <w:rPr>
          <w:lang w:val="fr-FR"/>
        </w:rPr>
        <w:t xml:space="preserve"> 0,14 tonnes PAO (2,54 tm) et le volume restant était </w:t>
      </w:r>
      <w:r w:rsidR="00C06BB6">
        <w:rPr>
          <w:lang w:val="fr-FR"/>
        </w:rPr>
        <w:t>destiné au stockage</w:t>
      </w:r>
      <w:r w:rsidR="003E6C28" w:rsidRPr="00EB50FF">
        <w:rPr>
          <w:lang w:val="fr-FR"/>
        </w:rPr>
        <w:t>.  Le rapport du programme de pays a été amendé pour refléter l’utilisation réelle dans le pays.</w:t>
      </w:r>
    </w:p>
    <w:p w14:paraId="6470457F" w14:textId="77777777" w:rsidR="003E6C28" w:rsidRDefault="003E6C28" w:rsidP="003E6C28">
      <w:pPr>
        <w:pStyle w:val="StyleHeading1Para1Heading1CharHeading1Char3CharHeadin"/>
        <w:rPr>
          <w:lang w:val="fr-FR"/>
        </w:rPr>
      </w:pPr>
    </w:p>
    <w:p w14:paraId="6465511D" w14:textId="77777777" w:rsidR="00C06BB6" w:rsidRPr="00EB50FF" w:rsidRDefault="00C06BB6" w:rsidP="003E6C28">
      <w:pPr>
        <w:pStyle w:val="StyleHeading1Para1Heading1CharHeading1Char3CharHeadin"/>
        <w:rPr>
          <w:lang w:val="fr-FR"/>
        </w:rPr>
      </w:pPr>
    </w:p>
    <w:p w14:paraId="485E4B01" w14:textId="4226F4B3" w:rsidR="003E6C28" w:rsidRPr="00EB50FF" w:rsidRDefault="003E6C28" w:rsidP="003E6C28">
      <w:pPr>
        <w:pStyle w:val="StyleHeading1Para1Heading1CharHeading1Char3CharHeadin"/>
        <w:rPr>
          <w:i/>
          <w:lang w:val="fr-FR"/>
        </w:rPr>
      </w:pPr>
      <w:r w:rsidRPr="00EB50FF">
        <w:rPr>
          <w:i/>
          <w:lang w:val="fr-FR"/>
        </w:rPr>
        <w:lastRenderedPageBreak/>
        <w:t>Rapport de vérification</w:t>
      </w:r>
    </w:p>
    <w:p w14:paraId="3E7E59BE" w14:textId="182C05EF" w:rsidR="00CE2A64" w:rsidRPr="00EB50FF" w:rsidRDefault="003E6C28">
      <w:pPr>
        <w:pStyle w:val="StyleHeading1Para1Heading1CharHeading1Char3CharHeadin"/>
        <w:numPr>
          <w:ilvl w:val="0"/>
          <w:numId w:val="1"/>
        </w:numPr>
        <w:tabs>
          <w:tab w:val="clear" w:pos="0"/>
        </w:tabs>
        <w:rPr>
          <w:lang w:val="fr-FR"/>
        </w:rPr>
      </w:pPr>
      <w:r w:rsidRPr="00EB50FF">
        <w:rPr>
          <w:lang w:val="fr-FR"/>
        </w:rPr>
        <w:t xml:space="preserve">La vérification a conclu que le gouvernement de la Macédoine du Nord met en </w:t>
      </w:r>
      <w:r w:rsidR="00C06BB6">
        <w:rPr>
          <w:lang w:val="fr-FR"/>
        </w:rPr>
        <w:t>oeuvre</w:t>
      </w:r>
      <w:r w:rsidRPr="00EB50FF">
        <w:rPr>
          <w:lang w:val="fr-FR"/>
        </w:rPr>
        <w:t xml:space="preserve"> un système de permis et de quotas pour les importations et les exportations de HCFC et que la consommation annuelle de HCFC-22 en 2018 s’élevait à 0,26 tonnes PAO.  </w:t>
      </w:r>
      <w:r w:rsidR="00CE2A64" w:rsidRPr="00EB50FF">
        <w:rPr>
          <w:lang w:val="fr-FR"/>
        </w:rPr>
        <w:t>Une seule</w:t>
      </w:r>
      <w:r w:rsidRPr="00EB50FF">
        <w:rPr>
          <w:lang w:val="fr-FR"/>
        </w:rPr>
        <w:t xml:space="preserve"> entreprise</w:t>
      </w:r>
      <w:r w:rsidR="00CE2A64" w:rsidRPr="00EB50FF">
        <w:rPr>
          <w:lang w:val="fr-FR"/>
        </w:rPr>
        <w:t>,</w:t>
      </w:r>
      <w:r w:rsidRPr="00EB50FF">
        <w:rPr>
          <w:lang w:val="fr-FR"/>
        </w:rPr>
        <w:t xml:space="preserve"> qui avait obtenu un permis d’importation pour le HCFC-22 en 2017</w:t>
      </w:r>
      <w:r w:rsidR="00CE2A64" w:rsidRPr="00EB50FF">
        <w:rPr>
          <w:lang w:val="fr-FR"/>
        </w:rPr>
        <w:t xml:space="preserve">, a importé ces substances en 2018 (soit 4,76 tm) ce qui </w:t>
      </w:r>
      <w:r w:rsidR="00C06BB6">
        <w:rPr>
          <w:lang w:val="fr-FR"/>
        </w:rPr>
        <w:t>représentait</w:t>
      </w:r>
      <w:r w:rsidR="00CE2A64" w:rsidRPr="00EB50FF">
        <w:rPr>
          <w:lang w:val="fr-FR"/>
        </w:rPr>
        <w:t xml:space="preserve"> la consommation de 2018.</w:t>
      </w:r>
    </w:p>
    <w:p w14:paraId="0BF9FDCA" w14:textId="1089D9FF" w:rsidR="00CE2A64" w:rsidRPr="00EB50FF" w:rsidRDefault="00CE2A64" w:rsidP="00CE2A64">
      <w:pPr>
        <w:pStyle w:val="StyleHeading1Para1Heading1CharHeading1Char3CharHeadin"/>
        <w:rPr>
          <w:u w:val="single"/>
          <w:lang w:val="fr-FR"/>
        </w:rPr>
      </w:pPr>
      <w:r w:rsidRPr="00EB50FF">
        <w:rPr>
          <w:u w:val="single"/>
          <w:lang w:val="fr-FR"/>
        </w:rPr>
        <w:t>Rapport périodique sur la mise en oeuvre de la huitième tranche du PGEH</w:t>
      </w:r>
    </w:p>
    <w:p w14:paraId="137CB42D" w14:textId="3218E017" w:rsidR="00CE2A64" w:rsidRPr="00EB50FF" w:rsidRDefault="00CE2A64" w:rsidP="00CE2A64">
      <w:pPr>
        <w:pStyle w:val="StyleHeading1Para1Heading1CharHeading1Char3CharHeadin"/>
        <w:rPr>
          <w:i/>
          <w:lang w:val="fr-FR"/>
        </w:rPr>
      </w:pPr>
      <w:r w:rsidRPr="00EB50FF">
        <w:rPr>
          <w:i/>
          <w:lang w:val="fr-FR"/>
        </w:rPr>
        <w:t>Cadre juridique</w:t>
      </w:r>
    </w:p>
    <w:p w14:paraId="47116A29" w14:textId="7156D9FF" w:rsidR="004351A9" w:rsidRPr="00EB50FF" w:rsidRDefault="00CE2A64">
      <w:pPr>
        <w:pStyle w:val="StyleHeading1Para1Heading1CharHeading1Char3CharHeadin"/>
        <w:numPr>
          <w:ilvl w:val="0"/>
          <w:numId w:val="1"/>
        </w:numPr>
        <w:tabs>
          <w:tab w:val="clear" w:pos="0"/>
        </w:tabs>
        <w:rPr>
          <w:lang w:val="fr-FR"/>
        </w:rPr>
      </w:pPr>
      <w:r w:rsidRPr="00EB50FF">
        <w:rPr>
          <w:lang w:val="fr-FR"/>
        </w:rPr>
        <w:t>En 2019, l’amendement apporté à la</w:t>
      </w:r>
      <w:r w:rsidR="002D59D7">
        <w:rPr>
          <w:lang w:val="fr-FR"/>
        </w:rPr>
        <w:t xml:space="preserve"> loi sur l’Environnement afin d’</w:t>
      </w:r>
      <w:r w:rsidRPr="00EB50FF">
        <w:rPr>
          <w:lang w:val="fr-FR"/>
        </w:rPr>
        <w:t>inclure des dispositions s</w:t>
      </w:r>
      <w:r w:rsidR="00C06BB6">
        <w:rPr>
          <w:lang w:val="fr-FR"/>
        </w:rPr>
        <w:t xml:space="preserve">pécifiques sur les types et </w:t>
      </w:r>
      <w:r w:rsidRPr="00EB50FF">
        <w:rPr>
          <w:lang w:val="fr-FR"/>
        </w:rPr>
        <w:t xml:space="preserve">catégories de permis pour la gestion des frigorigènes et/ou des produits contenant des frigorigènes, les procédures </w:t>
      </w:r>
      <w:r w:rsidR="002D59D7">
        <w:rPr>
          <w:lang w:val="fr-FR"/>
        </w:rPr>
        <w:t>de récupération et de</w:t>
      </w:r>
      <w:r w:rsidR="00C06BB6">
        <w:rPr>
          <w:lang w:val="fr-FR"/>
        </w:rPr>
        <w:t xml:space="preserve"> recyclage</w:t>
      </w:r>
      <w:r w:rsidRPr="00EB50FF">
        <w:rPr>
          <w:lang w:val="fr-FR"/>
        </w:rPr>
        <w:t>, l’installation et l’entretien des équipements,</w:t>
      </w:r>
      <w:r w:rsidR="002D59D7">
        <w:rPr>
          <w:lang w:val="fr-FR"/>
        </w:rPr>
        <w:t xml:space="preserve"> a été mis en œuvre.  U</w:t>
      </w:r>
      <w:r w:rsidR="00C06BB6">
        <w:rPr>
          <w:lang w:val="fr-FR"/>
        </w:rPr>
        <w:t>n nouvel amendement à cette loi</w:t>
      </w:r>
      <w:r w:rsidRPr="00EB50FF">
        <w:rPr>
          <w:lang w:val="fr-FR"/>
        </w:rPr>
        <w:t xml:space="preserve"> </w:t>
      </w:r>
      <w:r w:rsidR="002D59D7">
        <w:rPr>
          <w:lang w:val="fr-FR"/>
        </w:rPr>
        <w:t>vis</w:t>
      </w:r>
      <w:r w:rsidRPr="00EB50FF">
        <w:rPr>
          <w:lang w:val="fr-FR"/>
        </w:rPr>
        <w:t>ant le renforcement</w:t>
      </w:r>
      <w:r w:rsidR="00B725E7">
        <w:rPr>
          <w:lang w:val="fr-FR"/>
        </w:rPr>
        <w:t xml:space="preserve"> du système d’accréditation et des tests pratiques pour les</w:t>
      </w:r>
      <w:r w:rsidRPr="00EB50FF">
        <w:rPr>
          <w:lang w:val="fr-FR"/>
        </w:rPr>
        <w:t xml:space="preserve"> techniciens, a été rédigé et de</w:t>
      </w:r>
      <w:r w:rsidR="00B725E7">
        <w:rPr>
          <w:lang w:val="fr-FR"/>
        </w:rPr>
        <w:t xml:space="preserve">vrait être approuvé en 2020. Cet </w:t>
      </w:r>
      <w:r w:rsidR="002D59D7">
        <w:rPr>
          <w:lang w:val="fr-FR"/>
        </w:rPr>
        <w:t xml:space="preserve">amendement </w:t>
      </w:r>
      <w:r w:rsidRPr="00EB50FF">
        <w:rPr>
          <w:lang w:val="fr-FR"/>
        </w:rPr>
        <w:t>introduirait un volet pratique sur le terrain dans le test d’accréditation</w:t>
      </w:r>
      <w:r w:rsidR="00B725E7">
        <w:rPr>
          <w:lang w:val="fr-FR"/>
        </w:rPr>
        <w:t>,</w:t>
      </w:r>
      <w:r w:rsidRPr="00EB50FF">
        <w:rPr>
          <w:lang w:val="fr-FR"/>
        </w:rPr>
        <w:t xml:space="preserve"> conformément aux exigences des centres de formation internationaux et de l’Union européenne.  Des rencontres et des consultations ont été organisées afin d’explorer les moyens de transposer la règlementation actuelle de l’Union européenne </w:t>
      </w:r>
      <w:r w:rsidR="00475DDA" w:rsidRPr="00EB50FF">
        <w:rPr>
          <w:lang w:val="fr-FR"/>
        </w:rPr>
        <w:t>sur les gaz à effet de serre fluorés da</w:t>
      </w:r>
      <w:r w:rsidR="004351A9" w:rsidRPr="00EB50FF">
        <w:rPr>
          <w:lang w:val="fr-FR"/>
        </w:rPr>
        <w:t>ns des règlements nationaux.  L’</w:t>
      </w:r>
      <w:r w:rsidR="00475DDA" w:rsidRPr="00EB50FF">
        <w:rPr>
          <w:lang w:val="fr-FR"/>
        </w:rPr>
        <w:t xml:space="preserve">importation de substances </w:t>
      </w:r>
      <w:r w:rsidR="004351A9" w:rsidRPr="00EB50FF">
        <w:rPr>
          <w:lang w:val="fr-FR"/>
        </w:rPr>
        <w:t xml:space="preserve">de l’Annexe F (HFC) est règlementée dans le cadre du système de permis </w:t>
      </w:r>
      <w:r w:rsidR="002D59D7">
        <w:rPr>
          <w:lang w:val="fr-FR"/>
        </w:rPr>
        <w:t>du pays.</w:t>
      </w:r>
    </w:p>
    <w:p w14:paraId="00F67ADE" w14:textId="0AD459DD" w:rsidR="004351A9" w:rsidRPr="00EB50FF" w:rsidRDefault="004351A9" w:rsidP="004351A9">
      <w:pPr>
        <w:pStyle w:val="StyleHeading1Para1Heading1CharHeading1Char3CharHeadin"/>
        <w:rPr>
          <w:i/>
          <w:lang w:val="fr-FR"/>
        </w:rPr>
      </w:pPr>
      <w:r w:rsidRPr="00EB50FF">
        <w:rPr>
          <w:i/>
          <w:lang w:val="fr-FR"/>
        </w:rPr>
        <w:t>Secteur de la fabrication</w:t>
      </w:r>
    </w:p>
    <w:p w14:paraId="75561C95" w14:textId="612B6468" w:rsidR="004351A9" w:rsidRPr="00EB50FF" w:rsidRDefault="004351A9">
      <w:pPr>
        <w:pStyle w:val="StyleHeading1Para1Heading1CharHeading1Char3CharHeadin"/>
        <w:numPr>
          <w:ilvl w:val="0"/>
          <w:numId w:val="1"/>
        </w:numPr>
        <w:tabs>
          <w:tab w:val="clear" w:pos="0"/>
        </w:tabs>
        <w:rPr>
          <w:lang w:val="fr-FR"/>
        </w:rPr>
      </w:pPr>
      <w:r w:rsidRPr="00EB50FF">
        <w:rPr>
          <w:lang w:val="fr-FR"/>
        </w:rPr>
        <w:t>Les trois entreprises de mouss</w:t>
      </w:r>
      <w:r w:rsidR="002D59D7">
        <w:rPr>
          <w:lang w:val="fr-FR"/>
        </w:rPr>
        <w:t xml:space="preserve">e de polyuréthane bénéficiaires </w:t>
      </w:r>
      <w:r w:rsidRPr="00EB50FF">
        <w:rPr>
          <w:lang w:val="fr-FR"/>
        </w:rPr>
        <w:t xml:space="preserve">(Frigoteknika, Koper-Negotino, Zlatna Raka) ont </w:t>
      </w:r>
      <w:r w:rsidR="002D59D7">
        <w:rPr>
          <w:lang w:val="fr-FR"/>
        </w:rPr>
        <w:t>terminé</w:t>
      </w:r>
      <w:r w:rsidRPr="00EB50FF">
        <w:rPr>
          <w:lang w:val="fr-FR"/>
        </w:rPr>
        <w:t xml:space="preserve"> leur reconversion</w:t>
      </w:r>
      <w:r w:rsidR="00B01D1A" w:rsidRPr="00EB50FF">
        <w:rPr>
          <w:lang w:val="fr-FR"/>
        </w:rPr>
        <w:t xml:space="preserve">, </w:t>
      </w:r>
      <w:r w:rsidR="0092048A">
        <w:rPr>
          <w:lang w:val="fr-FR"/>
        </w:rPr>
        <w:t xml:space="preserve">entrainant </w:t>
      </w:r>
      <w:r w:rsidRPr="00EB50FF">
        <w:rPr>
          <w:lang w:val="fr-FR"/>
        </w:rPr>
        <w:t>l’élimination de 1,73 tonnes PAO de HCFC-141b contenu dans des polyols pré-mé</w:t>
      </w:r>
      <w:r w:rsidR="00B01D1A" w:rsidRPr="00EB50FF">
        <w:rPr>
          <w:lang w:val="fr-FR"/>
        </w:rPr>
        <w:t>langés importés.  Depuis 2013, l</w:t>
      </w:r>
      <w:r w:rsidRPr="00EB50FF">
        <w:rPr>
          <w:lang w:val="fr-FR"/>
        </w:rPr>
        <w:t xml:space="preserve">es importations </w:t>
      </w:r>
      <w:r w:rsidR="002D59D7">
        <w:rPr>
          <w:lang w:val="fr-FR"/>
        </w:rPr>
        <w:t xml:space="preserve">déclarées </w:t>
      </w:r>
      <w:r w:rsidRPr="00EB50FF">
        <w:rPr>
          <w:lang w:val="fr-FR"/>
        </w:rPr>
        <w:t xml:space="preserve">de HCFC-141b </w:t>
      </w:r>
      <w:r w:rsidR="00B01D1A" w:rsidRPr="00EB50FF">
        <w:rPr>
          <w:lang w:val="fr-FR"/>
        </w:rPr>
        <w:t>sont nulles</w:t>
      </w:r>
      <w:r w:rsidRPr="00EB50FF">
        <w:rPr>
          <w:lang w:val="fr-FR"/>
        </w:rPr>
        <w:t>.  À la 83</w:t>
      </w:r>
      <w:r w:rsidRPr="00EB50FF">
        <w:rPr>
          <w:vertAlign w:val="superscript"/>
          <w:lang w:val="fr-FR"/>
        </w:rPr>
        <w:t>e</w:t>
      </w:r>
      <w:r w:rsidRPr="00EB50FF">
        <w:rPr>
          <w:lang w:val="fr-FR"/>
        </w:rPr>
        <w:t xml:space="preserve"> réunion, l’entreprise de mousse Sileks avait décidé de se retirer de la phase I du PGEH et un montant de 30 000 $US, plus des coûts d’appui d’agence de 2 250 $US pour l’ONUDI, associé à la reconversion de cette entreprise a été restitué au Fonds multilatéral, conformément à la décision 83/26.</w:t>
      </w:r>
    </w:p>
    <w:p w14:paraId="4A08AD25" w14:textId="16495926" w:rsidR="004351A9" w:rsidRPr="00EB50FF" w:rsidRDefault="004351A9" w:rsidP="004351A9">
      <w:pPr>
        <w:pStyle w:val="StyleHeading1Para1Heading1CharHeading1Char3CharHeadin"/>
        <w:rPr>
          <w:i/>
          <w:lang w:val="fr-FR"/>
        </w:rPr>
      </w:pPr>
      <w:r w:rsidRPr="00EB50FF">
        <w:rPr>
          <w:i/>
          <w:lang w:val="fr-FR"/>
        </w:rPr>
        <w:t>Secteur de l’entretien dans la réfrigération</w:t>
      </w:r>
    </w:p>
    <w:p w14:paraId="39482A3C" w14:textId="657ABEE7" w:rsidR="00C52778" w:rsidRPr="00211649" w:rsidRDefault="004351A9" w:rsidP="00211649">
      <w:pPr>
        <w:pStyle w:val="StyleHeading1Para1Heading1CharHeading1Char3CharHeadin"/>
        <w:numPr>
          <w:ilvl w:val="0"/>
          <w:numId w:val="1"/>
        </w:numPr>
        <w:tabs>
          <w:tab w:val="clear" w:pos="0"/>
        </w:tabs>
        <w:rPr>
          <w:lang w:val="fr-FR"/>
        </w:rPr>
      </w:pPr>
      <w:r w:rsidRPr="00EB50FF">
        <w:rPr>
          <w:lang w:val="fr-FR"/>
        </w:rPr>
        <w:t xml:space="preserve">Le gouvernement a accordé une grande priorité aux activités </w:t>
      </w:r>
      <w:r w:rsidR="00F5151D">
        <w:rPr>
          <w:lang w:val="fr-FR"/>
        </w:rPr>
        <w:t xml:space="preserve">de contrôle, d’enregistrement et d’étiquetage des </w:t>
      </w:r>
      <w:r w:rsidRPr="00EB50FF">
        <w:rPr>
          <w:lang w:val="fr-FR"/>
        </w:rPr>
        <w:t xml:space="preserve">équipements contenant une charge de frigorigène élevée (à savoir 3kg ou plus) et la direction de l’Environnement a été activement mobilisée pour des activités d’inspection </w:t>
      </w:r>
      <w:r w:rsidR="00211649">
        <w:rPr>
          <w:lang w:val="fr-FR"/>
        </w:rPr>
        <w:t xml:space="preserve">et de vérification des fuites. </w:t>
      </w:r>
      <w:r w:rsidRPr="00EB50FF">
        <w:rPr>
          <w:lang w:val="fr-FR"/>
        </w:rPr>
        <w:t>Les autres activités mises en œuvre incluaient la formation de 22 représentants de</w:t>
      </w:r>
      <w:r w:rsidR="00C52778" w:rsidRPr="00EB50FF">
        <w:rPr>
          <w:lang w:val="fr-FR"/>
        </w:rPr>
        <w:t>s</w:t>
      </w:r>
      <w:r w:rsidRPr="00EB50FF">
        <w:rPr>
          <w:lang w:val="fr-FR"/>
        </w:rPr>
        <w:t xml:space="preserve"> trois </w:t>
      </w:r>
      <w:r w:rsidR="00211649">
        <w:rPr>
          <w:lang w:val="fr-FR"/>
        </w:rPr>
        <w:t>principales parties prenantes</w:t>
      </w:r>
      <w:r w:rsidR="00C52778" w:rsidRPr="00EB50FF">
        <w:rPr>
          <w:lang w:val="fr-FR"/>
        </w:rPr>
        <w:t xml:space="preserve"> (</w:t>
      </w:r>
      <w:r w:rsidR="0092048A">
        <w:rPr>
          <w:lang w:val="fr-FR"/>
        </w:rPr>
        <w:t>c.-à-d.</w:t>
      </w:r>
      <w:r w:rsidR="00C52778" w:rsidRPr="00EB50FF">
        <w:rPr>
          <w:lang w:val="fr-FR"/>
        </w:rPr>
        <w:t xml:space="preserve"> les propriétaires d’équipements, les techniciens d’entretien et le</w:t>
      </w:r>
      <w:r w:rsidR="0092048A">
        <w:rPr>
          <w:lang w:val="fr-FR"/>
        </w:rPr>
        <w:t>s inspecteurs environnementaux) pour présenter</w:t>
      </w:r>
      <w:r w:rsidR="00C52778" w:rsidRPr="00EB50FF">
        <w:rPr>
          <w:lang w:val="fr-FR"/>
        </w:rPr>
        <w:t xml:space="preserve"> tous les aspects de la procédure de vérification/inspection</w:t>
      </w:r>
      <w:r w:rsidR="0092048A">
        <w:rPr>
          <w:lang w:val="fr-FR"/>
        </w:rPr>
        <w:t xml:space="preserve">/ </w:t>
      </w:r>
      <w:r w:rsidR="00C52778" w:rsidRPr="00211649">
        <w:rPr>
          <w:lang w:val="fr-FR"/>
        </w:rPr>
        <w:t xml:space="preserve">enregistrement des équipements de climatisation individuels et améliorer la communication, la coopération et la coordination entre eux, </w:t>
      </w:r>
      <w:r w:rsidR="0092048A">
        <w:rPr>
          <w:lang w:val="fr-FR"/>
        </w:rPr>
        <w:t xml:space="preserve">et </w:t>
      </w:r>
      <w:r w:rsidR="00C52778" w:rsidRPr="00211649">
        <w:rPr>
          <w:lang w:val="fr-FR"/>
        </w:rPr>
        <w:t>un atelier de formation pour 15 techniciens d’entretien sur les pr</w:t>
      </w:r>
      <w:r w:rsidR="00211649">
        <w:rPr>
          <w:lang w:val="fr-FR"/>
        </w:rPr>
        <w:t xml:space="preserve">atiques exemplaires </w:t>
      </w:r>
      <w:r w:rsidR="00FA79FD">
        <w:rPr>
          <w:lang w:val="fr-FR"/>
        </w:rPr>
        <w:t xml:space="preserve"> (portant ainsi à 5</w:t>
      </w:r>
      <w:r w:rsidR="00C52778" w:rsidRPr="00211649">
        <w:rPr>
          <w:lang w:val="fr-FR"/>
        </w:rPr>
        <w:t>37 le nombre total des techniciens formés dans le pays).</w:t>
      </w:r>
    </w:p>
    <w:p w14:paraId="490EA51F" w14:textId="3915D764" w:rsidR="00211649" w:rsidRPr="00F263A3" w:rsidRDefault="00C52778" w:rsidP="00211649">
      <w:pPr>
        <w:pStyle w:val="StyleHeading1Para1Heading1CharHeading1Char3CharHeadin"/>
        <w:numPr>
          <w:ilvl w:val="0"/>
          <w:numId w:val="1"/>
        </w:numPr>
        <w:tabs>
          <w:tab w:val="clear" w:pos="0"/>
        </w:tabs>
        <w:rPr>
          <w:lang w:val="fr-FR"/>
        </w:rPr>
      </w:pPr>
      <w:r w:rsidRPr="00EB50FF">
        <w:rPr>
          <w:lang w:val="fr-FR"/>
        </w:rPr>
        <w:t xml:space="preserve">Le suivi du programme de </w:t>
      </w:r>
      <w:r w:rsidR="00211649">
        <w:rPr>
          <w:lang w:val="fr-FR"/>
        </w:rPr>
        <w:t xml:space="preserve">récupération et </w:t>
      </w:r>
      <w:r w:rsidR="00F263A3">
        <w:rPr>
          <w:lang w:val="fr-FR"/>
        </w:rPr>
        <w:t xml:space="preserve">de </w:t>
      </w:r>
      <w:r w:rsidR="00211649">
        <w:rPr>
          <w:lang w:val="fr-FR"/>
        </w:rPr>
        <w:t>recyclage</w:t>
      </w:r>
      <w:r w:rsidRPr="00EB50FF">
        <w:rPr>
          <w:lang w:val="fr-FR"/>
        </w:rPr>
        <w:t xml:space="preserve"> a continué et le ministère de l’Environnement et de l</w:t>
      </w:r>
      <w:r w:rsidR="00211649">
        <w:rPr>
          <w:lang w:val="fr-FR"/>
        </w:rPr>
        <w:t>’aménagement du territoire</w:t>
      </w:r>
      <w:r w:rsidRPr="00EB50FF">
        <w:rPr>
          <w:lang w:val="fr-FR"/>
        </w:rPr>
        <w:t xml:space="preserve"> a préparé des rapports annuels sur les quantités de f</w:t>
      </w:r>
      <w:r w:rsidR="0092048A">
        <w:rPr>
          <w:lang w:val="fr-FR"/>
        </w:rPr>
        <w:t>rigorigènes récupérés et recyclé</w:t>
      </w:r>
      <w:r w:rsidRPr="00EB50FF">
        <w:rPr>
          <w:lang w:val="fr-FR"/>
        </w:rPr>
        <w:t xml:space="preserve">s.  Sur un total de 31,65 tm de frigorigènes récupérés, recyclés et réutilisés, la part du HCFC-22 était </w:t>
      </w:r>
      <w:r w:rsidR="00F263A3">
        <w:rPr>
          <w:lang w:val="fr-FR"/>
        </w:rPr>
        <w:t xml:space="preserve">seulement de 16,34 pour cent </w:t>
      </w:r>
      <w:r w:rsidRPr="00EB50FF">
        <w:rPr>
          <w:lang w:val="fr-FR"/>
        </w:rPr>
        <w:t>et le reste était associé à des HFC</w:t>
      </w:r>
      <w:r w:rsidR="00F263A3">
        <w:rPr>
          <w:lang w:val="fr-FR"/>
        </w:rPr>
        <w:t xml:space="preserve">/mélanges </w:t>
      </w:r>
      <w:r w:rsidRPr="00EB50FF">
        <w:rPr>
          <w:lang w:val="fr-FR"/>
        </w:rPr>
        <w:t>de HFC, le plus important étant le R-410A (33,60 pour cent).  Un volume très faible (0,14 pour cent) était attribuable au CFC-12.  La déclaration des qua</w:t>
      </w:r>
      <w:r w:rsidR="00F263A3">
        <w:rPr>
          <w:lang w:val="fr-FR"/>
        </w:rPr>
        <w:t>ntités de frigorigènes récupérés et recyclé</w:t>
      </w:r>
      <w:r w:rsidRPr="00EB50FF">
        <w:rPr>
          <w:lang w:val="fr-FR"/>
        </w:rPr>
        <w:t xml:space="preserve">s a été facilitée par un </w:t>
      </w:r>
      <w:r w:rsidR="00F263A3">
        <w:rPr>
          <w:lang w:val="fr-FR"/>
        </w:rPr>
        <w:t xml:space="preserve">service d’assistance </w:t>
      </w:r>
      <w:r w:rsidRPr="00EB50FF">
        <w:rPr>
          <w:lang w:val="fr-FR"/>
        </w:rPr>
        <w:t>qui a garanti un</w:t>
      </w:r>
      <w:r w:rsidR="00F263A3">
        <w:rPr>
          <w:lang w:val="fr-FR"/>
        </w:rPr>
        <w:t>e mise en œuvre plus efficace du</w:t>
      </w:r>
      <w:r w:rsidRPr="00EB50FF">
        <w:rPr>
          <w:lang w:val="fr-FR"/>
        </w:rPr>
        <w:t xml:space="preserve"> programme </w:t>
      </w:r>
      <w:r w:rsidR="00F263A3">
        <w:rPr>
          <w:lang w:val="fr-FR"/>
        </w:rPr>
        <w:t>de récupération et de recyclage</w:t>
      </w:r>
      <w:r w:rsidRPr="00EB50FF">
        <w:rPr>
          <w:lang w:val="fr-FR"/>
        </w:rPr>
        <w:t>.</w:t>
      </w:r>
    </w:p>
    <w:p w14:paraId="4C10DC03" w14:textId="397422EF" w:rsidR="00C52778" w:rsidRPr="00EB50FF" w:rsidRDefault="00C52778" w:rsidP="00C52778">
      <w:pPr>
        <w:pStyle w:val="StyleHeading1Para1Heading1CharHeading1Char3CharHeadin"/>
        <w:rPr>
          <w:i/>
          <w:lang w:val="fr-FR"/>
        </w:rPr>
      </w:pPr>
      <w:r w:rsidRPr="00EB50FF">
        <w:rPr>
          <w:i/>
          <w:lang w:val="fr-FR"/>
        </w:rPr>
        <w:lastRenderedPageBreak/>
        <w:t>Activités mises en œuvre à travers le renforcement des institutions</w:t>
      </w:r>
    </w:p>
    <w:p w14:paraId="5E7606FD" w14:textId="5C865836" w:rsidR="00805F84" w:rsidRPr="00EB50FF" w:rsidRDefault="00C52778">
      <w:pPr>
        <w:pStyle w:val="StyleHeading1Para1Heading1CharHeading1Char3CharHeadin"/>
        <w:numPr>
          <w:ilvl w:val="0"/>
          <w:numId w:val="1"/>
        </w:numPr>
        <w:tabs>
          <w:tab w:val="clear" w:pos="0"/>
        </w:tabs>
        <w:rPr>
          <w:lang w:val="fr-FR"/>
        </w:rPr>
      </w:pPr>
      <w:r w:rsidRPr="00EB50FF">
        <w:rPr>
          <w:lang w:val="fr-FR"/>
        </w:rPr>
        <w:t xml:space="preserve">L’Unité nationale de l’ozone </w:t>
      </w:r>
      <w:r w:rsidR="00F263A3">
        <w:rPr>
          <w:lang w:val="fr-FR"/>
        </w:rPr>
        <w:t xml:space="preserve">(UNO) </w:t>
      </w:r>
      <w:r w:rsidRPr="00EB50FF">
        <w:rPr>
          <w:lang w:val="fr-FR"/>
        </w:rPr>
        <w:t>est impliquée dans la délivrance des permis d</w:t>
      </w:r>
      <w:r w:rsidR="00805F84" w:rsidRPr="00EB50FF">
        <w:rPr>
          <w:lang w:val="fr-FR"/>
        </w:rPr>
        <w:t>’importation/exportation de</w:t>
      </w:r>
      <w:r w:rsidR="00F263A3">
        <w:rPr>
          <w:lang w:val="fr-FR"/>
        </w:rPr>
        <w:t>s</w:t>
      </w:r>
      <w:r w:rsidR="00805F84" w:rsidRPr="00EB50FF">
        <w:rPr>
          <w:lang w:val="fr-FR"/>
        </w:rPr>
        <w:t xml:space="preserve"> SAO, des frigorigènes de remplacement des SAO et des équipements contenant des frigorigènes; elle coordonne les travaux </w:t>
      </w:r>
      <w:r w:rsidR="00F263A3">
        <w:rPr>
          <w:lang w:val="fr-FR"/>
        </w:rPr>
        <w:t xml:space="preserve">visant </w:t>
      </w:r>
      <w:r w:rsidR="0092048A">
        <w:rPr>
          <w:lang w:val="fr-FR"/>
        </w:rPr>
        <w:t>l’</w:t>
      </w:r>
      <w:r w:rsidR="00F263A3">
        <w:rPr>
          <w:lang w:val="fr-FR"/>
        </w:rPr>
        <w:t>harmonis</w:t>
      </w:r>
      <w:r w:rsidR="0092048A">
        <w:rPr>
          <w:lang w:val="fr-FR"/>
        </w:rPr>
        <w:t>ation de</w:t>
      </w:r>
      <w:r w:rsidR="00805F84" w:rsidRPr="00EB50FF">
        <w:rPr>
          <w:lang w:val="fr-FR"/>
        </w:rPr>
        <w:t xml:space="preserve"> la législation nationale avec les règlements de l’Union européenne.  L’UNO a aussi mis en </w:t>
      </w:r>
      <w:r w:rsidR="00F263A3">
        <w:rPr>
          <w:lang w:val="fr-FR"/>
        </w:rPr>
        <w:t>place</w:t>
      </w:r>
      <w:r w:rsidR="00805F84" w:rsidRPr="00EB50FF">
        <w:rPr>
          <w:lang w:val="fr-FR"/>
        </w:rPr>
        <w:t xml:space="preserve"> un programme de sensibilisation du public; offert de la formation pour les techni</w:t>
      </w:r>
      <w:r w:rsidR="004351A9" w:rsidRPr="00EB50FF">
        <w:rPr>
          <w:lang w:val="fr-FR"/>
        </w:rPr>
        <w:t>c</w:t>
      </w:r>
      <w:r w:rsidR="00805F84" w:rsidRPr="00EB50FF">
        <w:rPr>
          <w:lang w:val="fr-FR"/>
        </w:rPr>
        <w:t>iens d’entretie</w:t>
      </w:r>
      <w:r w:rsidR="004351A9" w:rsidRPr="00EB50FF">
        <w:rPr>
          <w:lang w:val="fr-FR"/>
        </w:rPr>
        <w:t>n</w:t>
      </w:r>
      <w:r w:rsidR="00805F84" w:rsidRPr="00EB50FF">
        <w:rPr>
          <w:lang w:val="fr-FR"/>
        </w:rPr>
        <w:t>, les inspecteurs environnementaux et les propriétaires d’équipements; élaboré de la formation et autre matériel d’information;</w:t>
      </w:r>
      <w:r w:rsidR="00F263A3">
        <w:rPr>
          <w:lang w:val="fr-FR"/>
        </w:rPr>
        <w:t xml:space="preserve"> et</w:t>
      </w:r>
      <w:r w:rsidR="00805F84" w:rsidRPr="00EB50FF">
        <w:rPr>
          <w:lang w:val="fr-FR"/>
        </w:rPr>
        <w:t xml:space="preserve"> participé à des ateliers régionaux et internationaux.  Elle est aussi responsable de la communication du rapport sur le programme de pays et des données exigées en vertu de l’article 7 aux Secrétariats du Fonds mul</w:t>
      </w:r>
      <w:r w:rsidR="004351A9" w:rsidRPr="00EB50FF">
        <w:rPr>
          <w:lang w:val="fr-FR"/>
        </w:rPr>
        <w:t>t</w:t>
      </w:r>
      <w:r w:rsidR="00805F84" w:rsidRPr="00EB50FF">
        <w:rPr>
          <w:lang w:val="fr-FR"/>
        </w:rPr>
        <w:t>ilatéral et de l’Ozone, respectivement.</w:t>
      </w:r>
    </w:p>
    <w:p w14:paraId="78E51643" w14:textId="0794106A" w:rsidR="00805F84" w:rsidRPr="00EB50FF" w:rsidRDefault="00805F84" w:rsidP="00805F84">
      <w:pPr>
        <w:pStyle w:val="StyleHeading1Para1Heading1CharHeading1Char3CharHeadin"/>
        <w:rPr>
          <w:u w:val="single"/>
          <w:lang w:val="fr-FR"/>
        </w:rPr>
      </w:pPr>
      <w:r w:rsidRPr="00EB50FF">
        <w:rPr>
          <w:u w:val="single"/>
          <w:lang w:val="fr-FR"/>
        </w:rPr>
        <w:t>Niveau de décaissement des fonds</w:t>
      </w:r>
    </w:p>
    <w:p w14:paraId="345AF53F" w14:textId="77777777" w:rsidR="00805F84" w:rsidRPr="00EB50FF" w:rsidRDefault="00805F84">
      <w:pPr>
        <w:pStyle w:val="StyleHeading1Para1Heading1CharHeading1Char3CharHeadin"/>
        <w:numPr>
          <w:ilvl w:val="0"/>
          <w:numId w:val="1"/>
        </w:numPr>
        <w:tabs>
          <w:tab w:val="clear" w:pos="0"/>
        </w:tabs>
        <w:rPr>
          <w:lang w:val="fr-FR"/>
        </w:rPr>
      </w:pPr>
      <w:r w:rsidRPr="00EB50FF">
        <w:rPr>
          <w:lang w:val="fr-FR"/>
        </w:rPr>
        <w:t>En date d’octobre 2019, sur le montant de 911 955 $US approuvé jusqu’à présent, 818 995 $US ont été décaissés, tel qu’indiqué au tableau 2.  Le solde de 92 960 $US sera décaissé en 2020.</w:t>
      </w:r>
    </w:p>
    <w:p w14:paraId="40871425" w14:textId="0B21B234" w:rsidR="000627A1" w:rsidRPr="00EB50FF" w:rsidRDefault="000627A1" w:rsidP="000627A1">
      <w:pPr>
        <w:rPr>
          <w:b/>
          <w:lang w:val="fr-FR"/>
        </w:rPr>
      </w:pPr>
      <w:r w:rsidRPr="00EB50FF">
        <w:rPr>
          <w:b/>
          <w:lang w:val="fr-FR"/>
        </w:rPr>
        <w:t>Tableau 2.  Rapport financier de la phase I du PGEH pour la Macédoine du Nord ($US)</w:t>
      </w:r>
    </w:p>
    <w:tbl>
      <w:tblPr>
        <w:tblStyle w:val="TableGrid"/>
        <w:tblW w:w="0" w:type="auto"/>
        <w:tblInd w:w="-5" w:type="dxa"/>
        <w:tblLook w:val="04A0" w:firstRow="1" w:lastRow="0" w:firstColumn="1" w:lastColumn="0" w:noHBand="0" w:noVBand="1"/>
      </w:tblPr>
      <w:tblGrid>
        <w:gridCol w:w="2156"/>
        <w:gridCol w:w="1080"/>
        <w:gridCol w:w="1237"/>
        <w:gridCol w:w="1119"/>
        <w:gridCol w:w="1256"/>
        <w:gridCol w:w="1251"/>
        <w:gridCol w:w="1256"/>
      </w:tblGrid>
      <w:tr w:rsidR="000627A1" w:rsidRPr="00EB50FF" w14:paraId="63819C26" w14:textId="77777777" w:rsidTr="00B2214C">
        <w:tc>
          <w:tcPr>
            <w:tcW w:w="2156" w:type="dxa"/>
            <w:vMerge w:val="restart"/>
            <w:tcMar>
              <w:left w:w="29" w:type="dxa"/>
              <w:right w:w="29" w:type="dxa"/>
            </w:tcMar>
            <w:vAlign w:val="center"/>
          </w:tcPr>
          <w:p w14:paraId="191CB845" w14:textId="6AA072FA" w:rsidR="000627A1" w:rsidRPr="00EB50FF" w:rsidRDefault="000627A1" w:rsidP="000627A1">
            <w:pPr>
              <w:jc w:val="left"/>
              <w:rPr>
                <w:b/>
                <w:sz w:val="20"/>
                <w:szCs w:val="20"/>
                <w:lang w:val="fr-FR"/>
              </w:rPr>
            </w:pPr>
            <w:r w:rsidRPr="00EB50FF">
              <w:rPr>
                <w:b/>
                <w:sz w:val="20"/>
                <w:szCs w:val="20"/>
                <w:lang w:val="fr-FR"/>
              </w:rPr>
              <w:t>Agence</w:t>
            </w:r>
          </w:p>
        </w:tc>
        <w:tc>
          <w:tcPr>
            <w:tcW w:w="2317" w:type="dxa"/>
            <w:gridSpan w:val="2"/>
          </w:tcPr>
          <w:p w14:paraId="7DD5E6F6" w14:textId="346152A7" w:rsidR="000627A1" w:rsidRPr="00EB50FF" w:rsidRDefault="000627A1" w:rsidP="000627A1">
            <w:pPr>
              <w:jc w:val="center"/>
              <w:rPr>
                <w:b/>
                <w:sz w:val="20"/>
                <w:szCs w:val="20"/>
                <w:lang w:val="fr-FR"/>
              </w:rPr>
            </w:pPr>
            <w:r w:rsidRPr="00EB50FF">
              <w:rPr>
                <w:b/>
                <w:sz w:val="20"/>
                <w:szCs w:val="20"/>
                <w:lang w:val="fr-FR"/>
              </w:rPr>
              <w:t>Première-septième tranche</w:t>
            </w:r>
          </w:p>
        </w:tc>
        <w:tc>
          <w:tcPr>
            <w:tcW w:w="2375" w:type="dxa"/>
            <w:gridSpan w:val="2"/>
          </w:tcPr>
          <w:p w14:paraId="120A588A" w14:textId="0D1ABBDF" w:rsidR="000627A1" w:rsidRPr="00EB50FF" w:rsidRDefault="000627A1" w:rsidP="000627A1">
            <w:pPr>
              <w:jc w:val="center"/>
              <w:rPr>
                <w:b/>
                <w:sz w:val="20"/>
                <w:szCs w:val="20"/>
                <w:lang w:val="fr-FR"/>
              </w:rPr>
            </w:pPr>
            <w:r w:rsidRPr="00EB50FF">
              <w:rPr>
                <w:b/>
                <w:sz w:val="20"/>
                <w:szCs w:val="20"/>
                <w:lang w:val="fr-FR"/>
              </w:rPr>
              <w:t>Huitième tranche</w:t>
            </w:r>
          </w:p>
        </w:tc>
        <w:tc>
          <w:tcPr>
            <w:tcW w:w="2507" w:type="dxa"/>
            <w:gridSpan w:val="2"/>
          </w:tcPr>
          <w:p w14:paraId="31F372A3" w14:textId="77777777" w:rsidR="000627A1" w:rsidRPr="00EB50FF" w:rsidRDefault="000627A1" w:rsidP="000627A1">
            <w:pPr>
              <w:jc w:val="center"/>
              <w:rPr>
                <w:b/>
                <w:sz w:val="20"/>
                <w:szCs w:val="20"/>
                <w:lang w:val="fr-FR"/>
              </w:rPr>
            </w:pPr>
            <w:r w:rsidRPr="00EB50FF">
              <w:rPr>
                <w:b/>
                <w:sz w:val="20"/>
                <w:szCs w:val="20"/>
                <w:lang w:val="fr-FR"/>
              </w:rPr>
              <w:t xml:space="preserve">Total </w:t>
            </w:r>
          </w:p>
        </w:tc>
      </w:tr>
      <w:tr w:rsidR="000627A1" w:rsidRPr="00EB50FF" w14:paraId="336B0273" w14:textId="77777777" w:rsidTr="00B2214C">
        <w:trPr>
          <w:trHeight w:val="262"/>
        </w:trPr>
        <w:tc>
          <w:tcPr>
            <w:tcW w:w="2156" w:type="dxa"/>
            <w:vMerge/>
            <w:tcMar>
              <w:left w:w="29" w:type="dxa"/>
              <w:right w:w="29" w:type="dxa"/>
            </w:tcMar>
          </w:tcPr>
          <w:p w14:paraId="7E503BD6" w14:textId="77777777" w:rsidR="000627A1" w:rsidRPr="00EB50FF" w:rsidRDefault="000627A1" w:rsidP="000627A1">
            <w:pPr>
              <w:jc w:val="center"/>
              <w:rPr>
                <w:b/>
                <w:sz w:val="20"/>
                <w:szCs w:val="20"/>
                <w:lang w:val="fr-FR"/>
              </w:rPr>
            </w:pPr>
          </w:p>
        </w:tc>
        <w:tc>
          <w:tcPr>
            <w:tcW w:w="1080" w:type="dxa"/>
          </w:tcPr>
          <w:p w14:paraId="67147F5E" w14:textId="09D03168" w:rsidR="000627A1" w:rsidRPr="00EB50FF" w:rsidRDefault="000627A1" w:rsidP="000627A1">
            <w:pPr>
              <w:jc w:val="center"/>
              <w:rPr>
                <w:b/>
                <w:sz w:val="20"/>
                <w:szCs w:val="20"/>
                <w:lang w:val="fr-FR"/>
              </w:rPr>
            </w:pPr>
            <w:r w:rsidRPr="00EB50FF">
              <w:rPr>
                <w:b/>
                <w:sz w:val="20"/>
                <w:szCs w:val="20"/>
                <w:lang w:val="fr-FR"/>
              </w:rPr>
              <w:t>Approuvé</w:t>
            </w:r>
          </w:p>
        </w:tc>
        <w:tc>
          <w:tcPr>
            <w:tcW w:w="1237" w:type="dxa"/>
          </w:tcPr>
          <w:p w14:paraId="18673874" w14:textId="78A91B78" w:rsidR="000627A1" w:rsidRPr="00EB50FF" w:rsidRDefault="000627A1" w:rsidP="000627A1">
            <w:pPr>
              <w:jc w:val="center"/>
              <w:rPr>
                <w:b/>
                <w:sz w:val="20"/>
                <w:szCs w:val="20"/>
                <w:lang w:val="fr-FR"/>
              </w:rPr>
            </w:pPr>
            <w:r w:rsidRPr="00EB50FF">
              <w:rPr>
                <w:b/>
                <w:sz w:val="20"/>
                <w:szCs w:val="20"/>
                <w:lang w:val="fr-FR"/>
              </w:rPr>
              <w:t>Décaissé</w:t>
            </w:r>
          </w:p>
        </w:tc>
        <w:tc>
          <w:tcPr>
            <w:tcW w:w="1119" w:type="dxa"/>
          </w:tcPr>
          <w:p w14:paraId="4AED84EB" w14:textId="0A3BC42B" w:rsidR="000627A1" w:rsidRPr="00EB50FF" w:rsidRDefault="000627A1" w:rsidP="000627A1">
            <w:pPr>
              <w:jc w:val="center"/>
              <w:rPr>
                <w:b/>
                <w:sz w:val="20"/>
                <w:szCs w:val="20"/>
                <w:lang w:val="fr-FR"/>
              </w:rPr>
            </w:pPr>
            <w:r w:rsidRPr="00EB50FF">
              <w:rPr>
                <w:b/>
                <w:sz w:val="20"/>
                <w:szCs w:val="20"/>
                <w:lang w:val="fr-FR"/>
              </w:rPr>
              <w:t>Approuvé</w:t>
            </w:r>
          </w:p>
        </w:tc>
        <w:tc>
          <w:tcPr>
            <w:tcW w:w="1256" w:type="dxa"/>
          </w:tcPr>
          <w:p w14:paraId="15110FDA" w14:textId="03D3E19D" w:rsidR="000627A1" w:rsidRPr="00EB50FF" w:rsidRDefault="000627A1" w:rsidP="000627A1">
            <w:pPr>
              <w:jc w:val="center"/>
              <w:rPr>
                <w:b/>
                <w:sz w:val="20"/>
                <w:szCs w:val="20"/>
                <w:lang w:val="fr-FR"/>
              </w:rPr>
            </w:pPr>
            <w:r w:rsidRPr="00EB50FF">
              <w:rPr>
                <w:b/>
                <w:sz w:val="20"/>
                <w:szCs w:val="20"/>
                <w:lang w:val="fr-FR"/>
              </w:rPr>
              <w:t>Décaissé</w:t>
            </w:r>
          </w:p>
        </w:tc>
        <w:tc>
          <w:tcPr>
            <w:tcW w:w="1251" w:type="dxa"/>
          </w:tcPr>
          <w:p w14:paraId="4A99E7ED" w14:textId="4FC485C4" w:rsidR="000627A1" w:rsidRPr="00EB50FF" w:rsidRDefault="000627A1" w:rsidP="000627A1">
            <w:pPr>
              <w:jc w:val="center"/>
              <w:rPr>
                <w:b/>
                <w:sz w:val="20"/>
                <w:szCs w:val="20"/>
                <w:lang w:val="fr-FR"/>
              </w:rPr>
            </w:pPr>
            <w:r w:rsidRPr="00EB50FF">
              <w:rPr>
                <w:b/>
                <w:sz w:val="20"/>
                <w:szCs w:val="20"/>
                <w:lang w:val="fr-FR"/>
              </w:rPr>
              <w:t>Approuvé</w:t>
            </w:r>
          </w:p>
        </w:tc>
        <w:tc>
          <w:tcPr>
            <w:tcW w:w="1256" w:type="dxa"/>
          </w:tcPr>
          <w:p w14:paraId="0D633EC0" w14:textId="18B42CBD" w:rsidR="000627A1" w:rsidRPr="00EB50FF" w:rsidRDefault="000627A1" w:rsidP="000627A1">
            <w:pPr>
              <w:jc w:val="center"/>
              <w:rPr>
                <w:b/>
                <w:sz w:val="20"/>
                <w:szCs w:val="20"/>
                <w:lang w:val="fr-FR"/>
              </w:rPr>
            </w:pPr>
            <w:r w:rsidRPr="00EB50FF">
              <w:rPr>
                <w:b/>
                <w:sz w:val="20"/>
                <w:szCs w:val="20"/>
                <w:lang w:val="fr-FR"/>
              </w:rPr>
              <w:t>Décaissé</w:t>
            </w:r>
          </w:p>
        </w:tc>
      </w:tr>
      <w:tr w:rsidR="000627A1" w:rsidRPr="00EB50FF" w14:paraId="6472D135" w14:textId="77777777" w:rsidTr="00B2214C">
        <w:trPr>
          <w:trHeight w:val="263"/>
        </w:trPr>
        <w:tc>
          <w:tcPr>
            <w:tcW w:w="2156" w:type="dxa"/>
            <w:tcMar>
              <w:left w:w="29" w:type="dxa"/>
              <w:right w:w="29" w:type="dxa"/>
            </w:tcMar>
          </w:tcPr>
          <w:p w14:paraId="2B49C02F" w14:textId="614BA475" w:rsidR="000627A1" w:rsidRPr="00EB50FF" w:rsidRDefault="000627A1" w:rsidP="000627A1">
            <w:pPr>
              <w:rPr>
                <w:sz w:val="20"/>
                <w:szCs w:val="20"/>
                <w:lang w:val="fr-FR"/>
              </w:rPr>
            </w:pPr>
            <w:r w:rsidRPr="00EB50FF">
              <w:rPr>
                <w:sz w:val="20"/>
                <w:szCs w:val="20"/>
                <w:lang w:val="fr-FR"/>
              </w:rPr>
              <w:t>ONUDI</w:t>
            </w:r>
          </w:p>
        </w:tc>
        <w:tc>
          <w:tcPr>
            <w:tcW w:w="1080" w:type="dxa"/>
          </w:tcPr>
          <w:p w14:paraId="475E8CB6" w14:textId="4C6306C8" w:rsidR="000627A1" w:rsidRPr="00EB50FF" w:rsidRDefault="00244D64" w:rsidP="000627A1">
            <w:pPr>
              <w:jc w:val="right"/>
              <w:rPr>
                <w:sz w:val="20"/>
                <w:szCs w:val="20"/>
                <w:lang w:val="fr-FR"/>
              </w:rPr>
            </w:pPr>
            <w:r w:rsidRPr="00EB50FF">
              <w:rPr>
                <w:sz w:val="20"/>
                <w:szCs w:val="20"/>
                <w:lang w:val="fr-FR"/>
              </w:rPr>
              <w:t xml:space="preserve">810 </w:t>
            </w:r>
            <w:r w:rsidR="000627A1" w:rsidRPr="00EB50FF">
              <w:rPr>
                <w:sz w:val="20"/>
                <w:szCs w:val="20"/>
                <w:lang w:val="fr-FR"/>
              </w:rPr>
              <w:t>955</w:t>
            </w:r>
          </w:p>
        </w:tc>
        <w:tc>
          <w:tcPr>
            <w:tcW w:w="1237" w:type="dxa"/>
          </w:tcPr>
          <w:p w14:paraId="11490075" w14:textId="6432F7DE" w:rsidR="000627A1" w:rsidRPr="00EB50FF" w:rsidRDefault="00244D64" w:rsidP="000627A1">
            <w:pPr>
              <w:jc w:val="right"/>
              <w:rPr>
                <w:sz w:val="20"/>
                <w:szCs w:val="20"/>
                <w:lang w:val="fr-FR"/>
              </w:rPr>
            </w:pPr>
            <w:r w:rsidRPr="00EB50FF">
              <w:rPr>
                <w:sz w:val="20"/>
                <w:szCs w:val="20"/>
                <w:lang w:val="fr-FR"/>
              </w:rPr>
              <w:t xml:space="preserve">789 </w:t>
            </w:r>
            <w:r w:rsidR="000627A1" w:rsidRPr="00EB50FF">
              <w:rPr>
                <w:sz w:val="20"/>
                <w:szCs w:val="20"/>
                <w:lang w:val="fr-FR"/>
              </w:rPr>
              <w:t>942</w:t>
            </w:r>
          </w:p>
        </w:tc>
        <w:tc>
          <w:tcPr>
            <w:tcW w:w="1119" w:type="dxa"/>
          </w:tcPr>
          <w:p w14:paraId="38A32FEB" w14:textId="6ADE291F" w:rsidR="000627A1" w:rsidRPr="00EB50FF" w:rsidRDefault="00244D64" w:rsidP="000627A1">
            <w:pPr>
              <w:jc w:val="right"/>
              <w:rPr>
                <w:sz w:val="20"/>
                <w:szCs w:val="20"/>
                <w:lang w:val="fr-FR"/>
              </w:rPr>
            </w:pPr>
            <w:r w:rsidRPr="00EB50FF">
              <w:rPr>
                <w:sz w:val="20"/>
                <w:szCs w:val="20"/>
                <w:lang w:val="fr-FR"/>
              </w:rPr>
              <w:t xml:space="preserve">101 </w:t>
            </w:r>
            <w:r w:rsidR="000627A1" w:rsidRPr="00EB50FF">
              <w:rPr>
                <w:sz w:val="20"/>
                <w:szCs w:val="20"/>
                <w:lang w:val="fr-FR"/>
              </w:rPr>
              <w:t>000*</w:t>
            </w:r>
          </w:p>
        </w:tc>
        <w:tc>
          <w:tcPr>
            <w:tcW w:w="1256" w:type="dxa"/>
          </w:tcPr>
          <w:p w14:paraId="677212AD" w14:textId="0E719A54" w:rsidR="000627A1" w:rsidRPr="00EB50FF" w:rsidRDefault="00244D64" w:rsidP="000627A1">
            <w:pPr>
              <w:jc w:val="right"/>
              <w:rPr>
                <w:sz w:val="20"/>
                <w:szCs w:val="20"/>
                <w:lang w:val="fr-FR"/>
              </w:rPr>
            </w:pPr>
            <w:r w:rsidRPr="00EB50FF">
              <w:rPr>
                <w:sz w:val="20"/>
                <w:szCs w:val="20"/>
                <w:lang w:val="fr-FR"/>
              </w:rPr>
              <w:t xml:space="preserve">29 </w:t>
            </w:r>
            <w:r w:rsidR="000627A1" w:rsidRPr="00EB50FF">
              <w:rPr>
                <w:sz w:val="20"/>
                <w:szCs w:val="20"/>
                <w:lang w:val="fr-FR"/>
              </w:rPr>
              <w:t>053</w:t>
            </w:r>
          </w:p>
        </w:tc>
        <w:tc>
          <w:tcPr>
            <w:tcW w:w="1251" w:type="dxa"/>
          </w:tcPr>
          <w:p w14:paraId="1E435B8E" w14:textId="51B75E73" w:rsidR="000627A1" w:rsidRPr="00EB50FF" w:rsidRDefault="00244D64" w:rsidP="000627A1">
            <w:pPr>
              <w:jc w:val="right"/>
              <w:rPr>
                <w:sz w:val="20"/>
                <w:szCs w:val="20"/>
                <w:lang w:val="fr-FR"/>
              </w:rPr>
            </w:pPr>
            <w:r w:rsidRPr="00EB50FF">
              <w:rPr>
                <w:sz w:val="20"/>
                <w:szCs w:val="20"/>
                <w:lang w:val="fr-FR"/>
              </w:rPr>
              <w:t xml:space="preserve">911 </w:t>
            </w:r>
            <w:r w:rsidR="000627A1" w:rsidRPr="00EB50FF">
              <w:rPr>
                <w:sz w:val="20"/>
                <w:szCs w:val="20"/>
                <w:lang w:val="fr-FR"/>
              </w:rPr>
              <w:t>955</w:t>
            </w:r>
          </w:p>
        </w:tc>
        <w:tc>
          <w:tcPr>
            <w:tcW w:w="1256" w:type="dxa"/>
          </w:tcPr>
          <w:p w14:paraId="191C0EDC" w14:textId="1B29A48F" w:rsidR="000627A1" w:rsidRPr="00EB50FF" w:rsidRDefault="00244D64" w:rsidP="000627A1">
            <w:pPr>
              <w:jc w:val="right"/>
              <w:rPr>
                <w:sz w:val="20"/>
                <w:szCs w:val="20"/>
                <w:lang w:val="fr-FR"/>
              </w:rPr>
            </w:pPr>
            <w:r w:rsidRPr="00EB50FF">
              <w:rPr>
                <w:sz w:val="20"/>
                <w:szCs w:val="20"/>
                <w:lang w:val="fr-FR"/>
              </w:rPr>
              <w:t xml:space="preserve">818 </w:t>
            </w:r>
            <w:r w:rsidR="000627A1" w:rsidRPr="00EB50FF">
              <w:rPr>
                <w:sz w:val="20"/>
                <w:szCs w:val="20"/>
                <w:lang w:val="fr-FR"/>
              </w:rPr>
              <w:t>995</w:t>
            </w:r>
          </w:p>
        </w:tc>
      </w:tr>
      <w:tr w:rsidR="000627A1" w:rsidRPr="00EB50FF" w14:paraId="273D0DB2" w14:textId="77777777" w:rsidTr="00B2214C">
        <w:trPr>
          <w:trHeight w:val="206"/>
        </w:trPr>
        <w:tc>
          <w:tcPr>
            <w:tcW w:w="2156" w:type="dxa"/>
            <w:tcMar>
              <w:left w:w="29" w:type="dxa"/>
              <w:right w:w="29" w:type="dxa"/>
            </w:tcMar>
          </w:tcPr>
          <w:p w14:paraId="23D0BC71" w14:textId="05C55FCE" w:rsidR="000627A1" w:rsidRPr="00EB50FF" w:rsidRDefault="00244D64" w:rsidP="000627A1">
            <w:pPr>
              <w:rPr>
                <w:b/>
                <w:sz w:val="20"/>
                <w:szCs w:val="20"/>
                <w:lang w:val="fr-FR"/>
              </w:rPr>
            </w:pPr>
            <w:r w:rsidRPr="00EB50FF">
              <w:rPr>
                <w:b/>
                <w:sz w:val="20"/>
                <w:szCs w:val="20"/>
                <w:lang w:val="fr-FR"/>
              </w:rPr>
              <w:t xml:space="preserve">Taux de décaissement </w:t>
            </w:r>
            <w:r w:rsidR="000627A1" w:rsidRPr="00EB50FF">
              <w:rPr>
                <w:b/>
                <w:sz w:val="20"/>
                <w:szCs w:val="20"/>
                <w:lang w:val="fr-FR"/>
              </w:rPr>
              <w:t>(%)</w:t>
            </w:r>
          </w:p>
        </w:tc>
        <w:tc>
          <w:tcPr>
            <w:tcW w:w="2317" w:type="dxa"/>
            <w:gridSpan w:val="2"/>
          </w:tcPr>
          <w:p w14:paraId="19D9FAE4" w14:textId="428657DB" w:rsidR="000627A1" w:rsidRPr="00EB50FF" w:rsidRDefault="00244D64" w:rsidP="000627A1">
            <w:pPr>
              <w:jc w:val="right"/>
              <w:rPr>
                <w:sz w:val="20"/>
                <w:szCs w:val="20"/>
                <w:lang w:val="fr-FR"/>
              </w:rPr>
            </w:pPr>
            <w:r w:rsidRPr="00EB50FF">
              <w:rPr>
                <w:sz w:val="20"/>
                <w:szCs w:val="20"/>
                <w:lang w:val="fr-FR"/>
              </w:rPr>
              <w:t>97,</w:t>
            </w:r>
            <w:r w:rsidR="000627A1" w:rsidRPr="00EB50FF">
              <w:rPr>
                <w:sz w:val="20"/>
                <w:szCs w:val="20"/>
                <w:lang w:val="fr-FR"/>
              </w:rPr>
              <w:t>40</w:t>
            </w:r>
          </w:p>
        </w:tc>
        <w:tc>
          <w:tcPr>
            <w:tcW w:w="2375" w:type="dxa"/>
            <w:gridSpan w:val="2"/>
          </w:tcPr>
          <w:p w14:paraId="5A7ACD60" w14:textId="336D0FC1" w:rsidR="000627A1" w:rsidRPr="00EB50FF" w:rsidRDefault="00244D64" w:rsidP="000627A1">
            <w:pPr>
              <w:jc w:val="right"/>
              <w:rPr>
                <w:sz w:val="20"/>
                <w:szCs w:val="20"/>
                <w:lang w:val="fr-FR"/>
              </w:rPr>
            </w:pPr>
            <w:r w:rsidRPr="00EB50FF">
              <w:rPr>
                <w:sz w:val="20"/>
                <w:szCs w:val="20"/>
                <w:lang w:val="fr-FR"/>
              </w:rPr>
              <w:t>28,</w:t>
            </w:r>
            <w:r w:rsidR="000627A1" w:rsidRPr="00EB50FF">
              <w:rPr>
                <w:sz w:val="20"/>
                <w:szCs w:val="20"/>
                <w:lang w:val="fr-FR"/>
              </w:rPr>
              <w:t>77</w:t>
            </w:r>
          </w:p>
        </w:tc>
        <w:tc>
          <w:tcPr>
            <w:tcW w:w="2507" w:type="dxa"/>
            <w:gridSpan w:val="2"/>
          </w:tcPr>
          <w:p w14:paraId="3425BFD5" w14:textId="78177DC6" w:rsidR="000627A1" w:rsidRPr="00EB50FF" w:rsidRDefault="00244D64" w:rsidP="000627A1">
            <w:pPr>
              <w:jc w:val="right"/>
              <w:rPr>
                <w:sz w:val="20"/>
                <w:szCs w:val="20"/>
                <w:lang w:val="fr-FR"/>
              </w:rPr>
            </w:pPr>
            <w:r w:rsidRPr="00EB50FF">
              <w:rPr>
                <w:sz w:val="20"/>
                <w:szCs w:val="20"/>
                <w:lang w:val="fr-FR"/>
              </w:rPr>
              <w:t>89,</w:t>
            </w:r>
            <w:r w:rsidR="000627A1" w:rsidRPr="00EB50FF">
              <w:rPr>
                <w:sz w:val="20"/>
                <w:szCs w:val="20"/>
                <w:lang w:val="fr-FR"/>
              </w:rPr>
              <w:t>80</w:t>
            </w:r>
          </w:p>
        </w:tc>
      </w:tr>
    </w:tbl>
    <w:p w14:paraId="10441B85" w14:textId="0452A616" w:rsidR="00F9720B" w:rsidRPr="00EB50FF" w:rsidRDefault="000627A1" w:rsidP="00F9720B">
      <w:pPr>
        <w:rPr>
          <w:sz w:val="16"/>
          <w:szCs w:val="16"/>
          <w:lang w:val="fr-FR"/>
        </w:rPr>
      </w:pPr>
      <w:r w:rsidRPr="00EB50FF">
        <w:rPr>
          <w:sz w:val="16"/>
          <w:szCs w:val="16"/>
          <w:lang w:val="fr-FR"/>
        </w:rPr>
        <w:t>*</w:t>
      </w:r>
      <w:r w:rsidR="00F9720B" w:rsidRPr="00EB50FF">
        <w:rPr>
          <w:sz w:val="16"/>
          <w:szCs w:val="16"/>
          <w:lang w:val="fr-FR"/>
        </w:rPr>
        <w:t>*Les chiffres ont été mis à jour pour refléter le montant de 30 000 $US, plus des coûts d’appui d’agence de 2 250 $US,</w:t>
      </w:r>
      <w:r w:rsidR="00F9720B">
        <w:rPr>
          <w:sz w:val="16"/>
          <w:szCs w:val="16"/>
          <w:lang w:val="fr-FR"/>
        </w:rPr>
        <w:t xml:space="preserve"> restitué en raison du</w:t>
      </w:r>
      <w:r w:rsidR="00F9720B" w:rsidRPr="00EB50FF">
        <w:rPr>
          <w:sz w:val="16"/>
          <w:szCs w:val="16"/>
          <w:lang w:val="fr-FR"/>
        </w:rPr>
        <w:t xml:space="preserve"> retrait de Sileks du projet (décision 83/26)</w:t>
      </w:r>
    </w:p>
    <w:p w14:paraId="4EB6EE2C" w14:textId="77777777" w:rsidR="00805F84" w:rsidRPr="00EB50FF" w:rsidRDefault="00805F84" w:rsidP="00805F84">
      <w:pPr>
        <w:pStyle w:val="StyleHeading1Para1Heading1CharHeading1Char3CharHeadin"/>
        <w:rPr>
          <w:lang w:val="fr-FR"/>
        </w:rPr>
      </w:pPr>
    </w:p>
    <w:p w14:paraId="44F51408" w14:textId="6363D9FC" w:rsidR="004E7326" w:rsidRPr="00EB50FF" w:rsidRDefault="004E7326" w:rsidP="00805F84">
      <w:pPr>
        <w:pStyle w:val="StyleHeading1Para1Heading1CharHeading1Char3CharHeadin"/>
        <w:rPr>
          <w:u w:val="single"/>
          <w:lang w:val="fr-FR"/>
        </w:rPr>
      </w:pPr>
      <w:r w:rsidRPr="00EB50FF">
        <w:rPr>
          <w:u w:val="single"/>
          <w:lang w:val="fr-FR"/>
        </w:rPr>
        <w:t>Plan de mise en œuvre pour la neuvième tranche du PGEH</w:t>
      </w:r>
    </w:p>
    <w:p w14:paraId="661B47D8" w14:textId="7E52B097" w:rsidR="00441083" w:rsidRPr="00EB50FF" w:rsidRDefault="004E7326" w:rsidP="00B01D1A">
      <w:pPr>
        <w:pStyle w:val="StyleHeading1Para1Heading1CharHeading1Char3CharHeadin"/>
        <w:numPr>
          <w:ilvl w:val="0"/>
          <w:numId w:val="1"/>
        </w:numPr>
        <w:tabs>
          <w:tab w:val="clear" w:pos="0"/>
        </w:tabs>
        <w:rPr>
          <w:lang w:val="fr-FR"/>
        </w:rPr>
      </w:pPr>
      <w:r w:rsidRPr="00EB50FF">
        <w:rPr>
          <w:lang w:val="fr-FR"/>
        </w:rPr>
        <w:t>Les activités suivantes seront mises en œuvre entre janvier et décembre 2020 :</w:t>
      </w:r>
    </w:p>
    <w:p w14:paraId="1636E128" w14:textId="2A09B778" w:rsidR="00B01D1A" w:rsidRPr="00EB50FF" w:rsidRDefault="00B01D1A">
      <w:pPr>
        <w:pStyle w:val="Heading2"/>
        <w:numPr>
          <w:ilvl w:val="1"/>
          <w:numId w:val="1"/>
        </w:numPr>
        <w:tabs>
          <w:tab w:val="clear" w:pos="0"/>
          <w:tab w:val="left" w:pos="720"/>
          <w:tab w:val="num" w:pos="1440"/>
        </w:tabs>
        <w:rPr>
          <w:lang w:val="fr-FR"/>
        </w:rPr>
      </w:pPr>
      <w:r w:rsidRPr="00EB50FF">
        <w:rPr>
          <w:lang w:val="fr-FR"/>
        </w:rPr>
        <w:t xml:space="preserve">Élaboration d’une législation afin de permettre la concordance de l’application des dispositions </w:t>
      </w:r>
      <w:r w:rsidR="00F263A3">
        <w:rPr>
          <w:lang w:val="fr-FR"/>
        </w:rPr>
        <w:t>du Protocole de Montréal avec les règlements</w:t>
      </w:r>
      <w:r w:rsidRPr="00EB50FF">
        <w:rPr>
          <w:lang w:val="fr-FR"/>
        </w:rPr>
        <w:t xml:space="preserve"> de l’Union européenne sur les gaz F pour appuyer l’élimination complète des SAO (10 000 $US);</w:t>
      </w:r>
    </w:p>
    <w:p w14:paraId="3F0EF46C" w14:textId="08D2FB9D" w:rsidR="00B01D1A" w:rsidRPr="00EB50FF" w:rsidRDefault="00B01D1A">
      <w:pPr>
        <w:pStyle w:val="Heading2"/>
        <w:numPr>
          <w:ilvl w:val="1"/>
          <w:numId w:val="1"/>
        </w:numPr>
        <w:tabs>
          <w:tab w:val="clear" w:pos="0"/>
          <w:tab w:val="left" w:pos="720"/>
          <w:tab w:val="num" w:pos="1440"/>
        </w:tabs>
        <w:rPr>
          <w:lang w:val="fr-FR"/>
        </w:rPr>
      </w:pPr>
      <w:r w:rsidRPr="00EB50FF">
        <w:rPr>
          <w:lang w:val="fr-FR"/>
        </w:rPr>
        <w:t>Poursuite de la surveillance et du contrôle des import</w:t>
      </w:r>
      <w:r w:rsidR="00CF3DA4">
        <w:rPr>
          <w:lang w:val="fr-FR"/>
        </w:rPr>
        <w:t xml:space="preserve">ations/exportations de SAO et des </w:t>
      </w:r>
      <w:r w:rsidRPr="00EB50FF">
        <w:rPr>
          <w:lang w:val="fr-FR"/>
        </w:rPr>
        <w:t>équipements contenant des SAO</w:t>
      </w:r>
      <w:r w:rsidR="00CF3DA4">
        <w:rPr>
          <w:lang w:val="fr-FR"/>
        </w:rPr>
        <w:t>,</w:t>
      </w:r>
      <w:r w:rsidRPr="00EB50FF">
        <w:rPr>
          <w:lang w:val="fr-FR"/>
        </w:rPr>
        <w:t xml:space="preserve"> à travers le système de permis; (5 000 $US);</w:t>
      </w:r>
    </w:p>
    <w:p w14:paraId="1DC8E423" w14:textId="77777777" w:rsidR="00B01D1A" w:rsidRPr="00EB50FF" w:rsidRDefault="00B01D1A">
      <w:pPr>
        <w:pStyle w:val="Heading2"/>
        <w:numPr>
          <w:ilvl w:val="1"/>
          <w:numId w:val="1"/>
        </w:numPr>
        <w:tabs>
          <w:tab w:val="clear" w:pos="0"/>
          <w:tab w:val="left" w:pos="720"/>
          <w:tab w:val="num" w:pos="1440"/>
        </w:tabs>
        <w:rPr>
          <w:lang w:val="fr-FR"/>
        </w:rPr>
      </w:pPr>
      <w:r w:rsidRPr="00EB50FF">
        <w:rPr>
          <w:lang w:val="fr-FR"/>
        </w:rPr>
        <w:t>Formation de 30 agents de l’administration douanière sur les contrôles aux postes frontière et mise à jour du manuel sur les pratiques exemplaires pour le contrôle des frigorigènes aux postes frontière (10 000 $US);</w:t>
      </w:r>
    </w:p>
    <w:p w14:paraId="3B296FA9" w14:textId="77777777" w:rsidR="00B01D1A" w:rsidRPr="00EB50FF" w:rsidRDefault="00B01D1A">
      <w:pPr>
        <w:pStyle w:val="Heading2"/>
        <w:numPr>
          <w:ilvl w:val="1"/>
          <w:numId w:val="1"/>
        </w:numPr>
        <w:tabs>
          <w:tab w:val="clear" w:pos="0"/>
          <w:tab w:val="left" w:pos="720"/>
          <w:tab w:val="num" w:pos="1440"/>
        </w:tabs>
        <w:rPr>
          <w:lang w:val="fr-FR"/>
        </w:rPr>
      </w:pPr>
      <w:r w:rsidRPr="00EB50FF">
        <w:rPr>
          <w:lang w:val="fr-FR"/>
        </w:rPr>
        <w:t>Visite dans 20 entreprises avec des équipements de climatisation individuels pour le suivi, l’étiquetage et l’enregistrement du fonctionnement des équipements, incluant la vérification de fuites (15 000 $US);</w:t>
      </w:r>
    </w:p>
    <w:p w14:paraId="7A96B813" w14:textId="11E4F8ED" w:rsidR="00B01D1A" w:rsidRPr="00EB50FF" w:rsidRDefault="00B01D1A">
      <w:pPr>
        <w:pStyle w:val="Heading2"/>
        <w:numPr>
          <w:ilvl w:val="1"/>
          <w:numId w:val="1"/>
        </w:numPr>
        <w:tabs>
          <w:tab w:val="clear" w:pos="0"/>
          <w:tab w:val="left" w:pos="720"/>
          <w:tab w:val="num" w:pos="1440"/>
        </w:tabs>
        <w:rPr>
          <w:lang w:val="fr-FR"/>
        </w:rPr>
      </w:pPr>
      <w:r w:rsidRPr="00EB50FF">
        <w:rPr>
          <w:lang w:val="fr-FR"/>
        </w:rPr>
        <w:t>Su</w:t>
      </w:r>
      <w:r w:rsidR="00CF3DA4">
        <w:rPr>
          <w:lang w:val="fr-FR"/>
        </w:rPr>
        <w:t>ivi</w:t>
      </w:r>
      <w:r w:rsidRPr="00EB50FF">
        <w:rPr>
          <w:lang w:val="fr-FR"/>
        </w:rPr>
        <w:t xml:space="preserve"> du programme </w:t>
      </w:r>
      <w:r w:rsidR="00CF3DA4">
        <w:rPr>
          <w:lang w:val="fr-FR"/>
        </w:rPr>
        <w:t xml:space="preserve">de récupération et de recyclage </w:t>
      </w:r>
      <w:r w:rsidRPr="00EB50FF">
        <w:rPr>
          <w:lang w:val="fr-FR"/>
        </w:rPr>
        <w:t>(10 000 $US); et</w:t>
      </w:r>
    </w:p>
    <w:p w14:paraId="434EAAEC" w14:textId="7BBF76DD" w:rsidR="00B01D1A" w:rsidRPr="00EB50FF" w:rsidRDefault="00B01D1A">
      <w:pPr>
        <w:pStyle w:val="Heading2"/>
        <w:numPr>
          <w:ilvl w:val="1"/>
          <w:numId w:val="1"/>
        </w:numPr>
        <w:tabs>
          <w:tab w:val="clear" w:pos="0"/>
          <w:tab w:val="left" w:pos="720"/>
          <w:tab w:val="num" w:pos="1440"/>
        </w:tabs>
        <w:rPr>
          <w:lang w:val="fr-FR"/>
        </w:rPr>
      </w:pPr>
      <w:r w:rsidRPr="00EB50FF">
        <w:rPr>
          <w:lang w:val="fr-FR"/>
        </w:rPr>
        <w:t>Activités reliées au renforcement des institutions : rapport sur le programme de pays et communication des données exigées en vertu de l’article 7, suivi de la mise en œuvre du PGEH, activités de sensibilisation (25 000 $US).</w:t>
      </w:r>
    </w:p>
    <w:p w14:paraId="182E5D70" w14:textId="77777777" w:rsidR="00CF3DA4" w:rsidRDefault="00CF3DA4" w:rsidP="00B01D1A">
      <w:pPr>
        <w:pStyle w:val="Heading2"/>
        <w:numPr>
          <w:ilvl w:val="0"/>
          <w:numId w:val="0"/>
        </w:numPr>
        <w:tabs>
          <w:tab w:val="left" w:pos="720"/>
        </w:tabs>
        <w:jc w:val="center"/>
        <w:rPr>
          <w:lang w:val="fr-FR"/>
        </w:rPr>
      </w:pPr>
    </w:p>
    <w:p w14:paraId="7C4C3598" w14:textId="72395C99" w:rsidR="00441083" w:rsidRPr="00EB50FF" w:rsidRDefault="00B01D1A" w:rsidP="00B01D1A">
      <w:pPr>
        <w:pStyle w:val="Heading2"/>
        <w:numPr>
          <w:ilvl w:val="0"/>
          <w:numId w:val="0"/>
        </w:numPr>
        <w:tabs>
          <w:tab w:val="left" w:pos="720"/>
        </w:tabs>
        <w:jc w:val="center"/>
        <w:rPr>
          <w:b/>
          <w:lang w:val="fr-FR"/>
        </w:rPr>
      </w:pPr>
      <w:r w:rsidRPr="00EB50FF">
        <w:rPr>
          <w:b/>
          <w:lang w:val="fr-FR"/>
        </w:rPr>
        <w:lastRenderedPageBreak/>
        <w:t>OBSERVATIONS ET RECOMMANDATION DU SECRÉTARIAT</w:t>
      </w:r>
    </w:p>
    <w:p w14:paraId="22AD6CF3" w14:textId="76923A40" w:rsidR="00B01D1A" w:rsidRPr="00EB50FF" w:rsidRDefault="00B01D1A" w:rsidP="00B01D1A">
      <w:pPr>
        <w:rPr>
          <w:b/>
          <w:lang w:val="fr-FR"/>
        </w:rPr>
      </w:pPr>
      <w:r w:rsidRPr="00EB50FF">
        <w:rPr>
          <w:b/>
          <w:lang w:val="fr-FR"/>
        </w:rPr>
        <w:t>OBSERVATIONS</w:t>
      </w:r>
    </w:p>
    <w:p w14:paraId="1DA24DE0" w14:textId="77777777" w:rsidR="00B01D1A" w:rsidRPr="00EB50FF" w:rsidRDefault="00B01D1A" w:rsidP="00B01D1A">
      <w:pPr>
        <w:rPr>
          <w:b/>
          <w:lang w:val="fr-FR"/>
        </w:rPr>
      </w:pPr>
    </w:p>
    <w:p w14:paraId="62D1AC13" w14:textId="5FC364CB" w:rsidR="00B01D1A" w:rsidRPr="00EB50FF" w:rsidRDefault="00B01D1A" w:rsidP="00B01D1A">
      <w:pPr>
        <w:rPr>
          <w:u w:val="single"/>
          <w:lang w:val="fr-FR"/>
        </w:rPr>
      </w:pPr>
      <w:r w:rsidRPr="00EB50FF">
        <w:rPr>
          <w:u w:val="single"/>
          <w:lang w:val="fr-FR"/>
        </w:rPr>
        <w:t>Rapport périodique sur la mise en oeuvre de la huitième tranche du PGEH</w:t>
      </w:r>
    </w:p>
    <w:p w14:paraId="7B3FF5BE" w14:textId="77777777" w:rsidR="00B01D1A" w:rsidRPr="00EB50FF" w:rsidRDefault="00B01D1A" w:rsidP="00B01D1A">
      <w:pPr>
        <w:rPr>
          <w:u w:val="single"/>
          <w:lang w:val="fr-FR"/>
        </w:rPr>
      </w:pPr>
    </w:p>
    <w:p w14:paraId="65FEB9CD" w14:textId="214EBEA2" w:rsidR="00B01D1A" w:rsidRPr="00EB50FF" w:rsidRDefault="00B01D1A" w:rsidP="00B01D1A">
      <w:pPr>
        <w:rPr>
          <w:i/>
          <w:lang w:val="fr-FR"/>
        </w:rPr>
      </w:pPr>
      <w:r w:rsidRPr="00EB50FF">
        <w:rPr>
          <w:i/>
          <w:lang w:val="fr-FR"/>
        </w:rPr>
        <w:t>Cadre juridique</w:t>
      </w:r>
    </w:p>
    <w:p w14:paraId="782AE98D" w14:textId="77777777" w:rsidR="00B01D1A" w:rsidRPr="00EB50FF" w:rsidRDefault="00B01D1A" w:rsidP="00B01D1A">
      <w:pPr>
        <w:rPr>
          <w:i/>
          <w:lang w:val="fr-FR"/>
        </w:rPr>
      </w:pPr>
    </w:p>
    <w:p w14:paraId="7C4D4850" w14:textId="47E680AF" w:rsidR="00B2214C" w:rsidRPr="00B2214C" w:rsidRDefault="00B01D1A" w:rsidP="00B2214C">
      <w:pPr>
        <w:pStyle w:val="Heading1"/>
        <w:rPr>
          <w:lang w:val="fr-FR"/>
        </w:rPr>
      </w:pPr>
      <w:r w:rsidRPr="00EB50FF">
        <w:rPr>
          <w:lang w:val="fr-FR"/>
        </w:rPr>
        <w:t xml:space="preserve">Le gouvernement de la Macédoine du Nord a déjà fixé les quotas d’importation de HCFC pour 2019 à 1,17 tonnes PAO, ce qui est inférieur aux </w:t>
      </w:r>
      <w:r w:rsidR="00CF3DA4">
        <w:rPr>
          <w:lang w:val="fr-FR"/>
        </w:rPr>
        <w:t>objectifs de réglementation</w:t>
      </w:r>
      <w:r w:rsidRPr="00EB50FF">
        <w:rPr>
          <w:lang w:val="fr-FR"/>
        </w:rPr>
        <w:t xml:space="preserve"> du Protocole de Montréal et à la consommation </w:t>
      </w:r>
      <w:r w:rsidR="00854495" w:rsidRPr="00EB50FF">
        <w:rPr>
          <w:lang w:val="fr-FR"/>
        </w:rPr>
        <w:t xml:space="preserve">autorisée par l’Accord avec le Comité exécutif.  L’ONUDI a précisé que le quota annuel émis </w:t>
      </w:r>
      <w:r w:rsidR="00CF3DA4">
        <w:rPr>
          <w:lang w:val="fr-FR"/>
        </w:rPr>
        <w:t>pour le pays est strictement rel</w:t>
      </w:r>
      <w:r w:rsidR="00854495" w:rsidRPr="00EB50FF">
        <w:rPr>
          <w:lang w:val="fr-FR"/>
        </w:rPr>
        <w:t xml:space="preserve">ié à la </w:t>
      </w:r>
      <w:r w:rsidR="00EB50FF" w:rsidRPr="00EB50FF">
        <w:rPr>
          <w:lang w:val="fr-FR"/>
        </w:rPr>
        <w:t>législation</w:t>
      </w:r>
      <w:r w:rsidR="00CF3DA4">
        <w:rPr>
          <w:lang w:val="fr-FR"/>
        </w:rPr>
        <w:t xml:space="preserve"> nationale sur l’importation</w:t>
      </w:r>
      <w:r w:rsidR="00854495" w:rsidRPr="00EB50FF">
        <w:rPr>
          <w:lang w:val="fr-FR"/>
        </w:rPr>
        <w:t>/exportation</w:t>
      </w:r>
      <w:r w:rsidR="00EB50FF">
        <w:rPr>
          <w:lang w:val="fr-FR"/>
        </w:rPr>
        <w:t xml:space="preserve"> </w:t>
      </w:r>
      <w:r w:rsidR="00854495" w:rsidRPr="00EB50FF">
        <w:rPr>
          <w:lang w:val="fr-FR"/>
        </w:rPr>
        <w:t xml:space="preserve">de HCFC (ordonnance limitant les importations de HCFC) et qu’il n’existe actuellement aucun mécanisme juridique dans le pays pour </w:t>
      </w:r>
      <w:r w:rsidR="00EB50FF" w:rsidRPr="00EB50FF">
        <w:rPr>
          <w:lang w:val="fr-FR"/>
        </w:rPr>
        <w:t>ajuster</w:t>
      </w:r>
      <w:r w:rsidR="00854495" w:rsidRPr="00EB50FF">
        <w:rPr>
          <w:lang w:val="fr-FR"/>
        </w:rPr>
        <w:t xml:space="preserve"> ces quotas et les rapprocher des importations réelles enregistrées</w:t>
      </w:r>
      <w:r w:rsidR="00CF3DA4">
        <w:rPr>
          <w:lang w:val="fr-FR"/>
        </w:rPr>
        <w:t xml:space="preserve"> pour les cinq dernières années </w:t>
      </w:r>
      <w:r w:rsidR="00854495" w:rsidRPr="00EB50FF">
        <w:rPr>
          <w:lang w:val="fr-FR"/>
        </w:rPr>
        <w:t>qui sont bien inférieur</w:t>
      </w:r>
      <w:r w:rsidR="00CF3DA4">
        <w:rPr>
          <w:lang w:val="fr-FR"/>
        </w:rPr>
        <w:t>es aux quotas annuels.</w:t>
      </w:r>
      <w:r w:rsidR="00854495" w:rsidRPr="00EB50FF">
        <w:rPr>
          <w:lang w:val="fr-FR"/>
        </w:rPr>
        <w:t xml:space="preserve"> Il a été réitéré que le gouvernement de la Macédoine du Nord s’engage à assurer le respect de l’Accord en dépit de cette limitation.</w:t>
      </w:r>
    </w:p>
    <w:p w14:paraId="29F4A390" w14:textId="2A4F67A3" w:rsidR="00854495" w:rsidRPr="00EB50FF" w:rsidRDefault="00854495" w:rsidP="00854495">
      <w:pPr>
        <w:rPr>
          <w:i/>
          <w:lang w:val="fr-FR"/>
        </w:rPr>
      </w:pPr>
      <w:r w:rsidRPr="00EB50FF">
        <w:rPr>
          <w:i/>
          <w:lang w:val="fr-FR"/>
        </w:rPr>
        <w:t>Secteur de la fabrication et pérennité de l’élimination des HCFC</w:t>
      </w:r>
    </w:p>
    <w:p w14:paraId="606C002B" w14:textId="77777777" w:rsidR="00854495" w:rsidRPr="00EB50FF" w:rsidRDefault="00854495" w:rsidP="00854495">
      <w:pPr>
        <w:rPr>
          <w:i/>
          <w:lang w:val="fr-FR"/>
        </w:rPr>
      </w:pPr>
    </w:p>
    <w:p w14:paraId="03DACF5A" w14:textId="4B5DE94C" w:rsidR="00253036" w:rsidRPr="00EB50FF" w:rsidRDefault="00854495" w:rsidP="00854495">
      <w:pPr>
        <w:pStyle w:val="Heading1"/>
        <w:numPr>
          <w:ilvl w:val="0"/>
          <w:numId w:val="24"/>
        </w:numPr>
        <w:rPr>
          <w:lang w:val="fr-FR"/>
        </w:rPr>
      </w:pPr>
      <w:r w:rsidRPr="00EB50FF">
        <w:rPr>
          <w:lang w:val="fr-FR"/>
        </w:rPr>
        <w:t>Avec la restitution des fonds provenant de l’entreprise de mousse PU (Sileks) à la 83</w:t>
      </w:r>
      <w:r w:rsidRPr="00EB50FF">
        <w:rPr>
          <w:vertAlign w:val="superscript"/>
          <w:lang w:val="fr-FR"/>
        </w:rPr>
        <w:t>e</w:t>
      </w:r>
      <w:r w:rsidRPr="00EB50FF">
        <w:rPr>
          <w:lang w:val="fr-FR"/>
        </w:rPr>
        <w:t xml:space="preserve"> réunion, le Secrétariat a pris note avec</w:t>
      </w:r>
      <w:r w:rsidR="001C0C17" w:rsidRPr="00EB50FF">
        <w:rPr>
          <w:lang w:val="fr-FR"/>
        </w:rPr>
        <w:t xml:space="preserve"> </w:t>
      </w:r>
      <w:r w:rsidR="00CF3DA4">
        <w:rPr>
          <w:lang w:val="fr-FR"/>
        </w:rPr>
        <w:t>satisfaction qu</w:t>
      </w:r>
      <w:r w:rsidR="001C0C17" w:rsidRPr="00EB50FF">
        <w:rPr>
          <w:lang w:val="fr-FR"/>
        </w:rPr>
        <w:t>e le gouvernement de la Macédoine du Nord était parvenu à l’élimination complète d</w:t>
      </w:r>
      <w:r w:rsidR="000677D5">
        <w:rPr>
          <w:lang w:val="fr-FR"/>
        </w:rPr>
        <w:t>ans l</w:t>
      </w:r>
      <w:r w:rsidR="001C0C17" w:rsidRPr="00EB50FF">
        <w:rPr>
          <w:lang w:val="fr-FR"/>
        </w:rPr>
        <w:t xml:space="preserve">es entreprises du secteur des mousses utilisant des technologies à faible potentiel de réchauffement de la planète et </w:t>
      </w:r>
      <w:r w:rsidR="000677D5">
        <w:rPr>
          <w:lang w:val="fr-FR"/>
        </w:rPr>
        <w:t xml:space="preserve">qu’il </w:t>
      </w:r>
      <w:r w:rsidR="001C0C17" w:rsidRPr="00EB50FF">
        <w:rPr>
          <w:lang w:val="fr-FR"/>
        </w:rPr>
        <w:t xml:space="preserve">avait éliminé l’utilisation de 15,7 tm  (1,73 tonnes PAO) de HCFC-141b contenu dans des polyols pré-mélangés importés.  </w:t>
      </w:r>
      <w:r w:rsidR="00253036" w:rsidRPr="00EB50FF">
        <w:rPr>
          <w:lang w:val="fr-FR"/>
        </w:rPr>
        <w:t xml:space="preserve">Quant à la pérennité de l’élimination des HCFC, l’ONUDI a indiqué qu’il n’y avait eu aucune importation de HCFC-141b depuis 2013 et le gouvernement de la Macédoine du Nord officialisera l’interdiction des importations de HCFC-141b pur et contenu dans des polyols </w:t>
      </w:r>
      <w:r w:rsidR="000677D5">
        <w:rPr>
          <w:lang w:val="fr-FR"/>
        </w:rPr>
        <w:t>pré-</w:t>
      </w:r>
      <w:r w:rsidR="00EB50FF" w:rsidRPr="00EB50FF">
        <w:rPr>
          <w:lang w:val="fr-FR"/>
        </w:rPr>
        <w:t>mélangés</w:t>
      </w:r>
      <w:r w:rsidR="00253036" w:rsidRPr="00EB50FF">
        <w:rPr>
          <w:lang w:val="fr-FR"/>
        </w:rPr>
        <w:t xml:space="preserve"> en 2020.  L’ONUDI a ajouté que le gouvernement fera rappor</w:t>
      </w:r>
      <w:r w:rsidR="000677D5">
        <w:rPr>
          <w:lang w:val="fr-FR"/>
        </w:rPr>
        <w:t xml:space="preserve">t sur les progrès </w:t>
      </w:r>
      <w:r w:rsidR="00253036" w:rsidRPr="00EB50FF">
        <w:rPr>
          <w:lang w:val="fr-FR"/>
        </w:rPr>
        <w:t>de l’ordonnance d’interdiction dans le cadre de son rapport périodique qui sera présenté à l’appui de la demande pour la prochaine tranche en 2020.  Des visites aléatoires chez des importateurs afin d’évaluer le respect de la règlementation sur les SAO sont effectuées régulièrement par des inspecteurs environnementaux.  Les entreprises reconverties font aussi l’objet d’un suivi et de visites après leur reconversion.  Aucune irrégularité n’a été constatée jusqu’à présent.</w:t>
      </w:r>
    </w:p>
    <w:p w14:paraId="59A3FD2A" w14:textId="7F91E0CD" w:rsidR="00253036" w:rsidRPr="00EB50FF" w:rsidRDefault="00253036" w:rsidP="00253036">
      <w:pPr>
        <w:rPr>
          <w:u w:val="single"/>
          <w:lang w:val="fr-FR"/>
        </w:rPr>
      </w:pPr>
      <w:r w:rsidRPr="00EB50FF">
        <w:rPr>
          <w:u w:val="single"/>
          <w:lang w:val="fr-FR"/>
        </w:rPr>
        <w:t>Conclusion</w:t>
      </w:r>
    </w:p>
    <w:p w14:paraId="0334118C" w14:textId="77777777" w:rsidR="00253036" w:rsidRPr="00EB50FF" w:rsidRDefault="00253036" w:rsidP="00253036">
      <w:pPr>
        <w:rPr>
          <w:u w:val="single"/>
          <w:lang w:val="fr-FR"/>
        </w:rPr>
      </w:pPr>
    </w:p>
    <w:p w14:paraId="7B2FA95A" w14:textId="00BC17C6" w:rsidR="00C4434F" w:rsidRPr="001C34EF" w:rsidRDefault="00253036" w:rsidP="00C4434F">
      <w:pPr>
        <w:pStyle w:val="Heading1"/>
        <w:numPr>
          <w:ilvl w:val="0"/>
          <w:numId w:val="24"/>
        </w:numPr>
        <w:rPr>
          <w:lang w:val="fr-FR"/>
        </w:rPr>
      </w:pPr>
      <w:r w:rsidRPr="00EB50FF">
        <w:rPr>
          <w:lang w:val="fr-FR"/>
        </w:rPr>
        <w:t xml:space="preserve">La Macédoine </w:t>
      </w:r>
      <w:r w:rsidR="00850B78" w:rsidRPr="00EB50FF">
        <w:rPr>
          <w:lang w:val="fr-FR"/>
        </w:rPr>
        <w:t xml:space="preserve">du Nord continue de respecter le Protocole de Montréal et les cibles de consommation de HCFC fixées dans son </w:t>
      </w:r>
      <w:r w:rsidR="00F46404">
        <w:rPr>
          <w:lang w:val="fr-FR"/>
        </w:rPr>
        <w:t xml:space="preserve">Accord avec le Comité exécutif; </w:t>
      </w:r>
      <w:r w:rsidR="00850B78" w:rsidRPr="00EB50FF">
        <w:rPr>
          <w:lang w:val="fr-FR"/>
        </w:rPr>
        <w:t xml:space="preserve">en 2018 la consommation de </w:t>
      </w:r>
      <w:r w:rsidR="000677D5">
        <w:rPr>
          <w:lang w:val="fr-FR"/>
        </w:rPr>
        <w:t>tous les</w:t>
      </w:r>
      <w:r w:rsidR="00850B78" w:rsidRPr="00EB50FF">
        <w:rPr>
          <w:lang w:val="fr-FR"/>
        </w:rPr>
        <w:t xml:space="preserve"> HCFC était de 80 pour cent inférieure à la consommation maximale autorisée par l’Accord et la consommation déclarée de HCFC-141b </w:t>
      </w:r>
      <w:r w:rsidR="000677D5">
        <w:rPr>
          <w:lang w:val="fr-FR"/>
        </w:rPr>
        <w:t>était</w:t>
      </w:r>
      <w:r w:rsidR="00850B78" w:rsidRPr="00EB50FF">
        <w:rPr>
          <w:lang w:val="fr-FR"/>
        </w:rPr>
        <w:t xml:space="preserve"> nulle depuis 2013.  Le système de permis et de quotas </w:t>
      </w:r>
      <w:r w:rsidR="000677D5">
        <w:rPr>
          <w:lang w:val="fr-FR"/>
        </w:rPr>
        <w:t xml:space="preserve">est </w:t>
      </w:r>
      <w:r w:rsidR="00850B78" w:rsidRPr="00EB50FF">
        <w:rPr>
          <w:lang w:val="fr-FR"/>
        </w:rPr>
        <w:t>fonctionne</w:t>
      </w:r>
      <w:r w:rsidR="000677D5">
        <w:rPr>
          <w:lang w:val="fr-FR"/>
        </w:rPr>
        <w:t>l</w:t>
      </w:r>
      <w:r w:rsidR="00850B78" w:rsidRPr="00EB50FF">
        <w:rPr>
          <w:lang w:val="fr-FR"/>
        </w:rPr>
        <w:t xml:space="preserve">.  Le programme de </w:t>
      </w:r>
      <w:r w:rsidR="000677D5">
        <w:rPr>
          <w:lang w:val="fr-FR"/>
        </w:rPr>
        <w:t xml:space="preserve">récupération et de recyclage </w:t>
      </w:r>
      <w:r w:rsidR="00850B78" w:rsidRPr="00EB50FF">
        <w:rPr>
          <w:lang w:val="fr-FR"/>
        </w:rPr>
        <w:t xml:space="preserve">fonctionne aussi avec succès et a </w:t>
      </w:r>
      <w:r w:rsidR="000677D5">
        <w:rPr>
          <w:lang w:val="fr-FR"/>
        </w:rPr>
        <w:t xml:space="preserve">confirmé </w:t>
      </w:r>
      <w:r w:rsidR="00850B78" w:rsidRPr="00EB50FF">
        <w:rPr>
          <w:lang w:val="fr-FR"/>
        </w:rPr>
        <w:t>que tous les matériaux recyclés ont été réutilisés dans le marché, ce qui devrait se poursuivre à l’avenir.  La reconversion des trois usines de mousse</w:t>
      </w:r>
      <w:r w:rsidRPr="00EB50FF">
        <w:rPr>
          <w:lang w:val="fr-FR"/>
        </w:rPr>
        <w:t xml:space="preserve"> a</w:t>
      </w:r>
      <w:r w:rsidR="00850B78" w:rsidRPr="00EB50FF">
        <w:rPr>
          <w:lang w:val="fr-FR"/>
        </w:rPr>
        <w:t xml:space="preserve"> entraîné l’élimination de 15,7 tm (1,73 tonnes PAO) de HCFC-141b contenu dans des polyols </w:t>
      </w:r>
      <w:r w:rsidR="00F20D37">
        <w:rPr>
          <w:lang w:val="fr-FR"/>
        </w:rPr>
        <w:t>pré-</w:t>
      </w:r>
      <w:r w:rsidR="00EB50FF" w:rsidRPr="00EB50FF">
        <w:rPr>
          <w:lang w:val="fr-FR"/>
        </w:rPr>
        <w:t>mélangés</w:t>
      </w:r>
      <w:r w:rsidR="00850B78" w:rsidRPr="00EB50FF">
        <w:rPr>
          <w:lang w:val="fr-FR"/>
        </w:rPr>
        <w:t xml:space="preserve"> importés et tandis qu’aucune importation de ces substances n’a été </w:t>
      </w:r>
      <w:r w:rsidR="00C4434F" w:rsidRPr="00EB50FF">
        <w:rPr>
          <w:lang w:val="fr-FR"/>
        </w:rPr>
        <w:t>enregistrée, le gouvernement officialisera l’interdiction de ces importations à l’avenir.  Le niveau de décaissement de la huitième tranche est de 28,77 pour cent et le taux de décaissement total a atteint 89,80 pour cent.  Les activités m</w:t>
      </w:r>
      <w:r w:rsidR="000677D5">
        <w:rPr>
          <w:lang w:val="fr-FR"/>
        </w:rPr>
        <w:t xml:space="preserve">ises en œuvre </w:t>
      </w:r>
      <w:r w:rsidR="00C4434F" w:rsidRPr="00EB50FF">
        <w:rPr>
          <w:lang w:val="fr-FR"/>
        </w:rPr>
        <w:t xml:space="preserve">jusqu’à présent et celles planifiées dans le cadre de la huitième tranche continueront de soutenir le pays </w:t>
      </w:r>
      <w:r w:rsidR="00F20D37">
        <w:rPr>
          <w:lang w:val="fr-FR"/>
        </w:rPr>
        <w:t>dans</w:t>
      </w:r>
      <w:r w:rsidR="000677D5">
        <w:rPr>
          <w:lang w:val="fr-FR"/>
        </w:rPr>
        <w:t xml:space="preserve"> le respect</w:t>
      </w:r>
      <w:r w:rsidR="00C4434F" w:rsidRPr="00EB50FF">
        <w:rPr>
          <w:lang w:val="fr-FR"/>
        </w:rPr>
        <w:t xml:space="preserve"> </w:t>
      </w:r>
      <w:r w:rsidR="000677D5">
        <w:rPr>
          <w:lang w:val="fr-FR"/>
        </w:rPr>
        <w:t xml:space="preserve">de </w:t>
      </w:r>
      <w:r w:rsidR="00C4434F" w:rsidRPr="00EB50FF">
        <w:rPr>
          <w:lang w:val="fr-FR"/>
        </w:rPr>
        <w:t>ses obligations de conformité au Protocole.</w:t>
      </w:r>
    </w:p>
    <w:p w14:paraId="74A10A16" w14:textId="457D041E" w:rsidR="00C4434F" w:rsidRPr="00EB50FF" w:rsidRDefault="00C4434F" w:rsidP="00B2214C">
      <w:pPr>
        <w:keepNext/>
        <w:rPr>
          <w:b/>
          <w:lang w:val="fr-FR"/>
        </w:rPr>
      </w:pPr>
      <w:r w:rsidRPr="00EB50FF">
        <w:rPr>
          <w:b/>
          <w:lang w:val="fr-FR"/>
        </w:rPr>
        <w:lastRenderedPageBreak/>
        <w:t>RECOMMANDATION</w:t>
      </w:r>
    </w:p>
    <w:p w14:paraId="610CDCBC" w14:textId="77777777" w:rsidR="00C4434F" w:rsidRPr="00EB50FF" w:rsidRDefault="00C4434F" w:rsidP="00B2214C">
      <w:pPr>
        <w:keepNext/>
        <w:rPr>
          <w:b/>
          <w:lang w:val="fr-FR"/>
        </w:rPr>
      </w:pPr>
    </w:p>
    <w:p w14:paraId="31D6C8F5" w14:textId="77777777" w:rsidR="00C4434F" w:rsidRPr="00EB50FF" w:rsidRDefault="00C4434F" w:rsidP="00854495">
      <w:pPr>
        <w:pStyle w:val="Heading1"/>
        <w:numPr>
          <w:ilvl w:val="0"/>
          <w:numId w:val="24"/>
        </w:numPr>
        <w:rPr>
          <w:lang w:val="fr-FR"/>
        </w:rPr>
      </w:pPr>
      <w:r w:rsidRPr="00EB50FF">
        <w:rPr>
          <w:lang w:val="fr-FR"/>
        </w:rPr>
        <w:t>Le Secrétariat du Fonds recommande l’approbation globale de la neuvième tranche de la phase I du PGEH pour la Macédoine du Nord et du plan correspondant de mise en œuvre de la tranche 2019-2020, au niveau de financement indiqué dans le tableau ci-dessous :</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160D9C" w:rsidRPr="00EB50FF" w14:paraId="777E32C2" w14:textId="77777777" w:rsidTr="001F1E18">
        <w:tc>
          <w:tcPr>
            <w:tcW w:w="540" w:type="dxa"/>
          </w:tcPr>
          <w:p w14:paraId="48CD0BB7" w14:textId="77777777" w:rsidR="00160D9C" w:rsidRPr="00EB50FF" w:rsidRDefault="00160D9C" w:rsidP="001F1E18">
            <w:pPr>
              <w:keepNext/>
              <w:keepLines/>
              <w:jc w:val="center"/>
              <w:rPr>
                <w:b/>
                <w:bCs/>
                <w:sz w:val="20"/>
                <w:szCs w:val="20"/>
                <w:lang w:val="fr-FR"/>
              </w:rPr>
            </w:pPr>
          </w:p>
        </w:tc>
        <w:tc>
          <w:tcPr>
            <w:tcW w:w="4320" w:type="dxa"/>
          </w:tcPr>
          <w:p w14:paraId="7D474F48" w14:textId="2B2F351C" w:rsidR="00160D9C" w:rsidRPr="00EB50FF" w:rsidRDefault="00160D9C" w:rsidP="001F1E18">
            <w:pPr>
              <w:keepNext/>
              <w:keepLines/>
              <w:jc w:val="center"/>
              <w:rPr>
                <w:b/>
                <w:bCs/>
                <w:sz w:val="20"/>
                <w:szCs w:val="20"/>
                <w:lang w:val="fr-FR"/>
              </w:rPr>
            </w:pPr>
            <w:r w:rsidRPr="00EB50FF">
              <w:rPr>
                <w:b/>
                <w:bCs/>
                <w:sz w:val="20"/>
                <w:szCs w:val="20"/>
                <w:lang w:val="fr-FR"/>
              </w:rPr>
              <w:t>Titre du projet</w:t>
            </w:r>
          </w:p>
        </w:tc>
        <w:tc>
          <w:tcPr>
            <w:tcW w:w="1461" w:type="dxa"/>
            <w:tcMar>
              <w:left w:w="29" w:type="dxa"/>
              <w:right w:w="29" w:type="dxa"/>
            </w:tcMar>
          </w:tcPr>
          <w:p w14:paraId="33B97B43" w14:textId="404519CE" w:rsidR="00160D9C" w:rsidRPr="00EB50FF" w:rsidRDefault="00160D9C" w:rsidP="001F1E18">
            <w:pPr>
              <w:keepNext/>
              <w:keepLines/>
              <w:jc w:val="center"/>
              <w:rPr>
                <w:b/>
                <w:bCs/>
                <w:sz w:val="20"/>
                <w:szCs w:val="20"/>
                <w:lang w:val="fr-FR"/>
              </w:rPr>
            </w:pPr>
            <w:r w:rsidRPr="00EB50FF">
              <w:rPr>
                <w:b/>
                <w:bCs/>
                <w:sz w:val="20"/>
                <w:szCs w:val="20"/>
                <w:lang w:val="fr-FR"/>
              </w:rPr>
              <w:t>Financement du projet  ($ US)</w:t>
            </w:r>
          </w:p>
        </w:tc>
        <w:tc>
          <w:tcPr>
            <w:tcW w:w="1461" w:type="dxa"/>
            <w:tcMar>
              <w:left w:w="29" w:type="dxa"/>
              <w:right w:w="29" w:type="dxa"/>
            </w:tcMar>
          </w:tcPr>
          <w:p w14:paraId="6DBA87CA" w14:textId="7BA4CF4B" w:rsidR="00160D9C" w:rsidRPr="00EB50FF" w:rsidRDefault="00160D9C" w:rsidP="001F1E18">
            <w:pPr>
              <w:keepNext/>
              <w:keepLines/>
              <w:jc w:val="center"/>
              <w:rPr>
                <w:b/>
                <w:bCs/>
                <w:sz w:val="20"/>
                <w:szCs w:val="20"/>
                <w:lang w:val="fr-FR"/>
              </w:rPr>
            </w:pPr>
            <w:r w:rsidRPr="00EB50FF">
              <w:rPr>
                <w:b/>
                <w:bCs/>
                <w:sz w:val="20"/>
                <w:szCs w:val="20"/>
                <w:lang w:val="fr-FR"/>
              </w:rPr>
              <w:t>Coûts d’appui ($ US)</w:t>
            </w:r>
          </w:p>
        </w:tc>
        <w:tc>
          <w:tcPr>
            <w:tcW w:w="1461" w:type="dxa"/>
            <w:tcMar>
              <w:left w:w="29" w:type="dxa"/>
              <w:right w:w="29" w:type="dxa"/>
            </w:tcMar>
          </w:tcPr>
          <w:p w14:paraId="27F8310B" w14:textId="5AA5947D" w:rsidR="00160D9C" w:rsidRPr="00EB50FF" w:rsidRDefault="00160D9C" w:rsidP="001F1E18">
            <w:pPr>
              <w:keepNext/>
              <w:keepLines/>
              <w:jc w:val="center"/>
              <w:rPr>
                <w:b/>
                <w:bCs/>
                <w:sz w:val="20"/>
                <w:szCs w:val="20"/>
                <w:lang w:val="fr-FR"/>
              </w:rPr>
            </w:pPr>
            <w:r w:rsidRPr="00EB50FF">
              <w:rPr>
                <w:b/>
                <w:bCs/>
                <w:sz w:val="20"/>
                <w:szCs w:val="20"/>
                <w:lang w:val="fr-FR"/>
              </w:rPr>
              <w:t>Agence d’exécution</w:t>
            </w:r>
          </w:p>
        </w:tc>
      </w:tr>
      <w:tr w:rsidR="00160D9C" w:rsidRPr="00EB50FF" w14:paraId="2788AE6C" w14:textId="77777777" w:rsidTr="001F1E18">
        <w:tc>
          <w:tcPr>
            <w:tcW w:w="540" w:type="dxa"/>
          </w:tcPr>
          <w:p w14:paraId="3F6E2C6B" w14:textId="77777777" w:rsidR="00160D9C" w:rsidRPr="00EB50FF" w:rsidRDefault="00160D9C" w:rsidP="001F1E18">
            <w:pPr>
              <w:rPr>
                <w:sz w:val="20"/>
                <w:szCs w:val="20"/>
                <w:lang w:val="fr-FR"/>
              </w:rPr>
            </w:pPr>
            <w:r w:rsidRPr="00EB50FF">
              <w:rPr>
                <w:sz w:val="20"/>
                <w:szCs w:val="20"/>
                <w:lang w:val="fr-FR"/>
              </w:rPr>
              <w:t>(a)</w:t>
            </w:r>
          </w:p>
        </w:tc>
        <w:tc>
          <w:tcPr>
            <w:tcW w:w="4320" w:type="dxa"/>
          </w:tcPr>
          <w:p w14:paraId="00AAED1A" w14:textId="497699C1" w:rsidR="00160D9C" w:rsidRPr="00EB50FF" w:rsidRDefault="00160D9C" w:rsidP="001F1E18">
            <w:pPr>
              <w:rPr>
                <w:sz w:val="20"/>
                <w:szCs w:val="20"/>
                <w:lang w:val="fr-FR"/>
              </w:rPr>
            </w:pPr>
            <w:r w:rsidRPr="00EB50FF">
              <w:rPr>
                <w:sz w:val="20"/>
                <w:szCs w:val="20"/>
                <w:lang w:val="fr-FR"/>
              </w:rPr>
              <w:t>Plan de gestion de l’élimination des HCFC  (phase I, neuvième tranche)</w:t>
            </w:r>
          </w:p>
        </w:tc>
        <w:tc>
          <w:tcPr>
            <w:tcW w:w="1461" w:type="dxa"/>
          </w:tcPr>
          <w:p w14:paraId="3856A4F6" w14:textId="295575FF" w:rsidR="00160D9C" w:rsidRPr="00EB50FF" w:rsidRDefault="00160D9C" w:rsidP="001F1E18">
            <w:pPr>
              <w:jc w:val="right"/>
              <w:rPr>
                <w:sz w:val="20"/>
                <w:szCs w:val="20"/>
                <w:lang w:val="fr-FR"/>
              </w:rPr>
            </w:pPr>
            <w:r w:rsidRPr="00EB50FF">
              <w:rPr>
                <w:sz w:val="20"/>
                <w:szCs w:val="20"/>
                <w:lang w:val="fr-FR"/>
              </w:rPr>
              <w:t>75 000</w:t>
            </w:r>
          </w:p>
        </w:tc>
        <w:tc>
          <w:tcPr>
            <w:tcW w:w="1461" w:type="dxa"/>
          </w:tcPr>
          <w:p w14:paraId="6F0332C7" w14:textId="7B9AD64F" w:rsidR="00160D9C" w:rsidRPr="00EB50FF" w:rsidRDefault="00160D9C" w:rsidP="001F1E18">
            <w:pPr>
              <w:jc w:val="right"/>
              <w:rPr>
                <w:lang w:val="fr-FR"/>
              </w:rPr>
            </w:pPr>
            <w:r w:rsidRPr="00EB50FF">
              <w:rPr>
                <w:sz w:val="20"/>
                <w:szCs w:val="20"/>
                <w:lang w:val="fr-FR"/>
              </w:rPr>
              <w:t>5 625</w:t>
            </w:r>
          </w:p>
        </w:tc>
        <w:tc>
          <w:tcPr>
            <w:tcW w:w="1461" w:type="dxa"/>
          </w:tcPr>
          <w:p w14:paraId="68BFF78C" w14:textId="7D852BD0" w:rsidR="00160D9C" w:rsidRPr="00EB50FF" w:rsidRDefault="00160D9C" w:rsidP="001F1E18">
            <w:pPr>
              <w:jc w:val="center"/>
              <w:rPr>
                <w:sz w:val="20"/>
                <w:szCs w:val="20"/>
                <w:lang w:val="fr-FR"/>
              </w:rPr>
            </w:pPr>
            <w:r w:rsidRPr="00EB50FF">
              <w:rPr>
                <w:sz w:val="20"/>
                <w:szCs w:val="20"/>
                <w:lang w:val="fr-FR"/>
              </w:rPr>
              <w:t>ONUDI</w:t>
            </w:r>
          </w:p>
        </w:tc>
      </w:tr>
    </w:tbl>
    <w:p w14:paraId="419822AD" w14:textId="77777777" w:rsidR="00160D9C" w:rsidRPr="00EB50FF" w:rsidRDefault="00160D9C" w:rsidP="00160D9C">
      <w:pPr>
        <w:rPr>
          <w:lang w:val="fr-FR"/>
        </w:rPr>
      </w:pPr>
    </w:p>
    <w:p w14:paraId="028A0858" w14:textId="4CE76A28" w:rsidR="00441083" w:rsidRDefault="00441083" w:rsidP="001C34EF">
      <w:pPr>
        <w:rPr>
          <w:b/>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95"/>
        <w:gridCol w:w="1596"/>
        <w:gridCol w:w="1596"/>
        <w:gridCol w:w="1596"/>
        <w:gridCol w:w="1596"/>
        <w:gridCol w:w="1597"/>
      </w:tblGrid>
      <w:tr w:rsidR="001C34EF" w14:paraId="0834E953" w14:textId="77777777" w:rsidTr="001C34EF">
        <w:tc>
          <w:tcPr>
            <w:tcW w:w="1595" w:type="dxa"/>
          </w:tcPr>
          <w:p w14:paraId="046EDA5C" w14:textId="77777777" w:rsidR="001C34EF" w:rsidRDefault="001C34EF">
            <w:pPr>
              <w:rPr>
                <w:lang w:val="en-CA"/>
              </w:rPr>
            </w:pPr>
          </w:p>
        </w:tc>
        <w:tc>
          <w:tcPr>
            <w:tcW w:w="1596" w:type="dxa"/>
          </w:tcPr>
          <w:p w14:paraId="52F5E6A7" w14:textId="77777777" w:rsidR="001C34EF" w:rsidRDefault="001C34EF">
            <w:pPr>
              <w:rPr>
                <w:lang w:val="en-CA"/>
              </w:rPr>
            </w:pPr>
          </w:p>
        </w:tc>
        <w:tc>
          <w:tcPr>
            <w:tcW w:w="1596" w:type="dxa"/>
          </w:tcPr>
          <w:p w14:paraId="2BBBAC5B" w14:textId="79C9EF7F" w:rsidR="001C34EF" w:rsidRDefault="001C34EF">
            <w:pPr>
              <w:rPr>
                <w:lang w:val="en-CA"/>
              </w:rPr>
            </w:pPr>
          </w:p>
        </w:tc>
        <w:tc>
          <w:tcPr>
            <w:tcW w:w="1596" w:type="dxa"/>
            <w:tcBorders>
              <w:bottom w:val="single" w:sz="4" w:space="0" w:color="auto"/>
            </w:tcBorders>
          </w:tcPr>
          <w:p w14:paraId="59CFDA9E" w14:textId="77777777" w:rsidR="001C34EF" w:rsidRDefault="001C34EF">
            <w:pPr>
              <w:rPr>
                <w:b/>
                <w:bCs/>
                <w:lang w:val="en-CA"/>
              </w:rPr>
            </w:pPr>
          </w:p>
        </w:tc>
        <w:tc>
          <w:tcPr>
            <w:tcW w:w="1596" w:type="dxa"/>
          </w:tcPr>
          <w:p w14:paraId="1602B981" w14:textId="77777777" w:rsidR="001C34EF" w:rsidRDefault="001C34EF">
            <w:pPr>
              <w:rPr>
                <w:lang w:val="en-CA"/>
              </w:rPr>
            </w:pPr>
          </w:p>
        </w:tc>
        <w:tc>
          <w:tcPr>
            <w:tcW w:w="1597" w:type="dxa"/>
          </w:tcPr>
          <w:p w14:paraId="01933A6C" w14:textId="77777777" w:rsidR="001C34EF" w:rsidRDefault="001C34EF">
            <w:pPr>
              <w:rPr>
                <w:lang w:val="en-CA"/>
              </w:rPr>
            </w:pPr>
          </w:p>
        </w:tc>
      </w:tr>
    </w:tbl>
    <w:p w14:paraId="70E7CF72" w14:textId="77777777" w:rsidR="00441083" w:rsidRDefault="00441083">
      <w:pPr>
        <w:rPr>
          <w:lang w:val="fr-FR"/>
        </w:rPr>
      </w:pPr>
    </w:p>
    <w:sectPr w:rsidR="00441083">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82DFE7" w14:textId="77777777" w:rsidR="0092048A" w:rsidRDefault="0092048A">
      <w:r>
        <w:separator/>
      </w:r>
    </w:p>
  </w:endnote>
  <w:endnote w:type="continuationSeparator" w:id="0">
    <w:p w14:paraId="281CEEA6" w14:textId="77777777" w:rsidR="0092048A" w:rsidRDefault="009204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31308868"/>
      <w:docPartObj>
        <w:docPartGallery w:val="Page Numbers (Bottom of Page)"/>
        <w:docPartUnique/>
      </w:docPartObj>
    </w:sdtPr>
    <w:sdtEndPr>
      <w:rPr>
        <w:noProof/>
      </w:rPr>
    </w:sdtEndPr>
    <w:sdtContent>
      <w:p w14:paraId="4C1EE290" w14:textId="0D7CCA46" w:rsidR="001C34EF" w:rsidRDefault="001C34EF" w:rsidP="001C34EF">
        <w:pPr>
          <w:pStyle w:val="Footer"/>
          <w:jc w:val="center"/>
        </w:pPr>
        <w:r>
          <w:fldChar w:fldCharType="begin"/>
        </w:r>
        <w:r>
          <w:instrText xml:space="preserve"> PAGE   \* MERGEFORMAT </w:instrText>
        </w:r>
        <w:r>
          <w:fldChar w:fldCharType="separate"/>
        </w:r>
        <w:r w:rsidR="004831CD">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20329185"/>
      <w:docPartObj>
        <w:docPartGallery w:val="Page Numbers (Bottom of Page)"/>
        <w:docPartUnique/>
      </w:docPartObj>
    </w:sdtPr>
    <w:sdtEndPr>
      <w:rPr>
        <w:noProof/>
      </w:rPr>
    </w:sdtEndPr>
    <w:sdtContent>
      <w:p w14:paraId="692EB329" w14:textId="4447110C" w:rsidR="001C34EF" w:rsidRDefault="001C34EF" w:rsidP="001C34EF">
        <w:pPr>
          <w:pStyle w:val="Footer"/>
          <w:jc w:val="center"/>
        </w:pPr>
        <w:r>
          <w:fldChar w:fldCharType="begin"/>
        </w:r>
        <w:r>
          <w:instrText xml:space="preserve"> PAGE   \* MERGEFORMAT </w:instrText>
        </w:r>
        <w:r>
          <w:fldChar w:fldCharType="separate"/>
        </w:r>
        <w:r w:rsidR="004831CD">
          <w:rPr>
            <w:noProof/>
          </w:rPr>
          <w:t>3</w:t>
        </w:r>
        <w:r>
          <w:rPr>
            <w:noProof/>
          </w:rP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5708631"/>
      <w:docPartObj>
        <w:docPartGallery w:val="Page Numbers (Bottom of Page)"/>
        <w:docPartUnique/>
      </w:docPartObj>
    </w:sdtPr>
    <w:sdtEndPr>
      <w:rPr>
        <w:noProof/>
      </w:rPr>
    </w:sdtEndPr>
    <w:sdtContent>
      <w:p w14:paraId="201CFD62" w14:textId="77777777" w:rsidR="001C34EF" w:rsidRDefault="001C34EF" w:rsidP="001C34EF">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2628FF32" w14:textId="77777777" w:rsidR="001C34EF" w:rsidRDefault="001C34EF" w:rsidP="001C34EF">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p w14:paraId="7F121A2D" w14:textId="7B0912F3" w:rsidR="0092048A" w:rsidRPr="001C34EF" w:rsidRDefault="004831CD" w:rsidP="001C34EF">
        <w:pPr>
          <w:pBdr>
            <w:top w:val="single" w:sz="4" w:space="1" w:color="auto"/>
            <w:left w:val="single" w:sz="4" w:space="4" w:color="auto"/>
            <w:bottom w:val="single" w:sz="4" w:space="1" w:color="auto"/>
            <w:right w:val="single" w:sz="4" w:space="4" w:color="auto"/>
          </w:pBdr>
          <w:jc w:val="center"/>
          <w:rPr>
            <w:rFonts w:cs="MS Serif"/>
            <w:sz w:val="20"/>
            <w:lang w:val="fr-FR"/>
          </w:rPr>
        </w:pP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7251FC" w14:textId="77777777" w:rsidR="0092048A" w:rsidRDefault="0092048A">
      <w:r>
        <w:separator/>
      </w:r>
    </w:p>
  </w:footnote>
  <w:footnote w:type="continuationSeparator" w:id="0">
    <w:p w14:paraId="257A65B0" w14:textId="77777777" w:rsidR="0092048A" w:rsidRDefault="0092048A">
      <w:r>
        <w:continuationSeparator/>
      </w:r>
    </w:p>
  </w:footnote>
  <w:footnote w:id="1">
    <w:p w14:paraId="61164D24" w14:textId="35D478A2" w:rsidR="0092048A" w:rsidRPr="00200ABF" w:rsidRDefault="0092048A">
      <w:pPr>
        <w:pStyle w:val="FootnoteText"/>
        <w:rPr>
          <w:sz w:val="18"/>
          <w:szCs w:val="18"/>
          <w:lang w:val="fr-FR"/>
        </w:rPr>
      </w:pPr>
      <w:r w:rsidRPr="00200ABF">
        <w:rPr>
          <w:rStyle w:val="FootnoteReference"/>
          <w:sz w:val="18"/>
          <w:szCs w:val="18"/>
        </w:rPr>
        <w:footnoteRef/>
      </w:r>
      <w:r w:rsidRPr="001C34EF">
        <w:rPr>
          <w:sz w:val="18"/>
          <w:szCs w:val="18"/>
          <w:lang w:val="fr-FR"/>
        </w:rPr>
        <w:t xml:space="preserve"> </w:t>
      </w:r>
      <w:r w:rsidRPr="00200ABF">
        <w:rPr>
          <w:sz w:val="18"/>
          <w:szCs w:val="18"/>
          <w:lang w:val="fr-FR"/>
        </w:rPr>
        <w:t xml:space="preserve">Selon la lettre du ministère de l’Environnement et </w:t>
      </w:r>
      <w:r>
        <w:rPr>
          <w:sz w:val="18"/>
          <w:szCs w:val="18"/>
          <w:lang w:val="fr-FR"/>
        </w:rPr>
        <w:t>de l’aménagement du territoire</w:t>
      </w:r>
      <w:r w:rsidRPr="00200ABF">
        <w:rPr>
          <w:sz w:val="18"/>
          <w:szCs w:val="18"/>
          <w:lang w:val="fr-FR"/>
        </w:rPr>
        <w:t xml:space="preserve"> de la Macédoine du Nord, envoyée à l’ONUDI</w:t>
      </w:r>
      <w:r>
        <w:rPr>
          <w:sz w:val="18"/>
          <w:szCs w:val="18"/>
          <w:lang w:val="fr-FR"/>
        </w:rPr>
        <w:t>,</w:t>
      </w:r>
      <w:r w:rsidRPr="00200ABF">
        <w:rPr>
          <w:sz w:val="18"/>
          <w:szCs w:val="18"/>
          <w:lang w:val="fr-FR"/>
        </w:rPr>
        <w:t xml:space="preserve"> en date du 20 septembre 2019.</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A11814" w14:textId="77777777" w:rsidR="001C34EF" w:rsidRPr="00EB50FF" w:rsidRDefault="001C34EF" w:rsidP="001C34EF">
    <w:pPr>
      <w:rPr>
        <w:lang w:val="fr-FR"/>
      </w:rPr>
    </w:pPr>
    <w:r w:rsidRPr="00EB50FF">
      <w:rPr>
        <w:lang w:val="fr-FR"/>
      </w:rPr>
      <w:fldChar w:fldCharType="begin"/>
    </w:r>
    <w:r w:rsidRPr="00EB50FF">
      <w:rPr>
        <w:lang w:val="fr-FR"/>
      </w:rPr>
      <w:instrText xml:space="preserve"> DOCPROPERTY "Document number"  \* MERGEFORMAT </w:instrText>
    </w:r>
    <w:r w:rsidRPr="00EB50FF">
      <w:rPr>
        <w:lang w:val="fr-FR"/>
      </w:rPr>
      <w:fldChar w:fldCharType="separate"/>
    </w:r>
    <w:r>
      <w:rPr>
        <w:lang w:val="fr-FR"/>
      </w:rPr>
      <w:t>UNEP/OzL.Pro/ExCom/84/56</w:t>
    </w:r>
    <w:r w:rsidRPr="00EB50FF">
      <w:rPr>
        <w:lang w:val="fr-FR"/>
      </w:rPr>
      <w:fldChar w:fldCharType="end"/>
    </w:r>
  </w:p>
  <w:p w14:paraId="7B80FBE9" w14:textId="4208C4E8" w:rsidR="001C34EF" w:rsidRDefault="001C34EF" w:rsidP="001C34EF">
    <w:pPr>
      <w:pStyle w:val="Header"/>
    </w:pPr>
  </w:p>
  <w:p w14:paraId="6576CFF2" w14:textId="77777777" w:rsidR="001C34EF" w:rsidRPr="001C34EF" w:rsidRDefault="001C34EF" w:rsidP="001C34EF">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1464B0" w14:textId="77777777" w:rsidR="001C34EF" w:rsidRPr="00EB50FF" w:rsidRDefault="001C34EF" w:rsidP="001C34EF">
    <w:pPr>
      <w:jc w:val="right"/>
      <w:rPr>
        <w:lang w:val="fr-FR"/>
      </w:rPr>
    </w:pPr>
    <w:r w:rsidRPr="00EB50FF">
      <w:rPr>
        <w:lang w:val="fr-FR"/>
      </w:rPr>
      <w:fldChar w:fldCharType="begin"/>
    </w:r>
    <w:r w:rsidRPr="00EB50FF">
      <w:rPr>
        <w:lang w:val="fr-FR"/>
      </w:rPr>
      <w:instrText xml:space="preserve"> DOCPROPERTY "Document number"  \* MERGEFORMAT </w:instrText>
    </w:r>
    <w:r w:rsidRPr="00EB50FF">
      <w:rPr>
        <w:lang w:val="fr-FR"/>
      </w:rPr>
      <w:fldChar w:fldCharType="separate"/>
    </w:r>
    <w:r>
      <w:rPr>
        <w:lang w:val="fr-FR"/>
      </w:rPr>
      <w:t>UNEP/OzL.Pro/ExCom/84/56</w:t>
    </w:r>
    <w:r w:rsidRPr="00EB50FF">
      <w:rPr>
        <w:lang w:val="fr-FR"/>
      </w:rPr>
      <w:fldChar w:fldCharType="end"/>
    </w:r>
  </w:p>
  <w:p w14:paraId="0E38F357" w14:textId="1B676B63" w:rsidR="001C34EF" w:rsidRDefault="001C34EF">
    <w:pPr>
      <w:pStyle w:val="Header"/>
    </w:pPr>
  </w:p>
  <w:p w14:paraId="698F7853" w14:textId="77777777" w:rsidR="001C34EF" w:rsidRDefault="001C34EF">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6745D8" w14:textId="6BE32FBA" w:rsidR="0092048A" w:rsidRDefault="0092048A">
    <w:pPr>
      <w:jc w:val="right"/>
    </w:pPr>
  </w:p>
  <w:p w14:paraId="70EF1D06" w14:textId="77777777" w:rsidR="0092048A" w:rsidRDefault="0092048A">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7581144"/>
    <w:multiLevelType w:val="hybridMultilevel"/>
    <w:tmpl w:val="467692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5"/>
  </w:num>
  <w:num w:numId="18">
    <w:abstractNumId w:val="16"/>
  </w:num>
  <w:num w:numId="19">
    <w:abstractNumId w:val="18"/>
  </w:num>
  <w:num w:numId="20">
    <w:abstractNumId w:val="14"/>
  </w:num>
  <w:num w:numId="21">
    <w:abstractNumId w:val="11"/>
  </w:num>
  <w:num w:numId="22">
    <w:abstractNumId w:val="12"/>
  </w:num>
  <w:num w:numId="23">
    <w:abstractNumId w:val="17"/>
  </w:num>
  <w:num w:numId="24">
    <w:abstractNumId w:val="10"/>
    <w:lvlOverride w:ilvl="0">
      <w:startOverride w:val="15"/>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744B"/>
    <w:rsid w:val="000627A1"/>
    <w:rsid w:val="000677D5"/>
    <w:rsid w:val="000F6C8E"/>
    <w:rsid w:val="00160D9C"/>
    <w:rsid w:val="001C0C17"/>
    <w:rsid w:val="001C34EF"/>
    <w:rsid w:val="001C3D0C"/>
    <w:rsid w:val="001C5339"/>
    <w:rsid w:val="001D4CE7"/>
    <w:rsid w:val="001F16AE"/>
    <w:rsid w:val="001F1E18"/>
    <w:rsid w:val="00200ABF"/>
    <w:rsid w:val="00211649"/>
    <w:rsid w:val="0022744B"/>
    <w:rsid w:val="00244D64"/>
    <w:rsid w:val="00253036"/>
    <w:rsid w:val="00265AF0"/>
    <w:rsid w:val="002C171B"/>
    <w:rsid w:val="002D59D7"/>
    <w:rsid w:val="002F0B57"/>
    <w:rsid w:val="003264EE"/>
    <w:rsid w:val="003A0CA4"/>
    <w:rsid w:val="003E6C28"/>
    <w:rsid w:val="004351A9"/>
    <w:rsid w:val="00441083"/>
    <w:rsid w:val="00475DDA"/>
    <w:rsid w:val="004831CD"/>
    <w:rsid w:val="004B251F"/>
    <w:rsid w:val="004C2C87"/>
    <w:rsid w:val="004E3A36"/>
    <w:rsid w:val="004E7326"/>
    <w:rsid w:val="00531AD6"/>
    <w:rsid w:val="005C278F"/>
    <w:rsid w:val="005E475C"/>
    <w:rsid w:val="00605093"/>
    <w:rsid w:val="00673E8B"/>
    <w:rsid w:val="007034FA"/>
    <w:rsid w:val="0075750B"/>
    <w:rsid w:val="00805F84"/>
    <w:rsid w:val="00850B78"/>
    <w:rsid w:val="00854495"/>
    <w:rsid w:val="008B3B9D"/>
    <w:rsid w:val="008B59DC"/>
    <w:rsid w:val="0091161A"/>
    <w:rsid w:val="0092048A"/>
    <w:rsid w:val="00921519"/>
    <w:rsid w:val="00972E99"/>
    <w:rsid w:val="009A5180"/>
    <w:rsid w:val="00AC013C"/>
    <w:rsid w:val="00AE63D8"/>
    <w:rsid w:val="00B01D1A"/>
    <w:rsid w:val="00B02B60"/>
    <w:rsid w:val="00B2214C"/>
    <w:rsid w:val="00B64746"/>
    <w:rsid w:val="00B725E7"/>
    <w:rsid w:val="00B811F2"/>
    <w:rsid w:val="00BA1B39"/>
    <w:rsid w:val="00BC10CB"/>
    <w:rsid w:val="00BC3C7D"/>
    <w:rsid w:val="00C06BB6"/>
    <w:rsid w:val="00C4434F"/>
    <w:rsid w:val="00C52778"/>
    <w:rsid w:val="00C6443E"/>
    <w:rsid w:val="00CE2A64"/>
    <w:rsid w:val="00CF3DA4"/>
    <w:rsid w:val="00D12F62"/>
    <w:rsid w:val="00D17D42"/>
    <w:rsid w:val="00D7654A"/>
    <w:rsid w:val="00DB4E64"/>
    <w:rsid w:val="00E26556"/>
    <w:rsid w:val="00E348C6"/>
    <w:rsid w:val="00E37C75"/>
    <w:rsid w:val="00E54871"/>
    <w:rsid w:val="00E60D9C"/>
    <w:rsid w:val="00EA7666"/>
    <w:rsid w:val="00EB2067"/>
    <w:rsid w:val="00EB50FF"/>
    <w:rsid w:val="00F20D37"/>
    <w:rsid w:val="00F24381"/>
    <w:rsid w:val="00F263A3"/>
    <w:rsid w:val="00F37A42"/>
    <w:rsid w:val="00F46404"/>
    <w:rsid w:val="00F5151D"/>
    <w:rsid w:val="00F557F5"/>
    <w:rsid w:val="00F704E9"/>
    <w:rsid w:val="00F9720B"/>
    <w:rsid w:val="00FA79FD"/>
    <w:rsid w:val="00FC5578"/>
    <w:rsid w:val="00FD22FE"/>
    <w:rsid w:val="00FE431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12FE900"/>
  <w15:docId w15:val="{1F03ECED-3AE1-4D79-8400-F2417EA863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ListParagraph">
    <w:name w:val="List Paragraph"/>
    <w:basedOn w:val="Normal"/>
    <w:uiPriority w:val="34"/>
    <w:qFormat/>
    <w:rsid w:val="008B3B9D"/>
    <w:pPr>
      <w:ind w:left="720"/>
      <w:contextualSpacing/>
    </w:pPr>
  </w:style>
  <w:style w:type="paragraph" w:styleId="FootnoteText">
    <w:name w:val="footnote text"/>
    <w:basedOn w:val="Normal"/>
    <w:link w:val="FootnoteTextChar"/>
    <w:uiPriority w:val="99"/>
    <w:unhideWhenUsed/>
    <w:rsid w:val="00200ABF"/>
    <w:rPr>
      <w:sz w:val="24"/>
      <w:szCs w:val="24"/>
    </w:rPr>
  </w:style>
  <w:style w:type="character" w:customStyle="1" w:styleId="FootnoteTextChar">
    <w:name w:val="Footnote Text Char"/>
    <w:basedOn w:val="DefaultParagraphFont"/>
    <w:link w:val="FootnoteText"/>
    <w:uiPriority w:val="99"/>
    <w:rsid w:val="00200ABF"/>
    <w:rPr>
      <w:sz w:val="24"/>
      <w:szCs w:val="24"/>
      <w:lang w:val="en-GB"/>
    </w:rPr>
  </w:style>
  <w:style w:type="character" w:styleId="FootnoteReference">
    <w:name w:val="footnote reference"/>
    <w:basedOn w:val="DefaultParagraphFont"/>
    <w:uiPriority w:val="99"/>
    <w:unhideWhenUsed/>
    <w:rsid w:val="00200AB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09683CADC4F284EA5F0B82357B5BF3A" ma:contentTypeVersion="2" ma:contentTypeDescription="Create a new document." ma:contentTypeScope="" ma:versionID="068ecf6b82cce04dbb15b641d5edd95a">
  <xsd:schema xmlns:xsd="http://www.w3.org/2001/XMLSchema" xmlns:p="http://schemas.microsoft.com/office/2006/metadata/properties" xmlns:ns2="8662b4aa-cf42-4f00-a3f0-9d3b4acad230" xmlns:ns3="310e179b-1379-4e79-9b74-d5a32b1812d3" targetNamespace="http://schemas.microsoft.com/office/2006/metadata/properties" ma:root="true" ma:fieldsID="ec3297cc96d292a79aedb3c4ee5cf4fc"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UNEP/OzL.Pro/ExCom/84/56</Document_x0020_Number>
  </documentManagement>
</p:properties>
</file>

<file path=customXml/itemProps1.xml><?xml version="1.0" encoding="utf-8"?>
<ds:datastoreItem xmlns:ds="http://schemas.openxmlformats.org/officeDocument/2006/customXml" ds:itemID="{30D78F68-B305-4F0D-987A-56EE8BF565DE}"/>
</file>

<file path=customXml/itemProps2.xml><?xml version="1.0" encoding="utf-8"?>
<ds:datastoreItem xmlns:ds="http://schemas.openxmlformats.org/officeDocument/2006/customXml" ds:itemID="{14FFE8FB-303A-43C5-A068-D9E1A1CB27CE}"/>
</file>

<file path=customXml/itemProps3.xml><?xml version="1.0" encoding="utf-8"?>
<ds:datastoreItem xmlns:ds="http://schemas.openxmlformats.org/officeDocument/2006/customXml" ds:itemID="{4AA3A836-DFD7-44D1-AD31-B4159AC3A432}"/>
</file>

<file path=customXml/itemProps4.xml><?xml version="1.0" encoding="utf-8"?>
<ds:datastoreItem xmlns:ds="http://schemas.openxmlformats.org/officeDocument/2006/customXml" ds:itemID="{7801C3F6-DE84-4500-A69B-581A66D19829}"/>
</file>

<file path=docProps/app.xml><?xml version="1.0" encoding="utf-8"?>
<Properties xmlns="http://schemas.openxmlformats.org/officeDocument/2006/extended-properties" xmlns:vt="http://schemas.openxmlformats.org/officeDocument/2006/docPropsVTypes">
  <Template>normal</Template>
  <TotalTime>22</TotalTime>
  <Pages>7</Pages>
  <Words>2519</Words>
  <Characters>14364</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Proposition de projet : Macédoine du Nord</vt:lpstr>
    </vt:vector>
  </TitlesOfParts>
  <Company>UNMFS</Company>
  <LinksUpToDate>false</LinksUpToDate>
  <CharactersWithSpaces>16850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 Macédoine du Nord</dc:title>
  <dc:creator>Microsoft Office User</dc:creator>
  <cp:lastModifiedBy>HBE</cp:lastModifiedBy>
  <cp:revision>8</cp:revision>
  <cp:lastPrinted>2001-05-26T16:40:00Z</cp:lastPrinted>
  <dcterms:created xsi:type="dcterms:W3CDTF">2019-11-15T23:08:00Z</dcterms:created>
  <dcterms:modified xsi:type="dcterms:W3CDTF">2019-12-07T20:23:00Z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UNEP/OzL.Pro/ExCom/84/56</vt:lpwstr>
  </property>
  <property fmtid="{D5CDD505-2E9C-101B-9397-08002B2CF9AE}" pid="3" name="Revision date">
    <vt:lpwstr>11/11/2019</vt:lpwstr>
  </property>
  <property fmtid="{D5CDD505-2E9C-101B-9397-08002B2CF9AE}" pid="4" name="ContentTypeId">
    <vt:lpwstr>0x010100109683CADC4F284EA5F0B82357B5BF3A</vt:lpwstr>
  </property>
</Properties>
</file>