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2" w:type="dxa"/>
        <w:tblInd w:w="18" w:type="dxa"/>
        <w:tblLayout w:type="fixed"/>
        <w:tblLook w:val="0000" w:firstRow="0" w:lastRow="0" w:firstColumn="0" w:lastColumn="0" w:noHBand="0" w:noVBand="0"/>
      </w:tblPr>
      <w:tblGrid>
        <w:gridCol w:w="4059"/>
        <w:gridCol w:w="351"/>
        <w:gridCol w:w="2862"/>
        <w:gridCol w:w="2430"/>
      </w:tblGrid>
      <w:tr w:rsidR="00796E4C" w14:paraId="31190BDB" w14:textId="77777777" w:rsidTr="006F0504">
        <w:trPr>
          <w:trHeight w:val="900"/>
        </w:trPr>
        <w:tc>
          <w:tcPr>
            <w:tcW w:w="4410" w:type="dxa"/>
            <w:gridSpan w:val="2"/>
            <w:tcBorders>
              <w:bottom w:val="single" w:sz="18" w:space="0" w:color="auto"/>
            </w:tcBorders>
          </w:tcPr>
          <w:p w14:paraId="2D7B3EAE" w14:textId="77777777" w:rsidR="00796E4C" w:rsidRPr="00B776C1" w:rsidRDefault="00796E4C" w:rsidP="00B776C1">
            <w:pPr>
              <w:spacing w:after="0"/>
              <w:jc w:val="left"/>
              <w:rPr>
                <w:rFonts w:asciiTheme="minorBidi" w:hAnsiTheme="minorBidi" w:cstheme="minorBidi"/>
                <w:b/>
                <w:bCs/>
                <w:sz w:val="72"/>
                <w:szCs w:val="72"/>
                <w:lang w:val="en-US" w:bidi="ar-AE"/>
              </w:rPr>
            </w:pPr>
            <w:r>
              <w:rPr>
                <w:rFonts w:asciiTheme="minorBidi" w:hAnsiTheme="minorBidi" w:cstheme="minorBidi" w:hint="cs"/>
                <w:b/>
                <w:bCs/>
                <w:sz w:val="72"/>
                <w:szCs w:val="72"/>
                <w:lang w:val="en-US" w:bidi="ar-AE"/>
              </w:rPr>
              <w:t>EP</w:t>
            </w:r>
            <w:r w:rsidRPr="00B776C1">
              <w:rPr>
                <w:rFonts w:asciiTheme="minorBidi" w:hAnsiTheme="minorBidi" w:cstheme="minorBidi" w:hint="cs"/>
                <w:b/>
                <w:bCs/>
                <w:sz w:val="72"/>
                <w:szCs w:val="72"/>
                <w:lang w:val="en-US" w:bidi="ar-AE"/>
              </w:rPr>
              <w:t xml:space="preserve"> </w:t>
            </w:r>
          </w:p>
        </w:tc>
        <w:tc>
          <w:tcPr>
            <w:tcW w:w="5292" w:type="dxa"/>
            <w:gridSpan w:val="2"/>
            <w:tcBorders>
              <w:bottom w:val="single" w:sz="18" w:space="0" w:color="auto"/>
            </w:tcBorders>
          </w:tcPr>
          <w:p w14:paraId="6C20603E" w14:textId="77777777" w:rsidR="00796E4C" w:rsidRPr="00B776C1" w:rsidRDefault="00796E4C" w:rsidP="00B776C1">
            <w:pPr>
              <w:pStyle w:val="Heading3"/>
              <w:numPr>
                <w:ilvl w:val="0"/>
                <w:numId w:val="0"/>
              </w:numPr>
              <w:bidi/>
              <w:spacing w:before="120" w:after="0"/>
              <w:ind w:left="274" w:right="1382"/>
              <w:rPr>
                <w:rFonts w:asciiTheme="minorBidi" w:hAnsiTheme="minorBidi" w:cstheme="minorBidi"/>
                <w:b/>
                <w:bCs/>
                <w:sz w:val="48"/>
                <w:szCs w:val="48"/>
                <w:lang w:val="en-US" w:bidi="ar-AE"/>
              </w:rPr>
            </w:pPr>
            <w:r w:rsidRPr="00B776C1">
              <w:rPr>
                <w:rFonts w:asciiTheme="minorBidi" w:hAnsiTheme="minorBidi" w:cstheme="minorBidi" w:hint="cs"/>
                <w:b/>
                <w:bCs/>
                <w:sz w:val="48"/>
                <w:szCs w:val="48"/>
                <w:rtl/>
                <w:lang w:val="en-US" w:bidi="ar-AE"/>
              </w:rPr>
              <w:t>الأمم المتحدة</w:t>
            </w:r>
          </w:p>
        </w:tc>
      </w:tr>
      <w:tr w:rsidR="00796E4C" w14:paraId="5EF2A463" w14:textId="77777777" w:rsidTr="006F05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8E8A89A" w14:textId="77777777" w:rsidR="00796E4C" w:rsidRDefault="00796E4C" w:rsidP="00796E4C">
            <w:pPr>
              <w:spacing w:after="0"/>
              <w:jc w:val="left"/>
              <w:rPr>
                <w:lang w:val="en-US" w:bidi="ar-AE"/>
              </w:rPr>
            </w:pPr>
            <w:r>
              <w:rPr>
                <w:rFonts w:hint="cs"/>
                <w:lang w:val="en-US" w:bidi="ar-AE"/>
              </w:rPr>
              <w:t>Distr.</w:t>
            </w:r>
          </w:p>
          <w:p w14:paraId="0098DFD6" w14:textId="77777777" w:rsidR="00796E4C" w:rsidRDefault="00796E4C" w:rsidP="00796E4C">
            <w:pPr>
              <w:spacing w:after="0"/>
              <w:jc w:val="left"/>
              <w:rPr>
                <w:lang w:val="en-US" w:bidi="ar-AE"/>
              </w:rPr>
            </w:pPr>
            <w:r>
              <w:rPr>
                <w:rFonts w:hint="cs"/>
                <w:lang w:val="en-US" w:bidi="ar-AE"/>
              </w:rPr>
              <w:t>GENERAL</w:t>
            </w:r>
          </w:p>
          <w:p w14:paraId="03CFB796" w14:textId="77777777" w:rsidR="00796E4C" w:rsidRDefault="00796E4C" w:rsidP="00796E4C">
            <w:pPr>
              <w:spacing w:after="0"/>
              <w:jc w:val="left"/>
              <w:rPr>
                <w:lang w:val="en-US" w:bidi="ar-AE"/>
              </w:rPr>
            </w:pPr>
          </w:p>
          <w:p w14:paraId="52C2BABA" w14:textId="769498C2" w:rsidR="00796E4C" w:rsidRPr="004E181B" w:rsidRDefault="00796E4C" w:rsidP="00796E4C">
            <w:pPr>
              <w:spacing w:after="0"/>
              <w:rPr>
                <w:rFonts w:asciiTheme="majorBidi" w:hAnsiTheme="majorBidi" w:cstheme="majorBidi"/>
                <w:szCs w:val="24"/>
                <w:rtl/>
                <w:lang w:bidi="ar-AE"/>
              </w:rPr>
            </w:pPr>
            <w:r w:rsidRPr="004E181B">
              <w:rPr>
                <w:rFonts w:asciiTheme="majorBidi" w:hAnsiTheme="majorBidi" w:cstheme="majorBidi" w:hint="cs"/>
                <w:szCs w:val="24"/>
                <w:lang w:bidi="ar-AE"/>
              </w:rPr>
              <w:fldChar w:fldCharType="begin"/>
            </w:r>
            <w:r w:rsidRPr="004E181B">
              <w:rPr>
                <w:rFonts w:asciiTheme="majorBidi" w:hAnsiTheme="majorBidi" w:cstheme="majorBidi" w:hint="cs"/>
                <w:szCs w:val="24"/>
                <w:lang w:bidi="ar-AE"/>
              </w:rPr>
              <w:instrText xml:space="preserve"> DOCPROPERTY "Document number"  \* MERGEFORMAT </w:instrText>
            </w:r>
            <w:r w:rsidRPr="004E181B">
              <w:rPr>
                <w:rFonts w:asciiTheme="majorBidi" w:hAnsiTheme="majorBidi" w:cstheme="majorBidi" w:hint="cs"/>
                <w:szCs w:val="24"/>
                <w:lang w:bidi="ar-AE"/>
              </w:rPr>
              <w:fldChar w:fldCharType="separate"/>
            </w:r>
            <w:r w:rsidR="00DB1101">
              <w:rPr>
                <w:rFonts w:asciiTheme="majorBidi" w:hAnsiTheme="majorBidi" w:cstheme="majorBidi"/>
                <w:szCs w:val="24"/>
                <w:lang w:bidi="ar-AE"/>
              </w:rPr>
              <w:t>UNEP/OzL.Pro/ExCom/96/27</w:t>
            </w:r>
            <w:r w:rsidRPr="004E181B">
              <w:rPr>
                <w:rFonts w:asciiTheme="majorBidi" w:hAnsiTheme="majorBidi" w:cstheme="majorBidi" w:hint="cs"/>
                <w:szCs w:val="24"/>
                <w:lang w:bidi="ar-AE"/>
              </w:rPr>
              <w:fldChar w:fldCharType="end"/>
            </w:r>
          </w:p>
          <w:p w14:paraId="1382509D" w14:textId="6CD3FFFD" w:rsidR="00796E4C" w:rsidRPr="000909B3" w:rsidRDefault="00796E4C" w:rsidP="00796E4C">
            <w:pPr>
              <w:spacing w:after="0"/>
            </w:pPr>
            <w:r w:rsidRPr="00CD607C">
              <w:fldChar w:fldCharType="begin"/>
            </w:r>
            <w:r w:rsidRPr="000909B3">
              <w:instrText xml:space="preserve"> DOCPROPERTY "Revision date" \@ "d MMMM YYYY"  \* MERGEFORMAT </w:instrText>
            </w:r>
            <w:r w:rsidRPr="00CD607C">
              <w:fldChar w:fldCharType="separate"/>
            </w:r>
            <w:r>
              <w:t>2</w:t>
            </w:r>
            <w:r w:rsidR="00DB1101">
              <w:t>7</w:t>
            </w:r>
            <w:r>
              <w:t xml:space="preserve"> April 2025</w:t>
            </w:r>
            <w:r w:rsidRPr="00CD607C">
              <w:fldChar w:fldCharType="end"/>
            </w:r>
          </w:p>
          <w:p w14:paraId="095B65DD" w14:textId="77777777" w:rsidR="00796E4C" w:rsidRPr="00AB33D1" w:rsidRDefault="00796E4C" w:rsidP="00796E4C">
            <w:pPr>
              <w:spacing w:after="0"/>
              <w:jc w:val="left"/>
              <w:rPr>
                <w:rtl/>
                <w:lang w:bidi="ar-AE"/>
              </w:rPr>
            </w:pPr>
          </w:p>
          <w:p w14:paraId="125F8610" w14:textId="77777777" w:rsidR="00796E4C" w:rsidRDefault="00796E4C" w:rsidP="00796E4C">
            <w:pPr>
              <w:spacing w:after="0"/>
              <w:jc w:val="left"/>
              <w:rPr>
                <w:lang w:val="en-US" w:bidi="ar-AE"/>
              </w:rPr>
            </w:pPr>
            <w:r>
              <w:rPr>
                <w:rFonts w:hint="cs"/>
                <w:lang w:val="en-US" w:bidi="ar-AE"/>
              </w:rPr>
              <w:t>ARABIC</w:t>
            </w:r>
          </w:p>
          <w:p w14:paraId="75A6BED2" w14:textId="77777777" w:rsidR="00796E4C" w:rsidRDefault="00796E4C" w:rsidP="00796E4C">
            <w:pPr>
              <w:spacing w:after="0"/>
              <w:jc w:val="left"/>
              <w:rPr>
                <w:lang w:val="en-US" w:bidi="ar-AE"/>
              </w:rPr>
            </w:pPr>
            <w:r>
              <w:rPr>
                <w:rFonts w:hint="cs"/>
                <w:lang w:val="en-US" w:bidi="ar-AE"/>
              </w:rPr>
              <w:t>ORIGINAL: ENGLISH</w:t>
            </w:r>
          </w:p>
        </w:tc>
        <w:tc>
          <w:tcPr>
            <w:tcW w:w="3213" w:type="dxa"/>
            <w:gridSpan w:val="2"/>
            <w:tcBorders>
              <w:top w:val="nil"/>
              <w:left w:val="nil"/>
              <w:bottom w:val="single" w:sz="36" w:space="0" w:color="auto"/>
              <w:right w:val="nil"/>
            </w:tcBorders>
          </w:tcPr>
          <w:p w14:paraId="18F3622C" w14:textId="77777777" w:rsidR="00796E4C" w:rsidRDefault="00796E4C" w:rsidP="007D3305">
            <w:pPr>
              <w:pStyle w:val="Heading4"/>
              <w:numPr>
                <w:ilvl w:val="0"/>
                <w:numId w:val="0"/>
              </w:numPr>
              <w:bidi/>
              <w:spacing w:before="0" w:after="0"/>
              <w:ind w:right="459"/>
              <w:jc w:val="left"/>
              <w:rPr>
                <w:rFonts w:cs="Arabic Transparent"/>
                <w:bCs/>
                <w:sz w:val="52"/>
                <w:szCs w:val="52"/>
                <w:rtl/>
                <w:lang w:bidi="ar-AE"/>
              </w:rPr>
            </w:pPr>
            <w:r>
              <w:rPr>
                <w:rFonts w:cs="Arabic Transparent" w:hint="cs"/>
                <w:bCs/>
                <w:sz w:val="52"/>
                <w:szCs w:val="52"/>
                <w:rtl/>
                <w:lang w:bidi="ar-AE"/>
              </w:rPr>
              <w:t>برنامج</w:t>
            </w:r>
          </w:p>
          <w:p w14:paraId="4C09EA68" w14:textId="77777777" w:rsidR="00796E4C" w:rsidRDefault="00796E4C" w:rsidP="007D3305">
            <w:pPr>
              <w:pStyle w:val="Heading4"/>
              <w:numPr>
                <w:ilvl w:val="0"/>
                <w:numId w:val="0"/>
              </w:numPr>
              <w:bidi/>
              <w:spacing w:before="0" w:after="0"/>
              <w:ind w:right="459"/>
              <w:jc w:val="left"/>
              <w:rPr>
                <w:rFonts w:cs="Arabic Transparent"/>
                <w:bCs/>
                <w:sz w:val="52"/>
                <w:szCs w:val="52"/>
                <w:rtl/>
                <w:lang w:bidi="ar-AE"/>
              </w:rPr>
            </w:pPr>
            <w:r>
              <w:rPr>
                <w:rFonts w:cs="Arabic Transparent" w:hint="cs"/>
                <w:bCs/>
                <w:sz w:val="52"/>
                <w:szCs w:val="52"/>
                <w:rtl/>
                <w:lang w:bidi="ar-AE"/>
              </w:rPr>
              <w:t>الأمم المتحدة</w:t>
            </w:r>
          </w:p>
          <w:p w14:paraId="33726901" w14:textId="77777777" w:rsidR="00796E4C" w:rsidRDefault="00796E4C" w:rsidP="007D3305">
            <w:pPr>
              <w:pStyle w:val="Heading4"/>
              <w:numPr>
                <w:ilvl w:val="0"/>
                <w:numId w:val="0"/>
              </w:numPr>
              <w:bidi/>
              <w:spacing w:before="0" w:after="0"/>
              <w:ind w:right="459"/>
              <w:jc w:val="left"/>
              <w:rPr>
                <w:rFonts w:cs="Akhbar MT"/>
                <w:b/>
                <w:bCs/>
                <w:sz w:val="52"/>
                <w:szCs w:val="52"/>
                <w:lang w:val="en-US" w:bidi="ar-AE"/>
              </w:rPr>
            </w:pPr>
            <w:r>
              <w:rPr>
                <w:rFonts w:cs="Arabic Transparent" w:hint="cs"/>
                <w:bCs/>
                <w:sz w:val="52"/>
                <w:szCs w:val="52"/>
                <w:rtl/>
                <w:lang w:bidi="ar-AE"/>
              </w:rPr>
              <w:t>للبيئة</w:t>
            </w:r>
          </w:p>
        </w:tc>
        <w:tc>
          <w:tcPr>
            <w:tcW w:w="2430" w:type="dxa"/>
            <w:tcBorders>
              <w:top w:val="nil"/>
              <w:left w:val="nil"/>
              <w:bottom w:val="single" w:sz="36" w:space="0" w:color="auto"/>
              <w:right w:val="nil"/>
            </w:tcBorders>
          </w:tcPr>
          <w:p w14:paraId="4733214E" w14:textId="77777777" w:rsidR="00796E4C" w:rsidRDefault="00796E4C" w:rsidP="007D3305">
            <w:pPr>
              <w:rPr>
                <w:caps/>
                <w:lang w:val="en-US" w:bidi="ar-AE"/>
              </w:rPr>
            </w:pPr>
            <w:r>
              <w:rPr>
                <w:rFonts w:hint="cs"/>
                <w:noProof/>
                <w:lang w:eastAsia="en-CA" w:bidi="ar-AE"/>
              </w:rPr>
              <w:drawing>
                <wp:anchor distT="0" distB="0" distL="114300" distR="114300" simplePos="0" relativeHeight="251659264" behindDoc="1" locked="0" layoutInCell="0" allowOverlap="1" wp14:anchorId="1BC4D659" wp14:editId="32CB523E">
                  <wp:simplePos x="0" y="0"/>
                  <wp:positionH relativeFrom="column">
                    <wp:posOffset>177165</wp:posOffset>
                  </wp:positionH>
                  <wp:positionV relativeFrom="paragraph">
                    <wp:posOffset>83820</wp:posOffset>
                  </wp:positionV>
                  <wp:extent cx="579755" cy="515620"/>
                  <wp:effectExtent l="0" t="0" r="0" b="0"/>
                  <wp:wrapNone/>
                  <wp:docPr id="1815788881" name="Picture 181578888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88881" name="Picture 181578888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1944A" w14:textId="77777777" w:rsidR="00796E4C" w:rsidRDefault="00796E4C" w:rsidP="007D3305">
            <w:pPr>
              <w:rPr>
                <w:lang w:val="en-US" w:bidi="ar-AE"/>
              </w:rPr>
            </w:pPr>
            <w:r>
              <w:rPr>
                <w:rFonts w:hint="cs"/>
                <w:noProof/>
                <w:lang w:eastAsia="en-CA" w:bidi="ar-AE"/>
              </w:rPr>
              <w:drawing>
                <wp:anchor distT="0" distB="0" distL="114300" distR="114300" simplePos="0" relativeHeight="251660288" behindDoc="0" locked="0" layoutInCell="0" allowOverlap="1" wp14:anchorId="1C754B5F" wp14:editId="14CD949D">
                  <wp:simplePos x="0" y="0"/>
                  <wp:positionH relativeFrom="column">
                    <wp:posOffset>175895</wp:posOffset>
                  </wp:positionH>
                  <wp:positionV relativeFrom="paragraph">
                    <wp:posOffset>346710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D994B13" w14:textId="77777777" w:rsidR="00796E4C" w:rsidRPr="006F3EC6" w:rsidRDefault="00796E4C" w:rsidP="00796E4C">
      <w:pPr>
        <w:pStyle w:val="Caption"/>
        <w:spacing w:after="0" w:line="200" w:lineRule="exact"/>
        <w:ind w:left="187" w:right="144" w:hanging="187"/>
        <w:jc w:val="both"/>
        <w:rPr>
          <w:rFonts w:cs="Akhbar MT"/>
          <w:b/>
          <w:bCs w:val="0"/>
          <w:sz w:val="28"/>
          <w:szCs w:val="28"/>
          <w:rtl/>
          <w:lang w:val="en-US"/>
        </w:rPr>
      </w:pPr>
    </w:p>
    <w:p w14:paraId="1CE1DAF7" w14:textId="77777777" w:rsidR="00796E4C" w:rsidRPr="00AB33D1" w:rsidRDefault="00796E4C" w:rsidP="00796E4C">
      <w:pPr>
        <w:pStyle w:val="Caption"/>
        <w:bidi/>
        <w:spacing w:after="0"/>
        <w:jc w:val="both"/>
        <w:rPr>
          <w:bCs w:val="0"/>
          <w:color w:val="auto"/>
          <w:sz w:val="28"/>
          <w:szCs w:val="28"/>
          <w:rtl/>
          <w:lang w:val="en-CA" w:eastAsia="en-US"/>
        </w:rPr>
      </w:pPr>
      <w:r w:rsidRPr="00AB33D1">
        <w:rPr>
          <w:bCs w:val="0"/>
          <w:color w:val="auto"/>
          <w:sz w:val="28"/>
          <w:szCs w:val="28"/>
          <w:rtl/>
          <w:lang w:val="en-CA" w:eastAsia="en-US"/>
        </w:rPr>
        <w:t>اللجنــة التنفيـذيــــة للصنــدوق المــتعــدد الأطـــراف</w:t>
      </w:r>
    </w:p>
    <w:p w14:paraId="1F99FF03" w14:textId="77777777" w:rsidR="00796E4C" w:rsidRDefault="00796E4C" w:rsidP="00796E4C">
      <w:pPr>
        <w:bidi/>
        <w:spacing w:after="0"/>
        <w:ind w:left="180" w:hanging="180"/>
        <w:jc w:val="lowKashida"/>
        <w:rPr>
          <w:sz w:val="28"/>
          <w:szCs w:val="28"/>
          <w:rtl/>
          <w:lang w:val="en-US" w:bidi="ar-AE"/>
        </w:rPr>
      </w:pPr>
      <w:r w:rsidRPr="00AB33D1">
        <w:rPr>
          <w:sz w:val="28"/>
          <w:szCs w:val="28"/>
          <w:rtl/>
        </w:rPr>
        <w:t xml:space="preserve">لتنفيـــذ بروتوكـول مونتريــال </w:t>
      </w:r>
    </w:p>
    <w:p w14:paraId="71D8E24A" w14:textId="77777777" w:rsidR="00796E4C" w:rsidRDefault="00796E4C" w:rsidP="00796E4C">
      <w:pPr>
        <w:bidi/>
        <w:spacing w:after="0"/>
        <w:ind w:left="180" w:hanging="180"/>
        <w:jc w:val="lowKashida"/>
        <w:rPr>
          <w:sz w:val="28"/>
          <w:szCs w:val="28"/>
          <w:rtl/>
          <w:lang w:val="en-US" w:bidi="ar-AE"/>
        </w:rPr>
      </w:pPr>
      <w:r>
        <w:rPr>
          <w:rFonts w:hint="cs"/>
          <w:sz w:val="28"/>
          <w:szCs w:val="28"/>
          <w:rtl/>
          <w:lang w:val="en-US" w:bidi="ar-AE"/>
        </w:rPr>
        <w:t>الاجتماع السادس والتسعون</w:t>
      </w:r>
    </w:p>
    <w:p w14:paraId="286E26AC" w14:textId="77777777" w:rsidR="00796E4C" w:rsidRDefault="00796E4C" w:rsidP="00796E4C">
      <w:pPr>
        <w:bidi/>
        <w:spacing w:after="0"/>
        <w:ind w:left="180" w:hanging="180"/>
        <w:jc w:val="lowKashida"/>
        <w:rPr>
          <w:sz w:val="28"/>
          <w:szCs w:val="28"/>
          <w:rtl/>
          <w:lang w:val="en-US" w:bidi="ar-AE"/>
        </w:rPr>
      </w:pPr>
      <w:r>
        <w:rPr>
          <w:rFonts w:hint="cs"/>
          <w:sz w:val="28"/>
          <w:szCs w:val="28"/>
          <w:rtl/>
          <w:lang w:val="en-US" w:bidi="ar-AE"/>
        </w:rPr>
        <w:t>مونتريال، 26-30 مايو/أيار 2025</w:t>
      </w:r>
    </w:p>
    <w:p w14:paraId="24CE5CA4" w14:textId="77777777" w:rsidR="00796E4C" w:rsidRPr="00AB33D1" w:rsidRDefault="00796E4C" w:rsidP="00796E4C">
      <w:pPr>
        <w:bidi/>
        <w:spacing w:after="0"/>
        <w:ind w:left="180" w:hanging="180"/>
        <w:jc w:val="lowKashida"/>
        <w:rPr>
          <w:sz w:val="28"/>
          <w:szCs w:val="28"/>
          <w:rtl/>
          <w:lang w:val="en-US" w:bidi="ar-AE"/>
        </w:rPr>
      </w:pPr>
      <w:r>
        <w:rPr>
          <w:rFonts w:hint="cs"/>
          <w:sz w:val="28"/>
          <w:szCs w:val="28"/>
          <w:rtl/>
          <w:lang w:val="en-US" w:bidi="ar-AE"/>
        </w:rPr>
        <w:t>البند 9(د) من جدول الأعمال المؤقت</w:t>
      </w:r>
      <w:r>
        <w:rPr>
          <w:rStyle w:val="FootnoteReference"/>
          <w:sz w:val="28"/>
          <w:szCs w:val="28"/>
          <w:rtl/>
          <w:lang w:val="en-US" w:bidi="ar-AE"/>
        </w:rPr>
        <w:footnoteReference w:id="2"/>
      </w:r>
    </w:p>
    <w:p w14:paraId="14F0DB13" w14:textId="77777777" w:rsidR="0017733A" w:rsidRDefault="0017733A" w:rsidP="00406584">
      <w:pPr>
        <w:spacing w:after="0"/>
        <w:jc w:val="center"/>
        <w:rPr>
          <w:b/>
          <w:color w:val="0070C0"/>
          <w:highlight w:val="lightGray"/>
          <w:lang w:val="en-US" w:bidi="ar-AE"/>
        </w:rPr>
      </w:pPr>
    </w:p>
    <w:p w14:paraId="7DD83A5B" w14:textId="77777777" w:rsidR="00216DA7" w:rsidRPr="00A81FE2" w:rsidRDefault="00216DA7" w:rsidP="00406584">
      <w:pPr>
        <w:spacing w:after="0"/>
        <w:jc w:val="center"/>
        <w:rPr>
          <w:b/>
          <w:color w:val="0070C0"/>
          <w:highlight w:val="lightGray"/>
          <w:lang w:val="en-US" w:bidi="ar-AE"/>
        </w:rPr>
      </w:pPr>
    </w:p>
    <w:p w14:paraId="55CF0D12" w14:textId="77777777" w:rsidR="005A328D" w:rsidRPr="006F0504" w:rsidRDefault="005A328D" w:rsidP="005A328D">
      <w:pPr>
        <w:pStyle w:val="0Heading0"/>
        <w:bidi/>
        <w:spacing w:before="240" w:line="340" w:lineRule="exact"/>
        <w:ind w:left="357"/>
        <w:jc w:val="center"/>
        <w:rPr>
          <w:rFonts w:asciiTheme="majorBidi" w:hAnsiTheme="majorBidi" w:cstheme="majorBidi"/>
          <w:b/>
          <w:bCs/>
          <w:sz w:val="26"/>
          <w:szCs w:val="26"/>
          <w:lang w:bidi="ar"/>
        </w:rPr>
      </w:pPr>
      <w:r w:rsidRPr="006F0504">
        <w:rPr>
          <w:rFonts w:asciiTheme="majorBidi" w:hAnsiTheme="majorBidi" w:cstheme="majorBidi" w:hint="cs"/>
          <w:b/>
          <w:bCs/>
          <w:sz w:val="26"/>
          <w:szCs w:val="26"/>
          <w:rtl/>
          <w:lang w:bidi="ar-SY"/>
        </w:rPr>
        <w:t xml:space="preserve">مقترح مشروع: </w:t>
      </w:r>
      <w:r w:rsidRPr="006F0504">
        <w:rPr>
          <w:rFonts w:asciiTheme="majorBidi" w:hAnsiTheme="majorBidi"/>
          <w:b/>
          <w:bCs/>
          <w:sz w:val="26"/>
          <w:szCs w:val="26"/>
          <w:rtl/>
          <w:lang w:bidi="ar"/>
        </w:rPr>
        <w:t>البوسنة والهرسك</w:t>
      </w:r>
    </w:p>
    <w:p w14:paraId="03355CD6" w14:textId="77777777" w:rsidR="005A328D" w:rsidRPr="006F0504" w:rsidRDefault="005A328D" w:rsidP="005A328D">
      <w:pPr>
        <w:pStyle w:val="0Heading0"/>
        <w:bidi/>
        <w:spacing w:before="240" w:line="340" w:lineRule="exact"/>
        <w:ind w:left="357"/>
        <w:jc w:val="center"/>
        <w:rPr>
          <w:rFonts w:asciiTheme="majorBidi" w:hAnsiTheme="majorBidi" w:cstheme="majorBidi"/>
          <w:b/>
          <w:bCs/>
          <w:sz w:val="26"/>
          <w:szCs w:val="26"/>
          <w:rtl/>
          <w:lang w:bidi="ar"/>
        </w:rPr>
      </w:pPr>
    </w:p>
    <w:p w14:paraId="31372EE5" w14:textId="77777777" w:rsidR="005A328D" w:rsidRPr="006F0504" w:rsidRDefault="005A328D" w:rsidP="005A328D">
      <w:pPr>
        <w:pStyle w:val="0Heading0"/>
        <w:bidi/>
        <w:spacing w:before="120" w:after="120" w:line="340" w:lineRule="exact"/>
        <w:ind w:left="4" w:firstLine="567"/>
        <w:rPr>
          <w:rFonts w:asciiTheme="majorBidi" w:hAnsiTheme="majorBidi"/>
          <w:sz w:val="26"/>
          <w:szCs w:val="26"/>
          <w:rtl/>
          <w:lang w:bidi="ar"/>
        </w:rPr>
      </w:pPr>
      <w:r w:rsidRPr="006F0504">
        <w:rPr>
          <w:rFonts w:asciiTheme="majorBidi" w:hAnsiTheme="majorBidi" w:hint="cs"/>
          <w:sz w:val="26"/>
          <w:szCs w:val="26"/>
          <w:rtl/>
          <w:lang w:bidi="ar"/>
        </w:rPr>
        <w:t>تتألف</w:t>
      </w:r>
      <w:r w:rsidRPr="006F0504">
        <w:rPr>
          <w:rFonts w:asciiTheme="majorBidi" w:hAnsiTheme="majorBidi"/>
          <w:sz w:val="26"/>
          <w:szCs w:val="26"/>
          <w:rtl/>
          <w:lang w:bidi="ar"/>
        </w:rPr>
        <w:t xml:space="preserve"> هذه الوثيقة من تعليقات وتوصيات الأمانة بشأن مقترح </w:t>
      </w:r>
      <w:r w:rsidRPr="006F0504">
        <w:rPr>
          <w:rFonts w:asciiTheme="majorBidi" w:hAnsiTheme="majorBidi" w:hint="cs"/>
          <w:sz w:val="26"/>
          <w:szCs w:val="26"/>
          <w:rtl/>
          <w:lang w:bidi="ar"/>
        </w:rPr>
        <w:t>المشروع</w:t>
      </w:r>
      <w:r w:rsidRPr="006F0504">
        <w:rPr>
          <w:rFonts w:asciiTheme="majorBidi" w:hAnsiTheme="majorBidi"/>
          <w:sz w:val="26"/>
          <w:szCs w:val="26"/>
          <w:rtl/>
          <w:lang w:bidi="ar"/>
        </w:rPr>
        <w:t xml:space="preserve"> التالي:</w:t>
      </w:r>
    </w:p>
    <w:p w14:paraId="2D0EE707" w14:textId="77777777" w:rsidR="005A328D" w:rsidRPr="006F0504" w:rsidRDefault="005A328D" w:rsidP="005A328D">
      <w:pPr>
        <w:pStyle w:val="Heading2"/>
        <w:numPr>
          <w:ilvl w:val="0"/>
          <w:numId w:val="0"/>
        </w:numPr>
        <w:bidi/>
        <w:rPr>
          <w:sz w:val="26"/>
          <w:szCs w:val="26"/>
        </w:rPr>
      </w:pPr>
    </w:p>
    <w:p w14:paraId="2FC1CE3C" w14:textId="77777777" w:rsidR="005A328D" w:rsidRPr="006F0504" w:rsidRDefault="005A328D" w:rsidP="005A328D">
      <w:pPr>
        <w:pStyle w:val="0Heading0"/>
        <w:bidi/>
        <w:spacing w:before="120" w:line="340" w:lineRule="exact"/>
        <w:ind w:left="6"/>
        <w:rPr>
          <w:rFonts w:asciiTheme="majorBidi" w:hAnsiTheme="majorBidi"/>
          <w:sz w:val="26"/>
          <w:szCs w:val="26"/>
          <w:u w:val="single"/>
          <w:rtl/>
          <w:lang w:bidi="ar"/>
        </w:rPr>
      </w:pPr>
      <w:r w:rsidRPr="006F0504">
        <w:rPr>
          <w:rFonts w:asciiTheme="majorBidi" w:hAnsiTheme="majorBidi" w:hint="cs"/>
          <w:sz w:val="26"/>
          <w:szCs w:val="26"/>
          <w:u w:val="single"/>
          <w:rtl/>
          <w:lang w:bidi="ar"/>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1"/>
        <w:gridCol w:w="1954"/>
        <w:gridCol w:w="1785"/>
      </w:tblGrid>
      <w:tr w:rsidR="005A328D" w:rsidRPr="006F0504" w14:paraId="0FAB585C" w14:textId="77777777" w:rsidTr="00FD79D0">
        <w:tc>
          <w:tcPr>
            <w:tcW w:w="5621" w:type="dxa"/>
          </w:tcPr>
          <w:p w14:paraId="3911B3B5" w14:textId="77777777" w:rsidR="005A328D" w:rsidRPr="006F0504" w:rsidRDefault="005A328D" w:rsidP="00A32AE6">
            <w:pPr>
              <w:pStyle w:val="ListParagraph"/>
              <w:numPr>
                <w:ilvl w:val="0"/>
                <w:numId w:val="6"/>
              </w:numPr>
              <w:bidi/>
              <w:spacing w:after="0"/>
              <w:ind w:left="337" w:hanging="447"/>
              <w:rPr>
                <w:sz w:val="26"/>
                <w:szCs w:val="26"/>
              </w:rPr>
            </w:pPr>
            <w:r w:rsidRPr="006F0504">
              <w:rPr>
                <w:rFonts w:hint="cs"/>
                <w:sz w:val="26"/>
                <w:szCs w:val="26"/>
                <w:rtl/>
              </w:rPr>
              <w:t>خطة تنفيذ كيغالي للمواد الهيدروفلوروكربونية (المرحلة الأولى، الشريحة الأولى)</w:t>
            </w:r>
          </w:p>
        </w:tc>
        <w:tc>
          <w:tcPr>
            <w:tcW w:w="1954" w:type="dxa"/>
          </w:tcPr>
          <w:p w14:paraId="7727ED69" w14:textId="77777777" w:rsidR="005A328D" w:rsidRPr="006F0504" w:rsidRDefault="005A328D" w:rsidP="00FD79D0">
            <w:pPr>
              <w:bidi/>
              <w:jc w:val="center"/>
              <w:rPr>
                <w:sz w:val="26"/>
                <w:szCs w:val="26"/>
                <w:rtl/>
                <w:lang w:val="en-US"/>
              </w:rPr>
            </w:pPr>
            <w:r w:rsidRPr="006F0504">
              <w:rPr>
                <w:sz w:val="26"/>
                <w:szCs w:val="26"/>
                <w:rtl/>
                <w:lang w:val="en-US" w:bidi="ar-AE"/>
              </w:rPr>
              <w:t>اليونيدو</w:t>
            </w:r>
            <w:r w:rsidRPr="006F0504">
              <w:rPr>
                <w:rFonts w:hint="cs"/>
                <w:sz w:val="26"/>
                <w:szCs w:val="26"/>
                <w:rtl/>
                <w:lang w:val="en-US" w:bidi="ar-AE"/>
              </w:rPr>
              <w:t xml:space="preserve"> </w:t>
            </w:r>
          </w:p>
        </w:tc>
        <w:tc>
          <w:tcPr>
            <w:tcW w:w="1785" w:type="dxa"/>
          </w:tcPr>
          <w:p w14:paraId="51CBB9FF" w14:textId="77777777" w:rsidR="005A328D" w:rsidRPr="006F0504" w:rsidRDefault="005A328D" w:rsidP="00FD79D0">
            <w:pPr>
              <w:bidi/>
              <w:jc w:val="center"/>
              <w:rPr>
                <w:sz w:val="26"/>
                <w:szCs w:val="26"/>
              </w:rPr>
            </w:pPr>
            <w:r w:rsidRPr="006F0504">
              <w:rPr>
                <w:sz w:val="26"/>
                <w:szCs w:val="26"/>
                <w:rtl/>
              </w:rPr>
              <w:t>النظر بشكل فردي</w:t>
            </w:r>
          </w:p>
        </w:tc>
      </w:tr>
    </w:tbl>
    <w:p w14:paraId="3B698A67" w14:textId="77777777" w:rsidR="005A328D" w:rsidRPr="006F0504" w:rsidRDefault="005A328D" w:rsidP="005A328D">
      <w:pPr>
        <w:pStyle w:val="0Heading0"/>
        <w:bidi/>
        <w:spacing w:before="120" w:after="120" w:line="340" w:lineRule="exact"/>
        <w:ind w:left="4"/>
        <w:rPr>
          <w:rFonts w:asciiTheme="majorBidi" w:hAnsiTheme="majorBidi"/>
          <w:sz w:val="26"/>
          <w:szCs w:val="26"/>
          <w:u w:val="single"/>
          <w:rtl/>
          <w:lang w:val="en-US"/>
        </w:rPr>
      </w:pPr>
    </w:p>
    <w:p w14:paraId="1496690C" w14:textId="77777777" w:rsidR="004E7F9C" w:rsidRPr="000D0F57" w:rsidRDefault="004E7F9C" w:rsidP="007B1FE8">
      <w:pPr>
        <w:spacing w:after="0"/>
        <w:jc w:val="center"/>
      </w:pPr>
    </w:p>
    <w:p w14:paraId="6948B1A5" w14:textId="77777777" w:rsidR="008C5738" w:rsidRPr="000D0F57" w:rsidRDefault="008C5738" w:rsidP="007B1FE8">
      <w:pPr>
        <w:spacing w:after="0"/>
        <w:jc w:val="center"/>
      </w:pPr>
    </w:p>
    <w:p w14:paraId="24D4014D" w14:textId="77777777" w:rsidR="00BB2764" w:rsidRPr="001E035A" w:rsidRDefault="00BB2764" w:rsidP="007B1FE8">
      <w:pPr>
        <w:spacing w:after="0"/>
        <w:jc w:val="center"/>
      </w:pPr>
    </w:p>
    <w:p w14:paraId="7442B233" w14:textId="77777777" w:rsidR="008C5738" w:rsidRPr="009B0D30" w:rsidRDefault="004E7F9C" w:rsidP="000D0F57">
      <w:pPr>
        <w:pStyle w:val="StyleHeader4Para4Left0Firstline0"/>
        <w:numPr>
          <w:ilvl w:val="0"/>
          <w:numId w:val="0"/>
        </w:numPr>
        <w:tabs>
          <w:tab w:val="clear" w:pos="2880"/>
          <w:tab w:val="clear" w:pos="5760"/>
        </w:tabs>
        <w:jc w:val="left"/>
        <w:rPr>
          <w:b/>
          <w:sz w:val="22"/>
        </w:rPr>
      </w:pPr>
      <w:r w:rsidRPr="009B0D30">
        <w:rPr>
          <w:b/>
          <w:sz w:val="22"/>
        </w:rPr>
        <w:br w:type="page"/>
      </w:r>
    </w:p>
    <w:p w14:paraId="15CBF793" w14:textId="77777777" w:rsidR="005A328D" w:rsidRPr="006F0504" w:rsidRDefault="005A328D" w:rsidP="00FD79D0">
      <w:pPr>
        <w:bidi/>
        <w:jc w:val="center"/>
        <w:rPr>
          <w:bCs/>
          <w:sz w:val="26"/>
          <w:szCs w:val="26"/>
          <w:rtl/>
          <w:lang w:bidi="ar-AE"/>
        </w:rPr>
      </w:pPr>
      <w:r w:rsidRPr="006F0504">
        <w:rPr>
          <w:bCs/>
          <w:sz w:val="26"/>
          <w:szCs w:val="26"/>
          <w:rtl/>
          <w:lang w:bidi="ar-AE"/>
        </w:rPr>
        <w:lastRenderedPageBreak/>
        <w:t>ورقة تقييم المشروع - مشروعات متعددة السنوات</w:t>
      </w:r>
    </w:p>
    <w:p w14:paraId="4CE591AD" w14:textId="77777777" w:rsidR="005A328D" w:rsidRPr="006F0504" w:rsidRDefault="005A328D" w:rsidP="00FC092C">
      <w:pPr>
        <w:bidi/>
        <w:spacing w:after="0"/>
        <w:ind w:left="-57" w:right="-57"/>
        <w:jc w:val="center"/>
        <w:rPr>
          <w:rFonts w:asciiTheme="majorBidi" w:hAnsiTheme="majorBidi"/>
          <w:b/>
          <w:bCs/>
          <w:sz w:val="26"/>
          <w:szCs w:val="26"/>
          <w:lang w:val="en-US" w:bidi="ar"/>
        </w:rPr>
      </w:pPr>
      <w:r w:rsidRPr="006F0504">
        <w:rPr>
          <w:rFonts w:asciiTheme="majorBidi" w:hAnsiTheme="majorBidi"/>
          <w:b/>
          <w:bCs/>
          <w:sz w:val="26"/>
          <w:szCs w:val="26"/>
          <w:rtl/>
          <w:lang w:bidi="ar"/>
        </w:rPr>
        <w:t>البوسنة والهرسك</w:t>
      </w:r>
    </w:p>
    <w:p w14:paraId="22CFCAE2" w14:textId="77777777" w:rsidR="006F0504" w:rsidRPr="006F0504" w:rsidRDefault="006F0504" w:rsidP="006F0504">
      <w:pPr>
        <w:bidi/>
        <w:spacing w:after="0"/>
        <w:ind w:left="-57" w:right="-57"/>
        <w:jc w:val="center"/>
        <w:rPr>
          <w:bCs/>
          <w:lang w:val="en-US"/>
        </w:rPr>
      </w:pPr>
    </w:p>
    <w:tbl>
      <w:tblPr>
        <w:tblStyle w:val="TableGrid"/>
        <w:bidiVisual/>
        <w:tblW w:w="5150" w:type="pct"/>
        <w:tblCellMar>
          <w:top w:w="28" w:type="dxa"/>
          <w:bottom w:w="28" w:type="dxa"/>
        </w:tblCellMar>
        <w:tblLook w:val="04A0" w:firstRow="1" w:lastRow="0" w:firstColumn="1" w:lastColumn="0" w:noHBand="0" w:noVBand="1"/>
      </w:tblPr>
      <w:tblGrid>
        <w:gridCol w:w="4255"/>
        <w:gridCol w:w="5376"/>
      </w:tblGrid>
      <w:tr w:rsidR="005A328D" w:rsidRPr="005A328D" w14:paraId="21CD8D5A" w14:textId="77777777" w:rsidTr="007634AA">
        <w:trPr>
          <w:trHeight w:val="302"/>
        </w:trPr>
        <w:tc>
          <w:tcPr>
            <w:tcW w:w="2209" w:type="pct"/>
            <w:shd w:val="clear" w:color="auto" w:fill="auto"/>
          </w:tcPr>
          <w:p w14:paraId="6277F026" w14:textId="77777777" w:rsidR="005A328D" w:rsidRPr="005A328D" w:rsidRDefault="005A328D" w:rsidP="007634AA">
            <w:pPr>
              <w:bidi/>
              <w:spacing w:after="0"/>
              <w:ind w:left="-57" w:right="-57"/>
              <w:jc w:val="left"/>
              <w:rPr>
                <w:rFonts w:asciiTheme="majorBidi" w:hAnsiTheme="majorBidi" w:cstheme="majorBidi"/>
                <w:bCs/>
                <w:sz w:val="20"/>
                <w:szCs w:val="20"/>
                <w:rtl/>
                <w:lang w:val="en-US" w:bidi="ar-AE"/>
              </w:rPr>
            </w:pPr>
            <w:r w:rsidRPr="005A328D">
              <w:rPr>
                <w:rFonts w:asciiTheme="majorBidi" w:hAnsiTheme="majorBidi" w:cstheme="majorBidi"/>
                <w:bCs/>
                <w:sz w:val="20"/>
                <w:szCs w:val="20"/>
                <w:rtl/>
                <w:lang w:bidi="ar-AE"/>
              </w:rPr>
              <w:t>عنوان المشروع</w:t>
            </w:r>
          </w:p>
        </w:tc>
        <w:tc>
          <w:tcPr>
            <w:tcW w:w="2791" w:type="pct"/>
            <w:shd w:val="clear" w:color="auto" w:fill="auto"/>
          </w:tcPr>
          <w:p w14:paraId="2E44D5DF" w14:textId="77777777" w:rsidR="005A328D" w:rsidRPr="005A328D" w:rsidRDefault="005A328D" w:rsidP="007634AA">
            <w:pPr>
              <w:bidi/>
              <w:spacing w:after="0"/>
              <w:ind w:left="-57" w:right="-57"/>
              <w:jc w:val="center"/>
              <w:rPr>
                <w:rFonts w:asciiTheme="majorBidi" w:hAnsiTheme="majorBidi" w:cstheme="majorBidi"/>
                <w:bCs/>
                <w:sz w:val="20"/>
                <w:szCs w:val="20"/>
              </w:rPr>
            </w:pPr>
            <w:r w:rsidRPr="005A328D">
              <w:rPr>
                <w:rFonts w:asciiTheme="majorBidi" w:hAnsiTheme="majorBidi" w:cstheme="majorBidi"/>
                <w:bCs/>
                <w:sz w:val="20"/>
                <w:szCs w:val="20"/>
                <w:rtl/>
              </w:rPr>
              <w:t>الوكالة</w:t>
            </w:r>
          </w:p>
        </w:tc>
      </w:tr>
      <w:tr w:rsidR="005A328D" w:rsidRPr="005A328D" w14:paraId="5CF7568D" w14:textId="77777777" w:rsidTr="007634AA">
        <w:trPr>
          <w:trHeight w:val="351"/>
        </w:trPr>
        <w:tc>
          <w:tcPr>
            <w:tcW w:w="2209" w:type="pct"/>
            <w:shd w:val="clear" w:color="auto" w:fill="auto"/>
            <w:vAlign w:val="center"/>
          </w:tcPr>
          <w:p w14:paraId="65B47828" w14:textId="77777777" w:rsidR="005A328D" w:rsidRPr="005A328D" w:rsidRDefault="005A328D" w:rsidP="007634AA">
            <w:pPr>
              <w:bidi/>
              <w:spacing w:after="0"/>
              <w:ind w:left="-57" w:right="-57"/>
              <w:jc w:val="left"/>
              <w:rPr>
                <w:rFonts w:asciiTheme="majorBidi" w:hAnsiTheme="majorBidi" w:cstheme="majorBidi"/>
                <w:color w:val="000000" w:themeColor="text1"/>
                <w:sz w:val="20"/>
                <w:szCs w:val="20"/>
              </w:rPr>
            </w:pPr>
            <w:r w:rsidRPr="005A328D">
              <w:rPr>
                <w:rFonts w:asciiTheme="majorBidi" w:hAnsiTheme="majorBidi" w:cstheme="majorBidi"/>
                <w:color w:val="000000" w:themeColor="text1"/>
                <w:sz w:val="20"/>
                <w:szCs w:val="20"/>
                <w:rtl/>
              </w:rPr>
              <w:t>خطة تنفيذ كيغالي للمواد الهيدروفلوروكربونية (المرحلة الأولى)</w:t>
            </w:r>
          </w:p>
        </w:tc>
        <w:tc>
          <w:tcPr>
            <w:tcW w:w="2791" w:type="pct"/>
            <w:shd w:val="clear" w:color="auto" w:fill="auto"/>
            <w:vAlign w:val="center"/>
          </w:tcPr>
          <w:p w14:paraId="577274CA" w14:textId="77777777" w:rsidR="005A328D" w:rsidRPr="005A328D" w:rsidRDefault="005A328D" w:rsidP="007634AA">
            <w:pPr>
              <w:bidi/>
              <w:spacing w:after="0"/>
              <w:ind w:left="-57" w:right="-57"/>
              <w:jc w:val="center"/>
              <w:rPr>
                <w:rFonts w:asciiTheme="majorBidi" w:hAnsiTheme="majorBidi" w:cstheme="majorBidi"/>
                <w:color w:val="000000" w:themeColor="text1"/>
                <w:sz w:val="20"/>
                <w:szCs w:val="20"/>
              </w:rPr>
            </w:pPr>
            <w:r w:rsidRPr="005A328D">
              <w:rPr>
                <w:rFonts w:asciiTheme="majorBidi" w:hAnsiTheme="majorBidi" w:cstheme="majorBidi"/>
                <w:sz w:val="20"/>
                <w:szCs w:val="20"/>
                <w:rtl/>
                <w:lang w:val="en-US" w:bidi="ar-AE"/>
              </w:rPr>
              <w:t>اليونيدو</w:t>
            </w:r>
            <w:r w:rsidRPr="005A328D">
              <w:rPr>
                <w:rFonts w:asciiTheme="majorBidi" w:hAnsiTheme="majorBidi" w:cstheme="majorBidi"/>
                <w:color w:val="000000" w:themeColor="text1"/>
                <w:sz w:val="20"/>
                <w:szCs w:val="20"/>
                <w:rtl/>
              </w:rPr>
              <w:t xml:space="preserve"> (رئيسية)</w:t>
            </w:r>
          </w:p>
        </w:tc>
      </w:tr>
    </w:tbl>
    <w:p w14:paraId="17C05204" w14:textId="77777777" w:rsidR="005A328D" w:rsidRPr="005A328D" w:rsidRDefault="005A328D" w:rsidP="007634AA">
      <w:pPr>
        <w:bidi/>
        <w:spacing w:after="0"/>
        <w:ind w:left="-57" w:right="-57"/>
        <w:jc w:val="left"/>
        <w:rPr>
          <w:rFonts w:asciiTheme="majorBidi" w:hAnsiTheme="majorBidi" w:cstheme="majorBidi"/>
          <w:sz w:val="20"/>
          <w:szCs w:val="20"/>
        </w:rPr>
      </w:pPr>
    </w:p>
    <w:tbl>
      <w:tblPr>
        <w:tblStyle w:val="TableGrid"/>
        <w:bidiVisual/>
        <w:tblW w:w="5150" w:type="pct"/>
        <w:tblCellMar>
          <w:top w:w="28" w:type="dxa"/>
          <w:bottom w:w="28" w:type="dxa"/>
        </w:tblCellMar>
        <w:tblLook w:val="04A0" w:firstRow="1" w:lastRow="0" w:firstColumn="1" w:lastColumn="0" w:noHBand="0" w:noVBand="1"/>
      </w:tblPr>
      <w:tblGrid>
        <w:gridCol w:w="2697"/>
        <w:gridCol w:w="1541"/>
        <w:gridCol w:w="1789"/>
        <w:gridCol w:w="3604"/>
      </w:tblGrid>
      <w:tr w:rsidR="005A328D" w:rsidRPr="005A328D" w14:paraId="0A1D90AA" w14:textId="77777777" w:rsidTr="00FD79D0">
        <w:trPr>
          <w:trHeight w:val="77"/>
        </w:trPr>
        <w:tc>
          <w:tcPr>
            <w:tcW w:w="1400" w:type="pct"/>
            <w:shd w:val="clear" w:color="auto" w:fill="auto"/>
          </w:tcPr>
          <w:p w14:paraId="4817216B" w14:textId="77777777" w:rsidR="005A328D" w:rsidRPr="005A328D" w:rsidRDefault="005A328D" w:rsidP="007634AA">
            <w:pPr>
              <w:bidi/>
              <w:spacing w:after="0"/>
              <w:ind w:left="-57" w:right="-57"/>
              <w:jc w:val="left"/>
              <w:rPr>
                <w:rFonts w:asciiTheme="majorBidi" w:hAnsiTheme="majorBidi" w:cstheme="majorBidi"/>
                <w:b/>
                <w:sz w:val="20"/>
                <w:szCs w:val="20"/>
                <w:rtl/>
                <w:lang w:val="en-US" w:bidi="ar-LB"/>
              </w:rPr>
            </w:pPr>
            <w:r w:rsidRPr="005A328D">
              <w:rPr>
                <w:rFonts w:asciiTheme="majorBidi" w:hAnsiTheme="majorBidi" w:cstheme="majorBidi"/>
                <w:bCs/>
                <w:sz w:val="20"/>
                <w:szCs w:val="20"/>
                <w:rtl/>
                <w:lang w:bidi="ar-LB"/>
              </w:rPr>
              <w:t>أحدث بيانات المادة 7 (المرفق واو)</w:t>
            </w:r>
          </w:p>
        </w:tc>
        <w:tc>
          <w:tcPr>
            <w:tcW w:w="800" w:type="pct"/>
            <w:shd w:val="clear" w:color="auto" w:fill="auto"/>
          </w:tcPr>
          <w:p w14:paraId="3A69E807" w14:textId="77777777" w:rsidR="005A328D" w:rsidRPr="005A328D" w:rsidRDefault="005A328D" w:rsidP="007634AA">
            <w:pPr>
              <w:bidi/>
              <w:spacing w:after="0"/>
              <w:ind w:left="-57" w:right="-57"/>
              <w:jc w:val="left"/>
              <w:rPr>
                <w:rFonts w:asciiTheme="majorBidi" w:hAnsiTheme="majorBidi" w:cstheme="majorBidi"/>
                <w:sz w:val="20"/>
                <w:szCs w:val="20"/>
              </w:rPr>
            </w:pPr>
            <w:r w:rsidRPr="005A328D">
              <w:rPr>
                <w:rFonts w:asciiTheme="majorBidi" w:hAnsiTheme="majorBidi" w:cstheme="majorBidi"/>
                <w:b/>
                <w:bCs/>
                <w:sz w:val="20"/>
                <w:szCs w:val="20"/>
                <w:rtl/>
              </w:rPr>
              <w:t xml:space="preserve">السنة: </w:t>
            </w:r>
            <w:r w:rsidRPr="005A328D">
              <w:rPr>
                <w:rFonts w:asciiTheme="majorBidi" w:hAnsiTheme="majorBidi" w:cstheme="majorBidi"/>
                <w:sz w:val="20"/>
                <w:szCs w:val="20"/>
              </w:rPr>
              <w:t>2023</w:t>
            </w:r>
          </w:p>
        </w:tc>
        <w:tc>
          <w:tcPr>
            <w:tcW w:w="929" w:type="pct"/>
            <w:shd w:val="clear" w:color="auto" w:fill="auto"/>
          </w:tcPr>
          <w:p w14:paraId="0BF72C70" w14:textId="77777777" w:rsidR="005A328D" w:rsidRPr="005A328D" w:rsidRDefault="005A328D" w:rsidP="007634AA">
            <w:pPr>
              <w:bidi/>
              <w:spacing w:after="0"/>
              <w:ind w:left="-57" w:right="-57"/>
              <w:jc w:val="left"/>
              <w:rPr>
                <w:rFonts w:asciiTheme="majorBidi" w:hAnsiTheme="majorBidi" w:cstheme="majorBidi"/>
                <w:sz w:val="20"/>
                <w:szCs w:val="20"/>
                <w:lang w:bidi="ar-AE"/>
              </w:rPr>
            </w:pPr>
            <w:r w:rsidRPr="005A328D">
              <w:rPr>
                <w:rFonts w:asciiTheme="majorBidi" w:hAnsiTheme="majorBidi" w:cstheme="majorBidi"/>
                <w:sz w:val="20"/>
                <w:szCs w:val="20"/>
                <w:lang w:bidi="ar-AE"/>
              </w:rPr>
              <w:t>942.22</w:t>
            </w:r>
            <w:r w:rsidRPr="005A328D">
              <w:rPr>
                <w:rFonts w:asciiTheme="majorBidi" w:hAnsiTheme="majorBidi" w:cstheme="majorBidi"/>
                <w:sz w:val="20"/>
                <w:szCs w:val="20"/>
                <w:rtl/>
                <w:lang w:bidi="ar-AE"/>
              </w:rPr>
              <w:t xml:space="preserve"> طن متري</w:t>
            </w:r>
          </w:p>
        </w:tc>
        <w:tc>
          <w:tcPr>
            <w:tcW w:w="1871" w:type="pct"/>
            <w:shd w:val="clear" w:color="auto" w:fill="auto"/>
          </w:tcPr>
          <w:p w14:paraId="24707AA3" w14:textId="77777777" w:rsidR="005A328D" w:rsidRPr="005A328D" w:rsidRDefault="005A328D" w:rsidP="007634AA">
            <w:pPr>
              <w:bidi/>
              <w:spacing w:after="0"/>
              <w:ind w:left="-57" w:right="-57"/>
              <w:jc w:val="left"/>
              <w:rPr>
                <w:rFonts w:asciiTheme="majorBidi" w:hAnsiTheme="majorBidi" w:cstheme="majorBidi"/>
                <w:sz w:val="20"/>
                <w:szCs w:val="20"/>
                <w:lang w:bidi="ar-AE"/>
              </w:rPr>
            </w:pPr>
            <w:r w:rsidRPr="005A328D">
              <w:rPr>
                <w:rFonts w:asciiTheme="majorBidi" w:hAnsiTheme="majorBidi" w:cstheme="majorBidi"/>
                <w:sz w:val="20"/>
                <w:szCs w:val="20"/>
                <w:lang w:bidi="ar-AE"/>
              </w:rPr>
              <w:t>1,854,872</w:t>
            </w:r>
            <w:r w:rsidRPr="005A328D">
              <w:rPr>
                <w:rFonts w:asciiTheme="majorBidi" w:hAnsiTheme="majorBidi" w:cstheme="majorBidi"/>
                <w:sz w:val="20"/>
                <w:szCs w:val="20"/>
                <w:rtl/>
                <w:lang w:bidi="ar-AE"/>
              </w:rPr>
              <w:t xml:space="preserve"> طن من مكافئ ثاني أكسيد الكربون</w:t>
            </w:r>
          </w:p>
        </w:tc>
      </w:tr>
    </w:tbl>
    <w:p w14:paraId="2B438E3E" w14:textId="77777777" w:rsidR="005A328D" w:rsidRPr="005A328D" w:rsidRDefault="005A328D" w:rsidP="007634AA">
      <w:pPr>
        <w:bidi/>
        <w:spacing w:after="0"/>
        <w:ind w:left="-57" w:right="-57"/>
        <w:jc w:val="left"/>
        <w:rPr>
          <w:rFonts w:asciiTheme="majorBidi" w:hAnsiTheme="majorBidi" w:cstheme="majorBidi"/>
          <w:sz w:val="20"/>
          <w:szCs w:val="20"/>
        </w:rPr>
      </w:pPr>
    </w:p>
    <w:tbl>
      <w:tblPr>
        <w:tblStyle w:val="TableGrid"/>
        <w:bidiVisual/>
        <w:tblW w:w="9638" w:type="dxa"/>
        <w:tblLayout w:type="fixed"/>
        <w:tblLook w:val="04A0" w:firstRow="1" w:lastRow="0" w:firstColumn="1" w:lastColumn="0" w:noHBand="0" w:noVBand="1"/>
      </w:tblPr>
      <w:tblGrid>
        <w:gridCol w:w="1771"/>
        <w:gridCol w:w="890"/>
        <w:gridCol w:w="801"/>
        <w:gridCol w:w="890"/>
        <w:gridCol w:w="712"/>
        <w:gridCol w:w="1068"/>
        <w:gridCol w:w="801"/>
        <w:gridCol w:w="979"/>
        <w:gridCol w:w="801"/>
        <w:gridCol w:w="925"/>
      </w:tblGrid>
      <w:tr w:rsidR="005A328D" w:rsidRPr="005A328D" w14:paraId="057B122B" w14:textId="77777777" w:rsidTr="004F298C">
        <w:trPr>
          <w:trHeight w:val="251"/>
        </w:trPr>
        <w:tc>
          <w:tcPr>
            <w:tcW w:w="9638" w:type="dxa"/>
            <w:gridSpan w:val="10"/>
            <w:shd w:val="clear" w:color="auto" w:fill="auto"/>
          </w:tcPr>
          <w:p w14:paraId="59B4BB1C" w14:textId="77777777" w:rsidR="005A328D" w:rsidRPr="005A328D" w:rsidRDefault="005A328D" w:rsidP="007634AA">
            <w:pPr>
              <w:bidi/>
              <w:spacing w:after="0"/>
              <w:ind w:left="-57" w:right="-57"/>
              <w:jc w:val="left"/>
              <w:rPr>
                <w:rFonts w:asciiTheme="majorBidi" w:hAnsiTheme="majorBidi" w:cstheme="majorBidi"/>
                <w:bCs/>
                <w:sz w:val="20"/>
                <w:szCs w:val="20"/>
                <w:rtl/>
                <w:lang w:bidi="ar-AE"/>
              </w:rPr>
            </w:pPr>
            <w:r w:rsidRPr="005A328D">
              <w:rPr>
                <w:rFonts w:asciiTheme="majorBidi" w:hAnsiTheme="majorBidi" w:cstheme="majorBidi"/>
                <w:bCs/>
                <w:sz w:val="20"/>
                <w:szCs w:val="20"/>
                <w:rtl/>
                <w:lang w:bidi="ar-AE"/>
              </w:rPr>
              <w:t>البيانات القطاعية لاستهلاك الهيدروفلوروكربون (طن من مكافئ ثاني أكسيد الكربون) والأنشطة</w:t>
            </w:r>
          </w:p>
        </w:tc>
      </w:tr>
      <w:tr w:rsidR="005A328D" w:rsidRPr="005A328D" w14:paraId="2D599FD8" w14:textId="77777777" w:rsidTr="004F298C">
        <w:trPr>
          <w:trHeight w:val="96"/>
        </w:trPr>
        <w:tc>
          <w:tcPr>
            <w:tcW w:w="1771" w:type="dxa"/>
            <w:vMerge w:val="restart"/>
            <w:shd w:val="clear" w:color="auto" w:fill="auto"/>
            <w:tcMar>
              <w:left w:w="85" w:type="dxa"/>
              <w:right w:w="85" w:type="dxa"/>
            </w:tcMar>
            <w:vAlign w:val="center"/>
          </w:tcPr>
          <w:p w14:paraId="5D74ABCC"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90" w:type="dxa"/>
            <w:vMerge w:val="restart"/>
            <w:shd w:val="clear" w:color="auto" w:fill="auto"/>
            <w:tcMar>
              <w:left w:w="85" w:type="dxa"/>
              <w:right w:w="85" w:type="dxa"/>
            </w:tcMar>
            <w:vAlign w:val="center"/>
          </w:tcPr>
          <w:p w14:paraId="5FEFA971" w14:textId="77777777" w:rsidR="005A328D" w:rsidRPr="005A328D" w:rsidRDefault="005A328D" w:rsidP="007634AA">
            <w:pPr>
              <w:bidi/>
              <w:spacing w:after="0"/>
              <w:ind w:left="-57" w:right="-57"/>
              <w:jc w:val="center"/>
              <w:rPr>
                <w:rFonts w:asciiTheme="majorBidi" w:hAnsiTheme="majorBidi" w:cstheme="majorBidi"/>
                <w:sz w:val="20"/>
                <w:szCs w:val="20"/>
              </w:rPr>
            </w:pPr>
            <w:r w:rsidRPr="005A328D">
              <w:rPr>
                <w:rFonts w:asciiTheme="majorBidi" w:hAnsiTheme="majorBidi" w:cstheme="majorBidi"/>
                <w:sz w:val="20"/>
                <w:szCs w:val="20"/>
                <w:rtl/>
                <w:lang w:bidi="ar-LB"/>
              </w:rPr>
              <w:t>أيروسول</w:t>
            </w:r>
          </w:p>
        </w:tc>
        <w:tc>
          <w:tcPr>
            <w:tcW w:w="801" w:type="dxa"/>
            <w:vMerge w:val="restart"/>
            <w:shd w:val="clear" w:color="auto" w:fill="auto"/>
            <w:tcMar>
              <w:left w:w="85" w:type="dxa"/>
              <w:right w:w="85" w:type="dxa"/>
            </w:tcMar>
            <w:vAlign w:val="center"/>
          </w:tcPr>
          <w:p w14:paraId="08444951" w14:textId="77777777" w:rsidR="005A328D" w:rsidRPr="005A328D" w:rsidRDefault="005A328D" w:rsidP="007634AA">
            <w:pPr>
              <w:bidi/>
              <w:spacing w:after="0"/>
              <w:ind w:left="-57" w:right="-57"/>
              <w:jc w:val="center"/>
              <w:rPr>
                <w:rFonts w:asciiTheme="majorBidi" w:hAnsiTheme="majorBidi" w:cstheme="majorBidi"/>
                <w:sz w:val="20"/>
                <w:szCs w:val="20"/>
                <w:rtl/>
                <w:lang w:bidi="ar-AE"/>
              </w:rPr>
            </w:pPr>
            <w:r w:rsidRPr="005A328D">
              <w:rPr>
                <w:rFonts w:asciiTheme="majorBidi" w:hAnsiTheme="majorBidi" w:cstheme="majorBidi"/>
                <w:sz w:val="20"/>
                <w:szCs w:val="20"/>
                <w:rtl/>
                <w:lang w:bidi="ar-LB"/>
              </w:rPr>
              <w:t>الرغاوى</w:t>
            </w:r>
          </w:p>
        </w:tc>
        <w:tc>
          <w:tcPr>
            <w:tcW w:w="890" w:type="dxa"/>
            <w:vMerge w:val="restart"/>
            <w:shd w:val="clear" w:color="auto" w:fill="auto"/>
            <w:tcMar>
              <w:left w:w="85" w:type="dxa"/>
              <w:right w:w="85" w:type="dxa"/>
            </w:tcMar>
            <w:vAlign w:val="center"/>
          </w:tcPr>
          <w:p w14:paraId="3EBD662B" w14:textId="77777777" w:rsidR="005A328D" w:rsidRPr="005A328D" w:rsidRDefault="005A328D" w:rsidP="007634AA">
            <w:pPr>
              <w:bidi/>
              <w:spacing w:after="0"/>
              <w:ind w:left="-57" w:right="-57"/>
              <w:jc w:val="center"/>
              <w:rPr>
                <w:rFonts w:asciiTheme="majorBidi" w:hAnsiTheme="majorBidi" w:cstheme="majorBidi"/>
                <w:sz w:val="20"/>
                <w:szCs w:val="20"/>
                <w:rtl/>
                <w:lang w:bidi="ar-AE"/>
              </w:rPr>
            </w:pPr>
            <w:r w:rsidRPr="005A328D">
              <w:rPr>
                <w:rFonts w:asciiTheme="majorBidi" w:hAnsiTheme="majorBidi" w:cstheme="majorBidi"/>
                <w:sz w:val="20"/>
                <w:szCs w:val="20"/>
                <w:rtl/>
                <w:lang w:bidi="ar-LB"/>
              </w:rPr>
              <w:t>مكافحة الحرائق</w:t>
            </w:r>
          </w:p>
        </w:tc>
        <w:tc>
          <w:tcPr>
            <w:tcW w:w="3560" w:type="dxa"/>
            <w:gridSpan w:val="4"/>
            <w:shd w:val="clear" w:color="auto" w:fill="auto"/>
            <w:tcMar>
              <w:left w:w="85" w:type="dxa"/>
              <w:right w:w="85" w:type="dxa"/>
            </w:tcMar>
            <w:vAlign w:val="center"/>
          </w:tcPr>
          <w:p w14:paraId="03054CE0" w14:textId="77777777" w:rsidR="005A328D" w:rsidRPr="005A328D" w:rsidRDefault="005A328D" w:rsidP="007634AA">
            <w:pPr>
              <w:bidi/>
              <w:spacing w:after="0"/>
              <w:ind w:left="-57" w:right="-57"/>
              <w:jc w:val="center"/>
              <w:rPr>
                <w:rFonts w:asciiTheme="majorBidi" w:hAnsiTheme="majorBidi" w:cstheme="majorBidi"/>
                <w:sz w:val="20"/>
                <w:szCs w:val="20"/>
              </w:rPr>
            </w:pPr>
            <w:r w:rsidRPr="005A328D">
              <w:rPr>
                <w:rFonts w:asciiTheme="majorBidi" w:hAnsiTheme="majorBidi" w:cstheme="majorBidi"/>
                <w:sz w:val="20"/>
                <w:szCs w:val="20"/>
                <w:rtl/>
              </w:rPr>
              <w:t>تكييف الهواء والتبريد</w:t>
            </w:r>
          </w:p>
        </w:tc>
        <w:tc>
          <w:tcPr>
            <w:tcW w:w="801" w:type="dxa"/>
            <w:vMerge w:val="restart"/>
            <w:shd w:val="clear" w:color="auto" w:fill="auto"/>
            <w:tcMar>
              <w:left w:w="85" w:type="dxa"/>
              <w:right w:w="85" w:type="dxa"/>
            </w:tcMar>
            <w:vAlign w:val="center"/>
          </w:tcPr>
          <w:p w14:paraId="7D62EB43" w14:textId="77777777" w:rsidR="005A328D" w:rsidRPr="005A328D" w:rsidRDefault="005A328D" w:rsidP="007634AA">
            <w:pPr>
              <w:bidi/>
              <w:spacing w:after="0"/>
              <w:ind w:left="-57" w:right="-57"/>
              <w:jc w:val="center"/>
              <w:rPr>
                <w:rFonts w:asciiTheme="majorBidi" w:hAnsiTheme="majorBidi" w:cstheme="majorBidi"/>
                <w:sz w:val="20"/>
                <w:szCs w:val="20"/>
              </w:rPr>
            </w:pPr>
            <w:r w:rsidRPr="005A328D">
              <w:rPr>
                <w:rFonts w:asciiTheme="majorBidi" w:hAnsiTheme="majorBidi" w:cstheme="majorBidi"/>
                <w:sz w:val="20"/>
                <w:szCs w:val="20"/>
                <w:rtl/>
                <w:lang w:bidi="ar-LB"/>
              </w:rPr>
              <w:t>المذيبات</w:t>
            </w:r>
          </w:p>
        </w:tc>
        <w:tc>
          <w:tcPr>
            <w:tcW w:w="925" w:type="dxa"/>
            <w:vMerge w:val="restart"/>
            <w:shd w:val="clear" w:color="auto" w:fill="auto"/>
            <w:tcMar>
              <w:left w:w="85" w:type="dxa"/>
              <w:right w:w="85" w:type="dxa"/>
            </w:tcMar>
            <w:vAlign w:val="center"/>
          </w:tcPr>
          <w:p w14:paraId="56E86AE4" w14:textId="77777777" w:rsidR="005A328D" w:rsidRPr="005A328D" w:rsidRDefault="005A328D" w:rsidP="007634AA">
            <w:pPr>
              <w:bidi/>
              <w:spacing w:after="0"/>
              <w:ind w:left="-57" w:right="-57"/>
              <w:jc w:val="center"/>
              <w:rPr>
                <w:rFonts w:asciiTheme="majorBidi" w:hAnsiTheme="majorBidi" w:cstheme="majorBidi"/>
                <w:sz w:val="20"/>
                <w:szCs w:val="20"/>
              </w:rPr>
            </w:pPr>
            <w:r w:rsidRPr="005A328D">
              <w:rPr>
                <w:rFonts w:asciiTheme="majorBidi" w:hAnsiTheme="majorBidi" w:cstheme="majorBidi"/>
                <w:sz w:val="20"/>
                <w:szCs w:val="20"/>
                <w:rtl/>
                <w:lang w:bidi="ar-AE"/>
              </w:rPr>
              <w:t>أخرى</w:t>
            </w:r>
          </w:p>
        </w:tc>
      </w:tr>
      <w:tr w:rsidR="005A328D" w:rsidRPr="005A328D" w14:paraId="22221526" w14:textId="77777777" w:rsidTr="004F298C">
        <w:trPr>
          <w:trHeight w:val="96"/>
        </w:trPr>
        <w:tc>
          <w:tcPr>
            <w:tcW w:w="1771" w:type="dxa"/>
            <w:vMerge/>
            <w:tcMar>
              <w:left w:w="85" w:type="dxa"/>
              <w:right w:w="85" w:type="dxa"/>
            </w:tcMar>
            <w:vAlign w:val="center"/>
          </w:tcPr>
          <w:p w14:paraId="6255F456"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90" w:type="dxa"/>
            <w:vMerge/>
            <w:tcMar>
              <w:left w:w="85" w:type="dxa"/>
              <w:right w:w="85" w:type="dxa"/>
            </w:tcMar>
            <w:vAlign w:val="center"/>
          </w:tcPr>
          <w:p w14:paraId="168B8367"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01" w:type="dxa"/>
            <w:vMerge/>
            <w:tcMar>
              <w:left w:w="85" w:type="dxa"/>
              <w:right w:w="85" w:type="dxa"/>
            </w:tcMar>
            <w:vAlign w:val="center"/>
          </w:tcPr>
          <w:p w14:paraId="013CB913"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90" w:type="dxa"/>
            <w:vMerge/>
            <w:tcMar>
              <w:left w:w="85" w:type="dxa"/>
              <w:right w:w="85" w:type="dxa"/>
            </w:tcMar>
            <w:vAlign w:val="center"/>
          </w:tcPr>
          <w:p w14:paraId="1194B94A"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2581" w:type="dxa"/>
            <w:gridSpan w:val="3"/>
            <w:shd w:val="clear" w:color="auto" w:fill="auto"/>
            <w:tcMar>
              <w:left w:w="85" w:type="dxa"/>
              <w:right w:w="85" w:type="dxa"/>
            </w:tcMar>
            <w:vAlign w:val="center"/>
          </w:tcPr>
          <w:p w14:paraId="119505E2" w14:textId="77777777" w:rsidR="005A328D" w:rsidRPr="005A328D" w:rsidRDefault="005A328D" w:rsidP="007634AA">
            <w:pPr>
              <w:bidi/>
              <w:spacing w:after="0"/>
              <w:ind w:left="-57" w:right="-57"/>
              <w:jc w:val="center"/>
              <w:rPr>
                <w:rFonts w:asciiTheme="majorBidi" w:hAnsiTheme="majorBidi" w:cstheme="majorBidi"/>
                <w:sz w:val="20"/>
                <w:szCs w:val="20"/>
              </w:rPr>
            </w:pPr>
            <w:r w:rsidRPr="005A328D">
              <w:rPr>
                <w:rFonts w:asciiTheme="majorBidi" w:hAnsiTheme="majorBidi" w:cstheme="majorBidi"/>
                <w:sz w:val="20"/>
                <w:szCs w:val="20"/>
                <w:rtl/>
              </w:rPr>
              <w:t>التصنيع</w:t>
            </w:r>
          </w:p>
        </w:tc>
        <w:tc>
          <w:tcPr>
            <w:tcW w:w="979" w:type="dxa"/>
            <w:vMerge w:val="restart"/>
            <w:shd w:val="clear" w:color="auto" w:fill="auto"/>
            <w:tcMar>
              <w:left w:w="85" w:type="dxa"/>
              <w:right w:w="85" w:type="dxa"/>
            </w:tcMar>
            <w:vAlign w:val="center"/>
          </w:tcPr>
          <w:p w14:paraId="1D0F5E59" w14:textId="77777777" w:rsidR="005A328D" w:rsidRPr="005A328D" w:rsidRDefault="005A328D" w:rsidP="007634AA">
            <w:pPr>
              <w:bidi/>
              <w:spacing w:after="0"/>
              <w:ind w:left="-57" w:right="-57"/>
              <w:jc w:val="center"/>
              <w:rPr>
                <w:rFonts w:asciiTheme="majorBidi" w:hAnsiTheme="majorBidi" w:cstheme="majorBidi"/>
                <w:sz w:val="20"/>
                <w:szCs w:val="20"/>
                <w:rtl/>
                <w:lang w:bidi="ar-AE"/>
              </w:rPr>
            </w:pPr>
            <w:r w:rsidRPr="005A328D">
              <w:rPr>
                <w:rFonts w:asciiTheme="majorBidi" w:hAnsiTheme="majorBidi" w:cstheme="majorBidi"/>
                <w:sz w:val="20"/>
                <w:szCs w:val="20"/>
                <w:rtl/>
              </w:rPr>
              <w:t>الخدمة</w:t>
            </w:r>
          </w:p>
        </w:tc>
        <w:tc>
          <w:tcPr>
            <w:tcW w:w="801" w:type="dxa"/>
            <w:vMerge/>
            <w:tcMar>
              <w:left w:w="85" w:type="dxa"/>
              <w:right w:w="85" w:type="dxa"/>
            </w:tcMar>
            <w:vAlign w:val="center"/>
          </w:tcPr>
          <w:p w14:paraId="71A330BE" w14:textId="77777777" w:rsidR="005A328D" w:rsidRPr="005A328D" w:rsidRDefault="005A328D" w:rsidP="007634AA">
            <w:pPr>
              <w:bidi/>
              <w:spacing w:after="0"/>
              <w:ind w:left="-57" w:right="-57"/>
              <w:jc w:val="center"/>
              <w:rPr>
                <w:rFonts w:asciiTheme="majorBidi" w:hAnsiTheme="majorBidi" w:cstheme="majorBidi"/>
                <w:sz w:val="20"/>
                <w:szCs w:val="20"/>
              </w:rPr>
            </w:pPr>
          </w:p>
        </w:tc>
        <w:tc>
          <w:tcPr>
            <w:tcW w:w="925" w:type="dxa"/>
            <w:vMerge/>
            <w:tcMar>
              <w:left w:w="85" w:type="dxa"/>
              <w:right w:w="85" w:type="dxa"/>
            </w:tcMar>
            <w:vAlign w:val="center"/>
          </w:tcPr>
          <w:p w14:paraId="1C91D842" w14:textId="77777777" w:rsidR="005A328D" w:rsidRPr="005A328D" w:rsidRDefault="005A328D" w:rsidP="007634AA">
            <w:pPr>
              <w:bidi/>
              <w:spacing w:after="0"/>
              <w:ind w:left="-57" w:right="-57"/>
              <w:jc w:val="center"/>
              <w:rPr>
                <w:rFonts w:asciiTheme="majorBidi" w:hAnsiTheme="majorBidi" w:cstheme="majorBidi"/>
                <w:sz w:val="20"/>
                <w:szCs w:val="20"/>
              </w:rPr>
            </w:pPr>
          </w:p>
        </w:tc>
      </w:tr>
      <w:tr w:rsidR="005A328D" w:rsidRPr="005A328D" w14:paraId="63A56699" w14:textId="77777777" w:rsidTr="004F298C">
        <w:trPr>
          <w:trHeight w:val="96"/>
        </w:trPr>
        <w:tc>
          <w:tcPr>
            <w:tcW w:w="1771" w:type="dxa"/>
            <w:vMerge/>
            <w:tcMar>
              <w:left w:w="85" w:type="dxa"/>
              <w:right w:w="85" w:type="dxa"/>
            </w:tcMar>
            <w:vAlign w:val="center"/>
          </w:tcPr>
          <w:p w14:paraId="10921CFD"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90" w:type="dxa"/>
            <w:vMerge/>
            <w:tcMar>
              <w:left w:w="85" w:type="dxa"/>
              <w:right w:w="85" w:type="dxa"/>
            </w:tcMar>
            <w:vAlign w:val="center"/>
          </w:tcPr>
          <w:p w14:paraId="506EC2A4"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01" w:type="dxa"/>
            <w:vMerge/>
            <w:tcMar>
              <w:left w:w="85" w:type="dxa"/>
              <w:right w:w="85" w:type="dxa"/>
            </w:tcMar>
            <w:vAlign w:val="center"/>
          </w:tcPr>
          <w:p w14:paraId="442DF847"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90" w:type="dxa"/>
            <w:vMerge/>
            <w:tcMar>
              <w:left w:w="85" w:type="dxa"/>
              <w:right w:w="85" w:type="dxa"/>
            </w:tcMar>
            <w:vAlign w:val="center"/>
          </w:tcPr>
          <w:p w14:paraId="329A8872"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712" w:type="dxa"/>
            <w:shd w:val="clear" w:color="auto" w:fill="auto"/>
            <w:tcMar>
              <w:left w:w="85" w:type="dxa"/>
              <w:right w:w="85" w:type="dxa"/>
            </w:tcMar>
            <w:vAlign w:val="center"/>
          </w:tcPr>
          <w:p w14:paraId="6D715048" w14:textId="77777777" w:rsidR="005A328D" w:rsidRPr="005A328D" w:rsidRDefault="005A328D" w:rsidP="007634AA">
            <w:pPr>
              <w:bidi/>
              <w:spacing w:after="0"/>
              <w:ind w:left="-57" w:right="-57"/>
              <w:jc w:val="left"/>
              <w:rPr>
                <w:rFonts w:asciiTheme="majorBidi" w:hAnsiTheme="majorBidi" w:cstheme="majorBidi"/>
                <w:sz w:val="20"/>
                <w:szCs w:val="20"/>
              </w:rPr>
            </w:pPr>
            <w:r w:rsidRPr="005A328D">
              <w:rPr>
                <w:rFonts w:asciiTheme="majorBidi" w:hAnsiTheme="majorBidi" w:cstheme="majorBidi"/>
                <w:sz w:val="20"/>
                <w:szCs w:val="20"/>
                <w:rtl/>
              </w:rPr>
              <w:t>التبريد</w:t>
            </w:r>
          </w:p>
        </w:tc>
        <w:tc>
          <w:tcPr>
            <w:tcW w:w="1068" w:type="dxa"/>
            <w:shd w:val="clear" w:color="auto" w:fill="auto"/>
            <w:tcMar>
              <w:left w:w="85" w:type="dxa"/>
              <w:right w:w="85" w:type="dxa"/>
            </w:tcMar>
            <w:vAlign w:val="center"/>
          </w:tcPr>
          <w:p w14:paraId="2F21D650" w14:textId="77777777" w:rsidR="005A328D" w:rsidRPr="005A328D" w:rsidRDefault="005A328D" w:rsidP="007634AA">
            <w:pPr>
              <w:bidi/>
              <w:spacing w:after="0"/>
              <w:ind w:left="-57" w:right="-57"/>
              <w:jc w:val="left"/>
              <w:rPr>
                <w:rFonts w:asciiTheme="majorBidi" w:hAnsiTheme="majorBidi" w:cstheme="majorBidi"/>
                <w:sz w:val="20"/>
                <w:szCs w:val="20"/>
                <w:rtl/>
                <w:lang w:bidi="ar-AE"/>
              </w:rPr>
            </w:pPr>
            <w:r w:rsidRPr="005A328D">
              <w:rPr>
                <w:rFonts w:asciiTheme="majorBidi" w:hAnsiTheme="majorBidi" w:cstheme="majorBidi"/>
                <w:sz w:val="20"/>
                <w:szCs w:val="20"/>
                <w:rtl/>
                <w:lang w:bidi="ar-AE"/>
              </w:rPr>
              <w:t>تكييف الهواء</w:t>
            </w:r>
          </w:p>
        </w:tc>
        <w:tc>
          <w:tcPr>
            <w:tcW w:w="801" w:type="dxa"/>
            <w:shd w:val="clear" w:color="auto" w:fill="auto"/>
            <w:vAlign w:val="center"/>
          </w:tcPr>
          <w:p w14:paraId="40279427" w14:textId="77777777" w:rsidR="005A328D" w:rsidRPr="005A328D" w:rsidRDefault="005A328D" w:rsidP="007634AA">
            <w:pPr>
              <w:bidi/>
              <w:spacing w:after="0"/>
              <w:ind w:left="-57" w:right="-57"/>
              <w:jc w:val="left"/>
              <w:rPr>
                <w:rFonts w:asciiTheme="majorBidi" w:hAnsiTheme="majorBidi" w:cstheme="majorBidi"/>
                <w:sz w:val="20"/>
                <w:szCs w:val="20"/>
                <w:rtl/>
                <w:lang w:bidi="ar-AE"/>
              </w:rPr>
            </w:pPr>
            <w:r w:rsidRPr="005A328D">
              <w:rPr>
                <w:rFonts w:asciiTheme="majorBidi" w:hAnsiTheme="majorBidi" w:cstheme="majorBidi"/>
                <w:sz w:val="20"/>
                <w:szCs w:val="20"/>
                <w:rtl/>
                <w:lang w:bidi="ar-AE"/>
              </w:rPr>
              <w:t>أخرى</w:t>
            </w:r>
          </w:p>
        </w:tc>
        <w:tc>
          <w:tcPr>
            <w:tcW w:w="979" w:type="dxa"/>
            <w:vMerge/>
            <w:tcMar>
              <w:left w:w="85" w:type="dxa"/>
              <w:right w:w="85" w:type="dxa"/>
            </w:tcMar>
            <w:vAlign w:val="center"/>
          </w:tcPr>
          <w:p w14:paraId="496B74E2"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01" w:type="dxa"/>
            <w:vMerge/>
            <w:tcMar>
              <w:left w:w="85" w:type="dxa"/>
              <w:right w:w="85" w:type="dxa"/>
            </w:tcMar>
            <w:vAlign w:val="center"/>
          </w:tcPr>
          <w:p w14:paraId="3A6FDE57"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925" w:type="dxa"/>
            <w:vMerge/>
            <w:tcMar>
              <w:left w:w="85" w:type="dxa"/>
              <w:right w:w="85" w:type="dxa"/>
            </w:tcMar>
            <w:vAlign w:val="center"/>
          </w:tcPr>
          <w:p w14:paraId="70B17A15" w14:textId="77777777" w:rsidR="005A328D" w:rsidRPr="005A328D" w:rsidRDefault="005A328D" w:rsidP="007634AA">
            <w:pPr>
              <w:bidi/>
              <w:spacing w:after="0"/>
              <w:ind w:left="-57" w:right="-57"/>
              <w:jc w:val="left"/>
              <w:rPr>
                <w:rFonts w:asciiTheme="majorBidi" w:hAnsiTheme="majorBidi" w:cstheme="majorBidi"/>
                <w:sz w:val="20"/>
                <w:szCs w:val="20"/>
              </w:rPr>
            </w:pPr>
          </w:p>
        </w:tc>
      </w:tr>
      <w:tr w:rsidR="005A328D" w:rsidRPr="005A328D" w14:paraId="076FBF8B" w14:textId="77777777" w:rsidTr="004F298C">
        <w:trPr>
          <w:trHeight w:val="121"/>
        </w:trPr>
        <w:tc>
          <w:tcPr>
            <w:tcW w:w="1771" w:type="dxa"/>
            <w:shd w:val="clear" w:color="auto" w:fill="auto"/>
          </w:tcPr>
          <w:p w14:paraId="5B5DD5DF" w14:textId="4E5BD6B2" w:rsidR="005A328D" w:rsidRPr="005A328D" w:rsidRDefault="005A328D" w:rsidP="007634AA">
            <w:pPr>
              <w:bidi/>
              <w:spacing w:after="0"/>
              <w:ind w:left="-57" w:right="-57"/>
              <w:jc w:val="right"/>
              <w:rPr>
                <w:rFonts w:asciiTheme="majorBidi" w:hAnsiTheme="majorBidi" w:cstheme="majorBidi"/>
                <w:sz w:val="20"/>
                <w:szCs w:val="20"/>
                <w:rtl/>
                <w:lang w:bidi="ar-AE"/>
              </w:rPr>
            </w:pPr>
            <w:r w:rsidRPr="005A328D">
              <w:rPr>
                <w:rFonts w:asciiTheme="majorBidi" w:hAnsiTheme="majorBidi" w:cstheme="majorBidi"/>
                <w:sz w:val="20"/>
                <w:szCs w:val="20"/>
                <w:rtl/>
                <w:lang w:bidi="ar-AE"/>
              </w:rPr>
              <w:t xml:space="preserve">أحدث تقرير للبرنامج </w:t>
            </w:r>
            <w:r w:rsidR="00FC092C">
              <w:rPr>
                <w:rFonts w:asciiTheme="majorBidi" w:hAnsiTheme="majorBidi" w:cstheme="majorBidi"/>
                <w:sz w:val="20"/>
                <w:szCs w:val="20"/>
                <w:lang w:bidi="ar-AE"/>
              </w:rPr>
              <w:t xml:space="preserve"> </w:t>
            </w:r>
            <w:r w:rsidR="007634AA">
              <w:rPr>
                <w:rFonts w:asciiTheme="majorBidi" w:hAnsiTheme="majorBidi" w:cstheme="majorBidi"/>
                <w:sz w:val="20"/>
                <w:szCs w:val="20"/>
                <w:lang w:bidi="ar-AE"/>
              </w:rPr>
              <w:t xml:space="preserve">   </w:t>
            </w:r>
            <w:r w:rsidRPr="005A328D">
              <w:rPr>
                <w:rFonts w:asciiTheme="majorBidi" w:hAnsiTheme="majorBidi" w:cstheme="majorBidi"/>
                <w:sz w:val="20"/>
                <w:szCs w:val="20"/>
                <w:rtl/>
                <w:lang w:bidi="ar-AE"/>
              </w:rPr>
              <w:t>القطري (</w:t>
            </w:r>
            <w:r w:rsidRPr="005A328D">
              <w:rPr>
                <w:rFonts w:asciiTheme="majorBidi" w:hAnsiTheme="majorBidi" w:cstheme="majorBidi"/>
                <w:sz w:val="20"/>
                <w:szCs w:val="20"/>
                <w:lang w:bidi="ar-AE"/>
              </w:rPr>
              <w:t>2023</w:t>
            </w:r>
            <w:r w:rsidRPr="005A328D">
              <w:rPr>
                <w:rFonts w:asciiTheme="majorBidi" w:hAnsiTheme="majorBidi" w:cstheme="majorBidi"/>
                <w:sz w:val="20"/>
                <w:szCs w:val="20"/>
                <w:rtl/>
                <w:lang w:bidi="ar-AE"/>
              </w:rPr>
              <w:t>)</w:t>
            </w:r>
            <w:r w:rsidR="007634AA">
              <w:rPr>
                <w:rFonts w:asciiTheme="majorBidi" w:hAnsiTheme="majorBidi" w:cstheme="majorBidi"/>
                <w:sz w:val="20"/>
                <w:szCs w:val="20"/>
                <w:lang w:bidi="ar-AE"/>
              </w:rPr>
              <w:t xml:space="preserve">          </w:t>
            </w:r>
          </w:p>
        </w:tc>
        <w:tc>
          <w:tcPr>
            <w:tcW w:w="890" w:type="dxa"/>
            <w:shd w:val="clear" w:color="auto" w:fill="auto"/>
            <w:vAlign w:val="center"/>
          </w:tcPr>
          <w:p w14:paraId="39E2A122" w14:textId="77777777" w:rsidR="005A328D" w:rsidRPr="005A328D" w:rsidRDefault="005A328D" w:rsidP="007634AA">
            <w:pPr>
              <w:bidi/>
              <w:spacing w:after="0"/>
              <w:ind w:left="-57" w:right="-57"/>
              <w:jc w:val="left"/>
              <w:rPr>
                <w:rFonts w:asciiTheme="majorBidi" w:hAnsiTheme="majorBidi" w:cstheme="majorBidi"/>
                <w:sz w:val="20"/>
                <w:szCs w:val="20"/>
                <w:lang w:bidi="ar-AE"/>
              </w:rPr>
            </w:pPr>
          </w:p>
        </w:tc>
        <w:tc>
          <w:tcPr>
            <w:tcW w:w="801" w:type="dxa"/>
            <w:shd w:val="clear" w:color="auto" w:fill="auto"/>
            <w:vAlign w:val="center"/>
          </w:tcPr>
          <w:p w14:paraId="464C5604" w14:textId="77777777" w:rsidR="005A328D" w:rsidRPr="005A328D" w:rsidRDefault="005A328D" w:rsidP="007634AA">
            <w:pPr>
              <w:bidi/>
              <w:spacing w:after="0"/>
              <w:ind w:left="-57" w:right="-57"/>
              <w:jc w:val="left"/>
              <w:rPr>
                <w:rFonts w:asciiTheme="majorBidi" w:hAnsiTheme="majorBidi" w:cstheme="majorBidi"/>
                <w:sz w:val="20"/>
                <w:szCs w:val="20"/>
                <w:lang w:val="en-US" w:bidi="ar-AE"/>
              </w:rPr>
            </w:pPr>
          </w:p>
        </w:tc>
        <w:tc>
          <w:tcPr>
            <w:tcW w:w="890" w:type="dxa"/>
            <w:shd w:val="clear" w:color="auto" w:fill="auto"/>
            <w:vAlign w:val="center"/>
          </w:tcPr>
          <w:p w14:paraId="798CA7EC" w14:textId="77777777" w:rsidR="005A328D" w:rsidRPr="005A328D" w:rsidRDefault="005A328D" w:rsidP="007634AA">
            <w:pPr>
              <w:bidi/>
              <w:spacing w:after="0"/>
              <w:ind w:left="-57" w:right="-57"/>
              <w:jc w:val="left"/>
              <w:rPr>
                <w:rFonts w:asciiTheme="majorBidi" w:hAnsiTheme="majorBidi" w:cstheme="majorBidi"/>
                <w:sz w:val="20"/>
                <w:szCs w:val="20"/>
                <w:lang w:bidi="ar-AE"/>
              </w:rPr>
            </w:pPr>
          </w:p>
        </w:tc>
        <w:tc>
          <w:tcPr>
            <w:tcW w:w="712" w:type="dxa"/>
            <w:shd w:val="clear" w:color="auto" w:fill="auto"/>
            <w:vAlign w:val="center"/>
          </w:tcPr>
          <w:p w14:paraId="24130C16" w14:textId="77777777" w:rsidR="005A328D" w:rsidRPr="005A328D" w:rsidRDefault="005A328D" w:rsidP="007634AA">
            <w:pPr>
              <w:bidi/>
              <w:spacing w:after="0"/>
              <w:ind w:left="-57" w:right="-57"/>
              <w:jc w:val="left"/>
              <w:rPr>
                <w:rFonts w:asciiTheme="majorBidi" w:hAnsiTheme="majorBidi" w:cstheme="majorBidi"/>
                <w:sz w:val="20"/>
                <w:szCs w:val="20"/>
                <w:lang w:bidi="ar-AE"/>
              </w:rPr>
            </w:pPr>
          </w:p>
        </w:tc>
        <w:tc>
          <w:tcPr>
            <w:tcW w:w="1068" w:type="dxa"/>
            <w:shd w:val="clear" w:color="auto" w:fill="auto"/>
            <w:vAlign w:val="center"/>
          </w:tcPr>
          <w:p w14:paraId="09C36B82" w14:textId="77777777" w:rsidR="005A328D" w:rsidRPr="005A328D" w:rsidRDefault="005A328D" w:rsidP="007634AA">
            <w:pPr>
              <w:bidi/>
              <w:spacing w:after="0"/>
              <w:ind w:left="-57" w:right="-57"/>
              <w:jc w:val="left"/>
              <w:rPr>
                <w:rFonts w:asciiTheme="majorBidi" w:hAnsiTheme="majorBidi" w:cstheme="majorBidi"/>
                <w:sz w:val="20"/>
                <w:szCs w:val="20"/>
                <w:lang w:bidi="ar-AE"/>
              </w:rPr>
            </w:pPr>
          </w:p>
        </w:tc>
        <w:tc>
          <w:tcPr>
            <w:tcW w:w="801" w:type="dxa"/>
            <w:shd w:val="clear" w:color="auto" w:fill="auto"/>
            <w:vAlign w:val="center"/>
          </w:tcPr>
          <w:p w14:paraId="29000097" w14:textId="77777777" w:rsidR="005A328D" w:rsidRPr="005A328D" w:rsidRDefault="005A328D" w:rsidP="00F76CBF">
            <w:pPr>
              <w:bidi/>
              <w:spacing w:after="0"/>
              <w:ind w:left="-57" w:right="-57"/>
              <w:jc w:val="center"/>
              <w:rPr>
                <w:rFonts w:asciiTheme="majorBidi" w:hAnsiTheme="majorBidi" w:cstheme="majorBidi"/>
                <w:sz w:val="20"/>
                <w:szCs w:val="20"/>
                <w:lang w:bidi="ar-AE"/>
              </w:rPr>
            </w:pPr>
          </w:p>
        </w:tc>
        <w:tc>
          <w:tcPr>
            <w:tcW w:w="979" w:type="dxa"/>
            <w:shd w:val="clear" w:color="auto" w:fill="auto"/>
            <w:vAlign w:val="center"/>
          </w:tcPr>
          <w:p w14:paraId="00237AB3" w14:textId="346891DC" w:rsidR="005A328D" w:rsidRPr="005A328D" w:rsidRDefault="00DA2552" w:rsidP="00F76CBF">
            <w:pPr>
              <w:bidi/>
              <w:spacing w:after="0"/>
              <w:ind w:left="-57" w:right="-57"/>
              <w:jc w:val="center"/>
              <w:rPr>
                <w:rFonts w:asciiTheme="majorBidi" w:hAnsiTheme="majorBidi" w:cstheme="majorBidi"/>
                <w:sz w:val="20"/>
                <w:szCs w:val="20"/>
                <w:lang w:bidi="ar-AE"/>
              </w:rPr>
            </w:pPr>
            <w:r>
              <w:rPr>
                <w:rFonts w:asciiTheme="majorBidi" w:hAnsiTheme="majorBidi" w:cstheme="majorBidi"/>
                <w:sz w:val="20"/>
                <w:szCs w:val="20"/>
                <w:lang w:bidi="ar-AE"/>
              </w:rPr>
              <w:t>1,</w:t>
            </w:r>
            <w:r w:rsidR="005A328D" w:rsidRPr="005A328D">
              <w:rPr>
                <w:rFonts w:asciiTheme="majorBidi" w:hAnsiTheme="majorBidi" w:cstheme="majorBidi"/>
                <w:sz w:val="20"/>
                <w:szCs w:val="20"/>
                <w:lang w:bidi="ar-AE"/>
              </w:rPr>
              <w:t>854,872</w:t>
            </w:r>
          </w:p>
        </w:tc>
        <w:tc>
          <w:tcPr>
            <w:tcW w:w="801" w:type="dxa"/>
            <w:shd w:val="clear" w:color="auto" w:fill="auto"/>
            <w:vAlign w:val="center"/>
          </w:tcPr>
          <w:p w14:paraId="6C26D055" w14:textId="77777777" w:rsidR="005A328D" w:rsidRPr="005A328D" w:rsidRDefault="005A328D" w:rsidP="007634AA">
            <w:pPr>
              <w:bidi/>
              <w:spacing w:after="0"/>
              <w:ind w:left="-57" w:right="-57"/>
              <w:jc w:val="left"/>
              <w:rPr>
                <w:rFonts w:asciiTheme="majorBidi" w:hAnsiTheme="majorBidi" w:cstheme="majorBidi"/>
                <w:sz w:val="20"/>
                <w:szCs w:val="20"/>
                <w:lang w:val="en-US" w:bidi="ar-AE"/>
              </w:rPr>
            </w:pPr>
          </w:p>
        </w:tc>
        <w:tc>
          <w:tcPr>
            <w:tcW w:w="925" w:type="dxa"/>
            <w:shd w:val="clear" w:color="auto" w:fill="auto"/>
            <w:vAlign w:val="center"/>
          </w:tcPr>
          <w:p w14:paraId="28134CA3" w14:textId="77777777" w:rsidR="005A328D" w:rsidRPr="005A328D" w:rsidRDefault="005A328D" w:rsidP="007634AA">
            <w:pPr>
              <w:bidi/>
              <w:spacing w:after="0"/>
              <w:ind w:left="-57" w:right="-57"/>
              <w:jc w:val="left"/>
              <w:rPr>
                <w:rFonts w:asciiTheme="majorBidi" w:hAnsiTheme="majorBidi" w:cstheme="majorBidi"/>
                <w:sz w:val="20"/>
                <w:szCs w:val="20"/>
                <w:lang w:bidi="ar-AE"/>
              </w:rPr>
            </w:pPr>
          </w:p>
        </w:tc>
      </w:tr>
      <w:tr w:rsidR="005A328D" w:rsidRPr="005A328D" w14:paraId="63CCBDFD" w14:textId="77777777" w:rsidTr="004F298C">
        <w:trPr>
          <w:trHeight w:val="251"/>
        </w:trPr>
        <w:tc>
          <w:tcPr>
            <w:tcW w:w="1771" w:type="dxa"/>
            <w:shd w:val="clear" w:color="auto" w:fill="auto"/>
          </w:tcPr>
          <w:p w14:paraId="6513DF0E" w14:textId="6AD5FEE7" w:rsidR="005A328D" w:rsidRPr="005A328D" w:rsidRDefault="005A328D" w:rsidP="007634AA">
            <w:pPr>
              <w:bidi/>
              <w:spacing w:after="0"/>
              <w:ind w:left="-57" w:right="-57"/>
              <w:jc w:val="right"/>
              <w:rPr>
                <w:rFonts w:asciiTheme="majorBidi" w:hAnsiTheme="majorBidi" w:cstheme="majorBidi"/>
                <w:color w:val="000000" w:themeColor="text1"/>
                <w:sz w:val="20"/>
                <w:szCs w:val="20"/>
              </w:rPr>
            </w:pPr>
            <w:r w:rsidRPr="005A328D">
              <w:rPr>
                <w:rFonts w:asciiTheme="majorBidi" w:hAnsiTheme="majorBidi" w:cstheme="majorBidi"/>
                <w:color w:val="000000" w:themeColor="text1"/>
                <w:sz w:val="20"/>
                <w:szCs w:val="20"/>
                <w:rtl/>
              </w:rPr>
              <w:t>أنشطة خطة تنفيذ كيغالي، المرحلة الأولى كما تم</w:t>
            </w:r>
            <w:r w:rsidR="00F76CBF">
              <w:rPr>
                <w:rFonts w:asciiTheme="majorBidi" w:hAnsiTheme="majorBidi" w:cstheme="majorBidi"/>
                <w:color w:val="000000" w:themeColor="text1"/>
                <w:sz w:val="20"/>
                <w:szCs w:val="20"/>
              </w:rPr>
              <w:t xml:space="preserve">   </w:t>
            </w:r>
            <w:r w:rsidRPr="005A328D">
              <w:rPr>
                <w:rFonts w:asciiTheme="majorBidi" w:hAnsiTheme="majorBidi" w:cstheme="majorBidi"/>
                <w:color w:val="000000" w:themeColor="text1"/>
                <w:sz w:val="20"/>
                <w:szCs w:val="20"/>
                <w:rtl/>
              </w:rPr>
              <w:t>الاتفاق عليها (نعم/لا)</w:t>
            </w:r>
          </w:p>
        </w:tc>
        <w:tc>
          <w:tcPr>
            <w:tcW w:w="890" w:type="dxa"/>
            <w:shd w:val="clear" w:color="auto" w:fill="auto"/>
            <w:vAlign w:val="center"/>
          </w:tcPr>
          <w:p w14:paraId="466118B1" w14:textId="77777777" w:rsidR="005A328D" w:rsidRPr="005A328D" w:rsidRDefault="005A328D" w:rsidP="007634AA">
            <w:pPr>
              <w:bidi/>
              <w:spacing w:after="0"/>
              <w:ind w:left="-57" w:right="-57"/>
              <w:jc w:val="left"/>
              <w:rPr>
                <w:rFonts w:asciiTheme="majorBidi" w:hAnsiTheme="majorBidi" w:cstheme="majorBidi"/>
                <w:sz w:val="20"/>
                <w:szCs w:val="20"/>
                <w:lang w:bidi="ar-AE"/>
              </w:rPr>
            </w:pPr>
          </w:p>
        </w:tc>
        <w:tc>
          <w:tcPr>
            <w:tcW w:w="801" w:type="dxa"/>
            <w:shd w:val="clear" w:color="auto" w:fill="auto"/>
            <w:vAlign w:val="center"/>
          </w:tcPr>
          <w:p w14:paraId="15FD1AC4"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90" w:type="dxa"/>
            <w:shd w:val="clear" w:color="auto" w:fill="auto"/>
            <w:vAlign w:val="center"/>
          </w:tcPr>
          <w:p w14:paraId="29F88A3A"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712" w:type="dxa"/>
            <w:shd w:val="clear" w:color="auto" w:fill="auto"/>
            <w:vAlign w:val="center"/>
          </w:tcPr>
          <w:p w14:paraId="3EDB8F50"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1068" w:type="dxa"/>
            <w:shd w:val="clear" w:color="auto" w:fill="auto"/>
            <w:vAlign w:val="center"/>
          </w:tcPr>
          <w:p w14:paraId="0815CB67"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801" w:type="dxa"/>
            <w:shd w:val="clear" w:color="auto" w:fill="auto"/>
            <w:vAlign w:val="center"/>
          </w:tcPr>
          <w:p w14:paraId="4728F201" w14:textId="77777777" w:rsidR="005A328D" w:rsidRPr="005A328D" w:rsidRDefault="005A328D" w:rsidP="00F76CBF">
            <w:pPr>
              <w:bidi/>
              <w:spacing w:after="0"/>
              <w:ind w:left="-57" w:right="-57"/>
              <w:jc w:val="center"/>
              <w:rPr>
                <w:rFonts w:asciiTheme="majorBidi" w:hAnsiTheme="majorBidi" w:cstheme="majorBidi"/>
                <w:sz w:val="20"/>
                <w:szCs w:val="20"/>
              </w:rPr>
            </w:pPr>
          </w:p>
        </w:tc>
        <w:tc>
          <w:tcPr>
            <w:tcW w:w="979" w:type="dxa"/>
            <w:shd w:val="clear" w:color="auto" w:fill="auto"/>
            <w:vAlign w:val="center"/>
          </w:tcPr>
          <w:p w14:paraId="08D8E410" w14:textId="77777777" w:rsidR="005A328D" w:rsidRPr="005A328D" w:rsidRDefault="005A328D" w:rsidP="00F76CBF">
            <w:pPr>
              <w:bidi/>
              <w:spacing w:after="0"/>
              <w:ind w:left="-57" w:right="-57"/>
              <w:jc w:val="center"/>
              <w:rPr>
                <w:rFonts w:asciiTheme="majorBidi" w:hAnsiTheme="majorBidi" w:cstheme="majorBidi"/>
                <w:sz w:val="20"/>
                <w:szCs w:val="20"/>
                <w:rtl/>
                <w:lang w:bidi="ar-AE"/>
              </w:rPr>
            </w:pPr>
            <w:r w:rsidRPr="005A328D">
              <w:rPr>
                <w:rFonts w:asciiTheme="majorBidi" w:hAnsiTheme="majorBidi" w:cstheme="majorBidi"/>
                <w:sz w:val="20"/>
                <w:szCs w:val="20"/>
                <w:rtl/>
                <w:lang w:bidi="ar-AE"/>
              </w:rPr>
              <w:t>نعم</w:t>
            </w:r>
          </w:p>
        </w:tc>
        <w:tc>
          <w:tcPr>
            <w:tcW w:w="801" w:type="dxa"/>
            <w:shd w:val="clear" w:color="auto" w:fill="auto"/>
            <w:vAlign w:val="center"/>
          </w:tcPr>
          <w:p w14:paraId="03B1E92C" w14:textId="77777777" w:rsidR="005A328D" w:rsidRPr="005A328D" w:rsidRDefault="005A328D" w:rsidP="007634AA">
            <w:pPr>
              <w:bidi/>
              <w:spacing w:after="0"/>
              <w:ind w:left="-57" w:right="-57"/>
              <w:jc w:val="left"/>
              <w:rPr>
                <w:rFonts w:asciiTheme="majorBidi" w:hAnsiTheme="majorBidi" w:cstheme="majorBidi"/>
                <w:sz w:val="20"/>
                <w:szCs w:val="20"/>
              </w:rPr>
            </w:pPr>
          </w:p>
        </w:tc>
        <w:tc>
          <w:tcPr>
            <w:tcW w:w="925" w:type="dxa"/>
            <w:shd w:val="clear" w:color="auto" w:fill="auto"/>
            <w:vAlign w:val="center"/>
          </w:tcPr>
          <w:p w14:paraId="5B4AE8AB" w14:textId="77777777" w:rsidR="005A328D" w:rsidRPr="005A328D" w:rsidRDefault="005A328D" w:rsidP="007634AA">
            <w:pPr>
              <w:bidi/>
              <w:spacing w:after="0"/>
              <w:ind w:left="-57" w:right="-57"/>
              <w:jc w:val="left"/>
              <w:rPr>
                <w:rFonts w:asciiTheme="majorBidi" w:hAnsiTheme="majorBidi" w:cstheme="majorBidi"/>
                <w:sz w:val="20"/>
                <w:szCs w:val="20"/>
              </w:rPr>
            </w:pPr>
          </w:p>
        </w:tc>
      </w:tr>
    </w:tbl>
    <w:p w14:paraId="40A172E5" w14:textId="77777777" w:rsidR="005A328D" w:rsidRPr="005A328D" w:rsidRDefault="005A328D" w:rsidP="00FC092C">
      <w:pPr>
        <w:spacing w:after="0"/>
        <w:ind w:left="-57" w:right="-57"/>
        <w:jc w:val="left"/>
        <w:rPr>
          <w:rFonts w:asciiTheme="majorBidi" w:hAnsiTheme="majorBidi" w:cstheme="majorBidi"/>
          <w:sz w:val="20"/>
          <w:szCs w:val="20"/>
        </w:rPr>
      </w:pPr>
    </w:p>
    <w:tbl>
      <w:tblPr>
        <w:bidiVisual/>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4" w:type="dxa"/>
          <w:bottom w:w="28" w:type="dxa"/>
          <w:right w:w="14" w:type="dxa"/>
        </w:tblCellMar>
        <w:tblLook w:val="0600" w:firstRow="0" w:lastRow="0" w:firstColumn="0" w:lastColumn="0" w:noHBand="1" w:noVBand="1"/>
      </w:tblPr>
      <w:tblGrid>
        <w:gridCol w:w="4587"/>
        <w:gridCol w:w="1618"/>
        <w:gridCol w:w="3427"/>
      </w:tblGrid>
      <w:tr w:rsidR="005A328D" w:rsidRPr="005A328D" w14:paraId="6E6453DA" w14:textId="77777777" w:rsidTr="00FD79D0">
        <w:trPr>
          <w:trHeight w:val="186"/>
        </w:trPr>
        <w:tc>
          <w:tcPr>
            <w:tcW w:w="2381" w:type="pct"/>
            <w:shd w:val="clear" w:color="auto" w:fill="auto"/>
            <w:tcMar>
              <w:top w:w="17" w:type="dxa"/>
              <w:left w:w="29" w:type="dxa"/>
              <w:bottom w:w="17" w:type="dxa"/>
              <w:right w:w="29" w:type="dxa"/>
            </w:tcMar>
          </w:tcPr>
          <w:p w14:paraId="0CC188D2" w14:textId="77777777" w:rsidR="005A328D" w:rsidRPr="005A328D" w:rsidRDefault="005A328D" w:rsidP="00A17338">
            <w:pPr>
              <w:spacing w:after="0"/>
              <w:ind w:left="57" w:right="57"/>
              <w:jc w:val="left"/>
              <w:rPr>
                <w:rFonts w:asciiTheme="majorBidi" w:hAnsiTheme="majorBidi" w:cstheme="majorBidi"/>
                <w:b/>
                <w:bCs/>
                <w:caps/>
                <w:sz w:val="20"/>
                <w:szCs w:val="20"/>
                <w:rtl/>
                <w:lang w:bidi="ar-AE"/>
              </w:rPr>
            </w:pPr>
            <w:r w:rsidRPr="005A328D">
              <w:rPr>
                <w:rFonts w:asciiTheme="majorBidi" w:hAnsiTheme="majorBidi" w:cstheme="majorBidi"/>
                <w:b/>
                <w:bCs/>
                <w:caps/>
                <w:sz w:val="20"/>
                <w:szCs w:val="20"/>
                <w:rtl/>
                <w:lang w:bidi="ar-AE"/>
              </w:rPr>
              <w:t>متوسط استهلاك الهيدروفلوروكربون في الخدمة للفترة 2020-2022</w:t>
            </w:r>
          </w:p>
        </w:tc>
        <w:tc>
          <w:tcPr>
            <w:tcW w:w="840" w:type="pct"/>
            <w:shd w:val="clear" w:color="auto" w:fill="auto"/>
          </w:tcPr>
          <w:p w14:paraId="77AA9AA8" w14:textId="77777777" w:rsidR="005A328D" w:rsidRPr="005A328D" w:rsidRDefault="005A328D" w:rsidP="00A17338">
            <w:pPr>
              <w:spacing w:after="0"/>
              <w:ind w:left="57" w:right="57"/>
              <w:jc w:val="left"/>
              <w:rPr>
                <w:rFonts w:asciiTheme="majorBidi" w:hAnsiTheme="majorBidi" w:cstheme="majorBidi"/>
                <w:sz w:val="20"/>
                <w:szCs w:val="20"/>
                <w:lang w:bidi="ar-AE"/>
              </w:rPr>
            </w:pPr>
            <w:r w:rsidRPr="005A328D">
              <w:rPr>
                <w:rFonts w:asciiTheme="majorBidi" w:hAnsiTheme="majorBidi" w:cstheme="majorBidi"/>
                <w:sz w:val="20"/>
                <w:szCs w:val="20"/>
                <w:lang w:bidi="ar-AE"/>
              </w:rPr>
              <w:t>398.01</w:t>
            </w:r>
            <w:r w:rsidRPr="005A328D">
              <w:rPr>
                <w:rFonts w:asciiTheme="majorBidi" w:hAnsiTheme="majorBidi" w:cstheme="majorBidi"/>
                <w:sz w:val="20"/>
                <w:szCs w:val="20"/>
                <w:rtl/>
                <w:lang w:bidi="ar-AE"/>
              </w:rPr>
              <w:t xml:space="preserve"> طن متري</w:t>
            </w:r>
          </w:p>
        </w:tc>
        <w:tc>
          <w:tcPr>
            <w:tcW w:w="1779" w:type="pct"/>
            <w:shd w:val="clear" w:color="auto" w:fill="auto"/>
          </w:tcPr>
          <w:p w14:paraId="66FC0BFA" w14:textId="28C5A6C0" w:rsidR="005A328D" w:rsidRPr="005A328D" w:rsidRDefault="005A328D" w:rsidP="00F76CBF">
            <w:pPr>
              <w:tabs>
                <w:tab w:val="left" w:pos="720"/>
              </w:tabs>
              <w:spacing w:after="0"/>
              <w:ind w:left="57" w:right="57"/>
              <w:jc w:val="right"/>
              <w:rPr>
                <w:rFonts w:asciiTheme="majorBidi" w:hAnsiTheme="majorBidi" w:cstheme="majorBidi"/>
                <w:sz w:val="20"/>
                <w:szCs w:val="20"/>
                <w:lang w:bidi="ar-AE"/>
              </w:rPr>
            </w:pPr>
            <w:r w:rsidRPr="005A328D">
              <w:rPr>
                <w:rFonts w:asciiTheme="majorBidi" w:hAnsiTheme="majorBidi" w:cstheme="majorBidi"/>
                <w:sz w:val="20"/>
                <w:szCs w:val="20"/>
                <w:rtl/>
                <w:lang w:bidi="ar-AE"/>
              </w:rPr>
              <w:t>طن من مكافئ ثاني أكسيد الكربون</w:t>
            </w:r>
            <w:r w:rsidR="00F76CBF">
              <w:rPr>
                <w:rFonts w:asciiTheme="majorBidi" w:hAnsiTheme="majorBidi" w:cstheme="majorBidi"/>
                <w:sz w:val="20"/>
                <w:szCs w:val="20"/>
                <w:lang w:bidi="ar-AE"/>
              </w:rPr>
              <w:t xml:space="preserve"> </w:t>
            </w:r>
            <w:r w:rsidR="00F76CBF" w:rsidRPr="005A328D">
              <w:rPr>
                <w:rFonts w:asciiTheme="majorBidi" w:hAnsiTheme="majorBidi" w:cstheme="majorBidi"/>
                <w:sz w:val="20"/>
                <w:szCs w:val="20"/>
                <w:lang w:bidi="ar-AE"/>
              </w:rPr>
              <w:t>991,920</w:t>
            </w:r>
          </w:p>
        </w:tc>
      </w:tr>
    </w:tbl>
    <w:p w14:paraId="19F1D0D4" w14:textId="77777777" w:rsidR="005A328D" w:rsidRPr="005A328D" w:rsidRDefault="005A328D" w:rsidP="00A17338">
      <w:pPr>
        <w:spacing w:after="0"/>
        <w:ind w:left="57" w:right="57"/>
        <w:jc w:val="left"/>
        <w:rPr>
          <w:rFonts w:asciiTheme="majorBidi" w:hAnsiTheme="majorBidi" w:cstheme="majorBidi"/>
          <w:sz w:val="20"/>
          <w:szCs w:val="20"/>
        </w:rPr>
      </w:pPr>
    </w:p>
    <w:tbl>
      <w:tblPr>
        <w:bidiVisual/>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8"/>
        <w:gridCol w:w="1171"/>
        <w:gridCol w:w="1348"/>
        <w:gridCol w:w="1173"/>
        <w:gridCol w:w="1531"/>
      </w:tblGrid>
      <w:tr w:rsidR="005A328D" w:rsidRPr="005A328D" w14:paraId="7ED5E96E" w14:textId="77777777" w:rsidTr="00FD79D0">
        <w:trPr>
          <w:trHeight w:val="86"/>
          <w:tblHeader/>
        </w:trPr>
        <w:tc>
          <w:tcPr>
            <w:tcW w:w="2288" w:type="pct"/>
            <w:shd w:val="clear" w:color="auto" w:fill="auto"/>
            <w:tcMar>
              <w:top w:w="17" w:type="dxa"/>
              <w:left w:w="108" w:type="dxa"/>
              <w:bottom w:w="17" w:type="dxa"/>
              <w:right w:w="108" w:type="dxa"/>
            </w:tcMar>
            <w:vAlign w:val="center"/>
          </w:tcPr>
          <w:p w14:paraId="6CE50797" w14:textId="77777777" w:rsidR="005A328D" w:rsidRPr="005A328D" w:rsidRDefault="005A328D" w:rsidP="00F76CBF">
            <w:pPr>
              <w:spacing w:after="0"/>
              <w:ind w:left="57" w:right="57"/>
              <w:jc w:val="right"/>
              <w:rPr>
                <w:rFonts w:asciiTheme="majorBidi" w:hAnsiTheme="majorBidi" w:cstheme="majorBidi"/>
                <w:b/>
                <w:bCs/>
                <w:sz w:val="20"/>
                <w:szCs w:val="20"/>
                <w:rtl/>
                <w:lang w:val="en-US" w:bidi="ar-AE"/>
              </w:rPr>
            </w:pPr>
            <w:r w:rsidRPr="005A328D">
              <w:rPr>
                <w:rFonts w:asciiTheme="majorBidi" w:hAnsiTheme="majorBidi" w:cstheme="majorBidi"/>
                <w:b/>
                <w:bCs/>
                <w:sz w:val="20"/>
                <w:szCs w:val="20"/>
                <w:rtl/>
                <w:lang w:val="en-US" w:bidi="ar-AE"/>
              </w:rPr>
              <w:t>بيانات استهلاك خط الأساس (طن من مكافئ ثاني أكسيد الكربون)</w:t>
            </w:r>
          </w:p>
        </w:tc>
        <w:tc>
          <w:tcPr>
            <w:tcW w:w="608" w:type="pct"/>
            <w:shd w:val="clear" w:color="auto" w:fill="auto"/>
            <w:vAlign w:val="center"/>
          </w:tcPr>
          <w:p w14:paraId="29611D00" w14:textId="77777777" w:rsidR="005A328D" w:rsidRPr="005A328D" w:rsidRDefault="005A328D" w:rsidP="00A17338">
            <w:pPr>
              <w:spacing w:after="0"/>
              <w:ind w:left="57" w:right="57"/>
              <w:jc w:val="left"/>
              <w:rPr>
                <w:rFonts w:asciiTheme="majorBidi" w:hAnsiTheme="majorBidi" w:cstheme="majorBidi"/>
                <w:b/>
                <w:bCs/>
                <w:sz w:val="20"/>
                <w:szCs w:val="20"/>
                <w:lang w:bidi="ar-AE"/>
              </w:rPr>
            </w:pPr>
            <w:r w:rsidRPr="005A328D">
              <w:rPr>
                <w:rFonts w:asciiTheme="majorBidi" w:hAnsiTheme="majorBidi" w:cstheme="majorBidi"/>
                <w:b/>
                <w:bCs/>
                <w:sz w:val="20"/>
                <w:szCs w:val="20"/>
                <w:rtl/>
                <w:lang w:bidi="ar-AE"/>
              </w:rPr>
              <w:t>2020</w:t>
            </w:r>
          </w:p>
        </w:tc>
        <w:tc>
          <w:tcPr>
            <w:tcW w:w="700" w:type="pct"/>
            <w:shd w:val="clear" w:color="auto" w:fill="auto"/>
            <w:tcMar>
              <w:top w:w="17" w:type="dxa"/>
              <w:left w:w="108" w:type="dxa"/>
              <w:bottom w:w="17" w:type="dxa"/>
              <w:right w:w="108" w:type="dxa"/>
            </w:tcMar>
            <w:vAlign w:val="center"/>
          </w:tcPr>
          <w:p w14:paraId="0DA24745" w14:textId="77777777" w:rsidR="005A328D" w:rsidRPr="005A328D" w:rsidRDefault="005A328D" w:rsidP="00A17338">
            <w:pPr>
              <w:spacing w:after="0"/>
              <w:ind w:left="57" w:right="57"/>
              <w:jc w:val="left"/>
              <w:rPr>
                <w:rFonts w:asciiTheme="majorBidi" w:hAnsiTheme="majorBidi" w:cstheme="majorBidi"/>
                <w:b/>
                <w:bCs/>
                <w:sz w:val="20"/>
                <w:szCs w:val="20"/>
                <w:lang w:bidi="ar-AE"/>
              </w:rPr>
            </w:pPr>
            <w:r w:rsidRPr="005A328D">
              <w:rPr>
                <w:rFonts w:asciiTheme="majorBidi" w:hAnsiTheme="majorBidi" w:cstheme="majorBidi"/>
                <w:b/>
                <w:bCs/>
                <w:sz w:val="20"/>
                <w:szCs w:val="20"/>
                <w:rtl/>
                <w:lang w:bidi="ar-AE"/>
              </w:rPr>
              <w:t>2021</w:t>
            </w:r>
          </w:p>
        </w:tc>
        <w:tc>
          <w:tcPr>
            <w:tcW w:w="609" w:type="pct"/>
            <w:shd w:val="clear" w:color="auto" w:fill="auto"/>
            <w:tcMar>
              <w:top w:w="17" w:type="dxa"/>
              <w:left w:w="108" w:type="dxa"/>
              <w:bottom w:w="17" w:type="dxa"/>
              <w:right w:w="108" w:type="dxa"/>
            </w:tcMar>
            <w:vAlign w:val="center"/>
          </w:tcPr>
          <w:p w14:paraId="2594D35F" w14:textId="77777777" w:rsidR="005A328D" w:rsidRPr="005A328D" w:rsidRDefault="005A328D" w:rsidP="00A17338">
            <w:pPr>
              <w:spacing w:after="0"/>
              <w:ind w:left="57" w:right="57"/>
              <w:jc w:val="left"/>
              <w:rPr>
                <w:rFonts w:asciiTheme="majorBidi" w:hAnsiTheme="majorBidi" w:cstheme="majorBidi"/>
                <w:b/>
                <w:bCs/>
                <w:sz w:val="20"/>
                <w:szCs w:val="20"/>
                <w:lang w:bidi="ar-AE"/>
              </w:rPr>
            </w:pPr>
            <w:r w:rsidRPr="005A328D">
              <w:rPr>
                <w:rFonts w:asciiTheme="majorBidi" w:hAnsiTheme="majorBidi" w:cstheme="majorBidi"/>
                <w:b/>
                <w:bCs/>
                <w:sz w:val="20"/>
                <w:szCs w:val="20"/>
                <w:rtl/>
                <w:lang w:bidi="ar-AE"/>
              </w:rPr>
              <w:t>2022</w:t>
            </w:r>
          </w:p>
        </w:tc>
        <w:tc>
          <w:tcPr>
            <w:tcW w:w="796" w:type="pct"/>
            <w:shd w:val="clear" w:color="auto" w:fill="auto"/>
            <w:tcMar>
              <w:top w:w="17" w:type="dxa"/>
              <w:left w:w="108" w:type="dxa"/>
              <w:bottom w:w="17" w:type="dxa"/>
              <w:right w:w="108" w:type="dxa"/>
            </w:tcMar>
            <w:vAlign w:val="center"/>
          </w:tcPr>
          <w:p w14:paraId="597DAAEB" w14:textId="77777777" w:rsidR="005A328D" w:rsidRPr="005A328D" w:rsidRDefault="005A328D" w:rsidP="00A17338">
            <w:pPr>
              <w:spacing w:after="0"/>
              <w:ind w:left="57" w:right="57"/>
              <w:jc w:val="left"/>
              <w:rPr>
                <w:rFonts w:asciiTheme="majorBidi" w:hAnsiTheme="majorBidi" w:cstheme="majorBidi"/>
                <w:b/>
                <w:bCs/>
                <w:sz w:val="20"/>
                <w:szCs w:val="20"/>
              </w:rPr>
            </w:pPr>
            <w:r w:rsidRPr="005A328D">
              <w:rPr>
                <w:rFonts w:asciiTheme="majorBidi" w:hAnsiTheme="majorBidi" w:cstheme="majorBidi"/>
                <w:b/>
                <w:bCs/>
                <w:sz w:val="20"/>
                <w:szCs w:val="20"/>
                <w:rtl/>
              </w:rPr>
              <w:t>متوسط</w:t>
            </w:r>
          </w:p>
          <w:p w14:paraId="4512D72E" w14:textId="77777777" w:rsidR="005A328D" w:rsidRPr="005A328D" w:rsidRDefault="005A328D" w:rsidP="00A17338">
            <w:pPr>
              <w:spacing w:after="0"/>
              <w:ind w:left="57" w:right="57"/>
              <w:jc w:val="left"/>
              <w:rPr>
                <w:rFonts w:asciiTheme="majorBidi" w:hAnsiTheme="majorBidi" w:cstheme="majorBidi"/>
                <w:b/>
                <w:bCs/>
                <w:sz w:val="20"/>
                <w:szCs w:val="20"/>
              </w:rPr>
            </w:pPr>
            <w:r w:rsidRPr="005A328D">
              <w:rPr>
                <w:rFonts w:asciiTheme="majorBidi" w:hAnsiTheme="majorBidi" w:cstheme="majorBidi"/>
                <w:b/>
                <w:bCs/>
                <w:sz w:val="20"/>
                <w:szCs w:val="20"/>
                <w:rtl/>
              </w:rPr>
              <w:t>2020-2022</w:t>
            </w:r>
          </w:p>
        </w:tc>
      </w:tr>
      <w:tr w:rsidR="005A328D" w:rsidRPr="005A328D" w14:paraId="2F75F6B4" w14:textId="77777777" w:rsidTr="00FD79D0">
        <w:trPr>
          <w:trHeight w:val="22"/>
        </w:trPr>
        <w:tc>
          <w:tcPr>
            <w:tcW w:w="2288" w:type="pct"/>
            <w:shd w:val="clear" w:color="auto" w:fill="auto"/>
            <w:tcMar>
              <w:top w:w="17" w:type="dxa"/>
              <w:left w:w="108" w:type="dxa"/>
              <w:bottom w:w="17" w:type="dxa"/>
              <w:right w:w="108" w:type="dxa"/>
            </w:tcMar>
          </w:tcPr>
          <w:p w14:paraId="6F692C7A" w14:textId="77777777" w:rsidR="005A328D" w:rsidRPr="005A328D" w:rsidRDefault="005A328D" w:rsidP="00F76CBF">
            <w:pPr>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الاستهلاك السنوي للهيدروفلوروكربون</w:t>
            </w:r>
          </w:p>
        </w:tc>
        <w:tc>
          <w:tcPr>
            <w:tcW w:w="608" w:type="pct"/>
            <w:shd w:val="clear" w:color="auto" w:fill="auto"/>
          </w:tcPr>
          <w:p w14:paraId="30DC268D"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themeColor="text1"/>
                <w:sz w:val="20"/>
                <w:szCs w:val="20"/>
                <w:lang w:bidi="ar-AE"/>
              </w:rPr>
              <w:t>1,039,114</w:t>
            </w:r>
          </w:p>
        </w:tc>
        <w:tc>
          <w:tcPr>
            <w:tcW w:w="700" w:type="pct"/>
            <w:shd w:val="clear" w:color="auto" w:fill="auto"/>
            <w:tcMar>
              <w:top w:w="17" w:type="dxa"/>
              <w:left w:w="108" w:type="dxa"/>
              <w:bottom w:w="17" w:type="dxa"/>
              <w:right w:w="108" w:type="dxa"/>
            </w:tcMar>
          </w:tcPr>
          <w:p w14:paraId="08BFCE29"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themeColor="text1"/>
                <w:sz w:val="20"/>
                <w:szCs w:val="20"/>
                <w:lang w:bidi="ar-AE"/>
              </w:rPr>
              <w:t>599,128</w:t>
            </w:r>
          </w:p>
        </w:tc>
        <w:tc>
          <w:tcPr>
            <w:tcW w:w="609" w:type="pct"/>
            <w:shd w:val="clear" w:color="auto" w:fill="auto"/>
            <w:tcMar>
              <w:top w:w="17" w:type="dxa"/>
              <w:left w:w="108" w:type="dxa"/>
              <w:bottom w:w="17" w:type="dxa"/>
              <w:right w:w="108" w:type="dxa"/>
            </w:tcMar>
          </w:tcPr>
          <w:p w14:paraId="4154B3B1"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themeColor="text1"/>
                <w:sz w:val="20"/>
                <w:szCs w:val="20"/>
                <w:lang w:bidi="ar-AE"/>
              </w:rPr>
              <w:t>1,340,919</w:t>
            </w:r>
          </w:p>
        </w:tc>
        <w:tc>
          <w:tcPr>
            <w:tcW w:w="796" w:type="pct"/>
            <w:shd w:val="clear" w:color="auto" w:fill="auto"/>
            <w:tcMar>
              <w:top w:w="17" w:type="dxa"/>
              <w:left w:w="108" w:type="dxa"/>
              <w:bottom w:w="17" w:type="dxa"/>
              <w:right w:w="108" w:type="dxa"/>
            </w:tcMar>
          </w:tcPr>
          <w:p w14:paraId="697E5B00"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993,054</w:t>
            </w:r>
          </w:p>
        </w:tc>
      </w:tr>
      <w:tr w:rsidR="005A328D" w:rsidRPr="005A328D" w14:paraId="40BDB550" w14:textId="77777777" w:rsidTr="00FD79D0">
        <w:trPr>
          <w:trHeight w:val="161"/>
        </w:trPr>
        <w:tc>
          <w:tcPr>
            <w:tcW w:w="4204" w:type="pct"/>
            <w:gridSpan w:val="4"/>
            <w:shd w:val="clear" w:color="auto" w:fill="auto"/>
            <w:tcMar>
              <w:top w:w="17" w:type="dxa"/>
              <w:left w:w="108" w:type="dxa"/>
              <w:bottom w:w="17" w:type="dxa"/>
              <w:right w:w="108" w:type="dxa"/>
            </w:tcMar>
          </w:tcPr>
          <w:p w14:paraId="5B8619DA" w14:textId="77777777" w:rsidR="005A328D" w:rsidRPr="005A328D" w:rsidRDefault="005A328D" w:rsidP="00F76CBF">
            <w:pPr>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خط أساس الهيدروكلوروفلوروكربون (65%)</w:t>
            </w:r>
          </w:p>
        </w:tc>
        <w:tc>
          <w:tcPr>
            <w:tcW w:w="796" w:type="pct"/>
            <w:shd w:val="clear" w:color="auto" w:fill="auto"/>
            <w:tcMar>
              <w:left w:w="115" w:type="dxa"/>
              <w:right w:w="115" w:type="dxa"/>
            </w:tcMar>
          </w:tcPr>
          <w:p w14:paraId="429A9E75"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73,599</w:t>
            </w:r>
          </w:p>
        </w:tc>
      </w:tr>
      <w:tr w:rsidR="005A328D" w:rsidRPr="005A328D" w14:paraId="593751D1" w14:textId="77777777" w:rsidTr="00FD79D0">
        <w:trPr>
          <w:trHeight w:val="22"/>
        </w:trPr>
        <w:tc>
          <w:tcPr>
            <w:tcW w:w="4204" w:type="pct"/>
            <w:gridSpan w:val="4"/>
            <w:shd w:val="clear" w:color="auto" w:fill="auto"/>
            <w:tcMar>
              <w:top w:w="17" w:type="dxa"/>
              <w:left w:w="108" w:type="dxa"/>
              <w:bottom w:w="17" w:type="dxa"/>
              <w:right w:w="108" w:type="dxa"/>
            </w:tcMar>
          </w:tcPr>
          <w:p w14:paraId="48E18A7D" w14:textId="77777777" w:rsidR="005A328D" w:rsidRPr="005A328D" w:rsidRDefault="005A328D" w:rsidP="00F76CBF">
            <w:pPr>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خط أساس الهيدروفلوروكربون</w:t>
            </w:r>
          </w:p>
        </w:tc>
        <w:tc>
          <w:tcPr>
            <w:tcW w:w="796" w:type="pct"/>
            <w:shd w:val="clear" w:color="auto" w:fill="auto"/>
            <w:tcMar>
              <w:left w:w="115" w:type="dxa"/>
              <w:right w:w="115" w:type="dxa"/>
            </w:tcMar>
          </w:tcPr>
          <w:p w14:paraId="0F8AC1BE"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1,066,653</w:t>
            </w:r>
          </w:p>
        </w:tc>
      </w:tr>
    </w:tbl>
    <w:p w14:paraId="3A4A96D1" w14:textId="77777777" w:rsidR="005A328D" w:rsidRPr="005A328D" w:rsidRDefault="005A328D" w:rsidP="00A17338">
      <w:pPr>
        <w:spacing w:after="0"/>
        <w:ind w:left="57" w:right="57"/>
        <w:jc w:val="left"/>
        <w:rPr>
          <w:rFonts w:asciiTheme="majorBidi" w:hAnsiTheme="majorBidi" w:cstheme="majorBidi"/>
          <w:sz w:val="20"/>
          <w:szCs w:val="20"/>
        </w:rPr>
      </w:pPr>
    </w:p>
    <w:tbl>
      <w:tblPr>
        <w:bidiVisual/>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46"/>
        <w:gridCol w:w="2885"/>
      </w:tblGrid>
      <w:tr w:rsidR="005A328D" w:rsidRPr="005A328D" w14:paraId="4844719B" w14:textId="77777777" w:rsidTr="00FD79D0">
        <w:trPr>
          <w:trHeight w:val="22"/>
        </w:trPr>
        <w:tc>
          <w:tcPr>
            <w:tcW w:w="5000" w:type="pct"/>
            <w:gridSpan w:val="2"/>
            <w:shd w:val="clear" w:color="auto" w:fill="auto"/>
            <w:tcMar>
              <w:top w:w="17" w:type="dxa"/>
              <w:left w:w="108" w:type="dxa"/>
              <w:bottom w:w="17" w:type="dxa"/>
              <w:right w:w="108" w:type="dxa"/>
            </w:tcMar>
          </w:tcPr>
          <w:p w14:paraId="5A88AC3C" w14:textId="77777777" w:rsidR="005A328D" w:rsidRPr="005A328D" w:rsidRDefault="005A328D" w:rsidP="00F76CBF">
            <w:pPr>
              <w:spacing w:after="0"/>
              <w:ind w:left="57" w:right="57"/>
              <w:jc w:val="right"/>
              <w:rPr>
                <w:rFonts w:asciiTheme="majorBidi" w:hAnsiTheme="majorBidi" w:cstheme="majorBidi"/>
                <w:b/>
                <w:bCs/>
                <w:sz w:val="20"/>
                <w:szCs w:val="20"/>
                <w:highlight w:val="cyan"/>
                <w:rtl/>
                <w:lang w:bidi="ar-AE"/>
              </w:rPr>
            </w:pPr>
            <w:r w:rsidRPr="005A328D">
              <w:rPr>
                <w:rFonts w:asciiTheme="majorBidi" w:hAnsiTheme="majorBidi" w:cstheme="majorBidi"/>
                <w:b/>
                <w:bCs/>
                <w:sz w:val="20"/>
                <w:szCs w:val="20"/>
                <w:rtl/>
                <w:lang w:bidi="ar-AE"/>
              </w:rPr>
              <w:t>أستهلاك الهيدروفلوروكربون المؤهل للتمويل</w:t>
            </w:r>
          </w:p>
        </w:tc>
      </w:tr>
      <w:tr w:rsidR="005A328D" w:rsidRPr="005A328D" w14:paraId="5B7086E4" w14:textId="77777777" w:rsidTr="00FD79D0">
        <w:trPr>
          <w:trHeight w:val="22"/>
        </w:trPr>
        <w:tc>
          <w:tcPr>
            <w:tcW w:w="3502" w:type="pct"/>
            <w:shd w:val="clear" w:color="auto" w:fill="auto"/>
            <w:tcMar>
              <w:top w:w="17" w:type="dxa"/>
              <w:left w:w="108" w:type="dxa"/>
              <w:bottom w:w="17" w:type="dxa"/>
              <w:right w:w="108" w:type="dxa"/>
            </w:tcMar>
          </w:tcPr>
          <w:p w14:paraId="04C73229" w14:textId="77777777" w:rsidR="005A328D" w:rsidRPr="005A328D" w:rsidRDefault="005A328D" w:rsidP="00F76CBF">
            <w:pPr>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نقطة البدء للتخفيضات المجمعة المستدامة</w:t>
            </w:r>
          </w:p>
        </w:tc>
        <w:tc>
          <w:tcPr>
            <w:tcW w:w="1498" w:type="pct"/>
            <w:shd w:val="clear" w:color="auto" w:fill="auto"/>
            <w:vAlign w:val="center"/>
          </w:tcPr>
          <w:p w14:paraId="68DC031E" w14:textId="77777777" w:rsidR="005A328D" w:rsidRPr="005A328D" w:rsidRDefault="005A328D" w:rsidP="00F76CBF">
            <w:pPr>
              <w:spacing w:after="0"/>
              <w:ind w:left="57" w:right="57"/>
              <w:jc w:val="right"/>
              <w:rPr>
                <w:rFonts w:asciiTheme="majorBidi" w:hAnsiTheme="majorBidi" w:cstheme="majorBidi"/>
                <w:b/>
                <w:bCs/>
                <w:sz w:val="20"/>
                <w:szCs w:val="20"/>
              </w:rPr>
            </w:pPr>
            <w:r w:rsidRPr="005A328D">
              <w:rPr>
                <w:rFonts w:asciiTheme="majorBidi" w:hAnsiTheme="majorBidi" w:cstheme="majorBidi"/>
                <w:sz w:val="20"/>
                <w:szCs w:val="20"/>
                <w:rtl/>
              </w:rPr>
              <w:t>لا ينطبق</w:t>
            </w:r>
          </w:p>
        </w:tc>
      </w:tr>
      <w:tr w:rsidR="005A328D" w:rsidRPr="005A328D" w14:paraId="668EE0F2" w14:textId="77777777" w:rsidTr="00FD79D0">
        <w:trPr>
          <w:trHeight w:val="22"/>
        </w:trPr>
        <w:tc>
          <w:tcPr>
            <w:tcW w:w="3502" w:type="pct"/>
            <w:shd w:val="clear" w:color="auto" w:fill="auto"/>
            <w:tcMar>
              <w:top w:w="17" w:type="dxa"/>
              <w:left w:w="108" w:type="dxa"/>
              <w:bottom w:w="17" w:type="dxa"/>
              <w:right w:w="108" w:type="dxa"/>
            </w:tcMar>
          </w:tcPr>
          <w:p w14:paraId="06F3AF60" w14:textId="77777777" w:rsidR="005A328D" w:rsidRPr="005A328D" w:rsidRDefault="005A328D" w:rsidP="00F76CBF">
            <w:pPr>
              <w:spacing w:after="0"/>
              <w:ind w:left="57" w:right="57"/>
              <w:jc w:val="right"/>
              <w:rPr>
                <w:rFonts w:asciiTheme="majorBidi" w:hAnsiTheme="majorBidi" w:cstheme="majorBidi"/>
                <w:sz w:val="20"/>
                <w:szCs w:val="20"/>
                <w:rtl/>
                <w:lang w:bidi="ar-AE"/>
              </w:rPr>
            </w:pPr>
            <w:r w:rsidRPr="005A328D">
              <w:rPr>
                <w:rFonts w:asciiTheme="majorBidi" w:hAnsiTheme="majorBidi" w:cstheme="majorBidi"/>
                <w:sz w:val="20"/>
                <w:szCs w:val="20"/>
                <w:rtl/>
                <w:lang w:bidi="ar-AE"/>
              </w:rPr>
              <w:t>مشاريع الاستثمار بالتخفيض التدريجي للهيدروفلوروكربون التي تمت الموافقة عليها مسبقا</w:t>
            </w:r>
          </w:p>
        </w:tc>
        <w:tc>
          <w:tcPr>
            <w:tcW w:w="1498" w:type="pct"/>
            <w:shd w:val="clear" w:color="auto" w:fill="auto"/>
          </w:tcPr>
          <w:p w14:paraId="4D9BA17C" w14:textId="77777777" w:rsidR="005A328D" w:rsidRPr="005A328D" w:rsidRDefault="005A328D" w:rsidP="00F76CBF">
            <w:pPr>
              <w:spacing w:after="0"/>
              <w:ind w:left="57" w:right="57"/>
              <w:jc w:val="right"/>
              <w:rPr>
                <w:rFonts w:asciiTheme="majorBidi" w:hAnsiTheme="majorBidi" w:cstheme="majorBidi"/>
                <w:b/>
                <w:bCs/>
                <w:sz w:val="20"/>
                <w:szCs w:val="20"/>
              </w:rPr>
            </w:pPr>
            <w:r w:rsidRPr="005A328D">
              <w:rPr>
                <w:rFonts w:asciiTheme="majorBidi" w:hAnsiTheme="majorBidi" w:cstheme="majorBidi"/>
                <w:sz w:val="20"/>
                <w:szCs w:val="20"/>
                <w:rtl/>
              </w:rPr>
              <w:t>لا</w:t>
            </w:r>
          </w:p>
        </w:tc>
      </w:tr>
      <w:tr w:rsidR="005A328D" w:rsidRPr="005A328D" w14:paraId="2DD4716E" w14:textId="77777777" w:rsidTr="00FD79D0">
        <w:trPr>
          <w:trHeight w:val="221"/>
        </w:trPr>
        <w:tc>
          <w:tcPr>
            <w:tcW w:w="3502" w:type="pct"/>
            <w:shd w:val="clear" w:color="auto" w:fill="auto"/>
            <w:tcMar>
              <w:top w:w="17" w:type="dxa"/>
              <w:left w:w="108" w:type="dxa"/>
              <w:bottom w:w="17" w:type="dxa"/>
              <w:right w:w="108" w:type="dxa"/>
            </w:tcMar>
          </w:tcPr>
          <w:p w14:paraId="12588805" w14:textId="77777777" w:rsidR="005A328D" w:rsidRPr="005A328D" w:rsidRDefault="005A328D" w:rsidP="00F76CBF">
            <w:pPr>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إجمالي التخفيضات من المشاريع التي تمت الموافقة عليها مسبقا (طن من مكافئ ثاني أكسيد الكربون)</w:t>
            </w:r>
          </w:p>
        </w:tc>
        <w:tc>
          <w:tcPr>
            <w:tcW w:w="1498" w:type="pct"/>
            <w:shd w:val="clear" w:color="auto" w:fill="auto"/>
          </w:tcPr>
          <w:p w14:paraId="6966F511" w14:textId="77777777" w:rsidR="005A328D" w:rsidRPr="005A328D" w:rsidRDefault="005A328D" w:rsidP="00F76CBF">
            <w:pPr>
              <w:spacing w:after="0"/>
              <w:ind w:left="57" w:right="57"/>
              <w:jc w:val="right"/>
              <w:rPr>
                <w:rFonts w:asciiTheme="majorBidi" w:hAnsiTheme="majorBidi" w:cstheme="majorBidi"/>
                <w:color w:val="000000" w:themeColor="text1"/>
                <w:sz w:val="20"/>
                <w:szCs w:val="20"/>
              </w:rPr>
            </w:pPr>
            <w:r w:rsidRPr="005A328D">
              <w:rPr>
                <w:rFonts w:asciiTheme="majorBidi" w:hAnsiTheme="majorBidi" w:cstheme="majorBidi"/>
                <w:color w:val="000000" w:themeColor="text1"/>
                <w:sz w:val="20"/>
                <w:szCs w:val="20"/>
                <w:rtl/>
              </w:rPr>
              <w:t>لا ينطبق</w:t>
            </w:r>
          </w:p>
        </w:tc>
      </w:tr>
    </w:tbl>
    <w:p w14:paraId="4A106426" w14:textId="77777777" w:rsidR="005A328D" w:rsidRPr="005A328D" w:rsidRDefault="005A328D" w:rsidP="00A17338">
      <w:pPr>
        <w:spacing w:after="0"/>
        <w:ind w:left="57" w:right="57"/>
        <w:jc w:val="left"/>
        <w:rPr>
          <w:rFonts w:asciiTheme="majorBidi" w:hAnsiTheme="majorBidi" w:cstheme="majorBidi"/>
          <w:sz w:val="20"/>
          <w:szCs w:val="20"/>
        </w:rPr>
      </w:pPr>
    </w:p>
    <w:tbl>
      <w:tblPr>
        <w:tblStyle w:val="TableGrid"/>
        <w:bidiVisual/>
        <w:tblW w:w="9592" w:type="dxa"/>
        <w:tblLayout w:type="fixed"/>
        <w:tblCellMar>
          <w:left w:w="43" w:type="dxa"/>
          <w:right w:w="43" w:type="dxa"/>
        </w:tblCellMar>
        <w:tblLook w:val="04A0" w:firstRow="1" w:lastRow="0" w:firstColumn="1" w:lastColumn="0" w:noHBand="0" w:noVBand="1"/>
      </w:tblPr>
      <w:tblGrid>
        <w:gridCol w:w="1313"/>
        <w:gridCol w:w="932"/>
        <w:gridCol w:w="969"/>
        <w:gridCol w:w="1019"/>
        <w:gridCol w:w="1107"/>
        <w:gridCol w:w="1134"/>
        <w:gridCol w:w="1134"/>
        <w:gridCol w:w="851"/>
        <w:gridCol w:w="1133"/>
      </w:tblGrid>
      <w:tr w:rsidR="005A328D" w:rsidRPr="005A328D" w14:paraId="00E94A9F" w14:textId="77777777" w:rsidTr="00A81FE2">
        <w:trPr>
          <w:trHeight w:val="300"/>
        </w:trPr>
        <w:tc>
          <w:tcPr>
            <w:tcW w:w="3214" w:type="dxa"/>
            <w:gridSpan w:val="3"/>
            <w:shd w:val="clear" w:color="auto" w:fill="auto"/>
            <w:vAlign w:val="center"/>
          </w:tcPr>
          <w:p w14:paraId="71DEE1D0" w14:textId="77777777" w:rsidR="005A328D" w:rsidRPr="005A328D" w:rsidRDefault="005A328D" w:rsidP="00A17338">
            <w:pPr>
              <w:spacing w:after="0"/>
              <w:ind w:left="57" w:right="57"/>
              <w:jc w:val="left"/>
              <w:rPr>
                <w:rFonts w:asciiTheme="majorBidi" w:hAnsiTheme="majorBidi" w:cstheme="majorBidi"/>
                <w:b/>
                <w:bCs/>
                <w:sz w:val="20"/>
                <w:szCs w:val="20"/>
                <w:rtl/>
                <w:lang w:val="en-US" w:bidi="ar-AE"/>
              </w:rPr>
            </w:pPr>
            <w:r w:rsidRPr="005A328D">
              <w:rPr>
                <w:rFonts w:asciiTheme="majorBidi" w:hAnsiTheme="majorBidi" w:cstheme="majorBidi"/>
                <w:b/>
                <w:bCs/>
                <w:sz w:val="20"/>
                <w:szCs w:val="20"/>
                <w:rtl/>
              </w:rPr>
              <w:t>بيانات المشروع كما تمت الموافقة عليه</w:t>
            </w:r>
          </w:p>
        </w:tc>
        <w:tc>
          <w:tcPr>
            <w:tcW w:w="1019" w:type="dxa"/>
            <w:shd w:val="clear" w:color="auto" w:fill="auto"/>
            <w:vAlign w:val="center"/>
          </w:tcPr>
          <w:p w14:paraId="0E89EADE" w14:textId="77777777" w:rsidR="005A328D" w:rsidRPr="005A328D" w:rsidRDefault="005A328D" w:rsidP="00A17338">
            <w:pPr>
              <w:spacing w:after="0"/>
              <w:ind w:left="57" w:right="57"/>
              <w:jc w:val="left"/>
              <w:rPr>
                <w:rFonts w:asciiTheme="majorBidi" w:hAnsiTheme="majorBidi" w:cstheme="majorBidi"/>
                <w:b/>
                <w:bCs/>
                <w:sz w:val="20"/>
                <w:szCs w:val="20"/>
                <w:lang w:bidi="ar-AE"/>
              </w:rPr>
            </w:pPr>
            <w:r w:rsidRPr="005A328D">
              <w:rPr>
                <w:rFonts w:asciiTheme="majorBidi" w:hAnsiTheme="majorBidi" w:cstheme="majorBidi"/>
                <w:b/>
                <w:bCs/>
                <w:sz w:val="20"/>
                <w:szCs w:val="20"/>
                <w:lang w:bidi="ar-AE"/>
              </w:rPr>
              <w:t>2025</w:t>
            </w:r>
            <w:r w:rsidRPr="005A328D">
              <w:rPr>
                <w:rFonts w:asciiTheme="majorBidi" w:hAnsiTheme="majorBidi" w:cstheme="majorBidi"/>
                <w:b/>
                <w:bCs/>
                <w:sz w:val="20"/>
                <w:szCs w:val="20"/>
                <w:rtl/>
                <w:lang w:bidi="ar-AE"/>
              </w:rPr>
              <w:t>*</w:t>
            </w:r>
          </w:p>
        </w:tc>
        <w:tc>
          <w:tcPr>
            <w:tcW w:w="1107" w:type="dxa"/>
            <w:shd w:val="clear" w:color="auto" w:fill="auto"/>
            <w:vAlign w:val="center"/>
          </w:tcPr>
          <w:p w14:paraId="5C03F554" w14:textId="77777777" w:rsidR="005A328D" w:rsidRPr="005A328D" w:rsidRDefault="005A328D" w:rsidP="00A17338">
            <w:pPr>
              <w:spacing w:after="0"/>
              <w:ind w:left="57" w:right="57"/>
              <w:jc w:val="left"/>
              <w:rPr>
                <w:rFonts w:asciiTheme="majorBidi" w:hAnsiTheme="majorBidi" w:cstheme="majorBidi"/>
                <w:b/>
                <w:bCs/>
                <w:sz w:val="20"/>
                <w:szCs w:val="20"/>
                <w:lang w:bidi="ar-AE"/>
              </w:rPr>
            </w:pPr>
            <w:r w:rsidRPr="005A328D">
              <w:rPr>
                <w:rFonts w:asciiTheme="majorBidi" w:hAnsiTheme="majorBidi" w:cstheme="majorBidi"/>
                <w:b/>
                <w:bCs/>
                <w:sz w:val="20"/>
                <w:szCs w:val="20"/>
                <w:lang w:bidi="ar-AE"/>
              </w:rPr>
              <w:t>2026</w:t>
            </w:r>
          </w:p>
        </w:tc>
        <w:tc>
          <w:tcPr>
            <w:tcW w:w="1134" w:type="dxa"/>
            <w:shd w:val="clear" w:color="auto" w:fill="auto"/>
            <w:vAlign w:val="center"/>
          </w:tcPr>
          <w:p w14:paraId="1EE77793" w14:textId="77777777" w:rsidR="005A328D" w:rsidRPr="005A328D" w:rsidRDefault="005A328D" w:rsidP="00A17338">
            <w:pPr>
              <w:spacing w:after="0"/>
              <w:ind w:left="57" w:right="57"/>
              <w:jc w:val="left"/>
              <w:rPr>
                <w:rFonts w:asciiTheme="majorBidi" w:hAnsiTheme="majorBidi" w:cstheme="majorBidi"/>
                <w:b/>
                <w:bCs/>
                <w:sz w:val="20"/>
                <w:szCs w:val="20"/>
                <w:lang w:bidi="ar-AE"/>
              </w:rPr>
            </w:pPr>
            <w:r w:rsidRPr="005A328D">
              <w:rPr>
                <w:rFonts w:asciiTheme="majorBidi" w:hAnsiTheme="majorBidi" w:cstheme="majorBidi"/>
                <w:b/>
                <w:bCs/>
                <w:sz w:val="20"/>
                <w:szCs w:val="20"/>
                <w:lang w:bidi="ar-AE"/>
              </w:rPr>
              <w:t>2027</w:t>
            </w:r>
          </w:p>
        </w:tc>
        <w:tc>
          <w:tcPr>
            <w:tcW w:w="1134" w:type="dxa"/>
            <w:vAlign w:val="center"/>
          </w:tcPr>
          <w:p w14:paraId="30E316FF" w14:textId="77777777" w:rsidR="005A328D" w:rsidRPr="005A328D" w:rsidRDefault="005A328D" w:rsidP="00A17338">
            <w:pPr>
              <w:spacing w:after="0"/>
              <w:ind w:left="57" w:right="57"/>
              <w:jc w:val="left"/>
              <w:rPr>
                <w:rFonts w:asciiTheme="majorBidi" w:hAnsiTheme="majorBidi" w:cstheme="majorBidi"/>
                <w:b/>
                <w:bCs/>
                <w:sz w:val="20"/>
                <w:szCs w:val="20"/>
                <w:lang w:bidi="ar-AE"/>
              </w:rPr>
            </w:pPr>
            <w:r w:rsidRPr="005A328D">
              <w:rPr>
                <w:rFonts w:asciiTheme="majorBidi" w:hAnsiTheme="majorBidi" w:cstheme="majorBidi"/>
                <w:b/>
                <w:bCs/>
                <w:sz w:val="20"/>
                <w:szCs w:val="20"/>
                <w:lang w:bidi="ar-AE"/>
              </w:rPr>
              <w:t>2028</w:t>
            </w:r>
          </w:p>
        </w:tc>
        <w:tc>
          <w:tcPr>
            <w:tcW w:w="851" w:type="dxa"/>
            <w:vAlign w:val="center"/>
          </w:tcPr>
          <w:p w14:paraId="12F61140" w14:textId="77777777" w:rsidR="005A328D" w:rsidRPr="005A328D" w:rsidRDefault="005A328D" w:rsidP="00A17338">
            <w:pPr>
              <w:spacing w:after="0"/>
              <w:ind w:left="57" w:right="57"/>
              <w:jc w:val="left"/>
              <w:rPr>
                <w:rFonts w:asciiTheme="majorBidi" w:hAnsiTheme="majorBidi" w:cstheme="majorBidi"/>
                <w:b/>
                <w:bCs/>
                <w:sz w:val="20"/>
                <w:szCs w:val="20"/>
                <w:lang w:bidi="ar-AE"/>
              </w:rPr>
            </w:pPr>
            <w:r w:rsidRPr="005A328D">
              <w:rPr>
                <w:rFonts w:asciiTheme="majorBidi" w:hAnsiTheme="majorBidi" w:cstheme="majorBidi"/>
                <w:b/>
                <w:bCs/>
                <w:sz w:val="20"/>
                <w:szCs w:val="20"/>
                <w:lang w:bidi="ar-AE"/>
              </w:rPr>
              <w:t>2029</w:t>
            </w:r>
          </w:p>
        </w:tc>
        <w:tc>
          <w:tcPr>
            <w:tcW w:w="1133" w:type="dxa"/>
            <w:shd w:val="clear" w:color="auto" w:fill="auto"/>
            <w:vAlign w:val="center"/>
          </w:tcPr>
          <w:p w14:paraId="05008B36" w14:textId="77777777" w:rsidR="005A328D" w:rsidRPr="005A328D" w:rsidRDefault="005A328D" w:rsidP="00A17338">
            <w:pPr>
              <w:spacing w:after="0"/>
              <w:ind w:left="57" w:right="57"/>
              <w:jc w:val="left"/>
              <w:rPr>
                <w:rFonts w:asciiTheme="majorBidi" w:hAnsiTheme="majorBidi" w:cstheme="majorBidi"/>
                <w:b/>
                <w:bCs/>
                <w:sz w:val="20"/>
                <w:szCs w:val="20"/>
              </w:rPr>
            </w:pPr>
            <w:r w:rsidRPr="005A328D">
              <w:rPr>
                <w:rFonts w:asciiTheme="majorBidi" w:hAnsiTheme="majorBidi" w:cstheme="majorBidi"/>
                <w:b/>
                <w:bCs/>
                <w:sz w:val="20"/>
                <w:szCs w:val="20"/>
                <w:rtl/>
              </w:rPr>
              <w:t>المجموع</w:t>
            </w:r>
          </w:p>
        </w:tc>
      </w:tr>
      <w:tr w:rsidR="005A328D" w:rsidRPr="005A328D" w14:paraId="0849C628" w14:textId="77777777" w:rsidTr="00A32AE6">
        <w:trPr>
          <w:trHeight w:val="300"/>
        </w:trPr>
        <w:tc>
          <w:tcPr>
            <w:tcW w:w="1313" w:type="dxa"/>
            <w:vMerge w:val="restart"/>
            <w:shd w:val="clear" w:color="auto" w:fill="auto"/>
            <w:vAlign w:val="center"/>
          </w:tcPr>
          <w:p w14:paraId="10E06B7D"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الاستهلاك (طن من مكافئ ثاني أكسيد الكربون)</w:t>
            </w:r>
          </w:p>
        </w:tc>
        <w:tc>
          <w:tcPr>
            <w:tcW w:w="1901" w:type="dxa"/>
            <w:gridSpan w:val="2"/>
            <w:shd w:val="clear" w:color="auto" w:fill="auto"/>
            <w:vAlign w:val="center"/>
          </w:tcPr>
          <w:p w14:paraId="0C8856F5"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حدود بروتوكول مونتريال</w:t>
            </w:r>
          </w:p>
        </w:tc>
        <w:tc>
          <w:tcPr>
            <w:tcW w:w="1019" w:type="dxa"/>
            <w:vAlign w:val="center"/>
          </w:tcPr>
          <w:p w14:paraId="657CAAFD"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1,066,653</w:t>
            </w:r>
          </w:p>
        </w:tc>
        <w:tc>
          <w:tcPr>
            <w:tcW w:w="1107" w:type="dxa"/>
            <w:vAlign w:val="center"/>
          </w:tcPr>
          <w:p w14:paraId="7AB89405"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1,066,653</w:t>
            </w:r>
          </w:p>
        </w:tc>
        <w:tc>
          <w:tcPr>
            <w:tcW w:w="1134" w:type="dxa"/>
            <w:vAlign w:val="center"/>
          </w:tcPr>
          <w:p w14:paraId="16137FC0"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1,066,653</w:t>
            </w:r>
          </w:p>
        </w:tc>
        <w:tc>
          <w:tcPr>
            <w:tcW w:w="1134" w:type="dxa"/>
            <w:vAlign w:val="center"/>
          </w:tcPr>
          <w:p w14:paraId="0518AD03"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1,066,653</w:t>
            </w:r>
          </w:p>
        </w:tc>
        <w:tc>
          <w:tcPr>
            <w:tcW w:w="851" w:type="dxa"/>
            <w:vAlign w:val="center"/>
          </w:tcPr>
          <w:p w14:paraId="1EB211C7"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959,988</w:t>
            </w:r>
          </w:p>
        </w:tc>
        <w:tc>
          <w:tcPr>
            <w:tcW w:w="1133" w:type="dxa"/>
            <w:vAlign w:val="center"/>
          </w:tcPr>
          <w:p w14:paraId="3060AFEC" w14:textId="77777777" w:rsidR="005A328D" w:rsidRPr="005A328D" w:rsidRDefault="005A328D" w:rsidP="00F76CBF">
            <w:pPr>
              <w:spacing w:after="0"/>
              <w:ind w:left="57" w:right="57"/>
              <w:jc w:val="right"/>
              <w:rPr>
                <w:rFonts w:asciiTheme="majorBidi" w:hAnsiTheme="majorBidi" w:cstheme="majorBidi"/>
                <w:color w:val="000000" w:themeColor="text1"/>
                <w:sz w:val="20"/>
                <w:szCs w:val="20"/>
              </w:rPr>
            </w:pPr>
            <w:r w:rsidRPr="005A328D">
              <w:rPr>
                <w:rFonts w:asciiTheme="majorBidi" w:hAnsiTheme="majorBidi" w:cstheme="majorBidi"/>
                <w:color w:val="000000" w:themeColor="text1"/>
                <w:sz w:val="20"/>
                <w:szCs w:val="20"/>
                <w:rtl/>
              </w:rPr>
              <w:t>لا ينطبق</w:t>
            </w:r>
          </w:p>
        </w:tc>
      </w:tr>
      <w:tr w:rsidR="005A328D" w:rsidRPr="005A328D" w14:paraId="6CBCA94F" w14:textId="77777777" w:rsidTr="00A32AE6">
        <w:trPr>
          <w:trHeight w:val="300"/>
        </w:trPr>
        <w:tc>
          <w:tcPr>
            <w:tcW w:w="1313" w:type="dxa"/>
            <w:vMerge/>
          </w:tcPr>
          <w:p w14:paraId="1143A2B5"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p>
        </w:tc>
        <w:tc>
          <w:tcPr>
            <w:tcW w:w="1901" w:type="dxa"/>
            <w:gridSpan w:val="2"/>
            <w:shd w:val="clear" w:color="auto" w:fill="auto"/>
            <w:vAlign w:val="center"/>
          </w:tcPr>
          <w:p w14:paraId="6AC5B9BE"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الحد الأقصى المسموح به</w:t>
            </w:r>
          </w:p>
        </w:tc>
        <w:tc>
          <w:tcPr>
            <w:tcW w:w="1019" w:type="dxa"/>
            <w:shd w:val="clear" w:color="auto" w:fill="auto"/>
            <w:vAlign w:val="center"/>
          </w:tcPr>
          <w:p w14:paraId="3E738C82"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1,066,653</w:t>
            </w:r>
          </w:p>
        </w:tc>
        <w:tc>
          <w:tcPr>
            <w:tcW w:w="1107" w:type="dxa"/>
            <w:shd w:val="clear" w:color="auto" w:fill="auto"/>
            <w:vAlign w:val="center"/>
          </w:tcPr>
          <w:p w14:paraId="71E23303"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1,066,653</w:t>
            </w:r>
          </w:p>
        </w:tc>
        <w:tc>
          <w:tcPr>
            <w:tcW w:w="1134" w:type="dxa"/>
            <w:shd w:val="clear" w:color="auto" w:fill="auto"/>
            <w:vAlign w:val="center"/>
          </w:tcPr>
          <w:p w14:paraId="0DCBE77D"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1,066,653</w:t>
            </w:r>
          </w:p>
        </w:tc>
        <w:tc>
          <w:tcPr>
            <w:tcW w:w="1134" w:type="dxa"/>
            <w:shd w:val="clear" w:color="auto" w:fill="auto"/>
            <w:vAlign w:val="center"/>
          </w:tcPr>
          <w:p w14:paraId="627C6160"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1,066,653</w:t>
            </w:r>
          </w:p>
        </w:tc>
        <w:tc>
          <w:tcPr>
            <w:tcW w:w="851" w:type="dxa"/>
            <w:shd w:val="clear" w:color="auto" w:fill="auto"/>
            <w:vAlign w:val="center"/>
          </w:tcPr>
          <w:p w14:paraId="58B09E34"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959,988</w:t>
            </w:r>
          </w:p>
        </w:tc>
        <w:tc>
          <w:tcPr>
            <w:tcW w:w="1133" w:type="dxa"/>
            <w:vAlign w:val="center"/>
          </w:tcPr>
          <w:p w14:paraId="0AB2142D" w14:textId="77777777" w:rsidR="005A328D" w:rsidRPr="005A328D" w:rsidRDefault="005A328D" w:rsidP="00F76CBF">
            <w:pPr>
              <w:spacing w:after="0"/>
              <w:ind w:left="57" w:right="57"/>
              <w:jc w:val="right"/>
              <w:rPr>
                <w:rFonts w:asciiTheme="majorBidi" w:hAnsiTheme="majorBidi" w:cstheme="majorBidi"/>
                <w:color w:val="000000" w:themeColor="text1"/>
                <w:sz w:val="20"/>
                <w:szCs w:val="20"/>
              </w:rPr>
            </w:pPr>
            <w:r w:rsidRPr="005A328D">
              <w:rPr>
                <w:rFonts w:asciiTheme="majorBidi" w:hAnsiTheme="majorBidi" w:cstheme="majorBidi"/>
                <w:color w:val="000000" w:themeColor="text1"/>
                <w:sz w:val="20"/>
                <w:szCs w:val="20"/>
                <w:rtl/>
              </w:rPr>
              <w:t>لا ينطبق</w:t>
            </w:r>
          </w:p>
        </w:tc>
      </w:tr>
      <w:tr w:rsidR="005A328D" w:rsidRPr="005A328D" w14:paraId="68DA658C" w14:textId="77777777" w:rsidTr="00A32AE6">
        <w:trPr>
          <w:trHeight w:val="300"/>
        </w:trPr>
        <w:tc>
          <w:tcPr>
            <w:tcW w:w="1313" w:type="dxa"/>
            <w:vMerge/>
          </w:tcPr>
          <w:p w14:paraId="1CB826ED"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p>
        </w:tc>
        <w:tc>
          <w:tcPr>
            <w:tcW w:w="1901" w:type="dxa"/>
            <w:gridSpan w:val="2"/>
            <w:shd w:val="clear" w:color="auto" w:fill="auto"/>
            <w:vAlign w:val="center"/>
          </w:tcPr>
          <w:p w14:paraId="5FBA02E0"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tl/>
                <w:lang w:val="en-US" w:bidi="ar-LB"/>
              </w:rPr>
            </w:pPr>
            <w:r w:rsidRPr="005A328D">
              <w:rPr>
                <w:rFonts w:asciiTheme="majorBidi" w:hAnsiTheme="majorBidi" w:cstheme="majorBidi"/>
                <w:sz w:val="20"/>
                <w:szCs w:val="20"/>
                <w:rtl/>
              </w:rPr>
              <w:t>التخفيض بالنسبة إلى خط الأساس</w:t>
            </w:r>
            <w:r w:rsidRPr="005A328D">
              <w:rPr>
                <w:rFonts w:asciiTheme="majorBidi" w:hAnsiTheme="majorBidi" w:cstheme="majorBidi"/>
                <w:sz w:val="20"/>
                <w:szCs w:val="20"/>
                <w:rtl/>
                <w:lang w:bidi="ar-LB"/>
              </w:rPr>
              <w:t xml:space="preserve"> </w:t>
            </w:r>
            <w:r w:rsidRPr="005A328D">
              <w:rPr>
                <w:rFonts w:asciiTheme="majorBidi" w:hAnsiTheme="majorBidi" w:cstheme="majorBidi"/>
                <w:sz w:val="20"/>
                <w:szCs w:val="20"/>
                <w:rtl/>
                <w:lang w:val="en-US" w:bidi="ar-LB"/>
              </w:rPr>
              <w:t>(%)</w:t>
            </w:r>
          </w:p>
        </w:tc>
        <w:tc>
          <w:tcPr>
            <w:tcW w:w="1019" w:type="dxa"/>
          </w:tcPr>
          <w:p w14:paraId="7E0D2EBA"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themeColor="text1"/>
                <w:sz w:val="20"/>
                <w:szCs w:val="20"/>
                <w:lang w:bidi="ar-AE"/>
              </w:rPr>
              <w:t>0</w:t>
            </w:r>
          </w:p>
        </w:tc>
        <w:tc>
          <w:tcPr>
            <w:tcW w:w="1107" w:type="dxa"/>
          </w:tcPr>
          <w:p w14:paraId="5AC6903A"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themeColor="text1"/>
                <w:sz w:val="20"/>
                <w:szCs w:val="20"/>
                <w:lang w:bidi="ar-AE"/>
              </w:rPr>
              <w:t>0</w:t>
            </w:r>
          </w:p>
        </w:tc>
        <w:tc>
          <w:tcPr>
            <w:tcW w:w="1134" w:type="dxa"/>
          </w:tcPr>
          <w:p w14:paraId="0E97E840"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themeColor="text1"/>
                <w:sz w:val="20"/>
                <w:szCs w:val="20"/>
                <w:lang w:bidi="ar-AE"/>
              </w:rPr>
              <w:t>0</w:t>
            </w:r>
          </w:p>
        </w:tc>
        <w:tc>
          <w:tcPr>
            <w:tcW w:w="1134" w:type="dxa"/>
          </w:tcPr>
          <w:p w14:paraId="74B5974B"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themeColor="text1"/>
                <w:sz w:val="20"/>
                <w:szCs w:val="20"/>
                <w:lang w:bidi="ar-AE"/>
              </w:rPr>
              <w:t>0</w:t>
            </w:r>
          </w:p>
        </w:tc>
        <w:tc>
          <w:tcPr>
            <w:tcW w:w="851" w:type="dxa"/>
          </w:tcPr>
          <w:p w14:paraId="757A135A"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themeColor="text1"/>
                <w:sz w:val="20"/>
                <w:szCs w:val="20"/>
                <w:lang w:bidi="ar-AE"/>
              </w:rPr>
              <w:t>10</w:t>
            </w:r>
          </w:p>
        </w:tc>
        <w:tc>
          <w:tcPr>
            <w:tcW w:w="1133" w:type="dxa"/>
            <w:vAlign w:val="center"/>
          </w:tcPr>
          <w:p w14:paraId="67454E51" w14:textId="77777777" w:rsidR="005A328D" w:rsidRPr="005A328D" w:rsidRDefault="005A328D" w:rsidP="00F76CBF">
            <w:pPr>
              <w:spacing w:after="0"/>
              <w:ind w:left="57" w:right="57"/>
              <w:jc w:val="right"/>
              <w:rPr>
                <w:rFonts w:asciiTheme="majorBidi" w:hAnsiTheme="majorBidi" w:cstheme="majorBidi"/>
                <w:color w:val="000000" w:themeColor="text1"/>
                <w:sz w:val="20"/>
                <w:szCs w:val="20"/>
              </w:rPr>
            </w:pPr>
            <w:r w:rsidRPr="005A328D">
              <w:rPr>
                <w:rFonts w:asciiTheme="majorBidi" w:hAnsiTheme="majorBidi" w:cstheme="majorBidi"/>
                <w:color w:val="000000" w:themeColor="text1"/>
                <w:sz w:val="20"/>
                <w:szCs w:val="20"/>
                <w:rtl/>
              </w:rPr>
              <w:t>لا ينطبق</w:t>
            </w:r>
          </w:p>
        </w:tc>
      </w:tr>
      <w:tr w:rsidR="005A328D" w:rsidRPr="005A328D" w14:paraId="367EE956" w14:textId="77777777" w:rsidTr="00A32AE6">
        <w:trPr>
          <w:trHeight w:val="265"/>
        </w:trPr>
        <w:tc>
          <w:tcPr>
            <w:tcW w:w="1313" w:type="dxa"/>
            <w:vMerge w:val="restart"/>
            <w:shd w:val="clear" w:color="auto" w:fill="auto"/>
            <w:vAlign w:val="center"/>
          </w:tcPr>
          <w:p w14:paraId="1D7689D2"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المبالغ الموصى بها من حيث المبدأ (دولار أمريكي)</w:t>
            </w:r>
          </w:p>
        </w:tc>
        <w:tc>
          <w:tcPr>
            <w:tcW w:w="932" w:type="dxa"/>
            <w:vMerge w:val="restart"/>
            <w:shd w:val="clear" w:color="auto" w:fill="auto"/>
            <w:vAlign w:val="bottom"/>
          </w:tcPr>
          <w:p w14:paraId="67920E96"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r w:rsidRPr="005A328D">
              <w:rPr>
                <w:rFonts w:asciiTheme="majorBidi" w:hAnsiTheme="majorBidi" w:cstheme="majorBidi"/>
                <w:color w:val="000000" w:themeColor="text1"/>
                <w:sz w:val="20"/>
                <w:szCs w:val="20"/>
                <w:rtl/>
              </w:rPr>
              <w:t>اليونيب</w:t>
            </w:r>
          </w:p>
          <w:p w14:paraId="69466D67"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p>
        </w:tc>
        <w:tc>
          <w:tcPr>
            <w:tcW w:w="969" w:type="dxa"/>
            <w:shd w:val="clear" w:color="auto" w:fill="auto"/>
            <w:vAlign w:val="center"/>
          </w:tcPr>
          <w:p w14:paraId="4DDFEB3F"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tl/>
                <w:lang w:bidi="ar-AE"/>
              </w:rPr>
            </w:pPr>
            <w:r w:rsidRPr="005A328D">
              <w:rPr>
                <w:rFonts w:asciiTheme="majorBidi" w:hAnsiTheme="majorBidi" w:cstheme="majorBidi"/>
                <w:sz w:val="20"/>
                <w:szCs w:val="20"/>
                <w:rtl/>
                <w:lang w:bidi="ar-AE"/>
              </w:rPr>
              <w:t>تكاليف المشروع</w:t>
            </w:r>
          </w:p>
        </w:tc>
        <w:tc>
          <w:tcPr>
            <w:tcW w:w="1019" w:type="dxa"/>
            <w:vAlign w:val="center"/>
          </w:tcPr>
          <w:p w14:paraId="2250C022"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lang w:eastAsia="en-CA"/>
              </w:rPr>
              <w:t>216,000</w:t>
            </w:r>
          </w:p>
        </w:tc>
        <w:tc>
          <w:tcPr>
            <w:tcW w:w="1107" w:type="dxa"/>
            <w:vAlign w:val="center"/>
          </w:tcPr>
          <w:p w14:paraId="0EE78F94"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4" w:type="dxa"/>
            <w:vAlign w:val="center"/>
          </w:tcPr>
          <w:p w14:paraId="647BCF38"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lang w:eastAsia="en-CA"/>
              </w:rPr>
              <w:t>144,000</w:t>
            </w:r>
          </w:p>
        </w:tc>
        <w:tc>
          <w:tcPr>
            <w:tcW w:w="1134" w:type="dxa"/>
            <w:vAlign w:val="center"/>
          </w:tcPr>
          <w:p w14:paraId="7CC988DB"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851" w:type="dxa"/>
            <w:vAlign w:val="center"/>
          </w:tcPr>
          <w:p w14:paraId="5A9440E1"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3" w:type="dxa"/>
            <w:vAlign w:val="center"/>
          </w:tcPr>
          <w:p w14:paraId="0489D361" w14:textId="77777777" w:rsidR="005A328D" w:rsidRPr="005A328D" w:rsidRDefault="005A328D" w:rsidP="00F76CBF">
            <w:pPr>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Pr>
              <w:t>360,000</w:t>
            </w:r>
          </w:p>
        </w:tc>
      </w:tr>
      <w:tr w:rsidR="005A328D" w:rsidRPr="005A328D" w14:paraId="2A88795B" w14:textId="77777777" w:rsidTr="00A32AE6">
        <w:trPr>
          <w:trHeight w:val="268"/>
        </w:trPr>
        <w:tc>
          <w:tcPr>
            <w:tcW w:w="1313" w:type="dxa"/>
            <w:vMerge/>
          </w:tcPr>
          <w:p w14:paraId="3DCA4B74"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p>
        </w:tc>
        <w:tc>
          <w:tcPr>
            <w:tcW w:w="932" w:type="dxa"/>
            <w:vMerge/>
            <w:vAlign w:val="center"/>
          </w:tcPr>
          <w:p w14:paraId="14BD785C"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p>
        </w:tc>
        <w:tc>
          <w:tcPr>
            <w:tcW w:w="969" w:type="dxa"/>
            <w:shd w:val="clear" w:color="auto" w:fill="auto"/>
            <w:vAlign w:val="center"/>
          </w:tcPr>
          <w:p w14:paraId="43BF2562"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tl/>
                <w:lang w:bidi="ar-AE"/>
              </w:rPr>
            </w:pPr>
            <w:r w:rsidRPr="005A328D">
              <w:rPr>
                <w:rFonts w:asciiTheme="majorBidi" w:hAnsiTheme="majorBidi" w:cstheme="majorBidi"/>
                <w:sz w:val="20"/>
                <w:szCs w:val="20"/>
                <w:rtl/>
                <w:lang w:bidi="ar-AE"/>
              </w:rPr>
              <w:t>تكاليف الدعم</w:t>
            </w:r>
          </w:p>
        </w:tc>
        <w:tc>
          <w:tcPr>
            <w:tcW w:w="1019" w:type="dxa"/>
            <w:vAlign w:val="center"/>
          </w:tcPr>
          <w:p w14:paraId="1709F0C7"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lang w:eastAsia="en-CA"/>
              </w:rPr>
              <w:t>28,080</w:t>
            </w:r>
          </w:p>
        </w:tc>
        <w:tc>
          <w:tcPr>
            <w:tcW w:w="1107" w:type="dxa"/>
            <w:vAlign w:val="center"/>
          </w:tcPr>
          <w:p w14:paraId="7366C367"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4" w:type="dxa"/>
            <w:vAlign w:val="center"/>
          </w:tcPr>
          <w:p w14:paraId="486340B3"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lang w:eastAsia="en-CA"/>
              </w:rPr>
              <w:t>18,720</w:t>
            </w:r>
          </w:p>
        </w:tc>
        <w:tc>
          <w:tcPr>
            <w:tcW w:w="1134" w:type="dxa"/>
            <w:vAlign w:val="center"/>
          </w:tcPr>
          <w:p w14:paraId="22B5FDA7"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851" w:type="dxa"/>
            <w:vAlign w:val="center"/>
          </w:tcPr>
          <w:p w14:paraId="3AD0B55A"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3" w:type="dxa"/>
            <w:vAlign w:val="center"/>
          </w:tcPr>
          <w:p w14:paraId="73CA14AF" w14:textId="77777777" w:rsidR="005A328D" w:rsidRPr="005A328D" w:rsidRDefault="005A328D" w:rsidP="00F76CBF">
            <w:pPr>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Pr>
              <w:t>46,800</w:t>
            </w:r>
          </w:p>
        </w:tc>
      </w:tr>
      <w:tr w:rsidR="005A328D" w:rsidRPr="005A328D" w14:paraId="0407C34F" w14:textId="77777777" w:rsidTr="00A32AE6">
        <w:trPr>
          <w:trHeight w:val="300"/>
        </w:trPr>
        <w:tc>
          <w:tcPr>
            <w:tcW w:w="1313" w:type="dxa"/>
            <w:vMerge/>
            <w:vAlign w:val="center"/>
          </w:tcPr>
          <w:p w14:paraId="50A47498"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p>
        </w:tc>
        <w:tc>
          <w:tcPr>
            <w:tcW w:w="1901" w:type="dxa"/>
            <w:gridSpan w:val="2"/>
            <w:shd w:val="clear" w:color="auto" w:fill="auto"/>
            <w:vAlign w:val="center"/>
          </w:tcPr>
          <w:p w14:paraId="5019D192"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tl/>
                <w:lang w:bidi="ar-AE"/>
              </w:rPr>
            </w:pPr>
            <w:r w:rsidRPr="005A328D">
              <w:rPr>
                <w:rFonts w:asciiTheme="majorBidi" w:hAnsiTheme="majorBidi" w:cstheme="majorBidi"/>
                <w:sz w:val="20"/>
                <w:szCs w:val="20"/>
                <w:rtl/>
                <w:lang w:bidi="ar-AE"/>
              </w:rPr>
              <w:t>إجمالي تكاليف المشروع</w:t>
            </w:r>
          </w:p>
        </w:tc>
        <w:tc>
          <w:tcPr>
            <w:tcW w:w="1019" w:type="dxa"/>
            <w:vAlign w:val="center"/>
          </w:tcPr>
          <w:p w14:paraId="0989AC87"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rPr>
              <w:t>216,000</w:t>
            </w:r>
          </w:p>
        </w:tc>
        <w:tc>
          <w:tcPr>
            <w:tcW w:w="1107" w:type="dxa"/>
            <w:vAlign w:val="center"/>
          </w:tcPr>
          <w:p w14:paraId="01AC6C65"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4" w:type="dxa"/>
            <w:vAlign w:val="center"/>
          </w:tcPr>
          <w:p w14:paraId="4EC71EC1"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rPr>
              <w:t>144,000</w:t>
            </w:r>
          </w:p>
        </w:tc>
        <w:tc>
          <w:tcPr>
            <w:tcW w:w="1134" w:type="dxa"/>
            <w:vAlign w:val="center"/>
          </w:tcPr>
          <w:p w14:paraId="47F3B792"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851" w:type="dxa"/>
            <w:vAlign w:val="center"/>
          </w:tcPr>
          <w:p w14:paraId="6BD62445"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3" w:type="dxa"/>
            <w:vAlign w:val="center"/>
          </w:tcPr>
          <w:p w14:paraId="113A48CE"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360,000</w:t>
            </w:r>
          </w:p>
        </w:tc>
      </w:tr>
      <w:tr w:rsidR="005A328D" w:rsidRPr="005A328D" w14:paraId="18FBA6CA" w14:textId="77777777" w:rsidTr="00A32AE6">
        <w:trPr>
          <w:trHeight w:val="300"/>
        </w:trPr>
        <w:tc>
          <w:tcPr>
            <w:tcW w:w="1313" w:type="dxa"/>
            <w:vMerge/>
          </w:tcPr>
          <w:p w14:paraId="38DC5137"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p>
        </w:tc>
        <w:tc>
          <w:tcPr>
            <w:tcW w:w="1901" w:type="dxa"/>
            <w:gridSpan w:val="2"/>
            <w:shd w:val="clear" w:color="auto" w:fill="auto"/>
            <w:vAlign w:val="center"/>
          </w:tcPr>
          <w:p w14:paraId="77248890"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إجمالي تكاليف الدعم</w:t>
            </w:r>
          </w:p>
        </w:tc>
        <w:tc>
          <w:tcPr>
            <w:tcW w:w="1019" w:type="dxa"/>
            <w:vAlign w:val="center"/>
          </w:tcPr>
          <w:p w14:paraId="4F97F77E"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rPr>
              <w:t>28,080</w:t>
            </w:r>
          </w:p>
        </w:tc>
        <w:tc>
          <w:tcPr>
            <w:tcW w:w="1107" w:type="dxa"/>
            <w:vAlign w:val="center"/>
          </w:tcPr>
          <w:p w14:paraId="13FE8E4B"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4" w:type="dxa"/>
            <w:vAlign w:val="center"/>
          </w:tcPr>
          <w:p w14:paraId="27A58DD8"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rPr>
              <w:t>18,720</w:t>
            </w:r>
          </w:p>
        </w:tc>
        <w:tc>
          <w:tcPr>
            <w:tcW w:w="1134" w:type="dxa"/>
            <w:vAlign w:val="center"/>
          </w:tcPr>
          <w:p w14:paraId="153F4C99"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851" w:type="dxa"/>
            <w:vAlign w:val="center"/>
          </w:tcPr>
          <w:p w14:paraId="386A34BE"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3" w:type="dxa"/>
            <w:vAlign w:val="center"/>
          </w:tcPr>
          <w:p w14:paraId="5D76287A"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46,800</w:t>
            </w:r>
          </w:p>
        </w:tc>
      </w:tr>
      <w:tr w:rsidR="005A328D" w:rsidRPr="005A328D" w14:paraId="0FE8D14E" w14:textId="77777777" w:rsidTr="00A32AE6">
        <w:trPr>
          <w:trHeight w:val="300"/>
        </w:trPr>
        <w:tc>
          <w:tcPr>
            <w:tcW w:w="1313" w:type="dxa"/>
            <w:vMerge/>
          </w:tcPr>
          <w:p w14:paraId="093A5E64"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p>
        </w:tc>
        <w:tc>
          <w:tcPr>
            <w:tcW w:w="1901" w:type="dxa"/>
            <w:gridSpan w:val="2"/>
            <w:shd w:val="clear" w:color="auto" w:fill="auto"/>
            <w:vAlign w:val="center"/>
          </w:tcPr>
          <w:p w14:paraId="1F43CEFD" w14:textId="77777777" w:rsidR="005A328D" w:rsidRPr="005A328D" w:rsidRDefault="005A328D" w:rsidP="00F76CBF">
            <w:pPr>
              <w:tabs>
                <w:tab w:val="left" w:pos="8280"/>
              </w:tabs>
              <w:spacing w:after="0"/>
              <w:ind w:left="57" w:right="57"/>
              <w:jc w:val="right"/>
              <w:rPr>
                <w:rFonts w:asciiTheme="majorBidi" w:hAnsiTheme="majorBidi" w:cstheme="majorBidi"/>
                <w:sz w:val="20"/>
                <w:szCs w:val="20"/>
              </w:rPr>
            </w:pPr>
            <w:r w:rsidRPr="005A328D">
              <w:rPr>
                <w:rFonts w:asciiTheme="majorBidi" w:hAnsiTheme="majorBidi" w:cstheme="majorBidi"/>
                <w:sz w:val="20"/>
                <w:szCs w:val="20"/>
                <w:rtl/>
              </w:rPr>
              <w:t>إجمالي التمويل</w:t>
            </w:r>
          </w:p>
        </w:tc>
        <w:tc>
          <w:tcPr>
            <w:tcW w:w="1019" w:type="dxa"/>
            <w:shd w:val="clear" w:color="auto" w:fill="auto"/>
            <w:vAlign w:val="center"/>
          </w:tcPr>
          <w:p w14:paraId="07687D48"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rPr>
              <w:t>244,080</w:t>
            </w:r>
          </w:p>
        </w:tc>
        <w:tc>
          <w:tcPr>
            <w:tcW w:w="1107" w:type="dxa"/>
            <w:shd w:val="clear" w:color="auto" w:fill="auto"/>
            <w:vAlign w:val="center"/>
          </w:tcPr>
          <w:p w14:paraId="4E9ADD91"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4" w:type="dxa"/>
            <w:shd w:val="clear" w:color="auto" w:fill="auto"/>
            <w:vAlign w:val="center"/>
          </w:tcPr>
          <w:p w14:paraId="2632D62C"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color w:val="000000"/>
                <w:sz w:val="20"/>
                <w:szCs w:val="20"/>
              </w:rPr>
              <w:t>162,720</w:t>
            </w:r>
          </w:p>
        </w:tc>
        <w:tc>
          <w:tcPr>
            <w:tcW w:w="1134" w:type="dxa"/>
            <w:shd w:val="clear" w:color="auto" w:fill="auto"/>
            <w:vAlign w:val="center"/>
          </w:tcPr>
          <w:p w14:paraId="074F2F4D"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851" w:type="dxa"/>
            <w:shd w:val="clear" w:color="auto" w:fill="auto"/>
            <w:vAlign w:val="center"/>
          </w:tcPr>
          <w:p w14:paraId="03D6643C"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0</w:t>
            </w:r>
          </w:p>
        </w:tc>
        <w:tc>
          <w:tcPr>
            <w:tcW w:w="1133" w:type="dxa"/>
            <w:vAlign w:val="center"/>
          </w:tcPr>
          <w:p w14:paraId="52CFFB4E" w14:textId="77777777" w:rsidR="005A328D" w:rsidRPr="005A328D" w:rsidRDefault="005A328D" w:rsidP="00F76CBF">
            <w:pPr>
              <w:spacing w:after="0"/>
              <w:ind w:left="57" w:right="57"/>
              <w:jc w:val="right"/>
              <w:rPr>
                <w:rFonts w:asciiTheme="majorBidi" w:hAnsiTheme="majorBidi" w:cstheme="majorBidi"/>
                <w:color w:val="000000" w:themeColor="text1"/>
                <w:sz w:val="20"/>
                <w:szCs w:val="20"/>
                <w:lang w:bidi="ar-AE"/>
              </w:rPr>
            </w:pPr>
            <w:r w:rsidRPr="005A328D">
              <w:rPr>
                <w:rFonts w:asciiTheme="majorBidi" w:hAnsiTheme="majorBidi" w:cstheme="majorBidi"/>
                <w:sz w:val="20"/>
                <w:szCs w:val="20"/>
              </w:rPr>
              <w:t>406,800</w:t>
            </w:r>
          </w:p>
        </w:tc>
      </w:tr>
    </w:tbl>
    <w:p w14:paraId="71B25B60" w14:textId="77777777" w:rsidR="005A328D" w:rsidRPr="005A328D" w:rsidRDefault="005A328D" w:rsidP="00F76CBF">
      <w:pPr>
        <w:spacing w:after="0"/>
        <w:ind w:left="57" w:right="57"/>
        <w:jc w:val="right"/>
        <w:rPr>
          <w:rFonts w:asciiTheme="majorBidi" w:hAnsiTheme="majorBidi" w:cstheme="majorBidi"/>
          <w:sz w:val="20"/>
          <w:szCs w:val="20"/>
          <w:rtl/>
          <w:lang w:val="en-US" w:bidi="ar-AE"/>
        </w:rPr>
      </w:pPr>
      <w:r w:rsidRPr="005A328D">
        <w:rPr>
          <w:rFonts w:asciiTheme="majorBidi" w:hAnsiTheme="majorBidi" w:cstheme="majorBidi"/>
          <w:sz w:val="20"/>
          <w:szCs w:val="20"/>
          <w:rtl/>
          <w:lang w:val="en-US" w:bidi="ar-AE"/>
        </w:rPr>
        <w:t>* موصى بالموافقة عليها في الاجتماع الحالي.</w:t>
      </w:r>
    </w:p>
    <w:p w14:paraId="62685AFF" w14:textId="77777777" w:rsidR="005A328D" w:rsidRPr="005A328D" w:rsidRDefault="005A328D" w:rsidP="00A17338">
      <w:pPr>
        <w:spacing w:after="0"/>
        <w:ind w:left="57" w:right="57"/>
        <w:jc w:val="left"/>
        <w:rPr>
          <w:rFonts w:asciiTheme="majorBidi" w:hAnsiTheme="majorBidi" w:cstheme="majorBidi"/>
          <w:sz w:val="20"/>
          <w:szCs w:val="20"/>
        </w:rPr>
      </w:pPr>
    </w:p>
    <w:tbl>
      <w:tblPr>
        <w:tblStyle w:val="TableGrid"/>
        <w:bidiVisual/>
        <w:tblW w:w="9548" w:type="dxa"/>
        <w:tblLook w:val="04A0" w:firstRow="1" w:lastRow="0" w:firstColumn="1" w:lastColumn="0" w:noHBand="0" w:noVBand="1"/>
      </w:tblPr>
      <w:tblGrid>
        <w:gridCol w:w="7083"/>
        <w:gridCol w:w="2465"/>
      </w:tblGrid>
      <w:tr w:rsidR="005A328D" w:rsidRPr="005A328D" w14:paraId="4849016E" w14:textId="77777777" w:rsidTr="00E6610B">
        <w:tc>
          <w:tcPr>
            <w:tcW w:w="7083" w:type="dxa"/>
          </w:tcPr>
          <w:p w14:paraId="5877E2D8" w14:textId="77777777" w:rsidR="005A328D" w:rsidRPr="005A328D" w:rsidRDefault="005A328D" w:rsidP="00A17338">
            <w:pPr>
              <w:spacing w:after="0"/>
              <w:ind w:left="57" w:right="57"/>
              <w:jc w:val="left"/>
              <w:rPr>
                <w:rFonts w:asciiTheme="majorBidi" w:hAnsiTheme="majorBidi" w:cstheme="majorBidi"/>
                <w:sz w:val="20"/>
                <w:szCs w:val="20"/>
                <w:rtl/>
                <w:lang w:val="en-US"/>
              </w:rPr>
            </w:pPr>
            <w:r w:rsidRPr="005A328D">
              <w:rPr>
                <w:rFonts w:asciiTheme="majorBidi" w:hAnsiTheme="majorBidi" w:cstheme="majorBidi"/>
                <w:sz w:val="20"/>
                <w:szCs w:val="20"/>
                <w:rtl/>
                <w:lang w:bidi="ar-AE"/>
              </w:rPr>
              <w:t>التخفيض من الاستهلاك المتبقي المؤهل لتمويل المرحلة الأولى (بالأطنان من مكافئ ثاني أكسيد الكربون)</w:t>
            </w:r>
          </w:p>
        </w:tc>
        <w:tc>
          <w:tcPr>
            <w:tcW w:w="2465" w:type="dxa"/>
          </w:tcPr>
          <w:p w14:paraId="0A465C21" w14:textId="77777777" w:rsidR="005A328D" w:rsidRPr="005A328D" w:rsidRDefault="005A328D" w:rsidP="00A17338">
            <w:pPr>
              <w:spacing w:after="0"/>
              <w:ind w:left="57" w:right="57"/>
              <w:jc w:val="left"/>
              <w:rPr>
                <w:rFonts w:asciiTheme="majorBidi" w:hAnsiTheme="majorBidi" w:cstheme="majorBidi"/>
                <w:sz w:val="20"/>
                <w:szCs w:val="20"/>
                <w:lang w:val="en-US"/>
              </w:rPr>
            </w:pPr>
            <w:r w:rsidRPr="005A328D">
              <w:rPr>
                <w:rFonts w:asciiTheme="majorBidi" w:hAnsiTheme="majorBidi" w:cstheme="majorBidi"/>
                <w:sz w:val="20"/>
                <w:szCs w:val="20"/>
              </w:rPr>
              <w:t>106,665</w:t>
            </w:r>
          </w:p>
        </w:tc>
      </w:tr>
    </w:tbl>
    <w:p w14:paraId="33C8AF94" w14:textId="77777777" w:rsidR="005A328D" w:rsidRPr="005A328D" w:rsidRDefault="005A328D" w:rsidP="00A17338">
      <w:pPr>
        <w:spacing w:after="0"/>
        <w:ind w:left="57" w:right="57"/>
        <w:jc w:val="left"/>
        <w:rPr>
          <w:rFonts w:asciiTheme="majorBidi" w:hAnsiTheme="majorBidi" w:cstheme="majorBidi"/>
          <w:sz w:val="20"/>
          <w:szCs w:val="20"/>
        </w:rPr>
      </w:pPr>
    </w:p>
    <w:tbl>
      <w:tblPr>
        <w:tblStyle w:val="TableGrid"/>
        <w:bidiVisual/>
        <w:tblW w:w="5150" w:type="pct"/>
        <w:tblLook w:val="04A0" w:firstRow="1" w:lastRow="0" w:firstColumn="1" w:lastColumn="0" w:noHBand="0" w:noVBand="1"/>
      </w:tblPr>
      <w:tblGrid>
        <w:gridCol w:w="2858"/>
        <w:gridCol w:w="6773"/>
      </w:tblGrid>
      <w:tr w:rsidR="005A328D" w:rsidRPr="005A328D" w14:paraId="11EE68E3" w14:textId="77777777" w:rsidTr="00FD79D0">
        <w:trPr>
          <w:trHeight w:hRule="exact" w:val="238"/>
        </w:trPr>
        <w:tc>
          <w:tcPr>
            <w:tcW w:w="1484" w:type="pct"/>
            <w:shd w:val="clear" w:color="auto" w:fill="auto"/>
          </w:tcPr>
          <w:p w14:paraId="350499B5" w14:textId="77777777" w:rsidR="005A328D" w:rsidRPr="005A328D" w:rsidRDefault="005A328D" w:rsidP="00A81FE2">
            <w:pPr>
              <w:spacing w:after="0"/>
              <w:ind w:left="57" w:right="57"/>
              <w:jc w:val="right"/>
              <w:rPr>
                <w:rFonts w:asciiTheme="majorBidi" w:hAnsiTheme="majorBidi" w:cstheme="majorBidi"/>
                <w:bCs/>
                <w:color w:val="000000" w:themeColor="text1"/>
                <w:sz w:val="20"/>
                <w:szCs w:val="20"/>
              </w:rPr>
            </w:pPr>
            <w:r w:rsidRPr="005A328D">
              <w:rPr>
                <w:rFonts w:asciiTheme="majorBidi" w:hAnsiTheme="majorBidi" w:cstheme="majorBidi"/>
                <w:bCs/>
                <w:color w:val="000000" w:themeColor="text1"/>
                <w:sz w:val="20"/>
                <w:szCs w:val="20"/>
                <w:rtl/>
              </w:rPr>
              <w:t>توصية الأمانة:</w:t>
            </w:r>
          </w:p>
        </w:tc>
        <w:tc>
          <w:tcPr>
            <w:tcW w:w="3516" w:type="pct"/>
            <w:shd w:val="clear" w:color="auto" w:fill="auto"/>
          </w:tcPr>
          <w:p w14:paraId="0C897F89" w14:textId="77777777" w:rsidR="005A328D" w:rsidRPr="005A328D" w:rsidRDefault="005A328D" w:rsidP="00A81FE2">
            <w:pPr>
              <w:spacing w:after="0"/>
              <w:ind w:left="57" w:right="57"/>
              <w:jc w:val="center"/>
              <w:rPr>
                <w:rFonts w:asciiTheme="majorBidi" w:hAnsiTheme="majorBidi" w:cstheme="majorBidi"/>
                <w:color w:val="000000" w:themeColor="text1"/>
                <w:sz w:val="20"/>
                <w:szCs w:val="20"/>
              </w:rPr>
            </w:pPr>
            <w:r w:rsidRPr="005A328D">
              <w:rPr>
                <w:rFonts w:asciiTheme="majorBidi" w:hAnsiTheme="majorBidi" w:cstheme="majorBidi"/>
                <w:sz w:val="20"/>
                <w:szCs w:val="20"/>
                <w:rtl/>
              </w:rPr>
              <w:t>النظر بشكل فردي</w:t>
            </w:r>
          </w:p>
        </w:tc>
      </w:tr>
    </w:tbl>
    <w:p w14:paraId="2D8C6FC3" w14:textId="42237C63" w:rsidR="00F3282F" w:rsidRPr="00F3282F" w:rsidRDefault="00F3282F" w:rsidP="00F3282F">
      <w:pPr>
        <w:tabs>
          <w:tab w:val="left" w:pos="2880"/>
          <w:tab w:val="left" w:pos="5760"/>
        </w:tabs>
        <w:bidi/>
        <w:spacing w:before="240"/>
        <w:jc w:val="center"/>
        <w:rPr>
          <w:bCs/>
          <w:sz w:val="26"/>
          <w:szCs w:val="26"/>
          <w:rtl/>
          <w:lang w:bidi="ar-AE"/>
        </w:rPr>
      </w:pPr>
      <w:r>
        <w:rPr>
          <w:rFonts w:hint="cs"/>
          <w:bCs/>
          <w:sz w:val="26"/>
          <w:szCs w:val="26"/>
          <w:rtl/>
          <w:lang w:bidi="ar-AE"/>
        </w:rPr>
        <w:lastRenderedPageBreak/>
        <w:t>وصف المشروع</w:t>
      </w:r>
    </w:p>
    <w:p w14:paraId="75E91EB2" w14:textId="0EA4EABB" w:rsidR="00F3282F" w:rsidRPr="00F3282F" w:rsidRDefault="00A569B5" w:rsidP="00A32AE6">
      <w:pPr>
        <w:pStyle w:val="ListParagraph"/>
        <w:numPr>
          <w:ilvl w:val="0"/>
          <w:numId w:val="8"/>
        </w:numPr>
        <w:bidi/>
        <w:spacing w:line="288" w:lineRule="auto"/>
        <w:ind w:left="0" w:firstLine="0"/>
        <w:contextualSpacing w:val="0"/>
        <w:rPr>
          <w:sz w:val="24"/>
          <w:szCs w:val="26"/>
        </w:rPr>
      </w:pPr>
      <w:r w:rsidRPr="00A569B5">
        <w:rPr>
          <w:sz w:val="24"/>
          <w:szCs w:val="26"/>
          <w:rtl/>
        </w:rPr>
        <w:t>تحتوي هذه الوثيقة على الأقسام التالية</w:t>
      </w:r>
      <w:r>
        <w:rPr>
          <w:rFonts w:hint="cs"/>
          <w:sz w:val="24"/>
          <w:szCs w:val="26"/>
          <w:rtl/>
        </w:rPr>
        <w:t>:</w:t>
      </w:r>
    </w:p>
    <w:p w14:paraId="02CE745F" w14:textId="77777777" w:rsidR="00F3282F" w:rsidRPr="00F3282F" w:rsidRDefault="00F3282F" w:rsidP="00213B5F">
      <w:pPr>
        <w:bidi/>
        <w:spacing w:line="288" w:lineRule="auto"/>
        <w:ind w:left="1656" w:hanging="936"/>
        <w:rPr>
          <w:sz w:val="26"/>
          <w:szCs w:val="26"/>
        </w:rPr>
      </w:pPr>
      <w:r w:rsidRPr="00F3282F">
        <w:rPr>
          <w:rFonts w:hint="cs"/>
          <w:sz w:val="26"/>
          <w:szCs w:val="26"/>
          <w:rtl/>
        </w:rPr>
        <w:t>أولاً-</w:t>
      </w:r>
      <w:r w:rsidRPr="00F3282F">
        <w:rPr>
          <w:sz w:val="26"/>
          <w:szCs w:val="26"/>
          <w:rtl/>
        </w:rPr>
        <w:tab/>
        <w:t>موجز المقترح على النحو الذي تم تقديمه</w:t>
      </w:r>
      <w:r w:rsidRPr="00F3282F">
        <w:rPr>
          <w:rFonts w:hint="cs"/>
          <w:sz w:val="26"/>
          <w:szCs w:val="26"/>
          <w:rtl/>
        </w:rPr>
        <w:t>.</w:t>
      </w:r>
    </w:p>
    <w:p w14:paraId="55AE37B3" w14:textId="3578E0D2" w:rsidR="00F3282F" w:rsidRPr="00F3282F" w:rsidRDefault="00E46EF4" w:rsidP="00213B5F">
      <w:pPr>
        <w:bidi/>
        <w:spacing w:line="288" w:lineRule="auto"/>
        <w:ind w:left="1656" w:hanging="936"/>
        <w:rPr>
          <w:sz w:val="26"/>
          <w:szCs w:val="26"/>
        </w:rPr>
      </w:pPr>
      <w:r w:rsidRPr="00E46EF4">
        <w:rPr>
          <w:sz w:val="26"/>
          <w:szCs w:val="26"/>
          <w:rtl/>
        </w:rPr>
        <w:t>ثانياً-</w:t>
      </w:r>
      <w:r w:rsidRPr="00E46EF4">
        <w:rPr>
          <w:sz w:val="26"/>
          <w:szCs w:val="26"/>
          <w:rtl/>
        </w:rPr>
        <w:tab/>
        <w:t>الخلفية: حالة تنفيذ خطة إدارة إزالة المواد الهيدروكلوروفلوروكربونية والأنشطة السابقة المتعلقة بالمواد الهيدروفلوروكربونية.</w:t>
      </w:r>
    </w:p>
    <w:p w14:paraId="7801CC7C" w14:textId="54FB9560" w:rsidR="00F3282F" w:rsidRPr="00F3282F" w:rsidRDefault="00E46EF4" w:rsidP="00213B5F">
      <w:pPr>
        <w:bidi/>
        <w:spacing w:line="288" w:lineRule="auto"/>
        <w:ind w:left="1656" w:hanging="936"/>
        <w:rPr>
          <w:sz w:val="26"/>
          <w:szCs w:val="26"/>
        </w:rPr>
      </w:pPr>
      <w:r w:rsidRPr="00E46EF4">
        <w:rPr>
          <w:sz w:val="26"/>
          <w:szCs w:val="26"/>
          <w:rtl/>
        </w:rPr>
        <w:t>ثالثاً-</w:t>
      </w:r>
      <w:r w:rsidRPr="00E46EF4">
        <w:rPr>
          <w:sz w:val="26"/>
          <w:szCs w:val="26"/>
          <w:rtl/>
        </w:rPr>
        <w:tab/>
        <w:t>نظرة عامة على استهلاك الهيدروفلوروكربون: مستويات استهلاك الهيدروفلوروكربون، واتجاهاته، واستهلاكه حسب القطاع.</w:t>
      </w:r>
    </w:p>
    <w:p w14:paraId="7C4C9738" w14:textId="5207F16E" w:rsidR="00F3282F" w:rsidRPr="00F3282F" w:rsidRDefault="00213B5F" w:rsidP="00213B5F">
      <w:pPr>
        <w:bidi/>
        <w:spacing w:line="288" w:lineRule="auto"/>
        <w:ind w:left="1656" w:hanging="936"/>
        <w:rPr>
          <w:sz w:val="26"/>
          <w:szCs w:val="26"/>
        </w:rPr>
      </w:pPr>
      <w:r w:rsidRPr="00213B5F">
        <w:rPr>
          <w:sz w:val="26"/>
          <w:szCs w:val="26"/>
          <w:rtl/>
        </w:rPr>
        <w:t>رابعاً-</w:t>
      </w:r>
      <w:r w:rsidRPr="00213B5F">
        <w:rPr>
          <w:sz w:val="26"/>
          <w:szCs w:val="26"/>
          <w:rtl/>
        </w:rPr>
        <w:tab/>
        <w:t>المرحلة الأولى من خطة تنفيذ كيغالي للمواد الهيدروفلوروكربونية، حسبما تم تقديمها: الإطار التنظيمي، واستراتيجية التخفيض التدريجي، والتكلفة الإجمالية للمرحلة، وخطة التنفيذ للشريحة الأولى.</w:t>
      </w:r>
    </w:p>
    <w:p w14:paraId="1F3DC63D" w14:textId="2817163D" w:rsidR="00F3282F" w:rsidRPr="00F3282F" w:rsidRDefault="00213B5F" w:rsidP="00213B5F">
      <w:pPr>
        <w:bidi/>
        <w:spacing w:line="288" w:lineRule="auto"/>
        <w:ind w:left="1656" w:hanging="936"/>
        <w:rPr>
          <w:sz w:val="26"/>
          <w:szCs w:val="26"/>
        </w:rPr>
      </w:pPr>
      <w:r w:rsidRPr="00213B5F">
        <w:rPr>
          <w:sz w:val="26"/>
          <w:szCs w:val="26"/>
          <w:rtl/>
        </w:rPr>
        <w:t>خامساً-</w:t>
      </w:r>
      <w:r w:rsidRPr="00213B5F">
        <w:rPr>
          <w:sz w:val="26"/>
          <w:szCs w:val="26"/>
          <w:rtl/>
        </w:rPr>
        <w:tab/>
        <w:t>تعليقات الأمانة، بما في ذلك تكلفة الأنشطة المتفق عليها</w:t>
      </w:r>
    </w:p>
    <w:p w14:paraId="1DE82771" w14:textId="1868637E" w:rsidR="00F3282F" w:rsidRPr="00F3282F" w:rsidRDefault="00213B5F" w:rsidP="00213B5F">
      <w:pPr>
        <w:bidi/>
        <w:spacing w:line="288" w:lineRule="auto"/>
        <w:ind w:left="1656" w:hanging="936"/>
        <w:rPr>
          <w:sz w:val="26"/>
          <w:szCs w:val="26"/>
        </w:rPr>
      </w:pPr>
      <w:r w:rsidRPr="00213B5F">
        <w:rPr>
          <w:sz w:val="26"/>
          <w:szCs w:val="26"/>
          <w:rtl/>
        </w:rPr>
        <w:t>سادساً-</w:t>
      </w:r>
      <w:r w:rsidRPr="00213B5F">
        <w:rPr>
          <w:sz w:val="26"/>
          <w:szCs w:val="26"/>
          <w:rtl/>
        </w:rPr>
        <w:tab/>
        <w:t>التوصية</w:t>
      </w:r>
    </w:p>
    <w:p w14:paraId="7066C679" w14:textId="77777777" w:rsidR="00A569B5" w:rsidRPr="00A569B5" w:rsidRDefault="00A569B5" w:rsidP="00A569B5">
      <w:pPr>
        <w:bidi/>
        <w:spacing w:line="288" w:lineRule="auto"/>
        <w:ind w:left="936" w:hanging="936"/>
        <w:rPr>
          <w:b/>
          <w:bCs/>
          <w:sz w:val="26"/>
          <w:szCs w:val="26"/>
        </w:rPr>
      </w:pPr>
      <w:r w:rsidRPr="00A569B5">
        <w:rPr>
          <w:rFonts w:hint="cs"/>
          <w:b/>
          <w:bCs/>
          <w:sz w:val="26"/>
          <w:szCs w:val="26"/>
          <w:rtl/>
        </w:rPr>
        <w:t>أولاً-</w:t>
      </w:r>
      <w:r w:rsidRPr="00A569B5">
        <w:rPr>
          <w:b/>
          <w:bCs/>
          <w:sz w:val="26"/>
          <w:szCs w:val="26"/>
          <w:rtl/>
        </w:rPr>
        <w:tab/>
        <w:t>موجز المقترح على النحو الذي تم تقديمه</w:t>
      </w:r>
      <w:r w:rsidRPr="00A569B5">
        <w:rPr>
          <w:rFonts w:hint="cs"/>
          <w:b/>
          <w:bCs/>
          <w:sz w:val="26"/>
          <w:szCs w:val="26"/>
          <w:rtl/>
        </w:rPr>
        <w:t>.</w:t>
      </w:r>
    </w:p>
    <w:p w14:paraId="6B180897" w14:textId="574B52A8" w:rsidR="00A569B5" w:rsidRPr="00A569B5" w:rsidRDefault="00C85373" w:rsidP="00A32AE6">
      <w:pPr>
        <w:pStyle w:val="ListParagraph"/>
        <w:numPr>
          <w:ilvl w:val="0"/>
          <w:numId w:val="8"/>
        </w:numPr>
        <w:bidi/>
        <w:spacing w:line="288" w:lineRule="auto"/>
        <w:ind w:left="0" w:firstLine="0"/>
        <w:contextualSpacing w:val="0"/>
        <w:rPr>
          <w:sz w:val="24"/>
          <w:szCs w:val="26"/>
        </w:rPr>
      </w:pPr>
      <w:r w:rsidRPr="00C85373">
        <w:rPr>
          <w:sz w:val="24"/>
          <w:szCs w:val="26"/>
          <w:rtl/>
        </w:rPr>
        <w:t>قدّمت اليونيدو، بالنيابة عن حكومة البوسنة والهرسك، بصفتها الوكالة المنفذة المعينة، طلباً للمرحلة الأولى من خطة تنفيذ كيغالي للمواد الهيدروفلوروكربونية بمبلغ قدره 360,000 دولار أمريكي، بالإضافة إلى تكاليف دعم الوكالة البالغة 46,800 دولار أمريكي، كما تم تقديمه في الأصل</w:t>
      </w:r>
      <w:r w:rsidR="005E29FB">
        <w:rPr>
          <w:rStyle w:val="FootnoteReference"/>
          <w:sz w:val="24"/>
          <w:szCs w:val="26"/>
          <w:rtl/>
        </w:rPr>
        <w:footnoteReference w:id="3"/>
      </w:r>
      <w:r w:rsidRPr="00C85373">
        <w:rPr>
          <w:sz w:val="24"/>
          <w:szCs w:val="26"/>
          <w:rtl/>
        </w:rPr>
        <w:t>.</w:t>
      </w:r>
    </w:p>
    <w:p w14:paraId="08EFA157" w14:textId="3ABDC284" w:rsidR="00A569B5" w:rsidRPr="00A569B5" w:rsidRDefault="00C85373" w:rsidP="00A32AE6">
      <w:pPr>
        <w:pStyle w:val="ListParagraph"/>
        <w:numPr>
          <w:ilvl w:val="0"/>
          <w:numId w:val="8"/>
        </w:numPr>
        <w:bidi/>
        <w:spacing w:line="288" w:lineRule="auto"/>
        <w:ind w:left="0" w:firstLine="0"/>
        <w:contextualSpacing w:val="0"/>
        <w:rPr>
          <w:sz w:val="24"/>
          <w:szCs w:val="26"/>
        </w:rPr>
      </w:pPr>
      <w:r w:rsidRPr="00C85373">
        <w:rPr>
          <w:sz w:val="24"/>
          <w:szCs w:val="26"/>
          <w:rtl/>
        </w:rPr>
        <w:t>سيساعد تنفيذ المرحلة الأولى من خطة تنفيذ كيغالي حكومةَ البوسنة والهرسك على تحقيق هدف تخفيض استهلاك خط أساس الهيدروفلوروكربون الخاص بها بنسبة 10 في المائة بحلول 1 يناير/كانون الثاني 2029.</w:t>
      </w:r>
    </w:p>
    <w:p w14:paraId="532F2127" w14:textId="1AE9F6ED" w:rsidR="00A569B5" w:rsidRPr="00A569B5" w:rsidRDefault="00C85373" w:rsidP="00A32AE6">
      <w:pPr>
        <w:pStyle w:val="ListParagraph"/>
        <w:numPr>
          <w:ilvl w:val="0"/>
          <w:numId w:val="8"/>
        </w:numPr>
        <w:bidi/>
        <w:spacing w:line="288" w:lineRule="auto"/>
        <w:ind w:left="0" w:firstLine="0"/>
        <w:contextualSpacing w:val="0"/>
        <w:rPr>
          <w:sz w:val="24"/>
          <w:szCs w:val="26"/>
        </w:rPr>
      </w:pPr>
      <w:r w:rsidRPr="00C85373">
        <w:rPr>
          <w:sz w:val="24"/>
          <w:szCs w:val="26"/>
          <w:rtl/>
        </w:rPr>
        <w:t>تبلغ الشريحة الأولى من المرحلة الأولى من خطة تنفيذ كيغالي، المطلوبة في هذا الاجتماع، 232,500 دولار أمريكي، بالإضافة إلى تكاليف دعم الوكالة البالغة 30,225 دولار أمريكي لليونيدو، كما تم تقديمه في الأصل، للفترة من يوليو/تموز 2025 إلى يوليو/تموز 2027.</w:t>
      </w:r>
    </w:p>
    <w:p w14:paraId="691B3003" w14:textId="12C01B17" w:rsidR="008827A9" w:rsidRPr="008827A9" w:rsidRDefault="008827A9" w:rsidP="008827A9">
      <w:pPr>
        <w:bidi/>
        <w:spacing w:line="288" w:lineRule="auto"/>
        <w:ind w:left="936" w:hanging="936"/>
        <w:rPr>
          <w:b/>
          <w:bCs/>
          <w:sz w:val="26"/>
          <w:szCs w:val="26"/>
        </w:rPr>
      </w:pPr>
      <w:r>
        <w:rPr>
          <w:rFonts w:hint="cs"/>
          <w:b/>
          <w:bCs/>
          <w:sz w:val="26"/>
          <w:szCs w:val="26"/>
          <w:rtl/>
        </w:rPr>
        <w:t>ثانياً-</w:t>
      </w:r>
      <w:r>
        <w:rPr>
          <w:b/>
          <w:bCs/>
          <w:sz w:val="26"/>
          <w:szCs w:val="26"/>
          <w:rtl/>
        </w:rPr>
        <w:tab/>
      </w:r>
      <w:r>
        <w:rPr>
          <w:rFonts w:hint="cs"/>
          <w:b/>
          <w:bCs/>
          <w:sz w:val="26"/>
          <w:szCs w:val="26"/>
          <w:rtl/>
        </w:rPr>
        <w:t>الخلفية</w:t>
      </w:r>
    </w:p>
    <w:p w14:paraId="1B0F4CC0" w14:textId="62DA75BB" w:rsidR="008827A9" w:rsidRPr="008827A9" w:rsidRDefault="008827A9" w:rsidP="008827A9">
      <w:pPr>
        <w:keepNext/>
        <w:bidi/>
        <w:rPr>
          <w:b/>
          <w:sz w:val="26"/>
          <w:szCs w:val="26"/>
          <w:u w:val="single"/>
        </w:rPr>
      </w:pPr>
      <w:r w:rsidRPr="008827A9">
        <w:rPr>
          <w:b/>
          <w:sz w:val="26"/>
          <w:szCs w:val="26"/>
          <w:u w:val="single"/>
          <w:rtl/>
        </w:rPr>
        <w:t>حالة تنفيذ خطة إدارة إزالة المواد الهيدروكلوروفلوروكربونية</w:t>
      </w:r>
    </w:p>
    <w:p w14:paraId="13A4E703" w14:textId="6EF954CB" w:rsidR="00F96F4C" w:rsidRPr="00F96F4C" w:rsidRDefault="00C85373" w:rsidP="00A32AE6">
      <w:pPr>
        <w:pStyle w:val="ListParagraph"/>
        <w:numPr>
          <w:ilvl w:val="0"/>
          <w:numId w:val="8"/>
        </w:numPr>
        <w:bidi/>
        <w:spacing w:line="288" w:lineRule="auto"/>
        <w:ind w:left="0" w:firstLine="0"/>
        <w:contextualSpacing w:val="0"/>
        <w:rPr>
          <w:sz w:val="24"/>
          <w:szCs w:val="26"/>
        </w:rPr>
      </w:pPr>
      <w:r w:rsidRPr="00C85373">
        <w:rPr>
          <w:sz w:val="24"/>
          <w:szCs w:val="26"/>
          <w:rtl/>
        </w:rPr>
        <w:t>يعرض الجدول 1 معلومات عن خطة إدارة إزالة المواد الهيدروكلوروفلوروكربونية في البوسنة والهرسك حتى أبريل 2025.</w:t>
      </w:r>
    </w:p>
    <w:p w14:paraId="155E8438" w14:textId="08F9C872" w:rsidR="00125972" w:rsidRPr="00125972" w:rsidRDefault="00125972" w:rsidP="00125972">
      <w:pPr>
        <w:keepNext/>
        <w:bidi/>
        <w:spacing w:after="0"/>
        <w:rPr>
          <w:b/>
          <w:bCs/>
          <w:sz w:val="26"/>
          <w:szCs w:val="26"/>
          <w:lang w:val="en-US"/>
        </w:rPr>
      </w:pPr>
      <w:r w:rsidRPr="00125972">
        <w:rPr>
          <w:b/>
          <w:bCs/>
          <w:sz w:val="26"/>
          <w:szCs w:val="26"/>
          <w:rtl/>
          <w:lang w:val="en-US"/>
        </w:rPr>
        <w:lastRenderedPageBreak/>
        <w:t xml:space="preserve">الجدول 1. حالة تنفيذ خطة إدارة إزالة المواد الهيدروكلوروفلوروكربونية في </w:t>
      </w:r>
      <w:bookmarkStart w:id="0" w:name="_Hlk196929669"/>
      <w:r w:rsidRPr="00125972">
        <w:rPr>
          <w:b/>
          <w:bCs/>
          <w:sz w:val="26"/>
          <w:szCs w:val="26"/>
          <w:rtl/>
          <w:lang w:val="en-US"/>
        </w:rPr>
        <w:t>البوسنة والهرسك</w:t>
      </w:r>
      <w:bookmarkEnd w:id="0"/>
    </w:p>
    <w:tbl>
      <w:tblPr>
        <w:tblStyle w:val="TableGrid"/>
        <w:bidiVisual/>
        <w:tblW w:w="5000" w:type="pct"/>
        <w:jc w:val="center"/>
        <w:tblLook w:val="04A0" w:firstRow="1" w:lastRow="0" w:firstColumn="1" w:lastColumn="0" w:noHBand="0" w:noVBand="1"/>
      </w:tblPr>
      <w:tblGrid>
        <w:gridCol w:w="3398"/>
        <w:gridCol w:w="2878"/>
        <w:gridCol w:w="3074"/>
      </w:tblGrid>
      <w:tr w:rsidR="00F96F4C" w:rsidRPr="00DC5329" w14:paraId="224D2BBD" w14:textId="77777777" w:rsidTr="00BA6155">
        <w:trPr>
          <w:tblHeader/>
          <w:jc w:val="center"/>
        </w:trPr>
        <w:tc>
          <w:tcPr>
            <w:tcW w:w="1817" w:type="pct"/>
          </w:tcPr>
          <w:p w14:paraId="6B360201" w14:textId="77777777" w:rsidR="00F96F4C" w:rsidRPr="00DC5329" w:rsidRDefault="00F96F4C" w:rsidP="00F96F4C">
            <w:pPr>
              <w:bidi/>
              <w:spacing w:after="0"/>
              <w:jc w:val="center"/>
              <w:rPr>
                <w:b/>
                <w:bCs/>
                <w:sz w:val="20"/>
                <w:szCs w:val="20"/>
                <w:lang w:bidi="ar-AE"/>
              </w:rPr>
            </w:pPr>
          </w:p>
        </w:tc>
        <w:tc>
          <w:tcPr>
            <w:tcW w:w="1539" w:type="pct"/>
          </w:tcPr>
          <w:p w14:paraId="11F7DC73" w14:textId="28B2B9DD" w:rsidR="00F96F4C" w:rsidRPr="00DC5329" w:rsidRDefault="00F96F4C" w:rsidP="00F96F4C">
            <w:pPr>
              <w:bidi/>
              <w:spacing w:after="0"/>
              <w:jc w:val="center"/>
              <w:rPr>
                <w:b/>
                <w:bCs/>
                <w:sz w:val="20"/>
                <w:szCs w:val="20"/>
              </w:rPr>
            </w:pPr>
            <w:r>
              <w:rPr>
                <w:rFonts w:hint="cs"/>
                <w:b/>
                <w:bCs/>
                <w:sz w:val="20"/>
                <w:szCs w:val="20"/>
                <w:rtl/>
              </w:rPr>
              <w:t>المرحلة الأولى</w:t>
            </w:r>
          </w:p>
        </w:tc>
        <w:tc>
          <w:tcPr>
            <w:tcW w:w="1644" w:type="pct"/>
          </w:tcPr>
          <w:p w14:paraId="6CD0D375" w14:textId="33BCD9C7" w:rsidR="00F96F4C" w:rsidRPr="00DC5329" w:rsidRDefault="00F96F4C" w:rsidP="00F96F4C">
            <w:pPr>
              <w:bidi/>
              <w:spacing w:after="0"/>
              <w:jc w:val="center"/>
              <w:rPr>
                <w:b/>
                <w:bCs/>
                <w:sz w:val="20"/>
                <w:szCs w:val="20"/>
              </w:rPr>
            </w:pPr>
            <w:r>
              <w:rPr>
                <w:rFonts w:hint="cs"/>
                <w:b/>
                <w:bCs/>
                <w:sz w:val="20"/>
                <w:szCs w:val="20"/>
                <w:rtl/>
              </w:rPr>
              <w:t>المرحلة الثانية</w:t>
            </w:r>
          </w:p>
        </w:tc>
      </w:tr>
      <w:tr w:rsidR="00F96F4C" w:rsidRPr="00DC5329" w14:paraId="00FB3C6D" w14:textId="77777777" w:rsidTr="00BA6155">
        <w:trPr>
          <w:jc w:val="center"/>
        </w:trPr>
        <w:tc>
          <w:tcPr>
            <w:tcW w:w="1817" w:type="pct"/>
            <w:vAlign w:val="center"/>
          </w:tcPr>
          <w:p w14:paraId="60E5F791" w14:textId="1F16D55B" w:rsidR="00F96F4C" w:rsidRPr="00D23233" w:rsidRDefault="00F96F4C" w:rsidP="00F96F4C">
            <w:pPr>
              <w:bidi/>
              <w:spacing w:after="0"/>
              <w:jc w:val="left"/>
              <w:rPr>
                <w:sz w:val="20"/>
                <w:szCs w:val="20"/>
                <w:lang w:bidi="ar-AE"/>
              </w:rPr>
            </w:pPr>
            <w:r w:rsidRPr="00F96F4C">
              <w:rPr>
                <w:sz w:val="20"/>
                <w:szCs w:val="20"/>
                <w:rtl/>
                <w:lang w:bidi="ar-AE"/>
              </w:rPr>
              <w:t>الاجتماع الذي تمت خلاله الموافقة/التحديث على خطة إدارة إزالة المواد الهيدروكلوروفلوروكربونية</w:t>
            </w:r>
          </w:p>
        </w:tc>
        <w:tc>
          <w:tcPr>
            <w:tcW w:w="1539" w:type="pct"/>
            <w:vAlign w:val="center"/>
          </w:tcPr>
          <w:p w14:paraId="71575CB3" w14:textId="1C342D34" w:rsidR="00F96F4C" w:rsidRPr="00901158" w:rsidRDefault="00F96F4C" w:rsidP="00F96F4C">
            <w:pPr>
              <w:bidi/>
              <w:spacing w:after="0"/>
              <w:jc w:val="center"/>
              <w:rPr>
                <w:sz w:val="20"/>
                <w:szCs w:val="20"/>
              </w:rPr>
            </w:pPr>
            <w:r>
              <w:rPr>
                <w:rFonts w:hint="cs"/>
                <w:sz w:val="20"/>
                <w:szCs w:val="20"/>
                <w:rtl/>
              </w:rPr>
              <w:t>السادس والستون/ الثاني والسبعون</w:t>
            </w:r>
          </w:p>
        </w:tc>
        <w:tc>
          <w:tcPr>
            <w:tcW w:w="1644" w:type="pct"/>
            <w:vAlign w:val="center"/>
          </w:tcPr>
          <w:p w14:paraId="3F8C35DD" w14:textId="455283CE" w:rsidR="00F96F4C" w:rsidRPr="00901158" w:rsidRDefault="00F96F4C" w:rsidP="00F96F4C">
            <w:pPr>
              <w:bidi/>
              <w:spacing w:after="0"/>
              <w:jc w:val="center"/>
              <w:rPr>
                <w:sz w:val="20"/>
                <w:szCs w:val="20"/>
              </w:rPr>
            </w:pPr>
            <w:r>
              <w:rPr>
                <w:rFonts w:hint="cs"/>
                <w:sz w:val="20"/>
                <w:szCs w:val="20"/>
                <w:rtl/>
              </w:rPr>
              <w:t>السابع والثمانون</w:t>
            </w:r>
          </w:p>
        </w:tc>
      </w:tr>
      <w:tr w:rsidR="00F96F4C" w:rsidRPr="00DC5329" w14:paraId="12676A08" w14:textId="77777777" w:rsidTr="00BA6155">
        <w:trPr>
          <w:jc w:val="center"/>
        </w:trPr>
        <w:tc>
          <w:tcPr>
            <w:tcW w:w="1817" w:type="pct"/>
            <w:vAlign w:val="center"/>
          </w:tcPr>
          <w:p w14:paraId="570BFEF4" w14:textId="3C92F58D" w:rsidR="00F96F4C" w:rsidRPr="00DC5329" w:rsidRDefault="00F96F4C" w:rsidP="00F96F4C">
            <w:pPr>
              <w:bidi/>
              <w:spacing w:after="0"/>
              <w:jc w:val="left"/>
              <w:rPr>
                <w:sz w:val="20"/>
                <w:szCs w:val="20"/>
                <w:lang w:bidi="ar-AE"/>
              </w:rPr>
            </w:pPr>
            <w:r w:rsidRPr="00F96F4C">
              <w:rPr>
                <w:sz w:val="20"/>
                <w:szCs w:val="20"/>
                <w:rtl/>
                <w:lang w:bidi="ar-AE"/>
              </w:rPr>
              <w:t>التخفيض من خط الأساس</w:t>
            </w:r>
          </w:p>
        </w:tc>
        <w:tc>
          <w:tcPr>
            <w:tcW w:w="1539" w:type="pct"/>
            <w:vAlign w:val="center"/>
          </w:tcPr>
          <w:p w14:paraId="0240CD8E" w14:textId="128B7B14" w:rsidR="00F96F4C" w:rsidRPr="00901158" w:rsidRDefault="00F96F4C" w:rsidP="00F96F4C">
            <w:pPr>
              <w:bidi/>
              <w:spacing w:after="0"/>
              <w:jc w:val="center"/>
              <w:rPr>
                <w:sz w:val="20"/>
                <w:szCs w:val="20"/>
              </w:rPr>
            </w:pPr>
            <w:r w:rsidRPr="00F96F4C">
              <w:rPr>
                <w:sz w:val="20"/>
                <w:szCs w:val="20"/>
                <w:rtl/>
              </w:rPr>
              <w:t>35% بحلول 2020</w:t>
            </w:r>
          </w:p>
        </w:tc>
        <w:tc>
          <w:tcPr>
            <w:tcW w:w="1644" w:type="pct"/>
            <w:vAlign w:val="center"/>
          </w:tcPr>
          <w:p w14:paraId="0B1A7E2E" w14:textId="2BBC9734" w:rsidR="00F96F4C" w:rsidRPr="00C20CF3" w:rsidRDefault="00F96F4C" w:rsidP="00F96F4C">
            <w:pPr>
              <w:bidi/>
              <w:spacing w:after="0"/>
              <w:jc w:val="center"/>
              <w:rPr>
                <w:sz w:val="20"/>
                <w:szCs w:val="20"/>
              </w:rPr>
            </w:pPr>
            <w:r w:rsidRPr="00F96F4C">
              <w:rPr>
                <w:sz w:val="20"/>
                <w:szCs w:val="20"/>
                <w:rtl/>
              </w:rPr>
              <w:t>100% بحلول 20</w:t>
            </w:r>
            <w:r>
              <w:rPr>
                <w:rFonts w:hint="cs"/>
                <w:sz w:val="20"/>
                <w:szCs w:val="20"/>
                <w:rtl/>
              </w:rPr>
              <w:t>26</w:t>
            </w:r>
          </w:p>
        </w:tc>
      </w:tr>
      <w:tr w:rsidR="00F96F4C" w:rsidRPr="00DC5329" w14:paraId="205A4B8F" w14:textId="77777777" w:rsidTr="00BA6155">
        <w:trPr>
          <w:jc w:val="center"/>
        </w:trPr>
        <w:tc>
          <w:tcPr>
            <w:tcW w:w="1817" w:type="pct"/>
            <w:vAlign w:val="center"/>
          </w:tcPr>
          <w:p w14:paraId="60CA51A0" w14:textId="2F1916E8" w:rsidR="00F96F4C" w:rsidRPr="00DC5329" w:rsidRDefault="00F96F4C" w:rsidP="00F96F4C">
            <w:pPr>
              <w:bidi/>
              <w:spacing w:after="0"/>
              <w:jc w:val="left"/>
              <w:rPr>
                <w:b/>
                <w:bCs/>
                <w:sz w:val="20"/>
                <w:szCs w:val="20"/>
                <w:lang w:bidi="ar-AE"/>
              </w:rPr>
            </w:pPr>
            <w:r w:rsidRPr="00F96F4C">
              <w:rPr>
                <w:b/>
                <w:bCs/>
                <w:sz w:val="20"/>
                <w:szCs w:val="20"/>
                <w:rtl/>
                <w:lang w:bidi="ar-AE"/>
              </w:rPr>
              <w:t>إجمالي تكاليف المشروع (دولار أمريكي)</w:t>
            </w:r>
          </w:p>
        </w:tc>
        <w:tc>
          <w:tcPr>
            <w:tcW w:w="1539" w:type="pct"/>
            <w:vAlign w:val="center"/>
          </w:tcPr>
          <w:p w14:paraId="4CAA3FC4" w14:textId="7014D87A" w:rsidR="00F96F4C" w:rsidRPr="00901158" w:rsidRDefault="00F96F4C" w:rsidP="00F96F4C">
            <w:pPr>
              <w:bidi/>
              <w:spacing w:after="0"/>
              <w:jc w:val="center"/>
              <w:rPr>
                <w:sz w:val="20"/>
                <w:szCs w:val="20"/>
              </w:rPr>
            </w:pPr>
            <w:r w:rsidRPr="00F96F4C">
              <w:rPr>
                <w:sz w:val="20"/>
                <w:szCs w:val="20"/>
                <w:rtl/>
              </w:rPr>
              <w:t>953,284</w:t>
            </w:r>
          </w:p>
        </w:tc>
        <w:tc>
          <w:tcPr>
            <w:tcW w:w="1644" w:type="pct"/>
          </w:tcPr>
          <w:p w14:paraId="3A5D1779" w14:textId="752A5215" w:rsidR="00F96F4C" w:rsidRPr="00901158" w:rsidRDefault="00F96F4C" w:rsidP="00F96F4C">
            <w:pPr>
              <w:bidi/>
              <w:spacing w:after="0"/>
              <w:jc w:val="center"/>
              <w:rPr>
                <w:sz w:val="20"/>
                <w:szCs w:val="20"/>
              </w:rPr>
            </w:pPr>
            <w:r w:rsidRPr="00F96F4C">
              <w:rPr>
                <w:sz w:val="20"/>
                <w:szCs w:val="20"/>
                <w:rtl/>
              </w:rPr>
              <w:t>473,934</w:t>
            </w:r>
          </w:p>
        </w:tc>
      </w:tr>
      <w:tr w:rsidR="00F96F4C" w:rsidRPr="00DC5329" w14:paraId="560B69CE" w14:textId="77777777" w:rsidTr="00BA6155">
        <w:trPr>
          <w:jc w:val="center"/>
        </w:trPr>
        <w:tc>
          <w:tcPr>
            <w:tcW w:w="1817" w:type="pct"/>
            <w:vAlign w:val="center"/>
          </w:tcPr>
          <w:p w14:paraId="21151795" w14:textId="2C6A490F" w:rsidR="00F96F4C" w:rsidRPr="00DC5329" w:rsidRDefault="00F96F4C" w:rsidP="00F96F4C">
            <w:pPr>
              <w:bidi/>
              <w:spacing w:after="0"/>
              <w:jc w:val="left"/>
              <w:rPr>
                <w:b/>
                <w:bCs/>
                <w:sz w:val="20"/>
                <w:szCs w:val="20"/>
                <w:lang w:bidi="ar-AE"/>
              </w:rPr>
            </w:pPr>
            <w:r w:rsidRPr="00F96F4C">
              <w:rPr>
                <w:b/>
                <w:bCs/>
                <w:sz w:val="20"/>
                <w:szCs w:val="20"/>
                <w:rtl/>
                <w:lang w:bidi="ar-AE"/>
              </w:rPr>
              <w:t>تاريخ الإنجاز (الفعلي/المخطط له)</w:t>
            </w:r>
          </w:p>
        </w:tc>
        <w:tc>
          <w:tcPr>
            <w:tcW w:w="1539" w:type="pct"/>
            <w:vAlign w:val="center"/>
          </w:tcPr>
          <w:p w14:paraId="41367F3A" w14:textId="61F57B77" w:rsidR="00F96F4C" w:rsidRPr="00901158" w:rsidRDefault="00F96F4C" w:rsidP="00F96F4C">
            <w:pPr>
              <w:bidi/>
              <w:spacing w:after="0"/>
              <w:jc w:val="center"/>
              <w:rPr>
                <w:sz w:val="20"/>
                <w:szCs w:val="20"/>
                <w:rtl/>
                <w:lang w:bidi="ar-AE"/>
              </w:rPr>
            </w:pPr>
            <w:r>
              <w:rPr>
                <w:rFonts w:hint="cs"/>
                <w:sz w:val="20"/>
                <w:szCs w:val="20"/>
                <w:rtl/>
              </w:rPr>
              <w:t>1 ديسمبر/</w:t>
            </w:r>
            <w:r>
              <w:rPr>
                <w:rFonts w:hint="cs"/>
                <w:sz w:val="20"/>
                <w:szCs w:val="20"/>
                <w:rtl/>
                <w:lang w:bidi="ar-AE"/>
              </w:rPr>
              <w:t>كانون الأول 2022</w:t>
            </w:r>
          </w:p>
        </w:tc>
        <w:tc>
          <w:tcPr>
            <w:tcW w:w="1644" w:type="pct"/>
            <w:vAlign w:val="center"/>
          </w:tcPr>
          <w:p w14:paraId="62BBB493" w14:textId="2F8598D7" w:rsidR="00F96F4C" w:rsidRDefault="00F96F4C" w:rsidP="00F96F4C">
            <w:pPr>
              <w:bidi/>
              <w:spacing w:after="0"/>
              <w:jc w:val="center"/>
              <w:rPr>
                <w:sz w:val="20"/>
                <w:szCs w:val="20"/>
              </w:rPr>
            </w:pPr>
            <w:r>
              <w:rPr>
                <w:rFonts w:hint="cs"/>
                <w:sz w:val="20"/>
                <w:szCs w:val="20"/>
                <w:rtl/>
              </w:rPr>
              <w:t>31 ديسمبر/كانون الأولى 2027</w:t>
            </w:r>
          </w:p>
        </w:tc>
      </w:tr>
    </w:tbl>
    <w:p w14:paraId="5F25FE61" w14:textId="74E2B919" w:rsidR="00F96F4C" w:rsidRPr="00F96F4C" w:rsidRDefault="00F96F4C" w:rsidP="00F96F4C">
      <w:pPr>
        <w:pStyle w:val="Heading1"/>
        <w:keepNext/>
        <w:numPr>
          <w:ilvl w:val="0"/>
          <w:numId w:val="0"/>
        </w:numPr>
        <w:tabs>
          <w:tab w:val="num" w:pos="709"/>
        </w:tabs>
        <w:bidi/>
        <w:spacing w:before="240"/>
        <w:rPr>
          <w:sz w:val="26"/>
          <w:szCs w:val="26"/>
          <w:u w:val="single"/>
        </w:rPr>
      </w:pPr>
      <w:r w:rsidRPr="00F96F4C">
        <w:rPr>
          <w:sz w:val="26"/>
          <w:szCs w:val="26"/>
          <w:u w:val="single"/>
          <w:rtl/>
        </w:rPr>
        <w:t>حالة تنفيذ الأنشطة السابقة ذات الصلة بالهيدروفلوروكربون</w:t>
      </w:r>
    </w:p>
    <w:p w14:paraId="75C19C94" w14:textId="48E0DB5B" w:rsidR="001E42DA" w:rsidRPr="001E42DA" w:rsidRDefault="004331CA" w:rsidP="00A32AE6">
      <w:pPr>
        <w:pStyle w:val="ListParagraph"/>
        <w:numPr>
          <w:ilvl w:val="0"/>
          <w:numId w:val="8"/>
        </w:numPr>
        <w:bidi/>
        <w:spacing w:line="288" w:lineRule="auto"/>
        <w:ind w:left="0" w:firstLine="0"/>
        <w:contextualSpacing w:val="0"/>
        <w:rPr>
          <w:sz w:val="24"/>
          <w:szCs w:val="26"/>
        </w:rPr>
      </w:pPr>
      <w:r w:rsidRPr="004331CA">
        <w:rPr>
          <w:sz w:val="24"/>
          <w:szCs w:val="26"/>
          <w:rtl/>
        </w:rPr>
        <w:t>يقدم الجدول 2 نظرة عامة عن الأنشطة التي تم تنفيذها في البوسنة والهرسك في إطار تعديل كيغالي والتي تم تمويلها من قبل الصندوق المتعدد الأطراف.</w:t>
      </w:r>
    </w:p>
    <w:p w14:paraId="4BF60D8E" w14:textId="275670CF" w:rsidR="00D244F6" w:rsidRPr="00D244F6" w:rsidRDefault="00D244F6" w:rsidP="00D244F6">
      <w:pPr>
        <w:bidi/>
        <w:spacing w:after="0"/>
        <w:rPr>
          <w:b/>
          <w:bCs/>
          <w:sz w:val="26"/>
          <w:szCs w:val="26"/>
          <w:lang w:val="en-US"/>
        </w:rPr>
      </w:pPr>
      <w:r w:rsidRPr="00D244F6">
        <w:rPr>
          <w:b/>
          <w:bCs/>
          <w:sz w:val="26"/>
          <w:szCs w:val="26"/>
          <w:rtl/>
          <w:lang w:val="en-US"/>
        </w:rPr>
        <w:t>الجدول 2. الأنشطة المتعلقة بالمواد الهيدروفلوروكربونية الموافق عليها سابقاً في البوسنة والهرسك</w:t>
      </w:r>
    </w:p>
    <w:tbl>
      <w:tblPr>
        <w:tblStyle w:val="TableGrid"/>
        <w:bidiVisual/>
        <w:tblW w:w="5000" w:type="pct"/>
        <w:tblLayout w:type="fixed"/>
        <w:tblLook w:val="04A0" w:firstRow="1" w:lastRow="0" w:firstColumn="1" w:lastColumn="0" w:noHBand="0" w:noVBand="1"/>
      </w:tblPr>
      <w:tblGrid>
        <w:gridCol w:w="1257"/>
        <w:gridCol w:w="3781"/>
        <w:gridCol w:w="989"/>
        <w:gridCol w:w="1260"/>
        <w:gridCol w:w="2063"/>
      </w:tblGrid>
      <w:tr w:rsidR="00BA6155" w:rsidRPr="007473C4" w14:paraId="30A4A44E" w14:textId="77777777" w:rsidTr="00BA6155">
        <w:tc>
          <w:tcPr>
            <w:tcW w:w="672" w:type="pct"/>
            <w:vAlign w:val="center"/>
          </w:tcPr>
          <w:p w14:paraId="11F1C706" w14:textId="238873D3" w:rsidR="00CB75B8" w:rsidRPr="00CB75B8" w:rsidRDefault="00CB75B8" w:rsidP="00CB75B8">
            <w:pPr>
              <w:bidi/>
              <w:spacing w:after="0"/>
              <w:ind w:right="-72"/>
              <w:jc w:val="center"/>
              <w:rPr>
                <w:bCs/>
                <w:sz w:val="20"/>
                <w:szCs w:val="20"/>
                <w:lang w:bidi="ar-AE"/>
              </w:rPr>
            </w:pPr>
            <w:r w:rsidRPr="00CB75B8">
              <w:rPr>
                <w:bCs/>
                <w:sz w:val="20"/>
                <w:szCs w:val="20"/>
                <w:rtl/>
                <w:lang w:bidi="ar-AE"/>
              </w:rPr>
              <w:t>الاجتماع الذي تمت فيه الموافقة</w:t>
            </w:r>
          </w:p>
        </w:tc>
        <w:tc>
          <w:tcPr>
            <w:tcW w:w="2022" w:type="pct"/>
            <w:vAlign w:val="center"/>
          </w:tcPr>
          <w:p w14:paraId="036CE868" w14:textId="27B98124" w:rsidR="00CB75B8" w:rsidRPr="007473C4" w:rsidRDefault="00CB75B8" w:rsidP="00CB75B8">
            <w:pPr>
              <w:keepNext/>
              <w:bidi/>
              <w:spacing w:after="0"/>
              <w:jc w:val="center"/>
              <w:rPr>
                <w:b/>
                <w:bCs/>
                <w:sz w:val="20"/>
                <w:szCs w:val="20"/>
              </w:rPr>
            </w:pPr>
            <w:r w:rsidRPr="00CB75B8">
              <w:rPr>
                <w:b/>
                <w:bCs/>
                <w:sz w:val="20"/>
                <w:szCs w:val="20"/>
                <w:rtl/>
              </w:rPr>
              <w:t>عنوان المشروع</w:t>
            </w:r>
          </w:p>
        </w:tc>
        <w:tc>
          <w:tcPr>
            <w:tcW w:w="529" w:type="pct"/>
            <w:vAlign w:val="center"/>
          </w:tcPr>
          <w:p w14:paraId="041C8C3E" w14:textId="31D091D9" w:rsidR="00CB75B8" w:rsidRPr="007473C4" w:rsidRDefault="00CB75B8" w:rsidP="00CB75B8">
            <w:pPr>
              <w:keepNext/>
              <w:bidi/>
              <w:spacing w:after="0"/>
              <w:jc w:val="center"/>
              <w:rPr>
                <w:b/>
                <w:bCs/>
                <w:sz w:val="20"/>
                <w:szCs w:val="20"/>
              </w:rPr>
            </w:pPr>
            <w:r w:rsidRPr="00CB75B8">
              <w:rPr>
                <w:b/>
                <w:bCs/>
                <w:sz w:val="20"/>
                <w:szCs w:val="20"/>
                <w:rtl/>
              </w:rPr>
              <w:t>الوكالة المنفذة</w:t>
            </w:r>
          </w:p>
        </w:tc>
        <w:tc>
          <w:tcPr>
            <w:tcW w:w="674" w:type="pct"/>
            <w:vAlign w:val="center"/>
          </w:tcPr>
          <w:p w14:paraId="1C99CCE7" w14:textId="77777777" w:rsidR="00CB75B8" w:rsidRPr="00CB75B8" w:rsidRDefault="00CB75B8" w:rsidP="00CB75B8">
            <w:pPr>
              <w:keepNext/>
              <w:bidi/>
              <w:spacing w:after="0"/>
              <w:jc w:val="center"/>
              <w:rPr>
                <w:b/>
                <w:bCs/>
                <w:sz w:val="20"/>
                <w:szCs w:val="20"/>
                <w:rtl/>
              </w:rPr>
            </w:pPr>
            <w:r w:rsidRPr="00CB75B8">
              <w:rPr>
                <w:b/>
                <w:bCs/>
                <w:sz w:val="20"/>
                <w:szCs w:val="20"/>
                <w:rtl/>
              </w:rPr>
              <w:t>التكلفة</w:t>
            </w:r>
          </w:p>
          <w:p w14:paraId="563CCB50" w14:textId="53567662" w:rsidR="00CB75B8" w:rsidRPr="007473C4" w:rsidRDefault="00CB75B8" w:rsidP="00CB75B8">
            <w:pPr>
              <w:keepNext/>
              <w:bidi/>
              <w:spacing w:after="0"/>
              <w:jc w:val="center"/>
              <w:rPr>
                <w:b/>
                <w:bCs/>
                <w:sz w:val="20"/>
                <w:szCs w:val="20"/>
              </w:rPr>
            </w:pPr>
            <w:r w:rsidRPr="00CB75B8">
              <w:rPr>
                <w:b/>
                <w:bCs/>
                <w:sz w:val="20"/>
                <w:szCs w:val="20"/>
                <w:rtl/>
              </w:rPr>
              <w:t>(دولار أمريكي)</w:t>
            </w:r>
          </w:p>
        </w:tc>
        <w:tc>
          <w:tcPr>
            <w:tcW w:w="1103" w:type="pct"/>
            <w:vAlign w:val="center"/>
          </w:tcPr>
          <w:p w14:paraId="75509D04" w14:textId="48299097" w:rsidR="00CB75B8" w:rsidRPr="007473C4" w:rsidRDefault="00CB75B8" w:rsidP="00CB75B8">
            <w:pPr>
              <w:keepNext/>
              <w:bidi/>
              <w:spacing w:after="0"/>
              <w:jc w:val="center"/>
              <w:rPr>
                <w:b/>
                <w:bCs/>
                <w:sz w:val="20"/>
                <w:szCs w:val="20"/>
              </w:rPr>
            </w:pPr>
            <w:r w:rsidRPr="00CB75B8">
              <w:rPr>
                <w:b/>
                <w:bCs/>
                <w:sz w:val="20"/>
                <w:szCs w:val="20"/>
                <w:rtl/>
              </w:rPr>
              <w:t>تاريخ الإنجاز</w:t>
            </w:r>
          </w:p>
        </w:tc>
      </w:tr>
      <w:tr w:rsidR="00CB75B8" w:rsidRPr="007473C4" w14:paraId="07B3D53E" w14:textId="77777777" w:rsidTr="00BA6155">
        <w:tc>
          <w:tcPr>
            <w:tcW w:w="672" w:type="pct"/>
          </w:tcPr>
          <w:p w14:paraId="7B79FD24" w14:textId="550CC398" w:rsidR="00CB75B8" w:rsidRPr="001E2C0B" w:rsidRDefault="00CB75B8" w:rsidP="00CB75B8">
            <w:pPr>
              <w:bidi/>
              <w:spacing w:after="0"/>
              <w:ind w:right="-72"/>
              <w:jc w:val="center"/>
              <w:rPr>
                <w:sz w:val="20"/>
                <w:szCs w:val="20"/>
                <w:lang w:bidi="ar-AE"/>
              </w:rPr>
            </w:pPr>
            <w:r>
              <w:rPr>
                <w:rFonts w:hint="cs"/>
                <w:sz w:val="20"/>
                <w:szCs w:val="20"/>
                <w:rtl/>
                <w:lang w:bidi="ar-AE"/>
              </w:rPr>
              <w:t>الرابع والسبعون</w:t>
            </w:r>
          </w:p>
        </w:tc>
        <w:tc>
          <w:tcPr>
            <w:tcW w:w="2022" w:type="pct"/>
            <w:shd w:val="clear" w:color="auto" w:fill="auto"/>
          </w:tcPr>
          <w:p w14:paraId="11F14418" w14:textId="1467DF5E" w:rsidR="00CB75B8" w:rsidRPr="001E2C0B" w:rsidRDefault="00CB75B8" w:rsidP="00CB75B8">
            <w:pPr>
              <w:bidi/>
              <w:spacing w:after="0"/>
              <w:jc w:val="left"/>
              <w:rPr>
                <w:sz w:val="20"/>
                <w:szCs w:val="20"/>
              </w:rPr>
            </w:pPr>
            <w:r w:rsidRPr="00CB75B8">
              <w:rPr>
                <w:sz w:val="20"/>
                <w:szCs w:val="20"/>
                <w:rtl/>
              </w:rPr>
              <w:t>دراسة استقصائية لبدائل المواد المستنفدة للأوزون</w:t>
            </w:r>
          </w:p>
        </w:tc>
        <w:tc>
          <w:tcPr>
            <w:tcW w:w="529" w:type="pct"/>
            <w:shd w:val="clear" w:color="auto" w:fill="auto"/>
          </w:tcPr>
          <w:p w14:paraId="6FCE037D" w14:textId="6522C834" w:rsidR="00CB75B8" w:rsidRPr="001E2C0B" w:rsidRDefault="00CB75B8" w:rsidP="00CB75B8">
            <w:pPr>
              <w:bidi/>
              <w:spacing w:after="0"/>
              <w:jc w:val="center"/>
              <w:rPr>
                <w:sz w:val="20"/>
                <w:szCs w:val="20"/>
              </w:rPr>
            </w:pPr>
            <w:r>
              <w:rPr>
                <w:rFonts w:hint="cs"/>
                <w:sz w:val="20"/>
                <w:szCs w:val="20"/>
                <w:rtl/>
              </w:rPr>
              <w:t>اليونيدو</w:t>
            </w:r>
          </w:p>
        </w:tc>
        <w:tc>
          <w:tcPr>
            <w:tcW w:w="674" w:type="pct"/>
            <w:shd w:val="clear" w:color="auto" w:fill="auto"/>
          </w:tcPr>
          <w:p w14:paraId="4D68CA25" w14:textId="6E66F4F8" w:rsidR="00CB75B8" w:rsidRPr="001E2C0B" w:rsidRDefault="00CB75B8" w:rsidP="00CB75B8">
            <w:pPr>
              <w:bidi/>
              <w:spacing w:after="0"/>
              <w:ind w:right="55"/>
              <w:jc w:val="left"/>
              <w:rPr>
                <w:sz w:val="20"/>
                <w:szCs w:val="20"/>
                <w:lang w:bidi="ar-AE"/>
              </w:rPr>
            </w:pPr>
            <w:r w:rsidRPr="00CB75B8">
              <w:rPr>
                <w:sz w:val="20"/>
                <w:szCs w:val="20"/>
                <w:rtl/>
                <w:lang w:bidi="ar-AE"/>
              </w:rPr>
              <w:t>$40,000</w:t>
            </w:r>
          </w:p>
        </w:tc>
        <w:tc>
          <w:tcPr>
            <w:tcW w:w="1103" w:type="pct"/>
            <w:shd w:val="clear" w:color="auto" w:fill="auto"/>
          </w:tcPr>
          <w:p w14:paraId="481FD178" w14:textId="6C3267F9" w:rsidR="00CB75B8" w:rsidRPr="001E2C0B" w:rsidRDefault="00CB75B8" w:rsidP="00CB75B8">
            <w:pPr>
              <w:bidi/>
              <w:spacing w:after="0"/>
              <w:jc w:val="center"/>
              <w:rPr>
                <w:sz w:val="20"/>
                <w:szCs w:val="20"/>
                <w:lang w:bidi="ar-AE"/>
              </w:rPr>
            </w:pPr>
            <w:r>
              <w:rPr>
                <w:rFonts w:hint="cs"/>
                <w:sz w:val="20"/>
                <w:szCs w:val="20"/>
                <w:rtl/>
                <w:lang w:bidi="ar-AE"/>
              </w:rPr>
              <w:t>يونيو/حزيران 2017</w:t>
            </w:r>
          </w:p>
        </w:tc>
      </w:tr>
      <w:tr w:rsidR="00CB75B8" w:rsidRPr="007473C4" w14:paraId="4F861B0C" w14:textId="77777777" w:rsidTr="00BA6155">
        <w:tc>
          <w:tcPr>
            <w:tcW w:w="672" w:type="pct"/>
          </w:tcPr>
          <w:p w14:paraId="7AA2871B" w14:textId="52120484" w:rsidR="00CB75B8" w:rsidRPr="00AB6EBF" w:rsidRDefault="00CB75B8" w:rsidP="00CB75B8">
            <w:pPr>
              <w:bidi/>
              <w:spacing w:after="0"/>
              <w:ind w:right="-72"/>
              <w:jc w:val="center"/>
              <w:rPr>
                <w:sz w:val="20"/>
                <w:szCs w:val="20"/>
                <w:lang w:bidi="ar-AE"/>
              </w:rPr>
            </w:pPr>
            <w:r>
              <w:rPr>
                <w:rFonts w:hint="cs"/>
                <w:sz w:val="20"/>
                <w:szCs w:val="20"/>
                <w:rtl/>
                <w:lang w:bidi="ar-AE"/>
              </w:rPr>
              <w:t>الثمانون</w:t>
            </w:r>
          </w:p>
        </w:tc>
        <w:tc>
          <w:tcPr>
            <w:tcW w:w="2022" w:type="pct"/>
            <w:shd w:val="clear" w:color="auto" w:fill="auto"/>
          </w:tcPr>
          <w:p w14:paraId="48261656" w14:textId="23622C89" w:rsidR="00CB75B8" w:rsidRPr="00AB6EBF" w:rsidRDefault="00CB75B8" w:rsidP="00CB75B8">
            <w:pPr>
              <w:bidi/>
              <w:spacing w:after="0"/>
              <w:jc w:val="left"/>
              <w:rPr>
                <w:sz w:val="20"/>
                <w:szCs w:val="20"/>
              </w:rPr>
            </w:pPr>
            <w:r w:rsidRPr="00CB75B8">
              <w:rPr>
                <w:sz w:val="20"/>
                <w:szCs w:val="20"/>
                <w:rtl/>
              </w:rPr>
              <w:t>الأنشطة التمكينية للخفض التدريجي للمواد الهيدروفلوروكربونية</w:t>
            </w:r>
          </w:p>
        </w:tc>
        <w:tc>
          <w:tcPr>
            <w:tcW w:w="529" w:type="pct"/>
            <w:shd w:val="clear" w:color="auto" w:fill="auto"/>
          </w:tcPr>
          <w:p w14:paraId="7833C113" w14:textId="39C88545" w:rsidR="00CB75B8" w:rsidRPr="00AB6EBF" w:rsidRDefault="00CB75B8" w:rsidP="00CB75B8">
            <w:pPr>
              <w:bidi/>
              <w:spacing w:after="0"/>
              <w:jc w:val="center"/>
              <w:rPr>
                <w:sz w:val="20"/>
                <w:szCs w:val="20"/>
              </w:rPr>
            </w:pPr>
            <w:r>
              <w:rPr>
                <w:rFonts w:hint="cs"/>
                <w:sz w:val="20"/>
                <w:szCs w:val="20"/>
                <w:rtl/>
              </w:rPr>
              <w:t>اليونيدو</w:t>
            </w:r>
          </w:p>
        </w:tc>
        <w:tc>
          <w:tcPr>
            <w:tcW w:w="674" w:type="pct"/>
            <w:shd w:val="clear" w:color="auto" w:fill="auto"/>
          </w:tcPr>
          <w:p w14:paraId="7482DBF4" w14:textId="13AA4B90" w:rsidR="00CB75B8" w:rsidRPr="00AB6EBF" w:rsidRDefault="00CB75B8" w:rsidP="00CB75B8">
            <w:pPr>
              <w:bidi/>
              <w:spacing w:after="0"/>
              <w:ind w:right="55"/>
              <w:jc w:val="left"/>
              <w:rPr>
                <w:sz w:val="20"/>
                <w:szCs w:val="20"/>
                <w:lang w:bidi="ar-AE"/>
              </w:rPr>
            </w:pPr>
            <w:r w:rsidRPr="00CB75B8">
              <w:rPr>
                <w:sz w:val="20"/>
                <w:szCs w:val="20"/>
                <w:rtl/>
                <w:lang w:bidi="ar-AE"/>
              </w:rPr>
              <w:t>$95,000</w:t>
            </w:r>
          </w:p>
        </w:tc>
        <w:tc>
          <w:tcPr>
            <w:tcW w:w="1103" w:type="pct"/>
            <w:shd w:val="clear" w:color="auto" w:fill="auto"/>
          </w:tcPr>
          <w:p w14:paraId="5B3D08C4" w14:textId="532142C8" w:rsidR="00CB75B8" w:rsidRDefault="00CB75B8" w:rsidP="00CB75B8">
            <w:pPr>
              <w:bidi/>
              <w:spacing w:after="0"/>
              <w:jc w:val="center"/>
              <w:rPr>
                <w:sz w:val="20"/>
                <w:szCs w:val="20"/>
                <w:rtl/>
                <w:lang w:bidi="ar-AE"/>
              </w:rPr>
            </w:pPr>
            <w:r>
              <w:rPr>
                <w:rFonts w:hint="cs"/>
                <w:sz w:val="20"/>
                <w:szCs w:val="20"/>
                <w:rtl/>
              </w:rPr>
              <w:t>ديسمبر/كانون الأولى 2021</w:t>
            </w:r>
          </w:p>
        </w:tc>
      </w:tr>
    </w:tbl>
    <w:p w14:paraId="75CC7945" w14:textId="6A9783F0" w:rsidR="00203472" w:rsidRPr="00203472" w:rsidRDefault="00203472" w:rsidP="00203472">
      <w:pPr>
        <w:bidi/>
        <w:spacing w:line="288" w:lineRule="auto"/>
        <w:ind w:left="936" w:hanging="936"/>
        <w:rPr>
          <w:b/>
          <w:bCs/>
          <w:sz w:val="26"/>
          <w:szCs w:val="26"/>
          <w:lang w:bidi="ar-AE"/>
        </w:rPr>
      </w:pPr>
      <w:r w:rsidRPr="00203472">
        <w:rPr>
          <w:b/>
          <w:bCs/>
          <w:sz w:val="26"/>
          <w:szCs w:val="26"/>
          <w:rtl/>
          <w:lang w:bidi="ar-AE"/>
        </w:rPr>
        <w:t>ثالثاً-</w:t>
      </w:r>
      <w:r w:rsidRPr="00203472">
        <w:rPr>
          <w:b/>
          <w:bCs/>
          <w:sz w:val="26"/>
          <w:szCs w:val="26"/>
          <w:rtl/>
          <w:lang w:bidi="ar-AE"/>
        </w:rPr>
        <w:tab/>
        <w:t>نظرة عامة على استهلاك الهيدروفلوروكربون</w:t>
      </w:r>
    </w:p>
    <w:p w14:paraId="5D8AAD74" w14:textId="5E563B32" w:rsidR="00203472" w:rsidRPr="00203472" w:rsidRDefault="00203472" w:rsidP="00203472">
      <w:pPr>
        <w:keepNext/>
        <w:bidi/>
        <w:spacing w:before="240"/>
        <w:outlineLvl w:val="0"/>
        <w:rPr>
          <w:sz w:val="26"/>
          <w:szCs w:val="26"/>
          <w:u w:val="single"/>
        </w:rPr>
      </w:pPr>
      <w:r w:rsidRPr="00203472">
        <w:rPr>
          <w:sz w:val="26"/>
          <w:szCs w:val="26"/>
          <w:u w:val="single"/>
          <w:rtl/>
        </w:rPr>
        <w:t>مستويات استهلاك الهيدروفلوروكربون</w:t>
      </w:r>
    </w:p>
    <w:p w14:paraId="5E64BA38" w14:textId="5602A4E4" w:rsidR="003F6C89" w:rsidRPr="003F6C89" w:rsidRDefault="004331CA" w:rsidP="00A32AE6">
      <w:pPr>
        <w:pStyle w:val="ListParagraph"/>
        <w:numPr>
          <w:ilvl w:val="0"/>
          <w:numId w:val="8"/>
        </w:numPr>
        <w:bidi/>
        <w:spacing w:line="288" w:lineRule="auto"/>
        <w:ind w:left="0" w:firstLine="0"/>
        <w:contextualSpacing w:val="0"/>
        <w:rPr>
          <w:sz w:val="24"/>
          <w:szCs w:val="26"/>
        </w:rPr>
      </w:pPr>
      <w:r w:rsidRPr="004331CA">
        <w:rPr>
          <w:sz w:val="24"/>
          <w:szCs w:val="26"/>
          <w:rtl/>
        </w:rPr>
        <w:t>تستورد البوسنة والهرسك المواد الهيدروفلوروكربونية لاستخدامها في قطاع خدمة أجهزة التبريد؛ بالإضافة إلى ذلك، فقد جرت آخر عملية استيراد لمركب الهيدروفلوروكربون-152أ لاستخدامه في تصنيع الرغوة في عام 2021. كانت المواد الأكثر استهلاكاً في عام ٢٠٢٣ هي الهيدروفلوروكربون-134أ (٤١.٦ في المائة من إجمالي استهلاك الهيدروفلوروكربون بالطن من مكافئ ثاني أكسيد الكربون)، و</w:t>
      </w:r>
      <w:r w:rsidRPr="004331CA">
        <w:rPr>
          <w:sz w:val="24"/>
          <w:szCs w:val="26"/>
        </w:rPr>
        <w:t>R-404A</w:t>
      </w:r>
      <w:r w:rsidRPr="004331CA">
        <w:rPr>
          <w:sz w:val="24"/>
          <w:szCs w:val="26"/>
          <w:rtl/>
        </w:rPr>
        <w:t xml:space="preserve"> (٣٩.٥ في المائة)، و</w:t>
      </w:r>
      <w:r w:rsidRPr="004331CA">
        <w:rPr>
          <w:sz w:val="24"/>
          <w:szCs w:val="26"/>
        </w:rPr>
        <w:t>R-410A</w:t>
      </w:r>
      <w:r w:rsidRPr="004331CA">
        <w:rPr>
          <w:sz w:val="24"/>
          <w:szCs w:val="26"/>
          <w:rtl/>
        </w:rPr>
        <w:t xml:space="preserve"> (١٣.٢ في المائة)، و</w:t>
      </w:r>
      <w:r w:rsidRPr="004331CA">
        <w:rPr>
          <w:sz w:val="24"/>
          <w:szCs w:val="26"/>
        </w:rPr>
        <w:t>R-407C</w:t>
      </w:r>
      <w:r w:rsidRPr="004331CA">
        <w:rPr>
          <w:sz w:val="24"/>
          <w:szCs w:val="26"/>
          <w:rtl/>
        </w:rPr>
        <w:t xml:space="preserve"> (٣.٠ في المائة)، والهيدروفلوروكربون-32 (٢.٤ في المائة)، ومواد أخرى (٠.٣ في المائة). ويوضح الجدول 3 استهلاك البلد من الهيدروفلوروكربون في الفترة 2020-2023 كما أبلغت عنه أمانة الأوزون بموجب المادة 7 من بروتوكول مونتريال وخط أساس الهيدروفلوروكربون في البلد.</w:t>
      </w:r>
    </w:p>
    <w:p w14:paraId="217A5501" w14:textId="2B8BCC91" w:rsidR="003F6C89" w:rsidRPr="003F6C89" w:rsidRDefault="003F6C89" w:rsidP="003F6C89">
      <w:pPr>
        <w:bidi/>
        <w:spacing w:after="0"/>
        <w:rPr>
          <w:b/>
          <w:bCs/>
          <w:sz w:val="26"/>
          <w:szCs w:val="26"/>
          <w:rtl/>
          <w:lang w:val="en-US" w:bidi="ar-AE"/>
        </w:rPr>
      </w:pPr>
      <w:r w:rsidRPr="003F6C89">
        <w:rPr>
          <w:b/>
          <w:bCs/>
          <w:sz w:val="26"/>
          <w:szCs w:val="26"/>
          <w:rtl/>
          <w:lang w:val="en-US" w:bidi="ar-AE"/>
        </w:rPr>
        <w:t>الجدول 3. استهلاك المواد الهيدروفلوروكربونية (بيانات المادة 7 للفترة</w:t>
      </w:r>
      <w:r>
        <w:rPr>
          <w:rFonts w:hint="cs"/>
          <w:b/>
          <w:bCs/>
          <w:sz w:val="26"/>
          <w:szCs w:val="26"/>
          <w:rtl/>
          <w:lang w:val="en-US" w:bidi="ar-AE"/>
        </w:rPr>
        <w:t xml:space="preserve"> </w:t>
      </w:r>
      <w:r w:rsidRPr="003F6C89">
        <w:rPr>
          <w:b/>
          <w:bCs/>
          <w:sz w:val="26"/>
          <w:szCs w:val="26"/>
          <w:rtl/>
          <w:lang w:val="en-US" w:bidi="ar-AE"/>
        </w:rPr>
        <w:t>2020-202</w:t>
      </w:r>
      <w:r w:rsidRPr="003F6C89">
        <w:rPr>
          <w:rFonts w:hint="cs"/>
          <w:b/>
          <w:bCs/>
          <w:sz w:val="26"/>
          <w:szCs w:val="26"/>
          <w:rtl/>
          <w:lang w:val="en-US" w:bidi="ar-AE"/>
        </w:rPr>
        <w:t>3</w:t>
      </w:r>
      <w:r w:rsidRPr="003F6C89">
        <w:rPr>
          <w:b/>
          <w:bCs/>
          <w:sz w:val="26"/>
          <w:szCs w:val="26"/>
          <w:rtl/>
          <w:lang w:val="en-US" w:bidi="ar-AE"/>
        </w:rPr>
        <w:t xml:space="preserve">) وخط </w:t>
      </w:r>
      <w:r w:rsidRPr="003F6C89">
        <w:rPr>
          <w:rFonts w:hint="cs"/>
          <w:b/>
          <w:bCs/>
          <w:sz w:val="26"/>
          <w:szCs w:val="26"/>
          <w:rtl/>
          <w:lang w:val="en-US" w:bidi="ar-AE"/>
        </w:rPr>
        <w:t>الأساس</w:t>
      </w:r>
      <w:r w:rsidRPr="003F6C89">
        <w:rPr>
          <w:b/>
          <w:bCs/>
          <w:sz w:val="26"/>
          <w:szCs w:val="26"/>
          <w:rtl/>
          <w:lang w:val="en-US" w:bidi="ar-AE"/>
        </w:rPr>
        <w:t xml:space="preserve"> في البوسنة والهرسك</w:t>
      </w:r>
    </w:p>
    <w:tbl>
      <w:tblPr>
        <w:tblStyle w:val="TableGrid"/>
        <w:bidiVisual/>
        <w:tblW w:w="5000" w:type="pct"/>
        <w:tblLayout w:type="fixed"/>
        <w:tblLook w:val="04A0" w:firstRow="1" w:lastRow="0" w:firstColumn="1" w:lastColumn="0" w:noHBand="0" w:noVBand="1"/>
      </w:tblPr>
      <w:tblGrid>
        <w:gridCol w:w="1616"/>
        <w:gridCol w:w="1621"/>
        <w:gridCol w:w="1619"/>
        <w:gridCol w:w="1709"/>
        <w:gridCol w:w="1532"/>
        <w:gridCol w:w="1253"/>
      </w:tblGrid>
      <w:tr w:rsidR="00EA64A8" w:rsidRPr="000A4838" w14:paraId="280096EE" w14:textId="77777777" w:rsidTr="00C71433">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194A1C76" w14:textId="59FA47BD" w:rsidR="00EA64A8" w:rsidRPr="00A20D65" w:rsidRDefault="00EA64A8" w:rsidP="002C6936">
            <w:pPr>
              <w:keepNext/>
              <w:keepLines/>
              <w:tabs>
                <w:tab w:val="left" w:pos="3141"/>
              </w:tabs>
              <w:suppressAutoHyphens/>
              <w:bidi/>
              <w:spacing w:after="0"/>
              <w:jc w:val="center"/>
              <w:rPr>
                <w:b/>
                <w:bCs/>
                <w:sz w:val="20"/>
                <w:szCs w:val="20"/>
                <w:lang w:bidi="ar-AE"/>
              </w:rPr>
            </w:pPr>
            <w:r w:rsidRPr="005439EB">
              <w:rPr>
                <w:b/>
                <w:bCs/>
                <w:sz w:val="20"/>
                <w:szCs w:val="20"/>
                <w:rtl/>
              </w:rPr>
              <w:t>اله</w:t>
            </w:r>
            <w:r>
              <w:rPr>
                <w:rFonts w:hint="cs"/>
                <w:b/>
                <w:bCs/>
                <w:sz w:val="20"/>
                <w:szCs w:val="20"/>
                <w:rtl/>
              </w:rPr>
              <w:t>ي</w:t>
            </w:r>
            <w:r w:rsidRPr="005439EB">
              <w:rPr>
                <w:b/>
                <w:bCs/>
                <w:sz w:val="20"/>
                <w:szCs w:val="20"/>
                <w:rtl/>
              </w:rPr>
              <w:t>دروفلوروكربون</w:t>
            </w:r>
          </w:p>
        </w:tc>
        <w:tc>
          <w:tcPr>
            <w:tcW w:w="867" w:type="pct"/>
            <w:tcBorders>
              <w:top w:val="single" w:sz="4" w:space="0" w:color="auto"/>
              <w:left w:val="single" w:sz="4" w:space="0" w:color="auto"/>
              <w:bottom w:val="single" w:sz="4" w:space="0" w:color="auto"/>
              <w:right w:val="single" w:sz="4" w:space="0" w:color="auto"/>
            </w:tcBorders>
            <w:shd w:val="clear" w:color="auto" w:fill="auto"/>
            <w:vAlign w:val="center"/>
          </w:tcPr>
          <w:p w14:paraId="4B32A785" w14:textId="1B9C966D" w:rsidR="00EA64A8" w:rsidRPr="00A20D65" w:rsidRDefault="00EA64A8" w:rsidP="002C6936">
            <w:pPr>
              <w:keepNext/>
              <w:keepLines/>
              <w:tabs>
                <w:tab w:val="left" w:pos="3141"/>
              </w:tabs>
              <w:suppressAutoHyphens/>
              <w:bidi/>
              <w:spacing w:after="0"/>
              <w:jc w:val="center"/>
              <w:rPr>
                <w:b/>
                <w:bCs/>
                <w:sz w:val="20"/>
                <w:szCs w:val="20"/>
              </w:rPr>
            </w:pPr>
            <w:r w:rsidRPr="005439EB">
              <w:rPr>
                <w:b/>
                <w:bCs/>
                <w:sz w:val="20"/>
                <w:szCs w:val="20"/>
                <w:rtl/>
              </w:rPr>
              <w:t xml:space="preserve">القدرة على إحداث </w:t>
            </w:r>
            <w:r w:rsidRPr="00387E86">
              <w:rPr>
                <w:b/>
                <w:bCs/>
                <w:sz w:val="20"/>
                <w:szCs w:val="20"/>
                <w:rtl/>
              </w:rPr>
              <w:t>الاحترار العالمي</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14:paraId="71516C2F" w14:textId="5EEDE103" w:rsidR="00EA64A8" w:rsidRPr="00A20D65" w:rsidRDefault="00EA64A8" w:rsidP="002C6936">
            <w:pPr>
              <w:keepNext/>
              <w:keepLines/>
              <w:tabs>
                <w:tab w:val="left" w:pos="3141"/>
              </w:tabs>
              <w:suppressAutoHyphens/>
              <w:bidi/>
              <w:spacing w:after="0"/>
              <w:jc w:val="center"/>
              <w:rPr>
                <w:b/>
                <w:bCs/>
                <w:sz w:val="20"/>
                <w:szCs w:val="20"/>
                <w:lang w:bidi="ar-AE"/>
              </w:rPr>
            </w:pPr>
            <w:r w:rsidRPr="00EA64A8">
              <w:rPr>
                <w:b/>
                <w:bCs/>
                <w:sz w:val="20"/>
                <w:szCs w:val="20"/>
                <w:rtl/>
                <w:lang w:bidi="ar-AE"/>
              </w:rPr>
              <w:t>2020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BB0433B" w14:textId="2D9601A4" w:rsidR="00EA64A8" w:rsidRPr="00A20D65" w:rsidRDefault="00EA64A8" w:rsidP="002C6936">
            <w:pPr>
              <w:keepNext/>
              <w:keepLines/>
              <w:tabs>
                <w:tab w:val="left" w:pos="3141"/>
              </w:tabs>
              <w:suppressAutoHyphens/>
              <w:bidi/>
              <w:spacing w:after="0"/>
              <w:jc w:val="center"/>
              <w:rPr>
                <w:b/>
                <w:bCs/>
                <w:sz w:val="20"/>
                <w:szCs w:val="20"/>
                <w:lang w:bidi="ar-AE"/>
              </w:rPr>
            </w:pPr>
            <w:r w:rsidRPr="00EA64A8">
              <w:rPr>
                <w:b/>
                <w:bCs/>
                <w:sz w:val="20"/>
                <w:szCs w:val="20"/>
                <w:rtl/>
                <w:lang w:bidi="ar-AE"/>
              </w:rPr>
              <w:t>2021</w:t>
            </w:r>
          </w:p>
        </w:tc>
        <w:tc>
          <w:tcPr>
            <w:tcW w:w="819" w:type="pct"/>
            <w:tcBorders>
              <w:top w:val="single" w:sz="4" w:space="0" w:color="auto"/>
              <w:left w:val="single" w:sz="4" w:space="0" w:color="auto"/>
              <w:bottom w:val="single" w:sz="4" w:space="0" w:color="auto"/>
              <w:right w:val="single" w:sz="4" w:space="0" w:color="auto"/>
            </w:tcBorders>
            <w:shd w:val="clear" w:color="auto" w:fill="auto"/>
            <w:vAlign w:val="center"/>
          </w:tcPr>
          <w:p w14:paraId="14100787" w14:textId="6B63A5E1" w:rsidR="00EA64A8" w:rsidRPr="00A20D65" w:rsidRDefault="00EA64A8" w:rsidP="002C6936">
            <w:pPr>
              <w:keepNext/>
              <w:keepLines/>
              <w:tabs>
                <w:tab w:val="left" w:pos="3141"/>
              </w:tabs>
              <w:suppressAutoHyphens/>
              <w:bidi/>
              <w:spacing w:after="0"/>
              <w:jc w:val="center"/>
              <w:rPr>
                <w:b/>
                <w:sz w:val="20"/>
                <w:szCs w:val="20"/>
                <w:lang w:bidi="ar-AE"/>
              </w:rPr>
            </w:pPr>
            <w:r w:rsidRPr="00EA64A8">
              <w:rPr>
                <w:b/>
                <w:sz w:val="20"/>
                <w:szCs w:val="20"/>
                <w:rtl/>
                <w:lang w:bidi="ar-AE"/>
              </w:rPr>
              <w:t>2022</w:t>
            </w:r>
          </w:p>
        </w:tc>
        <w:tc>
          <w:tcPr>
            <w:tcW w:w="670" w:type="pct"/>
            <w:tcBorders>
              <w:top w:val="single" w:sz="4" w:space="0" w:color="auto"/>
              <w:left w:val="single" w:sz="4" w:space="0" w:color="auto"/>
              <w:bottom w:val="single" w:sz="4" w:space="0" w:color="auto"/>
              <w:right w:val="single" w:sz="4" w:space="0" w:color="auto"/>
            </w:tcBorders>
            <w:vAlign w:val="center"/>
          </w:tcPr>
          <w:p w14:paraId="45FD7865" w14:textId="5809132F" w:rsidR="00EA64A8" w:rsidRPr="00A20D65" w:rsidRDefault="00EA64A8" w:rsidP="002C6936">
            <w:pPr>
              <w:keepNext/>
              <w:keepLines/>
              <w:tabs>
                <w:tab w:val="left" w:pos="3141"/>
              </w:tabs>
              <w:suppressAutoHyphens/>
              <w:bidi/>
              <w:spacing w:after="0"/>
              <w:jc w:val="center"/>
              <w:rPr>
                <w:b/>
                <w:sz w:val="20"/>
                <w:szCs w:val="20"/>
                <w:lang w:bidi="ar-AE"/>
              </w:rPr>
            </w:pPr>
            <w:r w:rsidRPr="00EA64A8">
              <w:rPr>
                <w:b/>
                <w:sz w:val="20"/>
                <w:szCs w:val="20"/>
                <w:rtl/>
                <w:lang w:bidi="ar-AE"/>
              </w:rPr>
              <w:t>2023</w:t>
            </w:r>
          </w:p>
        </w:tc>
      </w:tr>
      <w:tr w:rsidR="00EA64A8" w:rsidRPr="000A4838" w14:paraId="77D4767F" w14:textId="77777777" w:rsidTr="002C6936">
        <w:tc>
          <w:tcPr>
            <w:tcW w:w="5000" w:type="pct"/>
            <w:gridSpan w:val="6"/>
            <w:tcBorders>
              <w:top w:val="single" w:sz="4" w:space="0" w:color="auto"/>
              <w:left w:val="single" w:sz="4" w:space="0" w:color="auto"/>
              <w:bottom w:val="single" w:sz="4" w:space="0" w:color="auto"/>
              <w:right w:val="single" w:sz="4" w:space="0" w:color="auto"/>
            </w:tcBorders>
          </w:tcPr>
          <w:p w14:paraId="634C0E7B" w14:textId="48214D45" w:rsidR="00EA64A8" w:rsidRDefault="00EA64A8" w:rsidP="002C6936">
            <w:pPr>
              <w:keepNext/>
              <w:keepLines/>
              <w:tabs>
                <w:tab w:val="left" w:pos="3141"/>
              </w:tabs>
              <w:suppressAutoHyphens/>
              <w:bidi/>
              <w:spacing w:after="0"/>
              <w:jc w:val="center"/>
              <w:rPr>
                <w:b/>
                <w:bCs/>
                <w:sz w:val="20"/>
                <w:szCs w:val="20"/>
                <w:lang w:bidi="ar-AE"/>
              </w:rPr>
            </w:pPr>
            <w:r w:rsidRPr="00EA64A8">
              <w:rPr>
                <w:b/>
                <w:bCs/>
                <w:sz w:val="20"/>
                <w:szCs w:val="20"/>
                <w:rtl/>
                <w:lang w:bidi="ar-AE"/>
              </w:rPr>
              <w:t>طن متري</w:t>
            </w:r>
          </w:p>
        </w:tc>
      </w:tr>
      <w:tr w:rsidR="00EA64A8" w:rsidRPr="000A4838" w14:paraId="433DED95" w14:textId="77777777" w:rsidTr="00C71433">
        <w:tc>
          <w:tcPr>
            <w:tcW w:w="864" w:type="pct"/>
            <w:tcBorders>
              <w:top w:val="single" w:sz="4" w:space="0" w:color="auto"/>
              <w:left w:val="single" w:sz="4" w:space="0" w:color="auto"/>
              <w:bottom w:val="single" w:sz="4" w:space="0" w:color="auto"/>
              <w:right w:val="single" w:sz="4" w:space="0" w:color="auto"/>
            </w:tcBorders>
            <w:shd w:val="clear" w:color="auto" w:fill="auto"/>
          </w:tcPr>
          <w:p w14:paraId="29B84906" w14:textId="3DD29D75" w:rsidR="00EA64A8" w:rsidRPr="009F779B" w:rsidRDefault="00F75D2B" w:rsidP="002C6936">
            <w:pPr>
              <w:keepNext/>
              <w:keepLines/>
              <w:tabs>
                <w:tab w:val="left" w:pos="3141"/>
              </w:tabs>
              <w:suppressAutoHyphens/>
              <w:bidi/>
              <w:spacing w:after="0"/>
              <w:rPr>
                <w:sz w:val="20"/>
                <w:szCs w:val="20"/>
                <w:lang w:bidi="ar-AE"/>
              </w:rPr>
            </w:pPr>
            <w:r w:rsidRPr="00F75D2B">
              <w:rPr>
                <w:sz w:val="20"/>
                <w:szCs w:val="20"/>
                <w:lang w:bidi="ar-AE"/>
              </w:rPr>
              <w:t>HFC-32</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1DD62507" w14:textId="1D9E4962"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675</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3B5739B6" w14:textId="276A33BB"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9.80</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1C4DCF7D" w14:textId="2104E22D"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22.51</w:t>
            </w:r>
          </w:p>
        </w:tc>
        <w:tc>
          <w:tcPr>
            <w:tcW w:w="819" w:type="pct"/>
            <w:tcBorders>
              <w:top w:val="single" w:sz="4" w:space="0" w:color="auto"/>
              <w:left w:val="single" w:sz="4" w:space="0" w:color="auto"/>
              <w:bottom w:val="single" w:sz="4" w:space="0" w:color="auto"/>
              <w:right w:val="single" w:sz="4" w:space="0" w:color="auto"/>
            </w:tcBorders>
            <w:shd w:val="clear" w:color="auto" w:fill="auto"/>
          </w:tcPr>
          <w:p w14:paraId="701DB61D" w14:textId="685DDD7B"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15.57</w:t>
            </w:r>
          </w:p>
        </w:tc>
        <w:tc>
          <w:tcPr>
            <w:tcW w:w="670" w:type="pct"/>
            <w:tcBorders>
              <w:top w:val="single" w:sz="4" w:space="0" w:color="auto"/>
              <w:left w:val="single" w:sz="4" w:space="0" w:color="auto"/>
              <w:bottom w:val="single" w:sz="4" w:space="0" w:color="auto"/>
              <w:right w:val="single" w:sz="4" w:space="0" w:color="auto"/>
            </w:tcBorders>
          </w:tcPr>
          <w:p w14:paraId="3EE07038" w14:textId="204F9409"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65.75</w:t>
            </w:r>
          </w:p>
        </w:tc>
      </w:tr>
      <w:tr w:rsidR="00EA64A8" w:rsidRPr="000A4838" w14:paraId="00EA57EC" w14:textId="77777777" w:rsidTr="00C71433">
        <w:tc>
          <w:tcPr>
            <w:tcW w:w="864" w:type="pct"/>
            <w:tcBorders>
              <w:top w:val="single" w:sz="4" w:space="0" w:color="auto"/>
              <w:left w:val="single" w:sz="4" w:space="0" w:color="auto"/>
              <w:bottom w:val="single" w:sz="4" w:space="0" w:color="auto"/>
              <w:right w:val="single" w:sz="4" w:space="0" w:color="auto"/>
            </w:tcBorders>
            <w:shd w:val="clear" w:color="auto" w:fill="auto"/>
          </w:tcPr>
          <w:p w14:paraId="2ECE4645" w14:textId="42A6E160" w:rsidR="00EA64A8" w:rsidRPr="009F779B" w:rsidRDefault="00F75D2B" w:rsidP="002C6936">
            <w:pPr>
              <w:keepNext/>
              <w:keepLines/>
              <w:tabs>
                <w:tab w:val="left" w:pos="3141"/>
              </w:tabs>
              <w:suppressAutoHyphens/>
              <w:bidi/>
              <w:spacing w:after="0"/>
              <w:rPr>
                <w:sz w:val="20"/>
                <w:szCs w:val="20"/>
                <w:lang w:bidi="ar-AE"/>
              </w:rPr>
            </w:pPr>
            <w:r w:rsidRPr="00F75D2B">
              <w:rPr>
                <w:sz w:val="20"/>
                <w:szCs w:val="20"/>
                <w:lang w:bidi="ar-AE"/>
              </w:rPr>
              <w:t>HFC-134a</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3A6A95FD" w14:textId="376879C3"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1,430</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2608EB58" w14:textId="3CAB6481"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150.42</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3F39600B" w14:textId="35DFF13C"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41.88</w:t>
            </w:r>
          </w:p>
        </w:tc>
        <w:tc>
          <w:tcPr>
            <w:tcW w:w="819" w:type="pct"/>
            <w:tcBorders>
              <w:top w:val="single" w:sz="4" w:space="0" w:color="auto"/>
              <w:left w:val="single" w:sz="4" w:space="0" w:color="auto"/>
              <w:bottom w:val="single" w:sz="4" w:space="0" w:color="auto"/>
              <w:right w:val="single" w:sz="4" w:space="0" w:color="auto"/>
            </w:tcBorders>
            <w:shd w:val="clear" w:color="auto" w:fill="auto"/>
          </w:tcPr>
          <w:p w14:paraId="17264E01" w14:textId="399094EE"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285.91</w:t>
            </w:r>
          </w:p>
        </w:tc>
        <w:tc>
          <w:tcPr>
            <w:tcW w:w="670" w:type="pct"/>
            <w:tcBorders>
              <w:top w:val="single" w:sz="4" w:space="0" w:color="auto"/>
              <w:left w:val="single" w:sz="4" w:space="0" w:color="auto"/>
              <w:bottom w:val="single" w:sz="4" w:space="0" w:color="auto"/>
              <w:right w:val="single" w:sz="4" w:space="0" w:color="auto"/>
            </w:tcBorders>
          </w:tcPr>
          <w:p w14:paraId="338B4532" w14:textId="4EAD8969" w:rsidR="00EA64A8" w:rsidRPr="009F779B" w:rsidRDefault="00473BC6" w:rsidP="00EE64DB">
            <w:pPr>
              <w:keepNext/>
              <w:keepLines/>
              <w:tabs>
                <w:tab w:val="left" w:pos="3141"/>
              </w:tabs>
              <w:suppressAutoHyphens/>
              <w:bidi/>
              <w:spacing w:after="0"/>
              <w:jc w:val="left"/>
              <w:rPr>
                <w:sz w:val="20"/>
                <w:szCs w:val="20"/>
                <w:lang w:bidi="ar-AE"/>
              </w:rPr>
            </w:pPr>
            <w:r w:rsidRPr="00473BC6">
              <w:rPr>
                <w:sz w:val="20"/>
                <w:szCs w:val="20"/>
                <w:rtl/>
                <w:lang w:bidi="ar-AE"/>
              </w:rPr>
              <w:t>539.44</w:t>
            </w:r>
          </w:p>
        </w:tc>
      </w:tr>
      <w:tr w:rsidR="00F75D2B" w:rsidRPr="000A4838" w14:paraId="25BD038C" w14:textId="77777777" w:rsidTr="00C71433">
        <w:tc>
          <w:tcPr>
            <w:tcW w:w="864" w:type="pct"/>
            <w:tcBorders>
              <w:top w:val="single" w:sz="4" w:space="0" w:color="auto"/>
              <w:left w:val="single" w:sz="4" w:space="0" w:color="auto"/>
              <w:bottom w:val="single" w:sz="4" w:space="0" w:color="auto"/>
              <w:right w:val="single" w:sz="4" w:space="0" w:color="auto"/>
            </w:tcBorders>
            <w:shd w:val="clear" w:color="auto" w:fill="auto"/>
          </w:tcPr>
          <w:p w14:paraId="093CE57C" w14:textId="625EBBFF" w:rsidR="00F75D2B" w:rsidRPr="009F779B" w:rsidRDefault="00F75D2B" w:rsidP="00F75D2B">
            <w:pPr>
              <w:keepNext/>
              <w:keepLines/>
              <w:tabs>
                <w:tab w:val="left" w:pos="3141"/>
              </w:tabs>
              <w:suppressAutoHyphens/>
              <w:bidi/>
              <w:spacing w:after="0"/>
              <w:rPr>
                <w:sz w:val="20"/>
                <w:szCs w:val="20"/>
                <w:lang w:bidi="ar-AE"/>
              </w:rPr>
            </w:pPr>
            <w:r w:rsidRPr="009F779B">
              <w:rPr>
                <w:sz w:val="20"/>
                <w:szCs w:val="20"/>
              </w:rPr>
              <w:t>HFC-152a</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003C7123" w14:textId="70F2373F" w:rsidR="00F75D2B" w:rsidRPr="009F779B" w:rsidRDefault="00473BC6" w:rsidP="00F75D2B">
            <w:pPr>
              <w:keepNext/>
              <w:keepLines/>
              <w:tabs>
                <w:tab w:val="left" w:pos="3141"/>
              </w:tabs>
              <w:suppressAutoHyphens/>
              <w:bidi/>
              <w:spacing w:after="0"/>
              <w:jc w:val="left"/>
              <w:rPr>
                <w:sz w:val="20"/>
                <w:szCs w:val="20"/>
                <w:lang w:bidi="ar-AE"/>
              </w:rPr>
            </w:pPr>
            <w:r w:rsidRPr="00473BC6">
              <w:rPr>
                <w:sz w:val="20"/>
                <w:szCs w:val="20"/>
                <w:rtl/>
                <w:lang w:bidi="ar-AE"/>
              </w:rPr>
              <w:t>124</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29CCE9D6" w14:textId="1AFCC0B1" w:rsidR="00F75D2B" w:rsidRPr="0050547D" w:rsidRDefault="00473BC6" w:rsidP="00F75D2B">
            <w:pPr>
              <w:keepNext/>
              <w:keepLines/>
              <w:tabs>
                <w:tab w:val="left" w:pos="3141"/>
              </w:tabs>
              <w:suppressAutoHyphens/>
              <w:bidi/>
              <w:spacing w:after="0"/>
              <w:jc w:val="left"/>
              <w:rPr>
                <w:sz w:val="20"/>
                <w:szCs w:val="20"/>
                <w:lang w:bidi="ar-AE"/>
              </w:rPr>
            </w:pPr>
            <w:r w:rsidRPr="00473BC6">
              <w:rPr>
                <w:sz w:val="20"/>
                <w:szCs w:val="20"/>
                <w:rtl/>
                <w:lang w:bidi="ar-AE"/>
              </w:rPr>
              <w:t>0.00</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35339155" w14:textId="601032E2" w:rsidR="00F75D2B" w:rsidRPr="0050547D" w:rsidRDefault="00473BC6" w:rsidP="00F75D2B">
            <w:pPr>
              <w:keepNext/>
              <w:keepLines/>
              <w:tabs>
                <w:tab w:val="left" w:pos="3141"/>
              </w:tabs>
              <w:suppressAutoHyphens/>
              <w:bidi/>
              <w:spacing w:after="0"/>
              <w:jc w:val="left"/>
              <w:rPr>
                <w:sz w:val="20"/>
                <w:szCs w:val="20"/>
                <w:lang w:bidi="ar-AE"/>
              </w:rPr>
            </w:pPr>
            <w:r w:rsidRPr="00473BC6">
              <w:rPr>
                <w:sz w:val="20"/>
                <w:szCs w:val="20"/>
                <w:rtl/>
                <w:lang w:bidi="ar-AE"/>
              </w:rPr>
              <w:t>27.44</w:t>
            </w:r>
          </w:p>
        </w:tc>
        <w:tc>
          <w:tcPr>
            <w:tcW w:w="819" w:type="pct"/>
            <w:tcBorders>
              <w:top w:val="single" w:sz="4" w:space="0" w:color="auto"/>
              <w:left w:val="single" w:sz="4" w:space="0" w:color="auto"/>
              <w:bottom w:val="single" w:sz="4" w:space="0" w:color="auto"/>
              <w:right w:val="single" w:sz="4" w:space="0" w:color="auto"/>
            </w:tcBorders>
            <w:shd w:val="clear" w:color="auto" w:fill="auto"/>
          </w:tcPr>
          <w:p w14:paraId="165B42E6" w14:textId="242877CD" w:rsidR="00F75D2B" w:rsidRPr="0050547D" w:rsidRDefault="00473BC6" w:rsidP="00F75D2B">
            <w:pPr>
              <w:keepNext/>
              <w:keepLines/>
              <w:tabs>
                <w:tab w:val="left" w:pos="3141"/>
              </w:tabs>
              <w:suppressAutoHyphens/>
              <w:bidi/>
              <w:spacing w:after="0"/>
              <w:jc w:val="left"/>
              <w:rPr>
                <w:sz w:val="20"/>
                <w:szCs w:val="20"/>
                <w:lang w:bidi="ar-AE"/>
              </w:rPr>
            </w:pPr>
            <w:r w:rsidRPr="00473BC6">
              <w:rPr>
                <w:sz w:val="20"/>
                <w:szCs w:val="20"/>
                <w:rtl/>
                <w:lang w:bidi="ar-AE"/>
              </w:rPr>
              <w:t>0.00</w:t>
            </w:r>
          </w:p>
        </w:tc>
        <w:tc>
          <w:tcPr>
            <w:tcW w:w="670" w:type="pct"/>
            <w:tcBorders>
              <w:top w:val="single" w:sz="4" w:space="0" w:color="auto"/>
              <w:left w:val="single" w:sz="4" w:space="0" w:color="auto"/>
              <w:bottom w:val="single" w:sz="4" w:space="0" w:color="auto"/>
              <w:right w:val="single" w:sz="4" w:space="0" w:color="auto"/>
            </w:tcBorders>
          </w:tcPr>
          <w:p w14:paraId="46221CF0" w14:textId="2B01EE81" w:rsidR="00F75D2B" w:rsidRPr="0050547D" w:rsidRDefault="00473BC6" w:rsidP="00F75D2B">
            <w:pPr>
              <w:keepNext/>
              <w:keepLines/>
              <w:tabs>
                <w:tab w:val="left" w:pos="3141"/>
              </w:tabs>
              <w:suppressAutoHyphens/>
              <w:bidi/>
              <w:spacing w:after="0"/>
              <w:jc w:val="left"/>
              <w:rPr>
                <w:sz w:val="20"/>
                <w:szCs w:val="20"/>
                <w:lang w:bidi="ar-AE"/>
              </w:rPr>
            </w:pPr>
            <w:r w:rsidRPr="00473BC6">
              <w:rPr>
                <w:sz w:val="20"/>
                <w:szCs w:val="20"/>
                <w:rtl/>
                <w:lang w:bidi="ar-AE"/>
              </w:rPr>
              <w:t>0.00</w:t>
            </w:r>
          </w:p>
        </w:tc>
      </w:tr>
      <w:tr w:rsidR="00F75D2B" w:rsidRPr="000A4838" w14:paraId="214D598B" w14:textId="77777777" w:rsidTr="00C71433">
        <w:tc>
          <w:tcPr>
            <w:tcW w:w="864" w:type="pct"/>
            <w:tcBorders>
              <w:top w:val="single" w:sz="4" w:space="0" w:color="auto"/>
              <w:left w:val="single" w:sz="4" w:space="0" w:color="auto"/>
              <w:bottom w:val="single" w:sz="4" w:space="0" w:color="auto"/>
              <w:right w:val="single" w:sz="4" w:space="0" w:color="auto"/>
            </w:tcBorders>
            <w:shd w:val="clear" w:color="auto" w:fill="auto"/>
          </w:tcPr>
          <w:p w14:paraId="6959DC4A" w14:textId="7656C53F" w:rsidR="00F75D2B" w:rsidRPr="009F779B" w:rsidRDefault="00F75D2B" w:rsidP="00F75D2B">
            <w:pPr>
              <w:keepNext/>
              <w:keepLines/>
              <w:tabs>
                <w:tab w:val="left" w:pos="3141"/>
              </w:tabs>
              <w:suppressAutoHyphens/>
              <w:bidi/>
              <w:spacing w:after="0"/>
              <w:rPr>
                <w:sz w:val="20"/>
                <w:szCs w:val="20"/>
                <w:lang w:bidi="ar-AE"/>
              </w:rPr>
            </w:pPr>
            <w:r w:rsidRPr="009F779B">
              <w:rPr>
                <w:sz w:val="20"/>
                <w:szCs w:val="20"/>
              </w:rPr>
              <w:t>R-404A</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3764E63D" w14:textId="73D98C47"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3,922</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34E18675" w14:textId="706B4C73"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165.36</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AEFF73E" w14:textId="135483F2"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113.36</w:t>
            </w:r>
          </w:p>
        </w:tc>
        <w:tc>
          <w:tcPr>
            <w:tcW w:w="819" w:type="pct"/>
            <w:tcBorders>
              <w:top w:val="single" w:sz="4" w:space="0" w:color="auto"/>
              <w:left w:val="single" w:sz="4" w:space="0" w:color="auto"/>
              <w:bottom w:val="single" w:sz="4" w:space="0" w:color="auto"/>
              <w:right w:val="single" w:sz="4" w:space="0" w:color="auto"/>
            </w:tcBorders>
            <w:shd w:val="clear" w:color="auto" w:fill="auto"/>
          </w:tcPr>
          <w:p w14:paraId="72ECDCF6" w14:textId="12610EC6"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201.13</w:t>
            </w:r>
          </w:p>
        </w:tc>
        <w:tc>
          <w:tcPr>
            <w:tcW w:w="670" w:type="pct"/>
            <w:tcBorders>
              <w:top w:val="single" w:sz="4" w:space="0" w:color="auto"/>
              <w:left w:val="single" w:sz="4" w:space="0" w:color="auto"/>
              <w:bottom w:val="single" w:sz="4" w:space="0" w:color="auto"/>
              <w:right w:val="single" w:sz="4" w:space="0" w:color="auto"/>
            </w:tcBorders>
          </w:tcPr>
          <w:p w14:paraId="03E5C899" w14:textId="1603E9BF"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187.00</w:t>
            </w:r>
          </w:p>
        </w:tc>
      </w:tr>
      <w:tr w:rsidR="00F75D2B" w:rsidRPr="000A4838" w14:paraId="24BFF88A" w14:textId="77777777" w:rsidTr="00C71433">
        <w:tc>
          <w:tcPr>
            <w:tcW w:w="864" w:type="pct"/>
            <w:tcBorders>
              <w:top w:val="single" w:sz="4" w:space="0" w:color="auto"/>
              <w:left w:val="single" w:sz="4" w:space="0" w:color="auto"/>
              <w:bottom w:val="single" w:sz="4" w:space="0" w:color="auto"/>
              <w:right w:val="single" w:sz="4" w:space="0" w:color="auto"/>
            </w:tcBorders>
            <w:shd w:val="clear" w:color="auto" w:fill="auto"/>
          </w:tcPr>
          <w:p w14:paraId="5ECB67B8" w14:textId="08E19EE8" w:rsidR="00F75D2B" w:rsidRPr="009F779B" w:rsidRDefault="00F75D2B" w:rsidP="00F75D2B">
            <w:pPr>
              <w:keepNext/>
              <w:keepLines/>
              <w:tabs>
                <w:tab w:val="left" w:pos="3141"/>
              </w:tabs>
              <w:suppressAutoHyphens/>
              <w:bidi/>
              <w:spacing w:after="0"/>
              <w:rPr>
                <w:sz w:val="20"/>
                <w:szCs w:val="20"/>
                <w:lang w:bidi="ar-AE"/>
              </w:rPr>
            </w:pPr>
            <w:r w:rsidRPr="009F779B">
              <w:rPr>
                <w:sz w:val="20"/>
                <w:szCs w:val="20"/>
              </w:rPr>
              <w:t>R-407C</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3C56DA61" w14:textId="343FF4FC"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1,774</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6B04A197" w14:textId="5EAA82FA"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29.90</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2BB7FC57" w14:textId="6C8BC6CF"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14.83</w:t>
            </w:r>
          </w:p>
        </w:tc>
        <w:tc>
          <w:tcPr>
            <w:tcW w:w="819" w:type="pct"/>
            <w:tcBorders>
              <w:top w:val="single" w:sz="4" w:space="0" w:color="auto"/>
              <w:left w:val="single" w:sz="4" w:space="0" w:color="auto"/>
              <w:bottom w:val="single" w:sz="4" w:space="0" w:color="auto"/>
              <w:right w:val="single" w:sz="4" w:space="0" w:color="auto"/>
            </w:tcBorders>
            <w:shd w:val="clear" w:color="auto" w:fill="auto"/>
          </w:tcPr>
          <w:p w14:paraId="4C587164" w14:textId="1212C76B"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14.09</w:t>
            </w:r>
          </w:p>
        </w:tc>
        <w:tc>
          <w:tcPr>
            <w:tcW w:w="670" w:type="pct"/>
            <w:tcBorders>
              <w:top w:val="single" w:sz="4" w:space="0" w:color="auto"/>
              <w:left w:val="single" w:sz="4" w:space="0" w:color="auto"/>
              <w:bottom w:val="single" w:sz="4" w:space="0" w:color="auto"/>
              <w:right w:val="single" w:sz="4" w:space="0" w:color="auto"/>
            </w:tcBorders>
          </w:tcPr>
          <w:p w14:paraId="7802F6B8" w14:textId="3546CCC6"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31.23</w:t>
            </w:r>
          </w:p>
        </w:tc>
      </w:tr>
      <w:tr w:rsidR="00F75D2B" w:rsidRPr="000A4838" w14:paraId="57142BCE" w14:textId="77777777" w:rsidTr="00C71433">
        <w:tc>
          <w:tcPr>
            <w:tcW w:w="864" w:type="pct"/>
            <w:tcBorders>
              <w:top w:val="single" w:sz="4" w:space="0" w:color="auto"/>
              <w:left w:val="single" w:sz="4" w:space="0" w:color="auto"/>
              <w:bottom w:val="single" w:sz="4" w:space="0" w:color="auto"/>
              <w:right w:val="single" w:sz="4" w:space="0" w:color="auto"/>
            </w:tcBorders>
            <w:shd w:val="clear" w:color="auto" w:fill="auto"/>
          </w:tcPr>
          <w:p w14:paraId="42147660" w14:textId="4F89B59D" w:rsidR="00F75D2B" w:rsidRPr="009F779B" w:rsidRDefault="00F75D2B" w:rsidP="00F75D2B">
            <w:pPr>
              <w:keepNext/>
              <w:keepLines/>
              <w:tabs>
                <w:tab w:val="left" w:pos="3141"/>
              </w:tabs>
              <w:suppressAutoHyphens/>
              <w:bidi/>
              <w:spacing w:after="0"/>
              <w:rPr>
                <w:sz w:val="20"/>
                <w:szCs w:val="20"/>
                <w:lang w:bidi="ar-AE"/>
              </w:rPr>
            </w:pPr>
            <w:r w:rsidRPr="009F779B">
              <w:rPr>
                <w:sz w:val="20"/>
                <w:szCs w:val="20"/>
              </w:rPr>
              <w:t>R-410A</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260E13E6" w14:textId="43CB4546"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2,088</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051E1BED" w14:textId="3CAE31D8"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55.52</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6F21FD81" w14:textId="473E0042"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23.85</w:t>
            </w:r>
          </w:p>
        </w:tc>
        <w:tc>
          <w:tcPr>
            <w:tcW w:w="819" w:type="pct"/>
            <w:tcBorders>
              <w:top w:val="single" w:sz="4" w:space="0" w:color="auto"/>
              <w:left w:val="single" w:sz="4" w:space="0" w:color="auto"/>
              <w:bottom w:val="single" w:sz="4" w:space="0" w:color="auto"/>
              <w:right w:val="single" w:sz="4" w:space="0" w:color="auto"/>
            </w:tcBorders>
            <w:shd w:val="clear" w:color="auto" w:fill="auto"/>
          </w:tcPr>
          <w:p w14:paraId="060736BA" w14:textId="67EB026B"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47.31</w:t>
            </w:r>
          </w:p>
        </w:tc>
        <w:tc>
          <w:tcPr>
            <w:tcW w:w="670" w:type="pct"/>
            <w:tcBorders>
              <w:top w:val="single" w:sz="4" w:space="0" w:color="auto"/>
              <w:left w:val="single" w:sz="4" w:space="0" w:color="auto"/>
              <w:bottom w:val="single" w:sz="4" w:space="0" w:color="auto"/>
              <w:right w:val="single" w:sz="4" w:space="0" w:color="auto"/>
            </w:tcBorders>
          </w:tcPr>
          <w:p w14:paraId="5DCB3098" w14:textId="100AF3F5"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117.56</w:t>
            </w:r>
          </w:p>
        </w:tc>
      </w:tr>
      <w:tr w:rsidR="00F75D2B" w:rsidRPr="000A4838" w14:paraId="7CB3503A" w14:textId="77777777" w:rsidTr="00C71433">
        <w:tc>
          <w:tcPr>
            <w:tcW w:w="864" w:type="pct"/>
            <w:tcBorders>
              <w:top w:val="single" w:sz="4" w:space="0" w:color="auto"/>
              <w:left w:val="single" w:sz="4" w:space="0" w:color="auto"/>
              <w:bottom w:val="single" w:sz="4" w:space="0" w:color="auto"/>
              <w:right w:val="single" w:sz="4" w:space="0" w:color="auto"/>
            </w:tcBorders>
            <w:shd w:val="clear" w:color="auto" w:fill="auto"/>
          </w:tcPr>
          <w:p w14:paraId="4B355A2F" w14:textId="23516668" w:rsidR="00F75D2B" w:rsidRPr="009F779B" w:rsidRDefault="00F75D2B" w:rsidP="00F75D2B">
            <w:pPr>
              <w:keepNext/>
              <w:keepLines/>
              <w:tabs>
                <w:tab w:val="left" w:pos="3141"/>
              </w:tabs>
              <w:suppressAutoHyphens/>
              <w:bidi/>
              <w:spacing w:after="0"/>
              <w:rPr>
                <w:sz w:val="20"/>
                <w:szCs w:val="20"/>
                <w:lang w:bidi="ar-AE"/>
              </w:rPr>
            </w:pPr>
            <w:r w:rsidRPr="009F779B">
              <w:rPr>
                <w:sz w:val="20"/>
                <w:szCs w:val="20"/>
              </w:rPr>
              <w:t>R-507A</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58D19CC2" w14:textId="711E2582"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3,985</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7C779697" w14:textId="7549865D" w:rsidR="00F75D2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0.00</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12D91013" w14:textId="0A4B020D" w:rsidR="00F75D2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0.00</w:t>
            </w:r>
          </w:p>
        </w:tc>
        <w:tc>
          <w:tcPr>
            <w:tcW w:w="819" w:type="pct"/>
            <w:tcBorders>
              <w:top w:val="single" w:sz="4" w:space="0" w:color="auto"/>
              <w:left w:val="single" w:sz="4" w:space="0" w:color="auto"/>
              <w:bottom w:val="single" w:sz="4" w:space="0" w:color="auto"/>
              <w:right w:val="single" w:sz="4" w:space="0" w:color="auto"/>
            </w:tcBorders>
            <w:shd w:val="clear" w:color="auto" w:fill="auto"/>
          </w:tcPr>
          <w:p w14:paraId="2C4A6E10" w14:textId="64CF7EE0"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1.70</w:t>
            </w:r>
          </w:p>
        </w:tc>
        <w:tc>
          <w:tcPr>
            <w:tcW w:w="670" w:type="pct"/>
            <w:tcBorders>
              <w:top w:val="single" w:sz="4" w:space="0" w:color="auto"/>
              <w:left w:val="single" w:sz="4" w:space="0" w:color="auto"/>
              <w:bottom w:val="single" w:sz="4" w:space="0" w:color="auto"/>
              <w:right w:val="single" w:sz="4" w:space="0" w:color="auto"/>
            </w:tcBorders>
          </w:tcPr>
          <w:p w14:paraId="3E6D2864" w14:textId="626CD3E4" w:rsidR="00F75D2B" w:rsidRPr="009F779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1.24</w:t>
            </w:r>
          </w:p>
        </w:tc>
      </w:tr>
      <w:tr w:rsidR="00F75D2B" w:rsidRPr="000A4838" w14:paraId="11192961" w14:textId="77777777" w:rsidTr="00C71433">
        <w:tc>
          <w:tcPr>
            <w:tcW w:w="864" w:type="pct"/>
            <w:tcBorders>
              <w:top w:val="single" w:sz="4" w:space="0" w:color="auto"/>
              <w:left w:val="single" w:sz="4" w:space="0" w:color="auto"/>
              <w:bottom w:val="single" w:sz="4" w:space="0" w:color="auto"/>
              <w:right w:val="single" w:sz="4" w:space="0" w:color="auto"/>
            </w:tcBorders>
            <w:shd w:val="clear" w:color="auto" w:fill="auto"/>
          </w:tcPr>
          <w:p w14:paraId="5DD2883C" w14:textId="574CAC9C" w:rsidR="00F75D2B" w:rsidRDefault="00F75D2B" w:rsidP="00F75D2B">
            <w:pPr>
              <w:keepNext/>
              <w:keepLines/>
              <w:tabs>
                <w:tab w:val="left" w:pos="3141"/>
              </w:tabs>
              <w:suppressAutoHyphens/>
              <w:bidi/>
              <w:spacing w:after="0"/>
              <w:rPr>
                <w:sz w:val="20"/>
                <w:szCs w:val="20"/>
              </w:rPr>
            </w:pPr>
            <w:r>
              <w:rPr>
                <w:rFonts w:hint="cs"/>
                <w:sz w:val="20"/>
                <w:szCs w:val="20"/>
                <w:rtl/>
              </w:rPr>
              <w:t>أخرى*</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70C14F12" w14:textId="77777777" w:rsidR="00F75D2B" w:rsidRPr="009F779B" w:rsidRDefault="00F75D2B" w:rsidP="00F75D2B">
            <w:pPr>
              <w:keepNext/>
              <w:keepLines/>
              <w:tabs>
                <w:tab w:val="left" w:pos="3141"/>
              </w:tabs>
              <w:suppressAutoHyphens/>
              <w:bidi/>
              <w:spacing w:after="0"/>
              <w:jc w:val="left"/>
              <w:rPr>
                <w:sz w:val="20"/>
                <w:szCs w:val="20"/>
              </w:rPr>
            </w:pP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4303473F" w14:textId="6E383C8C" w:rsidR="00F75D2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0.00</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6FD11054" w14:textId="59411004" w:rsidR="00F75D2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0.00</w:t>
            </w:r>
          </w:p>
        </w:tc>
        <w:tc>
          <w:tcPr>
            <w:tcW w:w="819" w:type="pct"/>
            <w:tcBorders>
              <w:top w:val="single" w:sz="4" w:space="0" w:color="auto"/>
              <w:left w:val="single" w:sz="4" w:space="0" w:color="auto"/>
              <w:bottom w:val="single" w:sz="4" w:space="0" w:color="auto"/>
              <w:right w:val="single" w:sz="4" w:space="0" w:color="auto"/>
            </w:tcBorders>
            <w:shd w:val="clear" w:color="auto" w:fill="auto"/>
          </w:tcPr>
          <w:p w14:paraId="426C5B8E" w14:textId="2CBE9C43" w:rsidR="00F75D2B" w:rsidRPr="007F3F1E"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0.93</w:t>
            </w:r>
          </w:p>
        </w:tc>
        <w:tc>
          <w:tcPr>
            <w:tcW w:w="670" w:type="pct"/>
            <w:tcBorders>
              <w:top w:val="single" w:sz="4" w:space="0" w:color="auto"/>
              <w:left w:val="single" w:sz="4" w:space="0" w:color="auto"/>
              <w:bottom w:val="single" w:sz="4" w:space="0" w:color="auto"/>
              <w:right w:val="single" w:sz="4" w:space="0" w:color="auto"/>
            </w:tcBorders>
          </w:tcPr>
          <w:p w14:paraId="520125EF" w14:textId="34923561" w:rsidR="00F75D2B" w:rsidRDefault="00C83858" w:rsidP="00F75D2B">
            <w:pPr>
              <w:keepNext/>
              <w:keepLines/>
              <w:tabs>
                <w:tab w:val="left" w:pos="3141"/>
              </w:tabs>
              <w:suppressAutoHyphens/>
              <w:bidi/>
              <w:spacing w:after="0"/>
              <w:jc w:val="left"/>
              <w:rPr>
                <w:sz w:val="20"/>
                <w:szCs w:val="20"/>
                <w:lang w:bidi="ar-AE"/>
              </w:rPr>
            </w:pPr>
            <w:r w:rsidRPr="00C83858">
              <w:rPr>
                <w:sz w:val="20"/>
                <w:szCs w:val="20"/>
                <w:rtl/>
                <w:lang w:bidi="ar-AE"/>
              </w:rPr>
              <w:t>0.00</w:t>
            </w:r>
          </w:p>
        </w:tc>
      </w:tr>
      <w:tr w:rsidR="00F75D2B" w:rsidRPr="000A4838" w14:paraId="1E0891DB" w14:textId="77777777" w:rsidTr="00C71433">
        <w:tc>
          <w:tcPr>
            <w:tcW w:w="1731" w:type="pct"/>
            <w:gridSpan w:val="2"/>
            <w:tcBorders>
              <w:top w:val="single" w:sz="4" w:space="0" w:color="auto"/>
              <w:left w:val="single" w:sz="4" w:space="0" w:color="auto"/>
              <w:bottom w:val="single" w:sz="4" w:space="0" w:color="auto"/>
              <w:right w:val="single" w:sz="4" w:space="0" w:color="auto"/>
            </w:tcBorders>
            <w:shd w:val="clear" w:color="auto" w:fill="auto"/>
          </w:tcPr>
          <w:p w14:paraId="10E8381E" w14:textId="485A295F" w:rsidR="00F75D2B" w:rsidRPr="000A4838" w:rsidRDefault="00E23646" w:rsidP="00F75D2B">
            <w:pPr>
              <w:keepNext/>
              <w:keepLines/>
              <w:tabs>
                <w:tab w:val="left" w:pos="3141"/>
              </w:tabs>
              <w:suppressAutoHyphens/>
              <w:bidi/>
              <w:spacing w:after="0"/>
              <w:jc w:val="left"/>
              <w:rPr>
                <w:b/>
                <w:bCs/>
                <w:sz w:val="20"/>
                <w:szCs w:val="20"/>
                <w:lang w:eastAsia="en-CA"/>
              </w:rPr>
            </w:pPr>
            <w:r>
              <w:rPr>
                <w:rFonts w:hint="cs"/>
                <w:b/>
                <w:bCs/>
                <w:sz w:val="20"/>
                <w:szCs w:val="20"/>
                <w:rtl/>
                <w:lang w:eastAsia="en-CA" w:bidi="ar-AE"/>
              </w:rPr>
              <w:t>المجموع (</w:t>
            </w:r>
            <w:r w:rsidR="00F75D2B" w:rsidRPr="00F75D2B">
              <w:rPr>
                <w:b/>
                <w:bCs/>
                <w:sz w:val="20"/>
                <w:szCs w:val="20"/>
                <w:rtl/>
                <w:lang w:eastAsia="en-CA"/>
              </w:rPr>
              <w:t>طن متري</w:t>
            </w:r>
            <w:r>
              <w:rPr>
                <w:rFonts w:hint="cs"/>
                <w:b/>
                <w:bCs/>
                <w:sz w:val="20"/>
                <w:szCs w:val="20"/>
                <w:rtl/>
                <w:lang w:eastAsia="en-CA"/>
              </w:rPr>
              <w:t>)</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37BD8548" w14:textId="36E0C681" w:rsidR="00F75D2B" w:rsidRPr="00A43690" w:rsidRDefault="00C83858" w:rsidP="00F75D2B">
            <w:pPr>
              <w:keepNext/>
              <w:keepLines/>
              <w:tabs>
                <w:tab w:val="left" w:pos="3141"/>
              </w:tabs>
              <w:suppressAutoHyphens/>
              <w:bidi/>
              <w:spacing w:after="0"/>
              <w:jc w:val="left"/>
              <w:rPr>
                <w:b/>
                <w:bCs/>
                <w:sz w:val="20"/>
                <w:szCs w:val="20"/>
                <w:lang w:bidi="ar-AE"/>
              </w:rPr>
            </w:pPr>
            <w:r w:rsidRPr="00C83858">
              <w:rPr>
                <w:b/>
                <w:bCs/>
                <w:sz w:val="20"/>
                <w:szCs w:val="20"/>
                <w:rtl/>
                <w:lang w:bidi="ar-AE"/>
              </w:rPr>
              <w:t>410.99</w:t>
            </w:r>
          </w:p>
        </w:tc>
        <w:tc>
          <w:tcPr>
            <w:tcW w:w="914" w:type="pct"/>
            <w:tcBorders>
              <w:top w:val="single" w:sz="4" w:space="0" w:color="auto"/>
              <w:left w:val="single" w:sz="4" w:space="0" w:color="auto"/>
              <w:bottom w:val="single" w:sz="4" w:space="0" w:color="auto"/>
              <w:right w:val="single" w:sz="4" w:space="0" w:color="auto"/>
            </w:tcBorders>
          </w:tcPr>
          <w:p w14:paraId="7CAEDF56" w14:textId="0845B342" w:rsidR="00F75D2B" w:rsidRPr="00A43690" w:rsidRDefault="00C83858" w:rsidP="00F75D2B">
            <w:pPr>
              <w:keepNext/>
              <w:keepLines/>
              <w:tabs>
                <w:tab w:val="left" w:pos="3141"/>
              </w:tabs>
              <w:suppressAutoHyphens/>
              <w:bidi/>
              <w:spacing w:after="0"/>
              <w:jc w:val="left"/>
              <w:rPr>
                <w:b/>
                <w:bCs/>
                <w:sz w:val="20"/>
                <w:szCs w:val="20"/>
                <w:lang w:bidi="ar-AE"/>
              </w:rPr>
            </w:pPr>
            <w:r w:rsidRPr="00C83858">
              <w:rPr>
                <w:b/>
                <w:bCs/>
                <w:sz w:val="20"/>
                <w:szCs w:val="20"/>
                <w:rtl/>
                <w:lang w:bidi="ar-AE"/>
              </w:rPr>
              <w:t>243.87</w:t>
            </w:r>
          </w:p>
        </w:tc>
        <w:tc>
          <w:tcPr>
            <w:tcW w:w="819" w:type="pct"/>
            <w:tcBorders>
              <w:top w:val="single" w:sz="4" w:space="0" w:color="auto"/>
              <w:left w:val="single" w:sz="4" w:space="0" w:color="auto"/>
              <w:bottom w:val="single" w:sz="4" w:space="0" w:color="auto"/>
              <w:right w:val="single" w:sz="4" w:space="0" w:color="auto"/>
            </w:tcBorders>
          </w:tcPr>
          <w:p w14:paraId="5BBAF1AF" w14:textId="6A9D966B" w:rsidR="00F75D2B" w:rsidRPr="00A43690" w:rsidRDefault="00C83858" w:rsidP="00F75D2B">
            <w:pPr>
              <w:keepNext/>
              <w:keepLines/>
              <w:tabs>
                <w:tab w:val="left" w:pos="3141"/>
              </w:tabs>
              <w:suppressAutoHyphens/>
              <w:bidi/>
              <w:spacing w:after="0"/>
              <w:jc w:val="left"/>
              <w:rPr>
                <w:b/>
                <w:bCs/>
                <w:sz w:val="20"/>
                <w:szCs w:val="20"/>
                <w:lang w:bidi="ar-AE"/>
              </w:rPr>
            </w:pPr>
            <w:r w:rsidRPr="00C83858">
              <w:rPr>
                <w:b/>
                <w:bCs/>
                <w:sz w:val="20"/>
                <w:szCs w:val="20"/>
                <w:rtl/>
                <w:lang w:bidi="ar-AE"/>
              </w:rPr>
              <w:t>566.62</w:t>
            </w:r>
          </w:p>
        </w:tc>
        <w:tc>
          <w:tcPr>
            <w:tcW w:w="670" w:type="pct"/>
            <w:tcBorders>
              <w:top w:val="single" w:sz="4" w:space="0" w:color="auto"/>
              <w:left w:val="single" w:sz="4" w:space="0" w:color="auto"/>
              <w:bottom w:val="single" w:sz="4" w:space="0" w:color="auto"/>
              <w:right w:val="single" w:sz="4" w:space="0" w:color="auto"/>
            </w:tcBorders>
          </w:tcPr>
          <w:p w14:paraId="2DD6A1C3" w14:textId="7361C9F7" w:rsidR="00F75D2B" w:rsidRPr="00A43690" w:rsidRDefault="00C83858" w:rsidP="00F75D2B">
            <w:pPr>
              <w:keepNext/>
              <w:keepLines/>
              <w:tabs>
                <w:tab w:val="left" w:pos="3141"/>
              </w:tabs>
              <w:suppressAutoHyphens/>
              <w:bidi/>
              <w:spacing w:after="0"/>
              <w:jc w:val="left"/>
              <w:rPr>
                <w:b/>
                <w:bCs/>
                <w:sz w:val="20"/>
                <w:szCs w:val="20"/>
                <w:lang w:bidi="ar-AE"/>
              </w:rPr>
            </w:pPr>
            <w:r w:rsidRPr="00C83858">
              <w:rPr>
                <w:b/>
                <w:bCs/>
                <w:sz w:val="20"/>
                <w:szCs w:val="20"/>
                <w:rtl/>
                <w:lang w:bidi="ar-AE"/>
              </w:rPr>
              <w:t>942.22</w:t>
            </w:r>
          </w:p>
        </w:tc>
      </w:tr>
      <w:tr w:rsidR="00F75D2B" w:rsidRPr="000A4838" w14:paraId="10A70FE2" w14:textId="77777777" w:rsidTr="002C6936">
        <w:tc>
          <w:tcPr>
            <w:tcW w:w="5000" w:type="pct"/>
            <w:gridSpan w:val="6"/>
            <w:tcBorders>
              <w:top w:val="single" w:sz="4" w:space="0" w:color="auto"/>
              <w:left w:val="single" w:sz="4" w:space="0" w:color="auto"/>
              <w:bottom w:val="single" w:sz="4" w:space="0" w:color="auto"/>
              <w:right w:val="single" w:sz="4" w:space="0" w:color="auto"/>
            </w:tcBorders>
          </w:tcPr>
          <w:p w14:paraId="536CD152" w14:textId="06BE7433" w:rsidR="00F75D2B" w:rsidRDefault="00F75D2B" w:rsidP="00F75D2B">
            <w:pPr>
              <w:keepNext/>
              <w:keepLines/>
              <w:tabs>
                <w:tab w:val="left" w:pos="3141"/>
              </w:tabs>
              <w:suppressAutoHyphens/>
              <w:bidi/>
              <w:spacing w:after="0"/>
              <w:jc w:val="center"/>
              <w:rPr>
                <w:b/>
                <w:bCs/>
                <w:sz w:val="20"/>
                <w:szCs w:val="20"/>
              </w:rPr>
            </w:pPr>
            <w:r w:rsidRPr="00F75D2B">
              <w:rPr>
                <w:b/>
                <w:bCs/>
                <w:sz w:val="20"/>
                <w:szCs w:val="20"/>
                <w:rtl/>
              </w:rPr>
              <w:t>طن من مكافئ ثاني أكسيد الكربون</w:t>
            </w:r>
          </w:p>
        </w:tc>
      </w:tr>
      <w:tr w:rsidR="00F75D2B" w:rsidRPr="000A4838" w14:paraId="65B7F993" w14:textId="77777777" w:rsidTr="00C71433">
        <w:trPr>
          <w:trHeight w:val="159"/>
        </w:trPr>
        <w:tc>
          <w:tcPr>
            <w:tcW w:w="864" w:type="pct"/>
            <w:tcBorders>
              <w:top w:val="single" w:sz="4" w:space="0" w:color="auto"/>
              <w:left w:val="single" w:sz="4" w:space="0" w:color="auto"/>
              <w:bottom w:val="single" w:sz="4" w:space="0" w:color="auto"/>
              <w:right w:val="single" w:sz="4" w:space="0" w:color="auto"/>
            </w:tcBorders>
          </w:tcPr>
          <w:p w14:paraId="7A969FF3" w14:textId="5357C11F" w:rsidR="00F75D2B" w:rsidRPr="005F2932" w:rsidRDefault="00F75D2B" w:rsidP="00F75D2B">
            <w:pPr>
              <w:keepNext/>
              <w:keepLines/>
              <w:shd w:val="clear" w:color="auto" w:fill="FFFFFF" w:themeFill="background1"/>
              <w:suppressAutoHyphens/>
              <w:bidi/>
              <w:spacing w:after="0"/>
              <w:rPr>
                <w:sz w:val="20"/>
                <w:szCs w:val="20"/>
                <w:lang w:bidi="ar-AE"/>
              </w:rPr>
            </w:pPr>
            <w:r w:rsidRPr="00F75D2B">
              <w:rPr>
                <w:sz w:val="20"/>
                <w:szCs w:val="20"/>
                <w:lang w:bidi="ar-AE"/>
              </w:rPr>
              <w:t>HFC-32</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7F8331F9" w14:textId="40143C4A" w:rsidR="00F75D2B" w:rsidRPr="005F2932" w:rsidRDefault="0099625B" w:rsidP="00F75D2B">
            <w:pPr>
              <w:keepNext/>
              <w:keepLines/>
              <w:shd w:val="clear" w:color="auto" w:fill="FFFFFF" w:themeFill="background1"/>
              <w:suppressAutoHyphens/>
              <w:bidi/>
              <w:spacing w:after="0"/>
              <w:jc w:val="left"/>
              <w:rPr>
                <w:sz w:val="20"/>
                <w:szCs w:val="20"/>
                <w:lang w:bidi="ar-AE"/>
              </w:rPr>
            </w:pPr>
            <w:r w:rsidRPr="0099625B">
              <w:rPr>
                <w:sz w:val="20"/>
                <w:szCs w:val="20"/>
                <w:rtl/>
                <w:lang w:bidi="ar-AE"/>
              </w:rPr>
              <w:t>675</w:t>
            </w:r>
          </w:p>
        </w:tc>
        <w:tc>
          <w:tcPr>
            <w:tcW w:w="866" w:type="pct"/>
            <w:tcBorders>
              <w:top w:val="single" w:sz="4" w:space="0" w:color="auto"/>
              <w:left w:val="single" w:sz="4" w:space="0" w:color="auto"/>
              <w:bottom w:val="single" w:sz="4" w:space="0" w:color="auto"/>
              <w:right w:val="single" w:sz="4" w:space="0" w:color="auto"/>
            </w:tcBorders>
          </w:tcPr>
          <w:p w14:paraId="672111AB" w14:textId="68A68FA8" w:rsidR="00F75D2B" w:rsidRPr="005F2932" w:rsidRDefault="0099625B" w:rsidP="00F75D2B">
            <w:pPr>
              <w:keepNext/>
              <w:keepLines/>
              <w:shd w:val="clear" w:color="auto" w:fill="FFFFFF" w:themeFill="background1"/>
              <w:suppressAutoHyphens/>
              <w:bidi/>
              <w:spacing w:after="0"/>
              <w:jc w:val="left"/>
              <w:rPr>
                <w:sz w:val="20"/>
                <w:szCs w:val="20"/>
                <w:lang w:bidi="ar-AE"/>
              </w:rPr>
            </w:pPr>
            <w:r w:rsidRPr="0099625B">
              <w:rPr>
                <w:sz w:val="20"/>
                <w:szCs w:val="20"/>
                <w:rtl/>
                <w:lang w:bidi="ar-AE"/>
              </w:rPr>
              <w:t>6,615</w:t>
            </w:r>
          </w:p>
        </w:tc>
        <w:tc>
          <w:tcPr>
            <w:tcW w:w="914" w:type="pct"/>
            <w:tcBorders>
              <w:top w:val="single" w:sz="4" w:space="0" w:color="auto"/>
              <w:left w:val="single" w:sz="4" w:space="0" w:color="auto"/>
              <w:bottom w:val="single" w:sz="4" w:space="0" w:color="auto"/>
              <w:right w:val="single" w:sz="4" w:space="0" w:color="auto"/>
            </w:tcBorders>
          </w:tcPr>
          <w:p w14:paraId="7AAFC2D5" w14:textId="52750B2C" w:rsidR="00F75D2B" w:rsidRPr="005F2932" w:rsidRDefault="0099625B" w:rsidP="00F75D2B">
            <w:pPr>
              <w:keepNext/>
              <w:keepLines/>
              <w:shd w:val="clear" w:color="auto" w:fill="FFFFFF" w:themeFill="background1"/>
              <w:suppressAutoHyphens/>
              <w:bidi/>
              <w:spacing w:after="0"/>
              <w:jc w:val="left"/>
              <w:rPr>
                <w:sz w:val="20"/>
                <w:szCs w:val="20"/>
                <w:lang w:bidi="ar-AE"/>
              </w:rPr>
            </w:pPr>
            <w:r w:rsidRPr="0099625B">
              <w:rPr>
                <w:sz w:val="20"/>
                <w:szCs w:val="20"/>
                <w:rtl/>
                <w:lang w:bidi="ar-AE"/>
              </w:rPr>
              <w:t>15,192</w:t>
            </w:r>
          </w:p>
        </w:tc>
        <w:tc>
          <w:tcPr>
            <w:tcW w:w="819" w:type="pct"/>
            <w:tcBorders>
              <w:top w:val="single" w:sz="4" w:space="0" w:color="auto"/>
              <w:left w:val="single" w:sz="4" w:space="0" w:color="auto"/>
              <w:bottom w:val="single" w:sz="4" w:space="0" w:color="auto"/>
              <w:right w:val="single" w:sz="4" w:space="0" w:color="auto"/>
            </w:tcBorders>
          </w:tcPr>
          <w:p w14:paraId="43D24CEE" w14:textId="64601E59" w:rsidR="00F75D2B" w:rsidRPr="005F2932" w:rsidRDefault="0099625B" w:rsidP="00F75D2B">
            <w:pPr>
              <w:keepNext/>
              <w:keepLines/>
              <w:shd w:val="clear" w:color="auto" w:fill="FFFFFF" w:themeFill="background1"/>
              <w:suppressAutoHyphens/>
              <w:bidi/>
              <w:spacing w:after="0"/>
              <w:jc w:val="left"/>
              <w:rPr>
                <w:sz w:val="20"/>
                <w:szCs w:val="20"/>
                <w:lang w:bidi="ar-AE"/>
              </w:rPr>
            </w:pPr>
            <w:r w:rsidRPr="0099625B">
              <w:rPr>
                <w:sz w:val="20"/>
                <w:szCs w:val="20"/>
                <w:rtl/>
                <w:lang w:bidi="ar-AE"/>
              </w:rPr>
              <w:t>10,506</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75DE217F" w14:textId="4FD70D5B" w:rsidR="00F75D2B" w:rsidRPr="005F2932" w:rsidRDefault="0099625B" w:rsidP="00F75D2B">
            <w:pPr>
              <w:keepNext/>
              <w:keepLines/>
              <w:shd w:val="clear" w:color="auto" w:fill="FFFFFF" w:themeFill="background1"/>
              <w:suppressAutoHyphens/>
              <w:bidi/>
              <w:spacing w:after="0"/>
              <w:jc w:val="left"/>
              <w:rPr>
                <w:sz w:val="20"/>
                <w:szCs w:val="20"/>
                <w:lang w:bidi="ar-AE"/>
              </w:rPr>
            </w:pPr>
            <w:r w:rsidRPr="0099625B">
              <w:rPr>
                <w:sz w:val="20"/>
                <w:szCs w:val="20"/>
                <w:rtl/>
                <w:lang w:bidi="ar-AE"/>
              </w:rPr>
              <w:t>44,383</w:t>
            </w:r>
          </w:p>
        </w:tc>
      </w:tr>
      <w:tr w:rsidR="00F75D2B" w:rsidRPr="000A4838" w14:paraId="35B8DF30" w14:textId="77777777" w:rsidTr="00C71433">
        <w:tc>
          <w:tcPr>
            <w:tcW w:w="864" w:type="pct"/>
            <w:tcBorders>
              <w:top w:val="single" w:sz="4" w:space="0" w:color="auto"/>
              <w:left w:val="single" w:sz="4" w:space="0" w:color="auto"/>
              <w:bottom w:val="single" w:sz="4" w:space="0" w:color="auto"/>
              <w:right w:val="single" w:sz="4" w:space="0" w:color="auto"/>
            </w:tcBorders>
          </w:tcPr>
          <w:p w14:paraId="03BAE9EE" w14:textId="2F4527F1" w:rsidR="00F75D2B" w:rsidRPr="005F2932" w:rsidRDefault="00F75D2B" w:rsidP="00F75D2B">
            <w:pPr>
              <w:shd w:val="clear" w:color="auto" w:fill="FFFFFF" w:themeFill="background1"/>
              <w:suppressAutoHyphens/>
              <w:bidi/>
              <w:spacing w:after="0"/>
              <w:rPr>
                <w:sz w:val="20"/>
                <w:szCs w:val="20"/>
                <w:lang w:bidi="ar-AE"/>
              </w:rPr>
            </w:pPr>
            <w:r w:rsidRPr="00F75D2B">
              <w:rPr>
                <w:sz w:val="20"/>
                <w:szCs w:val="20"/>
                <w:lang w:bidi="ar-AE"/>
              </w:rPr>
              <w:t>HFC-134a</w:t>
            </w:r>
          </w:p>
        </w:tc>
        <w:tc>
          <w:tcPr>
            <w:tcW w:w="867" w:type="pct"/>
            <w:tcBorders>
              <w:top w:val="single" w:sz="4" w:space="0" w:color="auto"/>
              <w:left w:val="single" w:sz="4" w:space="0" w:color="auto"/>
              <w:bottom w:val="single" w:sz="4" w:space="0" w:color="auto"/>
              <w:right w:val="single" w:sz="4" w:space="0" w:color="auto"/>
            </w:tcBorders>
            <w:shd w:val="clear" w:color="auto" w:fill="auto"/>
          </w:tcPr>
          <w:p w14:paraId="34ACF3BA" w14:textId="5D41CF20" w:rsidR="00F75D2B" w:rsidRPr="005F2932" w:rsidRDefault="0099625B" w:rsidP="00F75D2B">
            <w:pPr>
              <w:shd w:val="clear" w:color="auto" w:fill="FFFFFF" w:themeFill="background1"/>
              <w:suppressAutoHyphens/>
              <w:bidi/>
              <w:spacing w:after="0"/>
              <w:jc w:val="left"/>
              <w:rPr>
                <w:sz w:val="20"/>
                <w:szCs w:val="20"/>
                <w:lang w:bidi="ar-AE"/>
              </w:rPr>
            </w:pPr>
            <w:r w:rsidRPr="0099625B">
              <w:rPr>
                <w:sz w:val="20"/>
                <w:szCs w:val="20"/>
                <w:rtl/>
                <w:lang w:bidi="ar-AE"/>
              </w:rPr>
              <w:t>1,430</w:t>
            </w:r>
          </w:p>
        </w:tc>
        <w:tc>
          <w:tcPr>
            <w:tcW w:w="866" w:type="pct"/>
            <w:tcBorders>
              <w:top w:val="single" w:sz="4" w:space="0" w:color="auto"/>
              <w:left w:val="single" w:sz="4" w:space="0" w:color="auto"/>
              <w:bottom w:val="single" w:sz="4" w:space="0" w:color="auto"/>
              <w:right w:val="single" w:sz="4" w:space="0" w:color="auto"/>
            </w:tcBorders>
          </w:tcPr>
          <w:p w14:paraId="6A0EFD1C" w14:textId="55387082" w:rsidR="00F75D2B" w:rsidRPr="005F2932" w:rsidRDefault="0099625B" w:rsidP="00F75D2B">
            <w:pPr>
              <w:shd w:val="clear" w:color="auto" w:fill="FFFFFF" w:themeFill="background1"/>
              <w:suppressAutoHyphens/>
              <w:bidi/>
              <w:spacing w:after="0"/>
              <w:jc w:val="left"/>
              <w:rPr>
                <w:sz w:val="20"/>
                <w:szCs w:val="20"/>
                <w:lang w:bidi="ar-AE"/>
              </w:rPr>
            </w:pPr>
            <w:r w:rsidRPr="0099625B">
              <w:rPr>
                <w:sz w:val="20"/>
                <w:szCs w:val="20"/>
                <w:rtl/>
                <w:lang w:bidi="ar-AE"/>
              </w:rPr>
              <w:t>215,095</w:t>
            </w:r>
          </w:p>
        </w:tc>
        <w:tc>
          <w:tcPr>
            <w:tcW w:w="914" w:type="pct"/>
            <w:tcBorders>
              <w:top w:val="single" w:sz="4" w:space="0" w:color="auto"/>
              <w:left w:val="single" w:sz="4" w:space="0" w:color="auto"/>
              <w:bottom w:val="single" w:sz="4" w:space="0" w:color="auto"/>
              <w:right w:val="single" w:sz="4" w:space="0" w:color="auto"/>
            </w:tcBorders>
          </w:tcPr>
          <w:p w14:paraId="5C111381" w14:textId="6BA44F2C" w:rsidR="00F75D2B" w:rsidRPr="005F2932" w:rsidRDefault="0099625B" w:rsidP="00F75D2B">
            <w:pPr>
              <w:shd w:val="clear" w:color="auto" w:fill="FFFFFF" w:themeFill="background1"/>
              <w:suppressAutoHyphens/>
              <w:bidi/>
              <w:spacing w:after="0"/>
              <w:jc w:val="left"/>
              <w:rPr>
                <w:sz w:val="20"/>
                <w:szCs w:val="20"/>
                <w:lang w:bidi="ar-AE"/>
              </w:rPr>
            </w:pPr>
            <w:r w:rsidRPr="0099625B">
              <w:rPr>
                <w:sz w:val="20"/>
                <w:szCs w:val="20"/>
                <w:rtl/>
                <w:lang w:bidi="ar-AE"/>
              </w:rPr>
              <w:t>59,888</w:t>
            </w:r>
          </w:p>
        </w:tc>
        <w:tc>
          <w:tcPr>
            <w:tcW w:w="819" w:type="pct"/>
            <w:tcBorders>
              <w:top w:val="single" w:sz="4" w:space="0" w:color="auto"/>
              <w:left w:val="single" w:sz="4" w:space="0" w:color="auto"/>
              <w:bottom w:val="single" w:sz="4" w:space="0" w:color="auto"/>
              <w:right w:val="single" w:sz="4" w:space="0" w:color="auto"/>
            </w:tcBorders>
          </w:tcPr>
          <w:p w14:paraId="16263121" w14:textId="090BDC3C" w:rsidR="00F75D2B" w:rsidRPr="005F2932" w:rsidRDefault="0099625B" w:rsidP="00F75D2B">
            <w:pPr>
              <w:shd w:val="clear" w:color="auto" w:fill="FFFFFF" w:themeFill="background1"/>
              <w:suppressAutoHyphens/>
              <w:bidi/>
              <w:spacing w:after="0"/>
              <w:jc w:val="left"/>
              <w:rPr>
                <w:sz w:val="20"/>
                <w:szCs w:val="20"/>
                <w:lang w:bidi="ar-AE"/>
              </w:rPr>
            </w:pPr>
            <w:r w:rsidRPr="0099625B">
              <w:rPr>
                <w:sz w:val="20"/>
                <w:szCs w:val="20"/>
                <w:rtl/>
                <w:lang w:bidi="ar-AE"/>
              </w:rPr>
              <w:t>408,857</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52377CBA" w14:textId="4390693B" w:rsidR="00F75D2B" w:rsidRPr="005F2932" w:rsidRDefault="0099625B" w:rsidP="00F75D2B">
            <w:pPr>
              <w:shd w:val="clear" w:color="auto" w:fill="FFFFFF" w:themeFill="background1"/>
              <w:suppressAutoHyphens/>
              <w:bidi/>
              <w:spacing w:after="0"/>
              <w:jc w:val="left"/>
              <w:rPr>
                <w:sz w:val="20"/>
                <w:szCs w:val="20"/>
                <w:lang w:bidi="ar-AE"/>
              </w:rPr>
            </w:pPr>
            <w:r w:rsidRPr="0099625B">
              <w:rPr>
                <w:sz w:val="20"/>
                <w:szCs w:val="20"/>
                <w:rtl/>
                <w:lang w:bidi="ar-AE"/>
              </w:rPr>
              <w:t>771,393</w:t>
            </w:r>
          </w:p>
        </w:tc>
      </w:tr>
      <w:tr w:rsidR="00F75D2B" w:rsidRPr="000A4838" w14:paraId="14F78510" w14:textId="77777777" w:rsidTr="00C71433">
        <w:tc>
          <w:tcPr>
            <w:tcW w:w="864" w:type="pct"/>
            <w:tcBorders>
              <w:top w:val="single" w:sz="4" w:space="0" w:color="auto"/>
              <w:left w:val="single" w:sz="4" w:space="0" w:color="auto"/>
              <w:bottom w:val="single" w:sz="4" w:space="0" w:color="auto"/>
              <w:right w:val="single" w:sz="4" w:space="0" w:color="auto"/>
            </w:tcBorders>
          </w:tcPr>
          <w:p w14:paraId="2999E34F" w14:textId="2DBF5784" w:rsidR="00F75D2B" w:rsidRPr="005F2932" w:rsidRDefault="00F75D2B" w:rsidP="00F75D2B">
            <w:pPr>
              <w:shd w:val="clear" w:color="auto" w:fill="FFFFFF" w:themeFill="background1"/>
              <w:suppressAutoHyphens/>
              <w:bidi/>
              <w:spacing w:after="0"/>
              <w:rPr>
                <w:sz w:val="20"/>
                <w:szCs w:val="20"/>
                <w:lang w:bidi="ar-AE"/>
              </w:rPr>
            </w:pPr>
            <w:r w:rsidRPr="00F75D2B">
              <w:rPr>
                <w:sz w:val="20"/>
                <w:szCs w:val="20"/>
                <w:lang w:bidi="ar-AE"/>
              </w:rPr>
              <w:t>HFC-152a</w:t>
            </w:r>
          </w:p>
        </w:tc>
        <w:tc>
          <w:tcPr>
            <w:tcW w:w="867" w:type="pct"/>
            <w:tcBorders>
              <w:top w:val="single" w:sz="4" w:space="0" w:color="auto"/>
              <w:left w:val="single" w:sz="4" w:space="0" w:color="auto"/>
              <w:bottom w:val="single" w:sz="4" w:space="0" w:color="auto"/>
              <w:right w:val="single" w:sz="4" w:space="0" w:color="auto"/>
            </w:tcBorders>
          </w:tcPr>
          <w:p w14:paraId="0FB221B2" w14:textId="52359453" w:rsidR="00F75D2B" w:rsidRPr="005F2932" w:rsidRDefault="0099625B" w:rsidP="00F75D2B">
            <w:pPr>
              <w:shd w:val="clear" w:color="auto" w:fill="FFFFFF" w:themeFill="background1"/>
              <w:suppressAutoHyphens/>
              <w:bidi/>
              <w:spacing w:after="0"/>
              <w:jc w:val="left"/>
              <w:rPr>
                <w:sz w:val="20"/>
                <w:szCs w:val="20"/>
                <w:lang w:bidi="ar-AE"/>
              </w:rPr>
            </w:pPr>
            <w:r w:rsidRPr="0099625B">
              <w:rPr>
                <w:sz w:val="20"/>
                <w:szCs w:val="20"/>
                <w:rtl/>
                <w:lang w:bidi="ar-AE"/>
              </w:rPr>
              <w:t>124</w:t>
            </w:r>
          </w:p>
        </w:tc>
        <w:tc>
          <w:tcPr>
            <w:tcW w:w="866" w:type="pct"/>
            <w:tcBorders>
              <w:top w:val="single" w:sz="4" w:space="0" w:color="auto"/>
              <w:left w:val="single" w:sz="4" w:space="0" w:color="auto"/>
              <w:bottom w:val="single" w:sz="4" w:space="0" w:color="auto"/>
              <w:right w:val="single" w:sz="4" w:space="0" w:color="auto"/>
            </w:tcBorders>
          </w:tcPr>
          <w:p w14:paraId="3FC374E4" w14:textId="0E14C27F"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 xml:space="preserve">0   </w:t>
            </w:r>
          </w:p>
        </w:tc>
        <w:tc>
          <w:tcPr>
            <w:tcW w:w="914" w:type="pct"/>
            <w:tcBorders>
              <w:top w:val="single" w:sz="4" w:space="0" w:color="auto"/>
              <w:left w:val="single" w:sz="4" w:space="0" w:color="auto"/>
              <w:bottom w:val="single" w:sz="4" w:space="0" w:color="auto"/>
              <w:right w:val="single" w:sz="4" w:space="0" w:color="auto"/>
            </w:tcBorders>
          </w:tcPr>
          <w:p w14:paraId="486836C1" w14:textId="3AE366BB"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3,403</w:t>
            </w:r>
          </w:p>
        </w:tc>
        <w:tc>
          <w:tcPr>
            <w:tcW w:w="819" w:type="pct"/>
            <w:tcBorders>
              <w:top w:val="single" w:sz="4" w:space="0" w:color="auto"/>
              <w:left w:val="single" w:sz="4" w:space="0" w:color="auto"/>
              <w:bottom w:val="single" w:sz="4" w:space="0" w:color="auto"/>
              <w:right w:val="single" w:sz="4" w:space="0" w:color="auto"/>
            </w:tcBorders>
          </w:tcPr>
          <w:p w14:paraId="6109617A" w14:textId="49AF7D01"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 xml:space="preserve">0   </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3FED7D95" w14:textId="3B88FF7F"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 xml:space="preserve">0   </w:t>
            </w:r>
          </w:p>
        </w:tc>
      </w:tr>
      <w:tr w:rsidR="00F75D2B" w:rsidRPr="000A4838" w14:paraId="46D210EA" w14:textId="77777777" w:rsidTr="00C71433">
        <w:tc>
          <w:tcPr>
            <w:tcW w:w="864" w:type="pct"/>
            <w:tcBorders>
              <w:top w:val="single" w:sz="4" w:space="0" w:color="auto"/>
              <w:left w:val="single" w:sz="4" w:space="0" w:color="auto"/>
              <w:bottom w:val="single" w:sz="4" w:space="0" w:color="auto"/>
              <w:right w:val="single" w:sz="4" w:space="0" w:color="auto"/>
            </w:tcBorders>
          </w:tcPr>
          <w:p w14:paraId="277555DE" w14:textId="2290F7C8" w:rsidR="00F75D2B" w:rsidRPr="005F2932" w:rsidRDefault="00F75D2B" w:rsidP="00F75D2B">
            <w:pPr>
              <w:shd w:val="clear" w:color="auto" w:fill="FFFFFF" w:themeFill="background1"/>
              <w:suppressAutoHyphens/>
              <w:bidi/>
              <w:spacing w:after="0"/>
              <w:rPr>
                <w:sz w:val="20"/>
                <w:szCs w:val="20"/>
                <w:lang w:bidi="ar-AE"/>
              </w:rPr>
            </w:pPr>
            <w:r w:rsidRPr="00F75D2B">
              <w:rPr>
                <w:sz w:val="20"/>
                <w:szCs w:val="20"/>
                <w:lang w:bidi="ar-AE"/>
              </w:rPr>
              <w:lastRenderedPageBreak/>
              <w:t>R-404A</w:t>
            </w:r>
          </w:p>
        </w:tc>
        <w:tc>
          <w:tcPr>
            <w:tcW w:w="867" w:type="pct"/>
            <w:tcBorders>
              <w:top w:val="single" w:sz="4" w:space="0" w:color="auto"/>
              <w:left w:val="single" w:sz="4" w:space="0" w:color="auto"/>
              <w:bottom w:val="single" w:sz="4" w:space="0" w:color="auto"/>
              <w:right w:val="single" w:sz="4" w:space="0" w:color="auto"/>
            </w:tcBorders>
          </w:tcPr>
          <w:p w14:paraId="5B6BF286" w14:textId="28118D26"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3,922</w:t>
            </w:r>
          </w:p>
        </w:tc>
        <w:tc>
          <w:tcPr>
            <w:tcW w:w="866" w:type="pct"/>
            <w:tcBorders>
              <w:top w:val="single" w:sz="4" w:space="0" w:color="auto"/>
              <w:left w:val="single" w:sz="4" w:space="0" w:color="auto"/>
              <w:bottom w:val="single" w:sz="4" w:space="0" w:color="auto"/>
              <w:right w:val="single" w:sz="4" w:space="0" w:color="auto"/>
            </w:tcBorders>
          </w:tcPr>
          <w:p w14:paraId="5743E674" w14:textId="7BE09DB4"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648,480</w:t>
            </w:r>
          </w:p>
        </w:tc>
        <w:tc>
          <w:tcPr>
            <w:tcW w:w="914" w:type="pct"/>
            <w:tcBorders>
              <w:top w:val="single" w:sz="4" w:space="0" w:color="auto"/>
              <w:left w:val="single" w:sz="4" w:space="0" w:color="auto"/>
              <w:bottom w:val="single" w:sz="4" w:space="0" w:color="auto"/>
              <w:right w:val="single" w:sz="4" w:space="0" w:color="auto"/>
            </w:tcBorders>
          </w:tcPr>
          <w:p w14:paraId="62ECDFEF" w14:textId="4357842F"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444,553</w:t>
            </w:r>
          </w:p>
        </w:tc>
        <w:tc>
          <w:tcPr>
            <w:tcW w:w="819" w:type="pct"/>
            <w:tcBorders>
              <w:top w:val="single" w:sz="4" w:space="0" w:color="auto"/>
              <w:left w:val="single" w:sz="4" w:space="0" w:color="auto"/>
              <w:bottom w:val="single" w:sz="4" w:space="0" w:color="auto"/>
              <w:right w:val="single" w:sz="4" w:space="0" w:color="auto"/>
            </w:tcBorders>
          </w:tcPr>
          <w:p w14:paraId="3457ADF7" w14:textId="2A3F0E41"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788,736</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22B9A3EA" w14:textId="6FA3E50F"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733,331</w:t>
            </w:r>
          </w:p>
        </w:tc>
      </w:tr>
      <w:tr w:rsidR="00F75D2B" w:rsidRPr="000A4838" w14:paraId="406682A9" w14:textId="77777777" w:rsidTr="00C71433">
        <w:tc>
          <w:tcPr>
            <w:tcW w:w="864" w:type="pct"/>
            <w:tcBorders>
              <w:top w:val="single" w:sz="4" w:space="0" w:color="auto"/>
              <w:left w:val="single" w:sz="4" w:space="0" w:color="auto"/>
              <w:bottom w:val="single" w:sz="4" w:space="0" w:color="auto"/>
              <w:right w:val="single" w:sz="4" w:space="0" w:color="auto"/>
            </w:tcBorders>
          </w:tcPr>
          <w:p w14:paraId="6B4842A8" w14:textId="415BEAC9" w:rsidR="00F75D2B" w:rsidRPr="005F2932" w:rsidRDefault="00F75D2B" w:rsidP="00F75D2B">
            <w:pPr>
              <w:shd w:val="clear" w:color="auto" w:fill="FFFFFF" w:themeFill="background1"/>
              <w:suppressAutoHyphens/>
              <w:bidi/>
              <w:spacing w:after="0"/>
              <w:rPr>
                <w:sz w:val="20"/>
                <w:szCs w:val="20"/>
                <w:lang w:bidi="ar-AE"/>
              </w:rPr>
            </w:pPr>
            <w:r w:rsidRPr="00F75D2B">
              <w:rPr>
                <w:sz w:val="20"/>
                <w:szCs w:val="20"/>
                <w:lang w:bidi="ar-AE"/>
              </w:rPr>
              <w:t>R-407C</w:t>
            </w:r>
          </w:p>
        </w:tc>
        <w:tc>
          <w:tcPr>
            <w:tcW w:w="867" w:type="pct"/>
            <w:tcBorders>
              <w:top w:val="single" w:sz="4" w:space="0" w:color="auto"/>
              <w:left w:val="single" w:sz="4" w:space="0" w:color="auto"/>
              <w:bottom w:val="single" w:sz="4" w:space="0" w:color="auto"/>
              <w:right w:val="single" w:sz="4" w:space="0" w:color="auto"/>
            </w:tcBorders>
          </w:tcPr>
          <w:p w14:paraId="4E322775" w14:textId="4FC2865E"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1,774</w:t>
            </w:r>
          </w:p>
        </w:tc>
        <w:tc>
          <w:tcPr>
            <w:tcW w:w="866" w:type="pct"/>
            <w:tcBorders>
              <w:top w:val="single" w:sz="4" w:space="0" w:color="auto"/>
              <w:left w:val="single" w:sz="4" w:space="0" w:color="auto"/>
              <w:bottom w:val="single" w:sz="4" w:space="0" w:color="auto"/>
              <w:right w:val="single" w:sz="4" w:space="0" w:color="auto"/>
            </w:tcBorders>
          </w:tcPr>
          <w:p w14:paraId="75209A3A" w14:textId="701FC60B"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53,035</w:t>
            </w:r>
          </w:p>
        </w:tc>
        <w:tc>
          <w:tcPr>
            <w:tcW w:w="914" w:type="pct"/>
            <w:tcBorders>
              <w:top w:val="single" w:sz="4" w:space="0" w:color="auto"/>
              <w:left w:val="single" w:sz="4" w:space="0" w:color="auto"/>
              <w:bottom w:val="single" w:sz="4" w:space="0" w:color="auto"/>
              <w:right w:val="single" w:sz="4" w:space="0" w:color="auto"/>
            </w:tcBorders>
          </w:tcPr>
          <w:p w14:paraId="7EC9A465" w14:textId="7F0FF721"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26,297</w:t>
            </w:r>
          </w:p>
        </w:tc>
        <w:tc>
          <w:tcPr>
            <w:tcW w:w="819" w:type="pct"/>
            <w:tcBorders>
              <w:top w:val="single" w:sz="4" w:space="0" w:color="auto"/>
              <w:left w:val="single" w:sz="4" w:space="0" w:color="auto"/>
              <w:bottom w:val="single" w:sz="4" w:space="0" w:color="auto"/>
              <w:right w:val="single" w:sz="4" w:space="0" w:color="auto"/>
            </w:tcBorders>
          </w:tcPr>
          <w:p w14:paraId="18B4A450" w14:textId="7BE6AD8F"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24,995</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65106102" w14:textId="0033DF81"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55,404</w:t>
            </w:r>
          </w:p>
        </w:tc>
      </w:tr>
      <w:tr w:rsidR="00F75D2B" w:rsidRPr="000A4838" w14:paraId="5E132F97" w14:textId="77777777" w:rsidTr="00C71433">
        <w:tc>
          <w:tcPr>
            <w:tcW w:w="864" w:type="pct"/>
            <w:tcBorders>
              <w:top w:val="single" w:sz="4" w:space="0" w:color="auto"/>
              <w:left w:val="single" w:sz="4" w:space="0" w:color="auto"/>
              <w:bottom w:val="single" w:sz="4" w:space="0" w:color="auto"/>
              <w:right w:val="single" w:sz="4" w:space="0" w:color="auto"/>
            </w:tcBorders>
          </w:tcPr>
          <w:p w14:paraId="6AFC4A42" w14:textId="448572A5" w:rsidR="00F75D2B" w:rsidRPr="005F2932" w:rsidRDefault="00F75D2B" w:rsidP="00F75D2B">
            <w:pPr>
              <w:shd w:val="clear" w:color="auto" w:fill="FFFFFF" w:themeFill="background1"/>
              <w:suppressAutoHyphens/>
              <w:bidi/>
              <w:spacing w:after="0"/>
              <w:rPr>
                <w:sz w:val="20"/>
                <w:szCs w:val="20"/>
                <w:lang w:bidi="ar-AE"/>
              </w:rPr>
            </w:pPr>
            <w:r w:rsidRPr="00F75D2B">
              <w:rPr>
                <w:sz w:val="20"/>
                <w:szCs w:val="20"/>
                <w:lang w:bidi="ar-AE"/>
              </w:rPr>
              <w:t>R-410A</w:t>
            </w:r>
          </w:p>
        </w:tc>
        <w:tc>
          <w:tcPr>
            <w:tcW w:w="867" w:type="pct"/>
            <w:tcBorders>
              <w:top w:val="single" w:sz="4" w:space="0" w:color="auto"/>
              <w:left w:val="single" w:sz="4" w:space="0" w:color="auto"/>
              <w:bottom w:val="single" w:sz="4" w:space="0" w:color="auto"/>
              <w:right w:val="single" w:sz="4" w:space="0" w:color="auto"/>
            </w:tcBorders>
          </w:tcPr>
          <w:p w14:paraId="6BB9AA9A" w14:textId="4FC68A37"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2,088</w:t>
            </w:r>
          </w:p>
        </w:tc>
        <w:tc>
          <w:tcPr>
            <w:tcW w:w="866" w:type="pct"/>
            <w:tcBorders>
              <w:top w:val="single" w:sz="4" w:space="0" w:color="auto"/>
              <w:left w:val="single" w:sz="4" w:space="0" w:color="auto"/>
              <w:bottom w:val="single" w:sz="4" w:space="0" w:color="auto"/>
              <w:right w:val="single" w:sz="4" w:space="0" w:color="auto"/>
            </w:tcBorders>
          </w:tcPr>
          <w:p w14:paraId="4CD2D40D" w14:textId="4866F767"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115,890</w:t>
            </w:r>
          </w:p>
        </w:tc>
        <w:tc>
          <w:tcPr>
            <w:tcW w:w="914" w:type="pct"/>
            <w:tcBorders>
              <w:top w:val="single" w:sz="4" w:space="0" w:color="auto"/>
              <w:left w:val="single" w:sz="4" w:space="0" w:color="auto"/>
              <w:bottom w:val="single" w:sz="4" w:space="0" w:color="auto"/>
              <w:right w:val="single" w:sz="4" w:space="0" w:color="auto"/>
            </w:tcBorders>
          </w:tcPr>
          <w:p w14:paraId="4F1DC52C" w14:textId="203D8CCE"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49,795</w:t>
            </w:r>
          </w:p>
        </w:tc>
        <w:tc>
          <w:tcPr>
            <w:tcW w:w="819" w:type="pct"/>
            <w:tcBorders>
              <w:top w:val="single" w:sz="4" w:space="0" w:color="auto"/>
              <w:left w:val="single" w:sz="4" w:space="0" w:color="auto"/>
              <w:bottom w:val="single" w:sz="4" w:space="0" w:color="auto"/>
              <w:right w:val="single" w:sz="4" w:space="0" w:color="auto"/>
            </w:tcBorders>
          </w:tcPr>
          <w:p w14:paraId="442209A4" w14:textId="65C5E8F5"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98,751</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68D8BE8E" w14:textId="58E4CF18"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245,407</w:t>
            </w:r>
          </w:p>
        </w:tc>
      </w:tr>
      <w:tr w:rsidR="00F75D2B" w:rsidRPr="000A4838" w14:paraId="4E6F5037" w14:textId="77777777" w:rsidTr="00C71433">
        <w:tc>
          <w:tcPr>
            <w:tcW w:w="864" w:type="pct"/>
            <w:tcBorders>
              <w:top w:val="single" w:sz="4" w:space="0" w:color="auto"/>
              <w:left w:val="single" w:sz="4" w:space="0" w:color="auto"/>
              <w:bottom w:val="single" w:sz="4" w:space="0" w:color="auto"/>
              <w:right w:val="single" w:sz="4" w:space="0" w:color="auto"/>
            </w:tcBorders>
          </w:tcPr>
          <w:p w14:paraId="1BD9ACF8" w14:textId="56C2900C" w:rsidR="00F75D2B" w:rsidRPr="005F2932" w:rsidRDefault="00F75D2B" w:rsidP="00F75D2B">
            <w:pPr>
              <w:shd w:val="clear" w:color="auto" w:fill="FFFFFF" w:themeFill="background1"/>
              <w:suppressAutoHyphens/>
              <w:bidi/>
              <w:spacing w:after="0"/>
              <w:rPr>
                <w:sz w:val="20"/>
                <w:szCs w:val="20"/>
                <w:lang w:bidi="ar-AE"/>
              </w:rPr>
            </w:pPr>
            <w:r w:rsidRPr="00F75D2B">
              <w:rPr>
                <w:sz w:val="20"/>
                <w:szCs w:val="20"/>
                <w:lang w:bidi="ar-AE"/>
              </w:rPr>
              <w:t>R-507A</w:t>
            </w:r>
          </w:p>
        </w:tc>
        <w:tc>
          <w:tcPr>
            <w:tcW w:w="867" w:type="pct"/>
            <w:tcBorders>
              <w:top w:val="single" w:sz="4" w:space="0" w:color="auto"/>
              <w:left w:val="single" w:sz="4" w:space="0" w:color="auto"/>
              <w:bottom w:val="single" w:sz="4" w:space="0" w:color="auto"/>
              <w:right w:val="single" w:sz="4" w:space="0" w:color="auto"/>
            </w:tcBorders>
          </w:tcPr>
          <w:p w14:paraId="08CD5FF1" w14:textId="6EF081BD"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3,985</w:t>
            </w:r>
          </w:p>
        </w:tc>
        <w:tc>
          <w:tcPr>
            <w:tcW w:w="866" w:type="pct"/>
            <w:tcBorders>
              <w:top w:val="single" w:sz="4" w:space="0" w:color="auto"/>
              <w:left w:val="single" w:sz="4" w:space="0" w:color="auto"/>
              <w:bottom w:val="single" w:sz="4" w:space="0" w:color="auto"/>
              <w:right w:val="single" w:sz="4" w:space="0" w:color="auto"/>
            </w:tcBorders>
          </w:tcPr>
          <w:p w14:paraId="49E65CB8" w14:textId="504A0B4B"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 xml:space="preserve">0   </w:t>
            </w:r>
          </w:p>
        </w:tc>
        <w:tc>
          <w:tcPr>
            <w:tcW w:w="914" w:type="pct"/>
            <w:tcBorders>
              <w:top w:val="single" w:sz="4" w:space="0" w:color="auto"/>
              <w:left w:val="single" w:sz="4" w:space="0" w:color="auto"/>
              <w:bottom w:val="single" w:sz="4" w:space="0" w:color="auto"/>
              <w:right w:val="single" w:sz="4" w:space="0" w:color="auto"/>
            </w:tcBorders>
          </w:tcPr>
          <w:p w14:paraId="257FD337" w14:textId="3D2D329E"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 xml:space="preserve">0   </w:t>
            </w:r>
          </w:p>
        </w:tc>
        <w:tc>
          <w:tcPr>
            <w:tcW w:w="819" w:type="pct"/>
            <w:tcBorders>
              <w:top w:val="single" w:sz="4" w:space="0" w:color="auto"/>
              <w:left w:val="single" w:sz="4" w:space="0" w:color="auto"/>
              <w:bottom w:val="single" w:sz="4" w:space="0" w:color="auto"/>
              <w:right w:val="single" w:sz="4" w:space="0" w:color="auto"/>
            </w:tcBorders>
          </w:tcPr>
          <w:p w14:paraId="33D6ACB0" w14:textId="0EFF45CC"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6,755</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4DABAF42" w14:textId="5316D820" w:rsidR="00F75D2B" w:rsidRPr="005F2932"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4,953</w:t>
            </w:r>
          </w:p>
        </w:tc>
      </w:tr>
      <w:tr w:rsidR="00F75D2B" w:rsidRPr="000A4838" w14:paraId="64911C75" w14:textId="77777777" w:rsidTr="00C71433">
        <w:tc>
          <w:tcPr>
            <w:tcW w:w="864" w:type="pct"/>
            <w:tcBorders>
              <w:top w:val="single" w:sz="4" w:space="0" w:color="auto"/>
              <w:left w:val="single" w:sz="4" w:space="0" w:color="auto"/>
              <w:bottom w:val="single" w:sz="4" w:space="0" w:color="auto"/>
              <w:right w:val="single" w:sz="4" w:space="0" w:color="auto"/>
            </w:tcBorders>
          </w:tcPr>
          <w:p w14:paraId="2C04E63E" w14:textId="7275338B" w:rsidR="00F75D2B" w:rsidRDefault="00F75D2B" w:rsidP="00F75D2B">
            <w:pPr>
              <w:shd w:val="clear" w:color="auto" w:fill="FFFFFF" w:themeFill="background1"/>
              <w:suppressAutoHyphens/>
              <w:bidi/>
              <w:spacing w:after="0"/>
              <w:rPr>
                <w:sz w:val="20"/>
                <w:szCs w:val="20"/>
              </w:rPr>
            </w:pPr>
            <w:r>
              <w:rPr>
                <w:rFonts w:hint="cs"/>
                <w:sz w:val="20"/>
                <w:szCs w:val="20"/>
                <w:rtl/>
              </w:rPr>
              <w:t>أخرى**</w:t>
            </w:r>
          </w:p>
        </w:tc>
        <w:tc>
          <w:tcPr>
            <w:tcW w:w="867" w:type="pct"/>
            <w:tcBorders>
              <w:top w:val="single" w:sz="4" w:space="0" w:color="auto"/>
              <w:left w:val="single" w:sz="4" w:space="0" w:color="auto"/>
              <w:bottom w:val="single" w:sz="4" w:space="0" w:color="auto"/>
              <w:right w:val="single" w:sz="4" w:space="0" w:color="auto"/>
            </w:tcBorders>
          </w:tcPr>
          <w:p w14:paraId="5301A16E" w14:textId="77777777" w:rsidR="00F75D2B" w:rsidRPr="005F2932" w:rsidRDefault="00F75D2B" w:rsidP="00F75D2B">
            <w:pPr>
              <w:shd w:val="clear" w:color="auto" w:fill="FFFFFF" w:themeFill="background1"/>
              <w:suppressAutoHyphens/>
              <w:bidi/>
              <w:spacing w:after="0"/>
              <w:jc w:val="left"/>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009AC8B0" w14:textId="7F8ED3BC" w:rsidR="00F75D2B"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0</w:t>
            </w:r>
          </w:p>
        </w:tc>
        <w:tc>
          <w:tcPr>
            <w:tcW w:w="914" w:type="pct"/>
            <w:tcBorders>
              <w:top w:val="single" w:sz="4" w:space="0" w:color="auto"/>
              <w:left w:val="single" w:sz="4" w:space="0" w:color="auto"/>
              <w:bottom w:val="single" w:sz="4" w:space="0" w:color="auto"/>
              <w:right w:val="single" w:sz="4" w:space="0" w:color="auto"/>
            </w:tcBorders>
          </w:tcPr>
          <w:p w14:paraId="4D11C59A" w14:textId="4FB04C04" w:rsidR="00F75D2B"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0</w:t>
            </w:r>
          </w:p>
        </w:tc>
        <w:tc>
          <w:tcPr>
            <w:tcW w:w="819" w:type="pct"/>
            <w:tcBorders>
              <w:top w:val="single" w:sz="4" w:space="0" w:color="auto"/>
              <w:left w:val="single" w:sz="4" w:space="0" w:color="auto"/>
              <w:bottom w:val="single" w:sz="4" w:space="0" w:color="auto"/>
              <w:right w:val="single" w:sz="4" w:space="0" w:color="auto"/>
            </w:tcBorders>
          </w:tcPr>
          <w:p w14:paraId="3DD69198" w14:textId="5E4704EB" w:rsidR="00F75D2B" w:rsidRPr="007F3F1E"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2,320</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6B9C41B1" w14:textId="079BED85" w:rsidR="00F75D2B" w:rsidRDefault="002A0792" w:rsidP="00F75D2B">
            <w:pPr>
              <w:shd w:val="clear" w:color="auto" w:fill="FFFFFF" w:themeFill="background1"/>
              <w:suppressAutoHyphens/>
              <w:bidi/>
              <w:spacing w:after="0"/>
              <w:jc w:val="left"/>
              <w:rPr>
                <w:sz w:val="20"/>
                <w:szCs w:val="20"/>
              </w:rPr>
            </w:pPr>
            <w:r w:rsidRPr="002A0792">
              <w:rPr>
                <w:sz w:val="20"/>
                <w:szCs w:val="20"/>
                <w:rtl/>
              </w:rPr>
              <w:t>0</w:t>
            </w:r>
          </w:p>
        </w:tc>
      </w:tr>
      <w:tr w:rsidR="00F75D2B" w:rsidRPr="000A4838" w14:paraId="3B45A7EA" w14:textId="77777777" w:rsidTr="00C71433">
        <w:tc>
          <w:tcPr>
            <w:tcW w:w="1731" w:type="pct"/>
            <w:gridSpan w:val="2"/>
            <w:tcBorders>
              <w:top w:val="single" w:sz="4" w:space="0" w:color="auto"/>
              <w:left w:val="single" w:sz="4" w:space="0" w:color="auto"/>
              <w:bottom w:val="single" w:sz="4" w:space="0" w:color="auto"/>
              <w:right w:val="single" w:sz="4" w:space="0" w:color="auto"/>
            </w:tcBorders>
          </w:tcPr>
          <w:p w14:paraId="2DEB6E46" w14:textId="66D5148C" w:rsidR="00F75D2B" w:rsidRPr="000A4838" w:rsidRDefault="00F75D2B" w:rsidP="00F75D2B">
            <w:pPr>
              <w:shd w:val="clear" w:color="auto" w:fill="FFFFFF" w:themeFill="background1"/>
              <w:suppressAutoHyphens/>
              <w:bidi/>
              <w:spacing w:after="0"/>
              <w:jc w:val="left"/>
              <w:rPr>
                <w:b/>
                <w:bCs/>
                <w:sz w:val="20"/>
                <w:szCs w:val="20"/>
              </w:rPr>
            </w:pPr>
            <w:r w:rsidRPr="00F75D2B">
              <w:rPr>
                <w:b/>
                <w:bCs/>
                <w:sz w:val="20"/>
                <w:szCs w:val="20"/>
                <w:rtl/>
              </w:rPr>
              <w:t>المجموع (طن من مكافئ ثاني أكسيد الكربون)</w:t>
            </w:r>
          </w:p>
        </w:tc>
        <w:tc>
          <w:tcPr>
            <w:tcW w:w="866" w:type="pct"/>
            <w:tcBorders>
              <w:top w:val="single" w:sz="4" w:space="0" w:color="auto"/>
              <w:left w:val="single" w:sz="4" w:space="0" w:color="auto"/>
              <w:bottom w:val="single" w:sz="4" w:space="0" w:color="auto"/>
              <w:right w:val="single" w:sz="4" w:space="0" w:color="auto"/>
            </w:tcBorders>
          </w:tcPr>
          <w:p w14:paraId="3BF23751" w14:textId="3BEC685B" w:rsidR="00F75D2B" w:rsidRPr="00A43690" w:rsidRDefault="002A0792" w:rsidP="00F75D2B">
            <w:pPr>
              <w:shd w:val="clear" w:color="auto" w:fill="FFFFFF" w:themeFill="background1"/>
              <w:suppressAutoHyphens/>
              <w:bidi/>
              <w:spacing w:after="0"/>
              <w:jc w:val="left"/>
              <w:rPr>
                <w:b/>
                <w:bCs/>
                <w:sz w:val="20"/>
                <w:szCs w:val="20"/>
                <w:lang w:bidi="ar-AE"/>
              </w:rPr>
            </w:pPr>
            <w:r w:rsidRPr="002A0792">
              <w:rPr>
                <w:b/>
                <w:bCs/>
                <w:sz w:val="20"/>
                <w:szCs w:val="20"/>
                <w:rtl/>
                <w:lang w:bidi="ar-AE"/>
              </w:rPr>
              <w:t>1,039,114</w:t>
            </w:r>
          </w:p>
        </w:tc>
        <w:tc>
          <w:tcPr>
            <w:tcW w:w="914" w:type="pct"/>
            <w:tcBorders>
              <w:top w:val="single" w:sz="4" w:space="0" w:color="auto"/>
              <w:left w:val="single" w:sz="4" w:space="0" w:color="auto"/>
              <w:bottom w:val="single" w:sz="4" w:space="0" w:color="auto"/>
              <w:right w:val="single" w:sz="4" w:space="0" w:color="auto"/>
            </w:tcBorders>
          </w:tcPr>
          <w:p w14:paraId="5640E7A1" w14:textId="270B5DD4" w:rsidR="00F75D2B" w:rsidRPr="00A43690" w:rsidRDefault="002A0792" w:rsidP="00F75D2B">
            <w:pPr>
              <w:shd w:val="clear" w:color="auto" w:fill="FFFFFF" w:themeFill="background1"/>
              <w:suppressAutoHyphens/>
              <w:bidi/>
              <w:spacing w:after="0"/>
              <w:jc w:val="left"/>
              <w:rPr>
                <w:b/>
                <w:bCs/>
                <w:sz w:val="20"/>
                <w:szCs w:val="20"/>
                <w:lang w:bidi="ar-AE"/>
              </w:rPr>
            </w:pPr>
            <w:r w:rsidRPr="002A0792">
              <w:rPr>
                <w:b/>
                <w:bCs/>
                <w:sz w:val="20"/>
                <w:szCs w:val="20"/>
                <w:rtl/>
                <w:lang w:bidi="ar-AE"/>
              </w:rPr>
              <w:t>599,128</w:t>
            </w:r>
          </w:p>
        </w:tc>
        <w:tc>
          <w:tcPr>
            <w:tcW w:w="819" w:type="pct"/>
            <w:tcBorders>
              <w:top w:val="single" w:sz="4" w:space="0" w:color="auto"/>
              <w:left w:val="single" w:sz="4" w:space="0" w:color="auto"/>
              <w:bottom w:val="single" w:sz="4" w:space="0" w:color="auto"/>
              <w:right w:val="single" w:sz="4" w:space="0" w:color="auto"/>
            </w:tcBorders>
          </w:tcPr>
          <w:p w14:paraId="1302F717" w14:textId="6CC8EB79" w:rsidR="00F75D2B" w:rsidRPr="00A43690" w:rsidRDefault="002A0792" w:rsidP="00F75D2B">
            <w:pPr>
              <w:shd w:val="clear" w:color="auto" w:fill="FFFFFF" w:themeFill="background1"/>
              <w:suppressAutoHyphens/>
              <w:bidi/>
              <w:spacing w:after="0"/>
              <w:jc w:val="left"/>
              <w:rPr>
                <w:b/>
                <w:bCs/>
                <w:sz w:val="20"/>
                <w:szCs w:val="20"/>
                <w:lang w:bidi="ar-AE"/>
              </w:rPr>
            </w:pPr>
            <w:r w:rsidRPr="002A0792">
              <w:rPr>
                <w:b/>
                <w:bCs/>
                <w:sz w:val="20"/>
                <w:szCs w:val="20"/>
                <w:rtl/>
                <w:lang w:bidi="ar-AE"/>
              </w:rPr>
              <w:t>1,340,919</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73CDDA89" w14:textId="5B78B154" w:rsidR="00F75D2B" w:rsidRPr="00A43690" w:rsidRDefault="002A0792" w:rsidP="00F75D2B">
            <w:pPr>
              <w:suppressAutoHyphens/>
              <w:bidi/>
              <w:spacing w:after="0"/>
              <w:jc w:val="left"/>
              <w:rPr>
                <w:b/>
                <w:bCs/>
                <w:sz w:val="20"/>
                <w:szCs w:val="20"/>
                <w:lang w:bidi="ar-AE"/>
              </w:rPr>
            </w:pPr>
            <w:r w:rsidRPr="002A0792">
              <w:rPr>
                <w:b/>
                <w:bCs/>
                <w:sz w:val="20"/>
                <w:szCs w:val="20"/>
                <w:rtl/>
                <w:lang w:bidi="ar-AE"/>
              </w:rPr>
              <w:t>1,854,872</w:t>
            </w:r>
          </w:p>
        </w:tc>
      </w:tr>
      <w:tr w:rsidR="00F75D2B" w:rsidRPr="000A4838" w14:paraId="2DC4B888" w14:textId="77777777" w:rsidTr="002C6936">
        <w:tc>
          <w:tcPr>
            <w:tcW w:w="5000" w:type="pct"/>
            <w:gridSpan w:val="6"/>
            <w:tcBorders>
              <w:top w:val="single" w:sz="4" w:space="0" w:color="auto"/>
              <w:left w:val="single" w:sz="4" w:space="0" w:color="auto"/>
              <w:bottom w:val="single" w:sz="4" w:space="0" w:color="auto"/>
              <w:right w:val="single" w:sz="4" w:space="0" w:color="auto"/>
            </w:tcBorders>
            <w:vAlign w:val="center"/>
          </w:tcPr>
          <w:p w14:paraId="27637679" w14:textId="6AE4EFA7" w:rsidR="00F75D2B" w:rsidRPr="00A20D65" w:rsidRDefault="00F75D2B" w:rsidP="00F75D2B">
            <w:pPr>
              <w:shd w:val="clear" w:color="auto" w:fill="FFFFFF" w:themeFill="background1"/>
              <w:suppressAutoHyphens/>
              <w:bidi/>
              <w:spacing w:after="0"/>
              <w:jc w:val="center"/>
              <w:rPr>
                <w:b/>
                <w:bCs/>
                <w:sz w:val="20"/>
                <w:szCs w:val="20"/>
                <w:lang w:bidi="ar-AE"/>
              </w:rPr>
            </w:pPr>
            <w:r w:rsidRPr="000548A6">
              <w:rPr>
                <w:b/>
                <w:bCs/>
                <w:sz w:val="20"/>
                <w:szCs w:val="20"/>
                <w:rtl/>
                <w:lang w:bidi="ar-AE"/>
              </w:rPr>
              <w:t>حساب خط الأساس للهيدروفلوروكربون (طن من مكافئ ثاني أكسيد الكربون)</w:t>
            </w:r>
          </w:p>
        </w:tc>
      </w:tr>
      <w:tr w:rsidR="00F75D2B" w:rsidRPr="000A4838" w14:paraId="23540BFB" w14:textId="77777777" w:rsidTr="00C71433">
        <w:tc>
          <w:tcPr>
            <w:tcW w:w="4330" w:type="pct"/>
            <w:gridSpan w:val="5"/>
            <w:tcBorders>
              <w:top w:val="single" w:sz="4" w:space="0" w:color="auto"/>
              <w:left w:val="single" w:sz="4" w:space="0" w:color="auto"/>
              <w:right w:val="single" w:sz="4" w:space="0" w:color="auto"/>
            </w:tcBorders>
          </w:tcPr>
          <w:p w14:paraId="6E03A705" w14:textId="560264A3" w:rsidR="00F75D2B" w:rsidRPr="001A40D1" w:rsidRDefault="00F75D2B" w:rsidP="00F75D2B">
            <w:pPr>
              <w:shd w:val="clear" w:color="auto" w:fill="FFFFFF" w:themeFill="background1"/>
              <w:suppressAutoHyphens/>
              <w:bidi/>
              <w:spacing w:after="0"/>
              <w:jc w:val="left"/>
              <w:rPr>
                <w:sz w:val="20"/>
                <w:szCs w:val="20"/>
              </w:rPr>
            </w:pPr>
            <w:r w:rsidRPr="00F75D2B">
              <w:rPr>
                <w:sz w:val="20"/>
                <w:szCs w:val="20"/>
                <w:rtl/>
              </w:rPr>
              <w:t>متوسط استهلاك الهيدروفلوروكربون في الفترة 2020-2022</w:t>
            </w:r>
          </w:p>
        </w:tc>
        <w:tc>
          <w:tcPr>
            <w:tcW w:w="670" w:type="pct"/>
            <w:tcBorders>
              <w:top w:val="single" w:sz="4" w:space="0" w:color="auto"/>
              <w:left w:val="single" w:sz="4" w:space="0" w:color="auto"/>
              <w:right w:val="single" w:sz="4" w:space="0" w:color="auto"/>
            </w:tcBorders>
          </w:tcPr>
          <w:p w14:paraId="1D2B5B23" w14:textId="09A9D259" w:rsidR="00F75D2B" w:rsidRPr="00C409CD"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993,054</w:t>
            </w:r>
          </w:p>
        </w:tc>
      </w:tr>
      <w:tr w:rsidR="00F75D2B" w:rsidRPr="000A4838" w14:paraId="3CD4ADE5" w14:textId="77777777" w:rsidTr="00C71433">
        <w:tc>
          <w:tcPr>
            <w:tcW w:w="4330" w:type="pct"/>
            <w:gridSpan w:val="5"/>
            <w:tcBorders>
              <w:left w:val="single" w:sz="4" w:space="0" w:color="auto"/>
              <w:right w:val="single" w:sz="4" w:space="0" w:color="auto"/>
            </w:tcBorders>
          </w:tcPr>
          <w:p w14:paraId="4A0FA6C1" w14:textId="14ABCF6E" w:rsidR="00F75D2B" w:rsidRPr="001A40D1" w:rsidRDefault="00F75D2B" w:rsidP="00F75D2B">
            <w:pPr>
              <w:shd w:val="clear" w:color="auto" w:fill="FFFFFF" w:themeFill="background1"/>
              <w:suppressAutoHyphens/>
              <w:bidi/>
              <w:spacing w:after="0"/>
              <w:jc w:val="left"/>
              <w:rPr>
                <w:sz w:val="20"/>
                <w:szCs w:val="20"/>
              </w:rPr>
            </w:pPr>
            <w:r w:rsidRPr="000548A6">
              <w:rPr>
                <w:sz w:val="20"/>
                <w:szCs w:val="20"/>
                <w:rtl/>
              </w:rPr>
              <w:t>خط أساس الهيدروكلوروفلوروكربون (65%)</w:t>
            </w:r>
          </w:p>
        </w:tc>
        <w:tc>
          <w:tcPr>
            <w:tcW w:w="670" w:type="pct"/>
            <w:tcBorders>
              <w:left w:val="single" w:sz="4" w:space="0" w:color="auto"/>
              <w:right w:val="single" w:sz="4" w:space="0" w:color="auto"/>
            </w:tcBorders>
          </w:tcPr>
          <w:p w14:paraId="557D23D6" w14:textId="6E0C473F" w:rsidR="00F75D2B" w:rsidRPr="00C409CD" w:rsidRDefault="002A0792" w:rsidP="00F75D2B">
            <w:pPr>
              <w:shd w:val="clear" w:color="auto" w:fill="FFFFFF" w:themeFill="background1"/>
              <w:suppressAutoHyphens/>
              <w:bidi/>
              <w:spacing w:after="0"/>
              <w:jc w:val="left"/>
              <w:rPr>
                <w:sz w:val="20"/>
                <w:szCs w:val="20"/>
                <w:lang w:bidi="ar-AE"/>
              </w:rPr>
            </w:pPr>
            <w:r w:rsidRPr="002A0792">
              <w:rPr>
                <w:sz w:val="20"/>
                <w:szCs w:val="20"/>
                <w:rtl/>
                <w:lang w:bidi="ar-AE"/>
              </w:rPr>
              <w:t>73,599</w:t>
            </w:r>
          </w:p>
        </w:tc>
      </w:tr>
      <w:tr w:rsidR="00F75D2B" w:rsidRPr="000A4838" w14:paraId="60335BD1" w14:textId="77777777" w:rsidTr="00C71433">
        <w:tc>
          <w:tcPr>
            <w:tcW w:w="4330" w:type="pct"/>
            <w:gridSpan w:val="5"/>
            <w:tcBorders>
              <w:left w:val="single" w:sz="4" w:space="0" w:color="auto"/>
              <w:bottom w:val="single" w:sz="4" w:space="0" w:color="auto"/>
              <w:right w:val="single" w:sz="4" w:space="0" w:color="auto"/>
            </w:tcBorders>
          </w:tcPr>
          <w:p w14:paraId="142B1F22" w14:textId="20168591" w:rsidR="00F75D2B" w:rsidRDefault="00F75D2B" w:rsidP="00F75D2B">
            <w:pPr>
              <w:shd w:val="clear" w:color="auto" w:fill="FFFFFF" w:themeFill="background1"/>
              <w:suppressAutoHyphens/>
              <w:bidi/>
              <w:spacing w:after="0"/>
              <w:jc w:val="left"/>
              <w:rPr>
                <w:b/>
                <w:bCs/>
                <w:sz w:val="20"/>
                <w:szCs w:val="20"/>
              </w:rPr>
            </w:pPr>
            <w:r w:rsidRPr="000548A6">
              <w:rPr>
                <w:b/>
                <w:bCs/>
                <w:sz w:val="20"/>
                <w:szCs w:val="20"/>
                <w:rtl/>
              </w:rPr>
              <w:t>خط الأساس للهيدروفلوروكربون</w:t>
            </w:r>
          </w:p>
        </w:tc>
        <w:tc>
          <w:tcPr>
            <w:tcW w:w="670" w:type="pct"/>
            <w:tcBorders>
              <w:left w:val="single" w:sz="4" w:space="0" w:color="auto"/>
              <w:bottom w:val="single" w:sz="4" w:space="0" w:color="auto"/>
              <w:right w:val="single" w:sz="4" w:space="0" w:color="auto"/>
            </w:tcBorders>
          </w:tcPr>
          <w:p w14:paraId="5556060F" w14:textId="4F51D42D" w:rsidR="00F75D2B" w:rsidRPr="00A43690" w:rsidRDefault="002A0792" w:rsidP="00F75D2B">
            <w:pPr>
              <w:shd w:val="clear" w:color="auto" w:fill="FFFFFF" w:themeFill="background1"/>
              <w:suppressAutoHyphens/>
              <w:bidi/>
              <w:spacing w:after="0"/>
              <w:jc w:val="left"/>
              <w:rPr>
                <w:b/>
                <w:bCs/>
                <w:sz w:val="20"/>
                <w:szCs w:val="20"/>
                <w:lang w:bidi="ar-AE"/>
              </w:rPr>
            </w:pPr>
            <w:r w:rsidRPr="002A0792">
              <w:rPr>
                <w:b/>
                <w:bCs/>
                <w:sz w:val="20"/>
                <w:szCs w:val="20"/>
                <w:rtl/>
                <w:lang w:bidi="ar-AE"/>
              </w:rPr>
              <w:t>1,066,653</w:t>
            </w:r>
          </w:p>
        </w:tc>
      </w:tr>
    </w:tbl>
    <w:p w14:paraId="63042057" w14:textId="10A9C78D" w:rsidR="00C71433" w:rsidRPr="00C71433" w:rsidRDefault="00C71433" w:rsidP="00C71433">
      <w:pPr>
        <w:bidi/>
        <w:rPr>
          <w:sz w:val="20"/>
          <w:szCs w:val="20"/>
          <w:rtl/>
          <w:lang w:val="en-US" w:bidi="ar-AE"/>
        </w:rPr>
      </w:pPr>
      <w:r>
        <w:rPr>
          <w:rFonts w:hint="cs"/>
          <w:sz w:val="20"/>
          <w:szCs w:val="20"/>
          <w:rtl/>
          <w:lang w:val="en-US"/>
        </w:rPr>
        <w:t xml:space="preserve">* يشمل مركب </w:t>
      </w:r>
      <w:r>
        <w:rPr>
          <w:sz w:val="20"/>
          <w:szCs w:val="20"/>
          <w:lang w:val="en-US"/>
        </w:rPr>
        <w:t>HFC-125</w:t>
      </w:r>
      <w:r>
        <w:rPr>
          <w:rFonts w:hint="cs"/>
          <w:sz w:val="20"/>
          <w:szCs w:val="20"/>
          <w:rtl/>
          <w:lang w:val="en-US" w:bidi="ar-AE"/>
        </w:rPr>
        <w:t xml:space="preserve"> (0.08 طن متري)، و</w:t>
      </w:r>
      <w:r>
        <w:rPr>
          <w:sz w:val="20"/>
          <w:szCs w:val="20"/>
          <w:lang w:val="en-US" w:bidi="ar-AE"/>
        </w:rPr>
        <w:t>R-407F</w:t>
      </w:r>
      <w:r>
        <w:rPr>
          <w:rFonts w:hint="cs"/>
          <w:sz w:val="20"/>
          <w:szCs w:val="20"/>
          <w:rtl/>
          <w:lang w:val="en-US" w:bidi="ar-AE"/>
        </w:rPr>
        <w:t xml:space="preserve"> (0.28 طن متري)، و</w:t>
      </w:r>
      <w:r>
        <w:rPr>
          <w:sz w:val="20"/>
          <w:szCs w:val="20"/>
          <w:lang w:val="en-US" w:bidi="ar-AE"/>
        </w:rPr>
        <w:t>R-</w:t>
      </w:r>
      <w:r w:rsidR="00F0177F">
        <w:rPr>
          <w:sz w:val="20"/>
          <w:szCs w:val="20"/>
          <w:lang w:val="en-US" w:bidi="ar-AE"/>
        </w:rPr>
        <w:t>4</w:t>
      </w:r>
      <w:r>
        <w:rPr>
          <w:sz w:val="20"/>
          <w:szCs w:val="20"/>
          <w:lang w:val="en-US" w:bidi="ar-AE"/>
        </w:rPr>
        <w:t>22D</w:t>
      </w:r>
      <w:r>
        <w:rPr>
          <w:rFonts w:hint="cs"/>
          <w:sz w:val="20"/>
          <w:szCs w:val="20"/>
          <w:rtl/>
          <w:lang w:val="en-US" w:bidi="ar-AE"/>
        </w:rPr>
        <w:t xml:space="preserve"> (0.57 طن متري) وكل ذلك في عام 2022 فقط.</w:t>
      </w:r>
    </w:p>
    <w:p w14:paraId="6CC6AB8E" w14:textId="43D71950" w:rsidR="00C54F71" w:rsidRPr="00C54F71" w:rsidRDefault="00D33E04" w:rsidP="00A32AE6">
      <w:pPr>
        <w:pStyle w:val="ListParagraph"/>
        <w:numPr>
          <w:ilvl w:val="0"/>
          <w:numId w:val="8"/>
        </w:numPr>
        <w:bidi/>
        <w:spacing w:line="288" w:lineRule="auto"/>
        <w:ind w:left="0" w:firstLine="0"/>
        <w:contextualSpacing w:val="0"/>
        <w:rPr>
          <w:sz w:val="24"/>
          <w:szCs w:val="26"/>
        </w:rPr>
      </w:pPr>
      <w:r w:rsidRPr="00D33E04">
        <w:rPr>
          <w:sz w:val="24"/>
          <w:szCs w:val="26"/>
          <w:rtl/>
        </w:rPr>
        <w:t xml:space="preserve">قدمت البوسنة والهرسك إلى أمانة الأوزون تصحيحاً لبيانات استهلاكها من الهيدروفلوروكربون في سنوات خط الأساس، والذي سيُنظر فيه في الدورة الرابعة والسبعين للجنة </w:t>
      </w:r>
      <w:r w:rsidR="00DF2B6F">
        <w:rPr>
          <w:rFonts w:hint="cs"/>
          <w:sz w:val="24"/>
          <w:szCs w:val="26"/>
          <w:rtl/>
        </w:rPr>
        <w:t>التنفيذ</w:t>
      </w:r>
      <w:r w:rsidRPr="00D33E04">
        <w:rPr>
          <w:sz w:val="24"/>
          <w:szCs w:val="26"/>
          <w:rtl/>
        </w:rPr>
        <w:t xml:space="preserve"> في يوليو/تموز 2025. يستند طلب خط الأساس المنقح إلى استيراد تم في عام ٢٠٢٢ وسُجل في عام ٢٠٢٣، وقيمِ القدرة على إحداث الاحترار العالمي التي استخدمتها أمانة الأوزون لعامي ٢٠٢٠ و٢٠٢١، وأحد رموز التعرفة المصنف بشكل خاطئ. وفي حال موافقة الأطراف على هذا التنقيح، سيؤدي ذلك إلى تغيير خط أساس الهيدروفلوروكربون من ١,٠٦٦,٦٥٣ طن إلى ١,١٠٥,٠٠٠ طن من مكافئ ثاني أكسيد الكربون.</w:t>
      </w:r>
    </w:p>
    <w:p w14:paraId="21342658" w14:textId="37D6DA00" w:rsidR="00C71433" w:rsidRPr="00C71433" w:rsidRDefault="00C71433" w:rsidP="00C71433">
      <w:pPr>
        <w:keepNext/>
        <w:bidi/>
        <w:spacing w:before="240"/>
        <w:rPr>
          <w:iCs/>
          <w:sz w:val="26"/>
          <w:szCs w:val="26"/>
        </w:rPr>
      </w:pPr>
      <w:r w:rsidRPr="00C71433">
        <w:rPr>
          <w:iCs/>
          <w:sz w:val="26"/>
          <w:szCs w:val="26"/>
          <w:rtl/>
        </w:rPr>
        <w:t>تقرير تنفيذ البرنامج القطري</w:t>
      </w:r>
    </w:p>
    <w:p w14:paraId="365005F6" w14:textId="719E50AE" w:rsidR="00C54F71" w:rsidRPr="00C54F71" w:rsidRDefault="00770290" w:rsidP="00A32AE6">
      <w:pPr>
        <w:pStyle w:val="ListParagraph"/>
        <w:numPr>
          <w:ilvl w:val="0"/>
          <w:numId w:val="8"/>
        </w:numPr>
        <w:bidi/>
        <w:spacing w:line="288" w:lineRule="auto"/>
        <w:ind w:left="0" w:firstLine="0"/>
        <w:contextualSpacing w:val="0"/>
        <w:rPr>
          <w:sz w:val="24"/>
          <w:szCs w:val="26"/>
        </w:rPr>
      </w:pPr>
      <w:r w:rsidRPr="00770290">
        <w:rPr>
          <w:sz w:val="24"/>
          <w:szCs w:val="26"/>
          <w:rtl/>
        </w:rPr>
        <w:t>تتوافق بيانات استهلاك الهيدروفلوروكربون القطاعية، التي قدمتها حكومة البوسنة والهرسك في تقريرها الخاص بتنفيذ برنامجها القطري لعام 2023، مع البيانات المبلغ عنها بموجب المادة 7 من بروتوكول مونتريال لعام 2023. وسيتم الإبلاغ عن بيانات البرنامج القطري لعام 2024 بحلول 1 مايو/أيار 2025.</w:t>
      </w:r>
    </w:p>
    <w:p w14:paraId="4B749710" w14:textId="193266C4" w:rsidR="00C71433" w:rsidRPr="00C71433" w:rsidRDefault="003725DD" w:rsidP="00C71433">
      <w:pPr>
        <w:keepNext/>
        <w:bidi/>
        <w:spacing w:before="240"/>
        <w:outlineLvl w:val="0"/>
        <w:rPr>
          <w:sz w:val="26"/>
          <w:szCs w:val="26"/>
          <w:u w:val="single"/>
          <w:rtl/>
          <w:lang w:val="en-US" w:bidi="ar-AE"/>
        </w:rPr>
      </w:pPr>
      <w:r w:rsidRPr="003725DD">
        <w:rPr>
          <w:sz w:val="26"/>
          <w:szCs w:val="26"/>
          <w:u w:val="single"/>
          <w:rtl/>
          <w:lang w:val="en-US" w:bidi="ar-AE"/>
        </w:rPr>
        <w:t>اتجاهات استهلاك الهيدروفلوروكربون</w:t>
      </w:r>
    </w:p>
    <w:p w14:paraId="4F54DC20" w14:textId="5FA4572F" w:rsidR="00C54F71" w:rsidRPr="00C54F71" w:rsidRDefault="002E079D" w:rsidP="00A32AE6">
      <w:pPr>
        <w:pStyle w:val="ListParagraph"/>
        <w:numPr>
          <w:ilvl w:val="0"/>
          <w:numId w:val="8"/>
        </w:numPr>
        <w:bidi/>
        <w:spacing w:line="288" w:lineRule="auto"/>
        <w:ind w:left="0" w:firstLine="0"/>
        <w:contextualSpacing w:val="0"/>
        <w:rPr>
          <w:sz w:val="24"/>
          <w:szCs w:val="26"/>
        </w:rPr>
      </w:pPr>
      <w:r w:rsidRPr="002E079D">
        <w:rPr>
          <w:sz w:val="24"/>
          <w:szCs w:val="26"/>
          <w:rtl/>
        </w:rPr>
        <w:t>يشهد الاتجاه العام منذ عام ٢٠٢٠ منحىً متصاعداً. ومنذ السنة الأولى للبيانات في عام ٢٠٢٠، انخفض استهلاك الهيدروفلوروكربون بالطن من مكافئ ثاني أكسيد الكربون بنسبة ٤٢ في المائة في عام ٢٠٢١ بسبب جائحة كوفيد-١٩، وارتفع بنسبة ١٢٤ في المائة في عام ٢٠٢٢، ثم زاد بنسبة ٣٨ في المائة في عام ٢٠٢٣. وتُعزى هذه الزيادات إلى المشاريع المؤجلة التي بدأت في عام ٢٠٢٣، فضلاً عن التخزين تحسباً لحصة عام ٢٠٢٤ المحددة وفقاً لأهداف بروتوكول مونتريال. وتتوقع البلد استخدام هذا المخزون لتسوية استهلاكها خلال السنوات الأولى من خطة تنفيذ كيغالي. ومن المقرر أن تتم الإزالة الكاملة للمواد الهيدروكلوروفلوروكربونية في عام ٢٠٢٦، فيما تُستخدم المواد الهيدروفلوروكربونية كبديل رئيسي للمواد المستنفدة للأوزون.</w:t>
      </w:r>
    </w:p>
    <w:p w14:paraId="51997242" w14:textId="3B295A36" w:rsidR="003725DD" w:rsidRPr="003725DD" w:rsidRDefault="003725DD" w:rsidP="003725DD">
      <w:pPr>
        <w:pStyle w:val="Heading1"/>
        <w:numPr>
          <w:ilvl w:val="0"/>
          <w:numId w:val="0"/>
        </w:numPr>
        <w:bidi/>
        <w:spacing w:before="240"/>
        <w:rPr>
          <w:sz w:val="26"/>
          <w:szCs w:val="26"/>
          <w:u w:val="single"/>
          <w:rtl/>
          <w:lang w:bidi="ar-AE"/>
        </w:rPr>
      </w:pPr>
      <w:r w:rsidRPr="003725DD">
        <w:rPr>
          <w:sz w:val="26"/>
          <w:szCs w:val="26"/>
          <w:u w:val="single"/>
          <w:rtl/>
        </w:rPr>
        <w:t>استهلاك الهيدروفلوروكربون بحسب القطاع</w:t>
      </w:r>
    </w:p>
    <w:p w14:paraId="24A7A1AB" w14:textId="6376DBEE" w:rsidR="00C54F71" w:rsidRPr="00C54F71" w:rsidRDefault="002E079D" w:rsidP="00A32AE6">
      <w:pPr>
        <w:pStyle w:val="ListParagraph"/>
        <w:numPr>
          <w:ilvl w:val="0"/>
          <w:numId w:val="8"/>
        </w:numPr>
        <w:bidi/>
        <w:spacing w:line="288" w:lineRule="auto"/>
        <w:ind w:left="0" w:firstLine="0"/>
        <w:contextualSpacing w:val="0"/>
        <w:rPr>
          <w:sz w:val="24"/>
          <w:szCs w:val="26"/>
        </w:rPr>
      </w:pPr>
      <w:r w:rsidRPr="002E079D">
        <w:rPr>
          <w:sz w:val="24"/>
          <w:szCs w:val="26"/>
          <w:rtl/>
        </w:rPr>
        <w:t>في الأعوام 2020 و2022 و2023، تم استهلاك المواد الهيدروفلوروكربونية بنسبة 100 في المائة في قطاع خدمة التبريد وتكييف الهواء. ولم تُبلغ بيانات البرنامج القطري عن استخدام المواد الهيدروفلوروكربونية في قطاع تصنيع الرغوة إلا في عام 2021. تُستخدم كميات صغيرة من الهيدروفلوروكربون-134أ و</w:t>
      </w:r>
      <w:r w:rsidRPr="002E079D">
        <w:rPr>
          <w:sz w:val="24"/>
          <w:szCs w:val="26"/>
        </w:rPr>
        <w:t>R-404A</w:t>
      </w:r>
      <w:r w:rsidRPr="002E079D">
        <w:rPr>
          <w:sz w:val="24"/>
          <w:szCs w:val="26"/>
          <w:rtl/>
        </w:rPr>
        <w:t xml:space="preserve"> في عملياتِ الشحنِ الأولي للوحدات المجمعة محلياً، ولكنها تندرج ضمن استهلاك الخدمة. ويتركز الاستهلاك في قطاع التبريد التجاري (28.0 في المائة بالطن المتري و36.4 في المائة بالطن من مكافئ ثاني أكسيد الكربون)، يليه قطاع تكييف الهواء التجاري (26.5 في المائة بالطن المتري و22.1 في المائة بالطن من مكافئ ثاني أكسيد الكربون)، والتبريد </w:t>
      </w:r>
      <w:r w:rsidRPr="002E079D">
        <w:rPr>
          <w:sz w:val="24"/>
          <w:szCs w:val="26"/>
          <w:rtl/>
        </w:rPr>
        <w:lastRenderedPageBreak/>
        <w:t>الصناعي (18.1 في المائة بالطن المتري و19.4 في المائة بالطن من مكافئ ثاني أكسيد الكربون)، وتكييف الهواء السكني (10.3 في المائة بالطن المتري و5.9 في المائة بالطن من مكافئ ثاني أكسيد الكربون)، وقطاعات فرعية أخرى، كما هو موضح في الجدولين 4 و5.</w:t>
      </w:r>
    </w:p>
    <w:p w14:paraId="42A57A10" w14:textId="07302C7B" w:rsidR="00BC23A1" w:rsidRDefault="00BC23A1" w:rsidP="00A743C3">
      <w:pPr>
        <w:bidi/>
        <w:spacing w:after="120"/>
        <w:rPr>
          <w:b/>
          <w:bCs/>
          <w:sz w:val="26"/>
          <w:szCs w:val="26"/>
          <w:rtl/>
          <w:lang w:val="en-US" w:bidi="ar-AE"/>
        </w:rPr>
      </w:pPr>
      <w:r w:rsidRPr="00BC23A1">
        <w:rPr>
          <w:b/>
          <w:bCs/>
          <w:sz w:val="26"/>
          <w:szCs w:val="26"/>
          <w:rtl/>
          <w:lang w:val="en-US"/>
        </w:rPr>
        <w:t>الجدول 4. استهلاك المواد الهيدروفلوروكربونية</w:t>
      </w:r>
      <w:r>
        <w:rPr>
          <w:rFonts w:hint="cs"/>
          <w:b/>
          <w:bCs/>
          <w:sz w:val="26"/>
          <w:szCs w:val="26"/>
          <w:rtl/>
          <w:lang w:val="en-US"/>
        </w:rPr>
        <w:t xml:space="preserve"> في </w:t>
      </w:r>
      <w:r w:rsidRPr="003F6C89">
        <w:rPr>
          <w:b/>
          <w:bCs/>
          <w:sz w:val="26"/>
          <w:szCs w:val="26"/>
          <w:rtl/>
          <w:lang w:val="en-US" w:bidi="ar-AE"/>
        </w:rPr>
        <w:t>البوسنة والهرسك</w:t>
      </w:r>
      <w:r>
        <w:rPr>
          <w:rFonts w:hint="cs"/>
          <w:b/>
          <w:bCs/>
          <w:sz w:val="26"/>
          <w:szCs w:val="26"/>
          <w:rtl/>
          <w:lang w:val="en-US" w:bidi="ar-AE"/>
        </w:rPr>
        <w:t xml:space="preserve"> في القطاعين الفرعيين لخدمة تكييف الهواء والتبريد بالطن المتري (2023)</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6"/>
        <w:gridCol w:w="812"/>
        <w:gridCol w:w="899"/>
        <w:gridCol w:w="899"/>
        <w:gridCol w:w="810"/>
        <w:gridCol w:w="810"/>
        <w:gridCol w:w="810"/>
        <w:gridCol w:w="989"/>
        <w:gridCol w:w="985"/>
      </w:tblGrid>
      <w:tr w:rsidR="00625E06" w:rsidRPr="006C150B" w14:paraId="532A7A7B" w14:textId="77777777" w:rsidTr="00C73843">
        <w:trPr>
          <w:trHeight w:val="444"/>
          <w:tblHeader/>
          <w:jc w:val="center"/>
        </w:trPr>
        <w:tc>
          <w:tcPr>
            <w:tcW w:w="1249" w:type="pct"/>
            <w:shd w:val="clear" w:color="auto" w:fill="auto"/>
            <w:tcMar>
              <w:left w:w="43" w:type="dxa"/>
              <w:right w:w="43" w:type="dxa"/>
            </w:tcMar>
            <w:vAlign w:val="center"/>
          </w:tcPr>
          <w:p w14:paraId="52FD76F5" w14:textId="77777777" w:rsidR="00625E06" w:rsidRPr="001872D2" w:rsidRDefault="00625E06" w:rsidP="00C73843">
            <w:pPr>
              <w:keepNext/>
              <w:suppressAutoHyphens/>
              <w:bidi/>
              <w:spacing w:after="0"/>
              <w:jc w:val="center"/>
              <w:rPr>
                <w:b/>
                <w:bCs/>
                <w:sz w:val="20"/>
                <w:szCs w:val="20"/>
                <w:lang w:eastAsia="en-CA" w:bidi="ar-AE"/>
              </w:rPr>
            </w:pPr>
            <w:r>
              <w:rPr>
                <w:rFonts w:hint="cs"/>
                <w:b/>
                <w:bCs/>
                <w:sz w:val="20"/>
                <w:szCs w:val="20"/>
                <w:rtl/>
                <w:lang w:eastAsia="en-CA" w:bidi="ar-AE"/>
              </w:rPr>
              <w:t>القطاع</w:t>
            </w:r>
          </w:p>
        </w:tc>
        <w:tc>
          <w:tcPr>
            <w:tcW w:w="434" w:type="pct"/>
            <w:shd w:val="clear" w:color="auto" w:fill="auto"/>
            <w:tcMar>
              <w:left w:w="43" w:type="dxa"/>
              <w:right w:w="43" w:type="dxa"/>
            </w:tcMar>
            <w:vAlign w:val="center"/>
          </w:tcPr>
          <w:p w14:paraId="60C96C5F" w14:textId="77777777" w:rsidR="00625E06" w:rsidRPr="00BC23A1" w:rsidRDefault="00625E06" w:rsidP="00C73843">
            <w:pPr>
              <w:keepNext/>
              <w:suppressAutoHyphens/>
              <w:bidi/>
              <w:spacing w:after="0"/>
              <w:jc w:val="center"/>
              <w:rPr>
                <w:b/>
                <w:bCs/>
                <w:sz w:val="20"/>
                <w:szCs w:val="20"/>
                <w:lang w:val="en-US" w:eastAsia="en-CA"/>
              </w:rPr>
            </w:pPr>
            <w:r w:rsidRPr="00474EB3">
              <w:rPr>
                <w:b/>
                <w:bCs/>
                <w:sz w:val="18"/>
                <w:szCs w:val="18"/>
                <w:lang w:eastAsia="en-CA"/>
              </w:rPr>
              <w:t>HFC-32</w:t>
            </w:r>
          </w:p>
        </w:tc>
        <w:tc>
          <w:tcPr>
            <w:tcW w:w="481" w:type="pct"/>
            <w:tcMar>
              <w:left w:w="43" w:type="dxa"/>
              <w:right w:w="43" w:type="dxa"/>
            </w:tcMar>
            <w:vAlign w:val="center"/>
          </w:tcPr>
          <w:p w14:paraId="2A4F616A" w14:textId="77777777" w:rsidR="00625E06" w:rsidRPr="001872D2" w:rsidRDefault="00625E06" w:rsidP="00C73843">
            <w:pPr>
              <w:keepNext/>
              <w:suppressAutoHyphens/>
              <w:bidi/>
              <w:spacing w:after="0"/>
              <w:jc w:val="center"/>
              <w:rPr>
                <w:b/>
                <w:bCs/>
                <w:sz w:val="20"/>
                <w:szCs w:val="20"/>
                <w:lang w:eastAsia="en-CA"/>
              </w:rPr>
            </w:pPr>
            <w:r w:rsidRPr="00474EB3">
              <w:rPr>
                <w:b/>
                <w:bCs/>
                <w:sz w:val="18"/>
                <w:szCs w:val="18"/>
                <w:lang w:eastAsia="en-CA"/>
              </w:rPr>
              <w:t>HFC-134a</w:t>
            </w:r>
          </w:p>
        </w:tc>
        <w:tc>
          <w:tcPr>
            <w:tcW w:w="481" w:type="pct"/>
            <w:shd w:val="clear" w:color="auto" w:fill="auto"/>
            <w:tcMar>
              <w:left w:w="43" w:type="dxa"/>
              <w:right w:w="43" w:type="dxa"/>
            </w:tcMar>
            <w:vAlign w:val="center"/>
          </w:tcPr>
          <w:p w14:paraId="4258DE5F" w14:textId="77777777" w:rsidR="00625E06" w:rsidRPr="001872D2" w:rsidRDefault="00625E06" w:rsidP="00C73843">
            <w:pPr>
              <w:keepNext/>
              <w:suppressAutoHyphens/>
              <w:bidi/>
              <w:spacing w:after="0"/>
              <w:jc w:val="center"/>
              <w:rPr>
                <w:b/>
                <w:bCs/>
                <w:sz w:val="20"/>
                <w:szCs w:val="20"/>
                <w:lang w:eastAsia="en-CA"/>
              </w:rPr>
            </w:pPr>
            <w:r w:rsidRPr="00474EB3">
              <w:rPr>
                <w:b/>
                <w:bCs/>
                <w:sz w:val="18"/>
                <w:szCs w:val="18"/>
                <w:lang w:eastAsia="en-CA"/>
              </w:rPr>
              <w:t>R-404A</w:t>
            </w:r>
          </w:p>
        </w:tc>
        <w:tc>
          <w:tcPr>
            <w:tcW w:w="433" w:type="pct"/>
            <w:shd w:val="clear" w:color="auto" w:fill="auto"/>
            <w:tcMar>
              <w:left w:w="43" w:type="dxa"/>
              <w:right w:w="43" w:type="dxa"/>
            </w:tcMar>
            <w:vAlign w:val="center"/>
          </w:tcPr>
          <w:p w14:paraId="6657CB8F" w14:textId="77777777" w:rsidR="00625E06" w:rsidRPr="001872D2" w:rsidRDefault="00625E06" w:rsidP="00C73843">
            <w:pPr>
              <w:keepNext/>
              <w:suppressAutoHyphens/>
              <w:bidi/>
              <w:spacing w:after="0"/>
              <w:jc w:val="center"/>
              <w:rPr>
                <w:b/>
                <w:bCs/>
                <w:sz w:val="20"/>
                <w:szCs w:val="20"/>
                <w:lang w:eastAsia="en-CA"/>
              </w:rPr>
            </w:pPr>
            <w:r w:rsidRPr="00474EB3">
              <w:rPr>
                <w:b/>
                <w:bCs/>
                <w:sz w:val="18"/>
                <w:szCs w:val="18"/>
                <w:lang w:eastAsia="en-CA"/>
              </w:rPr>
              <w:t>R-407A</w:t>
            </w:r>
          </w:p>
        </w:tc>
        <w:tc>
          <w:tcPr>
            <w:tcW w:w="433" w:type="pct"/>
            <w:tcMar>
              <w:left w:w="43" w:type="dxa"/>
              <w:right w:w="43" w:type="dxa"/>
            </w:tcMar>
            <w:vAlign w:val="center"/>
          </w:tcPr>
          <w:p w14:paraId="5129201D" w14:textId="77777777" w:rsidR="00625E06" w:rsidRPr="001872D2" w:rsidRDefault="00625E06" w:rsidP="00C73843">
            <w:pPr>
              <w:keepNext/>
              <w:suppressAutoHyphens/>
              <w:bidi/>
              <w:spacing w:after="0"/>
              <w:jc w:val="center"/>
              <w:rPr>
                <w:b/>
                <w:bCs/>
                <w:sz w:val="20"/>
                <w:szCs w:val="20"/>
                <w:lang w:eastAsia="en-CA"/>
              </w:rPr>
            </w:pPr>
            <w:r w:rsidRPr="00474EB3">
              <w:rPr>
                <w:b/>
                <w:bCs/>
                <w:sz w:val="18"/>
                <w:szCs w:val="18"/>
                <w:lang w:eastAsia="en-CA"/>
              </w:rPr>
              <w:t>R-407C</w:t>
            </w:r>
          </w:p>
        </w:tc>
        <w:tc>
          <w:tcPr>
            <w:tcW w:w="433" w:type="pct"/>
            <w:vAlign w:val="center"/>
          </w:tcPr>
          <w:p w14:paraId="31C1D958" w14:textId="77777777" w:rsidR="00625E06" w:rsidRPr="001872D2" w:rsidRDefault="00625E06" w:rsidP="00C73843">
            <w:pPr>
              <w:keepNext/>
              <w:suppressAutoHyphens/>
              <w:bidi/>
              <w:spacing w:after="0"/>
              <w:jc w:val="center"/>
              <w:rPr>
                <w:b/>
                <w:bCs/>
                <w:sz w:val="20"/>
                <w:szCs w:val="20"/>
                <w:lang w:eastAsia="en-CA"/>
              </w:rPr>
            </w:pPr>
            <w:r w:rsidRPr="00474EB3">
              <w:rPr>
                <w:b/>
                <w:bCs/>
                <w:sz w:val="18"/>
                <w:szCs w:val="18"/>
                <w:lang w:eastAsia="en-CA"/>
              </w:rPr>
              <w:t>R-410A</w:t>
            </w:r>
          </w:p>
        </w:tc>
        <w:tc>
          <w:tcPr>
            <w:tcW w:w="529" w:type="pct"/>
            <w:shd w:val="clear" w:color="auto" w:fill="auto"/>
            <w:tcMar>
              <w:left w:w="43" w:type="dxa"/>
              <w:right w:w="43" w:type="dxa"/>
            </w:tcMar>
            <w:vAlign w:val="center"/>
          </w:tcPr>
          <w:p w14:paraId="74BBD284" w14:textId="77777777" w:rsidR="00625E06" w:rsidRPr="001872D2" w:rsidRDefault="00625E06" w:rsidP="00C73843">
            <w:pPr>
              <w:keepNext/>
              <w:suppressAutoHyphens/>
              <w:bidi/>
              <w:spacing w:after="0"/>
              <w:jc w:val="center"/>
              <w:rPr>
                <w:b/>
                <w:bCs/>
                <w:sz w:val="20"/>
                <w:szCs w:val="20"/>
                <w:rtl/>
                <w:lang w:eastAsia="en-CA" w:bidi="ar-AE"/>
              </w:rPr>
            </w:pPr>
            <w:r>
              <w:rPr>
                <w:rFonts w:hint="cs"/>
                <w:b/>
                <w:bCs/>
                <w:sz w:val="20"/>
                <w:szCs w:val="20"/>
                <w:rtl/>
                <w:lang w:eastAsia="en-CA" w:bidi="ar-AE"/>
              </w:rPr>
              <w:t>المجموع</w:t>
            </w:r>
          </w:p>
        </w:tc>
        <w:tc>
          <w:tcPr>
            <w:tcW w:w="527" w:type="pct"/>
            <w:shd w:val="clear" w:color="auto" w:fill="auto"/>
            <w:tcMar>
              <w:left w:w="43" w:type="dxa"/>
              <w:right w:w="43" w:type="dxa"/>
            </w:tcMar>
            <w:vAlign w:val="center"/>
          </w:tcPr>
          <w:p w14:paraId="64881214" w14:textId="77777777" w:rsidR="00625E06" w:rsidRPr="00BC23A1" w:rsidRDefault="00625E06" w:rsidP="00C73843">
            <w:pPr>
              <w:keepNext/>
              <w:suppressAutoHyphens/>
              <w:bidi/>
              <w:spacing w:after="0"/>
              <w:jc w:val="center"/>
              <w:rPr>
                <w:b/>
                <w:bCs/>
                <w:sz w:val="20"/>
                <w:szCs w:val="20"/>
                <w:rtl/>
                <w:lang w:val="en-US" w:eastAsia="en-CA" w:bidi="ar-AE"/>
              </w:rPr>
            </w:pPr>
            <w:r w:rsidRPr="00BC23A1">
              <w:rPr>
                <w:b/>
                <w:bCs/>
                <w:sz w:val="20"/>
                <w:szCs w:val="20"/>
                <w:rtl/>
                <w:lang w:val="en-US" w:eastAsia="en-CA" w:bidi="ar-AE"/>
              </w:rPr>
              <w:t>حصة من إجمالي (%)</w:t>
            </w:r>
          </w:p>
        </w:tc>
      </w:tr>
      <w:tr w:rsidR="00625E06" w:rsidRPr="006C150B" w14:paraId="4B3D59F6" w14:textId="77777777" w:rsidTr="00C73843">
        <w:trPr>
          <w:trHeight w:val="178"/>
          <w:jc w:val="center"/>
        </w:trPr>
        <w:tc>
          <w:tcPr>
            <w:tcW w:w="5000" w:type="pct"/>
            <w:gridSpan w:val="9"/>
            <w:vAlign w:val="center"/>
          </w:tcPr>
          <w:p w14:paraId="1FA9AC22" w14:textId="77777777" w:rsidR="00625E06" w:rsidRPr="001872D2" w:rsidRDefault="00625E06" w:rsidP="00C73843">
            <w:pPr>
              <w:keepNext/>
              <w:suppressAutoHyphens/>
              <w:bidi/>
              <w:spacing w:after="0"/>
              <w:jc w:val="center"/>
              <w:rPr>
                <w:b/>
                <w:bCs/>
                <w:sz w:val="20"/>
                <w:szCs w:val="20"/>
                <w:lang w:eastAsia="en-CA" w:bidi="ar-AE"/>
              </w:rPr>
            </w:pPr>
            <w:r w:rsidRPr="00BC23A1">
              <w:rPr>
                <w:b/>
                <w:bCs/>
                <w:sz w:val="20"/>
                <w:szCs w:val="20"/>
                <w:rtl/>
                <w:lang w:eastAsia="en-CA" w:bidi="ar-AE"/>
              </w:rPr>
              <w:t>القطاع الفرعي ل</w:t>
            </w:r>
            <w:r>
              <w:rPr>
                <w:rFonts w:hint="cs"/>
                <w:b/>
                <w:bCs/>
                <w:sz w:val="20"/>
                <w:szCs w:val="20"/>
                <w:rtl/>
                <w:lang w:eastAsia="en-CA" w:bidi="ar-AE"/>
              </w:rPr>
              <w:t>خدمة ا</w:t>
            </w:r>
            <w:r w:rsidRPr="00BC23A1">
              <w:rPr>
                <w:b/>
                <w:bCs/>
                <w:sz w:val="20"/>
                <w:szCs w:val="20"/>
                <w:rtl/>
                <w:lang w:eastAsia="en-CA" w:bidi="ar-AE"/>
              </w:rPr>
              <w:t>لتبريد</w:t>
            </w:r>
          </w:p>
        </w:tc>
      </w:tr>
      <w:tr w:rsidR="00625E06" w:rsidRPr="006C150B" w14:paraId="6CC4632E" w14:textId="77777777" w:rsidTr="00C73843">
        <w:trPr>
          <w:trHeight w:val="227"/>
          <w:jc w:val="center"/>
        </w:trPr>
        <w:tc>
          <w:tcPr>
            <w:tcW w:w="1249" w:type="pct"/>
            <w:shd w:val="clear" w:color="auto" w:fill="auto"/>
            <w:tcMar>
              <w:left w:w="43" w:type="dxa"/>
              <w:right w:w="43" w:type="dxa"/>
            </w:tcMar>
            <w:vAlign w:val="center"/>
          </w:tcPr>
          <w:p w14:paraId="0BB10265" w14:textId="77777777" w:rsidR="00625E06" w:rsidRPr="001872D2" w:rsidRDefault="00625E06" w:rsidP="00C73843">
            <w:pPr>
              <w:suppressAutoHyphens/>
              <w:bidi/>
              <w:spacing w:after="0"/>
              <w:jc w:val="left"/>
              <w:rPr>
                <w:sz w:val="20"/>
                <w:szCs w:val="20"/>
                <w:lang w:eastAsia="en-CA"/>
              </w:rPr>
            </w:pPr>
            <w:r w:rsidRPr="00BC23A1">
              <w:rPr>
                <w:sz w:val="20"/>
                <w:szCs w:val="20"/>
                <w:rtl/>
                <w:lang w:eastAsia="en-CA"/>
              </w:rPr>
              <w:t>المنزلي</w:t>
            </w:r>
          </w:p>
        </w:tc>
        <w:tc>
          <w:tcPr>
            <w:tcW w:w="434" w:type="pct"/>
            <w:shd w:val="clear" w:color="auto" w:fill="auto"/>
            <w:tcMar>
              <w:left w:w="43" w:type="dxa"/>
              <w:right w:w="43" w:type="dxa"/>
            </w:tcMar>
          </w:tcPr>
          <w:p w14:paraId="20B58FDF" w14:textId="77777777" w:rsidR="00625E06" w:rsidRDefault="00625E06" w:rsidP="00C73843">
            <w:pPr>
              <w:suppressAutoHyphens/>
              <w:bidi/>
              <w:spacing w:after="0"/>
              <w:jc w:val="left"/>
              <w:rPr>
                <w:sz w:val="20"/>
                <w:szCs w:val="20"/>
                <w:lang w:eastAsia="en-CA" w:bidi="ar-AE"/>
              </w:rPr>
            </w:pPr>
            <w:r w:rsidRPr="00292E19">
              <w:rPr>
                <w:sz w:val="20"/>
                <w:szCs w:val="20"/>
                <w:rtl/>
                <w:lang w:eastAsia="en-CA" w:bidi="ar-AE"/>
              </w:rPr>
              <w:t>0.00</w:t>
            </w:r>
          </w:p>
        </w:tc>
        <w:tc>
          <w:tcPr>
            <w:tcW w:w="481" w:type="pct"/>
            <w:tcMar>
              <w:left w:w="43" w:type="dxa"/>
              <w:right w:w="43" w:type="dxa"/>
            </w:tcMar>
          </w:tcPr>
          <w:p w14:paraId="705D13CF"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1.68</w:t>
            </w:r>
          </w:p>
        </w:tc>
        <w:tc>
          <w:tcPr>
            <w:tcW w:w="481" w:type="pct"/>
            <w:shd w:val="clear" w:color="auto" w:fill="auto"/>
            <w:tcMar>
              <w:left w:w="43" w:type="dxa"/>
              <w:right w:w="43" w:type="dxa"/>
            </w:tcMar>
          </w:tcPr>
          <w:p w14:paraId="3DCDD613" w14:textId="77777777" w:rsidR="00625E06" w:rsidRDefault="00625E06" w:rsidP="00C73843">
            <w:pPr>
              <w:suppressAutoHyphens/>
              <w:bidi/>
              <w:spacing w:after="0"/>
              <w:jc w:val="left"/>
              <w:rPr>
                <w:sz w:val="20"/>
                <w:szCs w:val="20"/>
              </w:rPr>
            </w:pPr>
            <w:r w:rsidRPr="00292E19">
              <w:rPr>
                <w:sz w:val="20"/>
                <w:szCs w:val="20"/>
                <w:rtl/>
              </w:rPr>
              <w:t>0.00</w:t>
            </w:r>
          </w:p>
        </w:tc>
        <w:tc>
          <w:tcPr>
            <w:tcW w:w="433" w:type="pct"/>
            <w:shd w:val="clear" w:color="auto" w:fill="auto"/>
            <w:tcMar>
              <w:left w:w="43" w:type="dxa"/>
              <w:right w:w="43" w:type="dxa"/>
            </w:tcMar>
          </w:tcPr>
          <w:p w14:paraId="1C9A63B5" w14:textId="77777777" w:rsidR="00625E06" w:rsidRDefault="00625E06" w:rsidP="00C73843">
            <w:pPr>
              <w:suppressAutoHyphens/>
              <w:bidi/>
              <w:spacing w:after="0"/>
              <w:jc w:val="left"/>
              <w:rPr>
                <w:sz w:val="20"/>
                <w:szCs w:val="20"/>
                <w:lang w:eastAsia="en-CA"/>
              </w:rPr>
            </w:pPr>
            <w:r w:rsidRPr="00292E19">
              <w:rPr>
                <w:sz w:val="20"/>
                <w:szCs w:val="20"/>
                <w:rtl/>
                <w:lang w:eastAsia="en-CA"/>
              </w:rPr>
              <w:t>0.00</w:t>
            </w:r>
          </w:p>
        </w:tc>
        <w:tc>
          <w:tcPr>
            <w:tcW w:w="433" w:type="pct"/>
            <w:shd w:val="clear" w:color="auto" w:fill="auto"/>
            <w:tcMar>
              <w:left w:w="43" w:type="dxa"/>
              <w:right w:w="43" w:type="dxa"/>
            </w:tcMar>
          </w:tcPr>
          <w:p w14:paraId="69EFD132" w14:textId="77777777" w:rsidR="00625E06" w:rsidRDefault="00625E06" w:rsidP="00C73843">
            <w:pPr>
              <w:suppressAutoHyphens/>
              <w:bidi/>
              <w:spacing w:after="0"/>
              <w:jc w:val="left"/>
              <w:rPr>
                <w:sz w:val="20"/>
                <w:szCs w:val="20"/>
                <w:lang w:eastAsia="en-CA"/>
              </w:rPr>
            </w:pPr>
            <w:r w:rsidRPr="00292E19">
              <w:rPr>
                <w:sz w:val="20"/>
                <w:szCs w:val="20"/>
                <w:rtl/>
                <w:lang w:eastAsia="en-CA"/>
              </w:rPr>
              <w:t>0.00</w:t>
            </w:r>
          </w:p>
        </w:tc>
        <w:tc>
          <w:tcPr>
            <w:tcW w:w="433" w:type="pct"/>
          </w:tcPr>
          <w:p w14:paraId="30395F14" w14:textId="77777777" w:rsidR="00625E06" w:rsidRDefault="00625E06" w:rsidP="00C73843">
            <w:pPr>
              <w:suppressAutoHyphens/>
              <w:bidi/>
              <w:spacing w:after="0"/>
              <w:jc w:val="left"/>
              <w:rPr>
                <w:sz w:val="20"/>
                <w:szCs w:val="20"/>
              </w:rPr>
            </w:pPr>
            <w:r w:rsidRPr="00292E19">
              <w:rPr>
                <w:sz w:val="20"/>
                <w:szCs w:val="20"/>
                <w:rtl/>
              </w:rPr>
              <w:t>0.00</w:t>
            </w:r>
          </w:p>
        </w:tc>
        <w:tc>
          <w:tcPr>
            <w:tcW w:w="529" w:type="pct"/>
            <w:shd w:val="clear" w:color="auto" w:fill="auto"/>
            <w:tcMar>
              <w:left w:w="43" w:type="dxa"/>
              <w:right w:w="43" w:type="dxa"/>
            </w:tcMar>
          </w:tcPr>
          <w:p w14:paraId="24015C08" w14:textId="77777777" w:rsidR="00625E06" w:rsidRPr="00653680" w:rsidRDefault="00625E06" w:rsidP="00C73843">
            <w:pPr>
              <w:suppressAutoHyphens/>
              <w:bidi/>
              <w:spacing w:after="0"/>
              <w:jc w:val="left"/>
              <w:rPr>
                <w:b/>
                <w:bCs/>
                <w:sz w:val="20"/>
                <w:szCs w:val="20"/>
                <w:lang w:bidi="ar-AE"/>
              </w:rPr>
            </w:pPr>
            <w:r w:rsidRPr="00292E19">
              <w:rPr>
                <w:b/>
                <w:bCs/>
                <w:sz w:val="20"/>
                <w:szCs w:val="20"/>
                <w:rtl/>
                <w:lang w:bidi="ar-AE"/>
              </w:rPr>
              <w:t>1.68</w:t>
            </w:r>
          </w:p>
        </w:tc>
        <w:tc>
          <w:tcPr>
            <w:tcW w:w="527" w:type="pct"/>
            <w:shd w:val="clear" w:color="auto" w:fill="auto"/>
            <w:tcMar>
              <w:left w:w="43" w:type="dxa"/>
              <w:right w:w="43" w:type="dxa"/>
            </w:tcMar>
          </w:tcPr>
          <w:p w14:paraId="6334699C"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0.2</w:t>
            </w:r>
          </w:p>
        </w:tc>
      </w:tr>
      <w:tr w:rsidR="00625E06" w:rsidRPr="006C150B" w14:paraId="305D9373" w14:textId="77777777" w:rsidTr="00C73843">
        <w:trPr>
          <w:trHeight w:val="227"/>
          <w:jc w:val="center"/>
        </w:trPr>
        <w:tc>
          <w:tcPr>
            <w:tcW w:w="1249" w:type="pct"/>
            <w:shd w:val="clear" w:color="auto" w:fill="auto"/>
            <w:tcMar>
              <w:left w:w="43" w:type="dxa"/>
              <w:right w:w="43" w:type="dxa"/>
            </w:tcMar>
          </w:tcPr>
          <w:p w14:paraId="451DCFED" w14:textId="77777777" w:rsidR="00625E06" w:rsidRPr="001872D2" w:rsidRDefault="00625E06" w:rsidP="00C73843">
            <w:pPr>
              <w:suppressAutoHyphens/>
              <w:bidi/>
              <w:spacing w:after="0"/>
              <w:jc w:val="left"/>
              <w:rPr>
                <w:sz w:val="20"/>
                <w:szCs w:val="20"/>
                <w:lang w:eastAsia="en-CA"/>
              </w:rPr>
            </w:pPr>
            <w:r w:rsidRPr="00BC23A1">
              <w:rPr>
                <w:sz w:val="20"/>
                <w:szCs w:val="20"/>
                <w:rtl/>
                <w:lang w:eastAsia="en-CA"/>
              </w:rPr>
              <w:t>التجاري</w:t>
            </w:r>
          </w:p>
        </w:tc>
        <w:tc>
          <w:tcPr>
            <w:tcW w:w="434" w:type="pct"/>
            <w:shd w:val="clear" w:color="auto" w:fill="auto"/>
            <w:tcMar>
              <w:left w:w="43" w:type="dxa"/>
              <w:right w:w="43" w:type="dxa"/>
            </w:tcMar>
          </w:tcPr>
          <w:p w14:paraId="23BE8673" w14:textId="77777777" w:rsidR="00625E06" w:rsidRDefault="00625E06" w:rsidP="00C73843">
            <w:pPr>
              <w:suppressAutoHyphens/>
              <w:bidi/>
              <w:spacing w:after="0"/>
              <w:jc w:val="left"/>
              <w:rPr>
                <w:sz w:val="20"/>
                <w:szCs w:val="20"/>
                <w:lang w:eastAsia="en-CA"/>
              </w:rPr>
            </w:pPr>
            <w:r w:rsidRPr="00292E19">
              <w:rPr>
                <w:sz w:val="20"/>
                <w:szCs w:val="20"/>
                <w:rtl/>
                <w:lang w:eastAsia="en-CA"/>
              </w:rPr>
              <w:t>0.00</w:t>
            </w:r>
          </w:p>
        </w:tc>
        <w:tc>
          <w:tcPr>
            <w:tcW w:w="481" w:type="pct"/>
            <w:tcMar>
              <w:left w:w="43" w:type="dxa"/>
              <w:right w:w="43" w:type="dxa"/>
            </w:tcMar>
          </w:tcPr>
          <w:p w14:paraId="5F38AAF7"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144.89</w:t>
            </w:r>
          </w:p>
        </w:tc>
        <w:tc>
          <w:tcPr>
            <w:tcW w:w="481" w:type="pct"/>
            <w:shd w:val="clear" w:color="auto" w:fill="auto"/>
            <w:tcMar>
              <w:left w:w="43" w:type="dxa"/>
              <w:right w:w="43" w:type="dxa"/>
            </w:tcMar>
          </w:tcPr>
          <w:p w14:paraId="1C03A09F"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119.29</w:t>
            </w:r>
          </w:p>
        </w:tc>
        <w:tc>
          <w:tcPr>
            <w:tcW w:w="433" w:type="pct"/>
            <w:shd w:val="clear" w:color="auto" w:fill="auto"/>
            <w:tcMar>
              <w:left w:w="43" w:type="dxa"/>
              <w:right w:w="43" w:type="dxa"/>
            </w:tcMar>
          </w:tcPr>
          <w:p w14:paraId="5235B3E6" w14:textId="77777777" w:rsidR="00625E06" w:rsidRDefault="00625E06" w:rsidP="00C73843">
            <w:pPr>
              <w:suppressAutoHyphens/>
              <w:bidi/>
              <w:spacing w:after="0"/>
              <w:jc w:val="left"/>
              <w:rPr>
                <w:sz w:val="20"/>
                <w:szCs w:val="20"/>
                <w:lang w:eastAsia="en-CA"/>
              </w:rPr>
            </w:pPr>
            <w:r w:rsidRPr="00292E19">
              <w:rPr>
                <w:sz w:val="20"/>
                <w:szCs w:val="20"/>
                <w:rtl/>
                <w:lang w:eastAsia="en-CA"/>
              </w:rPr>
              <w:t>0.00</w:t>
            </w:r>
          </w:p>
        </w:tc>
        <w:tc>
          <w:tcPr>
            <w:tcW w:w="433" w:type="pct"/>
            <w:shd w:val="clear" w:color="auto" w:fill="auto"/>
            <w:tcMar>
              <w:left w:w="43" w:type="dxa"/>
              <w:right w:w="43" w:type="dxa"/>
            </w:tcMar>
          </w:tcPr>
          <w:p w14:paraId="71436AF9" w14:textId="77777777" w:rsidR="00625E06" w:rsidRDefault="00625E06" w:rsidP="00C73843">
            <w:pPr>
              <w:suppressAutoHyphens/>
              <w:bidi/>
              <w:spacing w:after="0"/>
              <w:jc w:val="left"/>
              <w:rPr>
                <w:sz w:val="20"/>
                <w:szCs w:val="20"/>
                <w:lang w:eastAsia="en-CA"/>
              </w:rPr>
            </w:pPr>
            <w:r w:rsidRPr="00292E19">
              <w:rPr>
                <w:sz w:val="20"/>
                <w:szCs w:val="20"/>
                <w:rtl/>
                <w:lang w:eastAsia="en-CA"/>
              </w:rPr>
              <w:t>0.00</w:t>
            </w:r>
          </w:p>
        </w:tc>
        <w:tc>
          <w:tcPr>
            <w:tcW w:w="433" w:type="pct"/>
          </w:tcPr>
          <w:p w14:paraId="426BCC4A" w14:textId="77777777" w:rsidR="00625E06" w:rsidRDefault="00625E06" w:rsidP="00C73843">
            <w:pPr>
              <w:suppressAutoHyphens/>
              <w:bidi/>
              <w:spacing w:after="0"/>
              <w:jc w:val="left"/>
              <w:rPr>
                <w:sz w:val="20"/>
                <w:szCs w:val="20"/>
                <w:lang w:eastAsia="en-CA"/>
              </w:rPr>
            </w:pPr>
            <w:r w:rsidRPr="00292E19">
              <w:rPr>
                <w:sz w:val="20"/>
                <w:szCs w:val="20"/>
                <w:rtl/>
                <w:lang w:eastAsia="en-CA"/>
              </w:rPr>
              <w:t>0.00</w:t>
            </w:r>
          </w:p>
        </w:tc>
        <w:tc>
          <w:tcPr>
            <w:tcW w:w="529" w:type="pct"/>
            <w:shd w:val="clear" w:color="auto" w:fill="auto"/>
            <w:tcMar>
              <w:left w:w="43" w:type="dxa"/>
              <w:right w:w="43" w:type="dxa"/>
            </w:tcMar>
          </w:tcPr>
          <w:p w14:paraId="3C891A36" w14:textId="77777777" w:rsidR="00625E06" w:rsidRPr="00653680" w:rsidRDefault="00625E06" w:rsidP="00C73843">
            <w:pPr>
              <w:suppressAutoHyphens/>
              <w:bidi/>
              <w:spacing w:after="0"/>
              <w:jc w:val="left"/>
              <w:rPr>
                <w:b/>
                <w:bCs/>
                <w:sz w:val="20"/>
                <w:szCs w:val="20"/>
                <w:lang w:bidi="ar-AE"/>
              </w:rPr>
            </w:pPr>
            <w:r w:rsidRPr="00292E19">
              <w:rPr>
                <w:b/>
                <w:bCs/>
                <w:sz w:val="20"/>
                <w:szCs w:val="20"/>
                <w:rtl/>
                <w:lang w:bidi="ar-AE"/>
              </w:rPr>
              <w:t>264.17</w:t>
            </w:r>
          </w:p>
        </w:tc>
        <w:tc>
          <w:tcPr>
            <w:tcW w:w="527" w:type="pct"/>
            <w:shd w:val="clear" w:color="auto" w:fill="auto"/>
            <w:tcMar>
              <w:left w:w="43" w:type="dxa"/>
              <w:right w:w="43" w:type="dxa"/>
            </w:tcMar>
          </w:tcPr>
          <w:p w14:paraId="72BF4F99"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28.0</w:t>
            </w:r>
          </w:p>
        </w:tc>
      </w:tr>
      <w:tr w:rsidR="00625E06" w:rsidRPr="006C150B" w14:paraId="3BFA7EF2" w14:textId="77777777" w:rsidTr="00C73843">
        <w:trPr>
          <w:trHeight w:val="227"/>
          <w:jc w:val="center"/>
        </w:trPr>
        <w:tc>
          <w:tcPr>
            <w:tcW w:w="1249" w:type="pct"/>
            <w:shd w:val="clear" w:color="auto" w:fill="auto"/>
            <w:tcMar>
              <w:left w:w="43" w:type="dxa"/>
              <w:right w:w="43" w:type="dxa"/>
            </w:tcMar>
          </w:tcPr>
          <w:p w14:paraId="10EE67CA" w14:textId="77777777" w:rsidR="00625E06" w:rsidRPr="001872D2" w:rsidRDefault="00625E06" w:rsidP="00C73843">
            <w:pPr>
              <w:suppressAutoHyphens/>
              <w:bidi/>
              <w:spacing w:after="0"/>
              <w:jc w:val="left"/>
              <w:rPr>
                <w:sz w:val="20"/>
                <w:szCs w:val="20"/>
                <w:lang w:eastAsia="en-CA"/>
              </w:rPr>
            </w:pPr>
            <w:r w:rsidRPr="00BC23A1">
              <w:rPr>
                <w:sz w:val="20"/>
                <w:szCs w:val="20"/>
                <w:rtl/>
                <w:lang w:eastAsia="en-CA"/>
              </w:rPr>
              <w:t>الصناعي</w:t>
            </w:r>
          </w:p>
        </w:tc>
        <w:tc>
          <w:tcPr>
            <w:tcW w:w="434" w:type="pct"/>
            <w:shd w:val="clear" w:color="auto" w:fill="auto"/>
            <w:tcMar>
              <w:left w:w="43" w:type="dxa"/>
              <w:right w:w="43" w:type="dxa"/>
            </w:tcMar>
          </w:tcPr>
          <w:p w14:paraId="25106F06" w14:textId="77777777" w:rsidR="00625E06" w:rsidRDefault="00625E06" w:rsidP="00C73843">
            <w:pPr>
              <w:suppressAutoHyphens/>
              <w:bidi/>
              <w:spacing w:after="0"/>
              <w:jc w:val="left"/>
              <w:rPr>
                <w:sz w:val="20"/>
                <w:szCs w:val="20"/>
                <w:lang w:eastAsia="en-CA"/>
              </w:rPr>
            </w:pPr>
            <w:r w:rsidRPr="00292E19">
              <w:rPr>
                <w:sz w:val="20"/>
                <w:szCs w:val="20"/>
                <w:rtl/>
                <w:lang w:eastAsia="en-CA"/>
              </w:rPr>
              <w:t>0.00</w:t>
            </w:r>
          </w:p>
        </w:tc>
        <w:tc>
          <w:tcPr>
            <w:tcW w:w="481" w:type="pct"/>
            <w:tcMar>
              <w:left w:w="43" w:type="dxa"/>
              <w:right w:w="43" w:type="dxa"/>
            </w:tcMar>
          </w:tcPr>
          <w:p w14:paraId="02800D54"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123.29</w:t>
            </w:r>
          </w:p>
        </w:tc>
        <w:tc>
          <w:tcPr>
            <w:tcW w:w="481" w:type="pct"/>
            <w:shd w:val="clear" w:color="auto" w:fill="auto"/>
            <w:tcMar>
              <w:left w:w="43" w:type="dxa"/>
              <w:right w:w="43" w:type="dxa"/>
            </w:tcMar>
          </w:tcPr>
          <w:p w14:paraId="058C0252"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45.40</w:t>
            </w:r>
          </w:p>
        </w:tc>
        <w:tc>
          <w:tcPr>
            <w:tcW w:w="433" w:type="pct"/>
            <w:shd w:val="clear" w:color="auto" w:fill="auto"/>
            <w:tcMar>
              <w:left w:w="43" w:type="dxa"/>
              <w:right w:w="43" w:type="dxa"/>
            </w:tcMar>
          </w:tcPr>
          <w:p w14:paraId="6741BD1C" w14:textId="77777777" w:rsidR="00625E06" w:rsidRDefault="00625E06" w:rsidP="00C73843">
            <w:pPr>
              <w:suppressAutoHyphens/>
              <w:bidi/>
              <w:spacing w:after="0"/>
              <w:jc w:val="left"/>
              <w:rPr>
                <w:sz w:val="20"/>
                <w:szCs w:val="20"/>
                <w:rtl/>
                <w:lang w:eastAsia="en-CA" w:bidi="ar-AE"/>
              </w:rPr>
            </w:pPr>
            <w:r w:rsidRPr="00292E19">
              <w:rPr>
                <w:sz w:val="20"/>
                <w:szCs w:val="20"/>
                <w:rtl/>
                <w:lang w:eastAsia="en-CA"/>
              </w:rPr>
              <w:t>0.00</w:t>
            </w:r>
          </w:p>
        </w:tc>
        <w:tc>
          <w:tcPr>
            <w:tcW w:w="433" w:type="pct"/>
            <w:shd w:val="clear" w:color="auto" w:fill="auto"/>
            <w:tcMar>
              <w:left w:w="43" w:type="dxa"/>
              <w:right w:w="43" w:type="dxa"/>
            </w:tcMar>
          </w:tcPr>
          <w:p w14:paraId="6000CA48" w14:textId="77777777" w:rsidR="00625E06" w:rsidRDefault="00625E06" w:rsidP="00C73843">
            <w:pPr>
              <w:suppressAutoHyphens/>
              <w:bidi/>
              <w:spacing w:after="0"/>
              <w:jc w:val="left"/>
              <w:rPr>
                <w:sz w:val="20"/>
                <w:szCs w:val="20"/>
                <w:lang w:eastAsia="en-CA"/>
              </w:rPr>
            </w:pPr>
            <w:r w:rsidRPr="00292E19">
              <w:rPr>
                <w:sz w:val="20"/>
                <w:szCs w:val="20"/>
                <w:rtl/>
                <w:lang w:eastAsia="en-CA"/>
              </w:rPr>
              <w:t>0.00</w:t>
            </w:r>
          </w:p>
        </w:tc>
        <w:tc>
          <w:tcPr>
            <w:tcW w:w="433" w:type="pct"/>
          </w:tcPr>
          <w:p w14:paraId="195D0506"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1.24</w:t>
            </w:r>
          </w:p>
        </w:tc>
        <w:tc>
          <w:tcPr>
            <w:tcW w:w="529" w:type="pct"/>
            <w:shd w:val="clear" w:color="auto" w:fill="auto"/>
            <w:tcMar>
              <w:left w:w="43" w:type="dxa"/>
              <w:right w:w="43" w:type="dxa"/>
            </w:tcMar>
          </w:tcPr>
          <w:p w14:paraId="20967AFE" w14:textId="77777777" w:rsidR="00625E06" w:rsidRPr="00653680" w:rsidRDefault="00625E06" w:rsidP="00C73843">
            <w:pPr>
              <w:suppressAutoHyphens/>
              <w:bidi/>
              <w:spacing w:after="0"/>
              <w:jc w:val="left"/>
              <w:rPr>
                <w:b/>
                <w:bCs/>
                <w:sz w:val="20"/>
                <w:szCs w:val="20"/>
                <w:lang w:bidi="ar-AE"/>
              </w:rPr>
            </w:pPr>
            <w:r w:rsidRPr="00292E19">
              <w:rPr>
                <w:b/>
                <w:bCs/>
                <w:sz w:val="20"/>
                <w:szCs w:val="20"/>
                <w:rtl/>
                <w:lang w:bidi="ar-AE"/>
              </w:rPr>
              <w:t>169.93</w:t>
            </w:r>
          </w:p>
        </w:tc>
        <w:tc>
          <w:tcPr>
            <w:tcW w:w="527" w:type="pct"/>
            <w:shd w:val="clear" w:color="auto" w:fill="auto"/>
            <w:tcMar>
              <w:left w:w="43" w:type="dxa"/>
              <w:right w:w="43" w:type="dxa"/>
            </w:tcMar>
          </w:tcPr>
          <w:p w14:paraId="47F92483"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18.1</w:t>
            </w:r>
          </w:p>
        </w:tc>
      </w:tr>
      <w:tr w:rsidR="00625E06" w:rsidRPr="006C150B" w14:paraId="6B2F83E6" w14:textId="77777777" w:rsidTr="00C73843">
        <w:trPr>
          <w:trHeight w:val="227"/>
          <w:jc w:val="center"/>
        </w:trPr>
        <w:tc>
          <w:tcPr>
            <w:tcW w:w="1249" w:type="pct"/>
            <w:shd w:val="clear" w:color="auto" w:fill="auto"/>
            <w:tcMar>
              <w:left w:w="43" w:type="dxa"/>
              <w:right w:w="43" w:type="dxa"/>
            </w:tcMar>
          </w:tcPr>
          <w:p w14:paraId="13E4DD16" w14:textId="77777777" w:rsidR="00625E06" w:rsidRPr="001872D2" w:rsidRDefault="00625E06" w:rsidP="00C73843">
            <w:pPr>
              <w:suppressAutoHyphens/>
              <w:bidi/>
              <w:spacing w:after="0"/>
              <w:jc w:val="left"/>
              <w:rPr>
                <w:sz w:val="20"/>
                <w:szCs w:val="20"/>
                <w:lang w:eastAsia="en-CA"/>
              </w:rPr>
            </w:pPr>
            <w:r w:rsidRPr="00BC23A1">
              <w:rPr>
                <w:sz w:val="20"/>
                <w:szCs w:val="20"/>
                <w:rtl/>
                <w:lang w:eastAsia="en-CA"/>
              </w:rPr>
              <w:t>النقل</w:t>
            </w:r>
          </w:p>
        </w:tc>
        <w:tc>
          <w:tcPr>
            <w:tcW w:w="434" w:type="pct"/>
            <w:shd w:val="clear" w:color="auto" w:fill="auto"/>
            <w:tcMar>
              <w:left w:w="43" w:type="dxa"/>
              <w:right w:w="43" w:type="dxa"/>
            </w:tcMar>
          </w:tcPr>
          <w:p w14:paraId="4E02604B" w14:textId="77777777" w:rsidR="00625E06" w:rsidRDefault="00625E06" w:rsidP="00C73843">
            <w:pPr>
              <w:suppressAutoHyphens/>
              <w:bidi/>
              <w:spacing w:after="0"/>
              <w:jc w:val="left"/>
              <w:rPr>
                <w:sz w:val="20"/>
                <w:szCs w:val="20"/>
              </w:rPr>
            </w:pPr>
            <w:r w:rsidRPr="00292E19">
              <w:rPr>
                <w:sz w:val="20"/>
                <w:szCs w:val="20"/>
                <w:rtl/>
              </w:rPr>
              <w:t>0.00</w:t>
            </w:r>
          </w:p>
        </w:tc>
        <w:tc>
          <w:tcPr>
            <w:tcW w:w="481" w:type="pct"/>
            <w:tcMar>
              <w:left w:w="43" w:type="dxa"/>
              <w:right w:w="43" w:type="dxa"/>
            </w:tcMar>
          </w:tcPr>
          <w:p w14:paraId="4C350C24"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6.12</w:t>
            </w:r>
          </w:p>
        </w:tc>
        <w:tc>
          <w:tcPr>
            <w:tcW w:w="481" w:type="pct"/>
            <w:shd w:val="clear" w:color="auto" w:fill="auto"/>
            <w:tcMar>
              <w:left w:w="43" w:type="dxa"/>
              <w:right w:w="43" w:type="dxa"/>
            </w:tcMar>
          </w:tcPr>
          <w:p w14:paraId="2A1F9453"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22.32</w:t>
            </w:r>
          </w:p>
        </w:tc>
        <w:tc>
          <w:tcPr>
            <w:tcW w:w="433" w:type="pct"/>
            <w:shd w:val="clear" w:color="auto" w:fill="auto"/>
            <w:tcMar>
              <w:left w:w="43" w:type="dxa"/>
              <w:right w:w="43" w:type="dxa"/>
            </w:tcMar>
          </w:tcPr>
          <w:p w14:paraId="188A066D" w14:textId="77777777" w:rsidR="00625E06" w:rsidRDefault="00625E06" w:rsidP="00C73843">
            <w:pPr>
              <w:suppressAutoHyphens/>
              <w:bidi/>
              <w:spacing w:after="0"/>
              <w:jc w:val="left"/>
              <w:rPr>
                <w:sz w:val="20"/>
                <w:szCs w:val="20"/>
              </w:rPr>
            </w:pPr>
            <w:r w:rsidRPr="00292E19">
              <w:rPr>
                <w:sz w:val="20"/>
                <w:szCs w:val="20"/>
                <w:rtl/>
              </w:rPr>
              <w:t>0.00</w:t>
            </w:r>
          </w:p>
        </w:tc>
        <w:tc>
          <w:tcPr>
            <w:tcW w:w="433" w:type="pct"/>
            <w:shd w:val="clear" w:color="auto" w:fill="auto"/>
            <w:tcMar>
              <w:left w:w="43" w:type="dxa"/>
              <w:right w:w="43" w:type="dxa"/>
            </w:tcMar>
          </w:tcPr>
          <w:p w14:paraId="02254803" w14:textId="77777777" w:rsidR="00625E06" w:rsidRDefault="00625E06" w:rsidP="00C73843">
            <w:pPr>
              <w:suppressAutoHyphens/>
              <w:bidi/>
              <w:spacing w:after="0"/>
              <w:jc w:val="left"/>
              <w:rPr>
                <w:sz w:val="20"/>
                <w:szCs w:val="20"/>
              </w:rPr>
            </w:pPr>
            <w:r w:rsidRPr="00292E19">
              <w:rPr>
                <w:sz w:val="20"/>
                <w:szCs w:val="20"/>
                <w:rtl/>
              </w:rPr>
              <w:t>0.00</w:t>
            </w:r>
          </w:p>
        </w:tc>
        <w:tc>
          <w:tcPr>
            <w:tcW w:w="433" w:type="pct"/>
          </w:tcPr>
          <w:p w14:paraId="6B484858" w14:textId="77777777" w:rsidR="00625E06" w:rsidRDefault="00625E06" w:rsidP="00C73843">
            <w:pPr>
              <w:suppressAutoHyphens/>
              <w:bidi/>
              <w:spacing w:after="0"/>
              <w:jc w:val="left"/>
              <w:rPr>
                <w:sz w:val="20"/>
                <w:szCs w:val="20"/>
              </w:rPr>
            </w:pPr>
            <w:r w:rsidRPr="00292E19">
              <w:rPr>
                <w:sz w:val="20"/>
                <w:szCs w:val="20"/>
                <w:rtl/>
              </w:rPr>
              <w:t>0.00</w:t>
            </w:r>
          </w:p>
        </w:tc>
        <w:tc>
          <w:tcPr>
            <w:tcW w:w="529" w:type="pct"/>
            <w:shd w:val="clear" w:color="auto" w:fill="auto"/>
            <w:tcMar>
              <w:left w:w="43" w:type="dxa"/>
              <w:right w:w="43" w:type="dxa"/>
            </w:tcMar>
          </w:tcPr>
          <w:p w14:paraId="4F0C4D15" w14:textId="77777777" w:rsidR="00625E06" w:rsidRPr="00653680" w:rsidRDefault="00625E06" w:rsidP="00C73843">
            <w:pPr>
              <w:suppressAutoHyphens/>
              <w:bidi/>
              <w:spacing w:after="0"/>
              <w:jc w:val="left"/>
              <w:rPr>
                <w:b/>
                <w:bCs/>
                <w:sz w:val="20"/>
                <w:szCs w:val="20"/>
                <w:lang w:bidi="ar-AE"/>
              </w:rPr>
            </w:pPr>
            <w:r w:rsidRPr="00292E19">
              <w:rPr>
                <w:b/>
                <w:bCs/>
                <w:sz w:val="20"/>
                <w:szCs w:val="20"/>
                <w:rtl/>
                <w:lang w:bidi="ar-AE"/>
              </w:rPr>
              <w:t>28.44</w:t>
            </w:r>
          </w:p>
        </w:tc>
        <w:tc>
          <w:tcPr>
            <w:tcW w:w="527" w:type="pct"/>
            <w:shd w:val="clear" w:color="auto" w:fill="auto"/>
            <w:tcMar>
              <w:left w:w="43" w:type="dxa"/>
              <w:right w:w="43" w:type="dxa"/>
            </w:tcMar>
          </w:tcPr>
          <w:p w14:paraId="25F60BCD" w14:textId="77777777" w:rsidR="00625E06" w:rsidRPr="001872D2" w:rsidRDefault="00625E06" w:rsidP="00C73843">
            <w:pPr>
              <w:suppressAutoHyphens/>
              <w:bidi/>
              <w:spacing w:after="0"/>
              <w:jc w:val="left"/>
              <w:rPr>
                <w:sz w:val="20"/>
                <w:szCs w:val="20"/>
                <w:lang w:bidi="ar-AE"/>
              </w:rPr>
            </w:pPr>
            <w:r w:rsidRPr="00292E19">
              <w:rPr>
                <w:sz w:val="20"/>
                <w:szCs w:val="20"/>
                <w:rtl/>
                <w:lang w:bidi="ar-AE"/>
              </w:rPr>
              <w:t>3.0</w:t>
            </w:r>
          </w:p>
        </w:tc>
      </w:tr>
      <w:tr w:rsidR="00625E06" w:rsidRPr="006C150B" w14:paraId="1A804EDD" w14:textId="77777777" w:rsidTr="00C73843">
        <w:trPr>
          <w:trHeight w:val="227"/>
          <w:jc w:val="center"/>
        </w:trPr>
        <w:tc>
          <w:tcPr>
            <w:tcW w:w="1249" w:type="pct"/>
            <w:shd w:val="clear" w:color="auto" w:fill="auto"/>
            <w:tcMar>
              <w:left w:w="43" w:type="dxa"/>
              <w:right w:w="43" w:type="dxa"/>
            </w:tcMar>
          </w:tcPr>
          <w:p w14:paraId="18E3F2E3" w14:textId="77777777" w:rsidR="00625E06" w:rsidRPr="001872D2" w:rsidRDefault="00625E06" w:rsidP="00C73843">
            <w:pPr>
              <w:suppressAutoHyphens/>
              <w:bidi/>
              <w:spacing w:after="0"/>
              <w:jc w:val="left"/>
              <w:rPr>
                <w:b/>
                <w:bCs/>
                <w:i/>
                <w:iCs/>
                <w:sz w:val="20"/>
                <w:szCs w:val="20"/>
                <w:lang w:eastAsia="en-CA"/>
              </w:rPr>
            </w:pPr>
            <w:r>
              <w:rPr>
                <w:rFonts w:hint="cs"/>
                <w:b/>
                <w:bCs/>
                <w:i/>
                <w:iCs/>
                <w:sz w:val="20"/>
                <w:szCs w:val="20"/>
                <w:rtl/>
                <w:lang w:eastAsia="en-CA"/>
              </w:rPr>
              <w:t>المجموع</w:t>
            </w:r>
            <w:r w:rsidRPr="00BC23A1">
              <w:rPr>
                <w:b/>
                <w:bCs/>
                <w:i/>
                <w:iCs/>
                <w:sz w:val="20"/>
                <w:szCs w:val="20"/>
                <w:rtl/>
                <w:lang w:eastAsia="en-CA"/>
              </w:rPr>
              <w:t xml:space="preserve"> الفرعي </w:t>
            </w:r>
            <w:r>
              <w:rPr>
                <w:rFonts w:hint="cs"/>
                <w:b/>
                <w:bCs/>
                <w:i/>
                <w:iCs/>
                <w:sz w:val="20"/>
                <w:szCs w:val="20"/>
                <w:rtl/>
                <w:lang w:eastAsia="en-CA"/>
              </w:rPr>
              <w:t>للتبريد</w:t>
            </w:r>
          </w:p>
        </w:tc>
        <w:tc>
          <w:tcPr>
            <w:tcW w:w="434" w:type="pct"/>
            <w:shd w:val="clear" w:color="auto" w:fill="auto"/>
            <w:tcMar>
              <w:left w:w="43" w:type="dxa"/>
              <w:right w:w="43" w:type="dxa"/>
            </w:tcMar>
          </w:tcPr>
          <w:p w14:paraId="7BE9AA54" w14:textId="77777777" w:rsidR="00625E06" w:rsidRDefault="00625E06" w:rsidP="00C73843">
            <w:pPr>
              <w:suppressAutoHyphens/>
              <w:bidi/>
              <w:spacing w:after="0"/>
              <w:jc w:val="left"/>
              <w:rPr>
                <w:b/>
                <w:bCs/>
                <w:i/>
                <w:iCs/>
                <w:sz w:val="20"/>
                <w:szCs w:val="20"/>
              </w:rPr>
            </w:pPr>
            <w:r w:rsidRPr="00292E19">
              <w:rPr>
                <w:b/>
                <w:bCs/>
                <w:i/>
                <w:iCs/>
                <w:sz w:val="20"/>
                <w:szCs w:val="20"/>
                <w:rtl/>
              </w:rPr>
              <w:t>0.00</w:t>
            </w:r>
          </w:p>
        </w:tc>
        <w:tc>
          <w:tcPr>
            <w:tcW w:w="481" w:type="pct"/>
            <w:tcMar>
              <w:left w:w="43" w:type="dxa"/>
              <w:right w:w="43" w:type="dxa"/>
            </w:tcMar>
          </w:tcPr>
          <w:p w14:paraId="4E385DBD" w14:textId="77777777" w:rsidR="00625E06" w:rsidRPr="001872D2" w:rsidRDefault="00625E06" w:rsidP="00C73843">
            <w:pPr>
              <w:suppressAutoHyphens/>
              <w:bidi/>
              <w:spacing w:after="0"/>
              <w:jc w:val="left"/>
              <w:rPr>
                <w:b/>
                <w:bCs/>
                <w:i/>
                <w:iCs/>
                <w:sz w:val="20"/>
                <w:szCs w:val="20"/>
                <w:lang w:bidi="ar-AE"/>
              </w:rPr>
            </w:pPr>
            <w:r w:rsidRPr="00292E19">
              <w:rPr>
                <w:b/>
                <w:bCs/>
                <w:i/>
                <w:iCs/>
                <w:sz w:val="20"/>
                <w:szCs w:val="20"/>
                <w:rtl/>
                <w:lang w:bidi="ar-AE"/>
              </w:rPr>
              <w:t>275.99</w:t>
            </w:r>
          </w:p>
        </w:tc>
        <w:tc>
          <w:tcPr>
            <w:tcW w:w="481" w:type="pct"/>
            <w:shd w:val="clear" w:color="auto" w:fill="auto"/>
            <w:tcMar>
              <w:left w:w="43" w:type="dxa"/>
              <w:right w:w="43" w:type="dxa"/>
            </w:tcMar>
          </w:tcPr>
          <w:p w14:paraId="6370F400" w14:textId="77777777" w:rsidR="00625E06" w:rsidRPr="001872D2" w:rsidRDefault="00625E06" w:rsidP="00C73843">
            <w:pPr>
              <w:suppressAutoHyphens/>
              <w:bidi/>
              <w:spacing w:after="0"/>
              <w:jc w:val="left"/>
              <w:rPr>
                <w:b/>
                <w:bCs/>
                <w:i/>
                <w:iCs/>
                <w:sz w:val="20"/>
                <w:szCs w:val="20"/>
                <w:lang w:bidi="ar-AE"/>
              </w:rPr>
            </w:pPr>
            <w:r w:rsidRPr="00292E19">
              <w:rPr>
                <w:b/>
                <w:bCs/>
                <w:i/>
                <w:iCs/>
                <w:sz w:val="20"/>
                <w:szCs w:val="20"/>
                <w:rtl/>
                <w:lang w:bidi="ar-AE"/>
              </w:rPr>
              <w:t>187.01</w:t>
            </w:r>
          </w:p>
        </w:tc>
        <w:tc>
          <w:tcPr>
            <w:tcW w:w="433" w:type="pct"/>
            <w:shd w:val="clear" w:color="auto" w:fill="auto"/>
            <w:tcMar>
              <w:left w:w="43" w:type="dxa"/>
              <w:right w:w="43" w:type="dxa"/>
            </w:tcMar>
          </w:tcPr>
          <w:p w14:paraId="7F4D83C1" w14:textId="77777777" w:rsidR="00625E06" w:rsidRDefault="00625E06" w:rsidP="00C73843">
            <w:pPr>
              <w:suppressAutoHyphens/>
              <w:bidi/>
              <w:spacing w:after="0"/>
              <w:jc w:val="left"/>
              <w:rPr>
                <w:b/>
                <w:bCs/>
                <w:i/>
                <w:iCs/>
                <w:sz w:val="20"/>
                <w:szCs w:val="20"/>
              </w:rPr>
            </w:pPr>
            <w:r w:rsidRPr="00292E19">
              <w:rPr>
                <w:b/>
                <w:bCs/>
                <w:i/>
                <w:iCs/>
                <w:sz w:val="20"/>
                <w:szCs w:val="20"/>
                <w:rtl/>
              </w:rPr>
              <w:t>0.00</w:t>
            </w:r>
          </w:p>
        </w:tc>
        <w:tc>
          <w:tcPr>
            <w:tcW w:w="433" w:type="pct"/>
            <w:shd w:val="clear" w:color="auto" w:fill="auto"/>
            <w:tcMar>
              <w:left w:w="43" w:type="dxa"/>
              <w:right w:w="43" w:type="dxa"/>
            </w:tcMar>
          </w:tcPr>
          <w:p w14:paraId="5BC4888F" w14:textId="77777777" w:rsidR="00625E06" w:rsidRDefault="00625E06" w:rsidP="00C73843">
            <w:pPr>
              <w:suppressAutoHyphens/>
              <w:bidi/>
              <w:spacing w:after="0"/>
              <w:jc w:val="left"/>
              <w:rPr>
                <w:b/>
                <w:bCs/>
                <w:i/>
                <w:iCs/>
                <w:sz w:val="20"/>
                <w:szCs w:val="20"/>
              </w:rPr>
            </w:pPr>
            <w:r w:rsidRPr="00292E19">
              <w:rPr>
                <w:b/>
                <w:bCs/>
                <w:i/>
                <w:iCs/>
                <w:sz w:val="20"/>
                <w:szCs w:val="20"/>
                <w:rtl/>
              </w:rPr>
              <w:t>0.00</w:t>
            </w:r>
          </w:p>
        </w:tc>
        <w:tc>
          <w:tcPr>
            <w:tcW w:w="433" w:type="pct"/>
          </w:tcPr>
          <w:p w14:paraId="1DB7C31F" w14:textId="77777777" w:rsidR="00625E06" w:rsidRDefault="00625E06" w:rsidP="00C73843">
            <w:pPr>
              <w:suppressAutoHyphens/>
              <w:bidi/>
              <w:spacing w:after="0"/>
              <w:jc w:val="left"/>
              <w:rPr>
                <w:b/>
                <w:bCs/>
                <w:i/>
                <w:iCs/>
                <w:sz w:val="20"/>
                <w:szCs w:val="20"/>
                <w:lang w:bidi="ar-AE"/>
              </w:rPr>
            </w:pPr>
            <w:r w:rsidRPr="00292E19">
              <w:rPr>
                <w:b/>
                <w:bCs/>
                <w:i/>
                <w:iCs/>
                <w:sz w:val="20"/>
                <w:szCs w:val="20"/>
                <w:rtl/>
                <w:lang w:bidi="ar-AE"/>
              </w:rPr>
              <w:t>1.24</w:t>
            </w:r>
          </w:p>
        </w:tc>
        <w:tc>
          <w:tcPr>
            <w:tcW w:w="529" w:type="pct"/>
            <w:shd w:val="clear" w:color="auto" w:fill="auto"/>
            <w:tcMar>
              <w:left w:w="43" w:type="dxa"/>
              <w:right w:w="43" w:type="dxa"/>
            </w:tcMar>
          </w:tcPr>
          <w:p w14:paraId="2DC548B1" w14:textId="77777777" w:rsidR="00625E06" w:rsidRPr="00C8394D" w:rsidRDefault="00625E06" w:rsidP="00C73843">
            <w:pPr>
              <w:suppressAutoHyphens/>
              <w:bidi/>
              <w:spacing w:after="0"/>
              <w:jc w:val="left"/>
              <w:rPr>
                <w:b/>
                <w:bCs/>
                <w:i/>
                <w:iCs/>
                <w:sz w:val="20"/>
                <w:szCs w:val="20"/>
                <w:lang w:bidi="ar-AE"/>
              </w:rPr>
            </w:pPr>
            <w:r w:rsidRPr="00292E19">
              <w:rPr>
                <w:b/>
                <w:bCs/>
                <w:i/>
                <w:iCs/>
                <w:sz w:val="20"/>
                <w:szCs w:val="20"/>
                <w:rtl/>
                <w:lang w:bidi="ar-AE"/>
              </w:rPr>
              <w:t>464.23</w:t>
            </w:r>
          </w:p>
        </w:tc>
        <w:tc>
          <w:tcPr>
            <w:tcW w:w="527" w:type="pct"/>
            <w:shd w:val="clear" w:color="auto" w:fill="auto"/>
            <w:tcMar>
              <w:left w:w="43" w:type="dxa"/>
              <w:right w:w="43" w:type="dxa"/>
            </w:tcMar>
          </w:tcPr>
          <w:p w14:paraId="04826C45" w14:textId="77777777" w:rsidR="00625E06" w:rsidRPr="001872D2" w:rsidRDefault="00625E06" w:rsidP="00C73843">
            <w:pPr>
              <w:suppressAutoHyphens/>
              <w:bidi/>
              <w:spacing w:after="0"/>
              <w:jc w:val="left"/>
              <w:rPr>
                <w:b/>
                <w:bCs/>
                <w:i/>
                <w:iCs/>
                <w:sz w:val="20"/>
                <w:szCs w:val="20"/>
                <w:lang w:bidi="ar-AE"/>
              </w:rPr>
            </w:pPr>
            <w:r w:rsidRPr="00292E19">
              <w:rPr>
                <w:b/>
                <w:bCs/>
                <w:i/>
                <w:iCs/>
                <w:sz w:val="20"/>
                <w:szCs w:val="20"/>
                <w:rtl/>
                <w:lang w:bidi="ar-AE"/>
              </w:rPr>
              <w:t>49.3</w:t>
            </w:r>
          </w:p>
        </w:tc>
      </w:tr>
      <w:tr w:rsidR="00625E06" w:rsidRPr="006C150B" w14:paraId="01DD78E1" w14:textId="77777777" w:rsidTr="00C73843">
        <w:trPr>
          <w:trHeight w:val="227"/>
          <w:jc w:val="center"/>
        </w:trPr>
        <w:tc>
          <w:tcPr>
            <w:tcW w:w="5000" w:type="pct"/>
            <w:gridSpan w:val="9"/>
          </w:tcPr>
          <w:p w14:paraId="475E25D0" w14:textId="77777777" w:rsidR="00625E06" w:rsidRPr="001872D2" w:rsidRDefault="00625E06" w:rsidP="00C73843">
            <w:pPr>
              <w:keepNext/>
              <w:suppressAutoHyphens/>
              <w:bidi/>
              <w:spacing w:after="0"/>
              <w:jc w:val="center"/>
              <w:rPr>
                <w:b/>
                <w:bCs/>
                <w:sz w:val="20"/>
                <w:szCs w:val="20"/>
                <w:lang w:eastAsia="en-CA" w:bidi="ar-AE"/>
              </w:rPr>
            </w:pPr>
            <w:r w:rsidRPr="00292E19">
              <w:rPr>
                <w:b/>
                <w:bCs/>
                <w:sz w:val="20"/>
                <w:szCs w:val="20"/>
                <w:rtl/>
                <w:lang w:eastAsia="en-CA" w:bidi="ar-AE"/>
              </w:rPr>
              <w:t>القطاع الفرعي ل</w:t>
            </w:r>
            <w:r>
              <w:rPr>
                <w:rFonts w:hint="cs"/>
                <w:b/>
                <w:bCs/>
                <w:sz w:val="20"/>
                <w:szCs w:val="20"/>
                <w:rtl/>
                <w:lang w:eastAsia="en-CA" w:bidi="ar-AE"/>
              </w:rPr>
              <w:t xml:space="preserve">خدمة </w:t>
            </w:r>
            <w:r w:rsidRPr="00292E19">
              <w:rPr>
                <w:b/>
                <w:bCs/>
                <w:sz w:val="20"/>
                <w:szCs w:val="20"/>
                <w:rtl/>
                <w:lang w:eastAsia="en-CA" w:bidi="ar-AE"/>
              </w:rPr>
              <w:t>تكييف الهواء</w:t>
            </w:r>
          </w:p>
        </w:tc>
      </w:tr>
      <w:tr w:rsidR="00625E06" w:rsidRPr="006C150B" w14:paraId="5ABBC8E1" w14:textId="77777777" w:rsidTr="00C73843">
        <w:trPr>
          <w:trHeight w:val="227"/>
          <w:jc w:val="center"/>
        </w:trPr>
        <w:tc>
          <w:tcPr>
            <w:tcW w:w="1249" w:type="pct"/>
            <w:shd w:val="clear" w:color="auto" w:fill="auto"/>
            <w:tcMar>
              <w:left w:w="43" w:type="dxa"/>
              <w:right w:w="43" w:type="dxa"/>
            </w:tcMar>
          </w:tcPr>
          <w:p w14:paraId="2872FAD3" w14:textId="77777777" w:rsidR="00625E06" w:rsidRPr="001872D2" w:rsidRDefault="00625E06" w:rsidP="00C73843">
            <w:pPr>
              <w:suppressAutoHyphens/>
              <w:bidi/>
              <w:spacing w:after="0"/>
              <w:jc w:val="left"/>
              <w:rPr>
                <w:sz w:val="20"/>
                <w:szCs w:val="20"/>
              </w:rPr>
            </w:pPr>
            <w:r w:rsidRPr="00292E19">
              <w:rPr>
                <w:sz w:val="20"/>
                <w:szCs w:val="20"/>
                <w:rtl/>
              </w:rPr>
              <w:t>السكني</w:t>
            </w:r>
          </w:p>
        </w:tc>
        <w:tc>
          <w:tcPr>
            <w:tcW w:w="434" w:type="pct"/>
            <w:shd w:val="clear" w:color="auto" w:fill="auto"/>
            <w:tcMar>
              <w:left w:w="43" w:type="dxa"/>
              <w:right w:w="43" w:type="dxa"/>
            </w:tcMar>
          </w:tcPr>
          <w:p w14:paraId="5E0D3523"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65.75</w:t>
            </w:r>
          </w:p>
        </w:tc>
        <w:tc>
          <w:tcPr>
            <w:tcW w:w="481" w:type="pct"/>
            <w:tcMar>
              <w:left w:w="43" w:type="dxa"/>
              <w:right w:w="43" w:type="dxa"/>
            </w:tcMar>
          </w:tcPr>
          <w:p w14:paraId="3BBC714F" w14:textId="77777777" w:rsidR="00625E06" w:rsidRDefault="00625E06" w:rsidP="00C73843">
            <w:pPr>
              <w:suppressAutoHyphens/>
              <w:bidi/>
              <w:spacing w:after="0"/>
              <w:jc w:val="left"/>
              <w:rPr>
                <w:sz w:val="20"/>
                <w:szCs w:val="20"/>
              </w:rPr>
            </w:pPr>
            <w:r w:rsidRPr="00DB1277">
              <w:rPr>
                <w:sz w:val="20"/>
                <w:szCs w:val="20"/>
                <w:rtl/>
              </w:rPr>
              <w:t>0.00</w:t>
            </w:r>
          </w:p>
        </w:tc>
        <w:tc>
          <w:tcPr>
            <w:tcW w:w="481" w:type="pct"/>
            <w:shd w:val="clear" w:color="auto" w:fill="auto"/>
            <w:tcMar>
              <w:left w:w="43" w:type="dxa"/>
              <w:right w:w="43" w:type="dxa"/>
            </w:tcMar>
          </w:tcPr>
          <w:p w14:paraId="4753A543" w14:textId="77777777" w:rsidR="00625E06" w:rsidRDefault="00625E06" w:rsidP="00C73843">
            <w:pPr>
              <w:suppressAutoHyphens/>
              <w:bidi/>
              <w:spacing w:after="0"/>
              <w:jc w:val="left"/>
              <w:rPr>
                <w:sz w:val="20"/>
                <w:szCs w:val="20"/>
                <w:lang w:eastAsia="en-CA" w:bidi="ar-AE"/>
              </w:rPr>
            </w:pPr>
            <w:r w:rsidRPr="00DB1277">
              <w:rPr>
                <w:sz w:val="20"/>
                <w:szCs w:val="20"/>
                <w:rtl/>
                <w:lang w:eastAsia="en-CA" w:bidi="ar-AE"/>
              </w:rPr>
              <w:t>0.00</w:t>
            </w:r>
          </w:p>
        </w:tc>
        <w:tc>
          <w:tcPr>
            <w:tcW w:w="433" w:type="pct"/>
            <w:shd w:val="clear" w:color="auto" w:fill="auto"/>
            <w:tcMar>
              <w:left w:w="43" w:type="dxa"/>
              <w:right w:w="43" w:type="dxa"/>
            </w:tcMar>
          </w:tcPr>
          <w:p w14:paraId="6EF7D2B4"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2.50</w:t>
            </w:r>
          </w:p>
        </w:tc>
        <w:tc>
          <w:tcPr>
            <w:tcW w:w="433" w:type="pct"/>
            <w:tcMar>
              <w:left w:w="43" w:type="dxa"/>
              <w:right w:w="43" w:type="dxa"/>
            </w:tcMar>
          </w:tcPr>
          <w:p w14:paraId="345B3BA7"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29.11</w:t>
            </w:r>
          </w:p>
        </w:tc>
        <w:tc>
          <w:tcPr>
            <w:tcW w:w="433" w:type="pct"/>
            <w:shd w:val="clear" w:color="auto" w:fill="auto"/>
          </w:tcPr>
          <w:p w14:paraId="2B0C3DAD"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529" w:type="pct"/>
            <w:shd w:val="clear" w:color="auto" w:fill="auto"/>
            <w:tcMar>
              <w:left w:w="43" w:type="dxa"/>
              <w:right w:w="43" w:type="dxa"/>
            </w:tcMar>
          </w:tcPr>
          <w:p w14:paraId="0FA6DEAE" w14:textId="77777777" w:rsidR="00625E06" w:rsidRPr="00653680" w:rsidRDefault="00625E06" w:rsidP="00C73843">
            <w:pPr>
              <w:suppressAutoHyphens/>
              <w:bidi/>
              <w:spacing w:after="0"/>
              <w:jc w:val="left"/>
              <w:rPr>
                <w:b/>
                <w:bCs/>
                <w:sz w:val="20"/>
                <w:szCs w:val="20"/>
                <w:lang w:bidi="ar-AE"/>
              </w:rPr>
            </w:pPr>
            <w:r w:rsidRPr="009D7682">
              <w:rPr>
                <w:b/>
                <w:bCs/>
                <w:sz w:val="20"/>
                <w:szCs w:val="20"/>
                <w:rtl/>
                <w:lang w:bidi="ar-AE"/>
              </w:rPr>
              <w:t>97.36</w:t>
            </w:r>
          </w:p>
        </w:tc>
        <w:tc>
          <w:tcPr>
            <w:tcW w:w="527" w:type="pct"/>
            <w:shd w:val="clear" w:color="auto" w:fill="auto"/>
            <w:tcMar>
              <w:left w:w="43" w:type="dxa"/>
              <w:right w:w="43" w:type="dxa"/>
            </w:tcMar>
          </w:tcPr>
          <w:p w14:paraId="0FB981F8"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10.3</w:t>
            </w:r>
          </w:p>
        </w:tc>
      </w:tr>
      <w:tr w:rsidR="00625E06" w:rsidRPr="006C150B" w14:paraId="32113DC9" w14:textId="77777777" w:rsidTr="00C73843">
        <w:trPr>
          <w:trHeight w:val="227"/>
          <w:jc w:val="center"/>
        </w:trPr>
        <w:tc>
          <w:tcPr>
            <w:tcW w:w="1249" w:type="pct"/>
            <w:shd w:val="clear" w:color="auto" w:fill="auto"/>
            <w:tcMar>
              <w:left w:w="43" w:type="dxa"/>
              <w:right w:w="43" w:type="dxa"/>
            </w:tcMar>
          </w:tcPr>
          <w:p w14:paraId="71164C02" w14:textId="77777777" w:rsidR="00625E06" w:rsidRPr="001872D2" w:rsidRDefault="00625E06" w:rsidP="00C73843">
            <w:pPr>
              <w:suppressAutoHyphens/>
              <w:bidi/>
              <w:spacing w:after="0"/>
              <w:jc w:val="left"/>
              <w:rPr>
                <w:sz w:val="20"/>
                <w:szCs w:val="20"/>
              </w:rPr>
            </w:pPr>
            <w:r w:rsidRPr="00292E19">
              <w:rPr>
                <w:sz w:val="20"/>
                <w:szCs w:val="20"/>
                <w:rtl/>
              </w:rPr>
              <w:t>التجاري</w:t>
            </w:r>
          </w:p>
        </w:tc>
        <w:tc>
          <w:tcPr>
            <w:tcW w:w="434" w:type="pct"/>
            <w:shd w:val="clear" w:color="auto" w:fill="auto"/>
            <w:tcMar>
              <w:left w:w="43" w:type="dxa"/>
              <w:right w:w="43" w:type="dxa"/>
            </w:tcMar>
          </w:tcPr>
          <w:p w14:paraId="7F6ED49F"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481" w:type="pct"/>
            <w:tcMar>
              <w:left w:w="43" w:type="dxa"/>
              <w:right w:w="43" w:type="dxa"/>
            </w:tcMar>
          </w:tcPr>
          <w:p w14:paraId="59DFC72E"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156.37</w:t>
            </w:r>
          </w:p>
        </w:tc>
        <w:tc>
          <w:tcPr>
            <w:tcW w:w="481" w:type="pct"/>
            <w:shd w:val="clear" w:color="auto" w:fill="auto"/>
            <w:tcMar>
              <w:left w:w="43" w:type="dxa"/>
              <w:right w:w="43" w:type="dxa"/>
            </w:tcMar>
          </w:tcPr>
          <w:p w14:paraId="78E90D71"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433" w:type="pct"/>
            <w:shd w:val="clear" w:color="auto" w:fill="auto"/>
            <w:tcMar>
              <w:left w:w="43" w:type="dxa"/>
              <w:right w:w="43" w:type="dxa"/>
            </w:tcMar>
          </w:tcPr>
          <w:p w14:paraId="1FB5B12C"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28.74</w:t>
            </w:r>
          </w:p>
        </w:tc>
        <w:tc>
          <w:tcPr>
            <w:tcW w:w="433" w:type="pct"/>
            <w:tcMar>
              <w:left w:w="43" w:type="dxa"/>
              <w:right w:w="43" w:type="dxa"/>
            </w:tcMar>
          </w:tcPr>
          <w:p w14:paraId="185AA80C"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64.38</w:t>
            </w:r>
          </w:p>
        </w:tc>
        <w:tc>
          <w:tcPr>
            <w:tcW w:w="433" w:type="pct"/>
            <w:shd w:val="clear" w:color="auto" w:fill="auto"/>
          </w:tcPr>
          <w:p w14:paraId="68ED9DA3"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529" w:type="pct"/>
            <w:shd w:val="clear" w:color="auto" w:fill="auto"/>
            <w:tcMar>
              <w:left w:w="43" w:type="dxa"/>
              <w:right w:w="43" w:type="dxa"/>
            </w:tcMar>
          </w:tcPr>
          <w:p w14:paraId="7EC568C7" w14:textId="77777777" w:rsidR="00625E06" w:rsidRPr="00653680" w:rsidRDefault="00625E06" w:rsidP="00C73843">
            <w:pPr>
              <w:suppressAutoHyphens/>
              <w:bidi/>
              <w:spacing w:after="0"/>
              <w:jc w:val="left"/>
              <w:rPr>
                <w:b/>
                <w:bCs/>
                <w:sz w:val="20"/>
                <w:szCs w:val="20"/>
                <w:lang w:bidi="ar-AE"/>
              </w:rPr>
            </w:pPr>
            <w:r w:rsidRPr="009D7682">
              <w:rPr>
                <w:b/>
                <w:bCs/>
                <w:sz w:val="20"/>
                <w:szCs w:val="20"/>
                <w:rtl/>
                <w:lang w:bidi="ar-AE"/>
              </w:rPr>
              <w:t>249.49</w:t>
            </w:r>
          </w:p>
        </w:tc>
        <w:tc>
          <w:tcPr>
            <w:tcW w:w="527" w:type="pct"/>
            <w:shd w:val="clear" w:color="auto" w:fill="auto"/>
            <w:tcMar>
              <w:left w:w="43" w:type="dxa"/>
              <w:right w:w="43" w:type="dxa"/>
            </w:tcMar>
          </w:tcPr>
          <w:p w14:paraId="76519014"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26.5</w:t>
            </w:r>
          </w:p>
        </w:tc>
      </w:tr>
      <w:tr w:rsidR="00625E06" w:rsidRPr="006C150B" w14:paraId="4BF18A15" w14:textId="77777777" w:rsidTr="00C73843">
        <w:trPr>
          <w:trHeight w:val="227"/>
          <w:jc w:val="center"/>
        </w:trPr>
        <w:tc>
          <w:tcPr>
            <w:tcW w:w="1249" w:type="pct"/>
            <w:shd w:val="clear" w:color="auto" w:fill="auto"/>
            <w:tcMar>
              <w:left w:w="43" w:type="dxa"/>
              <w:right w:w="43" w:type="dxa"/>
            </w:tcMar>
          </w:tcPr>
          <w:p w14:paraId="5A7C1EDC" w14:textId="77777777" w:rsidR="00625E06" w:rsidRPr="001872D2" w:rsidRDefault="00625E06" w:rsidP="00C73843">
            <w:pPr>
              <w:suppressAutoHyphens/>
              <w:bidi/>
              <w:spacing w:after="0"/>
              <w:jc w:val="left"/>
              <w:rPr>
                <w:sz w:val="20"/>
                <w:szCs w:val="20"/>
                <w:rtl/>
                <w:lang w:bidi="ar-AE"/>
              </w:rPr>
            </w:pPr>
            <w:r>
              <w:rPr>
                <w:rFonts w:hint="cs"/>
                <w:sz w:val="20"/>
                <w:szCs w:val="20"/>
                <w:rtl/>
                <w:lang w:bidi="ar-AE"/>
              </w:rPr>
              <w:t>المضخات الحرارية/التدفئة</w:t>
            </w:r>
          </w:p>
        </w:tc>
        <w:tc>
          <w:tcPr>
            <w:tcW w:w="434" w:type="pct"/>
            <w:shd w:val="clear" w:color="auto" w:fill="auto"/>
            <w:tcMar>
              <w:left w:w="43" w:type="dxa"/>
              <w:right w:w="43" w:type="dxa"/>
            </w:tcMar>
          </w:tcPr>
          <w:p w14:paraId="66B8CBC4"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481" w:type="pct"/>
            <w:tcMar>
              <w:left w:w="43" w:type="dxa"/>
              <w:right w:w="43" w:type="dxa"/>
            </w:tcMar>
          </w:tcPr>
          <w:p w14:paraId="5A6E02FB"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17.38</w:t>
            </w:r>
          </w:p>
        </w:tc>
        <w:tc>
          <w:tcPr>
            <w:tcW w:w="481" w:type="pct"/>
            <w:shd w:val="clear" w:color="auto" w:fill="auto"/>
            <w:tcMar>
              <w:left w:w="43" w:type="dxa"/>
              <w:right w:w="43" w:type="dxa"/>
            </w:tcMar>
          </w:tcPr>
          <w:p w14:paraId="49753CC9"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433" w:type="pct"/>
            <w:shd w:val="clear" w:color="auto" w:fill="auto"/>
            <w:tcMar>
              <w:left w:w="43" w:type="dxa"/>
              <w:right w:w="43" w:type="dxa"/>
            </w:tcMar>
          </w:tcPr>
          <w:p w14:paraId="31A9D08C"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433" w:type="pct"/>
            <w:tcMar>
              <w:left w:w="43" w:type="dxa"/>
              <w:right w:w="43" w:type="dxa"/>
            </w:tcMar>
          </w:tcPr>
          <w:p w14:paraId="5AB2696B"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24.06</w:t>
            </w:r>
          </w:p>
        </w:tc>
        <w:tc>
          <w:tcPr>
            <w:tcW w:w="433" w:type="pct"/>
            <w:shd w:val="clear" w:color="auto" w:fill="auto"/>
          </w:tcPr>
          <w:p w14:paraId="0983108E"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529" w:type="pct"/>
            <w:shd w:val="clear" w:color="auto" w:fill="auto"/>
            <w:tcMar>
              <w:left w:w="43" w:type="dxa"/>
              <w:right w:w="43" w:type="dxa"/>
            </w:tcMar>
          </w:tcPr>
          <w:p w14:paraId="041ED388" w14:textId="77777777" w:rsidR="00625E06" w:rsidRPr="00653680" w:rsidRDefault="00625E06" w:rsidP="00C73843">
            <w:pPr>
              <w:suppressAutoHyphens/>
              <w:bidi/>
              <w:spacing w:after="0"/>
              <w:jc w:val="left"/>
              <w:rPr>
                <w:b/>
                <w:bCs/>
                <w:sz w:val="20"/>
                <w:szCs w:val="20"/>
                <w:lang w:bidi="ar-AE"/>
              </w:rPr>
            </w:pPr>
            <w:r w:rsidRPr="009D7682">
              <w:rPr>
                <w:b/>
                <w:bCs/>
                <w:sz w:val="20"/>
                <w:szCs w:val="20"/>
                <w:rtl/>
                <w:lang w:bidi="ar-AE"/>
              </w:rPr>
              <w:t>41.44</w:t>
            </w:r>
          </w:p>
        </w:tc>
        <w:tc>
          <w:tcPr>
            <w:tcW w:w="527" w:type="pct"/>
            <w:shd w:val="clear" w:color="auto" w:fill="auto"/>
            <w:tcMar>
              <w:left w:w="43" w:type="dxa"/>
              <w:right w:w="43" w:type="dxa"/>
            </w:tcMar>
          </w:tcPr>
          <w:p w14:paraId="2DA5C7DF"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4.4</w:t>
            </w:r>
          </w:p>
        </w:tc>
      </w:tr>
      <w:tr w:rsidR="00625E06" w:rsidRPr="006C150B" w14:paraId="434173C7" w14:textId="77777777" w:rsidTr="00C73843">
        <w:trPr>
          <w:trHeight w:val="227"/>
          <w:jc w:val="center"/>
        </w:trPr>
        <w:tc>
          <w:tcPr>
            <w:tcW w:w="1249" w:type="pct"/>
            <w:shd w:val="clear" w:color="auto" w:fill="auto"/>
            <w:tcMar>
              <w:left w:w="43" w:type="dxa"/>
              <w:right w:w="43" w:type="dxa"/>
            </w:tcMar>
          </w:tcPr>
          <w:p w14:paraId="0C4B19D4" w14:textId="77777777" w:rsidR="00625E06" w:rsidRPr="001872D2" w:rsidRDefault="00625E06" w:rsidP="00C73843">
            <w:pPr>
              <w:suppressAutoHyphens/>
              <w:bidi/>
              <w:spacing w:after="0"/>
              <w:jc w:val="left"/>
              <w:rPr>
                <w:sz w:val="20"/>
                <w:szCs w:val="20"/>
              </w:rPr>
            </w:pPr>
            <w:r w:rsidRPr="00292E19">
              <w:rPr>
                <w:sz w:val="20"/>
                <w:szCs w:val="20"/>
                <w:rtl/>
              </w:rPr>
              <w:t>المتنقل</w:t>
            </w:r>
          </w:p>
        </w:tc>
        <w:tc>
          <w:tcPr>
            <w:tcW w:w="434" w:type="pct"/>
            <w:shd w:val="clear" w:color="auto" w:fill="auto"/>
            <w:tcMar>
              <w:left w:w="43" w:type="dxa"/>
              <w:right w:w="43" w:type="dxa"/>
            </w:tcMar>
          </w:tcPr>
          <w:p w14:paraId="382A9775"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481" w:type="pct"/>
            <w:tcMar>
              <w:left w:w="43" w:type="dxa"/>
              <w:right w:w="43" w:type="dxa"/>
            </w:tcMar>
          </w:tcPr>
          <w:p w14:paraId="55013B3E" w14:textId="77777777" w:rsidR="00625E06" w:rsidRPr="00DB000C" w:rsidRDefault="00625E06" w:rsidP="00C73843">
            <w:pPr>
              <w:suppressAutoHyphens/>
              <w:bidi/>
              <w:spacing w:after="0"/>
              <w:jc w:val="left"/>
              <w:rPr>
                <w:sz w:val="20"/>
                <w:szCs w:val="20"/>
                <w:lang w:bidi="ar-AE"/>
              </w:rPr>
            </w:pPr>
            <w:r w:rsidRPr="009D7682">
              <w:rPr>
                <w:sz w:val="20"/>
                <w:szCs w:val="20"/>
                <w:rtl/>
                <w:lang w:bidi="ar-AE"/>
              </w:rPr>
              <w:t>89.70</w:t>
            </w:r>
          </w:p>
        </w:tc>
        <w:tc>
          <w:tcPr>
            <w:tcW w:w="481" w:type="pct"/>
            <w:shd w:val="clear" w:color="auto" w:fill="auto"/>
            <w:tcMar>
              <w:left w:w="43" w:type="dxa"/>
              <w:right w:w="43" w:type="dxa"/>
            </w:tcMar>
          </w:tcPr>
          <w:p w14:paraId="2B4AAE43" w14:textId="77777777" w:rsidR="00625E06" w:rsidRDefault="00625E06" w:rsidP="00C73843">
            <w:pPr>
              <w:suppressAutoHyphens/>
              <w:bidi/>
              <w:spacing w:after="0"/>
              <w:jc w:val="left"/>
              <w:rPr>
                <w:sz w:val="20"/>
                <w:szCs w:val="20"/>
              </w:rPr>
            </w:pPr>
            <w:r w:rsidRPr="00DB1277">
              <w:rPr>
                <w:sz w:val="20"/>
                <w:szCs w:val="20"/>
                <w:rtl/>
              </w:rPr>
              <w:t>0.00</w:t>
            </w:r>
          </w:p>
        </w:tc>
        <w:tc>
          <w:tcPr>
            <w:tcW w:w="433" w:type="pct"/>
            <w:shd w:val="clear" w:color="auto" w:fill="auto"/>
            <w:tcMar>
              <w:left w:w="43" w:type="dxa"/>
              <w:right w:w="43" w:type="dxa"/>
            </w:tcMar>
          </w:tcPr>
          <w:p w14:paraId="6B0C1A07" w14:textId="77777777" w:rsidR="00625E06" w:rsidRDefault="00625E06" w:rsidP="00C73843">
            <w:pPr>
              <w:suppressAutoHyphens/>
              <w:bidi/>
              <w:spacing w:after="0"/>
              <w:jc w:val="left"/>
              <w:rPr>
                <w:sz w:val="20"/>
                <w:szCs w:val="20"/>
                <w:lang w:eastAsia="en-CA"/>
              </w:rPr>
            </w:pPr>
            <w:r w:rsidRPr="00DB1277">
              <w:rPr>
                <w:sz w:val="20"/>
                <w:szCs w:val="20"/>
                <w:rtl/>
                <w:lang w:eastAsia="en-CA"/>
              </w:rPr>
              <w:t>0.00</w:t>
            </w:r>
          </w:p>
        </w:tc>
        <w:tc>
          <w:tcPr>
            <w:tcW w:w="433" w:type="pct"/>
            <w:tcMar>
              <w:left w:w="43" w:type="dxa"/>
              <w:right w:w="43" w:type="dxa"/>
            </w:tcMar>
          </w:tcPr>
          <w:p w14:paraId="4A4F68A4" w14:textId="77777777" w:rsidR="00625E06" w:rsidRDefault="00625E06" w:rsidP="00C73843">
            <w:pPr>
              <w:suppressAutoHyphens/>
              <w:bidi/>
              <w:spacing w:after="0"/>
              <w:jc w:val="left"/>
              <w:rPr>
                <w:sz w:val="20"/>
                <w:szCs w:val="20"/>
              </w:rPr>
            </w:pPr>
            <w:r w:rsidRPr="00DB1277">
              <w:rPr>
                <w:sz w:val="20"/>
                <w:szCs w:val="20"/>
                <w:rtl/>
              </w:rPr>
              <w:t>0.00</w:t>
            </w:r>
          </w:p>
        </w:tc>
        <w:tc>
          <w:tcPr>
            <w:tcW w:w="433" w:type="pct"/>
            <w:shd w:val="clear" w:color="auto" w:fill="auto"/>
          </w:tcPr>
          <w:p w14:paraId="636E3D35" w14:textId="77777777" w:rsidR="00625E06" w:rsidRDefault="00625E06" w:rsidP="00C73843">
            <w:pPr>
              <w:suppressAutoHyphens/>
              <w:bidi/>
              <w:spacing w:after="0"/>
              <w:jc w:val="left"/>
              <w:rPr>
                <w:sz w:val="20"/>
                <w:szCs w:val="20"/>
              </w:rPr>
            </w:pPr>
            <w:r w:rsidRPr="00DB1277">
              <w:rPr>
                <w:sz w:val="20"/>
                <w:szCs w:val="20"/>
                <w:rtl/>
              </w:rPr>
              <w:t>0.00</w:t>
            </w:r>
          </w:p>
        </w:tc>
        <w:tc>
          <w:tcPr>
            <w:tcW w:w="529" w:type="pct"/>
            <w:shd w:val="clear" w:color="auto" w:fill="auto"/>
            <w:tcMar>
              <w:left w:w="43" w:type="dxa"/>
              <w:right w:w="43" w:type="dxa"/>
            </w:tcMar>
          </w:tcPr>
          <w:p w14:paraId="172F0E19" w14:textId="77777777" w:rsidR="00625E06" w:rsidRPr="00653680" w:rsidRDefault="00625E06" w:rsidP="00C73843">
            <w:pPr>
              <w:suppressAutoHyphens/>
              <w:bidi/>
              <w:spacing w:after="0"/>
              <w:jc w:val="left"/>
              <w:rPr>
                <w:b/>
                <w:bCs/>
                <w:sz w:val="20"/>
                <w:szCs w:val="20"/>
                <w:lang w:bidi="ar-AE"/>
              </w:rPr>
            </w:pPr>
            <w:r w:rsidRPr="009D7682">
              <w:rPr>
                <w:b/>
                <w:bCs/>
                <w:sz w:val="20"/>
                <w:szCs w:val="20"/>
                <w:rtl/>
                <w:lang w:bidi="ar-AE"/>
              </w:rPr>
              <w:t>89.70</w:t>
            </w:r>
          </w:p>
        </w:tc>
        <w:tc>
          <w:tcPr>
            <w:tcW w:w="527" w:type="pct"/>
            <w:shd w:val="clear" w:color="auto" w:fill="auto"/>
            <w:tcMar>
              <w:left w:w="43" w:type="dxa"/>
              <w:right w:w="43" w:type="dxa"/>
            </w:tcMar>
          </w:tcPr>
          <w:p w14:paraId="033C8185" w14:textId="77777777" w:rsidR="00625E06" w:rsidRDefault="00625E06" w:rsidP="00C73843">
            <w:pPr>
              <w:suppressAutoHyphens/>
              <w:bidi/>
              <w:spacing w:after="0"/>
              <w:jc w:val="left"/>
              <w:rPr>
                <w:sz w:val="20"/>
                <w:szCs w:val="20"/>
                <w:lang w:bidi="ar-AE"/>
              </w:rPr>
            </w:pPr>
            <w:r w:rsidRPr="009D7682">
              <w:rPr>
                <w:sz w:val="20"/>
                <w:szCs w:val="20"/>
                <w:rtl/>
                <w:lang w:bidi="ar-AE"/>
              </w:rPr>
              <w:t>9.5</w:t>
            </w:r>
          </w:p>
        </w:tc>
      </w:tr>
      <w:tr w:rsidR="00625E06" w:rsidRPr="006C150B" w14:paraId="00B4B80A" w14:textId="77777777" w:rsidTr="00C73843">
        <w:trPr>
          <w:trHeight w:val="227"/>
          <w:jc w:val="center"/>
        </w:trPr>
        <w:tc>
          <w:tcPr>
            <w:tcW w:w="1249" w:type="pct"/>
            <w:shd w:val="clear" w:color="auto" w:fill="auto"/>
            <w:tcMar>
              <w:left w:w="43" w:type="dxa"/>
              <w:right w:w="43" w:type="dxa"/>
            </w:tcMar>
          </w:tcPr>
          <w:p w14:paraId="4103766E" w14:textId="77777777" w:rsidR="00625E06" w:rsidRPr="001872D2" w:rsidRDefault="00625E06" w:rsidP="00C73843">
            <w:pPr>
              <w:suppressAutoHyphens/>
              <w:bidi/>
              <w:spacing w:after="0"/>
              <w:ind w:right="84"/>
              <w:jc w:val="left"/>
              <w:rPr>
                <w:b/>
                <w:bCs/>
                <w:i/>
                <w:iCs/>
                <w:sz w:val="20"/>
                <w:szCs w:val="20"/>
                <w:lang w:eastAsia="en-CA"/>
              </w:rPr>
            </w:pPr>
            <w:r>
              <w:rPr>
                <w:rFonts w:hint="cs"/>
                <w:b/>
                <w:bCs/>
                <w:i/>
                <w:iCs/>
                <w:sz w:val="20"/>
                <w:szCs w:val="20"/>
                <w:rtl/>
                <w:lang w:eastAsia="en-CA"/>
              </w:rPr>
              <w:t>المجموع الفرعي لتكييف الهواء</w:t>
            </w:r>
          </w:p>
        </w:tc>
        <w:tc>
          <w:tcPr>
            <w:tcW w:w="434" w:type="pct"/>
            <w:shd w:val="clear" w:color="auto" w:fill="auto"/>
            <w:tcMar>
              <w:left w:w="43" w:type="dxa"/>
              <w:right w:w="43" w:type="dxa"/>
            </w:tcMar>
          </w:tcPr>
          <w:p w14:paraId="3CE34256" w14:textId="77777777" w:rsidR="00625E06" w:rsidRPr="00DB000C" w:rsidRDefault="00625E06" w:rsidP="00C73843">
            <w:pPr>
              <w:suppressAutoHyphens/>
              <w:bidi/>
              <w:spacing w:after="0"/>
              <w:jc w:val="left"/>
              <w:rPr>
                <w:b/>
                <w:bCs/>
                <w:i/>
                <w:iCs/>
                <w:sz w:val="20"/>
                <w:szCs w:val="20"/>
                <w:lang w:bidi="ar-AE"/>
              </w:rPr>
            </w:pPr>
            <w:r w:rsidRPr="009D7682">
              <w:rPr>
                <w:b/>
                <w:bCs/>
                <w:i/>
                <w:iCs/>
                <w:sz w:val="20"/>
                <w:szCs w:val="20"/>
                <w:rtl/>
                <w:lang w:bidi="ar-AE"/>
              </w:rPr>
              <w:t>65.75</w:t>
            </w:r>
          </w:p>
        </w:tc>
        <w:tc>
          <w:tcPr>
            <w:tcW w:w="481" w:type="pct"/>
            <w:tcMar>
              <w:left w:w="43" w:type="dxa"/>
              <w:right w:w="43" w:type="dxa"/>
            </w:tcMar>
          </w:tcPr>
          <w:p w14:paraId="7574B80D" w14:textId="77777777" w:rsidR="00625E06" w:rsidRPr="00DB000C" w:rsidRDefault="00625E06" w:rsidP="00C73843">
            <w:pPr>
              <w:suppressAutoHyphens/>
              <w:bidi/>
              <w:spacing w:after="0"/>
              <w:jc w:val="left"/>
              <w:rPr>
                <w:b/>
                <w:bCs/>
                <w:i/>
                <w:iCs/>
                <w:sz w:val="20"/>
                <w:szCs w:val="20"/>
                <w:lang w:bidi="ar-AE"/>
              </w:rPr>
            </w:pPr>
            <w:r w:rsidRPr="009D7682">
              <w:rPr>
                <w:b/>
                <w:bCs/>
                <w:i/>
                <w:iCs/>
                <w:sz w:val="20"/>
                <w:szCs w:val="20"/>
                <w:rtl/>
                <w:lang w:bidi="ar-AE"/>
              </w:rPr>
              <w:t>263.45</w:t>
            </w:r>
          </w:p>
        </w:tc>
        <w:tc>
          <w:tcPr>
            <w:tcW w:w="481" w:type="pct"/>
            <w:shd w:val="clear" w:color="auto" w:fill="auto"/>
            <w:tcMar>
              <w:left w:w="43" w:type="dxa"/>
              <w:right w:w="43" w:type="dxa"/>
            </w:tcMar>
          </w:tcPr>
          <w:p w14:paraId="19C5D09F" w14:textId="77777777" w:rsidR="00625E06" w:rsidRDefault="00625E06" w:rsidP="00C73843">
            <w:pPr>
              <w:suppressAutoHyphens/>
              <w:bidi/>
              <w:spacing w:after="0"/>
              <w:jc w:val="left"/>
              <w:rPr>
                <w:b/>
                <w:bCs/>
                <w:i/>
                <w:iCs/>
                <w:sz w:val="20"/>
                <w:szCs w:val="20"/>
              </w:rPr>
            </w:pPr>
            <w:r w:rsidRPr="00DB1277">
              <w:rPr>
                <w:b/>
                <w:bCs/>
                <w:i/>
                <w:iCs/>
                <w:sz w:val="20"/>
                <w:szCs w:val="20"/>
                <w:rtl/>
              </w:rPr>
              <w:t>0.00</w:t>
            </w:r>
          </w:p>
        </w:tc>
        <w:tc>
          <w:tcPr>
            <w:tcW w:w="433" w:type="pct"/>
            <w:shd w:val="clear" w:color="auto" w:fill="auto"/>
            <w:tcMar>
              <w:left w:w="43" w:type="dxa"/>
              <w:right w:w="43" w:type="dxa"/>
            </w:tcMar>
          </w:tcPr>
          <w:p w14:paraId="54E12E04" w14:textId="77777777" w:rsidR="00625E06" w:rsidRPr="00DB000C" w:rsidRDefault="00625E06" w:rsidP="00C73843">
            <w:pPr>
              <w:suppressAutoHyphens/>
              <w:bidi/>
              <w:spacing w:after="0"/>
              <w:jc w:val="left"/>
              <w:rPr>
                <w:b/>
                <w:bCs/>
                <w:i/>
                <w:iCs/>
                <w:sz w:val="20"/>
                <w:szCs w:val="20"/>
                <w:lang w:bidi="ar-AE"/>
              </w:rPr>
            </w:pPr>
            <w:r w:rsidRPr="009D7682">
              <w:rPr>
                <w:b/>
                <w:bCs/>
                <w:i/>
                <w:iCs/>
                <w:sz w:val="20"/>
                <w:szCs w:val="20"/>
                <w:rtl/>
                <w:lang w:bidi="ar-AE"/>
              </w:rPr>
              <w:t>31.23</w:t>
            </w:r>
          </w:p>
        </w:tc>
        <w:tc>
          <w:tcPr>
            <w:tcW w:w="433" w:type="pct"/>
            <w:tcMar>
              <w:left w:w="43" w:type="dxa"/>
              <w:right w:w="43" w:type="dxa"/>
            </w:tcMar>
          </w:tcPr>
          <w:p w14:paraId="5DAF2984" w14:textId="77777777" w:rsidR="00625E06" w:rsidRPr="00DB000C" w:rsidRDefault="00625E06" w:rsidP="00C73843">
            <w:pPr>
              <w:suppressAutoHyphens/>
              <w:bidi/>
              <w:spacing w:after="0"/>
              <w:jc w:val="left"/>
              <w:rPr>
                <w:b/>
                <w:bCs/>
                <w:i/>
                <w:iCs/>
                <w:sz w:val="20"/>
                <w:szCs w:val="20"/>
                <w:lang w:bidi="ar-AE"/>
              </w:rPr>
            </w:pPr>
            <w:r w:rsidRPr="009D7682">
              <w:rPr>
                <w:b/>
                <w:bCs/>
                <w:i/>
                <w:iCs/>
                <w:sz w:val="20"/>
                <w:szCs w:val="20"/>
                <w:rtl/>
                <w:lang w:bidi="ar-AE"/>
              </w:rPr>
              <w:t>117.56</w:t>
            </w:r>
          </w:p>
        </w:tc>
        <w:tc>
          <w:tcPr>
            <w:tcW w:w="433" w:type="pct"/>
            <w:shd w:val="clear" w:color="auto" w:fill="auto"/>
          </w:tcPr>
          <w:p w14:paraId="23D89388" w14:textId="77777777" w:rsidR="00625E06" w:rsidRDefault="00625E06" w:rsidP="00C73843">
            <w:pPr>
              <w:suppressAutoHyphens/>
              <w:bidi/>
              <w:spacing w:after="0"/>
              <w:jc w:val="left"/>
              <w:rPr>
                <w:b/>
                <w:bCs/>
                <w:i/>
                <w:iCs/>
                <w:sz w:val="20"/>
                <w:szCs w:val="20"/>
              </w:rPr>
            </w:pPr>
            <w:r w:rsidRPr="00DB1277">
              <w:rPr>
                <w:b/>
                <w:bCs/>
                <w:i/>
                <w:iCs/>
                <w:sz w:val="20"/>
                <w:szCs w:val="20"/>
                <w:rtl/>
              </w:rPr>
              <w:t>0.00</w:t>
            </w:r>
          </w:p>
        </w:tc>
        <w:tc>
          <w:tcPr>
            <w:tcW w:w="529" w:type="pct"/>
            <w:shd w:val="clear" w:color="auto" w:fill="auto"/>
            <w:tcMar>
              <w:left w:w="43" w:type="dxa"/>
              <w:right w:w="43" w:type="dxa"/>
            </w:tcMar>
          </w:tcPr>
          <w:p w14:paraId="46A0956F" w14:textId="77777777" w:rsidR="00625E06" w:rsidRPr="00653680" w:rsidRDefault="00625E06" w:rsidP="00C73843">
            <w:pPr>
              <w:suppressAutoHyphens/>
              <w:bidi/>
              <w:spacing w:after="0"/>
              <w:jc w:val="left"/>
              <w:rPr>
                <w:b/>
                <w:bCs/>
                <w:i/>
                <w:iCs/>
                <w:sz w:val="20"/>
                <w:szCs w:val="20"/>
                <w:lang w:bidi="ar-AE"/>
              </w:rPr>
            </w:pPr>
            <w:r w:rsidRPr="009D7682">
              <w:rPr>
                <w:b/>
                <w:bCs/>
                <w:i/>
                <w:iCs/>
                <w:sz w:val="20"/>
                <w:szCs w:val="20"/>
                <w:rtl/>
                <w:lang w:bidi="ar-AE"/>
              </w:rPr>
              <w:t>477.99</w:t>
            </w:r>
          </w:p>
        </w:tc>
        <w:tc>
          <w:tcPr>
            <w:tcW w:w="527" w:type="pct"/>
            <w:shd w:val="clear" w:color="auto" w:fill="auto"/>
            <w:tcMar>
              <w:left w:w="43" w:type="dxa"/>
              <w:right w:w="43" w:type="dxa"/>
            </w:tcMar>
          </w:tcPr>
          <w:p w14:paraId="199192AD" w14:textId="77777777" w:rsidR="00625E06" w:rsidRPr="00DB000C" w:rsidRDefault="00625E06" w:rsidP="00C73843">
            <w:pPr>
              <w:suppressAutoHyphens/>
              <w:bidi/>
              <w:spacing w:after="0"/>
              <w:jc w:val="left"/>
              <w:rPr>
                <w:b/>
                <w:bCs/>
                <w:i/>
                <w:iCs/>
                <w:sz w:val="20"/>
                <w:szCs w:val="20"/>
                <w:lang w:bidi="ar-AE"/>
              </w:rPr>
            </w:pPr>
            <w:r w:rsidRPr="009D7682">
              <w:rPr>
                <w:b/>
                <w:bCs/>
                <w:i/>
                <w:iCs/>
                <w:sz w:val="20"/>
                <w:szCs w:val="20"/>
                <w:rtl/>
                <w:lang w:bidi="ar-AE"/>
              </w:rPr>
              <w:t>50.7</w:t>
            </w:r>
          </w:p>
        </w:tc>
      </w:tr>
      <w:tr w:rsidR="00625E06" w:rsidRPr="006C150B" w14:paraId="1FD72B3E" w14:textId="77777777" w:rsidTr="00C73843">
        <w:trPr>
          <w:trHeight w:val="227"/>
          <w:jc w:val="center"/>
        </w:trPr>
        <w:tc>
          <w:tcPr>
            <w:tcW w:w="1249" w:type="pct"/>
            <w:shd w:val="clear" w:color="auto" w:fill="auto"/>
            <w:tcMar>
              <w:left w:w="43" w:type="dxa"/>
              <w:right w:w="43" w:type="dxa"/>
            </w:tcMar>
          </w:tcPr>
          <w:p w14:paraId="30050C29" w14:textId="77777777" w:rsidR="00625E06" w:rsidRPr="001872D2" w:rsidRDefault="00625E06" w:rsidP="00C73843">
            <w:pPr>
              <w:suppressAutoHyphens/>
              <w:bidi/>
              <w:spacing w:after="0"/>
              <w:ind w:right="84"/>
              <w:jc w:val="left"/>
              <w:rPr>
                <w:b/>
                <w:bCs/>
                <w:sz w:val="20"/>
                <w:szCs w:val="20"/>
                <w:lang w:eastAsia="en-CA"/>
              </w:rPr>
            </w:pPr>
            <w:r>
              <w:rPr>
                <w:rFonts w:hint="cs"/>
                <w:b/>
                <w:bCs/>
                <w:sz w:val="20"/>
                <w:szCs w:val="20"/>
                <w:rtl/>
                <w:lang w:eastAsia="en-CA"/>
              </w:rPr>
              <w:t>الإجمالي</w:t>
            </w:r>
          </w:p>
        </w:tc>
        <w:tc>
          <w:tcPr>
            <w:tcW w:w="434" w:type="pct"/>
            <w:shd w:val="clear" w:color="auto" w:fill="auto"/>
            <w:tcMar>
              <w:left w:w="43" w:type="dxa"/>
              <w:right w:w="43" w:type="dxa"/>
            </w:tcMar>
          </w:tcPr>
          <w:p w14:paraId="4CB04109" w14:textId="77777777" w:rsidR="00625E06" w:rsidRPr="00DB000C" w:rsidRDefault="00625E06" w:rsidP="00C73843">
            <w:pPr>
              <w:suppressAutoHyphens/>
              <w:bidi/>
              <w:spacing w:after="0"/>
              <w:jc w:val="left"/>
              <w:rPr>
                <w:b/>
                <w:bCs/>
                <w:sz w:val="20"/>
                <w:szCs w:val="20"/>
                <w:lang w:bidi="ar-AE"/>
              </w:rPr>
            </w:pPr>
            <w:r w:rsidRPr="009D7682">
              <w:rPr>
                <w:b/>
                <w:bCs/>
                <w:sz w:val="20"/>
                <w:szCs w:val="20"/>
                <w:rtl/>
                <w:lang w:bidi="ar-AE"/>
              </w:rPr>
              <w:t>65.75</w:t>
            </w:r>
          </w:p>
        </w:tc>
        <w:tc>
          <w:tcPr>
            <w:tcW w:w="481" w:type="pct"/>
            <w:tcMar>
              <w:left w:w="43" w:type="dxa"/>
              <w:right w:w="43" w:type="dxa"/>
            </w:tcMar>
          </w:tcPr>
          <w:p w14:paraId="20BBC7D5" w14:textId="77777777" w:rsidR="00625E06" w:rsidRPr="00DB000C" w:rsidRDefault="00625E06" w:rsidP="00C73843">
            <w:pPr>
              <w:suppressAutoHyphens/>
              <w:bidi/>
              <w:spacing w:after="0"/>
              <w:jc w:val="left"/>
              <w:rPr>
                <w:b/>
                <w:bCs/>
                <w:sz w:val="20"/>
                <w:szCs w:val="20"/>
                <w:lang w:bidi="ar-AE"/>
              </w:rPr>
            </w:pPr>
            <w:r w:rsidRPr="009D7682">
              <w:rPr>
                <w:b/>
                <w:bCs/>
                <w:sz w:val="20"/>
                <w:szCs w:val="20"/>
                <w:rtl/>
                <w:lang w:bidi="ar-AE"/>
              </w:rPr>
              <w:t>539.44</w:t>
            </w:r>
          </w:p>
        </w:tc>
        <w:tc>
          <w:tcPr>
            <w:tcW w:w="481" w:type="pct"/>
            <w:shd w:val="clear" w:color="auto" w:fill="auto"/>
            <w:tcMar>
              <w:left w:w="43" w:type="dxa"/>
              <w:right w:w="43" w:type="dxa"/>
            </w:tcMar>
          </w:tcPr>
          <w:p w14:paraId="5EEDF22C" w14:textId="77777777" w:rsidR="00625E06" w:rsidRPr="00DB000C" w:rsidRDefault="00625E06" w:rsidP="00C73843">
            <w:pPr>
              <w:suppressAutoHyphens/>
              <w:bidi/>
              <w:spacing w:after="0"/>
              <w:jc w:val="left"/>
              <w:rPr>
                <w:b/>
                <w:bCs/>
                <w:sz w:val="20"/>
                <w:szCs w:val="20"/>
                <w:lang w:bidi="ar-AE"/>
              </w:rPr>
            </w:pPr>
            <w:r w:rsidRPr="009D7682">
              <w:rPr>
                <w:b/>
                <w:bCs/>
                <w:sz w:val="20"/>
                <w:szCs w:val="20"/>
                <w:rtl/>
                <w:lang w:bidi="ar-AE"/>
              </w:rPr>
              <w:t>187.00</w:t>
            </w:r>
          </w:p>
        </w:tc>
        <w:tc>
          <w:tcPr>
            <w:tcW w:w="433" w:type="pct"/>
            <w:shd w:val="clear" w:color="auto" w:fill="auto"/>
            <w:tcMar>
              <w:left w:w="43" w:type="dxa"/>
              <w:right w:w="43" w:type="dxa"/>
            </w:tcMar>
          </w:tcPr>
          <w:p w14:paraId="697059E0" w14:textId="77777777" w:rsidR="00625E06" w:rsidRPr="00DB000C" w:rsidRDefault="00625E06" w:rsidP="00C73843">
            <w:pPr>
              <w:suppressAutoHyphens/>
              <w:bidi/>
              <w:spacing w:after="0"/>
              <w:jc w:val="left"/>
              <w:rPr>
                <w:b/>
                <w:bCs/>
                <w:sz w:val="20"/>
                <w:szCs w:val="20"/>
                <w:lang w:bidi="ar-AE"/>
              </w:rPr>
            </w:pPr>
            <w:r w:rsidRPr="009D7682">
              <w:rPr>
                <w:b/>
                <w:bCs/>
                <w:sz w:val="20"/>
                <w:szCs w:val="20"/>
                <w:rtl/>
                <w:lang w:bidi="ar-AE"/>
              </w:rPr>
              <w:t>31.23</w:t>
            </w:r>
          </w:p>
        </w:tc>
        <w:tc>
          <w:tcPr>
            <w:tcW w:w="433" w:type="pct"/>
            <w:tcMar>
              <w:left w:w="43" w:type="dxa"/>
              <w:right w:w="43" w:type="dxa"/>
            </w:tcMar>
          </w:tcPr>
          <w:p w14:paraId="1634C2B1" w14:textId="77777777" w:rsidR="00625E06" w:rsidRPr="00DB000C" w:rsidRDefault="00625E06" w:rsidP="00C73843">
            <w:pPr>
              <w:suppressAutoHyphens/>
              <w:bidi/>
              <w:spacing w:after="0"/>
              <w:jc w:val="left"/>
              <w:rPr>
                <w:b/>
                <w:bCs/>
                <w:sz w:val="20"/>
                <w:szCs w:val="20"/>
                <w:lang w:bidi="ar-AE"/>
              </w:rPr>
            </w:pPr>
            <w:r w:rsidRPr="009D7682">
              <w:rPr>
                <w:b/>
                <w:bCs/>
                <w:sz w:val="20"/>
                <w:szCs w:val="20"/>
                <w:rtl/>
                <w:lang w:bidi="ar-AE"/>
              </w:rPr>
              <w:t>117.56</w:t>
            </w:r>
          </w:p>
        </w:tc>
        <w:tc>
          <w:tcPr>
            <w:tcW w:w="433" w:type="pct"/>
          </w:tcPr>
          <w:p w14:paraId="011DAB64" w14:textId="77777777" w:rsidR="00625E06" w:rsidRDefault="00625E06" w:rsidP="00C73843">
            <w:pPr>
              <w:suppressAutoHyphens/>
              <w:bidi/>
              <w:spacing w:after="0"/>
              <w:jc w:val="left"/>
              <w:rPr>
                <w:b/>
                <w:bCs/>
                <w:sz w:val="20"/>
                <w:szCs w:val="20"/>
                <w:lang w:bidi="ar-AE"/>
              </w:rPr>
            </w:pPr>
            <w:r w:rsidRPr="009D7682">
              <w:rPr>
                <w:b/>
                <w:bCs/>
                <w:sz w:val="20"/>
                <w:szCs w:val="20"/>
                <w:rtl/>
                <w:lang w:bidi="ar-AE"/>
              </w:rPr>
              <w:t>1.24</w:t>
            </w:r>
          </w:p>
        </w:tc>
        <w:tc>
          <w:tcPr>
            <w:tcW w:w="529" w:type="pct"/>
            <w:shd w:val="clear" w:color="auto" w:fill="auto"/>
            <w:tcMar>
              <w:left w:w="43" w:type="dxa"/>
              <w:right w:w="43" w:type="dxa"/>
            </w:tcMar>
          </w:tcPr>
          <w:p w14:paraId="6A44B972" w14:textId="77777777" w:rsidR="00625E06" w:rsidRDefault="00625E06" w:rsidP="00C73843">
            <w:pPr>
              <w:suppressAutoHyphens/>
              <w:bidi/>
              <w:spacing w:after="0"/>
              <w:jc w:val="left"/>
              <w:rPr>
                <w:b/>
                <w:bCs/>
                <w:sz w:val="20"/>
                <w:szCs w:val="20"/>
                <w:lang w:bidi="ar-AE"/>
              </w:rPr>
            </w:pPr>
            <w:r w:rsidRPr="009D7682">
              <w:rPr>
                <w:b/>
                <w:bCs/>
                <w:sz w:val="20"/>
                <w:szCs w:val="20"/>
                <w:rtl/>
                <w:lang w:bidi="ar-AE"/>
              </w:rPr>
              <w:t>942.22</w:t>
            </w:r>
          </w:p>
        </w:tc>
        <w:tc>
          <w:tcPr>
            <w:tcW w:w="527" w:type="pct"/>
            <w:shd w:val="clear" w:color="auto" w:fill="auto"/>
            <w:tcMar>
              <w:left w:w="43" w:type="dxa"/>
              <w:right w:w="43" w:type="dxa"/>
            </w:tcMar>
          </w:tcPr>
          <w:p w14:paraId="698B4B5D" w14:textId="77777777" w:rsidR="00625E06" w:rsidRPr="00653680" w:rsidRDefault="00625E06" w:rsidP="00C73843">
            <w:pPr>
              <w:suppressAutoHyphens/>
              <w:bidi/>
              <w:spacing w:after="0"/>
              <w:jc w:val="left"/>
              <w:rPr>
                <w:b/>
                <w:bCs/>
                <w:sz w:val="20"/>
                <w:szCs w:val="20"/>
                <w:lang w:bidi="ar-AE"/>
              </w:rPr>
            </w:pPr>
            <w:r w:rsidRPr="009D7682">
              <w:rPr>
                <w:b/>
                <w:bCs/>
                <w:sz w:val="20"/>
                <w:szCs w:val="20"/>
                <w:rtl/>
                <w:lang w:bidi="ar-AE"/>
              </w:rPr>
              <w:t>100</w:t>
            </w:r>
          </w:p>
        </w:tc>
      </w:tr>
    </w:tbl>
    <w:p w14:paraId="136D6CF4" w14:textId="213E0FA7" w:rsidR="00F25278" w:rsidRPr="00F25278" w:rsidRDefault="00F25278" w:rsidP="00625E06">
      <w:pPr>
        <w:bidi/>
        <w:spacing w:before="240" w:after="0"/>
        <w:rPr>
          <w:b/>
          <w:bCs/>
          <w:sz w:val="26"/>
          <w:szCs w:val="26"/>
          <w:lang w:val="en-US"/>
        </w:rPr>
      </w:pPr>
      <w:r w:rsidRPr="00F25278">
        <w:rPr>
          <w:b/>
          <w:bCs/>
          <w:sz w:val="26"/>
          <w:szCs w:val="26"/>
          <w:rtl/>
          <w:lang w:val="en-US"/>
        </w:rPr>
        <w:t xml:space="preserve">الجدول </w:t>
      </w:r>
      <w:r>
        <w:rPr>
          <w:rFonts w:hint="cs"/>
          <w:b/>
          <w:bCs/>
          <w:sz w:val="26"/>
          <w:szCs w:val="26"/>
          <w:rtl/>
          <w:lang w:val="en-US"/>
        </w:rPr>
        <w:t>5</w:t>
      </w:r>
      <w:r w:rsidRPr="00F25278">
        <w:rPr>
          <w:b/>
          <w:bCs/>
          <w:sz w:val="26"/>
          <w:szCs w:val="26"/>
          <w:rtl/>
          <w:lang w:val="en-US"/>
        </w:rPr>
        <w:t xml:space="preserve">. استهلاك المواد الهيدروفلوروكربونية في البوسنة والهرسك في القطاعين الفرعيين لخدمة تكييف الهواء والتبريد بالطن </w:t>
      </w:r>
      <w:r>
        <w:rPr>
          <w:rFonts w:hint="cs"/>
          <w:b/>
          <w:bCs/>
          <w:sz w:val="26"/>
          <w:szCs w:val="26"/>
          <w:rtl/>
          <w:lang w:val="en-US"/>
        </w:rPr>
        <w:t>من مكافئ ثاني أكسيد الكربون</w:t>
      </w:r>
      <w:r w:rsidRPr="00F25278">
        <w:rPr>
          <w:b/>
          <w:bCs/>
          <w:sz w:val="26"/>
          <w:szCs w:val="26"/>
          <w:rtl/>
          <w:lang w:val="en-US"/>
        </w:rPr>
        <w:t xml:space="preserve"> (2023</w:t>
      </w:r>
      <w:r>
        <w:rPr>
          <w:rFonts w:hint="cs"/>
          <w:b/>
          <w:bCs/>
          <w:sz w:val="26"/>
          <w:szCs w:val="26"/>
          <w:rtl/>
          <w:lang w:val="en-US"/>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2157"/>
        <w:gridCol w:w="900"/>
        <w:gridCol w:w="899"/>
        <w:gridCol w:w="899"/>
        <w:gridCol w:w="722"/>
        <w:gridCol w:w="899"/>
        <w:gridCol w:w="813"/>
        <w:gridCol w:w="1081"/>
        <w:gridCol w:w="980"/>
      </w:tblGrid>
      <w:tr w:rsidR="000C1756" w:rsidRPr="006C150B" w14:paraId="2FEBBFCF" w14:textId="77777777" w:rsidTr="000C1756">
        <w:trPr>
          <w:trHeight w:val="444"/>
          <w:tblHeader/>
          <w:jc w:val="center"/>
        </w:trPr>
        <w:tc>
          <w:tcPr>
            <w:tcW w:w="1153" w:type="pct"/>
            <w:shd w:val="clear" w:color="auto" w:fill="auto"/>
            <w:tcMar>
              <w:left w:w="43" w:type="dxa"/>
              <w:right w:w="43" w:type="dxa"/>
            </w:tcMar>
            <w:vAlign w:val="center"/>
          </w:tcPr>
          <w:p w14:paraId="147358E9" w14:textId="35FA018F" w:rsidR="00324B36" w:rsidRPr="00FF7081" w:rsidRDefault="00324B36" w:rsidP="00324B36">
            <w:pPr>
              <w:keepNext/>
              <w:suppressAutoHyphens/>
              <w:bidi/>
              <w:spacing w:after="0"/>
              <w:jc w:val="center"/>
              <w:rPr>
                <w:b/>
                <w:bCs/>
                <w:sz w:val="20"/>
                <w:szCs w:val="20"/>
                <w:lang w:eastAsia="en-CA" w:bidi="ar-AE"/>
              </w:rPr>
            </w:pPr>
            <w:r>
              <w:rPr>
                <w:rFonts w:hint="cs"/>
                <w:b/>
                <w:bCs/>
                <w:sz w:val="20"/>
                <w:szCs w:val="20"/>
                <w:rtl/>
                <w:lang w:eastAsia="en-CA" w:bidi="ar-AE"/>
              </w:rPr>
              <w:t>القطاع</w:t>
            </w:r>
          </w:p>
        </w:tc>
        <w:tc>
          <w:tcPr>
            <w:tcW w:w="481" w:type="pct"/>
            <w:shd w:val="clear" w:color="auto" w:fill="auto"/>
            <w:tcMar>
              <w:left w:w="43" w:type="dxa"/>
              <w:right w:w="43" w:type="dxa"/>
            </w:tcMar>
            <w:vAlign w:val="center"/>
          </w:tcPr>
          <w:p w14:paraId="2826935A" w14:textId="531AAE61" w:rsidR="00324B36" w:rsidRPr="00FF7081" w:rsidRDefault="00324B36" w:rsidP="00324B36">
            <w:pPr>
              <w:keepNext/>
              <w:suppressAutoHyphens/>
              <w:bidi/>
              <w:spacing w:after="0"/>
              <w:jc w:val="center"/>
              <w:rPr>
                <w:b/>
                <w:bCs/>
                <w:sz w:val="20"/>
                <w:szCs w:val="20"/>
                <w:lang w:eastAsia="en-CA"/>
              </w:rPr>
            </w:pPr>
            <w:r w:rsidRPr="00474EB3">
              <w:rPr>
                <w:b/>
                <w:bCs/>
                <w:sz w:val="18"/>
                <w:szCs w:val="18"/>
                <w:lang w:eastAsia="en-CA"/>
              </w:rPr>
              <w:t>HFC-32</w:t>
            </w:r>
          </w:p>
        </w:tc>
        <w:tc>
          <w:tcPr>
            <w:tcW w:w="481" w:type="pct"/>
            <w:tcMar>
              <w:left w:w="43" w:type="dxa"/>
              <w:right w:w="43" w:type="dxa"/>
            </w:tcMar>
            <w:vAlign w:val="center"/>
          </w:tcPr>
          <w:p w14:paraId="6AEF99B7" w14:textId="41A09A80" w:rsidR="00324B36" w:rsidRPr="00FF7081" w:rsidRDefault="00324B36" w:rsidP="00324B36">
            <w:pPr>
              <w:keepNext/>
              <w:suppressAutoHyphens/>
              <w:bidi/>
              <w:spacing w:after="0"/>
              <w:jc w:val="center"/>
              <w:rPr>
                <w:b/>
                <w:bCs/>
                <w:sz w:val="20"/>
                <w:szCs w:val="20"/>
                <w:lang w:eastAsia="en-CA"/>
              </w:rPr>
            </w:pPr>
            <w:r w:rsidRPr="00474EB3">
              <w:rPr>
                <w:b/>
                <w:bCs/>
                <w:sz w:val="18"/>
                <w:szCs w:val="18"/>
                <w:lang w:eastAsia="en-CA"/>
              </w:rPr>
              <w:t>HFC-134a</w:t>
            </w:r>
          </w:p>
        </w:tc>
        <w:tc>
          <w:tcPr>
            <w:tcW w:w="481" w:type="pct"/>
            <w:shd w:val="clear" w:color="auto" w:fill="auto"/>
            <w:tcMar>
              <w:left w:w="43" w:type="dxa"/>
              <w:right w:w="43" w:type="dxa"/>
            </w:tcMar>
            <w:vAlign w:val="center"/>
          </w:tcPr>
          <w:p w14:paraId="04E90043" w14:textId="4954037B" w:rsidR="00324B36" w:rsidRPr="00FF7081" w:rsidRDefault="00324B36" w:rsidP="00324B36">
            <w:pPr>
              <w:keepNext/>
              <w:suppressAutoHyphens/>
              <w:bidi/>
              <w:spacing w:after="0"/>
              <w:jc w:val="center"/>
              <w:rPr>
                <w:b/>
                <w:bCs/>
                <w:sz w:val="20"/>
                <w:szCs w:val="20"/>
                <w:lang w:eastAsia="en-CA"/>
              </w:rPr>
            </w:pPr>
            <w:r w:rsidRPr="00474EB3">
              <w:rPr>
                <w:b/>
                <w:bCs/>
                <w:sz w:val="18"/>
                <w:szCs w:val="18"/>
                <w:lang w:eastAsia="en-CA"/>
              </w:rPr>
              <w:t>R-404A</w:t>
            </w:r>
          </w:p>
        </w:tc>
        <w:tc>
          <w:tcPr>
            <w:tcW w:w="386" w:type="pct"/>
            <w:shd w:val="clear" w:color="auto" w:fill="auto"/>
            <w:tcMar>
              <w:left w:w="43" w:type="dxa"/>
              <w:right w:w="43" w:type="dxa"/>
            </w:tcMar>
            <w:vAlign w:val="center"/>
          </w:tcPr>
          <w:p w14:paraId="79BBCAB3" w14:textId="37165D80" w:rsidR="00324B36" w:rsidRPr="00FF7081" w:rsidRDefault="00324B36" w:rsidP="00324B36">
            <w:pPr>
              <w:keepNext/>
              <w:suppressAutoHyphens/>
              <w:bidi/>
              <w:spacing w:after="0"/>
              <w:jc w:val="center"/>
              <w:rPr>
                <w:b/>
                <w:bCs/>
                <w:sz w:val="20"/>
                <w:szCs w:val="20"/>
                <w:lang w:eastAsia="en-CA"/>
              </w:rPr>
            </w:pPr>
            <w:r w:rsidRPr="00474EB3">
              <w:rPr>
                <w:b/>
                <w:bCs/>
                <w:sz w:val="18"/>
                <w:szCs w:val="18"/>
                <w:lang w:eastAsia="en-CA"/>
              </w:rPr>
              <w:t>R-407A</w:t>
            </w:r>
          </w:p>
        </w:tc>
        <w:tc>
          <w:tcPr>
            <w:tcW w:w="481" w:type="pct"/>
            <w:tcMar>
              <w:left w:w="43" w:type="dxa"/>
              <w:right w:w="43" w:type="dxa"/>
            </w:tcMar>
            <w:vAlign w:val="center"/>
          </w:tcPr>
          <w:p w14:paraId="345C365B" w14:textId="700DCCD7" w:rsidR="00324B36" w:rsidRPr="00FF7081" w:rsidRDefault="00324B36" w:rsidP="00324B36">
            <w:pPr>
              <w:keepNext/>
              <w:suppressAutoHyphens/>
              <w:bidi/>
              <w:spacing w:after="0"/>
              <w:jc w:val="center"/>
              <w:rPr>
                <w:b/>
                <w:bCs/>
                <w:sz w:val="20"/>
                <w:szCs w:val="20"/>
                <w:lang w:eastAsia="en-CA"/>
              </w:rPr>
            </w:pPr>
            <w:r w:rsidRPr="00474EB3">
              <w:rPr>
                <w:b/>
                <w:bCs/>
                <w:sz w:val="18"/>
                <w:szCs w:val="18"/>
                <w:lang w:eastAsia="en-CA"/>
              </w:rPr>
              <w:t>R-407C</w:t>
            </w:r>
          </w:p>
        </w:tc>
        <w:tc>
          <w:tcPr>
            <w:tcW w:w="435" w:type="pct"/>
            <w:vAlign w:val="center"/>
          </w:tcPr>
          <w:p w14:paraId="509E0851" w14:textId="5C785009" w:rsidR="00324B36" w:rsidRPr="00FF7081" w:rsidRDefault="00324B36" w:rsidP="00324B36">
            <w:pPr>
              <w:keepNext/>
              <w:suppressAutoHyphens/>
              <w:bidi/>
              <w:spacing w:after="0"/>
              <w:jc w:val="center"/>
              <w:rPr>
                <w:b/>
                <w:bCs/>
                <w:sz w:val="20"/>
                <w:szCs w:val="20"/>
                <w:lang w:eastAsia="en-CA"/>
              </w:rPr>
            </w:pPr>
            <w:r w:rsidRPr="00474EB3">
              <w:rPr>
                <w:b/>
                <w:bCs/>
                <w:sz w:val="18"/>
                <w:szCs w:val="18"/>
                <w:lang w:eastAsia="en-CA"/>
              </w:rPr>
              <w:t>R-410A</w:t>
            </w:r>
          </w:p>
        </w:tc>
        <w:tc>
          <w:tcPr>
            <w:tcW w:w="578" w:type="pct"/>
            <w:shd w:val="clear" w:color="auto" w:fill="auto"/>
            <w:tcMar>
              <w:left w:w="43" w:type="dxa"/>
              <w:right w:w="43" w:type="dxa"/>
            </w:tcMar>
            <w:vAlign w:val="center"/>
          </w:tcPr>
          <w:p w14:paraId="59B1DB4C" w14:textId="0EA353E5" w:rsidR="00324B36" w:rsidRPr="00FF7081" w:rsidRDefault="00324B36" w:rsidP="00324B36">
            <w:pPr>
              <w:keepNext/>
              <w:suppressAutoHyphens/>
              <w:bidi/>
              <w:spacing w:after="0"/>
              <w:jc w:val="center"/>
              <w:rPr>
                <w:b/>
                <w:bCs/>
                <w:sz w:val="20"/>
                <w:szCs w:val="20"/>
                <w:lang w:eastAsia="en-CA"/>
              </w:rPr>
            </w:pPr>
            <w:r>
              <w:rPr>
                <w:rFonts w:hint="cs"/>
                <w:b/>
                <w:bCs/>
                <w:sz w:val="20"/>
                <w:szCs w:val="20"/>
                <w:rtl/>
                <w:lang w:eastAsia="en-CA" w:bidi="ar-AE"/>
              </w:rPr>
              <w:t>المجموع</w:t>
            </w:r>
          </w:p>
        </w:tc>
        <w:tc>
          <w:tcPr>
            <w:tcW w:w="524" w:type="pct"/>
            <w:shd w:val="clear" w:color="auto" w:fill="auto"/>
            <w:tcMar>
              <w:left w:w="43" w:type="dxa"/>
              <w:right w:w="43" w:type="dxa"/>
            </w:tcMar>
            <w:vAlign w:val="center"/>
          </w:tcPr>
          <w:p w14:paraId="1736E494" w14:textId="2AD63DE0" w:rsidR="00324B36" w:rsidRPr="00FF7081" w:rsidRDefault="00324B36" w:rsidP="00324B36">
            <w:pPr>
              <w:keepNext/>
              <w:suppressAutoHyphens/>
              <w:bidi/>
              <w:spacing w:after="0"/>
              <w:jc w:val="center"/>
              <w:rPr>
                <w:b/>
                <w:bCs/>
                <w:sz w:val="20"/>
                <w:szCs w:val="20"/>
                <w:lang w:eastAsia="en-CA"/>
              </w:rPr>
            </w:pPr>
            <w:r w:rsidRPr="00BC23A1">
              <w:rPr>
                <w:b/>
                <w:bCs/>
                <w:sz w:val="20"/>
                <w:szCs w:val="20"/>
                <w:rtl/>
                <w:lang w:val="en-US" w:eastAsia="en-CA" w:bidi="ar-AE"/>
              </w:rPr>
              <w:t>حصة من إجمالي (%)</w:t>
            </w:r>
          </w:p>
        </w:tc>
      </w:tr>
      <w:tr w:rsidR="00CA59D0" w:rsidRPr="006C150B" w14:paraId="3E39EEE3" w14:textId="77777777" w:rsidTr="000C1756">
        <w:trPr>
          <w:trHeight w:val="178"/>
          <w:jc w:val="center"/>
        </w:trPr>
        <w:tc>
          <w:tcPr>
            <w:tcW w:w="5000" w:type="pct"/>
            <w:gridSpan w:val="9"/>
            <w:vAlign w:val="center"/>
          </w:tcPr>
          <w:p w14:paraId="3D8F5197" w14:textId="4950F1B6" w:rsidR="00CA59D0" w:rsidRPr="00FF7081" w:rsidRDefault="00CA59D0" w:rsidP="00324B36">
            <w:pPr>
              <w:keepNext/>
              <w:suppressAutoHyphens/>
              <w:bidi/>
              <w:spacing w:after="0"/>
              <w:jc w:val="center"/>
              <w:rPr>
                <w:b/>
                <w:bCs/>
                <w:sz w:val="20"/>
                <w:szCs w:val="20"/>
                <w:lang w:eastAsia="en-CA" w:bidi="ar-AE"/>
              </w:rPr>
            </w:pPr>
            <w:r w:rsidRPr="00CA59D0">
              <w:rPr>
                <w:b/>
                <w:bCs/>
                <w:sz w:val="20"/>
                <w:szCs w:val="20"/>
                <w:rtl/>
                <w:lang w:eastAsia="en-CA" w:bidi="ar-AE"/>
              </w:rPr>
              <w:t>القطاع الفرعي لخدمة التبريد</w:t>
            </w:r>
          </w:p>
        </w:tc>
      </w:tr>
      <w:tr w:rsidR="000C1756" w:rsidRPr="006C150B" w14:paraId="77316988" w14:textId="77777777" w:rsidTr="000C1756">
        <w:trPr>
          <w:trHeight w:val="227"/>
          <w:jc w:val="center"/>
        </w:trPr>
        <w:tc>
          <w:tcPr>
            <w:tcW w:w="1153" w:type="pct"/>
            <w:shd w:val="clear" w:color="auto" w:fill="auto"/>
            <w:tcMar>
              <w:left w:w="43" w:type="dxa"/>
              <w:right w:w="43" w:type="dxa"/>
            </w:tcMar>
            <w:vAlign w:val="center"/>
          </w:tcPr>
          <w:p w14:paraId="3B01210F" w14:textId="1E12360B" w:rsidR="00CA59D0" w:rsidRPr="00FF7081" w:rsidRDefault="00CA59D0" w:rsidP="00324B36">
            <w:pPr>
              <w:suppressAutoHyphens/>
              <w:bidi/>
              <w:spacing w:after="0"/>
              <w:jc w:val="left"/>
              <w:rPr>
                <w:sz w:val="20"/>
                <w:szCs w:val="20"/>
                <w:lang w:eastAsia="en-CA"/>
              </w:rPr>
            </w:pPr>
            <w:r w:rsidRPr="00CA59D0">
              <w:rPr>
                <w:sz w:val="20"/>
                <w:szCs w:val="20"/>
                <w:rtl/>
                <w:lang w:eastAsia="en-CA"/>
              </w:rPr>
              <w:t>المنزلي</w:t>
            </w:r>
          </w:p>
        </w:tc>
        <w:tc>
          <w:tcPr>
            <w:tcW w:w="481" w:type="pct"/>
            <w:shd w:val="clear" w:color="auto" w:fill="auto"/>
            <w:tcMar>
              <w:left w:w="43" w:type="dxa"/>
              <w:right w:w="43" w:type="dxa"/>
            </w:tcMar>
          </w:tcPr>
          <w:p w14:paraId="355E19E3" w14:textId="2EEA83C9" w:rsidR="00CA59D0" w:rsidRDefault="00CA59D0" w:rsidP="00324B36">
            <w:pPr>
              <w:suppressAutoHyphens/>
              <w:bidi/>
              <w:spacing w:after="0"/>
              <w:jc w:val="left"/>
              <w:rPr>
                <w:sz w:val="20"/>
                <w:szCs w:val="20"/>
                <w:lang w:eastAsia="en-CA" w:bidi="ar-AE"/>
              </w:rPr>
            </w:pPr>
            <w:r w:rsidRPr="00CA59D0">
              <w:rPr>
                <w:sz w:val="20"/>
                <w:szCs w:val="20"/>
                <w:rtl/>
                <w:lang w:eastAsia="en-CA" w:bidi="ar-AE"/>
              </w:rPr>
              <w:t>0</w:t>
            </w:r>
          </w:p>
        </w:tc>
        <w:tc>
          <w:tcPr>
            <w:tcW w:w="481" w:type="pct"/>
            <w:tcMar>
              <w:left w:w="43" w:type="dxa"/>
              <w:right w:w="43" w:type="dxa"/>
            </w:tcMar>
          </w:tcPr>
          <w:p w14:paraId="7613E058" w14:textId="37612E61" w:rsidR="00CA59D0" w:rsidRPr="003E1BEB" w:rsidRDefault="00CA59D0" w:rsidP="00324B36">
            <w:pPr>
              <w:suppressAutoHyphens/>
              <w:bidi/>
              <w:spacing w:after="0"/>
              <w:jc w:val="left"/>
              <w:rPr>
                <w:sz w:val="20"/>
                <w:szCs w:val="20"/>
                <w:lang w:bidi="ar-AE"/>
              </w:rPr>
            </w:pPr>
            <w:r w:rsidRPr="00CA59D0">
              <w:rPr>
                <w:sz w:val="20"/>
                <w:szCs w:val="20"/>
                <w:rtl/>
                <w:lang w:bidi="ar-AE"/>
              </w:rPr>
              <w:t>2,406</w:t>
            </w:r>
          </w:p>
        </w:tc>
        <w:tc>
          <w:tcPr>
            <w:tcW w:w="481" w:type="pct"/>
            <w:shd w:val="clear" w:color="auto" w:fill="auto"/>
            <w:tcMar>
              <w:left w:w="43" w:type="dxa"/>
              <w:right w:w="43" w:type="dxa"/>
            </w:tcMar>
          </w:tcPr>
          <w:p w14:paraId="739289B9" w14:textId="72991D45" w:rsidR="00CA59D0" w:rsidRDefault="00CA59D0" w:rsidP="00324B36">
            <w:pPr>
              <w:suppressAutoHyphens/>
              <w:bidi/>
              <w:spacing w:after="0"/>
              <w:jc w:val="left"/>
              <w:rPr>
                <w:sz w:val="20"/>
                <w:szCs w:val="20"/>
                <w:lang w:eastAsia="en-CA" w:bidi="ar-AE"/>
              </w:rPr>
            </w:pPr>
            <w:r w:rsidRPr="00CA59D0">
              <w:rPr>
                <w:sz w:val="20"/>
                <w:szCs w:val="20"/>
                <w:rtl/>
                <w:lang w:eastAsia="en-CA" w:bidi="ar-AE"/>
              </w:rPr>
              <w:t>0</w:t>
            </w:r>
          </w:p>
        </w:tc>
        <w:tc>
          <w:tcPr>
            <w:tcW w:w="386" w:type="pct"/>
            <w:shd w:val="clear" w:color="auto" w:fill="auto"/>
            <w:tcMar>
              <w:left w:w="43" w:type="dxa"/>
              <w:right w:w="43" w:type="dxa"/>
            </w:tcMar>
          </w:tcPr>
          <w:p w14:paraId="57BA84DA" w14:textId="65F08269" w:rsidR="00CA59D0" w:rsidRDefault="00CA59D0" w:rsidP="00324B36">
            <w:pPr>
              <w:suppressAutoHyphens/>
              <w:bidi/>
              <w:spacing w:after="0"/>
              <w:jc w:val="left"/>
              <w:rPr>
                <w:sz w:val="20"/>
                <w:szCs w:val="20"/>
                <w:lang w:eastAsia="en-CA"/>
              </w:rPr>
            </w:pPr>
            <w:r w:rsidRPr="00CA59D0">
              <w:rPr>
                <w:sz w:val="20"/>
                <w:szCs w:val="20"/>
                <w:rtl/>
                <w:lang w:eastAsia="en-CA"/>
              </w:rPr>
              <w:t>0</w:t>
            </w:r>
          </w:p>
        </w:tc>
        <w:tc>
          <w:tcPr>
            <w:tcW w:w="481" w:type="pct"/>
            <w:shd w:val="clear" w:color="auto" w:fill="auto"/>
            <w:tcMar>
              <w:left w:w="43" w:type="dxa"/>
              <w:right w:w="43" w:type="dxa"/>
            </w:tcMar>
          </w:tcPr>
          <w:p w14:paraId="298788C5" w14:textId="6338C16A" w:rsidR="00CA59D0" w:rsidRDefault="00CA59D0" w:rsidP="00324B36">
            <w:pPr>
              <w:suppressAutoHyphens/>
              <w:bidi/>
              <w:spacing w:after="0"/>
              <w:jc w:val="left"/>
              <w:rPr>
                <w:sz w:val="20"/>
                <w:szCs w:val="20"/>
                <w:lang w:eastAsia="en-CA"/>
              </w:rPr>
            </w:pPr>
            <w:r w:rsidRPr="00CA59D0">
              <w:rPr>
                <w:sz w:val="20"/>
                <w:szCs w:val="20"/>
                <w:rtl/>
                <w:lang w:eastAsia="en-CA"/>
              </w:rPr>
              <w:t>0</w:t>
            </w:r>
          </w:p>
        </w:tc>
        <w:tc>
          <w:tcPr>
            <w:tcW w:w="435" w:type="pct"/>
          </w:tcPr>
          <w:p w14:paraId="4F96C4C8" w14:textId="674A843A" w:rsidR="00CA59D0" w:rsidRDefault="00CA59D0" w:rsidP="00324B36">
            <w:pPr>
              <w:suppressAutoHyphens/>
              <w:bidi/>
              <w:spacing w:after="0"/>
              <w:jc w:val="left"/>
              <w:rPr>
                <w:sz w:val="20"/>
                <w:szCs w:val="20"/>
              </w:rPr>
            </w:pPr>
            <w:r w:rsidRPr="00CA59D0">
              <w:rPr>
                <w:sz w:val="20"/>
                <w:szCs w:val="20"/>
                <w:rtl/>
              </w:rPr>
              <w:t>0</w:t>
            </w:r>
          </w:p>
        </w:tc>
        <w:tc>
          <w:tcPr>
            <w:tcW w:w="578" w:type="pct"/>
            <w:shd w:val="clear" w:color="auto" w:fill="auto"/>
            <w:tcMar>
              <w:left w:w="43" w:type="dxa"/>
              <w:right w:w="43" w:type="dxa"/>
            </w:tcMar>
          </w:tcPr>
          <w:p w14:paraId="660816FA" w14:textId="4E9DF372" w:rsidR="00CA59D0" w:rsidRPr="003E1BEB" w:rsidRDefault="00D27FDB" w:rsidP="00324B36">
            <w:pPr>
              <w:suppressAutoHyphens/>
              <w:bidi/>
              <w:spacing w:after="0"/>
              <w:jc w:val="left"/>
              <w:rPr>
                <w:sz w:val="20"/>
                <w:szCs w:val="20"/>
                <w:lang w:bidi="ar-AE"/>
              </w:rPr>
            </w:pPr>
            <w:r w:rsidRPr="00D27FDB">
              <w:rPr>
                <w:sz w:val="20"/>
                <w:szCs w:val="20"/>
                <w:rtl/>
                <w:lang w:bidi="ar-AE"/>
              </w:rPr>
              <w:t>2,406</w:t>
            </w:r>
          </w:p>
        </w:tc>
        <w:tc>
          <w:tcPr>
            <w:tcW w:w="524" w:type="pct"/>
            <w:shd w:val="clear" w:color="auto" w:fill="auto"/>
            <w:tcMar>
              <w:left w:w="43" w:type="dxa"/>
              <w:right w:w="43" w:type="dxa"/>
            </w:tcMar>
          </w:tcPr>
          <w:p w14:paraId="5F666B5B" w14:textId="558EB81E" w:rsidR="00CA59D0" w:rsidRPr="00FF7081" w:rsidRDefault="00D27FDB" w:rsidP="00324B36">
            <w:pPr>
              <w:suppressAutoHyphens/>
              <w:bidi/>
              <w:spacing w:after="0"/>
              <w:jc w:val="left"/>
              <w:rPr>
                <w:sz w:val="20"/>
                <w:szCs w:val="20"/>
                <w:lang w:bidi="ar-AE"/>
              </w:rPr>
            </w:pPr>
            <w:r w:rsidRPr="00D27FDB">
              <w:rPr>
                <w:sz w:val="20"/>
                <w:szCs w:val="20"/>
                <w:rtl/>
                <w:lang w:bidi="ar-AE"/>
              </w:rPr>
              <w:t>0.1</w:t>
            </w:r>
          </w:p>
        </w:tc>
      </w:tr>
      <w:tr w:rsidR="000C1756" w:rsidRPr="006C150B" w14:paraId="5431BE85" w14:textId="77777777" w:rsidTr="000C1756">
        <w:trPr>
          <w:trHeight w:val="227"/>
          <w:jc w:val="center"/>
        </w:trPr>
        <w:tc>
          <w:tcPr>
            <w:tcW w:w="1153" w:type="pct"/>
            <w:shd w:val="clear" w:color="auto" w:fill="auto"/>
            <w:tcMar>
              <w:left w:w="43" w:type="dxa"/>
              <w:right w:w="43" w:type="dxa"/>
            </w:tcMar>
          </w:tcPr>
          <w:p w14:paraId="08B1A36B" w14:textId="33C18B4A" w:rsidR="00CA59D0" w:rsidRPr="00FF7081" w:rsidRDefault="00CA59D0" w:rsidP="00324B36">
            <w:pPr>
              <w:suppressAutoHyphens/>
              <w:bidi/>
              <w:spacing w:after="0"/>
              <w:jc w:val="left"/>
              <w:rPr>
                <w:sz w:val="20"/>
                <w:szCs w:val="20"/>
                <w:lang w:eastAsia="en-CA"/>
              </w:rPr>
            </w:pPr>
            <w:r w:rsidRPr="00CA59D0">
              <w:rPr>
                <w:sz w:val="20"/>
                <w:szCs w:val="20"/>
                <w:rtl/>
                <w:lang w:eastAsia="en-CA"/>
              </w:rPr>
              <w:t>التجاري</w:t>
            </w:r>
          </w:p>
        </w:tc>
        <w:tc>
          <w:tcPr>
            <w:tcW w:w="481" w:type="pct"/>
            <w:shd w:val="clear" w:color="auto" w:fill="auto"/>
            <w:tcMar>
              <w:left w:w="43" w:type="dxa"/>
              <w:right w:w="43" w:type="dxa"/>
            </w:tcMar>
          </w:tcPr>
          <w:p w14:paraId="21D6EF4E" w14:textId="345DC24C" w:rsidR="00CA59D0" w:rsidRDefault="00CA59D0" w:rsidP="00324B36">
            <w:pPr>
              <w:suppressAutoHyphens/>
              <w:bidi/>
              <w:spacing w:after="0"/>
              <w:jc w:val="left"/>
              <w:rPr>
                <w:sz w:val="20"/>
                <w:szCs w:val="20"/>
                <w:lang w:eastAsia="en-CA"/>
              </w:rPr>
            </w:pPr>
            <w:r w:rsidRPr="00CA59D0">
              <w:rPr>
                <w:sz w:val="20"/>
                <w:szCs w:val="20"/>
                <w:rtl/>
                <w:lang w:eastAsia="en-CA"/>
              </w:rPr>
              <w:t>0</w:t>
            </w:r>
          </w:p>
        </w:tc>
        <w:tc>
          <w:tcPr>
            <w:tcW w:w="481" w:type="pct"/>
            <w:tcMar>
              <w:left w:w="43" w:type="dxa"/>
              <w:right w:w="43" w:type="dxa"/>
            </w:tcMar>
          </w:tcPr>
          <w:p w14:paraId="4DA735FD" w14:textId="1CCC5439" w:rsidR="00CA59D0" w:rsidRPr="003E1BEB" w:rsidRDefault="00CA59D0" w:rsidP="00324B36">
            <w:pPr>
              <w:suppressAutoHyphens/>
              <w:bidi/>
              <w:spacing w:after="0"/>
              <w:jc w:val="left"/>
              <w:rPr>
                <w:sz w:val="20"/>
                <w:szCs w:val="20"/>
                <w:lang w:bidi="ar-AE"/>
              </w:rPr>
            </w:pPr>
            <w:r w:rsidRPr="00CA59D0">
              <w:rPr>
                <w:sz w:val="20"/>
                <w:szCs w:val="20"/>
                <w:rtl/>
                <w:lang w:bidi="ar-AE"/>
              </w:rPr>
              <w:t>207,194</w:t>
            </w:r>
          </w:p>
        </w:tc>
        <w:tc>
          <w:tcPr>
            <w:tcW w:w="481" w:type="pct"/>
            <w:shd w:val="clear" w:color="auto" w:fill="auto"/>
            <w:tcMar>
              <w:left w:w="43" w:type="dxa"/>
              <w:right w:w="43" w:type="dxa"/>
            </w:tcMar>
          </w:tcPr>
          <w:p w14:paraId="22CEFCA9" w14:textId="36FE5305" w:rsidR="00CA59D0" w:rsidRPr="003E1BEB" w:rsidRDefault="00D27FDB" w:rsidP="00324B36">
            <w:pPr>
              <w:suppressAutoHyphens/>
              <w:bidi/>
              <w:spacing w:after="0"/>
              <w:jc w:val="left"/>
              <w:rPr>
                <w:sz w:val="20"/>
                <w:szCs w:val="20"/>
                <w:lang w:bidi="ar-AE"/>
              </w:rPr>
            </w:pPr>
            <w:r w:rsidRPr="00D27FDB">
              <w:rPr>
                <w:sz w:val="20"/>
                <w:szCs w:val="20"/>
                <w:rtl/>
                <w:lang w:bidi="ar-AE"/>
              </w:rPr>
              <w:t>467,781</w:t>
            </w:r>
          </w:p>
        </w:tc>
        <w:tc>
          <w:tcPr>
            <w:tcW w:w="386" w:type="pct"/>
            <w:shd w:val="clear" w:color="auto" w:fill="auto"/>
            <w:tcMar>
              <w:left w:w="43" w:type="dxa"/>
              <w:right w:w="43" w:type="dxa"/>
            </w:tcMar>
          </w:tcPr>
          <w:p w14:paraId="79BF9963" w14:textId="5E1F8250" w:rsidR="00CA59D0" w:rsidRDefault="00CA59D0" w:rsidP="00324B36">
            <w:pPr>
              <w:suppressAutoHyphens/>
              <w:bidi/>
              <w:spacing w:after="0"/>
              <w:jc w:val="left"/>
              <w:rPr>
                <w:sz w:val="20"/>
                <w:szCs w:val="20"/>
                <w:lang w:eastAsia="en-CA"/>
              </w:rPr>
            </w:pPr>
            <w:r w:rsidRPr="00CA59D0">
              <w:rPr>
                <w:sz w:val="20"/>
                <w:szCs w:val="20"/>
                <w:rtl/>
                <w:lang w:eastAsia="en-CA"/>
              </w:rPr>
              <w:t>0</w:t>
            </w:r>
          </w:p>
        </w:tc>
        <w:tc>
          <w:tcPr>
            <w:tcW w:w="481" w:type="pct"/>
            <w:shd w:val="clear" w:color="auto" w:fill="auto"/>
            <w:tcMar>
              <w:left w:w="43" w:type="dxa"/>
              <w:right w:w="43" w:type="dxa"/>
            </w:tcMar>
          </w:tcPr>
          <w:p w14:paraId="466C5B6F" w14:textId="20667A16" w:rsidR="00CA59D0" w:rsidRDefault="00CA59D0" w:rsidP="00324B36">
            <w:pPr>
              <w:suppressAutoHyphens/>
              <w:bidi/>
              <w:spacing w:after="0"/>
              <w:jc w:val="left"/>
              <w:rPr>
                <w:sz w:val="20"/>
                <w:szCs w:val="20"/>
                <w:lang w:eastAsia="en-CA"/>
              </w:rPr>
            </w:pPr>
            <w:r w:rsidRPr="00CA59D0">
              <w:rPr>
                <w:sz w:val="20"/>
                <w:szCs w:val="20"/>
                <w:rtl/>
                <w:lang w:eastAsia="en-CA"/>
              </w:rPr>
              <w:t>0</w:t>
            </w:r>
          </w:p>
        </w:tc>
        <w:tc>
          <w:tcPr>
            <w:tcW w:w="435" w:type="pct"/>
          </w:tcPr>
          <w:p w14:paraId="45FC7D87" w14:textId="2D5CE5AD" w:rsidR="00CA59D0" w:rsidRDefault="00CA59D0" w:rsidP="00324B36">
            <w:pPr>
              <w:suppressAutoHyphens/>
              <w:bidi/>
              <w:spacing w:after="0"/>
              <w:jc w:val="left"/>
              <w:rPr>
                <w:sz w:val="20"/>
                <w:szCs w:val="20"/>
                <w:lang w:eastAsia="en-CA"/>
              </w:rPr>
            </w:pPr>
            <w:r w:rsidRPr="00CA59D0">
              <w:rPr>
                <w:sz w:val="20"/>
                <w:szCs w:val="20"/>
                <w:rtl/>
                <w:lang w:eastAsia="en-CA"/>
              </w:rPr>
              <w:t>0</w:t>
            </w:r>
          </w:p>
        </w:tc>
        <w:tc>
          <w:tcPr>
            <w:tcW w:w="578" w:type="pct"/>
            <w:shd w:val="clear" w:color="auto" w:fill="auto"/>
            <w:tcMar>
              <w:left w:w="43" w:type="dxa"/>
              <w:right w:w="43" w:type="dxa"/>
            </w:tcMar>
          </w:tcPr>
          <w:p w14:paraId="02687379" w14:textId="75B11862" w:rsidR="00CA59D0" w:rsidRPr="003E1BEB" w:rsidRDefault="00D27FDB" w:rsidP="00324B36">
            <w:pPr>
              <w:suppressAutoHyphens/>
              <w:bidi/>
              <w:spacing w:after="0"/>
              <w:jc w:val="left"/>
              <w:rPr>
                <w:sz w:val="20"/>
                <w:szCs w:val="20"/>
                <w:lang w:bidi="ar-AE"/>
              </w:rPr>
            </w:pPr>
            <w:r w:rsidRPr="00D27FDB">
              <w:rPr>
                <w:sz w:val="20"/>
                <w:szCs w:val="20"/>
                <w:rtl/>
                <w:lang w:bidi="ar-AE"/>
              </w:rPr>
              <w:t>674,975</w:t>
            </w:r>
          </w:p>
        </w:tc>
        <w:tc>
          <w:tcPr>
            <w:tcW w:w="524" w:type="pct"/>
            <w:shd w:val="clear" w:color="auto" w:fill="auto"/>
            <w:tcMar>
              <w:left w:w="43" w:type="dxa"/>
              <w:right w:w="43" w:type="dxa"/>
            </w:tcMar>
          </w:tcPr>
          <w:p w14:paraId="7C228ABF" w14:textId="165A7FFB" w:rsidR="00CA59D0" w:rsidRPr="00FF7081" w:rsidRDefault="00D27FDB" w:rsidP="00324B36">
            <w:pPr>
              <w:suppressAutoHyphens/>
              <w:bidi/>
              <w:spacing w:after="0"/>
              <w:jc w:val="left"/>
              <w:rPr>
                <w:sz w:val="20"/>
                <w:szCs w:val="20"/>
                <w:lang w:bidi="ar-AE"/>
              </w:rPr>
            </w:pPr>
            <w:r w:rsidRPr="00D27FDB">
              <w:rPr>
                <w:sz w:val="20"/>
                <w:szCs w:val="20"/>
                <w:rtl/>
                <w:lang w:bidi="ar-AE"/>
              </w:rPr>
              <w:t>36.4</w:t>
            </w:r>
          </w:p>
        </w:tc>
      </w:tr>
      <w:tr w:rsidR="000C1756" w:rsidRPr="006C150B" w14:paraId="4000FC27" w14:textId="77777777" w:rsidTr="000C1756">
        <w:trPr>
          <w:trHeight w:val="227"/>
          <w:jc w:val="center"/>
        </w:trPr>
        <w:tc>
          <w:tcPr>
            <w:tcW w:w="1153" w:type="pct"/>
            <w:shd w:val="clear" w:color="auto" w:fill="auto"/>
            <w:tcMar>
              <w:left w:w="43" w:type="dxa"/>
              <w:right w:w="43" w:type="dxa"/>
            </w:tcMar>
          </w:tcPr>
          <w:p w14:paraId="664F9F50" w14:textId="31EF57C3" w:rsidR="00CA59D0" w:rsidRPr="00FF7081" w:rsidRDefault="00CA59D0" w:rsidP="00324B36">
            <w:pPr>
              <w:suppressAutoHyphens/>
              <w:bidi/>
              <w:spacing w:after="0"/>
              <w:jc w:val="left"/>
              <w:rPr>
                <w:sz w:val="20"/>
                <w:szCs w:val="20"/>
                <w:lang w:eastAsia="en-CA"/>
              </w:rPr>
            </w:pPr>
            <w:r w:rsidRPr="00CA59D0">
              <w:rPr>
                <w:sz w:val="20"/>
                <w:szCs w:val="20"/>
                <w:rtl/>
                <w:lang w:eastAsia="en-CA"/>
              </w:rPr>
              <w:t>الصناعي</w:t>
            </w:r>
          </w:p>
        </w:tc>
        <w:tc>
          <w:tcPr>
            <w:tcW w:w="481" w:type="pct"/>
            <w:shd w:val="clear" w:color="auto" w:fill="auto"/>
            <w:tcMar>
              <w:left w:w="43" w:type="dxa"/>
              <w:right w:w="43" w:type="dxa"/>
            </w:tcMar>
          </w:tcPr>
          <w:p w14:paraId="179FA5F8" w14:textId="512A6E23" w:rsidR="00CA59D0" w:rsidRDefault="00CA59D0" w:rsidP="00324B36">
            <w:pPr>
              <w:suppressAutoHyphens/>
              <w:bidi/>
              <w:spacing w:after="0"/>
              <w:jc w:val="left"/>
              <w:rPr>
                <w:sz w:val="20"/>
                <w:szCs w:val="20"/>
                <w:lang w:eastAsia="en-CA"/>
              </w:rPr>
            </w:pPr>
            <w:r w:rsidRPr="00CA59D0">
              <w:rPr>
                <w:sz w:val="20"/>
                <w:szCs w:val="20"/>
                <w:rtl/>
                <w:lang w:eastAsia="en-CA"/>
              </w:rPr>
              <w:t>0</w:t>
            </w:r>
          </w:p>
        </w:tc>
        <w:tc>
          <w:tcPr>
            <w:tcW w:w="481" w:type="pct"/>
            <w:tcMar>
              <w:left w:w="43" w:type="dxa"/>
              <w:right w:w="43" w:type="dxa"/>
            </w:tcMar>
          </w:tcPr>
          <w:p w14:paraId="62AECFC4" w14:textId="005BF720" w:rsidR="00CA59D0" w:rsidRPr="003E1BEB" w:rsidRDefault="00CA59D0" w:rsidP="00324B36">
            <w:pPr>
              <w:suppressAutoHyphens/>
              <w:bidi/>
              <w:spacing w:after="0"/>
              <w:jc w:val="left"/>
              <w:rPr>
                <w:sz w:val="20"/>
                <w:szCs w:val="20"/>
                <w:lang w:bidi="ar-AE"/>
              </w:rPr>
            </w:pPr>
            <w:r w:rsidRPr="00CA59D0">
              <w:rPr>
                <w:sz w:val="20"/>
                <w:szCs w:val="20"/>
                <w:rtl/>
                <w:lang w:bidi="ar-AE"/>
              </w:rPr>
              <w:t>176,306</w:t>
            </w:r>
          </w:p>
        </w:tc>
        <w:tc>
          <w:tcPr>
            <w:tcW w:w="481" w:type="pct"/>
            <w:shd w:val="clear" w:color="auto" w:fill="auto"/>
            <w:tcMar>
              <w:left w:w="43" w:type="dxa"/>
              <w:right w:w="43" w:type="dxa"/>
            </w:tcMar>
          </w:tcPr>
          <w:p w14:paraId="676586A4" w14:textId="715EC61A" w:rsidR="00CA59D0" w:rsidRPr="003E1BEB" w:rsidRDefault="00D27FDB" w:rsidP="00324B36">
            <w:pPr>
              <w:suppressAutoHyphens/>
              <w:bidi/>
              <w:spacing w:after="0"/>
              <w:jc w:val="left"/>
              <w:rPr>
                <w:sz w:val="20"/>
                <w:szCs w:val="20"/>
                <w:lang w:bidi="ar-AE"/>
              </w:rPr>
            </w:pPr>
            <w:r w:rsidRPr="00D27FDB">
              <w:rPr>
                <w:sz w:val="20"/>
                <w:szCs w:val="20"/>
                <w:rtl/>
                <w:lang w:bidi="ar-AE"/>
              </w:rPr>
              <w:t>178,038</w:t>
            </w:r>
          </w:p>
        </w:tc>
        <w:tc>
          <w:tcPr>
            <w:tcW w:w="386" w:type="pct"/>
            <w:shd w:val="clear" w:color="auto" w:fill="auto"/>
            <w:tcMar>
              <w:left w:w="43" w:type="dxa"/>
              <w:right w:w="43" w:type="dxa"/>
            </w:tcMar>
          </w:tcPr>
          <w:p w14:paraId="3CEB25C2" w14:textId="52A39141" w:rsidR="00CA59D0" w:rsidRDefault="00CA59D0" w:rsidP="00324B36">
            <w:pPr>
              <w:suppressAutoHyphens/>
              <w:bidi/>
              <w:spacing w:after="0"/>
              <w:jc w:val="left"/>
              <w:rPr>
                <w:sz w:val="20"/>
                <w:szCs w:val="20"/>
                <w:lang w:eastAsia="en-CA"/>
              </w:rPr>
            </w:pPr>
            <w:r w:rsidRPr="00CA59D0">
              <w:rPr>
                <w:sz w:val="20"/>
                <w:szCs w:val="20"/>
                <w:rtl/>
                <w:lang w:eastAsia="en-CA"/>
              </w:rPr>
              <w:t>0</w:t>
            </w:r>
          </w:p>
        </w:tc>
        <w:tc>
          <w:tcPr>
            <w:tcW w:w="481" w:type="pct"/>
            <w:shd w:val="clear" w:color="auto" w:fill="auto"/>
            <w:tcMar>
              <w:left w:w="43" w:type="dxa"/>
              <w:right w:w="43" w:type="dxa"/>
            </w:tcMar>
          </w:tcPr>
          <w:p w14:paraId="241457B3" w14:textId="3507CD5F" w:rsidR="00CA59D0" w:rsidRDefault="00CA59D0" w:rsidP="00324B36">
            <w:pPr>
              <w:suppressAutoHyphens/>
              <w:bidi/>
              <w:spacing w:after="0"/>
              <w:jc w:val="left"/>
              <w:rPr>
                <w:sz w:val="20"/>
                <w:szCs w:val="20"/>
                <w:lang w:eastAsia="en-CA"/>
              </w:rPr>
            </w:pPr>
            <w:r w:rsidRPr="00CA59D0">
              <w:rPr>
                <w:sz w:val="20"/>
                <w:szCs w:val="20"/>
                <w:rtl/>
                <w:lang w:eastAsia="en-CA"/>
              </w:rPr>
              <w:t>0</w:t>
            </w:r>
          </w:p>
        </w:tc>
        <w:tc>
          <w:tcPr>
            <w:tcW w:w="435" w:type="pct"/>
          </w:tcPr>
          <w:p w14:paraId="3B7527CC" w14:textId="1FFB4771" w:rsidR="00CA59D0" w:rsidRDefault="00D27FDB" w:rsidP="00324B36">
            <w:pPr>
              <w:suppressAutoHyphens/>
              <w:bidi/>
              <w:spacing w:after="0"/>
              <w:jc w:val="left"/>
              <w:rPr>
                <w:sz w:val="20"/>
                <w:szCs w:val="20"/>
                <w:lang w:bidi="ar-AE"/>
              </w:rPr>
            </w:pPr>
            <w:r w:rsidRPr="00D27FDB">
              <w:rPr>
                <w:sz w:val="20"/>
                <w:szCs w:val="20"/>
                <w:rtl/>
                <w:lang w:bidi="ar-AE"/>
              </w:rPr>
              <w:t>4,953</w:t>
            </w:r>
          </w:p>
        </w:tc>
        <w:tc>
          <w:tcPr>
            <w:tcW w:w="578" w:type="pct"/>
            <w:shd w:val="clear" w:color="auto" w:fill="auto"/>
            <w:tcMar>
              <w:left w:w="43" w:type="dxa"/>
              <w:right w:w="43" w:type="dxa"/>
            </w:tcMar>
          </w:tcPr>
          <w:p w14:paraId="188498AD" w14:textId="5888B787" w:rsidR="00CA59D0" w:rsidRDefault="00D27FDB" w:rsidP="00324B36">
            <w:pPr>
              <w:suppressAutoHyphens/>
              <w:bidi/>
              <w:spacing w:after="0"/>
              <w:jc w:val="left"/>
              <w:rPr>
                <w:sz w:val="20"/>
                <w:szCs w:val="20"/>
                <w:lang w:bidi="ar-AE"/>
              </w:rPr>
            </w:pPr>
            <w:r w:rsidRPr="00D27FDB">
              <w:rPr>
                <w:sz w:val="20"/>
                <w:szCs w:val="20"/>
                <w:rtl/>
                <w:lang w:bidi="ar-AE"/>
              </w:rPr>
              <w:t>359,297</w:t>
            </w:r>
          </w:p>
        </w:tc>
        <w:tc>
          <w:tcPr>
            <w:tcW w:w="524" w:type="pct"/>
            <w:shd w:val="clear" w:color="auto" w:fill="auto"/>
            <w:tcMar>
              <w:left w:w="43" w:type="dxa"/>
              <w:right w:w="43" w:type="dxa"/>
            </w:tcMar>
          </w:tcPr>
          <w:p w14:paraId="31E1D6FA" w14:textId="737711FE" w:rsidR="00CA59D0" w:rsidRPr="00FF7081" w:rsidRDefault="00D27FDB" w:rsidP="00324B36">
            <w:pPr>
              <w:suppressAutoHyphens/>
              <w:bidi/>
              <w:spacing w:after="0"/>
              <w:jc w:val="left"/>
              <w:rPr>
                <w:sz w:val="20"/>
                <w:szCs w:val="20"/>
                <w:lang w:bidi="ar-AE"/>
              </w:rPr>
            </w:pPr>
            <w:r w:rsidRPr="00D27FDB">
              <w:rPr>
                <w:sz w:val="20"/>
                <w:szCs w:val="20"/>
                <w:rtl/>
                <w:lang w:bidi="ar-AE"/>
              </w:rPr>
              <w:t>1936.4.4</w:t>
            </w:r>
          </w:p>
        </w:tc>
      </w:tr>
      <w:tr w:rsidR="000C1756" w:rsidRPr="006C150B" w14:paraId="6DB018E0" w14:textId="77777777" w:rsidTr="000C1756">
        <w:trPr>
          <w:trHeight w:val="227"/>
          <w:jc w:val="center"/>
        </w:trPr>
        <w:tc>
          <w:tcPr>
            <w:tcW w:w="1153" w:type="pct"/>
            <w:shd w:val="clear" w:color="auto" w:fill="auto"/>
            <w:tcMar>
              <w:left w:w="43" w:type="dxa"/>
              <w:right w:w="43" w:type="dxa"/>
            </w:tcMar>
          </w:tcPr>
          <w:p w14:paraId="617D0078" w14:textId="252CA4B5" w:rsidR="00CA59D0" w:rsidRPr="00FF7081" w:rsidRDefault="00CA59D0" w:rsidP="00324B36">
            <w:pPr>
              <w:suppressAutoHyphens/>
              <w:bidi/>
              <w:spacing w:after="0"/>
              <w:jc w:val="left"/>
              <w:rPr>
                <w:sz w:val="20"/>
                <w:szCs w:val="20"/>
                <w:lang w:eastAsia="en-CA"/>
              </w:rPr>
            </w:pPr>
            <w:r w:rsidRPr="00CA59D0">
              <w:rPr>
                <w:sz w:val="20"/>
                <w:szCs w:val="20"/>
                <w:rtl/>
                <w:lang w:eastAsia="en-CA"/>
              </w:rPr>
              <w:t>النقل</w:t>
            </w:r>
          </w:p>
        </w:tc>
        <w:tc>
          <w:tcPr>
            <w:tcW w:w="481" w:type="pct"/>
            <w:shd w:val="clear" w:color="auto" w:fill="auto"/>
            <w:tcMar>
              <w:left w:w="43" w:type="dxa"/>
              <w:right w:w="43" w:type="dxa"/>
            </w:tcMar>
          </w:tcPr>
          <w:p w14:paraId="1387E805" w14:textId="0D475D1E" w:rsidR="00CA59D0" w:rsidRDefault="00CA59D0" w:rsidP="00324B36">
            <w:pPr>
              <w:suppressAutoHyphens/>
              <w:bidi/>
              <w:spacing w:after="0"/>
              <w:jc w:val="left"/>
              <w:rPr>
                <w:sz w:val="20"/>
                <w:szCs w:val="20"/>
              </w:rPr>
            </w:pPr>
            <w:r w:rsidRPr="00CA59D0">
              <w:rPr>
                <w:sz w:val="20"/>
                <w:szCs w:val="20"/>
                <w:rtl/>
              </w:rPr>
              <w:t>0</w:t>
            </w:r>
          </w:p>
        </w:tc>
        <w:tc>
          <w:tcPr>
            <w:tcW w:w="481" w:type="pct"/>
            <w:tcMar>
              <w:left w:w="43" w:type="dxa"/>
              <w:right w:w="43" w:type="dxa"/>
            </w:tcMar>
          </w:tcPr>
          <w:p w14:paraId="5FDCB4EC" w14:textId="54A4AE78" w:rsidR="00CA59D0" w:rsidRPr="003E1BEB" w:rsidRDefault="00CA59D0" w:rsidP="00324B36">
            <w:pPr>
              <w:suppressAutoHyphens/>
              <w:bidi/>
              <w:spacing w:after="0"/>
              <w:jc w:val="left"/>
              <w:rPr>
                <w:sz w:val="20"/>
                <w:szCs w:val="20"/>
                <w:lang w:bidi="ar-AE"/>
              </w:rPr>
            </w:pPr>
            <w:r w:rsidRPr="00CA59D0">
              <w:rPr>
                <w:sz w:val="20"/>
                <w:szCs w:val="20"/>
                <w:rtl/>
                <w:lang w:bidi="ar-AE"/>
              </w:rPr>
              <w:t>8,755</w:t>
            </w:r>
          </w:p>
        </w:tc>
        <w:tc>
          <w:tcPr>
            <w:tcW w:w="481" w:type="pct"/>
            <w:shd w:val="clear" w:color="auto" w:fill="auto"/>
            <w:tcMar>
              <w:left w:w="43" w:type="dxa"/>
              <w:right w:w="43" w:type="dxa"/>
            </w:tcMar>
          </w:tcPr>
          <w:p w14:paraId="3115A8E9" w14:textId="136ED232" w:rsidR="00CA59D0" w:rsidRPr="003E1BEB" w:rsidRDefault="00D27FDB" w:rsidP="00324B36">
            <w:pPr>
              <w:suppressAutoHyphens/>
              <w:bidi/>
              <w:spacing w:after="0"/>
              <w:jc w:val="left"/>
              <w:rPr>
                <w:sz w:val="20"/>
                <w:szCs w:val="20"/>
                <w:lang w:bidi="ar-AE"/>
              </w:rPr>
            </w:pPr>
            <w:r w:rsidRPr="00D27FDB">
              <w:rPr>
                <w:sz w:val="20"/>
                <w:szCs w:val="20"/>
                <w:rtl/>
                <w:lang w:bidi="ar-AE"/>
              </w:rPr>
              <w:t>87,512</w:t>
            </w:r>
          </w:p>
        </w:tc>
        <w:tc>
          <w:tcPr>
            <w:tcW w:w="386" w:type="pct"/>
            <w:shd w:val="clear" w:color="auto" w:fill="auto"/>
            <w:tcMar>
              <w:left w:w="43" w:type="dxa"/>
              <w:right w:w="43" w:type="dxa"/>
            </w:tcMar>
          </w:tcPr>
          <w:p w14:paraId="26FDD10E" w14:textId="2DBDCEF2" w:rsidR="00CA59D0" w:rsidRDefault="00CA59D0" w:rsidP="00324B36">
            <w:pPr>
              <w:suppressAutoHyphens/>
              <w:bidi/>
              <w:spacing w:after="0"/>
              <w:jc w:val="left"/>
              <w:rPr>
                <w:sz w:val="20"/>
                <w:szCs w:val="20"/>
              </w:rPr>
            </w:pPr>
            <w:r w:rsidRPr="00CA59D0">
              <w:rPr>
                <w:sz w:val="20"/>
                <w:szCs w:val="20"/>
                <w:rtl/>
              </w:rPr>
              <w:t>0</w:t>
            </w:r>
          </w:p>
        </w:tc>
        <w:tc>
          <w:tcPr>
            <w:tcW w:w="481" w:type="pct"/>
            <w:shd w:val="clear" w:color="auto" w:fill="auto"/>
            <w:tcMar>
              <w:left w:w="43" w:type="dxa"/>
              <w:right w:w="43" w:type="dxa"/>
            </w:tcMar>
          </w:tcPr>
          <w:p w14:paraId="7249DAD4" w14:textId="338BD1D5" w:rsidR="00CA59D0" w:rsidRDefault="00CA59D0" w:rsidP="00324B36">
            <w:pPr>
              <w:suppressAutoHyphens/>
              <w:bidi/>
              <w:spacing w:after="0"/>
              <w:jc w:val="left"/>
              <w:rPr>
                <w:sz w:val="20"/>
                <w:szCs w:val="20"/>
              </w:rPr>
            </w:pPr>
            <w:r w:rsidRPr="00CA59D0">
              <w:rPr>
                <w:sz w:val="20"/>
                <w:szCs w:val="20"/>
                <w:rtl/>
              </w:rPr>
              <w:t>0</w:t>
            </w:r>
          </w:p>
        </w:tc>
        <w:tc>
          <w:tcPr>
            <w:tcW w:w="435" w:type="pct"/>
          </w:tcPr>
          <w:p w14:paraId="165CE191" w14:textId="140132F4" w:rsidR="00CA59D0" w:rsidRDefault="00CA59D0" w:rsidP="00324B36">
            <w:pPr>
              <w:suppressAutoHyphens/>
              <w:bidi/>
              <w:spacing w:after="0"/>
              <w:jc w:val="left"/>
              <w:rPr>
                <w:sz w:val="20"/>
                <w:szCs w:val="20"/>
              </w:rPr>
            </w:pPr>
            <w:r w:rsidRPr="00CA59D0">
              <w:rPr>
                <w:sz w:val="20"/>
                <w:szCs w:val="20"/>
                <w:rtl/>
              </w:rPr>
              <w:t>0</w:t>
            </w:r>
          </w:p>
        </w:tc>
        <w:tc>
          <w:tcPr>
            <w:tcW w:w="578" w:type="pct"/>
            <w:shd w:val="clear" w:color="auto" w:fill="auto"/>
            <w:tcMar>
              <w:left w:w="43" w:type="dxa"/>
              <w:right w:w="43" w:type="dxa"/>
            </w:tcMar>
          </w:tcPr>
          <w:p w14:paraId="0446368B" w14:textId="7BB93561" w:rsidR="00CA59D0" w:rsidRPr="003E1BEB" w:rsidRDefault="00D27FDB" w:rsidP="00324B36">
            <w:pPr>
              <w:suppressAutoHyphens/>
              <w:bidi/>
              <w:spacing w:after="0"/>
              <w:jc w:val="left"/>
              <w:rPr>
                <w:sz w:val="20"/>
                <w:szCs w:val="20"/>
                <w:lang w:bidi="ar-AE"/>
              </w:rPr>
            </w:pPr>
            <w:r w:rsidRPr="00D27FDB">
              <w:rPr>
                <w:sz w:val="20"/>
                <w:szCs w:val="20"/>
                <w:rtl/>
                <w:lang w:bidi="ar-AE"/>
              </w:rPr>
              <w:t>96,267</w:t>
            </w:r>
          </w:p>
        </w:tc>
        <w:tc>
          <w:tcPr>
            <w:tcW w:w="524" w:type="pct"/>
            <w:shd w:val="clear" w:color="auto" w:fill="auto"/>
            <w:tcMar>
              <w:left w:w="43" w:type="dxa"/>
              <w:right w:w="43" w:type="dxa"/>
            </w:tcMar>
          </w:tcPr>
          <w:p w14:paraId="14A7352F" w14:textId="4C2D5043" w:rsidR="00CA59D0" w:rsidRPr="00FF7081" w:rsidRDefault="00D27FDB" w:rsidP="00324B36">
            <w:pPr>
              <w:suppressAutoHyphens/>
              <w:bidi/>
              <w:spacing w:after="0"/>
              <w:jc w:val="left"/>
              <w:rPr>
                <w:sz w:val="20"/>
                <w:szCs w:val="20"/>
                <w:lang w:bidi="ar-AE"/>
              </w:rPr>
            </w:pPr>
            <w:r w:rsidRPr="00D27FDB">
              <w:rPr>
                <w:sz w:val="20"/>
                <w:szCs w:val="20"/>
                <w:rtl/>
                <w:lang w:bidi="ar-AE"/>
              </w:rPr>
              <w:t>5.2</w:t>
            </w:r>
          </w:p>
        </w:tc>
      </w:tr>
      <w:tr w:rsidR="000C1756" w:rsidRPr="006C150B" w14:paraId="41F32681" w14:textId="77777777" w:rsidTr="000C1756">
        <w:trPr>
          <w:trHeight w:val="227"/>
          <w:jc w:val="center"/>
        </w:trPr>
        <w:tc>
          <w:tcPr>
            <w:tcW w:w="1153" w:type="pct"/>
            <w:shd w:val="clear" w:color="auto" w:fill="auto"/>
            <w:tcMar>
              <w:left w:w="43" w:type="dxa"/>
              <w:right w:w="43" w:type="dxa"/>
            </w:tcMar>
          </w:tcPr>
          <w:p w14:paraId="355BEF1E" w14:textId="20F6FEB8" w:rsidR="00CA59D0" w:rsidRPr="00EB5F6A" w:rsidRDefault="00CA59D0" w:rsidP="00324B36">
            <w:pPr>
              <w:suppressAutoHyphens/>
              <w:bidi/>
              <w:spacing w:after="0"/>
              <w:jc w:val="left"/>
              <w:rPr>
                <w:b/>
                <w:bCs/>
                <w:i/>
                <w:iCs/>
                <w:sz w:val="20"/>
                <w:szCs w:val="20"/>
                <w:lang w:eastAsia="en-CA"/>
              </w:rPr>
            </w:pPr>
            <w:r w:rsidRPr="00CA59D0">
              <w:rPr>
                <w:b/>
                <w:bCs/>
                <w:i/>
                <w:iCs/>
                <w:sz w:val="20"/>
                <w:szCs w:val="20"/>
                <w:rtl/>
                <w:lang w:eastAsia="en-CA"/>
              </w:rPr>
              <w:t>المجموع الفرعي للتبريد</w:t>
            </w:r>
          </w:p>
        </w:tc>
        <w:tc>
          <w:tcPr>
            <w:tcW w:w="481" w:type="pct"/>
            <w:shd w:val="clear" w:color="auto" w:fill="auto"/>
            <w:tcMar>
              <w:left w:w="43" w:type="dxa"/>
              <w:right w:w="43" w:type="dxa"/>
            </w:tcMar>
          </w:tcPr>
          <w:p w14:paraId="22F12346" w14:textId="686F44EE" w:rsidR="00CA59D0" w:rsidRDefault="00CA59D0" w:rsidP="00324B36">
            <w:pPr>
              <w:suppressAutoHyphens/>
              <w:bidi/>
              <w:spacing w:after="0"/>
              <w:jc w:val="left"/>
              <w:rPr>
                <w:b/>
                <w:bCs/>
                <w:i/>
                <w:iCs/>
                <w:sz w:val="20"/>
                <w:szCs w:val="20"/>
              </w:rPr>
            </w:pPr>
            <w:r w:rsidRPr="00CA59D0">
              <w:rPr>
                <w:b/>
                <w:bCs/>
                <w:i/>
                <w:iCs/>
                <w:sz w:val="20"/>
                <w:szCs w:val="20"/>
                <w:rtl/>
              </w:rPr>
              <w:t>0</w:t>
            </w:r>
          </w:p>
        </w:tc>
        <w:tc>
          <w:tcPr>
            <w:tcW w:w="481" w:type="pct"/>
            <w:tcMar>
              <w:left w:w="43" w:type="dxa"/>
              <w:right w:w="43" w:type="dxa"/>
            </w:tcMar>
          </w:tcPr>
          <w:p w14:paraId="17E2F1F3" w14:textId="7C008399" w:rsidR="00CA59D0" w:rsidRPr="003E1BEB" w:rsidRDefault="00CA59D0" w:rsidP="00324B36">
            <w:pPr>
              <w:suppressAutoHyphens/>
              <w:bidi/>
              <w:spacing w:after="0"/>
              <w:jc w:val="left"/>
              <w:rPr>
                <w:b/>
                <w:bCs/>
                <w:i/>
                <w:iCs/>
                <w:sz w:val="20"/>
                <w:szCs w:val="20"/>
                <w:lang w:bidi="ar-AE"/>
              </w:rPr>
            </w:pPr>
            <w:r w:rsidRPr="00CA59D0">
              <w:rPr>
                <w:b/>
                <w:bCs/>
                <w:i/>
                <w:iCs/>
                <w:sz w:val="20"/>
                <w:szCs w:val="20"/>
                <w:rtl/>
                <w:lang w:bidi="ar-AE"/>
              </w:rPr>
              <w:t>394,661</w:t>
            </w:r>
          </w:p>
        </w:tc>
        <w:tc>
          <w:tcPr>
            <w:tcW w:w="481" w:type="pct"/>
            <w:shd w:val="clear" w:color="auto" w:fill="auto"/>
            <w:tcMar>
              <w:left w:w="43" w:type="dxa"/>
              <w:right w:w="43" w:type="dxa"/>
            </w:tcMar>
          </w:tcPr>
          <w:p w14:paraId="7868AF9F" w14:textId="59BD6098" w:rsidR="00CA59D0" w:rsidRPr="003E1BEB" w:rsidRDefault="00D27FDB" w:rsidP="00324B36">
            <w:pPr>
              <w:suppressAutoHyphens/>
              <w:bidi/>
              <w:spacing w:after="0"/>
              <w:jc w:val="left"/>
              <w:rPr>
                <w:b/>
                <w:bCs/>
                <w:i/>
                <w:iCs/>
                <w:sz w:val="20"/>
                <w:szCs w:val="20"/>
                <w:lang w:bidi="ar-AE"/>
              </w:rPr>
            </w:pPr>
            <w:r w:rsidRPr="00D27FDB">
              <w:rPr>
                <w:b/>
                <w:bCs/>
                <w:i/>
                <w:iCs/>
                <w:sz w:val="20"/>
                <w:szCs w:val="20"/>
                <w:rtl/>
                <w:lang w:bidi="ar-AE"/>
              </w:rPr>
              <w:t>733,331</w:t>
            </w:r>
          </w:p>
        </w:tc>
        <w:tc>
          <w:tcPr>
            <w:tcW w:w="386" w:type="pct"/>
            <w:shd w:val="clear" w:color="auto" w:fill="auto"/>
            <w:tcMar>
              <w:left w:w="43" w:type="dxa"/>
              <w:right w:w="43" w:type="dxa"/>
            </w:tcMar>
          </w:tcPr>
          <w:p w14:paraId="63265761" w14:textId="289DAC4D" w:rsidR="00CA59D0" w:rsidRDefault="00CA59D0" w:rsidP="00324B36">
            <w:pPr>
              <w:suppressAutoHyphens/>
              <w:bidi/>
              <w:spacing w:after="0"/>
              <w:jc w:val="left"/>
              <w:rPr>
                <w:b/>
                <w:bCs/>
                <w:i/>
                <w:iCs/>
                <w:sz w:val="20"/>
                <w:szCs w:val="20"/>
              </w:rPr>
            </w:pPr>
            <w:r w:rsidRPr="00CA59D0">
              <w:rPr>
                <w:b/>
                <w:bCs/>
                <w:i/>
                <w:iCs/>
                <w:sz w:val="20"/>
                <w:szCs w:val="20"/>
                <w:rtl/>
              </w:rPr>
              <w:t>0</w:t>
            </w:r>
          </w:p>
        </w:tc>
        <w:tc>
          <w:tcPr>
            <w:tcW w:w="481" w:type="pct"/>
            <w:shd w:val="clear" w:color="auto" w:fill="auto"/>
            <w:tcMar>
              <w:left w:w="43" w:type="dxa"/>
              <w:right w:w="43" w:type="dxa"/>
            </w:tcMar>
          </w:tcPr>
          <w:p w14:paraId="50F2FE60" w14:textId="2B00C548" w:rsidR="00CA59D0" w:rsidRDefault="00CA59D0" w:rsidP="00324B36">
            <w:pPr>
              <w:suppressAutoHyphens/>
              <w:bidi/>
              <w:spacing w:after="0"/>
              <w:jc w:val="left"/>
              <w:rPr>
                <w:b/>
                <w:bCs/>
                <w:i/>
                <w:iCs/>
                <w:sz w:val="20"/>
                <w:szCs w:val="20"/>
              </w:rPr>
            </w:pPr>
            <w:r w:rsidRPr="00CA59D0">
              <w:rPr>
                <w:b/>
                <w:bCs/>
                <w:i/>
                <w:iCs/>
                <w:sz w:val="20"/>
                <w:szCs w:val="20"/>
                <w:rtl/>
              </w:rPr>
              <w:t>0</w:t>
            </w:r>
          </w:p>
        </w:tc>
        <w:tc>
          <w:tcPr>
            <w:tcW w:w="435" w:type="pct"/>
          </w:tcPr>
          <w:p w14:paraId="1515966C" w14:textId="6CEE11D7" w:rsidR="00CA59D0" w:rsidRPr="003E1BEB" w:rsidRDefault="00D27FDB" w:rsidP="00324B36">
            <w:pPr>
              <w:suppressAutoHyphens/>
              <w:bidi/>
              <w:spacing w:after="0"/>
              <w:jc w:val="left"/>
              <w:rPr>
                <w:b/>
                <w:bCs/>
                <w:i/>
                <w:iCs/>
                <w:sz w:val="20"/>
                <w:szCs w:val="20"/>
                <w:lang w:bidi="ar-AE"/>
              </w:rPr>
            </w:pPr>
            <w:r w:rsidRPr="00D27FDB">
              <w:rPr>
                <w:b/>
                <w:bCs/>
                <w:i/>
                <w:iCs/>
                <w:sz w:val="20"/>
                <w:szCs w:val="20"/>
                <w:rtl/>
                <w:lang w:bidi="ar-AE"/>
              </w:rPr>
              <w:t>4,953</w:t>
            </w:r>
          </w:p>
        </w:tc>
        <w:tc>
          <w:tcPr>
            <w:tcW w:w="578" w:type="pct"/>
            <w:shd w:val="clear" w:color="auto" w:fill="auto"/>
            <w:tcMar>
              <w:left w:w="43" w:type="dxa"/>
              <w:right w:w="43" w:type="dxa"/>
            </w:tcMar>
          </w:tcPr>
          <w:p w14:paraId="78387623" w14:textId="4B7C1CE0" w:rsidR="00CA59D0" w:rsidRPr="003E1BEB" w:rsidRDefault="00D27FDB" w:rsidP="00324B36">
            <w:pPr>
              <w:suppressAutoHyphens/>
              <w:bidi/>
              <w:spacing w:after="0"/>
              <w:jc w:val="left"/>
              <w:rPr>
                <w:b/>
                <w:bCs/>
                <w:i/>
                <w:iCs/>
                <w:sz w:val="20"/>
                <w:szCs w:val="20"/>
                <w:lang w:bidi="ar-AE"/>
              </w:rPr>
            </w:pPr>
            <w:r w:rsidRPr="00D27FDB">
              <w:rPr>
                <w:b/>
                <w:bCs/>
                <w:i/>
                <w:iCs/>
                <w:sz w:val="20"/>
                <w:szCs w:val="20"/>
                <w:rtl/>
                <w:lang w:bidi="ar-AE"/>
              </w:rPr>
              <w:t>1,132,945</w:t>
            </w:r>
          </w:p>
        </w:tc>
        <w:tc>
          <w:tcPr>
            <w:tcW w:w="524" w:type="pct"/>
            <w:shd w:val="clear" w:color="auto" w:fill="auto"/>
            <w:tcMar>
              <w:left w:w="43" w:type="dxa"/>
              <w:right w:w="43" w:type="dxa"/>
            </w:tcMar>
          </w:tcPr>
          <w:p w14:paraId="291912CE" w14:textId="747C58AF" w:rsidR="00CA59D0" w:rsidRPr="00EB5F6A" w:rsidRDefault="00D27FDB" w:rsidP="00324B36">
            <w:pPr>
              <w:suppressAutoHyphens/>
              <w:bidi/>
              <w:spacing w:after="0"/>
              <w:jc w:val="left"/>
              <w:rPr>
                <w:b/>
                <w:bCs/>
                <w:i/>
                <w:iCs/>
                <w:sz w:val="20"/>
                <w:szCs w:val="20"/>
                <w:lang w:bidi="ar-AE"/>
              </w:rPr>
            </w:pPr>
            <w:r w:rsidRPr="00D27FDB">
              <w:rPr>
                <w:b/>
                <w:bCs/>
                <w:i/>
                <w:iCs/>
                <w:sz w:val="20"/>
                <w:szCs w:val="20"/>
                <w:rtl/>
                <w:lang w:bidi="ar-AE"/>
              </w:rPr>
              <w:t>61.1</w:t>
            </w:r>
          </w:p>
        </w:tc>
      </w:tr>
      <w:tr w:rsidR="00CA59D0" w:rsidRPr="006C150B" w14:paraId="6485E4BD" w14:textId="77777777" w:rsidTr="000C1756">
        <w:trPr>
          <w:trHeight w:val="227"/>
          <w:jc w:val="center"/>
        </w:trPr>
        <w:tc>
          <w:tcPr>
            <w:tcW w:w="5000" w:type="pct"/>
            <w:gridSpan w:val="9"/>
          </w:tcPr>
          <w:p w14:paraId="5EB518D1" w14:textId="387CDE85" w:rsidR="00CA59D0" w:rsidRPr="00FF7081" w:rsidRDefault="00CA59D0" w:rsidP="00324B36">
            <w:pPr>
              <w:keepNext/>
              <w:suppressAutoHyphens/>
              <w:bidi/>
              <w:spacing w:after="0"/>
              <w:jc w:val="center"/>
              <w:rPr>
                <w:b/>
                <w:bCs/>
                <w:sz w:val="20"/>
                <w:szCs w:val="20"/>
                <w:lang w:eastAsia="en-CA"/>
              </w:rPr>
            </w:pPr>
            <w:r w:rsidRPr="00CA59D0">
              <w:rPr>
                <w:b/>
                <w:bCs/>
                <w:sz w:val="20"/>
                <w:szCs w:val="20"/>
                <w:rtl/>
                <w:lang w:eastAsia="en-CA"/>
              </w:rPr>
              <w:t>القطاع الفرعي لخدمة تكييف الهواء</w:t>
            </w:r>
          </w:p>
        </w:tc>
      </w:tr>
      <w:tr w:rsidR="000C1756" w:rsidRPr="006C150B" w14:paraId="1B02F6DA" w14:textId="77777777" w:rsidTr="000C1756">
        <w:trPr>
          <w:trHeight w:val="227"/>
          <w:jc w:val="center"/>
        </w:trPr>
        <w:tc>
          <w:tcPr>
            <w:tcW w:w="1153" w:type="pct"/>
            <w:shd w:val="clear" w:color="auto" w:fill="auto"/>
            <w:tcMar>
              <w:left w:w="43" w:type="dxa"/>
              <w:right w:w="43" w:type="dxa"/>
            </w:tcMar>
          </w:tcPr>
          <w:p w14:paraId="4C9FEDFA" w14:textId="0F8905CF" w:rsidR="00CA59D0" w:rsidRPr="00FF7081" w:rsidRDefault="00CA59D0" w:rsidP="00324B36">
            <w:pPr>
              <w:suppressAutoHyphens/>
              <w:bidi/>
              <w:spacing w:after="0"/>
              <w:jc w:val="left"/>
              <w:rPr>
                <w:sz w:val="20"/>
                <w:szCs w:val="20"/>
              </w:rPr>
            </w:pPr>
            <w:r w:rsidRPr="00CA59D0">
              <w:rPr>
                <w:sz w:val="20"/>
                <w:szCs w:val="20"/>
                <w:rtl/>
              </w:rPr>
              <w:t>السكني</w:t>
            </w:r>
          </w:p>
        </w:tc>
        <w:tc>
          <w:tcPr>
            <w:tcW w:w="481" w:type="pct"/>
            <w:shd w:val="clear" w:color="auto" w:fill="auto"/>
            <w:tcMar>
              <w:left w:w="43" w:type="dxa"/>
              <w:right w:w="43" w:type="dxa"/>
            </w:tcMar>
          </w:tcPr>
          <w:p w14:paraId="2E795E92" w14:textId="52A5575C" w:rsidR="00CA59D0" w:rsidRPr="00D537AB" w:rsidRDefault="00CA59D0" w:rsidP="00CA59D0">
            <w:pPr>
              <w:suppressAutoHyphens/>
              <w:bidi/>
              <w:spacing w:after="0"/>
              <w:jc w:val="left"/>
              <w:rPr>
                <w:sz w:val="20"/>
                <w:szCs w:val="20"/>
                <w:lang w:bidi="ar-AE"/>
              </w:rPr>
            </w:pPr>
            <w:r w:rsidRPr="00CA59D0">
              <w:rPr>
                <w:sz w:val="20"/>
                <w:szCs w:val="20"/>
                <w:rtl/>
                <w:lang w:bidi="ar-AE"/>
              </w:rPr>
              <w:t>44,383</w:t>
            </w:r>
          </w:p>
        </w:tc>
        <w:tc>
          <w:tcPr>
            <w:tcW w:w="481" w:type="pct"/>
            <w:tcMar>
              <w:left w:w="43" w:type="dxa"/>
              <w:right w:w="43" w:type="dxa"/>
            </w:tcMar>
          </w:tcPr>
          <w:p w14:paraId="012DDD36" w14:textId="772DE532" w:rsidR="00CA59D0" w:rsidRDefault="00CA59D0" w:rsidP="00CA59D0">
            <w:pPr>
              <w:suppressAutoHyphens/>
              <w:bidi/>
              <w:spacing w:after="0"/>
              <w:jc w:val="left"/>
              <w:rPr>
                <w:sz w:val="20"/>
                <w:szCs w:val="20"/>
              </w:rPr>
            </w:pPr>
            <w:r w:rsidRPr="00CA59D0">
              <w:rPr>
                <w:sz w:val="20"/>
                <w:szCs w:val="20"/>
                <w:rtl/>
              </w:rPr>
              <w:t>0</w:t>
            </w:r>
          </w:p>
        </w:tc>
        <w:tc>
          <w:tcPr>
            <w:tcW w:w="481" w:type="pct"/>
            <w:shd w:val="clear" w:color="auto" w:fill="auto"/>
            <w:tcMar>
              <w:left w:w="43" w:type="dxa"/>
              <w:right w:w="43" w:type="dxa"/>
            </w:tcMar>
          </w:tcPr>
          <w:p w14:paraId="578C0FBF" w14:textId="31A7375C" w:rsidR="00CA59D0" w:rsidRDefault="00CA59D0" w:rsidP="00CA59D0">
            <w:pPr>
              <w:suppressAutoHyphens/>
              <w:bidi/>
              <w:spacing w:after="0"/>
              <w:jc w:val="left"/>
              <w:rPr>
                <w:sz w:val="20"/>
                <w:szCs w:val="20"/>
                <w:lang w:eastAsia="en-CA"/>
              </w:rPr>
            </w:pPr>
            <w:r w:rsidRPr="00CA59D0">
              <w:rPr>
                <w:sz w:val="20"/>
                <w:szCs w:val="20"/>
                <w:rtl/>
                <w:lang w:eastAsia="en-CA"/>
              </w:rPr>
              <w:t>0</w:t>
            </w:r>
          </w:p>
        </w:tc>
        <w:tc>
          <w:tcPr>
            <w:tcW w:w="386" w:type="pct"/>
            <w:shd w:val="clear" w:color="auto" w:fill="auto"/>
            <w:tcMar>
              <w:left w:w="43" w:type="dxa"/>
              <w:right w:w="43" w:type="dxa"/>
            </w:tcMar>
          </w:tcPr>
          <w:p w14:paraId="3344F5E5" w14:textId="440D07D0" w:rsidR="00CA59D0" w:rsidRPr="00D537AB" w:rsidRDefault="00D27FDB" w:rsidP="00CA59D0">
            <w:pPr>
              <w:suppressAutoHyphens/>
              <w:bidi/>
              <w:spacing w:after="0"/>
              <w:jc w:val="left"/>
              <w:rPr>
                <w:sz w:val="20"/>
                <w:szCs w:val="20"/>
                <w:lang w:bidi="ar-AE"/>
              </w:rPr>
            </w:pPr>
            <w:r w:rsidRPr="00D27FDB">
              <w:rPr>
                <w:sz w:val="20"/>
                <w:szCs w:val="20"/>
                <w:rtl/>
                <w:lang w:bidi="ar-AE"/>
              </w:rPr>
              <w:t>4,428</w:t>
            </w:r>
          </w:p>
        </w:tc>
        <w:tc>
          <w:tcPr>
            <w:tcW w:w="481" w:type="pct"/>
            <w:tcMar>
              <w:left w:w="43" w:type="dxa"/>
              <w:right w:w="43" w:type="dxa"/>
            </w:tcMar>
          </w:tcPr>
          <w:p w14:paraId="779A1985" w14:textId="42B26105" w:rsidR="00CA59D0" w:rsidRPr="00D537AB" w:rsidRDefault="00D27FDB" w:rsidP="00CA59D0">
            <w:pPr>
              <w:suppressAutoHyphens/>
              <w:bidi/>
              <w:spacing w:after="0"/>
              <w:jc w:val="left"/>
              <w:rPr>
                <w:sz w:val="20"/>
                <w:szCs w:val="20"/>
                <w:lang w:bidi="ar-AE"/>
              </w:rPr>
            </w:pPr>
            <w:r w:rsidRPr="00D27FDB">
              <w:rPr>
                <w:sz w:val="20"/>
                <w:szCs w:val="20"/>
                <w:rtl/>
                <w:lang w:bidi="ar-AE"/>
              </w:rPr>
              <w:t>60,776</w:t>
            </w:r>
          </w:p>
        </w:tc>
        <w:tc>
          <w:tcPr>
            <w:tcW w:w="435" w:type="pct"/>
            <w:shd w:val="clear" w:color="auto" w:fill="auto"/>
          </w:tcPr>
          <w:p w14:paraId="6DD20085" w14:textId="1EE9250D" w:rsidR="00CA59D0" w:rsidRDefault="00CA59D0" w:rsidP="00CA59D0">
            <w:pPr>
              <w:suppressAutoHyphens/>
              <w:bidi/>
              <w:spacing w:after="0"/>
              <w:jc w:val="left"/>
              <w:rPr>
                <w:sz w:val="20"/>
                <w:szCs w:val="20"/>
                <w:lang w:eastAsia="en-CA"/>
              </w:rPr>
            </w:pPr>
            <w:r w:rsidRPr="00CA59D0">
              <w:rPr>
                <w:sz w:val="20"/>
                <w:szCs w:val="20"/>
                <w:rtl/>
                <w:lang w:eastAsia="en-CA"/>
              </w:rPr>
              <w:t>0</w:t>
            </w:r>
          </w:p>
        </w:tc>
        <w:tc>
          <w:tcPr>
            <w:tcW w:w="578" w:type="pct"/>
            <w:shd w:val="clear" w:color="auto" w:fill="auto"/>
            <w:tcMar>
              <w:left w:w="43" w:type="dxa"/>
              <w:right w:w="43" w:type="dxa"/>
            </w:tcMar>
          </w:tcPr>
          <w:p w14:paraId="2C6ADC3D" w14:textId="399FC201" w:rsidR="00CA59D0" w:rsidRPr="00D537AB" w:rsidRDefault="00D27FDB" w:rsidP="00CA59D0">
            <w:pPr>
              <w:suppressAutoHyphens/>
              <w:bidi/>
              <w:spacing w:after="0"/>
              <w:jc w:val="left"/>
              <w:rPr>
                <w:sz w:val="20"/>
                <w:szCs w:val="20"/>
                <w:lang w:bidi="ar-AE"/>
              </w:rPr>
            </w:pPr>
            <w:r w:rsidRPr="00D27FDB">
              <w:rPr>
                <w:sz w:val="20"/>
                <w:szCs w:val="20"/>
                <w:rtl/>
                <w:lang w:bidi="ar-AE"/>
              </w:rPr>
              <w:t>109,587</w:t>
            </w:r>
          </w:p>
        </w:tc>
        <w:tc>
          <w:tcPr>
            <w:tcW w:w="524" w:type="pct"/>
            <w:shd w:val="clear" w:color="auto" w:fill="auto"/>
            <w:tcMar>
              <w:left w:w="43" w:type="dxa"/>
              <w:right w:w="43" w:type="dxa"/>
            </w:tcMar>
          </w:tcPr>
          <w:p w14:paraId="1A8FD59F" w14:textId="579652AC" w:rsidR="00CA59D0" w:rsidRDefault="00D27FDB" w:rsidP="00CA59D0">
            <w:pPr>
              <w:suppressAutoHyphens/>
              <w:bidi/>
              <w:spacing w:after="0"/>
              <w:jc w:val="left"/>
              <w:rPr>
                <w:sz w:val="20"/>
                <w:szCs w:val="20"/>
                <w:lang w:bidi="ar-AE"/>
              </w:rPr>
            </w:pPr>
            <w:r w:rsidRPr="00D27FDB">
              <w:rPr>
                <w:sz w:val="20"/>
                <w:szCs w:val="20"/>
                <w:rtl/>
                <w:lang w:bidi="ar-AE"/>
              </w:rPr>
              <w:t>5.9</w:t>
            </w:r>
          </w:p>
        </w:tc>
      </w:tr>
      <w:tr w:rsidR="000C1756" w:rsidRPr="006C150B" w14:paraId="72CCB3B5" w14:textId="77777777" w:rsidTr="000C1756">
        <w:trPr>
          <w:trHeight w:val="227"/>
          <w:jc w:val="center"/>
        </w:trPr>
        <w:tc>
          <w:tcPr>
            <w:tcW w:w="1153" w:type="pct"/>
            <w:shd w:val="clear" w:color="auto" w:fill="auto"/>
            <w:tcMar>
              <w:left w:w="43" w:type="dxa"/>
              <w:right w:w="43" w:type="dxa"/>
            </w:tcMar>
          </w:tcPr>
          <w:p w14:paraId="26006546" w14:textId="48F6536D" w:rsidR="00CA59D0" w:rsidRPr="00FF7081" w:rsidRDefault="00CA59D0" w:rsidP="00324B36">
            <w:pPr>
              <w:suppressAutoHyphens/>
              <w:bidi/>
              <w:spacing w:after="0"/>
              <w:jc w:val="left"/>
              <w:rPr>
                <w:sz w:val="20"/>
                <w:szCs w:val="20"/>
              </w:rPr>
            </w:pPr>
            <w:r w:rsidRPr="00CA59D0">
              <w:rPr>
                <w:sz w:val="20"/>
                <w:szCs w:val="20"/>
                <w:rtl/>
              </w:rPr>
              <w:t>التجاري</w:t>
            </w:r>
          </w:p>
        </w:tc>
        <w:tc>
          <w:tcPr>
            <w:tcW w:w="481" w:type="pct"/>
            <w:shd w:val="clear" w:color="auto" w:fill="auto"/>
            <w:tcMar>
              <w:left w:w="43" w:type="dxa"/>
              <w:right w:w="43" w:type="dxa"/>
            </w:tcMar>
          </w:tcPr>
          <w:p w14:paraId="7839FB14" w14:textId="7FAA0F3E" w:rsidR="00CA59D0" w:rsidRDefault="00CA59D0" w:rsidP="00CA59D0">
            <w:pPr>
              <w:suppressAutoHyphens/>
              <w:bidi/>
              <w:spacing w:after="0"/>
              <w:jc w:val="left"/>
              <w:rPr>
                <w:sz w:val="20"/>
                <w:szCs w:val="20"/>
                <w:lang w:eastAsia="en-CA" w:bidi="ar-AE"/>
              </w:rPr>
            </w:pPr>
            <w:r w:rsidRPr="00CA59D0">
              <w:rPr>
                <w:sz w:val="20"/>
                <w:szCs w:val="20"/>
                <w:rtl/>
                <w:lang w:eastAsia="en-CA" w:bidi="ar-AE"/>
              </w:rPr>
              <w:t>0</w:t>
            </w:r>
          </w:p>
        </w:tc>
        <w:tc>
          <w:tcPr>
            <w:tcW w:w="481" w:type="pct"/>
            <w:tcMar>
              <w:left w:w="43" w:type="dxa"/>
              <w:right w:w="43" w:type="dxa"/>
            </w:tcMar>
          </w:tcPr>
          <w:p w14:paraId="6362277F" w14:textId="0B6F4786" w:rsidR="00CA59D0" w:rsidRPr="00D537AB" w:rsidRDefault="00CA59D0" w:rsidP="00CA59D0">
            <w:pPr>
              <w:suppressAutoHyphens/>
              <w:bidi/>
              <w:spacing w:after="0"/>
              <w:jc w:val="left"/>
              <w:rPr>
                <w:sz w:val="20"/>
                <w:szCs w:val="20"/>
                <w:lang w:bidi="ar-AE"/>
              </w:rPr>
            </w:pPr>
            <w:r w:rsidRPr="00CA59D0">
              <w:rPr>
                <w:sz w:val="20"/>
                <w:szCs w:val="20"/>
                <w:rtl/>
                <w:lang w:bidi="ar-AE"/>
              </w:rPr>
              <w:t>223,606</w:t>
            </w:r>
          </w:p>
        </w:tc>
        <w:tc>
          <w:tcPr>
            <w:tcW w:w="481" w:type="pct"/>
            <w:shd w:val="clear" w:color="auto" w:fill="auto"/>
            <w:tcMar>
              <w:left w:w="43" w:type="dxa"/>
              <w:right w:w="43" w:type="dxa"/>
            </w:tcMar>
          </w:tcPr>
          <w:p w14:paraId="47922F71" w14:textId="01AD8DB2" w:rsidR="00CA59D0" w:rsidRDefault="00CA59D0" w:rsidP="00CA59D0">
            <w:pPr>
              <w:suppressAutoHyphens/>
              <w:bidi/>
              <w:spacing w:after="0"/>
              <w:jc w:val="left"/>
              <w:rPr>
                <w:sz w:val="20"/>
                <w:szCs w:val="20"/>
                <w:lang w:eastAsia="en-CA"/>
              </w:rPr>
            </w:pPr>
            <w:r w:rsidRPr="00CA59D0">
              <w:rPr>
                <w:sz w:val="20"/>
                <w:szCs w:val="20"/>
                <w:rtl/>
                <w:lang w:eastAsia="en-CA"/>
              </w:rPr>
              <w:t>0</w:t>
            </w:r>
          </w:p>
        </w:tc>
        <w:tc>
          <w:tcPr>
            <w:tcW w:w="386" w:type="pct"/>
            <w:shd w:val="clear" w:color="auto" w:fill="auto"/>
            <w:tcMar>
              <w:left w:w="43" w:type="dxa"/>
              <w:right w:w="43" w:type="dxa"/>
            </w:tcMar>
          </w:tcPr>
          <w:p w14:paraId="4E32E900" w14:textId="48EF68F5" w:rsidR="00CA59D0" w:rsidRPr="00D537AB" w:rsidRDefault="00D27FDB" w:rsidP="00CA59D0">
            <w:pPr>
              <w:suppressAutoHyphens/>
              <w:bidi/>
              <w:spacing w:after="0"/>
              <w:jc w:val="left"/>
              <w:rPr>
                <w:sz w:val="20"/>
                <w:szCs w:val="20"/>
                <w:lang w:bidi="ar-AE"/>
              </w:rPr>
            </w:pPr>
            <w:r w:rsidRPr="00D27FDB">
              <w:rPr>
                <w:sz w:val="20"/>
                <w:szCs w:val="20"/>
                <w:rtl/>
                <w:lang w:bidi="ar-AE"/>
              </w:rPr>
              <w:t>50,977</w:t>
            </w:r>
          </w:p>
        </w:tc>
        <w:tc>
          <w:tcPr>
            <w:tcW w:w="481" w:type="pct"/>
            <w:tcMar>
              <w:left w:w="43" w:type="dxa"/>
              <w:right w:w="43" w:type="dxa"/>
            </w:tcMar>
          </w:tcPr>
          <w:p w14:paraId="122194DF" w14:textId="2FEBFE90" w:rsidR="00CA59D0" w:rsidRPr="00D537AB" w:rsidRDefault="00D27FDB" w:rsidP="00CA59D0">
            <w:pPr>
              <w:suppressAutoHyphens/>
              <w:bidi/>
              <w:spacing w:after="0"/>
              <w:jc w:val="left"/>
              <w:rPr>
                <w:sz w:val="20"/>
                <w:szCs w:val="20"/>
                <w:lang w:bidi="ar-AE"/>
              </w:rPr>
            </w:pPr>
            <w:r w:rsidRPr="00D27FDB">
              <w:rPr>
                <w:sz w:val="20"/>
                <w:szCs w:val="20"/>
                <w:rtl/>
                <w:lang w:bidi="ar-AE"/>
              </w:rPr>
              <w:t>134,395</w:t>
            </w:r>
          </w:p>
        </w:tc>
        <w:tc>
          <w:tcPr>
            <w:tcW w:w="435" w:type="pct"/>
            <w:shd w:val="clear" w:color="auto" w:fill="auto"/>
          </w:tcPr>
          <w:p w14:paraId="2D58E9C2" w14:textId="2477AABE" w:rsidR="00CA59D0" w:rsidRDefault="00CA59D0" w:rsidP="00CA59D0">
            <w:pPr>
              <w:suppressAutoHyphens/>
              <w:bidi/>
              <w:spacing w:after="0"/>
              <w:jc w:val="left"/>
              <w:rPr>
                <w:sz w:val="20"/>
                <w:szCs w:val="20"/>
                <w:lang w:eastAsia="en-CA"/>
              </w:rPr>
            </w:pPr>
            <w:r w:rsidRPr="00CA59D0">
              <w:rPr>
                <w:sz w:val="20"/>
                <w:szCs w:val="20"/>
                <w:rtl/>
                <w:lang w:eastAsia="en-CA"/>
              </w:rPr>
              <w:t>0</w:t>
            </w:r>
          </w:p>
        </w:tc>
        <w:tc>
          <w:tcPr>
            <w:tcW w:w="578" w:type="pct"/>
            <w:shd w:val="clear" w:color="auto" w:fill="auto"/>
            <w:tcMar>
              <w:left w:w="43" w:type="dxa"/>
              <w:right w:w="43" w:type="dxa"/>
            </w:tcMar>
          </w:tcPr>
          <w:p w14:paraId="470C7A8A" w14:textId="2A00D47B" w:rsidR="00CA59D0" w:rsidRPr="00D537AB" w:rsidRDefault="00D27FDB" w:rsidP="00CA59D0">
            <w:pPr>
              <w:suppressAutoHyphens/>
              <w:bidi/>
              <w:spacing w:after="0"/>
              <w:jc w:val="left"/>
              <w:rPr>
                <w:sz w:val="20"/>
                <w:szCs w:val="20"/>
                <w:lang w:bidi="ar-AE"/>
              </w:rPr>
            </w:pPr>
            <w:r w:rsidRPr="00D27FDB">
              <w:rPr>
                <w:sz w:val="20"/>
                <w:szCs w:val="20"/>
                <w:rtl/>
                <w:lang w:bidi="ar-AE"/>
              </w:rPr>
              <w:t>408,977</w:t>
            </w:r>
          </w:p>
        </w:tc>
        <w:tc>
          <w:tcPr>
            <w:tcW w:w="524" w:type="pct"/>
            <w:shd w:val="clear" w:color="auto" w:fill="auto"/>
            <w:tcMar>
              <w:left w:w="43" w:type="dxa"/>
              <w:right w:w="43" w:type="dxa"/>
            </w:tcMar>
          </w:tcPr>
          <w:p w14:paraId="44C5C96A" w14:textId="7D1B5D2E" w:rsidR="00CA59D0" w:rsidRPr="00D537AB" w:rsidRDefault="00D27FDB" w:rsidP="00CA59D0">
            <w:pPr>
              <w:suppressAutoHyphens/>
              <w:bidi/>
              <w:spacing w:after="0"/>
              <w:jc w:val="left"/>
              <w:rPr>
                <w:sz w:val="20"/>
                <w:szCs w:val="20"/>
                <w:lang w:bidi="ar-AE"/>
              </w:rPr>
            </w:pPr>
            <w:r w:rsidRPr="00D27FDB">
              <w:rPr>
                <w:sz w:val="20"/>
                <w:szCs w:val="20"/>
                <w:rtl/>
                <w:lang w:bidi="ar-AE"/>
              </w:rPr>
              <w:t>22.1</w:t>
            </w:r>
          </w:p>
        </w:tc>
      </w:tr>
      <w:tr w:rsidR="000C1756" w:rsidRPr="006C150B" w14:paraId="3184351A" w14:textId="77777777" w:rsidTr="000C1756">
        <w:trPr>
          <w:trHeight w:val="227"/>
          <w:jc w:val="center"/>
        </w:trPr>
        <w:tc>
          <w:tcPr>
            <w:tcW w:w="1153" w:type="pct"/>
            <w:shd w:val="clear" w:color="auto" w:fill="auto"/>
            <w:tcMar>
              <w:left w:w="43" w:type="dxa"/>
              <w:right w:w="43" w:type="dxa"/>
            </w:tcMar>
          </w:tcPr>
          <w:p w14:paraId="36F636CF" w14:textId="21FC13E2" w:rsidR="00CA59D0" w:rsidRPr="00FF7081" w:rsidRDefault="00CA59D0" w:rsidP="00324B36">
            <w:pPr>
              <w:suppressAutoHyphens/>
              <w:bidi/>
              <w:spacing w:after="0"/>
              <w:jc w:val="left"/>
              <w:rPr>
                <w:sz w:val="20"/>
                <w:szCs w:val="20"/>
              </w:rPr>
            </w:pPr>
            <w:r w:rsidRPr="00CA59D0">
              <w:rPr>
                <w:sz w:val="20"/>
                <w:szCs w:val="20"/>
                <w:rtl/>
              </w:rPr>
              <w:t>المضخات الحرارية/التدفئة</w:t>
            </w:r>
          </w:p>
        </w:tc>
        <w:tc>
          <w:tcPr>
            <w:tcW w:w="481" w:type="pct"/>
            <w:shd w:val="clear" w:color="auto" w:fill="auto"/>
            <w:tcMar>
              <w:left w:w="43" w:type="dxa"/>
              <w:right w:w="43" w:type="dxa"/>
            </w:tcMar>
          </w:tcPr>
          <w:p w14:paraId="1EA161EB" w14:textId="62819934" w:rsidR="00CA59D0" w:rsidRDefault="00CA59D0" w:rsidP="00CA59D0">
            <w:pPr>
              <w:suppressAutoHyphens/>
              <w:bidi/>
              <w:spacing w:after="0"/>
              <w:jc w:val="left"/>
              <w:rPr>
                <w:sz w:val="20"/>
                <w:szCs w:val="20"/>
                <w:lang w:eastAsia="en-CA"/>
              </w:rPr>
            </w:pPr>
            <w:r w:rsidRPr="00CA59D0">
              <w:rPr>
                <w:sz w:val="20"/>
                <w:szCs w:val="20"/>
                <w:rtl/>
                <w:lang w:eastAsia="en-CA"/>
              </w:rPr>
              <w:t>0</w:t>
            </w:r>
          </w:p>
        </w:tc>
        <w:tc>
          <w:tcPr>
            <w:tcW w:w="481" w:type="pct"/>
            <w:tcMar>
              <w:left w:w="43" w:type="dxa"/>
              <w:right w:w="43" w:type="dxa"/>
            </w:tcMar>
          </w:tcPr>
          <w:p w14:paraId="3036291F" w14:textId="7069C5D8" w:rsidR="00CA59D0" w:rsidRPr="00D537AB" w:rsidRDefault="00CA59D0" w:rsidP="00CA59D0">
            <w:pPr>
              <w:suppressAutoHyphens/>
              <w:bidi/>
              <w:spacing w:after="0"/>
              <w:jc w:val="left"/>
              <w:rPr>
                <w:sz w:val="20"/>
                <w:szCs w:val="20"/>
                <w:lang w:bidi="ar-AE"/>
              </w:rPr>
            </w:pPr>
            <w:r w:rsidRPr="00CA59D0">
              <w:rPr>
                <w:sz w:val="20"/>
                <w:szCs w:val="20"/>
                <w:rtl/>
                <w:lang w:bidi="ar-AE"/>
              </w:rPr>
              <w:t>24,855</w:t>
            </w:r>
          </w:p>
        </w:tc>
        <w:tc>
          <w:tcPr>
            <w:tcW w:w="481" w:type="pct"/>
            <w:shd w:val="clear" w:color="auto" w:fill="auto"/>
            <w:tcMar>
              <w:left w:w="43" w:type="dxa"/>
              <w:right w:w="43" w:type="dxa"/>
            </w:tcMar>
          </w:tcPr>
          <w:p w14:paraId="28D45F4F" w14:textId="4A1CDC27" w:rsidR="00CA59D0" w:rsidRDefault="00CA59D0" w:rsidP="00CA59D0">
            <w:pPr>
              <w:suppressAutoHyphens/>
              <w:bidi/>
              <w:spacing w:after="0"/>
              <w:jc w:val="left"/>
              <w:rPr>
                <w:sz w:val="20"/>
                <w:szCs w:val="20"/>
                <w:lang w:eastAsia="en-CA"/>
              </w:rPr>
            </w:pPr>
            <w:r w:rsidRPr="00CA59D0">
              <w:rPr>
                <w:sz w:val="20"/>
                <w:szCs w:val="20"/>
                <w:rtl/>
                <w:lang w:eastAsia="en-CA"/>
              </w:rPr>
              <w:t>0</w:t>
            </w:r>
          </w:p>
        </w:tc>
        <w:tc>
          <w:tcPr>
            <w:tcW w:w="386" w:type="pct"/>
            <w:shd w:val="clear" w:color="auto" w:fill="auto"/>
            <w:tcMar>
              <w:left w:w="43" w:type="dxa"/>
              <w:right w:w="43" w:type="dxa"/>
            </w:tcMar>
          </w:tcPr>
          <w:p w14:paraId="76591364" w14:textId="30BE99EB" w:rsidR="00CA59D0" w:rsidRPr="00D537AB" w:rsidRDefault="00CA59D0" w:rsidP="00CA59D0">
            <w:pPr>
              <w:suppressAutoHyphens/>
              <w:bidi/>
              <w:spacing w:after="0"/>
              <w:jc w:val="left"/>
              <w:rPr>
                <w:sz w:val="20"/>
                <w:szCs w:val="20"/>
              </w:rPr>
            </w:pPr>
            <w:r w:rsidRPr="00CA59D0">
              <w:rPr>
                <w:sz w:val="20"/>
                <w:szCs w:val="20"/>
                <w:rtl/>
              </w:rPr>
              <w:t>0</w:t>
            </w:r>
          </w:p>
        </w:tc>
        <w:tc>
          <w:tcPr>
            <w:tcW w:w="481" w:type="pct"/>
            <w:tcMar>
              <w:left w:w="43" w:type="dxa"/>
              <w:right w:w="43" w:type="dxa"/>
            </w:tcMar>
          </w:tcPr>
          <w:p w14:paraId="5249DE49" w14:textId="77B855FC" w:rsidR="00CA59D0" w:rsidRPr="00D537AB" w:rsidRDefault="00D27FDB" w:rsidP="00CA59D0">
            <w:pPr>
              <w:suppressAutoHyphens/>
              <w:bidi/>
              <w:spacing w:after="0"/>
              <w:jc w:val="left"/>
              <w:rPr>
                <w:sz w:val="20"/>
                <w:szCs w:val="20"/>
                <w:lang w:bidi="ar-AE"/>
              </w:rPr>
            </w:pPr>
            <w:r w:rsidRPr="00D27FDB">
              <w:rPr>
                <w:sz w:val="20"/>
                <w:szCs w:val="20"/>
                <w:rtl/>
                <w:lang w:bidi="ar-AE"/>
              </w:rPr>
              <w:t>50,227</w:t>
            </w:r>
          </w:p>
        </w:tc>
        <w:tc>
          <w:tcPr>
            <w:tcW w:w="435" w:type="pct"/>
            <w:shd w:val="clear" w:color="auto" w:fill="auto"/>
          </w:tcPr>
          <w:p w14:paraId="76E17334" w14:textId="5E520E67" w:rsidR="00CA59D0" w:rsidRDefault="00CA59D0" w:rsidP="00CA59D0">
            <w:pPr>
              <w:suppressAutoHyphens/>
              <w:bidi/>
              <w:spacing w:after="0"/>
              <w:jc w:val="left"/>
              <w:rPr>
                <w:sz w:val="20"/>
                <w:szCs w:val="20"/>
                <w:lang w:eastAsia="en-CA"/>
              </w:rPr>
            </w:pPr>
            <w:r w:rsidRPr="00CA59D0">
              <w:rPr>
                <w:sz w:val="20"/>
                <w:szCs w:val="20"/>
                <w:rtl/>
                <w:lang w:eastAsia="en-CA"/>
              </w:rPr>
              <w:t>0</w:t>
            </w:r>
          </w:p>
        </w:tc>
        <w:tc>
          <w:tcPr>
            <w:tcW w:w="578" w:type="pct"/>
            <w:shd w:val="clear" w:color="auto" w:fill="auto"/>
            <w:tcMar>
              <w:left w:w="43" w:type="dxa"/>
              <w:right w:w="43" w:type="dxa"/>
            </w:tcMar>
          </w:tcPr>
          <w:p w14:paraId="420D862E" w14:textId="154D1878" w:rsidR="00CA59D0" w:rsidRPr="00D537AB" w:rsidRDefault="00D27FDB" w:rsidP="00CA59D0">
            <w:pPr>
              <w:suppressAutoHyphens/>
              <w:bidi/>
              <w:spacing w:after="0"/>
              <w:jc w:val="left"/>
              <w:rPr>
                <w:sz w:val="20"/>
                <w:szCs w:val="20"/>
                <w:lang w:bidi="ar-AE"/>
              </w:rPr>
            </w:pPr>
            <w:r w:rsidRPr="00D27FDB">
              <w:rPr>
                <w:sz w:val="20"/>
                <w:szCs w:val="20"/>
                <w:rtl/>
                <w:lang w:bidi="ar-AE"/>
              </w:rPr>
              <w:t>75,082</w:t>
            </w:r>
          </w:p>
        </w:tc>
        <w:tc>
          <w:tcPr>
            <w:tcW w:w="524" w:type="pct"/>
            <w:shd w:val="clear" w:color="auto" w:fill="auto"/>
            <w:tcMar>
              <w:left w:w="43" w:type="dxa"/>
              <w:right w:w="43" w:type="dxa"/>
            </w:tcMar>
          </w:tcPr>
          <w:p w14:paraId="1BE168F5" w14:textId="65549C87" w:rsidR="00CA59D0" w:rsidRPr="00D537AB" w:rsidRDefault="00D27FDB" w:rsidP="00CA59D0">
            <w:pPr>
              <w:suppressAutoHyphens/>
              <w:bidi/>
              <w:spacing w:after="0"/>
              <w:jc w:val="left"/>
              <w:rPr>
                <w:sz w:val="20"/>
                <w:szCs w:val="20"/>
                <w:lang w:bidi="ar-AE"/>
              </w:rPr>
            </w:pPr>
            <w:r w:rsidRPr="00D27FDB">
              <w:rPr>
                <w:sz w:val="20"/>
                <w:szCs w:val="20"/>
                <w:rtl/>
                <w:lang w:bidi="ar-AE"/>
              </w:rPr>
              <w:t>4.0</w:t>
            </w:r>
          </w:p>
        </w:tc>
      </w:tr>
      <w:tr w:rsidR="000C1756" w:rsidRPr="006C150B" w14:paraId="7510BC78" w14:textId="77777777" w:rsidTr="000C1756">
        <w:trPr>
          <w:trHeight w:val="227"/>
          <w:jc w:val="center"/>
        </w:trPr>
        <w:tc>
          <w:tcPr>
            <w:tcW w:w="1153" w:type="pct"/>
            <w:shd w:val="clear" w:color="auto" w:fill="auto"/>
            <w:tcMar>
              <w:left w:w="43" w:type="dxa"/>
              <w:right w:w="43" w:type="dxa"/>
            </w:tcMar>
          </w:tcPr>
          <w:p w14:paraId="5B7CCC39" w14:textId="391092E3" w:rsidR="00CA59D0" w:rsidRPr="00FF7081" w:rsidRDefault="00CA59D0" w:rsidP="00324B36">
            <w:pPr>
              <w:suppressAutoHyphens/>
              <w:bidi/>
              <w:spacing w:after="0"/>
              <w:jc w:val="left"/>
              <w:rPr>
                <w:sz w:val="20"/>
                <w:szCs w:val="20"/>
              </w:rPr>
            </w:pPr>
            <w:r w:rsidRPr="00CA59D0">
              <w:rPr>
                <w:sz w:val="20"/>
                <w:szCs w:val="20"/>
                <w:rtl/>
              </w:rPr>
              <w:t>المتنقل</w:t>
            </w:r>
          </w:p>
        </w:tc>
        <w:tc>
          <w:tcPr>
            <w:tcW w:w="481" w:type="pct"/>
            <w:shd w:val="clear" w:color="auto" w:fill="auto"/>
            <w:tcMar>
              <w:left w:w="43" w:type="dxa"/>
              <w:right w:w="43" w:type="dxa"/>
            </w:tcMar>
          </w:tcPr>
          <w:p w14:paraId="5DB3808B" w14:textId="5FAB8F9B" w:rsidR="00CA59D0" w:rsidRDefault="00CA59D0" w:rsidP="00CA59D0">
            <w:pPr>
              <w:suppressAutoHyphens/>
              <w:bidi/>
              <w:spacing w:after="0"/>
              <w:jc w:val="left"/>
              <w:rPr>
                <w:sz w:val="20"/>
                <w:szCs w:val="20"/>
                <w:lang w:eastAsia="en-CA"/>
              </w:rPr>
            </w:pPr>
            <w:r w:rsidRPr="00CA59D0">
              <w:rPr>
                <w:sz w:val="20"/>
                <w:szCs w:val="20"/>
                <w:rtl/>
                <w:lang w:eastAsia="en-CA"/>
              </w:rPr>
              <w:t>0</w:t>
            </w:r>
          </w:p>
        </w:tc>
        <w:tc>
          <w:tcPr>
            <w:tcW w:w="481" w:type="pct"/>
            <w:tcMar>
              <w:left w:w="43" w:type="dxa"/>
              <w:right w:w="43" w:type="dxa"/>
            </w:tcMar>
          </w:tcPr>
          <w:p w14:paraId="4A574C88" w14:textId="6FB59603" w:rsidR="00CA59D0" w:rsidRPr="00D537AB" w:rsidRDefault="00CA59D0" w:rsidP="00CA59D0">
            <w:pPr>
              <w:suppressAutoHyphens/>
              <w:bidi/>
              <w:spacing w:after="0"/>
              <w:jc w:val="left"/>
              <w:rPr>
                <w:sz w:val="20"/>
                <w:szCs w:val="20"/>
                <w:lang w:bidi="ar-AE"/>
              </w:rPr>
            </w:pPr>
            <w:r w:rsidRPr="00CA59D0">
              <w:rPr>
                <w:sz w:val="20"/>
                <w:szCs w:val="20"/>
                <w:rtl/>
                <w:lang w:bidi="ar-AE"/>
              </w:rPr>
              <w:t>128,271</w:t>
            </w:r>
          </w:p>
        </w:tc>
        <w:tc>
          <w:tcPr>
            <w:tcW w:w="481" w:type="pct"/>
            <w:shd w:val="clear" w:color="auto" w:fill="auto"/>
            <w:tcMar>
              <w:left w:w="43" w:type="dxa"/>
              <w:right w:w="43" w:type="dxa"/>
            </w:tcMar>
          </w:tcPr>
          <w:p w14:paraId="121FD6CD" w14:textId="58107432" w:rsidR="00CA59D0" w:rsidRDefault="00CA59D0" w:rsidP="00CA59D0">
            <w:pPr>
              <w:suppressAutoHyphens/>
              <w:bidi/>
              <w:spacing w:after="0"/>
              <w:jc w:val="left"/>
              <w:rPr>
                <w:sz w:val="20"/>
                <w:szCs w:val="20"/>
              </w:rPr>
            </w:pPr>
            <w:r w:rsidRPr="00CA59D0">
              <w:rPr>
                <w:sz w:val="20"/>
                <w:szCs w:val="20"/>
                <w:rtl/>
              </w:rPr>
              <w:t>0</w:t>
            </w:r>
          </w:p>
        </w:tc>
        <w:tc>
          <w:tcPr>
            <w:tcW w:w="386" w:type="pct"/>
            <w:shd w:val="clear" w:color="auto" w:fill="auto"/>
            <w:tcMar>
              <w:left w:w="43" w:type="dxa"/>
              <w:right w:w="43" w:type="dxa"/>
            </w:tcMar>
          </w:tcPr>
          <w:p w14:paraId="6A801E55" w14:textId="1C5952A1" w:rsidR="00CA59D0" w:rsidRPr="00D537AB" w:rsidRDefault="00CA59D0" w:rsidP="00CA59D0">
            <w:pPr>
              <w:suppressAutoHyphens/>
              <w:bidi/>
              <w:spacing w:after="0"/>
              <w:jc w:val="left"/>
              <w:rPr>
                <w:sz w:val="20"/>
                <w:szCs w:val="20"/>
              </w:rPr>
            </w:pPr>
            <w:r w:rsidRPr="00CA59D0">
              <w:rPr>
                <w:sz w:val="20"/>
                <w:szCs w:val="20"/>
                <w:rtl/>
              </w:rPr>
              <w:t>0</w:t>
            </w:r>
          </w:p>
        </w:tc>
        <w:tc>
          <w:tcPr>
            <w:tcW w:w="481" w:type="pct"/>
            <w:tcMar>
              <w:left w:w="43" w:type="dxa"/>
              <w:right w:w="43" w:type="dxa"/>
            </w:tcMar>
          </w:tcPr>
          <w:p w14:paraId="501894FE" w14:textId="1EE7C3FA" w:rsidR="00CA59D0" w:rsidRDefault="00CA59D0" w:rsidP="00CA59D0">
            <w:pPr>
              <w:suppressAutoHyphens/>
              <w:bidi/>
              <w:spacing w:after="0"/>
              <w:jc w:val="left"/>
              <w:rPr>
                <w:sz w:val="20"/>
                <w:szCs w:val="20"/>
              </w:rPr>
            </w:pPr>
            <w:r w:rsidRPr="00CA59D0">
              <w:rPr>
                <w:sz w:val="20"/>
                <w:szCs w:val="20"/>
                <w:rtl/>
              </w:rPr>
              <w:t>0</w:t>
            </w:r>
          </w:p>
        </w:tc>
        <w:tc>
          <w:tcPr>
            <w:tcW w:w="435" w:type="pct"/>
            <w:shd w:val="clear" w:color="auto" w:fill="auto"/>
          </w:tcPr>
          <w:p w14:paraId="5A18C69D" w14:textId="7D7B284F" w:rsidR="00CA59D0" w:rsidRDefault="00D27FDB" w:rsidP="00CA59D0">
            <w:pPr>
              <w:suppressAutoHyphens/>
              <w:bidi/>
              <w:spacing w:after="0"/>
              <w:jc w:val="left"/>
              <w:rPr>
                <w:sz w:val="20"/>
                <w:szCs w:val="20"/>
                <w:lang w:bidi="ar-AE"/>
              </w:rPr>
            </w:pPr>
            <w:r w:rsidRPr="00D27FDB">
              <w:rPr>
                <w:sz w:val="20"/>
                <w:szCs w:val="20"/>
                <w:rtl/>
                <w:lang w:bidi="ar-AE"/>
              </w:rPr>
              <w:t>0</w:t>
            </w:r>
          </w:p>
        </w:tc>
        <w:tc>
          <w:tcPr>
            <w:tcW w:w="578" w:type="pct"/>
            <w:shd w:val="clear" w:color="auto" w:fill="auto"/>
            <w:tcMar>
              <w:left w:w="43" w:type="dxa"/>
              <w:right w:w="43" w:type="dxa"/>
            </w:tcMar>
          </w:tcPr>
          <w:p w14:paraId="038855EC" w14:textId="2F35FB3D" w:rsidR="00CA59D0" w:rsidRPr="00D537AB" w:rsidRDefault="00D27FDB" w:rsidP="00CA59D0">
            <w:pPr>
              <w:suppressAutoHyphens/>
              <w:bidi/>
              <w:spacing w:after="0"/>
              <w:jc w:val="left"/>
              <w:rPr>
                <w:sz w:val="20"/>
                <w:szCs w:val="20"/>
                <w:lang w:bidi="ar-AE"/>
              </w:rPr>
            </w:pPr>
            <w:r w:rsidRPr="00D27FDB">
              <w:rPr>
                <w:sz w:val="20"/>
                <w:szCs w:val="20"/>
                <w:rtl/>
                <w:lang w:bidi="ar-AE"/>
              </w:rPr>
              <w:t>128,271</w:t>
            </w:r>
          </w:p>
        </w:tc>
        <w:tc>
          <w:tcPr>
            <w:tcW w:w="524" w:type="pct"/>
            <w:shd w:val="clear" w:color="auto" w:fill="auto"/>
            <w:tcMar>
              <w:left w:w="43" w:type="dxa"/>
              <w:right w:w="43" w:type="dxa"/>
            </w:tcMar>
          </w:tcPr>
          <w:p w14:paraId="2054ECE4" w14:textId="728A473A" w:rsidR="00CA59D0" w:rsidRDefault="00D27FDB" w:rsidP="00CA59D0">
            <w:pPr>
              <w:suppressAutoHyphens/>
              <w:bidi/>
              <w:spacing w:after="0"/>
              <w:jc w:val="left"/>
              <w:rPr>
                <w:sz w:val="20"/>
                <w:szCs w:val="20"/>
                <w:lang w:bidi="ar-AE"/>
              </w:rPr>
            </w:pPr>
            <w:r w:rsidRPr="00D27FDB">
              <w:rPr>
                <w:sz w:val="20"/>
                <w:szCs w:val="20"/>
                <w:rtl/>
                <w:lang w:bidi="ar-AE"/>
              </w:rPr>
              <w:t>6.9</w:t>
            </w:r>
          </w:p>
        </w:tc>
      </w:tr>
      <w:tr w:rsidR="000C1756" w:rsidRPr="00EB5F6A" w14:paraId="0841AB3B" w14:textId="77777777" w:rsidTr="000C1756">
        <w:trPr>
          <w:trHeight w:val="227"/>
          <w:jc w:val="center"/>
        </w:trPr>
        <w:tc>
          <w:tcPr>
            <w:tcW w:w="1153" w:type="pct"/>
            <w:shd w:val="clear" w:color="auto" w:fill="auto"/>
            <w:tcMar>
              <w:left w:w="43" w:type="dxa"/>
              <w:right w:w="43" w:type="dxa"/>
            </w:tcMar>
          </w:tcPr>
          <w:p w14:paraId="076DD51A" w14:textId="0AD4EF08" w:rsidR="00CA59D0" w:rsidRPr="00EB5F6A" w:rsidRDefault="00CA59D0" w:rsidP="00324B36">
            <w:pPr>
              <w:suppressAutoHyphens/>
              <w:bidi/>
              <w:spacing w:after="0"/>
              <w:jc w:val="left"/>
              <w:rPr>
                <w:b/>
                <w:bCs/>
                <w:i/>
                <w:iCs/>
                <w:sz w:val="20"/>
                <w:szCs w:val="20"/>
                <w:lang w:eastAsia="en-CA"/>
              </w:rPr>
            </w:pPr>
            <w:r w:rsidRPr="00CA59D0">
              <w:rPr>
                <w:b/>
                <w:bCs/>
                <w:i/>
                <w:iCs/>
                <w:sz w:val="20"/>
                <w:szCs w:val="20"/>
                <w:rtl/>
                <w:lang w:eastAsia="en-CA"/>
              </w:rPr>
              <w:t>المجموع الفرعي لتكييف الهواء</w:t>
            </w:r>
          </w:p>
        </w:tc>
        <w:tc>
          <w:tcPr>
            <w:tcW w:w="481" w:type="pct"/>
            <w:shd w:val="clear" w:color="auto" w:fill="auto"/>
            <w:tcMar>
              <w:left w:w="43" w:type="dxa"/>
              <w:right w:w="43" w:type="dxa"/>
            </w:tcMar>
          </w:tcPr>
          <w:p w14:paraId="1B94FD25" w14:textId="6D9CC74D" w:rsidR="00CA59D0" w:rsidRPr="00D537AB" w:rsidRDefault="00CA59D0" w:rsidP="00CA59D0">
            <w:pPr>
              <w:suppressAutoHyphens/>
              <w:bidi/>
              <w:spacing w:after="0"/>
              <w:jc w:val="left"/>
              <w:rPr>
                <w:b/>
                <w:bCs/>
                <w:i/>
                <w:iCs/>
                <w:sz w:val="20"/>
                <w:szCs w:val="20"/>
                <w:lang w:bidi="ar-AE"/>
              </w:rPr>
            </w:pPr>
            <w:r w:rsidRPr="00CA59D0">
              <w:rPr>
                <w:b/>
                <w:bCs/>
                <w:i/>
                <w:iCs/>
                <w:sz w:val="20"/>
                <w:szCs w:val="20"/>
                <w:rtl/>
                <w:lang w:bidi="ar-AE"/>
              </w:rPr>
              <w:t>44,383</w:t>
            </w:r>
          </w:p>
        </w:tc>
        <w:tc>
          <w:tcPr>
            <w:tcW w:w="481" w:type="pct"/>
            <w:tcMar>
              <w:left w:w="43" w:type="dxa"/>
              <w:right w:w="43" w:type="dxa"/>
            </w:tcMar>
          </w:tcPr>
          <w:p w14:paraId="3DC03ED8" w14:textId="6D21BF64" w:rsidR="00CA59D0" w:rsidRPr="00D537AB" w:rsidRDefault="00CA59D0" w:rsidP="00CA59D0">
            <w:pPr>
              <w:suppressAutoHyphens/>
              <w:bidi/>
              <w:spacing w:after="0"/>
              <w:jc w:val="left"/>
              <w:rPr>
                <w:b/>
                <w:bCs/>
                <w:i/>
                <w:iCs/>
                <w:sz w:val="20"/>
                <w:szCs w:val="20"/>
                <w:lang w:bidi="ar-AE"/>
              </w:rPr>
            </w:pPr>
            <w:r w:rsidRPr="00CA59D0">
              <w:rPr>
                <w:b/>
                <w:bCs/>
                <w:i/>
                <w:iCs/>
                <w:sz w:val="20"/>
                <w:szCs w:val="20"/>
                <w:rtl/>
                <w:lang w:bidi="ar-AE"/>
              </w:rPr>
              <w:t>376,732</w:t>
            </w:r>
          </w:p>
        </w:tc>
        <w:tc>
          <w:tcPr>
            <w:tcW w:w="481" w:type="pct"/>
            <w:shd w:val="clear" w:color="auto" w:fill="auto"/>
            <w:tcMar>
              <w:left w:w="43" w:type="dxa"/>
              <w:right w:w="43" w:type="dxa"/>
            </w:tcMar>
          </w:tcPr>
          <w:p w14:paraId="1337CC79" w14:textId="2E0D7322" w:rsidR="00CA59D0" w:rsidRDefault="00CA59D0" w:rsidP="00CA59D0">
            <w:pPr>
              <w:suppressAutoHyphens/>
              <w:bidi/>
              <w:spacing w:after="0"/>
              <w:jc w:val="left"/>
              <w:rPr>
                <w:b/>
                <w:bCs/>
                <w:i/>
                <w:iCs/>
                <w:sz w:val="20"/>
                <w:szCs w:val="20"/>
              </w:rPr>
            </w:pPr>
            <w:r w:rsidRPr="00CA59D0">
              <w:rPr>
                <w:b/>
                <w:bCs/>
                <w:i/>
                <w:iCs/>
                <w:sz w:val="20"/>
                <w:szCs w:val="20"/>
                <w:rtl/>
              </w:rPr>
              <w:t>0</w:t>
            </w:r>
          </w:p>
        </w:tc>
        <w:tc>
          <w:tcPr>
            <w:tcW w:w="386" w:type="pct"/>
            <w:shd w:val="clear" w:color="auto" w:fill="auto"/>
            <w:tcMar>
              <w:left w:w="43" w:type="dxa"/>
              <w:right w:w="43" w:type="dxa"/>
            </w:tcMar>
          </w:tcPr>
          <w:p w14:paraId="5EABF5ED" w14:textId="18041AB3" w:rsidR="00CA59D0" w:rsidRPr="00D537AB" w:rsidRDefault="00D27FDB" w:rsidP="00CA59D0">
            <w:pPr>
              <w:suppressAutoHyphens/>
              <w:bidi/>
              <w:spacing w:after="0"/>
              <w:jc w:val="left"/>
              <w:rPr>
                <w:b/>
                <w:bCs/>
                <w:i/>
                <w:iCs/>
                <w:sz w:val="20"/>
                <w:szCs w:val="20"/>
                <w:lang w:bidi="ar-AE"/>
              </w:rPr>
            </w:pPr>
            <w:r w:rsidRPr="00D27FDB">
              <w:rPr>
                <w:b/>
                <w:bCs/>
                <w:i/>
                <w:iCs/>
                <w:sz w:val="20"/>
                <w:szCs w:val="20"/>
                <w:rtl/>
                <w:lang w:bidi="ar-AE"/>
              </w:rPr>
              <w:t>55,405</w:t>
            </w:r>
          </w:p>
        </w:tc>
        <w:tc>
          <w:tcPr>
            <w:tcW w:w="481" w:type="pct"/>
            <w:tcMar>
              <w:left w:w="43" w:type="dxa"/>
              <w:right w:w="43" w:type="dxa"/>
            </w:tcMar>
          </w:tcPr>
          <w:p w14:paraId="0606793E" w14:textId="0213FB6F" w:rsidR="00CA59D0" w:rsidRPr="00D537AB" w:rsidRDefault="00D27FDB" w:rsidP="00CA59D0">
            <w:pPr>
              <w:suppressAutoHyphens/>
              <w:bidi/>
              <w:spacing w:after="0"/>
              <w:jc w:val="left"/>
              <w:rPr>
                <w:b/>
                <w:bCs/>
                <w:i/>
                <w:iCs/>
                <w:sz w:val="20"/>
                <w:szCs w:val="20"/>
                <w:lang w:bidi="ar-AE"/>
              </w:rPr>
            </w:pPr>
            <w:r w:rsidRPr="00D27FDB">
              <w:rPr>
                <w:b/>
                <w:bCs/>
                <w:i/>
                <w:iCs/>
                <w:sz w:val="20"/>
                <w:szCs w:val="20"/>
                <w:rtl/>
                <w:lang w:bidi="ar-AE"/>
              </w:rPr>
              <w:t>245,398</w:t>
            </w:r>
          </w:p>
        </w:tc>
        <w:tc>
          <w:tcPr>
            <w:tcW w:w="435" w:type="pct"/>
            <w:shd w:val="clear" w:color="auto" w:fill="auto"/>
          </w:tcPr>
          <w:p w14:paraId="4165E177" w14:textId="52092224" w:rsidR="00CA59D0" w:rsidRDefault="00CA59D0" w:rsidP="00CA59D0">
            <w:pPr>
              <w:suppressAutoHyphens/>
              <w:bidi/>
              <w:spacing w:after="0"/>
              <w:jc w:val="left"/>
              <w:rPr>
                <w:b/>
                <w:bCs/>
                <w:i/>
                <w:iCs/>
                <w:sz w:val="20"/>
                <w:szCs w:val="20"/>
              </w:rPr>
            </w:pPr>
            <w:r w:rsidRPr="00CA59D0">
              <w:rPr>
                <w:b/>
                <w:bCs/>
                <w:i/>
                <w:iCs/>
                <w:sz w:val="20"/>
                <w:szCs w:val="20"/>
                <w:rtl/>
              </w:rPr>
              <w:t>0</w:t>
            </w:r>
          </w:p>
        </w:tc>
        <w:tc>
          <w:tcPr>
            <w:tcW w:w="578" w:type="pct"/>
            <w:shd w:val="clear" w:color="auto" w:fill="auto"/>
            <w:tcMar>
              <w:left w:w="43" w:type="dxa"/>
              <w:right w:w="43" w:type="dxa"/>
            </w:tcMar>
          </w:tcPr>
          <w:p w14:paraId="7C8776EE" w14:textId="54179509" w:rsidR="00CA59D0" w:rsidRPr="00D537AB" w:rsidRDefault="00D27FDB" w:rsidP="00CA59D0">
            <w:pPr>
              <w:suppressAutoHyphens/>
              <w:bidi/>
              <w:spacing w:after="0"/>
              <w:jc w:val="left"/>
              <w:rPr>
                <w:b/>
                <w:bCs/>
                <w:i/>
                <w:iCs/>
                <w:sz w:val="20"/>
                <w:szCs w:val="20"/>
                <w:lang w:bidi="ar-AE"/>
              </w:rPr>
            </w:pPr>
            <w:r w:rsidRPr="00D27FDB">
              <w:rPr>
                <w:b/>
                <w:bCs/>
                <w:i/>
                <w:iCs/>
                <w:sz w:val="20"/>
                <w:szCs w:val="20"/>
                <w:rtl/>
                <w:lang w:bidi="ar-AE"/>
              </w:rPr>
              <w:t>721,918</w:t>
            </w:r>
          </w:p>
        </w:tc>
        <w:tc>
          <w:tcPr>
            <w:tcW w:w="524" w:type="pct"/>
            <w:shd w:val="clear" w:color="auto" w:fill="auto"/>
            <w:tcMar>
              <w:left w:w="43" w:type="dxa"/>
              <w:right w:w="43" w:type="dxa"/>
            </w:tcMar>
          </w:tcPr>
          <w:p w14:paraId="73EA8D75" w14:textId="11A6A215" w:rsidR="00CA59D0" w:rsidRPr="00D537AB" w:rsidRDefault="00D27FDB" w:rsidP="00CA59D0">
            <w:pPr>
              <w:suppressAutoHyphens/>
              <w:bidi/>
              <w:spacing w:after="0"/>
              <w:jc w:val="left"/>
              <w:rPr>
                <w:b/>
                <w:bCs/>
                <w:i/>
                <w:iCs/>
                <w:sz w:val="20"/>
                <w:szCs w:val="20"/>
                <w:lang w:bidi="ar-AE"/>
              </w:rPr>
            </w:pPr>
            <w:r w:rsidRPr="00D27FDB">
              <w:rPr>
                <w:b/>
                <w:bCs/>
                <w:i/>
                <w:iCs/>
                <w:sz w:val="20"/>
                <w:szCs w:val="20"/>
                <w:rtl/>
                <w:lang w:bidi="ar-AE"/>
              </w:rPr>
              <w:t>38.9</w:t>
            </w:r>
          </w:p>
        </w:tc>
      </w:tr>
      <w:tr w:rsidR="000C1756" w:rsidRPr="006C150B" w14:paraId="6DEF25D2" w14:textId="77777777" w:rsidTr="000C1756">
        <w:trPr>
          <w:trHeight w:val="227"/>
          <w:jc w:val="center"/>
        </w:trPr>
        <w:tc>
          <w:tcPr>
            <w:tcW w:w="1153" w:type="pct"/>
            <w:shd w:val="clear" w:color="auto" w:fill="auto"/>
            <w:tcMar>
              <w:left w:w="43" w:type="dxa"/>
              <w:right w:w="43" w:type="dxa"/>
            </w:tcMar>
          </w:tcPr>
          <w:p w14:paraId="44A20BB5" w14:textId="51F74DF2" w:rsidR="00CA59D0" w:rsidRPr="00C36FF5" w:rsidRDefault="00CA59D0" w:rsidP="00324B36">
            <w:pPr>
              <w:suppressAutoHyphens/>
              <w:bidi/>
              <w:spacing w:after="0"/>
              <w:jc w:val="left"/>
              <w:rPr>
                <w:b/>
                <w:bCs/>
                <w:sz w:val="20"/>
                <w:szCs w:val="20"/>
                <w:lang w:eastAsia="en-CA" w:bidi="ar-AE"/>
              </w:rPr>
            </w:pPr>
            <w:r w:rsidRPr="00CA59D0">
              <w:rPr>
                <w:b/>
                <w:bCs/>
                <w:sz w:val="20"/>
                <w:szCs w:val="20"/>
                <w:rtl/>
                <w:lang w:eastAsia="en-CA" w:bidi="ar-AE"/>
              </w:rPr>
              <w:t>الإجمالي</w:t>
            </w:r>
          </w:p>
        </w:tc>
        <w:tc>
          <w:tcPr>
            <w:tcW w:w="481" w:type="pct"/>
            <w:shd w:val="clear" w:color="auto" w:fill="auto"/>
            <w:tcMar>
              <w:left w:w="43" w:type="dxa"/>
              <w:right w:w="43" w:type="dxa"/>
            </w:tcMar>
          </w:tcPr>
          <w:p w14:paraId="17A7FF57" w14:textId="6AE53C11" w:rsidR="00CA59D0" w:rsidRPr="00D537AB" w:rsidRDefault="00CA59D0" w:rsidP="00CA59D0">
            <w:pPr>
              <w:suppressAutoHyphens/>
              <w:bidi/>
              <w:spacing w:after="0"/>
              <w:jc w:val="left"/>
              <w:rPr>
                <w:b/>
                <w:bCs/>
                <w:sz w:val="20"/>
                <w:szCs w:val="20"/>
                <w:lang w:bidi="ar-AE"/>
              </w:rPr>
            </w:pPr>
            <w:r w:rsidRPr="00CA59D0">
              <w:rPr>
                <w:b/>
                <w:bCs/>
                <w:sz w:val="20"/>
                <w:szCs w:val="20"/>
                <w:rtl/>
                <w:lang w:bidi="ar-AE"/>
              </w:rPr>
              <w:t>44,383</w:t>
            </w:r>
          </w:p>
        </w:tc>
        <w:tc>
          <w:tcPr>
            <w:tcW w:w="481" w:type="pct"/>
            <w:tcMar>
              <w:left w:w="43" w:type="dxa"/>
              <w:right w:w="43" w:type="dxa"/>
            </w:tcMar>
          </w:tcPr>
          <w:p w14:paraId="22FB6541" w14:textId="7154A7F1" w:rsidR="00CA59D0" w:rsidRPr="00D537AB" w:rsidRDefault="00CA59D0" w:rsidP="00CA59D0">
            <w:pPr>
              <w:suppressAutoHyphens/>
              <w:bidi/>
              <w:spacing w:after="0"/>
              <w:jc w:val="left"/>
              <w:rPr>
                <w:b/>
                <w:bCs/>
                <w:sz w:val="20"/>
                <w:szCs w:val="20"/>
                <w:lang w:bidi="ar-AE"/>
              </w:rPr>
            </w:pPr>
            <w:r w:rsidRPr="00CA59D0">
              <w:rPr>
                <w:b/>
                <w:bCs/>
                <w:sz w:val="20"/>
                <w:szCs w:val="20"/>
                <w:rtl/>
                <w:lang w:bidi="ar-AE"/>
              </w:rPr>
              <w:t>771,393</w:t>
            </w:r>
          </w:p>
        </w:tc>
        <w:tc>
          <w:tcPr>
            <w:tcW w:w="481" w:type="pct"/>
            <w:shd w:val="clear" w:color="auto" w:fill="auto"/>
            <w:tcMar>
              <w:left w:w="43" w:type="dxa"/>
              <w:right w:w="43" w:type="dxa"/>
            </w:tcMar>
          </w:tcPr>
          <w:p w14:paraId="21682E61" w14:textId="7D38D4FE" w:rsidR="00CA59D0" w:rsidRPr="00D537AB" w:rsidRDefault="00D27FDB" w:rsidP="00CA59D0">
            <w:pPr>
              <w:suppressAutoHyphens/>
              <w:bidi/>
              <w:spacing w:after="0"/>
              <w:jc w:val="left"/>
              <w:rPr>
                <w:b/>
                <w:bCs/>
                <w:sz w:val="20"/>
                <w:szCs w:val="20"/>
                <w:lang w:bidi="ar-AE"/>
              </w:rPr>
            </w:pPr>
            <w:r w:rsidRPr="00D27FDB">
              <w:rPr>
                <w:b/>
                <w:bCs/>
                <w:sz w:val="20"/>
                <w:szCs w:val="20"/>
                <w:rtl/>
                <w:lang w:bidi="ar-AE"/>
              </w:rPr>
              <w:t>733,331</w:t>
            </w:r>
          </w:p>
        </w:tc>
        <w:tc>
          <w:tcPr>
            <w:tcW w:w="386" w:type="pct"/>
            <w:shd w:val="clear" w:color="auto" w:fill="auto"/>
            <w:tcMar>
              <w:left w:w="43" w:type="dxa"/>
              <w:right w:w="43" w:type="dxa"/>
            </w:tcMar>
          </w:tcPr>
          <w:p w14:paraId="34C808D2" w14:textId="6BD62BF5" w:rsidR="00CA59D0" w:rsidRPr="00D537AB" w:rsidRDefault="00D27FDB" w:rsidP="00CA59D0">
            <w:pPr>
              <w:suppressAutoHyphens/>
              <w:bidi/>
              <w:spacing w:after="0"/>
              <w:jc w:val="left"/>
              <w:rPr>
                <w:b/>
                <w:bCs/>
                <w:sz w:val="20"/>
                <w:szCs w:val="20"/>
                <w:lang w:bidi="ar-AE"/>
              </w:rPr>
            </w:pPr>
            <w:r w:rsidRPr="00D27FDB">
              <w:rPr>
                <w:b/>
                <w:bCs/>
                <w:sz w:val="20"/>
                <w:szCs w:val="20"/>
                <w:rtl/>
                <w:lang w:bidi="ar-AE"/>
              </w:rPr>
              <w:t>55,405</w:t>
            </w:r>
          </w:p>
        </w:tc>
        <w:tc>
          <w:tcPr>
            <w:tcW w:w="481" w:type="pct"/>
            <w:tcMar>
              <w:left w:w="43" w:type="dxa"/>
              <w:right w:w="43" w:type="dxa"/>
            </w:tcMar>
          </w:tcPr>
          <w:p w14:paraId="790721FF" w14:textId="523D6CB2" w:rsidR="00CA59D0" w:rsidRPr="00D537AB" w:rsidRDefault="00D27FDB" w:rsidP="00CA59D0">
            <w:pPr>
              <w:suppressAutoHyphens/>
              <w:bidi/>
              <w:spacing w:after="0"/>
              <w:jc w:val="left"/>
              <w:rPr>
                <w:b/>
                <w:bCs/>
                <w:sz w:val="20"/>
                <w:szCs w:val="20"/>
                <w:lang w:bidi="ar-AE"/>
              </w:rPr>
            </w:pPr>
            <w:r w:rsidRPr="00D27FDB">
              <w:rPr>
                <w:b/>
                <w:bCs/>
                <w:sz w:val="20"/>
                <w:szCs w:val="20"/>
                <w:rtl/>
                <w:lang w:bidi="ar-AE"/>
              </w:rPr>
              <w:t>245,398</w:t>
            </w:r>
          </w:p>
        </w:tc>
        <w:tc>
          <w:tcPr>
            <w:tcW w:w="435" w:type="pct"/>
          </w:tcPr>
          <w:p w14:paraId="21B03F4E" w14:textId="3F374AB3" w:rsidR="00CA59D0" w:rsidRPr="00D537AB" w:rsidRDefault="00D27FDB" w:rsidP="00CA59D0">
            <w:pPr>
              <w:suppressAutoHyphens/>
              <w:bidi/>
              <w:spacing w:after="0"/>
              <w:jc w:val="left"/>
              <w:rPr>
                <w:b/>
                <w:bCs/>
                <w:sz w:val="20"/>
                <w:szCs w:val="20"/>
                <w:lang w:bidi="ar-AE"/>
              </w:rPr>
            </w:pPr>
            <w:r w:rsidRPr="00D27FDB">
              <w:rPr>
                <w:b/>
                <w:bCs/>
                <w:sz w:val="20"/>
                <w:szCs w:val="20"/>
                <w:rtl/>
                <w:lang w:bidi="ar-AE"/>
              </w:rPr>
              <w:t>4,953</w:t>
            </w:r>
          </w:p>
        </w:tc>
        <w:tc>
          <w:tcPr>
            <w:tcW w:w="578" w:type="pct"/>
            <w:shd w:val="clear" w:color="auto" w:fill="auto"/>
            <w:tcMar>
              <w:left w:w="43" w:type="dxa"/>
              <w:right w:w="43" w:type="dxa"/>
            </w:tcMar>
          </w:tcPr>
          <w:p w14:paraId="01795CFF" w14:textId="08979BA7" w:rsidR="00CA59D0" w:rsidRDefault="00D27FDB" w:rsidP="00CA59D0">
            <w:pPr>
              <w:suppressAutoHyphens/>
              <w:bidi/>
              <w:spacing w:after="0"/>
              <w:jc w:val="left"/>
              <w:rPr>
                <w:b/>
                <w:bCs/>
                <w:sz w:val="20"/>
                <w:szCs w:val="20"/>
                <w:lang w:bidi="ar-AE"/>
              </w:rPr>
            </w:pPr>
            <w:r w:rsidRPr="00D27FDB">
              <w:rPr>
                <w:b/>
                <w:bCs/>
                <w:sz w:val="20"/>
                <w:szCs w:val="20"/>
                <w:rtl/>
                <w:lang w:bidi="ar-AE"/>
              </w:rPr>
              <w:t>1,854,863</w:t>
            </w:r>
          </w:p>
        </w:tc>
        <w:tc>
          <w:tcPr>
            <w:tcW w:w="524" w:type="pct"/>
            <w:shd w:val="clear" w:color="auto" w:fill="auto"/>
            <w:tcMar>
              <w:left w:w="43" w:type="dxa"/>
              <w:right w:w="43" w:type="dxa"/>
            </w:tcMar>
          </w:tcPr>
          <w:p w14:paraId="27F144F5" w14:textId="657359AE" w:rsidR="00CA59D0" w:rsidRPr="00D537AB" w:rsidRDefault="00D27FDB" w:rsidP="00CA59D0">
            <w:pPr>
              <w:suppressAutoHyphens/>
              <w:bidi/>
              <w:spacing w:after="0"/>
              <w:jc w:val="left"/>
              <w:rPr>
                <w:b/>
                <w:bCs/>
                <w:sz w:val="20"/>
                <w:szCs w:val="20"/>
                <w:lang w:bidi="ar-AE"/>
              </w:rPr>
            </w:pPr>
            <w:r w:rsidRPr="00D27FDB">
              <w:rPr>
                <w:b/>
                <w:bCs/>
                <w:sz w:val="20"/>
                <w:szCs w:val="20"/>
                <w:rtl/>
                <w:lang w:bidi="ar-AE"/>
              </w:rPr>
              <w:t>100</w:t>
            </w:r>
          </w:p>
        </w:tc>
      </w:tr>
    </w:tbl>
    <w:p w14:paraId="3CE9CD75" w14:textId="67EBCB74" w:rsidR="001F046E" w:rsidRPr="001F046E" w:rsidRDefault="001F046E" w:rsidP="001F046E">
      <w:pPr>
        <w:pStyle w:val="Heading1"/>
        <w:keepNext/>
        <w:numPr>
          <w:ilvl w:val="0"/>
          <w:numId w:val="0"/>
        </w:numPr>
        <w:bidi/>
        <w:spacing w:before="240"/>
        <w:rPr>
          <w:i/>
          <w:iCs/>
          <w:sz w:val="26"/>
          <w:szCs w:val="26"/>
        </w:rPr>
      </w:pPr>
      <w:r>
        <w:rPr>
          <w:rFonts w:hint="cs"/>
          <w:i/>
          <w:iCs/>
          <w:sz w:val="26"/>
          <w:szCs w:val="26"/>
          <w:rtl/>
        </w:rPr>
        <w:t>قطاع تصنيع الرغاوى</w:t>
      </w:r>
    </w:p>
    <w:p w14:paraId="55B33783" w14:textId="24B6E0E9" w:rsidR="00C54F71" w:rsidRPr="00C54F71" w:rsidRDefault="00746A11" w:rsidP="00A32AE6">
      <w:pPr>
        <w:pStyle w:val="ListParagraph"/>
        <w:numPr>
          <w:ilvl w:val="0"/>
          <w:numId w:val="8"/>
        </w:numPr>
        <w:bidi/>
        <w:spacing w:line="288" w:lineRule="auto"/>
        <w:ind w:left="0" w:firstLine="0"/>
        <w:contextualSpacing w:val="0"/>
        <w:rPr>
          <w:sz w:val="24"/>
          <w:szCs w:val="26"/>
        </w:rPr>
      </w:pPr>
      <w:r w:rsidRPr="00746A11">
        <w:rPr>
          <w:sz w:val="24"/>
          <w:szCs w:val="26"/>
          <w:rtl/>
        </w:rPr>
        <w:t xml:space="preserve">استخدمت إحدى الشركات المصنعة لرغوة </w:t>
      </w:r>
      <w:r>
        <w:rPr>
          <w:rFonts w:hint="cs"/>
          <w:sz w:val="24"/>
          <w:szCs w:val="26"/>
          <w:rtl/>
        </w:rPr>
        <w:t>ا</w:t>
      </w:r>
      <w:r w:rsidRPr="00746A11">
        <w:rPr>
          <w:sz w:val="24"/>
          <w:szCs w:val="26"/>
          <w:rtl/>
        </w:rPr>
        <w:t>لبوليستيرين المسحوبة بالضغط الهيدروفلوروكربون-152أ، ثم تحولت إلى استخدام الأيزوبيوتان. وكانت آخر واردات الهيدروفلوروكربون-152أ في أبريل/نيسان 2021.</w:t>
      </w:r>
    </w:p>
    <w:p w14:paraId="144A5CD9" w14:textId="234855E3" w:rsidR="001F046E" w:rsidRPr="001F046E" w:rsidRDefault="001F046E" w:rsidP="001F046E">
      <w:pPr>
        <w:pStyle w:val="Heading1"/>
        <w:numPr>
          <w:ilvl w:val="0"/>
          <w:numId w:val="0"/>
        </w:numPr>
        <w:bidi/>
        <w:spacing w:before="240"/>
        <w:rPr>
          <w:i/>
          <w:iCs/>
          <w:sz w:val="26"/>
          <w:szCs w:val="26"/>
        </w:rPr>
      </w:pPr>
      <w:r>
        <w:rPr>
          <w:rFonts w:hint="cs"/>
          <w:i/>
          <w:iCs/>
          <w:sz w:val="26"/>
          <w:szCs w:val="26"/>
          <w:rtl/>
        </w:rPr>
        <w:t>قطاع مكافحة الحرائق</w:t>
      </w:r>
    </w:p>
    <w:p w14:paraId="6E73DDFA" w14:textId="0114093E" w:rsidR="00C54F71" w:rsidRPr="00C54F71" w:rsidRDefault="00746A11" w:rsidP="00A32AE6">
      <w:pPr>
        <w:pStyle w:val="ListParagraph"/>
        <w:numPr>
          <w:ilvl w:val="0"/>
          <w:numId w:val="8"/>
        </w:numPr>
        <w:bidi/>
        <w:spacing w:line="288" w:lineRule="auto"/>
        <w:ind w:left="0" w:firstLine="0"/>
        <w:contextualSpacing w:val="0"/>
        <w:rPr>
          <w:sz w:val="24"/>
          <w:szCs w:val="26"/>
        </w:rPr>
      </w:pPr>
      <w:r w:rsidRPr="00746A11">
        <w:rPr>
          <w:sz w:val="24"/>
          <w:szCs w:val="26"/>
          <w:rtl/>
        </w:rPr>
        <w:t>بناءً على الدراسة الاستقصائية، لا تستخدم المواد الهيدروفلوروكربونية في قطاع مكافحة الحرائق؛ ومع ذلك، ونظراً لمحدودية البيانات المتاحة، يتضمن المقترح نشاطاً لدراسة استهلاك القطاع بشكل أعمق.</w:t>
      </w:r>
    </w:p>
    <w:p w14:paraId="74AD6FDE" w14:textId="13CD314D" w:rsidR="001F046E" w:rsidRPr="001F046E" w:rsidRDefault="001F046E" w:rsidP="001F046E">
      <w:pPr>
        <w:pStyle w:val="Heading1"/>
        <w:keepNext/>
        <w:numPr>
          <w:ilvl w:val="0"/>
          <w:numId w:val="0"/>
        </w:numPr>
        <w:bidi/>
        <w:spacing w:before="240"/>
        <w:rPr>
          <w:i/>
          <w:iCs/>
          <w:sz w:val="26"/>
          <w:szCs w:val="26"/>
        </w:rPr>
      </w:pPr>
      <w:r w:rsidRPr="001F046E">
        <w:rPr>
          <w:i/>
          <w:iCs/>
          <w:sz w:val="26"/>
          <w:szCs w:val="26"/>
          <w:rtl/>
        </w:rPr>
        <w:lastRenderedPageBreak/>
        <w:t>قطاع خدمة التبريد وتكييف الهواء</w:t>
      </w:r>
    </w:p>
    <w:p w14:paraId="2093137A" w14:textId="3E0208A6" w:rsidR="00C54F71" w:rsidRPr="00C54F71" w:rsidRDefault="00317607" w:rsidP="00A32AE6">
      <w:pPr>
        <w:pStyle w:val="ListParagraph"/>
        <w:numPr>
          <w:ilvl w:val="0"/>
          <w:numId w:val="8"/>
        </w:numPr>
        <w:bidi/>
        <w:spacing w:line="288" w:lineRule="auto"/>
        <w:ind w:left="0" w:firstLine="0"/>
        <w:contextualSpacing w:val="0"/>
        <w:rPr>
          <w:sz w:val="24"/>
          <w:szCs w:val="26"/>
        </w:rPr>
      </w:pPr>
      <w:r w:rsidRPr="00317607">
        <w:rPr>
          <w:sz w:val="24"/>
          <w:szCs w:val="26"/>
          <w:rtl/>
        </w:rPr>
        <w:t xml:space="preserve">هنالك نحو </w:t>
      </w:r>
      <w:r>
        <w:rPr>
          <w:rFonts w:hint="cs"/>
          <w:sz w:val="24"/>
          <w:szCs w:val="26"/>
          <w:rtl/>
        </w:rPr>
        <w:t>1,500</w:t>
      </w:r>
      <w:r w:rsidRPr="00317607">
        <w:rPr>
          <w:sz w:val="24"/>
          <w:szCs w:val="26"/>
          <w:rtl/>
        </w:rPr>
        <w:t>-2</w:t>
      </w:r>
      <w:r>
        <w:rPr>
          <w:rFonts w:hint="cs"/>
          <w:sz w:val="24"/>
          <w:szCs w:val="26"/>
          <w:rtl/>
        </w:rPr>
        <w:t>,</w:t>
      </w:r>
      <w:r w:rsidRPr="00317607">
        <w:rPr>
          <w:sz w:val="24"/>
          <w:szCs w:val="26"/>
          <w:rtl/>
        </w:rPr>
        <w:t xml:space="preserve">000 فني وحوالي 500-600 ورشة تستهلك المواد الهيدروفلوروكربونية في البوسنة والهرسك. وقد تم إصدار شهادات اعتماد لما مجموعه 230 فني في المرحلتين الأولى والثانية من خطة إدارة إزالة المواد الهيدروكلوروفلوروكربونية. ويسعى البلد إلى إصدار شهادات إلزامية لجميع الفنيين للتعامل مع البدائل القابلة للاشتعال/ذات القدرة المنخفضة على إحداث الاحترار العالمي </w:t>
      </w:r>
      <w:r w:rsidR="00F618C1">
        <w:rPr>
          <w:rFonts w:hint="cs"/>
          <w:sz w:val="24"/>
          <w:szCs w:val="26"/>
          <w:rtl/>
        </w:rPr>
        <w:t>ويقوم</w:t>
      </w:r>
      <w:r w:rsidRPr="00317607">
        <w:rPr>
          <w:sz w:val="24"/>
          <w:szCs w:val="26"/>
          <w:rtl/>
        </w:rPr>
        <w:t xml:space="preserve"> حالياً بمراجعة لوائحه التنظيمية لهذا الغرض.</w:t>
      </w:r>
    </w:p>
    <w:p w14:paraId="23B5D5CA" w14:textId="135AA599" w:rsidR="001F046E" w:rsidRPr="001F046E" w:rsidRDefault="001F046E" w:rsidP="001F046E">
      <w:pPr>
        <w:pStyle w:val="Heading1"/>
        <w:keepNext/>
        <w:numPr>
          <w:ilvl w:val="0"/>
          <w:numId w:val="0"/>
        </w:numPr>
        <w:bidi/>
        <w:spacing w:before="240"/>
        <w:rPr>
          <w:i/>
          <w:iCs/>
          <w:sz w:val="26"/>
          <w:szCs w:val="26"/>
          <w:u w:val="single"/>
          <w:lang w:bidi="ar-AE"/>
        </w:rPr>
      </w:pPr>
      <w:r w:rsidRPr="001F046E">
        <w:rPr>
          <w:i/>
          <w:iCs/>
          <w:sz w:val="26"/>
          <w:szCs w:val="26"/>
          <w:u w:val="single"/>
          <w:rtl/>
          <w:lang w:bidi="ar-AE"/>
        </w:rPr>
        <w:t>خدمات التبريد المنزلي والتجاري والصناعي وتبريد وسائل النقل</w:t>
      </w:r>
    </w:p>
    <w:p w14:paraId="67995677" w14:textId="00BB3588" w:rsidR="00C54F71" w:rsidRPr="00C54F71" w:rsidRDefault="002D627A" w:rsidP="00A32AE6">
      <w:pPr>
        <w:pStyle w:val="ListParagraph"/>
        <w:numPr>
          <w:ilvl w:val="0"/>
          <w:numId w:val="8"/>
        </w:numPr>
        <w:bidi/>
        <w:spacing w:line="288" w:lineRule="auto"/>
        <w:ind w:left="0" w:firstLine="0"/>
        <w:contextualSpacing w:val="0"/>
        <w:rPr>
          <w:sz w:val="24"/>
          <w:szCs w:val="26"/>
        </w:rPr>
      </w:pPr>
      <w:r w:rsidRPr="002D627A">
        <w:rPr>
          <w:sz w:val="24"/>
          <w:szCs w:val="26"/>
          <w:rtl/>
        </w:rPr>
        <w:t xml:space="preserve">في قطاع معدات التبريد المنزلية المركبة، يهيمن غاز </w:t>
      </w:r>
      <w:r w:rsidRPr="002D627A">
        <w:rPr>
          <w:sz w:val="24"/>
          <w:szCs w:val="26"/>
        </w:rPr>
        <w:t>R-600a</w:t>
      </w:r>
      <w:r w:rsidRPr="002D627A">
        <w:rPr>
          <w:sz w:val="24"/>
          <w:szCs w:val="26"/>
          <w:rtl/>
        </w:rPr>
        <w:t xml:space="preserve"> على السوق بنسبة استهلاك تتجاوز 70 في المائة، بينما يمثل الهيدروفلوروكربون-134أ بقية الوحدات قيد التشغيل. وفي معدات التبريد التجاري المركبة، تستخدم 93 في المائة من الوحدات قيد التشغيل المواد الهيدروفلوروكربونية (الهيدروفلوروكربون-134أ و</w:t>
      </w:r>
      <w:r w:rsidRPr="002D627A">
        <w:rPr>
          <w:sz w:val="24"/>
          <w:szCs w:val="26"/>
        </w:rPr>
        <w:t>R-404A</w:t>
      </w:r>
      <w:r w:rsidRPr="002D627A">
        <w:rPr>
          <w:sz w:val="24"/>
          <w:szCs w:val="26"/>
          <w:rtl/>
        </w:rPr>
        <w:t xml:space="preserve">)، يليها الهيدروكلوروفلوروكربون-22 بنسبة 5 في المائة، ثم المواد الهيدروكربونية بنسبة 2 في المائة. وفي قطاع التبريد الصناعي، يستخدم أكثر من 90 في المائة من الوحدات قيد التشغيل المواد الهيدروفلوروكربونية (الهيدروفلوروكربون-134أ، </w:t>
      </w:r>
      <w:r w:rsidRPr="002D627A">
        <w:rPr>
          <w:sz w:val="24"/>
          <w:szCs w:val="26"/>
        </w:rPr>
        <w:t>R-404A</w:t>
      </w:r>
      <w:r w:rsidRPr="002D627A">
        <w:rPr>
          <w:sz w:val="24"/>
          <w:szCs w:val="26"/>
          <w:rtl/>
        </w:rPr>
        <w:t>، و</w:t>
      </w:r>
      <w:r w:rsidRPr="002D627A">
        <w:rPr>
          <w:sz w:val="24"/>
          <w:szCs w:val="26"/>
        </w:rPr>
        <w:t>R-507A</w:t>
      </w:r>
      <w:r w:rsidRPr="002D627A">
        <w:rPr>
          <w:sz w:val="24"/>
          <w:szCs w:val="26"/>
          <w:rtl/>
        </w:rPr>
        <w:t>)، فيما يستخدم حوالي 9 في المائة منها الهيدروكلوروفلوروكربون-22. أما في تبريد وسائل النقل، تستخدم الوحدات قيد التشغيل المواد الهيدروفلوروكربونية فعلياً بنسبة 100 في المائة.</w:t>
      </w:r>
    </w:p>
    <w:p w14:paraId="7A253825" w14:textId="3A188B33" w:rsidR="001F046E" w:rsidRPr="001F046E" w:rsidRDefault="001F046E" w:rsidP="001F046E">
      <w:pPr>
        <w:keepNext/>
        <w:suppressAutoHyphens/>
        <w:bidi/>
        <w:rPr>
          <w:i/>
          <w:iCs/>
          <w:sz w:val="26"/>
          <w:szCs w:val="26"/>
          <w:u w:val="single"/>
        </w:rPr>
      </w:pPr>
      <w:r w:rsidRPr="001F046E">
        <w:rPr>
          <w:i/>
          <w:iCs/>
          <w:sz w:val="26"/>
          <w:szCs w:val="26"/>
          <w:u w:val="single"/>
          <w:rtl/>
        </w:rPr>
        <w:t>خدمات تكييف الهواء السكني والتجاري</w:t>
      </w:r>
    </w:p>
    <w:p w14:paraId="3AFA473A" w14:textId="6EDC974A" w:rsidR="00C54F71" w:rsidRPr="00C54F71" w:rsidRDefault="00236008" w:rsidP="00A32AE6">
      <w:pPr>
        <w:pStyle w:val="ListParagraph"/>
        <w:numPr>
          <w:ilvl w:val="0"/>
          <w:numId w:val="8"/>
        </w:numPr>
        <w:bidi/>
        <w:spacing w:line="288" w:lineRule="auto"/>
        <w:ind w:left="0" w:firstLine="0"/>
        <w:contextualSpacing w:val="0"/>
        <w:rPr>
          <w:sz w:val="24"/>
          <w:szCs w:val="26"/>
        </w:rPr>
      </w:pPr>
      <w:r w:rsidRPr="00236008">
        <w:rPr>
          <w:sz w:val="24"/>
          <w:szCs w:val="26"/>
          <w:rtl/>
        </w:rPr>
        <w:t xml:space="preserve">في معدات تكييف الهواء المركبة، تستخدم 96 في المائة من الوحدات قيد التشغيل المواد الهيدروفلوروكربونية (الهيدروفلوروكربون-32، </w:t>
      </w:r>
      <w:r w:rsidRPr="00236008">
        <w:rPr>
          <w:sz w:val="24"/>
          <w:szCs w:val="26"/>
        </w:rPr>
        <w:t>R-407C</w:t>
      </w:r>
      <w:r w:rsidRPr="00236008">
        <w:rPr>
          <w:sz w:val="24"/>
          <w:szCs w:val="26"/>
          <w:rtl/>
        </w:rPr>
        <w:t>، و</w:t>
      </w:r>
      <w:r w:rsidRPr="00236008">
        <w:rPr>
          <w:sz w:val="24"/>
          <w:szCs w:val="26"/>
        </w:rPr>
        <w:t>R-410A</w:t>
      </w:r>
      <w:r w:rsidRPr="00236008">
        <w:rPr>
          <w:sz w:val="24"/>
          <w:szCs w:val="26"/>
          <w:rtl/>
        </w:rPr>
        <w:t>)، بينما تستخدم 4 في المائة منها الهيدروكلوروفلوروكربون-22. وفي مبردات المباني المركبة، تشكل الوحدات القائمة على الهيدروفلوروكربون قيد التشغيل أكثر من 99 في المائة من السوق (الهيدروفلوروكربون-134أ، و</w:t>
      </w:r>
      <w:r w:rsidRPr="00236008">
        <w:rPr>
          <w:sz w:val="24"/>
          <w:szCs w:val="26"/>
        </w:rPr>
        <w:t>R-407C</w:t>
      </w:r>
      <w:r w:rsidRPr="00236008">
        <w:rPr>
          <w:sz w:val="24"/>
          <w:szCs w:val="26"/>
          <w:rtl/>
        </w:rPr>
        <w:t>، و</w:t>
      </w:r>
      <w:r w:rsidRPr="00236008">
        <w:rPr>
          <w:sz w:val="24"/>
          <w:szCs w:val="26"/>
        </w:rPr>
        <w:t>R-410A</w:t>
      </w:r>
      <w:r w:rsidRPr="00236008">
        <w:rPr>
          <w:sz w:val="24"/>
          <w:szCs w:val="26"/>
          <w:rtl/>
        </w:rPr>
        <w:t>). وفي معدات مضخات الحرارة المركبة، تشكل الوحدات القائمة على الهيدروفلوروكربون (الهيدروفلوروكربون-134أ و</w:t>
      </w:r>
      <w:r w:rsidRPr="00236008">
        <w:rPr>
          <w:sz w:val="24"/>
          <w:szCs w:val="26"/>
        </w:rPr>
        <w:t>R 410A</w:t>
      </w:r>
      <w:r w:rsidRPr="00236008">
        <w:rPr>
          <w:sz w:val="24"/>
          <w:szCs w:val="26"/>
          <w:rtl/>
        </w:rPr>
        <w:t>) قيد التشغيل أكثر من 99 في المائة من السوق.</w:t>
      </w:r>
    </w:p>
    <w:p w14:paraId="6AB7ECC1" w14:textId="7A7204D2" w:rsidR="001F046E" w:rsidRPr="001F046E" w:rsidRDefault="001F046E" w:rsidP="001F046E">
      <w:pPr>
        <w:keepNext/>
        <w:suppressAutoHyphens/>
        <w:bidi/>
        <w:rPr>
          <w:i/>
          <w:iCs/>
          <w:sz w:val="26"/>
          <w:szCs w:val="26"/>
          <w:u w:val="single"/>
          <w:lang w:bidi="ar-AE"/>
        </w:rPr>
      </w:pPr>
      <w:r w:rsidRPr="001F046E">
        <w:rPr>
          <w:i/>
          <w:iCs/>
          <w:sz w:val="26"/>
          <w:szCs w:val="26"/>
          <w:u w:val="single"/>
          <w:rtl/>
          <w:lang w:bidi="ar-AE"/>
        </w:rPr>
        <w:t>خدمة تكييف الهواء المتنقل</w:t>
      </w:r>
    </w:p>
    <w:p w14:paraId="30D93AE3" w14:textId="0339185B" w:rsidR="00C54F71" w:rsidRPr="00C54F71" w:rsidRDefault="00304C3E" w:rsidP="00A32AE6">
      <w:pPr>
        <w:pStyle w:val="ListParagraph"/>
        <w:numPr>
          <w:ilvl w:val="0"/>
          <w:numId w:val="8"/>
        </w:numPr>
        <w:bidi/>
        <w:spacing w:line="288" w:lineRule="auto"/>
        <w:ind w:left="0" w:firstLine="0"/>
        <w:contextualSpacing w:val="0"/>
        <w:rPr>
          <w:sz w:val="24"/>
          <w:szCs w:val="26"/>
        </w:rPr>
      </w:pPr>
      <w:r w:rsidRPr="00304C3E">
        <w:rPr>
          <w:sz w:val="24"/>
          <w:szCs w:val="26"/>
          <w:rtl/>
        </w:rPr>
        <w:t xml:space="preserve">في معدات تكييف الهواء المتنقل المركبة، تستخدم 94 في المائة من الوحدات قيد التشغيل الهيدروفلوروكربون-134أ، بينما يستخدم 6 في المائة منها </w:t>
      </w:r>
      <w:r w:rsidRPr="00304C3E">
        <w:rPr>
          <w:sz w:val="24"/>
          <w:szCs w:val="26"/>
        </w:rPr>
        <w:t>HFO-1234yf</w:t>
      </w:r>
      <w:r w:rsidRPr="00304C3E">
        <w:rPr>
          <w:sz w:val="24"/>
          <w:szCs w:val="26"/>
          <w:rtl/>
        </w:rPr>
        <w:t>.</w:t>
      </w:r>
    </w:p>
    <w:p w14:paraId="5D60143F" w14:textId="11B65256" w:rsidR="001F046E" w:rsidRPr="001F046E" w:rsidRDefault="001F046E" w:rsidP="001F046E">
      <w:pPr>
        <w:keepNext/>
        <w:suppressAutoHyphens/>
        <w:bidi/>
        <w:rPr>
          <w:i/>
          <w:iCs/>
          <w:sz w:val="26"/>
          <w:szCs w:val="26"/>
          <w:lang w:bidi="ar-AE"/>
        </w:rPr>
      </w:pPr>
      <w:r>
        <w:rPr>
          <w:rFonts w:hint="cs"/>
          <w:i/>
          <w:iCs/>
          <w:sz w:val="26"/>
          <w:szCs w:val="26"/>
          <w:rtl/>
          <w:lang w:bidi="ar-AE"/>
        </w:rPr>
        <w:t xml:space="preserve">قطاع </w:t>
      </w:r>
      <w:r w:rsidRPr="001F046E">
        <w:rPr>
          <w:i/>
          <w:iCs/>
          <w:sz w:val="26"/>
          <w:szCs w:val="26"/>
          <w:rtl/>
          <w:lang w:bidi="ar-AE"/>
        </w:rPr>
        <w:t>التركيب والتجميع المحلي</w:t>
      </w:r>
    </w:p>
    <w:p w14:paraId="6F685E08" w14:textId="749C7542" w:rsidR="00C54F71" w:rsidRPr="00C54F71" w:rsidRDefault="009E206E" w:rsidP="00A32AE6">
      <w:pPr>
        <w:pStyle w:val="ListParagraph"/>
        <w:numPr>
          <w:ilvl w:val="0"/>
          <w:numId w:val="8"/>
        </w:numPr>
        <w:bidi/>
        <w:spacing w:line="288" w:lineRule="auto"/>
        <w:ind w:left="0" w:firstLine="0"/>
        <w:contextualSpacing w:val="0"/>
        <w:rPr>
          <w:sz w:val="24"/>
          <w:szCs w:val="26"/>
        </w:rPr>
      </w:pPr>
      <w:r w:rsidRPr="009E206E">
        <w:rPr>
          <w:sz w:val="24"/>
          <w:szCs w:val="26"/>
          <w:rtl/>
        </w:rPr>
        <w:t xml:space="preserve">هنالك أربع شركات </w:t>
      </w:r>
      <w:r w:rsidR="004462CB">
        <w:rPr>
          <w:rFonts w:hint="cs"/>
          <w:sz w:val="24"/>
          <w:szCs w:val="26"/>
          <w:rtl/>
        </w:rPr>
        <w:t>تجمع</w:t>
      </w:r>
      <w:r w:rsidRPr="009E206E">
        <w:rPr>
          <w:sz w:val="24"/>
          <w:szCs w:val="26"/>
          <w:rtl/>
        </w:rPr>
        <w:t xml:space="preserve"> أنظمة تبريد وتكييف هواء مخصصة في البوسنة والهرسك</w:t>
      </w:r>
      <w:r w:rsidR="00372BD9">
        <w:rPr>
          <w:rStyle w:val="FootnoteReference"/>
          <w:sz w:val="24"/>
          <w:szCs w:val="26"/>
          <w:rtl/>
        </w:rPr>
        <w:footnoteReference w:id="4"/>
      </w:r>
      <w:r w:rsidRPr="009E206E">
        <w:rPr>
          <w:sz w:val="24"/>
          <w:szCs w:val="26"/>
          <w:rtl/>
        </w:rPr>
        <w:t xml:space="preserve">، حيث تصمم مشاريع محددة (مثل وحدات التخزين البارد)، وتقوم بطلب/استيراد مكوناتها، وتجميعها، وتشحن الأنظمة بغازات التبريد. ويتم احتساب هذه الكميات والإبلاغ عنها باعتبارها </w:t>
      </w:r>
      <w:r w:rsidR="004462CB">
        <w:rPr>
          <w:rFonts w:hint="cs"/>
          <w:sz w:val="24"/>
          <w:szCs w:val="26"/>
          <w:rtl/>
        </w:rPr>
        <w:t>كمتطلبات</w:t>
      </w:r>
      <w:r w:rsidRPr="009E206E">
        <w:rPr>
          <w:sz w:val="24"/>
          <w:szCs w:val="26"/>
          <w:rtl/>
        </w:rPr>
        <w:t xml:space="preserve"> لقطاع الخدمة. وفي عام ٢٠٢٢، تم تجميع ٢٦٢ وحدة تكثيف و٥٠ وحدة من أنظمة التعبئة المركزية الكبيرة في أنظمة التبريد التجاري، و٢٨ وحدة من أنظمة التبريد الصناعي الصغيرة/المتوسطة الحجم محلياً، باستخدام غاز </w:t>
      </w:r>
      <w:r w:rsidRPr="009E206E">
        <w:rPr>
          <w:sz w:val="24"/>
          <w:szCs w:val="26"/>
        </w:rPr>
        <w:t>R-404A</w:t>
      </w:r>
      <w:r w:rsidRPr="009E206E">
        <w:rPr>
          <w:sz w:val="24"/>
          <w:szCs w:val="26"/>
          <w:rtl/>
        </w:rPr>
        <w:t xml:space="preserve">. وقد تم شحن معدات إضافية بعد التركيب باستخدام </w:t>
      </w:r>
      <w:r w:rsidRPr="009E206E">
        <w:rPr>
          <w:sz w:val="24"/>
          <w:szCs w:val="26"/>
          <w:rtl/>
        </w:rPr>
        <w:lastRenderedPageBreak/>
        <w:t>الهيدروفلوروكربون-32 و</w:t>
      </w:r>
      <w:r w:rsidRPr="009E206E">
        <w:rPr>
          <w:sz w:val="24"/>
          <w:szCs w:val="26"/>
        </w:rPr>
        <w:t>R-410A</w:t>
      </w:r>
      <w:r w:rsidRPr="009E206E">
        <w:rPr>
          <w:sz w:val="24"/>
          <w:szCs w:val="26"/>
          <w:rtl/>
        </w:rPr>
        <w:t xml:space="preserve"> في وحدات تكييف الهواء، مثل أنظمة التكييف الكبيرة/ذات الوحدات المتعددة، بما في ذلك احتساب أنظمة التبريد متغيرة التدفق، كمتطلبات خدمة.</w:t>
      </w:r>
    </w:p>
    <w:p w14:paraId="03193DB4" w14:textId="3C27C598" w:rsidR="00506992" w:rsidRPr="00506992" w:rsidRDefault="00506992" w:rsidP="00506992">
      <w:pPr>
        <w:bidi/>
        <w:spacing w:line="288" w:lineRule="auto"/>
        <w:ind w:left="936" w:hanging="936"/>
        <w:rPr>
          <w:b/>
          <w:bCs/>
          <w:sz w:val="26"/>
          <w:szCs w:val="26"/>
          <w:lang w:bidi="ar-AE"/>
        </w:rPr>
      </w:pPr>
      <w:r w:rsidRPr="00506992">
        <w:rPr>
          <w:b/>
          <w:bCs/>
          <w:sz w:val="26"/>
          <w:szCs w:val="26"/>
          <w:rtl/>
          <w:lang w:bidi="ar-AE"/>
        </w:rPr>
        <w:t>رابعاً-</w:t>
      </w:r>
      <w:r w:rsidRPr="00506992">
        <w:rPr>
          <w:b/>
          <w:bCs/>
          <w:sz w:val="26"/>
          <w:szCs w:val="26"/>
          <w:rtl/>
          <w:lang w:bidi="ar-AE"/>
        </w:rPr>
        <w:tab/>
        <w:t>المرحلة الأولى من خطة تنفيذ كيغالي للمواد الهيدروفلوروكربونية، حسبما تم تقديمها</w:t>
      </w:r>
    </w:p>
    <w:p w14:paraId="77F349FE" w14:textId="0B8862CF" w:rsidR="00B15EE8" w:rsidRPr="00B15EE8" w:rsidRDefault="00B15EE8" w:rsidP="00B15EE8">
      <w:pPr>
        <w:keepNext/>
        <w:bidi/>
        <w:rPr>
          <w:sz w:val="26"/>
          <w:szCs w:val="26"/>
          <w:u w:val="single"/>
        </w:rPr>
      </w:pPr>
      <w:r w:rsidRPr="00B15EE8">
        <w:rPr>
          <w:sz w:val="26"/>
          <w:szCs w:val="26"/>
          <w:u w:val="single"/>
          <w:rtl/>
        </w:rPr>
        <w:t>الإطار المؤسسي والسياسي والتنظيمي</w:t>
      </w:r>
    </w:p>
    <w:p w14:paraId="3303BA44" w14:textId="05AA62C9" w:rsidR="00C54F71" w:rsidRPr="00C54F71" w:rsidRDefault="00372BD9" w:rsidP="00A32AE6">
      <w:pPr>
        <w:pStyle w:val="ListParagraph"/>
        <w:numPr>
          <w:ilvl w:val="0"/>
          <w:numId w:val="8"/>
        </w:numPr>
        <w:bidi/>
        <w:spacing w:line="288" w:lineRule="auto"/>
        <w:ind w:left="0" w:firstLine="0"/>
        <w:contextualSpacing w:val="0"/>
        <w:rPr>
          <w:sz w:val="24"/>
          <w:szCs w:val="26"/>
        </w:rPr>
      </w:pPr>
      <w:r w:rsidRPr="00372BD9">
        <w:rPr>
          <w:sz w:val="24"/>
          <w:szCs w:val="26"/>
          <w:rtl/>
        </w:rPr>
        <w:t>تتكون دولة البوسنة والهرسك من كيانين، هما اتحاد البوسنة والهرسك وجمهورية صرب البوسنة، بالإضافة إلى مقاطعة واحدة هي منطقة "برتشكو". يعد اتحاد البوسنة والهرسك لا مركزياً، وينقسم إلى عشرة كانتونات، لكل كانتون حكومته وبرلمانه ومحاكمه الخاصة. وتعتبر جمهورية صرب البوسنة دولة مركزية، ولها مستويان للحكم: المستوى الجمهوري والمستوى المحلي/البلدي. وتعد منطقة "برتشكو" وحدة إدارية تتمتع بالحكم الذاتي، وهي رسمياً جزء من كلا الكيانين.</w:t>
      </w:r>
    </w:p>
    <w:p w14:paraId="733566EA" w14:textId="1185669E" w:rsidR="00C54F71" w:rsidRPr="00C54F71" w:rsidRDefault="00372BD9" w:rsidP="00A32AE6">
      <w:pPr>
        <w:pStyle w:val="ListParagraph"/>
        <w:numPr>
          <w:ilvl w:val="0"/>
          <w:numId w:val="8"/>
        </w:numPr>
        <w:bidi/>
        <w:spacing w:line="288" w:lineRule="auto"/>
        <w:ind w:left="0" w:firstLine="0"/>
        <w:contextualSpacing w:val="0"/>
        <w:rPr>
          <w:sz w:val="24"/>
          <w:szCs w:val="26"/>
        </w:rPr>
      </w:pPr>
      <w:r w:rsidRPr="00372BD9">
        <w:rPr>
          <w:sz w:val="24"/>
          <w:szCs w:val="26"/>
          <w:rtl/>
        </w:rPr>
        <w:t>تندرج السياسة البيئية واستخدام الموارد الطبيعية ضمن اختصاص الكيانات والمقاطعات، بينما يقع على عاتق الدولة مسؤولية تحديد السياسات وتنسيق الأنشطة ومواءمة الخطط. يتمثل القانون الحكومي على مستوى الدولة الذي يُمكّن من تنفيذ بروتوكول مونتريال في قرار مجلس الوزراء بشأن شروط وإجراءات تنفيذ بروتوكول مونتريال وإزالة المواد المستنفدة لطبقة الأوزون</w:t>
      </w:r>
      <w:r>
        <w:rPr>
          <w:rStyle w:val="FootnoteReference"/>
          <w:sz w:val="24"/>
          <w:szCs w:val="26"/>
          <w:rtl/>
        </w:rPr>
        <w:footnoteReference w:id="5"/>
      </w:r>
      <w:r w:rsidRPr="00372BD9">
        <w:rPr>
          <w:sz w:val="24"/>
          <w:szCs w:val="26"/>
          <w:rtl/>
        </w:rPr>
        <w:t>. يتضمن القرار قائمة المواد الخاضعة للرقابة من المرفق "واو" لبروتوكول مونتريال (المواد البديلة) وينظم شروط الاستيراد والتصدير بما في ذلك نظام تراخيص وحصص الاستيراد وإصدار تصاريح الاستيراد؛ وشروط استيراد وتصدير المنتجات؛ ورصد ومراقبة استيراد وتصدير هذه المواد والمنتجات؛ وإجراءات الإبلاغ والنماذج القياسية للإبلاغ.</w:t>
      </w:r>
    </w:p>
    <w:p w14:paraId="173E23F5" w14:textId="61A5077B" w:rsidR="00C54F71" w:rsidRPr="00C54F71" w:rsidRDefault="00C34BA2" w:rsidP="00A32AE6">
      <w:pPr>
        <w:pStyle w:val="ListParagraph"/>
        <w:numPr>
          <w:ilvl w:val="0"/>
          <w:numId w:val="8"/>
        </w:numPr>
        <w:bidi/>
        <w:spacing w:line="288" w:lineRule="auto"/>
        <w:ind w:left="0" w:firstLine="0"/>
        <w:contextualSpacing w:val="0"/>
        <w:rPr>
          <w:sz w:val="24"/>
          <w:szCs w:val="26"/>
        </w:rPr>
      </w:pPr>
      <w:r w:rsidRPr="00C34BA2">
        <w:rPr>
          <w:sz w:val="24"/>
          <w:szCs w:val="26"/>
          <w:rtl/>
        </w:rPr>
        <w:t>وحدة الأوزون الوطنية في البوسنة والهرسك هي نقطة الارتكاز المعنية بتنسيق تنفيذ جميع السياسات واللوائح والمشاريع والأنشطة الوطنية والدولية المتعلقة بإزالة المواد المستنفدة للأوزون والتخفيض التدريجي للمواد الهيدروفلوروكربونية في البلاد، وذلك نيابة عن وزارة التجارة الخارجية والعلاقات الاقتصادية في البوسنة والهرسك. ويتم التخطيط السنوي لأنشطة وحدة الأوزون الوطنية كجزء من الخطة السنوية لأنشطة وزارة التجارة الخارجية والعلاقات الاقتصادية، التي يعتمدها مجلس الوزراء. تضم وحدة الأوزون الوطنية فرعين، في كل وزارة من وزارات حماية البيئة في كل كيان (وزارة البيئة والسياحة الاتحادية في اتحاد البوسنة والهرسك، ووزارة التخطيط العمراني والأشغال العامة والبيئة في جمهورية صرب البوسنة). كما تتولى وحدة الأوزون الوطنية أيضاً مسؤولية ضمان التعاون والتنسيق الرأسي والأفقي.</w:t>
      </w:r>
    </w:p>
    <w:p w14:paraId="1226B28D" w14:textId="7B9CC934" w:rsidR="00C54F71" w:rsidRPr="00C54F71" w:rsidRDefault="007E0D87" w:rsidP="00A32AE6">
      <w:pPr>
        <w:pStyle w:val="ListParagraph"/>
        <w:numPr>
          <w:ilvl w:val="0"/>
          <w:numId w:val="8"/>
        </w:numPr>
        <w:bidi/>
        <w:spacing w:line="288" w:lineRule="auto"/>
        <w:ind w:left="0" w:firstLine="0"/>
        <w:contextualSpacing w:val="0"/>
        <w:rPr>
          <w:sz w:val="24"/>
          <w:szCs w:val="26"/>
        </w:rPr>
      </w:pPr>
      <w:r w:rsidRPr="007E0D87">
        <w:rPr>
          <w:sz w:val="24"/>
          <w:szCs w:val="26"/>
          <w:rtl/>
        </w:rPr>
        <w:t>صادقت البوسنة والهرسك على تعديل كيغالي في 26 مايو/أيار 2021. ويُذكر أن نظام تر</w:t>
      </w:r>
      <w:r>
        <w:rPr>
          <w:rFonts w:hint="cs"/>
          <w:sz w:val="24"/>
          <w:szCs w:val="26"/>
          <w:rtl/>
        </w:rPr>
        <w:t>ا</w:t>
      </w:r>
      <w:r w:rsidRPr="007E0D87">
        <w:rPr>
          <w:sz w:val="24"/>
          <w:szCs w:val="26"/>
          <w:rtl/>
        </w:rPr>
        <w:t xml:space="preserve">خيص الهيدروفلوروكربون معمول به منذ عام ٢٠١٥، لكن العمل بنظام الحصص بدأ اعتباراً من ١ يناير/كانون الثاني ٢٠٢٤. تصدر وزارة التجارة الخارجية والعلاقات الاقتصادية التراخيص وتوزع الحصص السنوية. كما تعد وحدة الأوزون الوطنية مسؤولة عن إصدار تصاريح الاستيراد والتصدير. لا </w:t>
      </w:r>
      <w:r>
        <w:rPr>
          <w:rFonts w:hint="cs"/>
          <w:sz w:val="24"/>
          <w:szCs w:val="26"/>
          <w:rtl/>
        </w:rPr>
        <w:t>يوجد</w:t>
      </w:r>
      <w:r w:rsidRPr="007E0D87">
        <w:rPr>
          <w:sz w:val="24"/>
          <w:szCs w:val="26"/>
          <w:rtl/>
        </w:rPr>
        <w:t xml:space="preserve"> في البلاد حد أدنى من معايير أداء الطاقة أو متطلبات لتوسيم الحد الأدنى من معايير أداء الطاقة. البوسنة والهرسك بلد مرشحة للانضمام إلى الاتحاد الأوروبي منذ عام </w:t>
      </w:r>
      <w:r w:rsidRPr="007E0D87">
        <w:rPr>
          <w:sz w:val="24"/>
          <w:szCs w:val="26"/>
          <w:rtl/>
        </w:rPr>
        <w:lastRenderedPageBreak/>
        <w:t>٢٠٢٢، وتهدف إلى مواءمة لوائحها مع لوائح الاتحاد الأوروبي الخاصة بالغازات المفلورة المتعلقة بالغازات الدفيئة المفلورة</w:t>
      </w:r>
      <w:r w:rsidR="00AB130B" w:rsidRPr="00AB130B">
        <w:rPr>
          <w:sz w:val="24"/>
          <w:szCs w:val="26"/>
          <w:rtl/>
        </w:rPr>
        <w:t>.</w:t>
      </w:r>
    </w:p>
    <w:p w14:paraId="1E30AE1F" w14:textId="0380E080" w:rsidR="00C54F71" w:rsidRPr="00C54F71" w:rsidRDefault="00D0435F" w:rsidP="00A32AE6">
      <w:pPr>
        <w:pStyle w:val="ListParagraph"/>
        <w:numPr>
          <w:ilvl w:val="0"/>
          <w:numId w:val="8"/>
        </w:numPr>
        <w:bidi/>
        <w:spacing w:line="288" w:lineRule="auto"/>
        <w:ind w:left="0" w:firstLine="0"/>
        <w:contextualSpacing w:val="0"/>
        <w:rPr>
          <w:sz w:val="24"/>
          <w:szCs w:val="26"/>
        </w:rPr>
      </w:pPr>
      <w:r w:rsidRPr="00D0435F">
        <w:rPr>
          <w:sz w:val="24"/>
          <w:szCs w:val="26"/>
          <w:rtl/>
        </w:rPr>
        <w:t>يوجد هيكل تنظيمي متماسك في كل من الكيانات والمقاطعة لتنظيم استيراد وتصدير المواد الهيدروفلوروكربونية والمواد المستنفدة للأوزون، وفرض التزامات على أصحاب المعدات ومشغليها بالإبلاغ عنها وحفظ سجلاتها، والتزامات بشأن الاسترداد/إعادة التدوير/إعادة الاستخدام، والتخلص من النفايات، وضوابط الانبعاثات، فضلاً عن السعي إلى وضع لوائح تنظيمية خاصة بالتدريب المهني ومعاهد التدريب. كما اعتمدت البلد، أو أنها في طور اعتماد، أكثر من 40 معياراً دولياً وإقليمياً يتعلق بالسلامة والتعامل واختبار المعدات في قطاع التبريد وتكييف الهواء والمضخات الحرارية</w:t>
      </w:r>
      <w:r>
        <w:rPr>
          <w:rFonts w:hint="cs"/>
          <w:sz w:val="24"/>
          <w:szCs w:val="26"/>
          <w:rtl/>
        </w:rPr>
        <w:t>.</w:t>
      </w:r>
    </w:p>
    <w:p w14:paraId="7BA4A9C6" w14:textId="4D2C06BD" w:rsidR="00C54F71" w:rsidRPr="00C54F71" w:rsidRDefault="00D0435F" w:rsidP="00A32AE6">
      <w:pPr>
        <w:pStyle w:val="ListParagraph"/>
        <w:numPr>
          <w:ilvl w:val="0"/>
          <w:numId w:val="8"/>
        </w:numPr>
        <w:bidi/>
        <w:spacing w:line="288" w:lineRule="auto"/>
        <w:ind w:left="0" w:firstLine="0"/>
        <w:contextualSpacing w:val="0"/>
        <w:rPr>
          <w:sz w:val="24"/>
          <w:szCs w:val="26"/>
        </w:rPr>
      </w:pPr>
      <w:r w:rsidRPr="00D0435F">
        <w:rPr>
          <w:sz w:val="24"/>
          <w:szCs w:val="26"/>
          <w:rtl/>
        </w:rPr>
        <w:t>أقر البلد مؤخراً لوائح وحظر للمعدات التي تحتوي على غازات تبريد ذات قدرة عالية على إحداث الاحترار العالمي؛ إلا أنها لم تدخل حيز التنفيذ بعد.</w:t>
      </w:r>
    </w:p>
    <w:p w14:paraId="24227C65" w14:textId="4FDAB15B" w:rsidR="00B15EE8" w:rsidRPr="00B15EE8" w:rsidRDefault="00B15EE8" w:rsidP="00B15EE8">
      <w:pPr>
        <w:keepNext/>
        <w:suppressAutoHyphens/>
        <w:bidi/>
        <w:spacing w:before="240"/>
        <w:rPr>
          <w:sz w:val="26"/>
          <w:szCs w:val="26"/>
          <w:u w:val="single"/>
          <w:lang w:bidi="ar-AE"/>
        </w:rPr>
      </w:pPr>
      <w:r w:rsidRPr="00B15EE8">
        <w:rPr>
          <w:sz w:val="26"/>
          <w:szCs w:val="26"/>
          <w:u w:val="single"/>
          <w:rtl/>
          <w:lang w:bidi="ar-AE"/>
        </w:rPr>
        <w:t>استراتيجية التخفيض التدريجي للمرحلة الأولى من خطة تنفيذ كيغالي للمواد الهيدروفلوروكربونية</w:t>
      </w:r>
    </w:p>
    <w:p w14:paraId="187E6F65" w14:textId="21B5D3FF" w:rsidR="00B15EE8" w:rsidRPr="00B15EE8" w:rsidRDefault="00B15EE8" w:rsidP="00B15EE8">
      <w:pPr>
        <w:keepNext/>
        <w:suppressAutoHyphens/>
        <w:bidi/>
        <w:spacing w:before="240"/>
        <w:outlineLvl w:val="0"/>
        <w:rPr>
          <w:i/>
          <w:iCs/>
          <w:sz w:val="26"/>
          <w:szCs w:val="26"/>
        </w:rPr>
      </w:pPr>
      <w:r w:rsidRPr="00B15EE8">
        <w:rPr>
          <w:i/>
          <w:iCs/>
          <w:sz w:val="26"/>
          <w:szCs w:val="26"/>
          <w:rtl/>
        </w:rPr>
        <w:t>الاستراتيجية الشاملة</w:t>
      </w:r>
    </w:p>
    <w:p w14:paraId="0C86C753" w14:textId="0E296025" w:rsidR="00C54F71" w:rsidRPr="00C54F71" w:rsidRDefault="0090209A" w:rsidP="00A32AE6">
      <w:pPr>
        <w:pStyle w:val="ListParagraph"/>
        <w:numPr>
          <w:ilvl w:val="0"/>
          <w:numId w:val="8"/>
        </w:numPr>
        <w:bidi/>
        <w:spacing w:line="288" w:lineRule="auto"/>
        <w:ind w:left="0" w:firstLine="0"/>
        <w:contextualSpacing w:val="0"/>
        <w:rPr>
          <w:sz w:val="24"/>
          <w:szCs w:val="26"/>
        </w:rPr>
      </w:pPr>
      <w:r w:rsidRPr="0090209A">
        <w:rPr>
          <w:sz w:val="24"/>
          <w:szCs w:val="26"/>
          <w:rtl/>
        </w:rPr>
        <w:t>تقترح المرحلة الأولى إزالة 106,665 طن من مكافئ ثاني أكسيد الكربون من المواد الهيدروفلوروكربونية، مما يُقلل استهلاك البلد بنسبة 10 في المائة من خط الأساس بحلول عام 2029.</w:t>
      </w:r>
    </w:p>
    <w:p w14:paraId="31DABD66" w14:textId="08D6B90B" w:rsidR="00B15EE8" w:rsidRPr="00B15EE8" w:rsidRDefault="00B15EE8" w:rsidP="00B15EE8">
      <w:pPr>
        <w:pStyle w:val="Heading1"/>
        <w:keepNext/>
        <w:numPr>
          <w:ilvl w:val="0"/>
          <w:numId w:val="0"/>
        </w:numPr>
        <w:bidi/>
        <w:spacing w:before="240"/>
        <w:rPr>
          <w:i/>
          <w:iCs/>
          <w:sz w:val="26"/>
          <w:szCs w:val="26"/>
        </w:rPr>
      </w:pPr>
      <w:r w:rsidRPr="00B15EE8">
        <w:rPr>
          <w:i/>
          <w:iCs/>
          <w:sz w:val="26"/>
          <w:szCs w:val="26"/>
          <w:rtl/>
        </w:rPr>
        <w:t>التخفيضات المقترحة</w:t>
      </w:r>
    </w:p>
    <w:p w14:paraId="7E97A3C2" w14:textId="1A1457B0" w:rsidR="00C54F71" w:rsidRPr="00C54F71" w:rsidRDefault="00810682" w:rsidP="00A32AE6">
      <w:pPr>
        <w:pStyle w:val="ListParagraph"/>
        <w:numPr>
          <w:ilvl w:val="0"/>
          <w:numId w:val="8"/>
        </w:numPr>
        <w:bidi/>
        <w:spacing w:line="288" w:lineRule="auto"/>
        <w:ind w:left="0" w:firstLine="0"/>
        <w:contextualSpacing w:val="0"/>
        <w:rPr>
          <w:sz w:val="24"/>
          <w:szCs w:val="26"/>
        </w:rPr>
      </w:pPr>
      <w:r w:rsidRPr="00810682">
        <w:rPr>
          <w:sz w:val="24"/>
          <w:szCs w:val="26"/>
          <w:rtl/>
        </w:rPr>
        <w:t>توقعت حكومة البوسنة والهرسك واليونيدو استمرار استهلاك الهيدروفلوروكربون على حاله في إطار "العمل المعتاد"، بمعدل نمو سنوي قدره 2.72 في المائة، كما هو موضح في الجدول 6. ويُظهر هذا التوقع أن الطلب على الهيدروفلوروكربون يتجاوز فعلياً خط أساس الهيدروفلوروكربون في عام 2025.</w:t>
      </w:r>
    </w:p>
    <w:p w14:paraId="0C25473F" w14:textId="544E07F6" w:rsidR="00B15EE8" w:rsidRPr="00B15EE8" w:rsidRDefault="00B15EE8" w:rsidP="00B15EE8">
      <w:pPr>
        <w:bidi/>
        <w:spacing w:after="0"/>
        <w:rPr>
          <w:b/>
          <w:bCs/>
          <w:sz w:val="26"/>
          <w:szCs w:val="26"/>
          <w:rtl/>
          <w:lang w:val="en-US" w:bidi="ar-AE"/>
        </w:rPr>
      </w:pPr>
      <w:r w:rsidRPr="00B15EE8">
        <w:rPr>
          <w:b/>
          <w:bCs/>
          <w:sz w:val="26"/>
          <w:szCs w:val="26"/>
          <w:rtl/>
          <w:lang w:val="en-US" w:bidi="ar-AE"/>
        </w:rPr>
        <w:t xml:space="preserve">الجدول </w:t>
      </w:r>
      <w:r>
        <w:rPr>
          <w:rFonts w:hint="cs"/>
          <w:b/>
          <w:bCs/>
          <w:sz w:val="26"/>
          <w:szCs w:val="26"/>
          <w:rtl/>
          <w:lang w:val="en-US" w:bidi="ar-AE"/>
        </w:rPr>
        <w:t>6</w:t>
      </w:r>
      <w:r w:rsidRPr="00B15EE8">
        <w:rPr>
          <w:b/>
          <w:bCs/>
          <w:sz w:val="26"/>
          <w:szCs w:val="26"/>
          <w:rtl/>
          <w:lang w:val="en-US" w:bidi="ar-AE"/>
        </w:rPr>
        <w:t>. توقعات استهلاك الهيدروفلوروكربون وفق سيناريو غير مقيد، وحدود بروتوكول مونتريال والتخفيضات المقترحة للهيدروفلوروكربون في إطار المرحلة الأولى (طن من مكافئ ثاني أكسيد الكربون)</w:t>
      </w:r>
    </w:p>
    <w:tbl>
      <w:tblPr>
        <w:bidiVisual/>
        <w:tblW w:w="4986" w:type="pct"/>
        <w:tblLook w:val="04A0" w:firstRow="1" w:lastRow="0" w:firstColumn="1" w:lastColumn="0" w:noHBand="0" w:noVBand="1"/>
      </w:tblPr>
      <w:tblGrid>
        <w:gridCol w:w="3850"/>
        <w:gridCol w:w="1094"/>
        <w:gridCol w:w="1095"/>
        <w:gridCol w:w="1095"/>
        <w:gridCol w:w="1095"/>
        <w:gridCol w:w="1095"/>
      </w:tblGrid>
      <w:tr w:rsidR="00C6652A" w:rsidRPr="00741343" w14:paraId="4DE02F63" w14:textId="77777777" w:rsidTr="007C1D44">
        <w:trPr>
          <w:trHeight w:val="50"/>
        </w:trPr>
        <w:tc>
          <w:tcPr>
            <w:tcW w:w="206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58FD403" w14:textId="77777777" w:rsidR="00C6652A" w:rsidRPr="00A4159A" w:rsidRDefault="00C6652A" w:rsidP="00C6652A">
            <w:pPr>
              <w:bidi/>
              <w:spacing w:after="0"/>
              <w:jc w:val="left"/>
              <w:rPr>
                <w:color w:val="000000"/>
                <w:sz w:val="20"/>
                <w:lang w:bidi="ar-AE"/>
              </w:rPr>
            </w:pP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9C54A7C" w14:textId="5F9B40A2" w:rsidR="00C6652A" w:rsidRPr="007C1D44" w:rsidRDefault="00C6652A" w:rsidP="00C6652A">
            <w:pPr>
              <w:bidi/>
              <w:spacing w:after="0"/>
              <w:jc w:val="center"/>
              <w:rPr>
                <w:bCs/>
                <w:sz w:val="20"/>
                <w:lang w:bidi="ar-AE"/>
              </w:rPr>
            </w:pPr>
            <w:r w:rsidRPr="007C1D44">
              <w:rPr>
                <w:bCs/>
                <w:sz w:val="20"/>
                <w:rtl/>
                <w:lang w:bidi="ar-AE"/>
              </w:rPr>
              <w:t>2025</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0C75741" w14:textId="3DE9A42B" w:rsidR="00C6652A" w:rsidRPr="007C1D44" w:rsidRDefault="00C6652A" w:rsidP="00C6652A">
            <w:pPr>
              <w:bidi/>
              <w:spacing w:after="0"/>
              <w:jc w:val="center"/>
              <w:rPr>
                <w:bCs/>
                <w:sz w:val="20"/>
                <w:lang w:bidi="ar-AE"/>
              </w:rPr>
            </w:pPr>
            <w:r w:rsidRPr="007C1D44">
              <w:rPr>
                <w:bCs/>
                <w:sz w:val="20"/>
                <w:rtl/>
                <w:lang w:bidi="ar-AE"/>
              </w:rPr>
              <w:t>2026</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6B3B26" w14:textId="637764BC" w:rsidR="00C6652A" w:rsidRPr="007C1D44" w:rsidRDefault="00C6652A" w:rsidP="00C6652A">
            <w:pPr>
              <w:bidi/>
              <w:spacing w:after="0"/>
              <w:jc w:val="center"/>
              <w:rPr>
                <w:bCs/>
                <w:sz w:val="20"/>
                <w:lang w:bidi="ar-AE"/>
              </w:rPr>
            </w:pPr>
            <w:r w:rsidRPr="007C1D44">
              <w:rPr>
                <w:bCs/>
                <w:sz w:val="20"/>
                <w:rtl/>
                <w:lang w:bidi="ar-AE"/>
              </w:rPr>
              <w:t>2027</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EC8CECF" w14:textId="657E353E" w:rsidR="00C6652A" w:rsidRPr="007C1D44" w:rsidRDefault="00C6652A" w:rsidP="00C6652A">
            <w:pPr>
              <w:bidi/>
              <w:spacing w:after="0"/>
              <w:jc w:val="center"/>
              <w:rPr>
                <w:bCs/>
                <w:sz w:val="20"/>
                <w:lang w:bidi="ar-AE"/>
              </w:rPr>
            </w:pPr>
            <w:r w:rsidRPr="007C1D44">
              <w:rPr>
                <w:bCs/>
                <w:sz w:val="20"/>
                <w:rtl/>
                <w:lang w:bidi="ar-AE"/>
              </w:rPr>
              <w:t>2028</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8B2C946" w14:textId="494A0C05" w:rsidR="00C6652A" w:rsidRPr="007C1D44" w:rsidRDefault="00C6652A" w:rsidP="00C6652A">
            <w:pPr>
              <w:bidi/>
              <w:spacing w:after="0"/>
              <w:jc w:val="center"/>
              <w:rPr>
                <w:bCs/>
                <w:sz w:val="20"/>
                <w:lang w:bidi="ar-AE"/>
              </w:rPr>
            </w:pPr>
            <w:r w:rsidRPr="007C1D44">
              <w:rPr>
                <w:bCs/>
                <w:sz w:val="20"/>
                <w:rtl/>
                <w:lang w:bidi="ar-AE"/>
              </w:rPr>
              <w:t>2029</w:t>
            </w:r>
          </w:p>
        </w:tc>
      </w:tr>
      <w:tr w:rsidR="00C6652A" w:rsidRPr="00741343" w14:paraId="575387EE" w14:textId="77777777" w:rsidTr="007C1D44">
        <w:trPr>
          <w:trHeight w:val="123"/>
        </w:trPr>
        <w:tc>
          <w:tcPr>
            <w:tcW w:w="2065"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6E0E85A6" w14:textId="275AF902" w:rsidR="00C6652A" w:rsidRPr="00A4159A" w:rsidRDefault="00C6652A" w:rsidP="00C6652A">
            <w:pPr>
              <w:bidi/>
              <w:spacing w:after="0"/>
              <w:jc w:val="left"/>
              <w:rPr>
                <w:sz w:val="20"/>
              </w:rPr>
            </w:pPr>
            <w:r>
              <w:rPr>
                <w:rFonts w:hint="cs"/>
                <w:sz w:val="20"/>
                <w:rtl/>
              </w:rPr>
              <w:t>استهلاك</w:t>
            </w:r>
            <w:r w:rsidRPr="00C6652A">
              <w:rPr>
                <w:sz w:val="20"/>
                <w:rtl/>
              </w:rPr>
              <w:t xml:space="preserve"> الهيدروفلوروكربون</w:t>
            </w:r>
            <w:r>
              <w:rPr>
                <w:rFonts w:hint="cs"/>
                <w:sz w:val="20"/>
                <w:rtl/>
              </w:rPr>
              <w:t xml:space="preserve"> المتوقع عند</w:t>
            </w:r>
            <w:r w:rsidRPr="00C6652A">
              <w:rPr>
                <w:sz w:val="20"/>
                <w:rtl/>
              </w:rPr>
              <w:t xml:space="preserve"> معدل النمو السنوي بنسبة</w:t>
            </w:r>
            <w:r w:rsidR="00F713B4">
              <w:rPr>
                <w:rFonts w:hint="cs"/>
                <w:sz w:val="20"/>
                <w:rtl/>
              </w:rPr>
              <w:t xml:space="preserve"> 2.72 في المائة</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E2A2C30" w14:textId="51F01BD2" w:rsidR="00C6652A" w:rsidRPr="00845C58" w:rsidRDefault="00F713B4" w:rsidP="00C6652A">
            <w:pPr>
              <w:bidi/>
              <w:spacing w:after="0"/>
              <w:jc w:val="left"/>
              <w:rPr>
                <w:sz w:val="20"/>
                <w:lang w:bidi="ar-AE"/>
              </w:rPr>
            </w:pPr>
            <w:r w:rsidRPr="00F713B4">
              <w:rPr>
                <w:sz w:val="20"/>
                <w:rtl/>
                <w:lang w:bidi="ar-AE"/>
              </w:rPr>
              <w:t>1,456,739</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2EE0314" w14:textId="402725B7" w:rsidR="00C6652A" w:rsidRPr="00845C58" w:rsidRDefault="00F713B4" w:rsidP="00C6652A">
            <w:pPr>
              <w:bidi/>
              <w:spacing w:after="0"/>
              <w:jc w:val="left"/>
              <w:rPr>
                <w:sz w:val="20"/>
                <w:lang w:bidi="ar-AE"/>
              </w:rPr>
            </w:pPr>
            <w:r w:rsidRPr="00F713B4">
              <w:rPr>
                <w:sz w:val="20"/>
                <w:rtl/>
                <w:lang w:bidi="ar-AE"/>
              </w:rPr>
              <w:t>1,497,528</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FF907B5" w14:textId="2B8D100D" w:rsidR="00C6652A" w:rsidRPr="00845C58" w:rsidRDefault="00F713B4" w:rsidP="00C6652A">
            <w:pPr>
              <w:bidi/>
              <w:spacing w:after="0"/>
              <w:jc w:val="left"/>
              <w:rPr>
                <w:sz w:val="20"/>
                <w:lang w:bidi="ar-AE"/>
              </w:rPr>
            </w:pPr>
            <w:r w:rsidRPr="00F713B4">
              <w:rPr>
                <w:sz w:val="20"/>
                <w:rtl/>
                <w:lang w:bidi="ar-AE"/>
              </w:rPr>
              <w:t>1,539,459</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FA984E4" w14:textId="42DF41CE" w:rsidR="00C6652A" w:rsidRPr="00845C58" w:rsidRDefault="00F713B4" w:rsidP="00C6652A">
            <w:pPr>
              <w:bidi/>
              <w:spacing w:after="0"/>
              <w:jc w:val="left"/>
              <w:rPr>
                <w:sz w:val="20"/>
                <w:lang w:bidi="ar-AE"/>
              </w:rPr>
            </w:pPr>
            <w:r w:rsidRPr="00F713B4">
              <w:rPr>
                <w:sz w:val="20"/>
                <w:rtl/>
                <w:lang w:bidi="ar-AE"/>
              </w:rPr>
              <w:t>1,582,564</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55C0C60" w14:textId="1FAC56BC" w:rsidR="00C6652A" w:rsidRPr="00845C58" w:rsidRDefault="00F713B4" w:rsidP="00C6652A">
            <w:pPr>
              <w:bidi/>
              <w:spacing w:after="0"/>
              <w:jc w:val="left"/>
              <w:rPr>
                <w:sz w:val="20"/>
                <w:lang w:bidi="ar-AE"/>
              </w:rPr>
            </w:pPr>
            <w:r w:rsidRPr="00F713B4">
              <w:rPr>
                <w:sz w:val="20"/>
                <w:rtl/>
                <w:lang w:bidi="ar-AE"/>
              </w:rPr>
              <w:t>1,626,876</w:t>
            </w:r>
          </w:p>
        </w:tc>
      </w:tr>
      <w:tr w:rsidR="00F713B4" w:rsidRPr="00741343" w14:paraId="6E659911" w14:textId="77777777" w:rsidTr="007C1D44">
        <w:trPr>
          <w:trHeight w:val="191"/>
        </w:trPr>
        <w:tc>
          <w:tcPr>
            <w:tcW w:w="2065"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5669C572" w14:textId="5E0CD1E7" w:rsidR="00F713B4" w:rsidRPr="00A4159A" w:rsidRDefault="00F713B4" w:rsidP="00C6652A">
            <w:pPr>
              <w:bidi/>
              <w:spacing w:after="0"/>
              <w:jc w:val="left"/>
              <w:rPr>
                <w:sz w:val="20"/>
                <w:lang w:bidi="ar-AE"/>
              </w:rPr>
            </w:pPr>
            <w:r w:rsidRPr="00F713B4">
              <w:rPr>
                <w:sz w:val="20"/>
                <w:rtl/>
                <w:lang w:bidi="ar-AE"/>
              </w:rPr>
              <w:t>حدود استهلاك الهيدروفلوروكربون وفق بروتوكول مونتريال</w:t>
            </w:r>
          </w:p>
        </w:tc>
        <w:tc>
          <w:tcPr>
            <w:tcW w:w="587"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2C87923" w14:textId="49B7C373" w:rsidR="00F713B4" w:rsidRPr="00845C58" w:rsidRDefault="00F713B4" w:rsidP="00C6652A">
            <w:pPr>
              <w:bidi/>
              <w:spacing w:after="0"/>
              <w:jc w:val="left"/>
              <w:rPr>
                <w:sz w:val="20"/>
              </w:rPr>
            </w:pPr>
            <w:r w:rsidRPr="00F713B4">
              <w:rPr>
                <w:sz w:val="20"/>
                <w:rtl/>
              </w:rPr>
              <w:t>1,066,653</w:t>
            </w:r>
          </w:p>
        </w:tc>
        <w:tc>
          <w:tcPr>
            <w:tcW w:w="587" w:type="pct"/>
            <w:tcBorders>
              <w:top w:val="nil"/>
              <w:left w:val="nil"/>
              <w:bottom w:val="single" w:sz="4" w:space="0" w:color="auto"/>
              <w:right w:val="single" w:sz="4" w:space="0" w:color="auto"/>
            </w:tcBorders>
            <w:shd w:val="clear" w:color="auto" w:fill="auto"/>
            <w:tcMar>
              <w:left w:w="72" w:type="dxa"/>
              <w:right w:w="72" w:type="dxa"/>
            </w:tcMar>
          </w:tcPr>
          <w:p w14:paraId="4FDBFB92" w14:textId="391DDC8E" w:rsidR="00F713B4" w:rsidRPr="00845C58" w:rsidRDefault="00F713B4" w:rsidP="00C6652A">
            <w:pPr>
              <w:bidi/>
              <w:spacing w:after="0"/>
              <w:jc w:val="left"/>
              <w:rPr>
                <w:sz w:val="20"/>
                <w:lang w:bidi="ar-AE"/>
              </w:rPr>
            </w:pPr>
            <w:r w:rsidRPr="00F713B4">
              <w:rPr>
                <w:sz w:val="20"/>
                <w:rtl/>
                <w:lang w:bidi="ar-AE"/>
              </w:rPr>
              <w:t>1,066,653</w:t>
            </w:r>
          </w:p>
        </w:tc>
        <w:tc>
          <w:tcPr>
            <w:tcW w:w="587" w:type="pct"/>
            <w:tcBorders>
              <w:top w:val="nil"/>
              <w:left w:val="nil"/>
              <w:bottom w:val="single" w:sz="4" w:space="0" w:color="auto"/>
              <w:right w:val="single" w:sz="4" w:space="0" w:color="auto"/>
            </w:tcBorders>
            <w:shd w:val="clear" w:color="auto" w:fill="auto"/>
            <w:tcMar>
              <w:left w:w="72" w:type="dxa"/>
              <w:right w:w="72" w:type="dxa"/>
            </w:tcMar>
          </w:tcPr>
          <w:p w14:paraId="454EF14C" w14:textId="0222DD09" w:rsidR="00F713B4" w:rsidRPr="00845C58" w:rsidRDefault="00F713B4" w:rsidP="00C6652A">
            <w:pPr>
              <w:bidi/>
              <w:spacing w:after="0"/>
              <w:jc w:val="left"/>
              <w:rPr>
                <w:sz w:val="20"/>
                <w:lang w:bidi="ar-AE"/>
              </w:rPr>
            </w:pPr>
            <w:r w:rsidRPr="00F713B4">
              <w:rPr>
                <w:sz w:val="20"/>
                <w:rtl/>
                <w:lang w:bidi="ar-AE"/>
              </w:rPr>
              <w:t>1,066,653</w:t>
            </w:r>
          </w:p>
        </w:tc>
        <w:tc>
          <w:tcPr>
            <w:tcW w:w="587" w:type="pct"/>
            <w:tcBorders>
              <w:top w:val="nil"/>
              <w:left w:val="nil"/>
              <w:bottom w:val="single" w:sz="4" w:space="0" w:color="auto"/>
              <w:right w:val="single" w:sz="4" w:space="0" w:color="auto"/>
            </w:tcBorders>
            <w:shd w:val="clear" w:color="auto" w:fill="auto"/>
            <w:tcMar>
              <w:left w:w="72" w:type="dxa"/>
              <w:right w:w="72" w:type="dxa"/>
            </w:tcMar>
          </w:tcPr>
          <w:p w14:paraId="008BC19C" w14:textId="1E8ABE9C" w:rsidR="00F713B4" w:rsidRPr="00845C58" w:rsidRDefault="00F713B4" w:rsidP="00C6652A">
            <w:pPr>
              <w:bidi/>
              <w:spacing w:after="0"/>
              <w:jc w:val="left"/>
              <w:rPr>
                <w:sz w:val="20"/>
                <w:lang w:bidi="ar-AE"/>
              </w:rPr>
            </w:pPr>
            <w:r w:rsidRPr="00F713B4">
              <w:rPr>
                <w:sz w:val="20"/>
                <w:rtl/>
                <w:lang w:bidi="ar-AE"/>
              </w:rPr>
              <w:t>1,066,653</w:t>
            </w:r>
          </w:p>
        </w:tc>
        <w:tc>
          <w:tcPr>
            <w:tcW w:w="587" w:type="pct"/>
            <w:tcBorders>
              <w:top w:val="nil"/>
              <w:left w:val="nil"/>
              <w:bottom w:val="single" w:sz="4" w:space="0" w:color="auto"/>
              <w:right w:val="single" w:sz="4" w:space="0" w:color="auto"/>
            </w:tcBorders>
            <w:shd w:val="clear" w:color="auto" w:fill="auto"/>
            <w:tcMar>
              <w:left w:w="72" w:type="dxa"/>
              <w:right w:w="72" w:type="dxa"/>
            </w:tcMar>
          </w:tcPr>
          <w:p w14:paraId="0C8F3EB7" w14:textId="453E237A" w:rsidR="00F713B4" w:rsidRPr="00845C58" w:rsidRDefault="00F713B4" w:rsidP="00C6652A">
            <w:pPr>
              <w:bidi/>
              <w:spacing w:after="0"/>
              <w:jc w:val="left"/>
              <w:rPr>
                <w:sz w:val="20"/>
                <w:lang w:bidi="ar-AE"/>
              </w:rPr>
            </w:pPr>
            <w:r w:rsidRPr="00F713B4">
              <w:rPr>
                <w:sz w:val="20"/>
                <w:rtl/>
                <w:lang w:bidi="ar-AE"/>
              </w:rPr>
              <w:t>959,988</w:t>
            </w:r>
          </w:p>
        </w:tc>
      </w:tr>
      <w:tr w:rsidR="00F713B4" w:rsidRPr="00741343" w14:paraId="174EBE53" w14:textId="77777777" w:rsidTr="007C1D44">
        <w:trPr>
          <w:trHeight w:val="56"/>
        </w:trPr>
        <w:tc>
          <w:tcPr>
            <w:tcW w:w="206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8AFEC23" w14:textId="6643AA27" w:rsidR="00F713B4" w:rsidRPr="00A4159A" w:rsidRDefault="00F713B4" w:rsidP="00C6652A">
            <w:pPr>
              <w:bidi/>
              <w:spacing w:after="0"/>
              <w:jc w:val="left"/>
              <w:rPr>
                <w:sz w:val="20"/>
                <w:lang w:bidi="ar-AE"/>
              </w:rPr>
            </w:pPr>
            <w:r w:rsidRPr="00F713B4">
              <w:rPr>
                <w:sz w:val="20"/>
                <w:rtl/>
                <w:lang w:bidi="ar-AE"/>
              </w:rPr>
              <w:t xml:space="preserve">مستوى استهلاك الهيدروفلوروكربون المقترح </w:t>
            </w:r>
            <w:r>
              <w:rPr>
                <w:rFonts w:hint="cs"/>
                <w:sz w:val="20"/>
                <w:rtl/>
                <w:lang w:bidi="ar-AE"/>
              </w:rPr>
              <w:t>وفق</w:t>
            </w:r>
            <w:r w:rsidRPr="00F713B4">
              <w:rPr>
                <w:sz w:val="20"/>
                <w:rtl/>
                <w:lang w:bidi="ar-AE"/>
              </w:rPr>
              <w:t xml:space="preserve"> خطة تنفيذ كيغالي</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002DFF2" w14:textId="00B9B5EB" w:rsidR="00F713B4" w:rsidRPr="00845C58" w:rsidRDefault="00F713B4" w:rsidP="00C6652A">
            <w:pPr>
              <w:bidi/>
              <w:spacing w:after="0"/>
              <w:jc w:val="left"/>
              <w:rPr>
                <w:sz w:val="20"/>
                <w:lang w:bidi="ar-AE"/>
              </w:rPr>
            </w:pPr>
            <w:r w:rsidRPr="00F713B4">
              <w:rPr>
                <w:sz w:val="20"/>
                <w:rtl/>
                <w:lang w:bidi="ar-AE"/>
              </w:rPr>
              <w:t>1,066,653</w:t>
            </w:r>
          </w:p>
        </w:tc>
        <w:tc>
          <w:tcPr>
            <w:tcW w:w="58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956099A" w14:textId="26037CE1" w:rsidR="00F713B4" w:rsidRPr="00845C58" w:rsidRDefault="00F713B4" w:rsidP="00C6652A">
            <w:pPr>
              <w:bidi/>
              <w:spacing w:after="0"/>
              <w:jc w:val="left"/>
              <w:rPr>
                <w:sz w:val="20"/>
                <w:lang w:bidi="ar-AE"/>
              </w:rPr>
            </w:pPr>
            <w:r w:rsidRPr="00F713B4">
              <w:rPr>
                <w:sz w:val="20"/>
                <w:rtl/>
                <w:lang w:bidi="ar-AE"/>
              </w:rPr>
              <w:t>1,066,653</w:t>
            </w:r>
          </w:p>
        </w:tc>
        <w:tc>
          <w:tcPr>
            <w:tcW w:w="58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4BB25BF" w14:textId="6E75B093" w:rsidR="00F713B4" w:rsidRPr="00845C58" w:rsidRDefault="00F713B4" w:rsidP="00C6652A">
            <w:pPr>
              <w:bidi/>
              <w:spacing w:after="0"/>
              <w:jc w:val="left"/>
              <w:rPr>
                <w:sz w:val="20"/>
                <w:lang w:bidi="ar-AE"/>
              </w:rPr>
            </w:pPr>
            <w:r w:rsidRPr="00F713B4">
              <w:rPr>
                <w:sz w:val="20"/>
                <w:rtl/>
                <w:lang w:bidi="ar-AE"/>
              </w:rPr>
              <w:t>1,066,653</w:t>
            </w:r>
          </w:p>
        </w:tc>
        <w:tc>
          <w:tcPr>
            <w:tcW w:w="58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A3F131" w14:textId="6911C1C2" w:rsidR="00F713B4" w:rsidRPr="00845C58" w:rsidRDefault="00F713B4" w:rsidP="00C6652A">
            <w:pPr>
              <w:bidi/>
              <w:spacing w:after="0"/>
              <w:jc w:val="left"/>
              <w:rPr>
                <w:sz w:val="20"/>
                <w:lang w:bidi="ar-AE"/>
              </w:rPr>
            </w:pPr>
            <w:r w:rsidRPr="00F713B4">
              <w:rPr>
                <w:sz w:val="20"/>
                <w:rtl/>
                <w:lang w:bidi="ar-AE"/>
              </w:rPr>
              <w:t>1,066,653</w:t>
            </w:r>
          </w:p>
        </w:tc>
        <w:tc>
          <w:tcPr>
            <w:tcW w:w="58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68D8B6" w14:textId="6E99F0D4" w:rsidR="00F713B4" w:rsidRPr="00845C58" w:rsidRDefault="00F713B4" w:rsidP="00C6652A">
            <w:pPr>
              <w:bidi/>
              <w:spacing w:after="0"/>
              <w:jc w:val="left"/>
              <w:rPr>
                <w:sz w:val="20"/>
                <w:lang w:bidi="ar-AE"/>
              </w:rPr>
            </w:pPr>
            <w:r w:rsidRPr="00F713B4">
              <w:rPr>
                <w:sz w:val="20"/>
                <w:rtl/>
                <w:lang w:bidi="ar-AE"/>
              </w:rPr>
              <w:t>959,988</w:t>
            </w:r>
          </w:p>
        </w:tc>
      </w:tr>
      <w:tr w:rsidR="00F713B4" w:rsidRPr="00741343" w14:paraId="78ABB617" w14:textId="77777777" w:rsidTr="007C1D44">
        <w:trPr>
          <w:trHeight w:val="88"/>
        </w:trPr>
        <w:tc>
          <w:tcPr>
            <w:tcW w:w="206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83E2FB8" w14:textId="720FCC26" w:rsidR="00F713B4" w:rsidRPr="00A4159A" w:rsidRDefault="00F713B4" w:rsidP="00C6652A">
            <w:pPr>
              <w:bidi/>
              <w:spacing w:after="0"/>
              <w:jc w:val="left"/>
              <w:rPr>
                <w:sz w:val="20"/>
                <w:lang w:bidi="ar-AE"/>
              </w:rPr>
            </w:pPr>
            <w:r w:rsidRPr="00F713B4">
              <w:rPr>
                <w:sz w:val="20"/>
                <w:rtl/>
                <w:lang w:bidi="ar-AE"/>
              </w:rPr>
              <w:t>التخفيض المقترح للهيدروفلوروكربون من خط الأساس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4B9920B" w14:textId="1EAA6805" w:rsidR="00F713B4" w:rsidRDefault="00F713B4" w:rsidP="00C6652A">
            <w:pPr>
              <w:bidi/>
              <w:spacing w:after="0"/>
              <w:jc w:val="left"/>
              <w:rPr>
                <w:sz w:val="20"/>
                <w:lang w:bidi="ar-AE"/>
              </w:rPr>
            </w:pPr>
            <w:r w:rsidRPr="00F713B4">
              <w:rPr>
                <w:sz w:val="20"/>
                <w:rtl/>
                <w:lang w:bidi="ar-AE"/>
              </w:rPr>
              <w:t>0</w:t>
            </w:r>
          </w:p>
        </w:tc>
        <w:tc>
          <w:tcPr>
            <w:tcW w:w="58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246E8F" w14:textId="040F3A46" w:rsidR="00F713B4" w:rsidRDefault="00F713B4" w:rsidP="00C6652A">
            <w:pPr>
              <w:bidi/>
              <w:spacing w:after="0"/>
              <w:jc w:val="left"/>
              <w:rPr>
                <w:sz w:val="20"/>
                <w:lang w:bidi="ar-AE"/>
              </w:rPr>
            </w:pPr>
            <w:r w:rsidRPr="00F713B4">
              <w:rPr>
                <w:sz w:val="20"/>
                <w:rtl/>
                <w:lang w:bidi="ar-AE"/>
              </w:rPr>
              <w:t>0</w:t>
            </w:r>
          </w:p>
        </w:tc>
        <w:tc>
          <w:tcPr>
            <w:tcW w:w="58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6B2577D" w14:textId="3F931032" w:rsidR="00F713B4" w:rsidRDefault="00F713B4" w:rsidP="00C6652A">
            <w:pPr>
              <w:bidi/>
              <w:spacing w:after="0"/>
              <w:jc w:val="left"/>
              <w:rPr>
                <w:sz w:val="20"/>
                <w:lang w:bidi="ar-AE"/>
              </w:rPr>
            </w:pPr>
            <w:r w:rsidRPr="00F713B4">
              <w:rPr>
                <w:sz w:val="20"/>
                <w:rtl/>
                <w:lang w:bidi="ar-AE"/>
              </w:rPr>
              <w:t>0</w:t>
            </w:r>
          </w:p>
        </w:tc>
        <w:tc>
          <w:tcPr>
            <w:tcW w:w="58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2D333B1" w14:textId="74602014" w:rsidR="00F713B4" w:rsidRDefault="00F713B4" w:rsidP="00C6652A">
            <w:pPr>
              <w:bidi/>
              <w:spacing w:after="0"/>
              <w:jc w:val="left"/>
              <w:rPr>
                <w:sz w:val="20"/>
                <w:lang w:bidi="ar-AE"/>
              </w:rPr>
            </w:pPr>
            <w:r w:rsidRPr="00F713B4">
              <w:rPr>
                <w:sz w:val="20"/>
                <w:rtl/>
                <w:lang w:bidi="ar-AE"/>
              </w:rPr>
              <w:t>0</w:t>
            </w:r>
          </w:p>
        </w:tc>
        <w:tc>
          <w:tcPr>
            <w:tcW w:w="58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7312F9" w14:textId="5AC28398" w:rsidR="00F713B4" w:rsidRPr="00845C58" w:rsidRDefault="00F713B4" w:rsidP="00C6652A">
            <w:pPr>
              <w:bidi/>
              <w:spacing w:after="0"/>
              <w:jc w:val="left"/>
              <w:rPr>
                <w:sz w:val="20"/>
                <w:lang w:bidi="ar-AE"/>
              </w:rPr>
            </w:pPr>
            <w:r w:rsidRPr="00F713B4">
              <w:rPr>
                <w:sz w:val="20"/>
                <w:rtl/>
                <w:lang w:bidi="ar-AE"/>
              </w:rPr>
              <w:t>10</w:t>
            </w:r>
          </w:p>
        </w:tc>
      </w:tr>
    </w:tbl>
    <w:p w14:paraId="5AC98F75" w14:textId="38529A8D" w:rsidR="00F713B4" w:rsidRPr="00F713B4" w:rsidRDefault="00F713B4" w:rsidP="00F713B4">
      <w:pPr>
        <w:suppressAutoHyphens/>
        <w:bidi/>
        <w:rPr>
          <w:sz w:val="20"/>
          <w:szCs w:val="20"/>
          <w:rtl/>
          <w:lang w:val="en-US" w:bidi="ar-AE"/>
        </w:rPr>
      </w:pPr>
      <w:r w:rsidRPr="00F713B4">
        <w:rPr>
          <w:rFonts w:hint="cs"/>
          <w:sz w:val="20"/>
          <w:szCs w:val="20"/>
          <w:rtl/>
          <w:lang w:val="en-US"/>
        </w:rPr>
        <w:t xml:space="preserve">* </w:t>
      </w:r>
      <w:r w:rsidR="008A752D">
        <w:rPr>
          <w:rFonts w:hint="cs"/>
          <w:sz w:val="20"/>
          <w:szCs w:val="20"/>
          <w:rtl/>
          <w:lang w:val="en-US" w:bidi="ar-AE"/>
        </w:rPr>
        <w:t xml:space="preserve">تم الحساب بناءً على توقعات زيادة استخدام المركبات الهيدروفلوروكربونية انطلاقاً من تقديرات عام 2022 البالغة </w:t>
      </w:r>
      <w:r w:rsidR="008A752D" w:rsidRPr="008A752D">
        <w:rPr>
          <w:sz w:val="20"/>
          <w:szCs w:val="20"/>
          <w:rtl/>
          <w:lang w:val="en-US" w:bidi="ar-AE"/>
        </w:rPr>
        <w:t xml:space="preserve">١,٣٤٠,٩١٩ </w:t>
      </w:r>
      <w:r w:rsidR="008A752D">
        <w:rPr>
          <w:rFonts w:hint="cs"/>
          <w:sz w:val="20"/>
          <w:szCs w:val="20"/>
          <w:rtl/>
          <w:lang w:val="en-US" w:bidi="ar-AE"/>
        </w:rPr>
        <w:t>طن</w:t>
      </w:r>
      <w:r w:rsidR="008A752D" w:rsidRPr="008A752D">
        <w:rPr>
          <w:sz w:val="20"/>
          <w:szCs w:val="20"/>
          <w:rtl/>
          <w:lang w:val="en-US" w:bidi="ar-AE"/>
        </w:rPr>
        <w:t xml:space="preserve"> من مكافئ ثاني أكسيد الكربون، بما يتماشى مع النمو الاقتصادي المتوقع (٢.٨</w:t>
      </w:r>
      <w:r w:rsidR="008A752D">
        <w:rPr>
          <w:rFonts w:hint="cs"/>
          <w:sz w:val="20"/>
          <w:szCs w:val="20"/>
          <w:rtl/>
          <w:lang w:val="en-US" w:bidi="ar-AE"/>
        </w:rPr>
        <w:t xml:space="preserve"> في المائة</w:t>
      </w:r>
      <w:r w:rsidR="008A752D" w:rsidRPr="008A752D">
        <w:rPr>
          <w:sz w:val="20"/>
          <w:szCs w:val="20"/>
          <w:rtl/>
          <w:lang w:val="en-US" w:bidi="ar-AE"/>
        </w:rPr>
        <w:t xml:space="preserve"> سنوياً) وانخفاض عدد السكان (٠.٥</w:t>
      </w:r>
      <w:r w:rsidR="00256559">
        <w:rPr>
          <w:rFonts w:hint="cs"/>
          <w:sz w:val="20"/>
          <w:szCs w:val="20"/>
          <w:rtl/>
          <w:lang w:val="en-US" w:bidi="ar-AE"/>
        </w:rPr>
        <w:t xml:space="preserve"> في المائة</w:t>
      </w:r>
      <w:r w:rsidR="008A752D" w:rsidRPr="008A752D">
        <w:rPr>
          <w:sz w:val="20"/>
          <w:szCs w:val="20"/>
          <w:rtl/>
          <w:lang w:val="en-US" w:bidi="ar-AE"/>
        </w:rPr>
        <w:t xml:space="preserve"> سنوياً)، وكلاهما وفقاً لبيانات البنك الدولي.</w:t>
      </w:r>
    </w:p>
    <w:p w14:paraId="3955BF45" w14:textId="1989A42D" w:rsidR="00F713B4" w:rsidRPr="00F713B4" w:rsidRDefault="00F713B4" w:rsidP="00F713B4">
      <w:pPr>
        <w:pStyle w:val="Heading1"/>
        <w:keepNext/>
        <w:numPr>
          <w:ilvl w:val="0"/>
          <w:numId w:val="0"/>
        </w:numPr>
        <w:bidi/>
        <w:spacing w:before="240"/>
        <w:rPr>
          <w:i/>
          <w:iCs/>
          <w:sz w:val="26"/>
          <w:szCs w:val="26"/>
        </w:rPr>
      </w:pPr>
      <w:r w:rsidRPr="00F713B4">
        <w:rPr>
          <w:i/>
          <w:iCs/>
          <w:sz w:val="26"/>
          <w:szCs w:val="26"/>
          <w:rtl/>
        </w:rPr>
        <w:t>الأنشطة المُقترحة</w:t>
      </w:r>
    </w:p>
    <w:p w14:paraId="2F6FD3B7" w14:textId="289B54CE" w:rsidR="00C54F71" w:rsidRPr="00C54F71" w:rsidRDefault="00256559" w:rsidP="00A32AE6">
      <w:pPr>
        <w:pStyle w:val="ListParagraph"/>
        <w:numPr>
          <w:ilvl w:val="0"/>
          <w:numId w:val="8"/>
        </w:numPr>
        <w:bidi/>
        <w:spacing w:line="288" w:lineRule="auto"/>
        <w:ind w:left="0" w:firstLine="0"/>
        <w:contextualSpacing w:val="0"/>
        <w:rPr>
          <w:sz w:val="24"/>
          <w:szCs w:val="26"/>
        </w:rPr>
      </w:pPr>
      <w:r w:rsidRPr="00256559">
        <w:rPr>
          <w:sz w:val="24"/>
          <w:szCs w:val="26"/>
          <w:rtl/>
        </w:rPr>
        <w:t xml:space="preserve">سيتم تحقيق التخفيض التدريجي للمواد الهيدروفلوروكربونية من خلال أدوات السياسة واللوائح والضوابط التي تشمل حصص الاستيراد وتصاريحه، وضبط الأسعار من خلال الضرائب البيئية على المواد </w:t>
      </w:r>
      <w:r w:rsidRPr="00256559">
        <w:rPr>
          <w:sz w:val="24"/>
          <w:szCs w:val="26"/>
          <w:rtl/>
        </w:rPr>
        <w:lastRenderedPageBreak/>
        <w:t>الهيدروفلوروكربونية، ومواصلة تطوير المعايير الوطنية للسلامة في التعامل مع غازات التبريد السامة أو القابلة للاشتعال، بالإضافة إلى تدريب موظفي الجمارك ومسؤولي إنفاذ القانون؛ وتدريب فنيي التبريد وتكييف الهواء، بما في ذلك تفعيلَ نظام لإصدار الشهادات، لتحسين ممارسات الخدمة الجيدة والحد من التسرب، بالإضافة إلى تعزيز الاسترداد وإعادة التدوير؛ وتعزيز البدائل ذات القدرة المنخفضة على إحداث الاحترار العالمي وتحسين الإبلاغ عن البيانات الخاصة بها؛ وإشراك جميع الجهات المعنية وتشجيعها على دمج خطة تنفيذ كيغالي بشكل أفضل في خطط أعمالها، مع مراعاة إدماج النوع الاجتماعي في جميع أنشطة خطة تنفيذ كيغالي. ويبين الجدول 7 الأنشطة في قطاع الخدمات المقترحة للتنفيذ في إطار المرحلة الأولى، الشريحة الأولى، وتفاصيل تكلفتها.</w:t>
      </w:r>
    </w:p>
    <w:p w14:paraId="5FB46CF2" w14:textId="2D7831BA" w:rsidR="00F713B4" w:rsidRPr="00F713B4" w:rsidRDefault="00F713B4" w:rsidP="00F713B4">
      <w:pPr>
        <w:keepNext/>
        <w:bidi/>
        <w:spacing w:after="0"/>
        <w:rPr>
          <w:b/>
          <w:bCs/>
          <w:sz w:val="26"/>
          <w:szCs w:val="26"/>
          <w:lang w:val="en-US" w:bidi="ar-AE"/>
        </w:rPr>
      </w:pPr>
      <w:r w:rsidRPr="00F713B4">
        <w:rPr>
          <w:b/>
          <w:bCs/>
          <w:sz w:val="26"/>
          <w:szCs w:val="26"/>
          <w:rtl/>
          <w:lang w:val="en-US" w:bidi="ar-AE"/>
        </w:rPr>
        <w:t xml:space="preserve">الجدول </w:t>
      </w:r>
      <w:r>
        <w:rPr>
          <w:rFonts w:hint="cs"/>
          <w:b/>
          <w:bCs/>
          <w:sz w:val="26"/>
          <w:szCs w:val="26"/>
          <w:rtl/>
          <w:lang w:val="en-US" w:bidi="ar-AE"/>
        </w:rPr>
        <w:t>7</w:t>
      </w:r>
      <w:r w:rsidRPr="00F713B4">
        <w:rPr>
          <w:b/>
          <w:bCs/>
          <w:sz w:val="26"/>
          <w:szCs w:val="26"/>
          <w:rtl/>
          <w:lang w:val="en-US" w:bidi="ar-AE"/>
        </w:rPr>
        <w:t xml:space="preserve">. أنشطة قطاع الخدمة وتكاليفها في المرحلة الأولى </w:t>
      </w:r>
      <w:r>
        <w:rPr>
          <w:rFonts w:hint="cs"/>
          <w:b/>
          <w:bCs/>
          <w:sz w:val="26"/>
          <w:szCs w:val="26"/>
          <w:rtl/>
          <w:lang w:val="en-US" w:bidi="ar-AE"/>
        </w:rPr>
        <w:t>وشرائح</w:t>
      </w:r>
      <w:r w:rsidRPr="00F713B4">
        <w:rPr>
          <w:b/>
          <w:bCs/>
          <w:sz w:val="26"/>
          <w:szCs w:val="26"/>
          <w:rtl/>
          <w:lang w:val="en-US" w:bidi="ar-AE"/>
        </w:rPr>
        <w:t xml:space="preserve"> خطة تنفيذ كيغالي لـ </w:t>
      </w:r>
      <w:r>
        <w:rPr>
          <w:rFonts w:hint="cs"/>
          <w:b/>
          <w:bCs/>
          <w:sz w:val="26"/>
          <w:szCs w:val="26"/>
          <w:rtl/>
          <w:lang w:val="en-US" w:bidi="ar-AE"/>
        </w:rPr>
        <w:t>البوسنة والهرسك</w:t>
      </w:r>
      <w:r w:rsidRPr="00F713B4">
        <w:rPr>
          <w:b/>
          <w:bCs/>
          <w:sz w:val="26"/>
          <w:szCs w:val="26"/>
          <w:rtl/>
          <w:lang w:val="en-US" w:bidi="ar-AE"/>
        </w:rPr>
        <w:t xml:space="preserve"> (كما تم تقديمها)</w:t>
      </w:r>
    </w:p>
    <w:tbl>
      <w:tblPr>
        <w:tblStyle w:val="TableGrid"/>
        <w:bidiVisual/>
        <w:tblW w:w="5016" w:type="pct"/>
        <w:tblLayout w:type="fixed"/>
        <w:tblLook w:val="04A0" w:firstRow="1" w:lastRow="0" w:firstColumn="1" w:lastColumn="0" w:noHBand="0" w:noVBand="1"/>
      </w:tblPr>
      <w:tblGrid>
        <w:gridCol w:w="6320"/>
        <w:gridCol w:w="982"/>
        <w:gridCol w:w="1039"/>
        <w:gridCol w:w="1039"/>
      </w:tblGrid>
      <w:tr w:rsidR="00C62F47" w:rsidRPr="00665801" w14:paraId="669D880E" w14:textId="77777777" w:rsidTr="00F6453A">
        <w:trPr>
          <w:trHeight w:val="78"/>
        </w:trPr>
        <w:tc>
          <w:tcPr>
            <w:tcW w:w="6320" w:type="dxa"/>
            <w:vMerge w:val="restart"/>
            <w:vAlign w:val="center"/>
          </w:tcPr>
          <w:p w14:paraId="3D77B011" w14:textId="58CE25D0" w:rsidR="00C62F47" w:rsidRDefault="00C62F47" w:rsidP="00C62F47">
            <w:pPr>
              <w:keepNext/>
              <w:keepLines/>
              <w:shd w:val="clear" w:color="auto" w:fill="FFFFFF" w:themeFill="background1"/>
              <w:bidi/>
              <w:spacing w:after="0"/>
              <w:jc w:val="center"/>
              <w:rPr>
                <w:b/>
                <w:bCs/>
                <w:sz w:val="20"/>
                <w:szCs w:val="20"/>
                <w:lang w:bidi="ar-AE"/>
              </w:rPr>
            </w:pPr>
            <w:r>
              <w:rPr>
                <w:rFonts w:hint="cs"/>
                <w:b/>
                <w:bCs/>
                <w:sz w:val="20"/>
                <w:szCs w:val="20"/>
                <w:rtl/>
                <w:lang w:bidi="ar-AE"/>
              </w:rPr>
              <w:t>الأنشطة</w:t>
            </w:r>
          </w:p>
        </w:tc>
        <w:tc>
          <w:tcPr>
            <w:tcW w:w="3060" w:type="dxa"/>
            <w:gridSpan w:val="3"/>
            <w:vAlign w:val="center"/>
          </w:tcPr>
          <w:p w14:paraId="76DBBAE3" w14:textId="77777777" w:rsidR="00C62F47" w:rsidRDefault="00C62F47" w:rsidP="00C62F47">
            <w:pPr>
              <w:keepNext/>
              <w:keepLines/>
              <w:shd w:val="clear" w:color="auto" w:fill="FFFFFF" w:themeFill="background1"/>
              <w:bidi/>
              <w:spacing w:after="0"/>
              <w:jc w:val="center"/>
              <w:rPr>
                <w:b/>
                <w:bCs/>
                <w:sz w:val="20"/>
                <w:szCs w:val="20"/>
              </w:rPr>
            </w:pPr>
          </w:p>
        </w:tc>
      </w:tr>
      <w:tr w:rsidR="00C62F47" w:rsidRPr="00665801" w14:paraId="0E116623" w14:textId="77777777" w:rsidTr="00C62F47">
        <w:trPr>
          <w:trHeight w:val="78"/>
        </w:trPr>
        <w:tc>
          <w:tcPr>
            <w:tcW w:w="6320" w:type="dxa"/>
            <w:vMerge/>
            <w:vAlign w:val="center"/>
          </w:tcPr>
          <w:p w14:paraId="7A715B0F" w14:textId="77777777" w:rsidR="00C62F47" w:rsidRDefault="00C62F47" w:rsidP="00C62F47">
            <w:pPr>
              <w:keepNext/>
              <w:keepLines/>
              <w:shd w:val="clear" w:color="auto" w:fill="FFFFFF" w:themeFill="background1"/>
              <w:bidi/>
              <w:spacing w:after="0"/>
              <w:jc w:val="center"/>
              <w:rPr>
                <w:b/>
                <w:bCs/>
                <w:sz w:val="20"/>
                <w:szCs w:val="20"/>
                <w:lang w:bidi="ar-AE"/>
              </w:rPr>
            </w:pPr>
          </w:p>
        </w:tc>
        <w:tc>
          <w:tcPr>
            <w:tcW w:w="982" w:type="dxa"/>
            <w:vAlign w:val="center"/>
          </w:tcPr>
          <w:p w14:paraId="69BF4057" w14:textId="0F66489E" w:rsidR="00C62F47" w:rsidRDefault="00C62F47" w:rsidP="00C62F47">
            <w:pPr>
              <w:keepNext/>
              <w:keepLines/>
              <w:shd w:val="clear" w:color="auto" w:fill="FFFFFF" w:themeFill="background1"/>
              <w:bidi/>
              <w:spacing w:after="0"/>
              <w:jc w:val="center"/>
              <w:rPr>
                <w:b/>
                <w:bCs/>
                <w:sz w:val="20"/>
                <w:szCs w:val="20"/>
              </w:rPr>
            </w:pPr>
            <w:r>
              <w:rPr>
                <w:rFonts w:hint="cs"/>
                <w:b/>
                <w:bCs/>
                <w:sz w:val="20"/>
                <w:szCs w:val="20"/>
                <w:rtl/>
              </w:rPr>
              <w:t>الشريحة 1</w:t>
            </w:r>
          </w:p>
        </w:tc>
        <w:tc>
          <w:tcPr>
            <w:tcW w:w="1039" w:type="dxa"/>
          </w:tcPr>
          <w:p w14:paraId="6914270A" w14:textId="30F64138" w:rsidR="00C62F47" w:rsidRDefault="00C62F47" w:rsidP="00C62F47">
            <w:pPr>
              <w:keepNext/>
              <w:keepLines/>
              <w:shd w:val="clear" w:color="auto" w:fill="FFFFFF" w:themeFill="background1"/>
              <w:bidi/>
              <w:spacing w:after="0"/>
              <w:jc w:val="center"/>
              <w:rPr>
                <w:b/>
                <w:bCs/>
                <w:sz w:val="20"/>
                <w:szCs w:val="20"/>
              </w:rPr>
            </w:pPr>
            <w:r>
              <w:rPr>
                <w:rFonts w:hint="cs"/>
                <w:b/>
                <w:bCs/>
                <w:sz w:val="20"/>
                <w:szCs w:val="20"/>
                <w:rtl/>
              </w:rPr>
              <w:t>الشريحة 2</w:t>
            </w:r>
          </w:p>
        </w:tc>
        <w:tc>
          <w:tcPr>
            <w:tcW w:w="1039" w:type="dxa"/>
            <w:vAlign w:val="center"/>
          </w:tcPr>
          <w:p w14:paraId="452A97E1" w14:textId="5652B762" w:rsidR="00C62F47" w:rsidRDefault="00C62F47" w:rsidP="00C62F47">
            <w:pPr>
              <w:keepNext/>
              <w:keepLines/>
              <w:shd w:val="clear" w:color="auto" w:fill="FFFFFF" w:themeFill="background1"/>
              <w:bidi/>
              <w:spacing w:after="0"/>
              <w:jc w:val="center"/>
              <w:rPr>
                <w:b/>
                <w:bCs/>
                <w:sz w:val="20"/>
                <w:szCs w:val="20"/>
              </w:rPr>
            </w:pPr>
            <w:r>
              <w:rPr>
                <w:rFonts w:hint="cs"/>
                <w:b/>
                <w:bCs/>
                <w:sz w:val="20"/>
                <w:szCs w:val="20"/>
                <w:rtl/>
              </w:rPr>
              <w:t>المرحلة 1</w:t>
            </w:r>
          </w:p>
        </w:tc>
      </w:tr>
      <w:tr w:rsidR="00C62F47" w:rsidRPr="00940CBA" w14:paraId="50018635" w14:textId="77777777" w:rsidTr="00C62F47">
        <w:tc>
          <w:tcPr>
            <w:tcW w:w="6320" w:type="dxa"/>
            <w:vAlign w:val="center"/>
          </w:tcPr>
          <w:p w14:paraId="12D0F1CF" w14:textId="764BEFB6" w:rsidR="00C62F47" w:rsidRPr="00FB5BA9" w:rsidRDefault="0099719D" w:rsidP="00C62F47">
            <w:pPr>
              <w:keepNext/>
              <w:keepLines/>
              <w:shd w:val="clear" w:color="auto" w:fill="FFFFFF" w:themeFill="background1"/>
              <w:bidi/>
              <w:spacing w:after="0"/>
              <w:jc w:val="left"/>
              <w:rPr>
                <w:b/>
                <w:bCs/>
                <w:sz w:val="20"/>
                <w:szCs w:val="20"/>
                <w:lang w:bidi="ar-AE"/>
              </w:rPr>
            </w:pPr>
            <w:r>
              <w:rPr>
                <w:rFonts w:hint="cs"/>
                <w:b/>
                <w:bCs/>
                <w:sz w:val="20"/>
                <w:szCs w:val="20"/>
                <w:rtl/>
                <w:lang w:bidi="ar-AE"/>
              </w:rPr>
              <w:t xml:space="preserve">1. </w:t>
            </w:r>
            <w:r w:rsidR="00256559" w:rsidRPr="00256559">
              <w:rPr>
                <w:b/>
                <w:bCs/>
                <w:sz w:val="20"/>
                <w:szCs w:val="20"/>
                <w:rtl/>
                <w:lang w:bidi="ar-AE"/>
              </w:rPr>
              <w:t>تعزيز الإطار القانوني والتنظيمي</w:t>
            </w:r>
          </w:p>
        </w:tc>
        <w:tc>
          <w:tcPr>
            <w:tcW w:w="982" w:type="dxa"/>
          </w:tcPr>
          <w:p w14:paraId="74D94812" w14:textId="784FDFE8" w:rsidR="00C62F47" w:rsidRDefault="0099719D" w:rsidP="00C62F47">
            <w:pPr>
              <w:keepNext/>
              <w:keepLines/>
              <w:shd w:val="clear" w:color="auto" w:fill="FFFFFF" w:themeFill="background1"/>
              <w:bidi/>
              <w:spacing w:after="0"/>
              <w:jc w:val="left"/>
              <w:rPr>
                <w:b/>
                <w:bCs/>
                <w:sz w:val="20"/>
                <w:szCs w:val="20"/>
                <w:lang w:bidi="ar-AE"/>
              </w:rPr>
            </w:pPr>
            <w:r w:rsidRPr="0099719D">
              <w:rPr>
                <w:b/>
                <w:bCs/>
                <w:sz w:val="20"/>
                <w:szCs w:val="20"/>
                <w:rtl/>
                <w:lang w:bidi="ar-AE"/>
              </w:rPr>
              <w:t>50,000</w:t>
            </w:r>
          </w:p>
        </w:tc>
        <w:tc>
          <w:tcPr>
            <w:tcW w:w="1039" w:type="dxa"/>
          </w:tcPr>
          <w:p w14:paraId="4EAECB61" w14:textId="68A8D186" w:rsidR="00C62F47" w:rsidRDefault="0099719D" w:rsidP="00C62F47">
            <w:pPr>
              <w:keepNext/>
              <w:keepLines/>
              <w:shd w:val="clear" w:color="auto" w:fill="FFFFFF" w:themeFill="background1"/>
              <w:bidi/>
              <w:spacing w:after="0"/>
              <w:jc w:val="left"/>
              <w:rPr>
                <w:b/>
                <w:bCs/>
                <w:sz w:val="20"/>
                <w:szCs w:val="20"/>
                <w:lang w:bidi="ar-AE"/>
              </w:rPr>
            </w:pPr>
            <w:r w:rsidRPr="0099719D">
              <w:rPr>
                <w:b/>
                <w:bCs/>
                <w:sz w:val="20"/>
                <w:szCs w:val="20"/>
                <w:rtl/>
                <w:lang w:bidi="ar-AE"/>
              </w:rPr>
              <w:t>40,000</w:t>
            </w:r>
          </w:p>
        </w:tc>
        <w:tc>
          <w:tcPr>
            <w:tcW w:w="1039" w:type="dxa"/>
          </w:tcPr>
          <w:p w14:paraId="22BD375C" w14:textId="789FB28F" w:rsidR="00C62F47" w:rsidRDefault="0099719D" w:rsidP="00C62F47">
            <w:pPr>
              <w:keepNext/>
              <w:keepLines/>
              <w:shd w:val="clear" w:color="auto" w:fill="FFFFFF" w:themeFill="background1"/>
              <w:bidi/>
              <w:spacing w:after="0"/>
              <w:jc w:val="left"/>
              <w:rPr>
                <w:b/>
                <w:bCs/>
                <w:sz w:val="20"/>
                <w:szCs w:val="20"/>
                <w:lang w:bidi="ar-AE"/>
              </w:rPr>
            </w:pPr>
            <w:r w:rsidRPr="0099719D">
              <w:rPr>
                <w:b/>
                <w:bCs/>
                <w:sz w:val="20"/>
                <w:szCs w:val="20"/>
                <w:rtl/>
                <w:lang w:bidi="ar-AE"/>
              </w:rPr>
              <w:t>90,000</w:t>
            </w:r>
          </w:p>
        </w:tc>
      </w:tr>
      <w:tr w:rsidR="0099719D" w:rsidRPr="00501005" w14:paraId="6C8E3C47" w14:textId="77777777" w:rsidTr="00C62F47">
        <w:tc>
          <w:tcPr>
            <w:tcW w:w="6320" w:type="dxa"/>
          </w:tcPr>
          <w:p w14:paraId="10548AE9" w14:textId="07154C94" w:rsidR="0099719D" w:rsidRPr="00DC48EB" w:rsidRDefault="0099719D" w:rsidP="00256559">
            <w:pPr>
              <w:keepNext/>
              <w:keepLines/>
              <w:shd w:val="clear" w:color="auto" w:fill="FFFFFF" w:themeFill="background1"/>
              <w:bidi/>
              <w:spacing w:after="0"/>
              <w:rPr>
                <w:sz w:val="20"/>
                <w:szCs w:val="20"/>
                <w:lang w:bidi="ar-AE"/>
              </w:rPr>
            </w:pPr>
            <w:r>
              <w:rPr>
                <w:rFonts w:hint="cs"/>
                <w:sz w:val="20"/>
                <w:szCs w:val="20"/>
                <w:rtl/>
                <w:lang w:bidi="ar-AE"/>
              </w:rPr>
              <w:t xml:space="preserve">1.1 </w:t>
            </w:r>
            <w:r w:rsidR="00256559" w:rsidRPr="00256559">
              <w:rPr>
                <w:sz w:val="20"/>
                <w:szCs w:val="20"/>
                <w:rtl/>
                <w:lang w:bidi="ar-AE"/>
              </w:rPr>
              <w:t>توسيع وتحسين نظام التراخيص والحصص، بما في ذلك تعزيز التشريعات الحالية المتعلقة بالهيدروفلوروكربون، ومواءمة التشريعات بين الولايات القضائية، وفرض رسوم بيئية على واردات المواد الهيدروفلوروكربونية، وعقد اجتماعات مع أصحاب المصلحة، وورش عمل حول حظر الاستيراد.</w:t>
            </w:r>
          </w:p>
        </w:tc>
        <w:tc>
          <w:tcPr>
            <w:tcW w:w="982" w:type="dxa"/>
          </w:tcPr>
          <w:p w14:paraId="1661B748" w14:textId="40859C4D" w:rsidR="0099719D" w:rsidRPr="00501005" w:rsidRDefault="0099719D" w:rsidP="0099719D">
            <w:pPr>
              <w:keepNext/>
              <w:keepLines/>
              <w:shd w:val="clear" w:color="auto" w:fill="FFFFFF" w:themeFill="background1"/>
              <w:bidi/>
              <w:spacing w:after="0"/>
              <w:jc w:val="left"/>
              <w:rPr>
                <w:sz w:val="20"/>
                <w:szCs w:val="20"/>
                <w:lang w:bidi="ar-AE"/>
              </w:rPr>
            </w:pPr>
            <w:r w:rsidRPr="0099719D">
              <w:rPr>
                <w:sz w:val="20"/>
                <w:szCs w:val="20"/>
                <w:rtl/>
                <w:lang w:bidi="ar-AE"/>
              </w:rPr>
              <w:t>15,000</w:t>
            </w:r>
          </w:p>
        </w:tc>
        <w:tc>
          <w:tcPr>
            <w:tcW w:w="1039" w:type="dxa"/>
          </w:tcPr>
          <w:p w14:paraId="3DC10632" w14:textId="39C04E62" w:rsidR="0099719D" w:rsidRPr="00501005" w:rsidRDefault="0099719D" w:rsidP="0099719D">
            <w:pPr>
              <w:keepNext/>
              <w:keepLines/>
              <w:shd w:val="clear" w:color="auto" w:fill="FFFFFF" w:themeFill="background1"/>
              <w:bidi/>
              <w:spacing w:after="0"/>
              <w:jc w:val="left"/>
              <w:rPr>
                <w:sz w:val="20"/>
                <w:szCs w:val="20"/>
                <w:lang w:bidi="ar-AE"/>
              </w:rPr>
            </w:pPr>
            <w:r w:rsidRPr="0099719D">
              <w:rPr>
                <w:sz w:val="20"/>
                <w:szCs w:val="20"/>
                <w:rtl/>
                <w:lang w:bidi="ar-AE"/>
              </w:rPr>
              <w:t>15,000</w:t>
            </w:r>
          </w:p>
        </w:tc>
        <w:tc>
          <w:tcPr>
            <w:tcW w:w="1039" w:type="dxa"/>
          </w:tcPr>
          <w:p w14:paraId="3117791E" w14:textId="433DD589" w:rsidR="0099719D" w:rsidRPr="00501005" w:rsidRDefault="0099719D" w:rsidP="0099719D">
            <w:pPr>
              <w:keepNext/>
              <w:keepLines/>
              <w:shd w:val="clear" w:color="auto" w:fill="FFFFFF" w:themeFill="background1"/>
              <w:bidi/>
              <w:spacing w:after="0"/>
              <w:jc w:val="left"/>
              <w:rPr>
                <w:sz w:val="20"/>
                <w:szCs w:val="20"/>
                <w:lang w:bidi="ar-AE"/>
              </w:rPr>
            </w:pPr>
            <w:r w:rsidRPr="0099719D">
              <w:rPr>
                <w:sz w:val="20"/>
                <w:szCs w:val="20"/>
                <w:rtl/>
                <w:lang w:bidi="ar-AE"/>
              </w:rPr>
              <w:t>30,000</w:t>
            </w:r>
          </w:p>
        </w:tc>
      </w:tr>
      <w:tr w:rsidR="0099719D" w:rsidRPr="00501005" w14:paraId="484D4AE5" w14:textId="77777777" w:rsidTr="00C62F47">
        <w:tc>
          <w:tcPr>
            <w:tcW w:w="6320" w:type="dxa"/>
          </w:tcPr>
          <w:p w14:paraId="104B0F7E" w14:textId="2944A526" w:rsidR="0099719D" w:rsidRPr="00DC48EB" w:rsidRDefault="0099719D" w:rsidP="00C00A20">
            <w:pPr>
              <w:keepNext/>
              <w:keepLines/>
              <w:shd w:val="clear" w:color="auto" w:fill="FFFFFF" w:themeFill="background1"/>
              <w:bidi/>
              <w:spacing w:after="0"/>
              <w:rPr>
                <w:sz w:val="20"/>
                <w:szCs w:val="20"/>
                <w:lang w:bidi="ar-AE"/>
              </w:rPr>
            </w:pPr>
            <w:r>
              <w:rPr>
                <w:rFonts w:hint="cs"/>
                <w:sz w:val="20"/>
                <w:szCs w:val="20"/>
                <w:rtl/>
                <w:lang w:bidi="ar-AE"/>
              </w:rPr>
              <w:t xml:space="preserve">1.2 </w:t>
            </w:r>
            <w:r w:rsidR="00C00A20" w:rsidRPr="00C00A20">
              <w:rPr>
                <w:sz w:val="20"/>
                <w:szCs w:val="20"/>
                <w:rtl/>
                <w:lang w:bidi="ar-AE"/>
              </w:rPr>
              <w:t>تحسين جمع البيانات وتحليلها وإعداد التقارير بشأن استهلاك الهيدروفلوروكربون، بما في ذلك وضع مبادئ توجيهية لإعداد التقارير، وعقد اجتماعات مع أصحاب المصلحة، وتحليل بيانات المواد الهيدروفلوروكربونية وبدائلها.</w:t>
            </w:r>
          </w:p>
        </w:tc>
        <w:tc>
          <w:tcPr>
            <w:tcW w:w="982" w:type="dxa"/>
          </w:tcPr>
          <w:p w14:paraId="2A9DFEA9" w14:textId="61C16B7C" w:rsidR="0099719D" w:rsidRPr="00501005" w:rsidRDefault="0099719D" w:rsidP="0099719D">
            <w:pPr>
              <w:keepNext/>
              <w:keepLines/>
              <w:shd w:val="clear" w:color="auto" w:fill="FFFFFF" w:themeFill="background1"/>
              <w:bidi/>
              <w:spacing w:after="0"/>
              <w:jc w:val="left"/>
              <w:rPr>
                <w:sz w:val="20"/>
                <w:szCs w:val="20"/>
                <w:lang w:bidi="ar-AE"/>
              </w:rPr>
            </w:pPr>
            <w:r w:rsidRPr="0099719D">
              <w:rPr>
                <w:sz w:val="20"/>
                <w:szCs w:val="20"/>
                <w:rtl/>
                <w:lang w:bidi="ar-AE"/>
              </w:rPr>
              <w:t>5,000</w:t>
            </w:r>
          </w:p>
        </w:tc>
        <w:tc>
          <w:tcPr>
            <w:tcW w:w="1039" w:type="dxa"/>
          </w:tcPr>
          <w:p w14:paraId="0A3F617B" w14:textId="42FE2DDD" w:rsidR="0099719D" w:rsidRPr="00501005" w:rsidRDefault="0099719D" w:rsidP="0099719D">
            <w:pPr>
              <w:keepNext/>
              <w:keepLines/>
              <w:shd w:val="clear" w:color="auto" w:fill="FFFFFF" w:themeFill="background1"/>
              <w:bidi/>
              <w:spacing w:after="0"/>
              <w:jc w:val="left"/>
              <w:rPr>
                <w:sz w:val="20"/>
                <w:szCs w:val="20"/>
                <w:lang w:bidi="ar-AE"/>
              </w:rPr>
            </w:pPr>
            <w:r w:rsidRPr="0099719D">
              <w:rPr>
                <w:sz w:val="20"/>
                <w:szCs w:val="20"/>
                <w:rtl/>
                <w:lang w:bidi="ar-AE"/>
              </w:rPr>
              <w:t>5,000</w:t>
            </w:r>
          </w:p>
        </w:tc>
        <w:tc>
          <w:tcPr>
            <w:tcW w:w="1039" w:type="dxa"/>
          </w:tcPr>
          <w:p w14:paraId="3C8B551F" w14:textId="233B0DCF" w:rsidR="0099719D" w:rsidRPr="00501005" w:rsidRDefault="0099719D" w:rsidP="0099719D">
            <w:pPr>
              <w:keepNext/>
              <w:keepLines/>
              <w:shd w:val="clear" w:color="auto" w:fill="FFFFFF" w:themeFill="background1"/>
              <w:bidi/>
              <w:spacing w:after="0"/>
              <w:jc w:val="left"/>
              <w:rPr>
                <w:sz w:val="20"/>
                <w:szCs w:val="20"/>
                <w:lang w:bidi="ar-AE"/>
              </w:rPr>
            </w:pPr>
            <w:r w:rsidRPr="0099719D">
              <w:rPr>
                <w:sz w:val="20"/>
                <w:szCs w:val="20"/>
                <w:rtl/>
                <w:lang w:bidi="ar-AE"/>
              </w:rPr>
              <w:t>10,000</w:t>
            </w:r>
          </w:p>
        </w:tc>
      </w:tr>
      <w:tr w:rsidR="0099719D" w:rsidRPr="00501005" w14:paraId="5784CDDA" w14:textId="77777777" w:rsidTr="00C62F47">
        <w:tc>
          <w:tcPr>
            <w:tcW w:w="6320" w:type="dxa"/>
            <w:vAlign w:val="center"/>
          </w:tcPr>
          <w:p w14:paraId="4A4BE117" w14:textId="203DDFAB" w:rsidR="0099719D" w:rsidRPr="00501005" w:rsidRDefault="0099719D" w:rsidP="00C00A20">
            <w:pPr>
              <w:keepNext/>
              <w:keepLines/>
              <w:shd w:val="clear" w:color="auto" w:fill="FFFFFF" w:themeFill="background1"/>
              <w:bidi/>
              <w:spacing w:after="0"/>
              <w:rPr>
                <w:sz w:val="20"/>
                <w:szCs w:val="20"/>
                <w:lang w:bidi="ar-AE"/>
              </w:rPr>
            </w:pPr>
            <w:r>
              <w:rPr>
                <w:rFonts w:hint="cs"/>
                <w:sz w:val="20"/>
                <w:szCs w:val="20"/>
                <w:rtl/>
                <w:lang w:bidi="ar-AE"/>
              </w:rPr>
              <w:t xml:space="preserve">1.3 </w:t>
            </w:r>
            <w:r w:rsidR="00C00A20" w:rsidRPr="00C00A20">
              <w:rPr>
                <w:sz w:val="20"/>
                <w:szCs w:val="20"/>
                <w:rtl/>
                <w:lang w:bidi="ar-AE"/>
              </w:rPr>
              <w:t>مواصلة العمل على تعديل الإطار القانوني، واستخدام مدونات القواعد، وإصدار شهادات لفنيي خدمة التبريد وتكييف الهواء: تحديث/مشروع مدونة قواعد بشأن معايير مراكز تدريب الفنيين المستدامة بما في ذلك الحد الأدنى من متطلبات المعدات، ومتطلب إجراء اختبار عملي في الموقع كجزء من شهادة الفني، والحد الأدنى من المتطلبات التعليمية والخبرة للمدربين</w:t>
            </w:r>
            <w:r w:rsidR="00C00A20">
              <w:rPr>
                <w:rFonts w:hint="cs"/>
                <w:sz w:val="20"/>
                <w:szCs w:val="20"/>
                <w:rtl/>
                <w:lang w:bidi="ar-AE"/>
              </w:rPr>
              <w:t>.</w:t>
            </w:r>
          </w:p>
        </w:tc>
        <w:tc>
          <w:tcPr>
            <w:tcW w:w="982" w:type="dxa"/>
          </w:tcPr>
          <w:p w14:paraId="5C0710B0" w14:textId="68B1AA3A"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10,000</w:t>
            </w:r>
          </w:p>
        </w:tc>
        <w:tc>
          <w:tcPr>
            <w:tcW w:w="1039" w:type="dxa"/>
          </w:tcPr>
          <w:p w14:paraId="161807E8" w14:textId="0F366E95"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10,000</w:t>
            </w:r>
          </w:p>
        </w:tc>
        <w:tc>
          <w:tcPr>
            <w:tcW w:w="1039" w:type="dxa"/>
          </w:tcPr>
          <w:p w14:paraId="32F40C33" w14:textId="7E4D8F8D"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20,000</w:t>
            </w:r>
          </w:p>
        </w:tc>
      </w:tr>
      <w:tr w:rsidR="0099719D" w:rsidRPr="00501005" w14:paraId="1EE0892E" w14:textId="77777777" w:rsidTr="00C62F47">
        <w:tc>
          <w:tcPr>
            <w:tcW w:w="6320" w:type="dxa"/>
            <w:vAlign w:val="center"/>
          </w:tcPr>
          <w:p w14:paraId="48C0CD8A" w14:textId="5357BA7C" w:rsidR="0099719D" w:rsidRPr="00501005" w:rsidRDefault="0099719D" w:rsidP="00C00A20">
            <w:pPr>
              <w:keepNext/>
              <w:keepLines/>
              <w:shd w:val="clear" w:color="auto" w:fill="FFFFFF" w:themeFill="background1"/>
              <w:bidi/>
              <w:spacing w:after="0"/>
              <w:rPr>
                <w:sz w:val="20"/>
                <w:szCs w:val="20"/>
                <w:lang w:bidi="ar-AE"/>
              </w:rPr>
            </w:pPr>
            <w:r>
              <w:rPr>
                <w:rFonts w:hint="cs"/>
                <w:sz w:val="20"/>
                <w:szCs w:val="20"/>
                <w:rtl/>
                <w:lang w:bidi="ar-AE"/>
              </w:rPr>
              <w:t xml:space="preserve">1.4 </w:t>
            </w:r>
            <w:r w:rsidR="00196C59" w:rsidRPr="00196C59">
              <w:rPr>
                <w:sz w:val="20"/>
                <w:szCs w:val="20"/>
                <w:rtl/>
                <w:lang w:bidi="ar-AE"/>
              </w:rPr>
              <w:t>مواصلة تطوير مدونات الممارسات والمعايير المتعلقة بالتعامل مع التقنيات منخفضة القدرة على إحداث الاحترار العالمي.</w:t>
            </w:r>
          </w:p>
        </w:tc>
        <w:tc>
          <w:tcPr>
            <w:tcW w:w="982" w:type="dxa"/>
          </w:tcPr>
          <w:p w14:paraId="279A0847" w14:textId="04E6F242"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20,000</w:t>
            </w:r>
          </w:p>
        </w:tc>
        <w:tc>
          <w:tcPr>
            <w:tcW w:w="1039" w:type="dxa"/>
          </w:tcPr>
          <w:p w14:paraId="5B3C658E" w14:textId="75210B19"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10,000</w:t>
            </w:r>
          </w:p>
        </w:tc>
        <w:tc>
          <w:tcPr>
            <w:tcW w:w="1039" w:type="dxa"/>
          </w:tcPr>
          <w:p w14:paraId="3710E9A7" w14:textId="2D3CC89E"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30,000</w:t>
            </w:r>
          </w:p>
        </w:tc>
      </w:tr>
      <w:tr w:rsidR="0099719D" w:rsidRPr="00501005" w14:paraId="7F671F32" w14:textId="77777777" w:rsidTr="00C62F47">
        <w:tc>
          <w:tcPr>
            <w:tcW w:w="6320" w:type="dxa"/>
          </w:tcPr>
          <w:p w14:paraId="057B9DDE" w14:textId="5FA594D8" w:rsidR="0099719D" w:rsidRDefault="0099719D" w:rsidP="00C62F47">
            <w:pPr>
              <w:keepNext/>
              <w:shd w:val="clear" w:color="auto" w:fill="FFFFFF" w:themeFill="background1"/>
              <w:bidi/>
              <w:spacing w:after="0"/>
              <w:jc w:val="left"/>
              <w:rPr>
                <w:b/>
                <w:bCs/>
                <w:sz w:val="20"/>
                <w:szCs w:val="20"/>
                <w:lang w:bidi="ar-AE"/>
              </w:rPr>
            </w:pPr>
            <w:r>
              <w:rPr>
                <w:rFonts w:hint="cs"/>
                <w:b/>
                <w:bCs/>
                <w:sz w:val="20"/>
                <w:szCs w:val="20"/>
                <w:rtl/>
                <w:lang w:bidi="ar-AE"/>
              </w:rPr>
              <w:t xml:space="preserve">2. </w:t>
            </w:r>
            <w:r w:rsidR="00196C59" w:rsidRPr="00196C59">
              <w:rPr>
                <w:b/>
                <w:bCs/>
                <w:sz w:val="20"/>
                <w:szCs w:val="20"/>
                <w:rtl/>
                <w:lang w:bidi="ar-AE"/>
              </w:rPr>
              <w:t>بناء قدرات مفتشي الجمارك والمفتشين البيئيين والمستوردين</w:t>
            </w:r>
          </w:p>
        </w:tc>
        <w:tc>
          <w:tcPr>
            <w:tcW w:w="982" w:type="dxa"/>
          </w:tcPr>
          <w:p w14:paraId="7264005F" w14:textId="52D7FF2B" w:rsidR="0099719D" w:rsidRPr="00501005" w:rsidRDefault="0099719D" w:rsidP="0099719D">
            <w:pPr>
              <w:keepNext/>
              <w:shd w:val="clear" w:color="auto" w:fill="FFFFFF" w:themeFill="background1"/>
              <w:bidi/>
              <w:spacing w:after="0"/>
              <w:jc w:val="left"/>
              <w:rPr>
                <w:b/>
                <w:bCs/>
                <w:sz w:val="20"/>
                <w:szCs w:val="20"/>
                <w:lang w:bidi="ar-AE"/>
              </w:rPr>
            </w:pPr>
            <w:r w:rsidRPr="0099719D">
              <w:rPr>
                <w:b/>
                <w:bCs/>
                <w:sz w:val="20"/>
                <w:szCs w:val="20"/>
                <w:rtl/>
                <w:lang w:bidi="ar-AE"/>
              </w:rPr>
              <w:t>4,750</w:t>
            </w:r>
          </w:p>
        </w:tc>
        <w:tc>
          <w:tcPr>
            <w:tcW w:w="1039" w:type="dxa"/>
          </w:tcPr>
          <w:p w14:paraId="016F3B98" w14:textId="283C31E3" w:rsidR="0099719D" w:rsidRPr="00501005" w:rsidRDefault="0099719D" w:rsidP="0099719D">
            <w:pPr>
              <w:keepNext/>
              <w:shd w:val="clear" w:color="auto" w:fill="FFFFFF" w:themeFill="background1"/>
              <w:bidi/>
              <w:spacing w:after="0"/>
              <w:jc w:val="left"/>
              <w:rPr>
                <w:b/>
                <w:bCs/>
                <w:sz w:val="20"/>
                <w:szCs w:val="20"/>
                <w:lang w:bidi="ar-AE"/>
              </w:rPr>
            </w:pPr>
            <w:r w:rsidRPr="0099719D">
              <w:rPr>
                <w:b/>
                <w:bCs/>
                <w:sz w:val="20"/>
                <w:szCs w:val="20"/>
                <w:rtl/>
                <w:lang w:bidi="ar-AE"/>
              </w:rPr>
              <w:t>7,250</w:t>
            </w:r>
          </w:p>
        </w:tc>
        <w:tc>
          <w:tcPr>
            <w:tcW w:w="1039" w:type="dxa"/>
          </w:tcPr>
          <w:p w14:paraId="234DEC18" w14:textId="22F6E41D" w:rsidR="0099719D" w:rsidRPr="00501005" w:rsidRDefault="0099719D" w:rsidP="0099719D">
            <w:pPr>
              <w:keepNext/>
              <w:shd w:val="clear" w:color="auto" w:fill="FFFFFF" w:themeFill="background1"/>
              <w:bidi/>
              <w:spacing w:after="0"/>
              <w:jc w:val="left"/>
              <w:rPr>
                <w:b/>
                <w:bCs/>
                <w:sz w:val="20"/>
                <w:szCs w:val="20"/>
                <w:lang w:bidi="ar-AE"/>
              </w:rPr>
            </w:pPr>
            <w:r w:rsidRPr="0099719D">
              <w:rPr>
                <w:b/>
                <w:bCs/>
                <w:sz w:val="20"/>
                <w:szCs w:val="20"/>
                <w:rtl/>
                <w:lang w:bidi="ar-AE"/>
              </w:rPr>
              <w:t>12,000</w:t>
            </w:r>
          </w:p>
        </w:tc>
      </w:tr>
      <w:tr w:rsidR="0099719D" w:rsidRPr="00501005" w14:paraId="091CCEE5" w14:textId="77777777" w:rsidTr="00C62F47">
        <w:tc>
          <w:tcPr>
            <w:tcW w:w="6320" w:type="dxa"/>
          </w:tcPr>
          <w:p w14:paraId="4FBAC0D2" w14:textId="6709930D" w:rsidR="0099719D" w:rsidRDefault="0099719D" w:rsidP="00196C59">
            <w:pPr>
              <w:keepNext/>
              <w:keepLines/>
              <w:shd w:val="clear" w:color="auto" w:fill="FFFFFF" w:themeFill="background1"/>
              <w:bidi/>
              <w:spacing w:after="0"/>
              <w:rPr>
                <w:sz w:val="20"/>
                <w:szCs w:val="20"/>
                <w:lang w:bidi="ar-AE"/>
              </w:rPr>
            </w:pPr>
            <w:r>
              <w:rPr>
                <w:rFonts w:hint="cs"/>
                <w:sz w:val="20"/>
                <w:szCs w:val="20"/>
                <w:rtl/>
                <w:lang w:bidi="ar-AE"/>
              </w:rPr>
              <w:t xml:space="preserve">2.1 </w:t>
            </w:r>
            <w:r w:rsidR="00196C59" w:rsidRPr="00196C59">
              <w:rPr>
                <w:sz w:val="20"/>
                <w:szCs w:val="20"/>
                <w:rtl/>
                <w:lang w:bidi="ar-AE"/>
              </w:rPr>
              <w:t>تدريب ٥٠ موظف من موظف الجمارك والمفتشين البيئيين</w:t>
            </w:r>
          </w:p>
        </w:tc>
        <w:tc>
          <w:tcPr>
            <w:tcW w:w="982" w:type="dxa"/>
          </w:tcPr>
          <w:p w14:paraId="4A841E31" w14:textId="00C8730C"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2,500</w:t>
            </w:r>
          </w:p>
        </w:tc>
        <w:tc>
          <w:tcPr>
            <w:tcW w:w="1039" w:type="dxa"/>
          </w:tcPr>
          <w:p w14:paraId="498718D7" w14:textId="3DB59F5A"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5,000</w:t>
            </w:r>
          </w:p>
        </w:tc>
        <w:tc>
          <w:tcPr>
            <w:tcW w:w="1039" w:type="dxa"/>
          </w:tcPr>
          <w:p w14:paraId="5ED0BE2E" w14:textId="1F90E13A"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7,500</w:t>
            </w:r>
          </w:p>
        </w:tc>
      </w:tr>
      <w:tr w:rsidR="0099719D" w:rsidRPr="00501005" w14:paraId="1AC6613C" w14:textId="77777777" w:rsidTr="00C62F47">
        <w:tc>
          <w:tcPr>
            <w:tcW w:w="6320" w:type="dxa"/>
          </w:tcPr>
          <w:p w14:paraId="614199CB" w14:textId="7FB6C40E" w:rsidR="0099719D" w:rsidRDefault="0099719D" w:rsidP="00C62F47">
            <w:pPr>
              <w:keepNext/>
              <w:shd w:val="clear" w:color="auto" w:fill="FFFFFF" w:themeFill="background1"/>
              <w:bidi/>
              <w:spacing w:after="0"/>
              <w:jc w:val="left"/>
              <w:rPr>
                <w:sz w:val="20"/>
                <w:szCs w:val="20"/>
                <w:lang w:bidi="ar-AE"/>
              </w:rPr>
            </w:pPr>
            <w:r>
              <w:rPr>
                <w:rFonts w:hint="cs"/>
                <w:sz w:val="20"/>
                <w:szCs w:val="20"/>
                <w:rtl/>
                <w:lang w:bidi="ar-AE"/>
              </w:rPr>
              <w:t xml:space="preserve">2.2 </w:t>
            </w:r>
            <w:r w:rsidR="004A4E89" w:rsidRPr="004A4E89">
              <w:rPr>
                <w:sz w:val="20"/>
                <w:szCs w:val="20"/>
                <w:rtl/>
                <w:lang w:bidi="ar-AE"/>
              </w:rPr>
              <w:t>ورش عمل تثقيفية وتوعوية لـ ٦٠ جهة فاعلة اقتصادية (مستوردين وموزعين)</w:t>
            </w:r>
          </w:p>
        </w:tc>
        <w:tc>
          <w:tcPr>
            <w:tcW w:w="982" w:type="dxa"/>
          </w:tcPr>
          <w:p w14:paraId="2CB5F868" w14:textId="6FF3461E"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2,250</w:t>
            </w:r>
          </w:p>
        </w:tc>
        <w:tc>
          <w:tcPr>
            <w:tcW w:w="1039" w:type="dxa"/>
          </w:tcPr>
          <w:p w14:paraId="5C078AB1" w14:textId="3C663280"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2,250</w:t>
            </w:r>
          </w:p>
        </w:tc>
        <w:tc>
          <w:tcPr>
            <w:tcW w:w="1039" w:type="dxa"/>
          </w:tcPr>
          <w:p w14:paraId="28608B22" w14:textId="48EAAE50" w:rsidR="0099719D" w:rsidRPr="00501005" w:rsidRDefault="0099719D" w:rsidP="0099719D">
            <w:pPr>
              <w:keepNext/>
              <w:shd w:val="clear" w:color="auto" w:fill="FFFFFF" w:themeFill="background1"/>
              <w:bidi/>
              <w:spacing w:after="0"/>
              <w:jc w:val="left"/>
              <w:rPr>
                <w:sz w:val="20"/>
                <w:szCs w:val="20"/>
                <w:lang w:bidi="ar-AE"/>
              </w:rPr>
            </w:pPr>
            <w:r w:rsidRPr="0099719D">
              <w:rPr>
                <w:sz w:val="20"/>
                <w:szCs w:val="20"/>
                <w:rtl/>
                <w:lang w:bidi="ar-AE"/>
              </w:rPr>
              <w:t>4,500</w:t>
            </w:r>
          </w:p>
        </w:tc>
      </w:tr>
      <w:tr w:rsidR="009D72AC" w:rsidRPr="00501005" w14:paraId="36EB59C5" w14:textId="77777777" w:rsidTr="00C62F47">
        <w:tc>
          <w:tcPr>
            <w:tcW w:w="6320" w:type="dxa"/>
            <w:vAlign w:val="center"/>
          </w:tcPr>
          <w:p w14:paraId="58339121" w14:textId="3EE2140D" w:rsidR="009D72AC" w:rsidRDefault="009D72AC" w:rsidP="00C62F47">
            <w:pPr>
              <w:keepNext/>
              <w:shd w:val="clear" w:color="auto" w:fill="FFFFFF" w:themeFill="background1"/>
              <w:bidi/>
              <w:spacing w:after="0"/>
              <w:jc w:val="left"/>
              <w:rPr>
                <w:b/>
                <w:bCs/>
                <w:sz w:val="20"/>
                <w:szCs w:val="20"/>
                <w:lang w:bidi="ar-AE"/>
              </w:rPr>
            </w:pPr>
            <w:r>
              <w:rPr>
                <w:rFonts w:hint="cs"/>
                <w:b/>
                <w:bCs/>
                <w:sz w:val="20"/>
                <w:szCs w:val="20"/>
                <w:rtl/>
                <w:lang w:bidi="ar-AE"/>
              </w:rPr>
              <w:t xml:space="preserve">3. </w:t>
            </w:r>
            <w:r w:rsidR="004A4E89" w:rsidRPr="004A4E89">
              <w:rPr>
                <w:b/>
                <w:bCs/>
                <w:sz w:val="20"/>
                <w:szCs w:val="20"/>
                <w:rtl/>
                <w:lang w:bidi="ar-AE"/>
              </w:rPr>
              <w:t>بناء قدرات فنيي التبريد وتكييف الهواء</w:t>
            </w:r>
          </w:p>
        </w:tc>
        <w:tc>
          <w:tcPr>
            <w:tcW w:w="982" w:type="dxa"/>
          </w:tcPr>
          <w:p w14:paraId="4D537993" w14:textId="4C7FB8EC" w:rsidR="009D72AC" w:rsidRPr="00501005" w:rsidRDefault="009D72AC" w:rsidP="009D72AC">
            <w:pPr>
              <w:keepNext/>
              <w:shd w:val="clear" w:color="auto" w:fill="FFFFFF" w:themeFill="background1"/>
              <w:bidi/>
              <w:spacing w:after="0"/>
              <w:jc w:val="left"/>
              <w:rPr>
                <w:b/>
                <w:bCs/>
                <w:sz w:val="20"/>
                <w:szCs w:val="20"/>
                <w:lang w:bidi="ar-AE"/>
              </w:rPr>
            </w:pPr>
            <w:r w:rsidRPr="009D72AC">
              <w:rPr>
                <w:b/>
                <w:bCs/>
                <w:sz w:val="20"/>
                <w:szCs w:val="20"/>
                <w:rtl/>
                <w:lang w:bidi="ar-AE"/>
              </w:rPr>
              <w:t>40,000</w:t>
            </w:r>
          </w:p>
        </w:tc>
        <w:tc>
          <w:tcPr>
            <w:tcW w:w="1039" w:type="dxa"/>
          </w:tcPr>
          <w:p w14:paraId="166BED66" w14:textId="04932B61" w:rsidR="009D72AC" w:rsidRPr="00501005" w:rsidRDefault="009D72AC" w:rsidP="009D72AC">
            <w:pPr>
              <w:keepNext/>
              <w:shd w:val="clear" w:color="auto" w:fill="FFFFFF" w:themeFill="background1"/>
              <w:bidi/>
              <w:spacing w:after="0"/>
              <w:jc w:val="left"/>
              <w:rPr>
                <w:b/>
                <w:bCs/>
                <w:sz w:val="20"/>
                <w:szCs w:val="20"/>
                <w:lang w:bidi="ar-AE"/>
              </w:rPr>
            </w:pPr>
            <w:r w:rsidRPr="009D72AC">
              <w:rPr>
                <w:b/>
                <w:bCs/>
                <w:sz w:val="20"/>
                <w:szCs w:val="20"/>
                <w:rtl/>
                <w:lang w:bidi="ar-AE"/>
              </w:rPr>
              <w:t>40,000</w:t>
            </w:r>
          </w:p>
        </w:tc>
        <w:tc>
          <w:tcPr>
            <w:tcW w:w="1039" w:type="dxa"/>
          </w:tcPr>
          <w:p w14:paraId="457F123C" w14:textId="52E6159F" w:rsidR="009D72AC" w:rsidRPr="00501005" w:rsidRDefault="009D72AC" w:rsidP="009D72AC">
            <w:pPr>
              <w:keepNext/>
              <w:shd w:val="clear" w:color="auto" w:fill="FFFFFF" w:themeFill="background1"/>
              <w:bidi/>
              <w:spacing w:after="0"/>
              <w:jc w:val="left"/>
              <w:rPr>
                <w:b/>
                <w:bCs/>
                <w:sz w:val="20"/>
                <w:szCs w:val="20"/>
                <w:lang w:bidi="ar-AE"/>
              </w:rPr>
            </w:pPr>
            <w:r w:rsidRPr="009D72AC">
              <w:rPr>
                <w:b/>
                <w:bCs/>
                <w:sz w:val="20"/>
                <w:szCs w:val="20"/>
                <w:rtl/>
                <w:lang w:bidi="ar-AE"/>
              </w:rPr>
              <w:t>80,000</w:t>
            </w:r>
          </w:p>
        </w:tc>
      </w:tr>
      <w:tr w:rsidR="009D72AC" w:rsidRPr="00501005" w14:paraId="0176E981" w14:textId="77777777" w:rsidTr="00C62F47">
        <w:tc>
          <w:tcPr>
            <w:tcW w:w="6320" w:type="dxa"/>
          </w:tcPr>
          <w:p w14:paraId="5AEC3893" w14:textId="088B2423" w:rsidR="009D72AC" w:rsidRDefault="009D72AC" w:rsidP="004A4E89">
            <w:pPr>
              <w:keepNext/>
              <w:shd w:val="clear" w:color="auto" w:fill="FFFFFF" w:themeFill="background1"/>
              <w:bidi/>
              <w:spacing w:after="0"/>
              <w:rPr>
                <w:sz w:val="20"/>
                <w:szCs w:val="20"/>
                <w:lang w:bidi="ar-AE"/>
              </w:rPr>
            </w:pPr>
            <w:r>
              <w:rPr>
                <w:rFonts w:hint="cs"/>
                <w:sz w:val="20"/>
                <w:szCs w:val="20"/>
                <w:rtl/>
                <w:lang w:bidi="ar-AE"/>
              </w:rPr>
              <w:t xml:space="preserve">3.1 </w:t>
            </w:r>
            <w:r w:rsidR="004A4E89" w:rsidRPr="004A4E89">
              <w:rPr>
                <w:sz w:val="20"/>
                <w:szCs w:val="20"/>
                <w:rtl/>
                <w:lang w:bidi="ar-AE"/>
              </w:rPr>
              <w:t xml:space="preserve">تدريب ٢٠٠ فني من فنيي التبريد وتكييف الهواء على مبادئ </w:t>
            </w:r>
            <w:r w:rsidR="004A4E89">
              <w:rPr>
                <w:rFonts w:hint="cs"/>
                <w:sz w:val="20"/>
                <w:szCs w:val="20"/>
                <w:rtl/>
                <w:lang w:bidi="ar-AE"/>
              </w:rPr>
              <w:t>ال</w:t>
            </w:r>
            <w:r w:rsidR="004A4E89" w:rsidRPr="004A4E89">
              <w:rPr>
                <w:sz w:val="20"/>
                <w:szCs w:val="20"/>
                <w:rtl/>
                <w:lang w:bidi="ar-AE"/>
              </w:rPr>
              <w:t xml:space="preserve">سلامة </w:t>
            </w:r>
            <w:r w:rsidR="004A4E89">
              <w:rPr>
                <w:rFonts w:hint="cs"/>
                <w:sz w:val="20"/>
                <w:szCs w:val="20"/>
                <w:rtl/>
                <w:lang w:bidi="ar-AE"/>
              </w:rPr>
              <w:t xml:space="preserve">في التعامل مع </w:t>
            </w:r>
            <w:r w:rsidR="004A4E89" w:rsidRPr="004A4E89">
              <w:rPr>
                <w:sz w:val="20"/>
                <w:szCs w:val="20"/>
                <w:rtl/>
                <w:lang w:bidi="ar-AE"/>
              </w:rPr>
              <w:t>غازات التبريد القابلة للاشتعال وإجراءات العمل المتعلقة بها</w:t>
            </w:r>
            <w:r w:rsidR="004A4E89">
              <w:rPr>
                <w:rFonts w:hint="cs"/>
                <w:sz w:val="20"/>
                <w:szCs w:val="20"/>
                <w:rtl/>
                <w:lang w:bidi="ar-AE"/>
              </w:rPr>
              <w:t>.</w:t>
            </w:r>
          </w:p>
        </w:tc>
        <w:tc>
          <w:tcPr>
            <w:tcW w:w="982" w:type="dxa"/>
          </w:tcPr>
          <w:p w14:paraId="334356B0" w14:textId="1EA32B9D"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40,000</w:t>
            </w:r>
          </w:p>
        </w:tc>
        <w:tc>
          <w:tcPr>
            <w:tcW w:w="1039" w:type="dxa"/>
          </w:tcPr>
          <w:p w14:paraId="39617E5F" w14:textId="04D2A1EC"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40,000</w:t>
            </w:r>
          </w:p>
        </w:tc>
        <w:tc>
          <w:tcPr>
            <w:tcW w:w="1039" w:type="dxa"/>
          </w:tcPr>
          <w:p w14:paraId="6C39D395" w14:textId="15A2FCA6"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80,000</w:t>
            </w:r>
          </w:p>
        </w:tc>
      </w:tr>
      <w:tr w:rsidR="009D72AC" w:rsidRPr="00501005" w14:paraId="29357320" w14:textId="77777777" w:rsidTr="00C62F47">
        <w:tc>
          <w:tcPr>
            <w:tcW w:w="6320" w:type="dxa"/>
            <w:vAlign w:val="center"/>
          </w:tcPr>
          <w:p w14:paraId="087ABCF9" w14:textId="130D72B7" w:rsidR="009D72AC" w:rsidRPr="00501005" w:rsidRDefault="009D72AC" w:rsidP="00C62F47">
            <w:pPr>
              <w:keepNext/>
              <w:shd w:val="clear" w:color="auto" w:fill="FFFFFF" w:themeFill="background1"/>
              <w:bidi/>
              <w:spacing w:after="0"/>
              <w:jc w:val="left"/>
              <w:rPr>
                <w:b/>
                <w:bCs/>
                <w:sz w:val="20"/>
                <w:szCs w:val="20"/>
                <w:lang w:bidi="ar-AE"/>
              </w:rPr>
            </w:pPr>
            <w:r>
              <w:rPr>
                <w:rFonts w:hint="cs"/>
                <w:b/>
                <w:bCs/>
                <w:sz w:val="20"/>
                <w:szCs w:val="20"/>
                <w:rtl/>
                <w:lang w:bidi="ar-AE"/>
              </w:rPr>
              <w:t xml:space="preserve">4. </w:t>
            </w:r>
            <w:r w:rsidR="004A4E89" w:rsidRPr="004A4E89">
              <w:rPr>
                <w:b/>
                <w:bCs/>
                <w:sz w:val="20"/>
                <w:szCs w:val="20"/>
                <w:rtl/>
                <w:lang w:bidi="ar-AE"/>
              </w:rPr>
              <w:t>تسهيل إدخال تقنيات منخفضة القدرة على إحداث الاحترار العالمي</w:t>
            </w:r>
          </w:p>
        </w:tc>
        <w:tc>
          <w:tcPr>
            <w:tcW w:w="982" w:type="dxa"/>
          </w:tcPr>
          <w:p w14:paraId="67B049F0" w14:textId="5BC578B2" w:rsidR="009D72AC" w:rsidRPr="00501005" w:rsidRDefault="009D72AC" w:rsidP="009D72AC">
            <w:pPr>
              <w:keepNext/>
              <w:shd w:val="clear" w:color="auto" w:fill="FFFFFF" w:themeFill="background1"/>
              <w:bidi/>
              <w:spacing w:after="0"/>
              <w:jc w:val="left"/>
              <w:rPr>
                <w:b/>
                <w:bCs/>
                <w:sz w:val="20"/>
                <w:szCs w:val="20"/>
                <w:lang w:bidi="ar-AE"/>
              </w:rPr>
            </w:pPr>
            <w:r w:rsidRPr="009D72AC">
              <w:rPr>
                <w:b/>
                <w:bCs/>
                <w:sz w:val="20"/>
                <w:szCs w:val="20"/>
                <w:rtl/>
                <w:lang w:bidi="ar-AE"/>
              </w:rPr>
              <w:t>55,000</w:t>
            </w:r>
          </w:p>
        </w:tc>
        <w:tc>
          <w:tcPr>
            <w:tcW w:w="1039" w:type="dxa"/>
          </w:tcPr>
          <w:p w14:paraId="71115FD7" w14:textId="14D1BBFD" w:rsidR="009D72AC" w:rsidRPr="00501005" w:rsidRDefault="009D72AC" w:rsidP="009D72AC">
            <w:pPr>
              <w:keepNext/>
              <w:shd w:val="clear" w:color="auto" w:fill="FFFFFF" w:themeFill="background1"/>
              <w:bidi/>
              <w:spacing w:after="0"/>
              <w:jc w:val="left"/>
              <w:rPr>
                <w:b/>
                <w:bCs/>
                <w:sz w:val="20"/>
                <w:szCs w:val="20"/>
                <w:lang w:bidi="ar-AE"/>
              </w:rPr>
            </w:pPr>
            <w:r w:rsidRPr="009D72AC">
              <w:rPr>
                <w:b/>
                <w:bCs/>
                <w:sz w:val="20"/>
                <w:szCs w:val="20"/>
                <w:rtl/>
                <w:lang w:bidi="ar-AE"/>
              </w:rPr>
              <w:t>10,000</w:t>
            </w:r>
          </w:p>
        </w:tc>
        <w:tc>
          <w:tcPr>
            <w:tcW w:w="1039" w:type="dxa"/>
          </w:tcPr>
          <w:p w14:paraId="4296AB46" w14:textId="334E684F" w:rsidR="009D72AC" w:rsidRPr="00501005" w:rsidRDefault="009D72AC" w:rsidP="009D72AC">
            <w:pPr>
              <w:keepNext/>
              <w:shd w:val="clear" w:color="auto" w:fill="FFFFFF" w:themeFill="background1"/>
              <w:bidi/>
              <w:spacing w:after="0"/>
              <w:jc w:val="left"/>
              <w:rPr>
                <w:b/>
                <w:bCs/>
                <w:sz w:val="20"/>
                <w:szCs w:val="20"/>
                <w:lang w:bidi="ar-AE"/>
              </w:rPr>
            </w:pPr>
            <w:r w:rsidRPr="009D72AC">
              <w:rPr>
                <w:b/>
                <w:bCs/>
                <w:sz w:val="20"/>
                <w:szCs w:val="20"/>
                <w:rtl/>
                <w:lang w:bidi="ar-AE"/>
              </w:rPr>
              <w:t>65,000</w:t>
            </w:r>
          </w:p>
        </w:tc>
      </w:tr>
      <w:tr w:rsidR="009D72AC" w:rsidRPr="00501005" w14:paraId="4AEB0617" w14:textId="77777777" w:rsidTr="00C62F47">
        <w:tc>
          <w:tcPr>
            <w:tcW w:w="6320" w:type="dxa"/>
          </w:tcPr>
          <w:p w14:paraId="02F30B81" w14:textId="152A3F10" w:rsidR="009D72AC" w:rsidRPr="00DC48EB" w:rsidRDefault="009D72AC" w:rsidP="00247D6B">
            <w:pPr>
              <w:keepNext/>
              <w:shd w:val="clear" w:color="auto" w:fill="FFFFFF" w:themeFill="background1"/>
              <w:bidi/>
              <w:spacing w:after="0"/>
              <w:rPr>
                <w:sz w:val="20"/>
                <w:szCs w:val="20"/>
                <w:lang w:bidi="ar-AE"/>
              </w:rPr>
            </w:pPr>
            <w:r>
              <w:rPr>
                <w:rFonts w:hint="cs"/>
                <w:sz w:val="20"/>
                <w:szCs w:val="20"/>
                <w:rtl/>
                <w:lang w:bidi="ar-AE"/>
              </w:rPr>
              <w:t xml:space="preserve">4.1 </w:t>
            </w:r>
            <w:r w:rsidR="00247D6B" w:rsidRPr="00247D6B">
              <w:rPr>
                <w:sz w:val="20"/>
                <w:szCs w:val="20"/>
                <w:rtl/>
                <w:lang w:bidi="ar-AE"/>
              </w:rPr>
              <w:t>دراسات قطاعية حول استهلاك الهيدروفلوروكربون واستخدامه في مكافحة الحرائق، والشحن الأولي</w:t>
            </w:r>
            <w:r w:rsidR="003D0C65">
              <w:rPr>
                <w:rtl/>
              </w:rPr>
              <w:t xml:space="preserve"> </w:t>
            </w:r>
            <w:r w:rsidR="003D0C65" w:rsidRPr="00247D6B">
              <w:rPr>
                <w:sz w:val="20"/>
                <w:szCs w:val="20"/>
                <w:rtl/>
                <w:lang w:bidi="ar-AE"/>
              </w:rPr>
              <w:t xml:space="preserve">لمعدات </w:t>
            </w:r>
            <w:r w:rsidR="003D0C65" w:rsidRPr="003D0C65">
              <w:rPr>
                <w:sz w:val="20"/>
                <w:szCs w:val="20"/>
                <w:rtl/>
                <w:lang w:bidi="ar-AE"/>
              </w:rPr>
              <w:t>قطاع التبريد وتكييف الهواء والمضخات الحرارية</w:t>
            </w:r>
            <w:r w:rsidR="00247D6B" w:rsidRPr="00247D6B">
              <w:rPr>
                <w:sz w:val="20"/>
                <w:szCs w:val="20"/>
                <w:rtl/>
                <w:lang w:bidi="ar-AE"/>
              </w:rPr>
              <w:t xml:space="preserve"> المُجمّعة حسب الطلب، بما في ذلك إعداد مواد لقطاعات فرعية مستهدفة بشأن البدائل/التقنيات المتاحة ذات القدرة المنخفضة على إحداث الاحترار العالمي، وورش عمل موجهة لأصحاب المصلحة من المصنعين في قطاعي مكافحة الحرائق والتجميع المحليين</w:t>
            </w:r>
          </w:p>
        </w:tc>
        <w:tc>
          <w:tcPr>
            <w:tcW w:w="982" w:type="dxa"/>
          </w:tcPr>
          <w:p w14:paraId="410D0F48" w14:textId="0D7CF84A"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15,000</w:t>
            </w:r>
          </w:p>
        </w:tc>
        <w:tc>
          <w:tcPr>
            <w:tcW w:w="1039" w:type="dxa"/>
          </w:tcPr>
          <w:p w14:paraId="2D101893" w14:textId="59064390"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10,000</w:t>
            </w:r>
          </w:p>
        </w:tc>
        <w:tc>
          <w:tcPr>
            <w:tcW w:w="1039" w:type="dxa"/>
          </w:tcPr>
          <w:p w14:paraId="5D8B7A98" w14:textId="404F9BEA"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25,000</w:t>
            </w:r>
          </w:p>
        </w:tc>
      </w:tr>
      <w:tr w:rsidR="009D72AC" w:rsidRPr="00501005" w14:paraId="3C607686" w14:textId="77777777" w:rsidTr="00C62F47">
        <w:tc>
          <w:tcPr>
            <w:tcW w:w="6320" w:type="dxa"/>
          </w:tcPr>
          <w:p w14:paraId="0A647F60" w14:textId="21FD01B6" w:rsidR="009D72AC" w:rsidRPr="00DC48EB" w:rsidRDefault="009D72AC" w:rsidP="00247D6B">
            <w:pPr>
              <w:keepNext/>
              <w:shd w:val="clear" w:color="auto" w:fill="FFFFFF" w:themeFill="background1"/>
              <w:bidi/>
              <w:spacing w:after="0"/>
              <w:rPr>
                <w:sz w:val="20"/>
                <w:szCs w:val="20"/>
                <w:lang w:bidi="ar-AE"/>
              </w:rPr>
            </w:pPr>
            <w:r>
              <w:rPr>
                <w:rFonts w:hint="cs"/>
                <w:sz w:val="20"/>
                <w:szCs w:val="20"/>
                <w:rtl/>
                <w:lang w:bidi="ar-AE"/>
              </w:rPr>
              <w:t>4.2</w:t>
            </w:r>
            <w:r w:rsidR="00247D6B">
              <w:rPr>
                <w:rFonts w:hint="cs"/>
                <w:sz w:val="20"/>
                <w:szCs w:val="20"/>
                <w:rtl/>
                <w:lang w:bidi="ar-AE"/>
              </w:rPr>
              <w:t xml:space="preserve"> </w:t>
            </w:r>
            <w:r w:rsidR="00247D6B" w:rsidRPr="00247D6B">
              <w:rPr>
                <w:sz w:val="20"/>
                <w:szCs w:val="20"/>
                <w:rtl/>
                <w:lang w:bidi="ar-AE"/>
              </w:rPr>
              <w:t>تقييم مركزين تدريبيين سيتم فيهما التعامل مع غازات التبريد القابلة للاشتعال - تقييم المنشأة والتعديل وعمليات التفتيش الخاصة بالسلامة</w:t>
            </w:r>
          </w:p>
        </w:tc>
        <w:tc>
          <w:tcPr>
            <w:tcW w:w="982" w:type="dxa"/>
          </w:tcPr>
          <w:p w14:paraId="4C773DD9" w14:textId="573DB1A6"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40,000</w:t>
            </w:r>
          </w:p>
        </w:tc>
        <w:tc>
          <w:tcPr>
            <w:tcW w:w="1039" w:type="dxa"/>
          </w:tcPr>
          <w:p w14:paraId="158C7B9C" w14:textId="3CE4053D" w:rsidR="009D72AC" w:rsidRDefault="009D72AC" w:rsidP="009D72AC">
            <w:pPr>
              <w:keepNext/>
              <w:shd w:val="clear" w:color="auto" w:fill="FFFFFF" w:themeFill="background1"/>
              <w:bidi/>
              <w:spacing w:after="0"/>
              <w:jc w:val="left"/>
              <w:rPr>
                <w:sz w:val="20"/>
                <w:szCs w:val="20"/>
              </w:rPr>
            </w:pPr>
            <w:r w:rsidRPr="009D72AC">
              <w:rPr>
                <w:sz w:val="20"/>
                <w:szCs w:val="20"/>
                <w:rtl/>
              </w:rPr>
              <w:t>0</w:t>
            </w:r>
          </w:p>
        </w:tc>
        <w:tc>
          <w:tcPr>
            <w:tcW w:w="1039" w:type="dxa"/>
          </w:tcPr>
          <w:p w14:paraId="496ED7FA" w14:textId="6CF3A705"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40,000</w:t>
            </w:r>
          </w:p>
        </w:tc>
      </w:tr>
      <w:tr w:rsidR="009D72AC" w:rsidRPr="00501005" w14:paraId="75669C4D" w14:textId="77777777" w:rsidTr="00C62F47">
        <w:tc>
          <w:tcPr>
            <w:tcW w:w="6320" w:type="dxa"/>
            <w:vAlign w:val="center"/>
          </w:tcPr>
          <w:p w14:paraId="38D258BE" w14:textId="3FCC85D3" w:rsidR="009D72AC" w:rsidRPr="00501005" w:rsidRDefault="009D72AC" w:rsidP="00247D6B">
            <w:pPr>
              <w:keepNext/>
              <w:shd w:val="clear" w:color="auto" w:fill="FFFFFF" w:themeFill="background1"/>
              <w:bidi/>
              <w:spacing w:after="0"/>
              <w:rPr>
                <w:b/>
                <w:bCs/>
                <w:sz w:val="20"/>
                <w:szCs w:val="20"/>
                <w:lang w:bidi="ar-AE"/>
              </w:rPr>
            </w:pPr>
            <w:r>
              <w:rPr>
                <w:rFonts w:hint="cs"/>
                <w:b/>
                <w:bCs/>
                <w:sz w:val="20"/>
                <w:szCs w:val="20"/>
                <w:rtl/>
                <w:lang w:bidi="ar-AE"/>
              </w:rPr>
              <w:t xml:space="preserve">5. </w:t>
            </w:r>
            <w:r w:rsidR="00247D6B" w:rsidRPr="00247D6B">
              <w:rPr>
                <w:b/>
                <w:bCs/>
                <w:sz w:val="20"/>
                <w:szCs w:val="20"/>
                <w:rtl/>
                <w:lang w:bidi="ar-AE"/>
              </w:rPr>
              <w:t>تعزيز القدرات الفنية والبشرية لإدارة التبريد</w:t>
            </w:r>
          </w:p>
        </w:tc>
        <w:tc>
          <w:tcPr>
            <w:tcW w:w="982" w:type="dxa"/>
          </w:tcPr>
          <w:p w14:paraId="78A34D1C" w14:textId="2CA965E3" w:rsidR="009D72AC" w:rsidRPr="00501005" w:rsidRDefault="009D72AC" w:rsidP="009D72AC">
            <w:pPr>
              <w:keepNext/>
              <w:shd w:val="clear" w:color="auto" w:fill="FFFFFF" w:themeFill="background1"/>
              <w:bidi/>
              <w:spacing w:after="0"/>
              <w:jc w:val="left"/>
              <w:rPr>
                <w:b/>
                <w:bCs/>
                <w:sz w:val="20"/>
                <w:szCs w:val="20"/>
                <w:lang w:bidi="ar-AE"/>
              </w:rPr>
            </w:pPr>
            <w:r w:rsidRPr="009D72AC">
              <w:rPr>
                <w:b/>
                <w:bCs/>
                <w:sz w:val="20"/>
                <w:szCs w:val="20"/>
                <w:rtl/>
                <w:lang w:bidi="ar-AE"/>
              </w:rPr>
              <w:t>52,500</w:t>
            </w:r>
          </w:p>
        </w:tc>
        <w:tc>
          <w:tcPr>
            <w:tcW w:w="1039" w:type="dxa"/>
          </w:tcPr>
          <w:p w14:paraId="2BD22515" w14:textId="5C0C407B" w:rsidR="009D72AC" w:rsidRPr="00501005" w:rsidRDefault="009D72AC" w:rsidP="009D72AC">
            <w:pPr>
              <w:keepNext/>
              <w:shd w:val="clear" w:color="auto" w:fill="FFFFFF" w:themeFill="background1"/>
              <w:bidi/>
              <w:spacing w:after="0"/>
              <w:jc w:val="left"/>
              <w:rPr>
                <w:b/>
                <w:bCs/>
                <w:sz w:val="20"/>
                <w:szCs w:val="20"/>
              </w:rPr>
            </w:pPr>
            <w:r w:rsidRPr="009D72AC">
              <w:rPr>
                <w:b/>
                <w:bCs/>
                <w:sz w:val="20"/>
                <w:szCs w:val="20"/>
                <w:rtl/>
              </w:rPr>
              <w:t>0</w:t>
            </w:r>
          </w:p>
        </w:tc>
        <w:tc>
          <w:tcPr>
            <w:tcW w:w="1039" w:type="dxa"/>
          </w:tcPr>
          <w:p w14:paraId="37E55E7C" w14:textId="25B660EA" w:rsidR="009D72AC" w:rsidRPr="00501005" w:rsidRDefault="009D72AC" w:rsidP="009D72AC">
            <w:pPr>
              <w:keepNext/>
              <w:shd w:val="clear" w:color="auto" w:fill="FFFFFF" w:themeFill="background1"/>
              <w:bidi/>
              <w:spacing w:after="0"/>
              <w:jc w:val="left"/>
              <w:rPr>
                <w:b/>
                <w:bCs/>
                <w:sz w:val="20"/>
                <w:szCs w:val="20"/>
                <w:lang w:bidi="ar-AE"/>
              </w:rPr>
            </w:pPr>
            <w:r w:rsidRPr="009D72AC">
              <w:rPr>
                <w:b/>
                <w:bCs/>
                <w:sz w:val="20"/>
                <w:szCs w:val="20"/>
                <w:rtl/>
                <w:lang w:bidi="ar-AE"/>
              </w:rPr>
              <w:t>52,500</w:t>
            </w:r>
          </w:p>
        </w:tc>
      </w:tr>
      <w:tr w:rsidR="009D72AC" w:rsidRPr="00501005" w14:paraId="19C23C61" w14:textId="77777777" w:rsidTr="00C62F47">
        <w:tc>
          <w:tcPr>
            <w:tcW w:w="6320" w:type="dxa"/>
            <w:vAlign w:val="center"/>
          </w:tcPr>
          <w:p w14:paraId="5D6899DC" w14:textId="76FE90D6" w:rsidR="009D72AC" w:rsidRPr="00501005" w:rsidRDefault="009D72AC" w:rsidP="00247D6B">
            <w:pPr>
              <w:shd w:val="clear" w:color="auto" w:fill="FFFFFF" w:themeFill="background1"/>
              <w:bidi/>
              <w:spacing w:after="0"/>
              <w:rPr>
                <w:sz w:val="20"/>
                <w:szCs w:val="20"/>
                <w:lang w:bidi="ar-AE"/>
              </w:rPr>
            </w:pPr>
            <w:r>
              <w:rPr>
                <w:rFonts w:hint="cs"/>
                <w:sz w:val="20"/>
                <w:szCs w:val="20"/>
                <w:rtl/>
                <w:lang w:bidi="ar-AE"/>
              </w:rPr>
              <w:t xml:space="preserve">5.1 </w:t>
            </w:r>
            <w:r w:rsidR="00247D6B" w:rsidRPr="00247D6B">
              <w:rPr>
                <w:sz w:val="20"/>
                <w:szCs w:val="20"/>
                <w:rtl/>
                <w:lang w:bidi="ar-AE"/>
              </w:rPr>
              <w:t>عشر مجموعات من أدوات ومعدات الاسترداد وإعادة التدوير</w:t>
            </w:r>
            <w:r w:rsidR="00247D6B">
              <w:rPr>
                <w:rStyle w:val="FootnoteReference"/>
                <w:sz w:val="20"/>
                <w:szCs w:val="20"/>
                <w:rtl/>
                <w:lang w:bidi="ar-AE"/>
              </w:rPr>
              <w:footnoteReference w:id="6"/>
            </w:r>
            <w:r w:rsidR="00247D6B">
              <w:rPr>
                <w:rFonts w:hint="cs"/>
                <w:sz w:val="20"/>
                <w:szCs w:val="20"/>
                <w:rtl/>
                <w:lang w:bidi="ar-AE"/>
              </w:rPr>
              <w:t>.</w:t>
            </w:r>
          </w:p>
        </w:tc>
        <w:tc>
          <w:tcPr>
            <w:tcW w:w="982" w:type="dxa"/>
          </w:tcPr>
          <w:p w14:paraId="10E36950" w14:textId="5FBD2E5C"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45,500</w:t>
            </w:r>
          </w:p>
        </w:tc>
        <w:tc>
          <w:tcPr>
            <w:tcW w:w="1039" w:type="dxa"/>
          </w:tcPr>
          <w:p w14:paraId="7F4BD41C" w14:textId="2C2315BA" w:rsidR="009D72AC" w:rsidRDefault="009D72AC" w:rsidP="009D72AC">
            <w:pPr>
              <w:keepNext/>
              <w:shd w:val="clear" w:color="auto" w:fill="FFFFFF" w:themeFill="background1"/>
              <w:bidi/>
              <w:spacing w:after="0"/>
              <w:jc w:val="left"/>
              <w:rPr>
                <w:sz w:val="20"/>
                <w:szCs w:val="20"/>
              </w:rPr>
            </w:pPr>
            <w:r w:rsidRPr="009D72AC">
              <w:rPr>
                <w:sz w:val="20"/>
                <w:szCs w:val="20"/>
                <w:rtl/>
              </w:rPr>
              <w:t>0</w:t>
            </w:r>
          </w:p>
        </w:tc>
        <w:tc>
          <w:tcPr>
            <w:tcW w:w="1039" w:type="dxa"/>
          </w:tcPr>
          <w:p w14:paraId="1B154344" w14:textId="337FDB29" w:rsidR="009D72AC" w:rsidRPr="00501005" w:rsidRDefault="009D72AC" w:rsidP="009D72AC">
            <w:pPr>
              <w:keepNext/>
              <w:shd w:val="clear" w:color="auto" w:fill="FFFFFF" w:themeFill="background1"/>
              <w:bidi/>
              <w:spacing w:after="0"/>
              <w:jc w:val="left"/>
              <w:rPr>
                <w:sz w:val="20"/>
                <w:szCs w:val="20"/>
                <w:lang w:bidi="ar-AE"/>
              </w:rPr>
            </w:pPr>
            <w:r w:rsidRPr="009D72AC">
              <w:rPr>
                <w:sz w:val="20"/>
                <w:szCs w:val="20"/>
                <w:rtl/>
                <w:lang w:bidi="ar-AE"/>
              </w:rPr>
              <w:t>45,500</w:t>
            </w:r>
          </w:p>
        </w:tc>
      </w:tr>
      <w:tr w:rsidR="009D72AC" w:rsidRPr="00501005" w14:paraId="42402B90" w14:textId="77777777" w:rsidTr="00C62F47">
        <w:tc>
          <w:tcPr>
            <w:tcW w:w="6320" w:type="dxa"/>
            <w:vAlign w:val="center"/>
          </w:tcPr>
          <w:p w14:paraId="10179DBE" w14:textId="1608A4BB" w:rsidR="009D72AC" w:rsidRPr="00501005" w:rsidRDefault="009D72AC" w:rsidP="00247D6B">
            <w:pPr>
              <w:shd w:val="clear" w:color="auto" w:fill="FFFFFF" w:themeFill="background1"/>
              <w:bidi/>
              <w:spacing w:after="0"/>
              <w:rPr>
                <w:sz w:val="20"/>
                <w:szCs w:val="20"/>
                <w:lang w:bidi="ar-AE"/>
              </w:rPr>
            </w:pPr>
            <w:r>
              <w:rPr>
                <w:rFonts w:hint="cs"/>
                <w:sz w:val="20"/>
                <w:szCs w:val="20"/>
                <w:rtl/>
                <w:lang w:bidi="ar-AE"/>
              </w:rPr>
              <w:t xml:space="preserve">5.2 </w:t>
            </w:r>
            <w:r w:rsidR="00247D6B" w:rsidRPr="00247D6B">
              <w:rPr>
                <w:sz w:val="20"/>
                <w:szCs w:val="20"/>
                <w:rtl/>
                <w:lang w:bidi="ar-AE"/>
              </w:rPr>
              <w:t>تدريب ٢٠ مدرب على مناهج تدريبية مُطوّرة حديثاً للتعامل مع غازات التبريد القابلة للاشتعال</w:t>
            </w:r>
          </w:p>
        </w:tc>
        <w:tc>
          <w:tcPr>
            <w:tcW w:w="982" w:type="dxa"/>
          </w:tcPr>
          <w:p w14:paraId="750B3725" w14:textId="3F72A228" w:rsidR="009D72AC" w:rsidRPr="00501005" w:rsidRDefault="00AA5FD5" w:rsidP="009D72AC">
            <w:pPr>
              <w:shd w:val="clear" w:color="auto" w:fill="FFFFFF" w:themeFill="background1"/>
              <w:bidi/>
              <w:spacing w:after="0"/>
              <w:jc w:val="left"/>
              <w:rPr>
                <w:sz w:val="20"/>
                <w:szCs w:val="20"/>
                <w:lang w:bidi="ar-AE"/>
              </w:rPr>
            </w:pPr>
            <w:r w:rsidRPr="00AA5FD5">
              <w:rPr>
                <w:sz w:val="20"/>
                <w:szCs w:val="20"/>
                <w:rtl/>
                <w:lang w:bidi="ar-AE"/>
              </w:rPr>
              <w:t>7,000</w:t>
            </w:r>
          </w:p>
        </w:tc>
        <w:tc>
          <w:tcPr>
            <w:tcW w:w="1039" w:type="dxa"/>
          </w:tcPr>
          <w:p w14:paraId="4A4F7E54" w14:textId="190DCF65" w:rsidR="009D72AC" w:rsidRPr="00934F21" w:rsidRDefault="00AA5FD5" w:rsidP="009D72AC">
            <w:pPr>
              <w:shd w:val="clear" w:color="auto" w:fill="FFFFFF" w:themeFill="background1"/>
              <w:bidi/>
              <w:spacing w:after="0"/>
              <w:jc w:val="left"/>
              <w:rPr>
                <w:sz w:val="20"/>
                <w:szCs w:val="20"/>
              </w:rPr>
            </w:pPr>
            <w:r w:rsidRPr="00AA5FD5">
              <w:rPr>
                <w:sz w:val="20"/>
                <w:szCs w:val="20"/>
                <w:rtl/>
              </w:rPr>
              <w:t>0</w:t>
            </w:r>
          </w:p>
        </w:tc>
        <w:tc>
          <w:tcPr>
            <w:tcW w:w="1039" w:type="dxa"/>
          </w:tcPr>
          <w:p w14:paraId="66AE27F7" w14:textId="447E454B" w:rsidR="009D72AC" w:rsidRPr="00501005" w:rsidRDefault="00AA5FD5" w:rsidP="009D72AC">
            <w:pPr>
              <w:shd w:val="clear" w:color="auto" w:fill="FFFFFF" w:themeFill="background1"/>
              <w:bidi/>
              <w:spacing w:after="0"/>
              <w:jc w:val="left"/>
              <w:rPr>
                <w:sz w:val="20"/>
                <w:szCs w:val="20"/>
                <w:lang w:bidi="ar-AE"/>
              </w:rPr>
            </w:pPr>
            <w:r w:rsidRPr="00AA5FD5">
              <w:rPr>
                <w:sz w:val="20"/>
                <w:szCs w:val="20"/>
                <w:rtl/>
                <w:lang w:bidi="ar-AE"/>
              </w:rPr>
              <w:t>7,000</w:t>
            </w:r>
          </w:p>
        </w:tc>
      </w:tr>
      <w:tr w:rsidR="00AA5FD5" w:rsidRPr="00501005" w14:paraId="75AE2725" w14:textId="77777777" w:rsidTr="00C62F47">
        <w:tc>
          <w:tcPr>
            <w:tcW w:w="6320" w:type="dxa"/>
            <w:vAlign w:val="center"/>
          </w:tcPr>
          <w:p w14:paraId="060AFE96" w14:textId="47A34045" w:rsidR="00AA5FD5" w:rsidRPr="00501005" w:rsidRDefault="00AA5FD5" w:rsidP="00C62F47">
            <w:pPr>
              <w:shd w:val="clear" w:color="auto" w:fill="FFFFFF" w:themeFill="background1"/>
              <w:bidi/>
              <w:spacing w:after="0"/>
              <w:jc w:val="left"/>
              <w:rPr>
                <w:b/>
                <w:bCs/>
                <w:sz w:val="20"/>
                <w:szCs w:val="20"/>
                <w:lang w:bidi="ar-AE"/>
              </w:rPr>
            </w:pPr>
            <w:r>
              <w:rPr>
                <w:rFonts w:hint="cs"/>
                <w:b/>
                <w:bCs/>
                <w:sz w:val="20"/>
                <w:szCs w:val="20"/>
                <w:rtl/>
                <w:lang w:bidi="ar-AE"/>
              </w:rPr>
              <w:t xml:space="preserve">6. </w:t>
            </w:r>
            <w:r w:rsidR="00247D6B" w:rsidRPr="00247D6B">
              <w:rPr>
                <w:b/>
                <w:bCs/>
                <w:sz w:val="20"/>
                <w:szCs w:val="20"/>
                <w:rtl/>
                <w:lang w:bidi="ar-AE"/>
              </w:rPr>
              <w:t>التوعية</w:t>
            </w:r>
          </w:p>
        </w:tc>
        <w:tc>
          <w:tcPr>
            <w:tcW w:w="982" w:type="dxa"/>
          </w:tcPr>
          <w:p w14:paraId="6ED576D0" w14:textId="7F7A5859" w:rsidR="00AA5FD5" w:rsidRPr="00501005" w:rsidRDefault="00AA5FD5" w:rsidP="00AA5FD5">
            <w:pPr>
              <w:shd w:val="clear" w:color="auto" w:fill="FFFFFF" w:themeFill="background1"/>
              <w:bidi/>
              <w:spacing w:after="0"/>
              <w:jc w:val="left"/>
              <w:rPr>
                <w:b/>
                <w:bCs/>
                <w:sz w:val="20"/>
                <w:szCs w:val="20"/>
                <w:lang w:bidi="ar-AE"/>
              </w:rPr>
            </w:pPr>
            <w:r w:rsidRPr="00AA5FD5">
              <w:rPr>
                <w:b/>
                <w:bCs/>
                <w:sz w:val="20"/>
                <w:szCs w:val="20"/>
                <w:rtl/>
                <w:lang w:bidi="ar-AE"/>
              </w:rPr>
              <w:t>30,250</w:t>
            </w:r>
          </w:p>
        </w:tc>
        <w:tc>
          <w:tcPr>
            <w:tcW w:w="1039" w:type="dxa"/>
          </w:tcPr>
          <w:p w14:paraId="0E3BFDDB" w14:textId="66D37493" w:rsidR="00AA5FD5" w:rsidRPr="00501005" w:rsidRDefault="00AA5FD5" w:rsidP="00AA5FD5">
            <w:pPr>
              <w:shd w:val="clear" w:color="auto" w:fill="FFFFFF" w:themeFill="background1"/>
              <w:bidi/>
              <w:spacing w:after="0"/>
              <w:jc w:val="left"/>
              <w:rPr>
                <w:b/>
                <w:bCs/>
                <w:sz w:val="20"/>
                <w:szCs w:val="20"/>
                <w:lang w:bidi="ar-AE"/>
              </w:rPr>
            </w:pPr>
            <w:r w:rsidRPr="00AA5FD5">
              <w:rPr>
                <w:b/>
                <w:bCs/>
                <w:sz w:val="20"/>
                <w:szCs w:val="20"/>
                <w:rtl/>
                <w:lang w:bidi="ar-AE"/>
              </w:rPr>
              <w:t>30,250</w:t>
            </w:r>
          </w:p>
        </w:tc>
        <w:tc>
          <w:tcPr>
            <w:tcW w:w="1039" w:type="dxa"/>
          </w:tcPr>
          <w:p w14:paraId="2E866A70" w14:textId="2D4CDCAE" w:rsidR="00AA5FD5" w:rsidRPr="00501005" w:rsidRDefault="00AA5FD5" w:rsidP="00AA5FD5">
            <w:pPr>
              <w:shd w:val="clear" w:color="auto" w:fill="FFFFFF" w:themeFill="background1"/>
              <w:bidi/>
              <w:spacing w:after="0"/>
              <w:jc w:val="left"/>
              <w:rPr>
                <w:b/>
                <w:bCs/>
                <w:sz w:val="20"/>
                <w:szCs w:val="20"/>
                <w:lang w:bidi="ar-AE"/>
              </w:rPr>
            </w:pPr>
            <w:r w:rsidRPr="00AA5FD5">
              <w:rPr>
                <w:b/>
                <w:bCs/>
                <w:sz w:val="20"/>
                <w:szCs w:val="20"/>
                <w:rtl/>
                <w:lang w:bidi="ar-AE"/>
              </w:rPr>
              <w:t>60,500</w:t>
            </w:r>
          </w:p>
        </w:tc>
      </w:tr>
      <w:tr w:rsidR="00AA5FD5" w:rsidRPr="00501005" w14:paraId="1495543A" w14:textId="77777777" w:rsidTr="00C62F47">
        <w:tc>
          <w:tcPr>
            <w:tcW w:w="6320" w:type="dxa"/>
          </w:tcPr>
          <w:p w14:paraId="0F1A25ED" w14:textId="4E312F54" w:rsidR="00AA5FD5" w:rsidRPr="00501005" w:rsidRDefault="00AA5FD5" w:rsidP="00247D6B">
            <w:pPr>
              <w:shd w:val="clear" w:color="auto" w:fill="FFFFFF" w:themeFill="background1"/>
              <w:bidi/>
              <w:spacing w:after="0"/>
              <w:rPr>
                <w:sz w:val="20"/>
                <w:szCs w:val="20"/>
                <w:lang w:bidi="ar-AE"/>
              </w:rPr>
            </w:pPr>
            <w:r>
              <w:rPr>
                <w:rFonts w:hint="cs"/>
                <w:sz w:val="20"/>
                <w:szCs w:val="20"/>
                <w:rtl/>
                <w:lang w:bidi="ar-AE"/>
              </w:rPr>
              <w:t xml:space="preserve">6.1 </w:t>
            </w:r>
            <w:r w:rsidR="00247D6B" w:rsidRPr="00247D6B">
              <w:rPr>
                <w:sz w:val="20"/>
                <w:szCs w:val="20"/>
                <w:rtl/>
                <w:lang w:bidi="ar-AE"/>
              </w:rPr>
              <w:t>حملات حول حظر الاستيراد، وأنشطة خطة تنفيذ كيغالي، والتخفيض التدريجي للهيدروفلوروكربون</w:t>
            </w:r>
          </w:p>
        </w:tc>
        <w:tc>
          <w:tcPr>
            <w:tcW w:w="982" w:type="dxa"/>
          </w:tcPr>
          <w:p w14:paraId="792DAABE" w14:textId="4BF026F4" w:rsidR="00AA5FD5" w:rsidRPr="00501005" w:rsidRDefault="00AA5FD5" w:rsidP="00AA5FD5">
            <w:pPr>
              <w:shd w:val="clear" w:color="auto" w:fill="FFFFFF" w:themeFill="background1"/>
              <w:bidi/>
              <w:spacing w:after="0"/>
              <w:jc w:val="left"/>
              <w:rPr>
                <w:sz w:val="20"/>
                <w:szCs w:val="20"/>
                <w:lang w:bidi="ar-AE"/>
              </w:rPr>
            </w:pPr>
            <w:r w:rsidRPr="00AA5FD5">
              <w:rPr>
                <w:sz w:val="20"/>
                <w:szCs w:val="20"/>
                <w:rtl/>
                <w:lang w:bidi="ar-AE"/>
              </w:rPr>
              <w:t>10,000</w:t>
            </w:r>
          </w:p>
        </w:tc>
        <w:tc>
          <w:tcPr>
            <w:tcW w:w="1039" w:type="dxa"/>
          </w:tcPr>
          <w:p w14:paraId="67FC3D52" w14:textId="4CDB2422" w:rsidR="00AA5FD5" w:rsidRPr="00501005" w:rsidRDefault="00AA5FD5" w:rsidP="00AA5FD5">
            <w:pPr>
              <w:shd w:val="clear" w:color="auto" w:fill="FFFFFF" w:themeFill="background1"/>
              <w:bidi/>
              <w:spacing w:after="0"/>
              <w:jc w:val="left"/>
              <w:rPr>
                <w:sz w:val="20"/>
                <w:szCs w:val="20"/>
                <w:lang w:bidi="ar-AE"/>
              </w:rPr>
            </w:pPr>
            <w:r w:rsidRPr="00AA5FD5">
              <w:rPr>
                <w:sz w:val="20"/>
                <w:szCs w:val="20"/>
                <w:rtl/>
                <w:lang w:bidi="ar-AE"/>
              </w:rPr>
              <w:t>10,000</w:t>
            </w:r>
          </w:p>
        </w:tc>
        <w:tc>
          <w:tcPr>
            <w:tcW w:w="1039" w:type="dxa"/>
          </w:tcPr>
          <w:p w14:paraId="52C96E32" w14:textId="18494A75" w:rsidR="00AA5FD5" w:rsidRPr="00501005" w:rsidRDefault="00AA5FD5" w:rsidP="00AA5FD5">
            <w:pPr>
              <w:shd w:val="clear" w:color="auto" w:fill="FFFFFF" w:themeFill="background1"/>
              <w:bidi/>
              <w:spacing w:after="0"/>
              <w:jc w:val="left"/>
              <w:rPr>
                <w:sz w:val="20"/>
                <w:szCs w:val="20"/>
                <w:lang w:bidi="ar-AE"/>
              </w:rPr>
            </w:pPr>
            <w:r w:rsidRPr="00AA5FD5">
              <w:rPr>
                <w:sz w:val="20"/>
                <w:szCs w:val="20"/>
                <w:rtl/>
                <w:lang w:bidi="ar-AE"/>
              </w:rPr>
              <w:t>20,000</w:t>
            </w:r>
          </w:p>
        </w:tc>
      </w:tr>
      <w:tr w:rsidR="00AA5FD5" w:rsidRPr="00501005" w14:paraId="615B415B" w14:textId="77777777" w:rsidTr="00C62F47">
        <w:tc>
          <w:tcPr>
            <w:tcW w:w="6320" w:type="dxa"/>
            <w:vAlign w:val="center"/>
          </w:tcPr>
          <w:p w14:paraId="6233483A" w14:textId="4DDA2F3A" w:rsidR="00AA5FD5" w:rsidRPr="00501005" w:rsidRDefault="00AA5FD5" w:rsidP="00247D6B">
            <w:pPr>
              <w:shd w:val="clear" w:color="auto" w:fill="FFFFFF" w:themeFill="background1"/>
              <w:bidi/>
              <w:spacing w:after="0"/>
              <w:rPr>
                <w:sz w:val="20"/>
                <w:szCs w:val="20"/>
              </w:rPr>
            </w:pPr>
            <w:r>
              <w:rPr>
                <w:rFonts w:hint="cs"/>
                <w:sz w:val="20"/>
                <w:szCs w:val="20"/>
                <w:rtl/>
              </w:rPr>
              <w:t xml:space="preserve">6.2 </w:t>
            </w:r>
            <w:r w:rsidR="00247D6B" w:rsidRPr="00247D6B">
              <w:rPr>
                <w:sz w:val="20"/>
                <w:szCs w:val="20"/>
                <w:rtl/>
              </w:rPr>
              <w:t>دعم أنشطة جمعيات التبريد وتكييف الهواء في البوسنة والهرسك من خلال الندوات/ورش العمل الفنية السنوية</w:t>
            </w:r>
          </w:p>
        </w:tc>
        <w:tc>
          <w:tcPr>
            <w:tcW w:w="982" w:type="dxa"/>
          </w:tcPr>
          <w:p w14:paraId="6466B887" w14:textId="2D891700" w:rsidR="00AA5FD5" w:rsidRPr="00501005" w:rsidRDefault="00AA5FD5" w:rsidP="00AA5FD5">
            <w:pPr>
              <w:shd w:val="clear" w:color="auto" w:fill="FFFFFF" w:themeFill="background1"/>
              <w:bidi/>
              <w:spacing w:after="0"/>
              <w:jc w:val="left"/>
              <w:rPr>
                <w:sz w:val="20"/>
                <w:szCs w:val="20"/>
                <w:lang w:bidi="ar-AE"/>
              </w:rPr>
            </w:pPr>
            <w:r w:rsidRPr="00AA5FD5">
              <w:rPr>
                <w:sz w:val="20"/>
                <w:szCs w:val="20"/>
                <w:rtl/>
                <w:lang w:bidi="ar-AE"/>
              </w:rPr>
              <w:t>17,750</w:t>
            </w:r>
          </w:p>
        </w:tc>
        <w:tc>
          <w:tcPr>
            <w:tcW w:w="1039" w:type="dxa"/>
          </w:tcPr>
          <w:p w14:paraId="53C1FC9E" w14:textId="62A30E11" w:rsidR="00AA5FD5" w:rsidRPr="00501005" w:rsidRDefault="00AA5FD5" w:rsidP="00AA5FD5">
            <w:pPr>
              <w:shd w:val="clear" w:color="auto" w:fill="FFFFFF" w:themeFill="background1"/>
              <w:bidi/>
              <w:spacing w:after="0"/>
              <w:jc w:val="left"/>
              <w:rPr>
                <w:sz w:val="20"/>
                <w:szCs w:val="20"/>
                <w:lang w:bidi="ar-AE"/>
              </w:rPr>
            </w:pPr>
            <w:r w:rsidRPr="00AA5FD5">
              <w:rPr>
                <w:sz w:val="20"/>
                <w:szCs w:val="20"/>
                <w:rtl/>
                <w:lang w:bidi="ar-AE"/>
              </w:rPr>
              <w:t>17,750</w:t>
            </w:r>
          </w:p>
        </w:tc>
        <w:tc>
          <w:tcPr>
            <w:tcW w:w="1039" w:type="dxa"/>
          </w:tcPr>
          <w:p w14:paraId="5405109D" w14:textId="731C969B" w:rsidR="00AA5FD5" w:rsidRPr="00501005" w:rsidRDefault="00AA5FD5" w:rsidP="00AA5FD5">
            <w:pPr>
              <w:shd w:val="clear" w:color="auto" w:fill="FFFFFF" w:themeFill="background1"/>
              <w:bidi/>
              <w:spacing w:after="0"/>
              <w:jc w:val="left"/>
              <w:rPr>
                <w:sz w:val="20"/>
                <w:szCs w:val="20"/>
                <w:lang w:bidi="ar-AE"/>
              </w:rPr>
            </w:pPr>
            <w:r w:rsidRPr="00AA5FD5">
              <w:rPr>
                <w:sz w:val="20"/>
                <w:szCs w:val="20"/>
                <w:rtl/>
                <w:lang w:bidi="ar-AE"/>
              </w:rPr>
              <w:t>35,500</w:t>
            </w:r>
          </w:p>
        </w:tc>
      </w:tr>
      <w:tr w:rsidR="00AA5FD5" w:rsidRPr="00501005" w14:paraId="24468F8C" w14:textId="77777777" w:rsidTr="00C62F47">
        <w:tc>
          <w:tcPr>
            <w:tcW w:w="6320" w:type="dxa"/>
            <w:vAlign w:val="center"/>
          </w:tcPr>
          <w:p w14:paraId="6153C67C" w14:textId="56C9DFCF" w:rsidR="00AA5FD5" w:rsidRPr="00501005" w:rsidRDefault="00AA5FD5" w:rsidP="00247D6B">
            <w:pPr>
              <w:shd w:val="clear" w:color="auto" w:fill="FFFFFF" w:themeFill="background1"/>
              <w:bidi/>
              <w:spacing w:after="0"/>
              <w:rPr>
                <w:sz w:val="20"/>
                <w:szCs w:val="20"/>
              </w:rPr>
            </w:pPr>
            <w:r>
              <w:rPr>
                <w:rFonts w:hint="cs"/>
                <w:sz w:val="20"/>
                <w:szCs w:val="20"/>
                <w:rtl/>
              </w:rPr>
              <w:lastRenderedPageBreak/>
              <w:t xml:space="preserve">6.3 </w:t>
            </w:r>
            <w:r w:rsidR="00247D6B" w:rsidRPr="00247D6B">
              <w:rPr>
                <w:sz w:val="20"/>
                <w:szCs w:val="20"/>
                <w:rtl/>
              </w:rPr>
              <w:t>صيانة وتحديث صفحة وحدة الأوزون الوطنية على الإنترنت وحساباتها على مواقع التواصل الاجتماعي حول تقدم خطة تنفيذ كيغالي</w:t>
            </w:r>
            <w:r w:rsidR="00247D6B">
              <w:rPr>
                <w:rFonts w:hint="cs"/>
                <w:sz w:val="20"/>
                <w:szCs w:val="20"/>
                <w:rtl/>
              </w:rPr>
              <w:t>.</w:t>
            </w:r>
          </w:p>
        </w:tc>
        <w:tc>
          <w:tcPr>
            <w:tcW w:w="982" w:type="dxa"/>
          </w:tcPr>
          <w:p w14:paraId="65F27A1C" w14:textId="665C65AD" w:rsidR="00AA5FD5" w:rsidRPr="00501005" w:rsidRDefault="00AA5FD5" w:rsidP="00AA5FD5">
            <w:pPr>
              <w:shd w:val="clear" w:color="auto" w:fill="FFFFFF" w:themeFill="background1"/>
              <w:bidi/>
              <w:spacing w:after="0"/>
              <w:jc w:val="left"/>
              <w:rPr>
                <w:sz w:val="20"/>
                <w:szCs w:val="20"/>
                <w:lang w:bidi="ar-AE"/>
              </w:rPr>
            </w:pPr>
            <w:r w:rsidRPr="00AA5FD5">
              <w:rPr>
                <w:sz w:val="20"/>
                <w:szCs w:val="20"/>
                <w:rtl/>
                <w:lang w:bidi="ar-AE"/>
              </w:rPr>
              <w:t>2,500</w:t>
            </w:r>
          </w:p>
        </w:tc>
        <w:tc>
          <w:tcPr>
            <w:tcW w:w="1039" w:type="dxa"/>
          </w:tcPr>
          <w:p w14:paraId="224366B4" w14:textId="6A7E0D6C" w:rsidR="00AA5FD5" w:rsidRPr="00501005" w:rsidRDefault="00AA5FD5" w:rsidP="00AA5FD5">
            <w:pPr>
              <w:shd w:val="clear" w:color="auto" w:fill="FFFFFF" w:themeFill="background1"/>
              <w:bidi/>
              <w:spacing w:after="0"/>
              <w:jc w:val="left"/>
              <w:rPr>
                <w:sz w:val="20"/>
                <w:szCs w:val="20"/>
                <w:lang w:bidi="ar-AE"/>
              </w:rPr>
            </w:pPr>
            <w:r w:rsidRPr="00AA5FD5">
              <w:rPr>
                <w:sz w:val="20"/>
                <w:szCs w:val="20"/>
                <w:rtl/>
                <w:lang w:bidi="ar-AE"/>
              </w:rPr>
              <w:t>2,500</w:t>
            </w:r>
          </w:p>
        </w:tc>
        <w:tc>
          <w:tcPr>
            <w:tcW w:w="1039" w:type="dxa"/>
          </w:tcPr>
          <w:p w14:paraId="0EC7DBC3" w14:textId="7A336BB3" w:rsidR="00AA5FD5" w:rsidRPr="00501005" w:rsidRDefault="00AA5FD5" w:rsidP="00AA5FD5">
            <w:pPr>
              <w:shd w:val="clear" w:color="auto" w:fill="FFFFFF" w:themeFill="background1"/>
              <w:bidi/>
              <w:spacing w:after="0"/>
              <w:jc w:val="left"/>
              <w:rPr>
                <w:sz w:val="20"/>
                <w:szCs w:val="20"/>
                <w:lang w:bidi="ar-AE"/>
              </w:rPr>
            </w:pPr>
            <w:r w:rsidRPr="00AA5FD5">
              <w:rPr>
                <w:sz w:val="20"/>
                <w:szCs w:val="20"/>
                <w:rtl/>
                <w:lang w:bidi="ar-AE"/>
              </w:rPr>
              <w:t>5,000</w:t>
            </w:r>
          </w:p>
        </w:tc>
      </w:tr>
      <w:tr w:rsidR="00AA5FD5" w:rsidRPr="00501005" w14:paraId="7B1B3A65" w14:textId="77777777" w:rsidTr="00C62F47">
        <w:tc>
          <w:tcPr>
            <w:tcW w:w="6320" w:type="dxa"/>
          </w:tcPr>
          <w:p w14:paraId="414B8A07" w14:textId="2B3A652E" w:rsidR="00AA5FD5" w:rsidRPr="00501005" w:rsidRDefault="00247D6B" w:rsidP="00C62F47">
            <w:pPr>
              <w:shd w:val="clear" w:color="auto" w:fill="FFFFFF" w:themeFill="background1"/>
              <w:bidi/>
              <w:spacing w:after="0"/>
              <w:jc w:val="left"/>
              <w:rPr>
                <w:b/>
                <w:bCs/>
                <w:sz w:val="20"/>
                <w:szCs w:val="20"/>
                <w:lang w:bidi="ar-AE"/>
              </w:rPr>
            </w:pPr>
            <w:r w:rsidRPr="00247D6B">
              <w:rPr>
                <w:b/>
                <w:bCs/>
                <w:sz w:val="20"/>
                <w:szCs w:val="20"/>
                <w:rtl/>
                <w:lang w:bidi="ar-AE"/>
              </w:rPr>
              <w:t>إجمالي التمويل لليونيدو</w:t>
            </w:r>
          </w:p>
        </w:tc>
        <w:tc>
          <w:tcPr>
            <w:tcW w:w="982" w:type="dxa"/>
          </w:tcPr>
          <w:p w14:paraId="09FB101A" w14:textId="5710817B" w:rsidR="00AA5FD5" w:rsidRPr="00501005" w:rsidRDefault="00AA5FD5" w:rsidP="00AA5FD5">
            <w:pPr>
              <w:shd w:val="clear" w:color="auto" w:fill="FFFFFF" w:themeFill="background1"/>
              <w:bidi/>
              <w:spacing w:after="0"/>
              <w:jc w:val="left"/>
              <w:rPr>
                <w:b/>
                <w:bCs/>
                <w:sz w:val="20"/>
                <w:szCs w:val="20"/>
                <w:lang w:bidi="ar-AE"/>
              </w:rPr>
            </w:pPr>
            <w:r w:rsidRPr="00AA5FD5">
              <w:rPr>
                <w:b/>
                <w:bCs/>
                <w:sz w:val="20"/>
                <w:szCs w:val="20"/>
                <w:rtl/>
                <w:lang w:bidi="ar-AE"/>
              </w:rPr>
              <w:t>232,500</w:t>
            </w:r>
          </w:p>
        </w:tc>
        <w:tc>
          <w:tcPr>
            <w:tcW w:w="1039" w:type="dxa"/>
          </w:tcPr>
          <w:p w14:paraId="7FA57BF3" w14:textId="4DA62AC8" w:rsidR="00AA5FD5" w:rsidRPr="00501005" w:rsidRDefault="00AA5FD5" w:rsidP="00AA5FD5">
            <w:pPr>
              <w:shd w:val="clear" w:color="auto" w:fill="FFFFFF" w:themeFill="background1"/>
              <w:bidi/>
              <w:spacing w:after="0"/>
              <w:jc w:val="left"/>
              <w:rPr>
                <w:b/>
                <w:bCs/>
                <w:sz w:val="20"/>
                <w:szCs w:val="20"/>
                <w:lang w:bidi="ar-AE"/>
              </w:rPr>
            </w:pPr>
            <w:r w:rsidRPr="00AA5FD5">
              <w:rPr>
                <w:b/>
                <w:bCs/>
                <w:sz w:val="20"/>
                <w:szCs w:val="20"/>
                <w:rtl/>
                <w:lang w:bidi="ar-AE"/>
              </w:rPr>
              <w:t>127,500</w:t>
            </w:r>
          </w:p>
        </w:tc>
        <w:tc>
          <w:tcPr>
            <w:tcW w:w="1039" w:type="dxa"/>
          </w:tcPr>
          <w:p w14:paraId="0A911690" w14:textId="5C333DBB" w:rsidR="00AA5FD5" w:rsidRPr="00501005" w:rsidRDefault="00AA5FD5" w:rsidP="00AA5FD5">
            <w:pPr>
              <w:shd w:val="clear" w:color="auto" w:fill="FFFFFF" w:themeFill="background1"/>
              <w:bidi/>
              <w:spacing w:after="0"/>
              <w:jc w:val="left"/>
              <w:rPr>
                <w:b/>
                <w:bCs/>
                <w:sz w:val="20"/>
                <w:szCs w:val="20"/>
                <w:lang w:bidi="ar-AE"/>
              </w:rPr>
            </w:pPr>
            <w:r w:rsidRPr="00AA5FD5">
              <w:rPr>
                <w:b/>
                <w:bCs/>
                <w:sz w:val="20"/>
                <w:szCs w:val="20"/>
                <w:rtl/>
                <w:lang w:bidi="ar-AE"/>
              </w:rPr>
              <w:t>360,000</w:t>
            </w:r>
          </w:p>
        </w:tc>
      </w:tr>
      <w:tr w:rsidR="00AA5FD5" w:rsidRPr="00501005" w14:paraId="67ACB84D" w14:textId="77777777" w:rsidTr="00C62F47">
        <w:tc>
          <w:tcPr>
            <w:tcW w:w="6320" w:type="dxa"/>
          </w:tcPr>
          <w:p w14:paraId="53103F81" w14:textId="391FFF0C" w:rsidR="00AA5FD5" w:rsidRPr="00501005" w:rsidRDefault="00247D6B" w:rsidP="00C62F47">
            <w:pPr>
              <w:shd w:val="clear" w:color="auto" w:fill="FFFFFF" w:themeFill="background1"/>
              <w:bidi/>
              <w:spacing w:after="0"/>
              <w:jc w:val="right"/>
              <w:rPr>
                <w:b/>
                <w:bCs/>
                <w:sz w:val="20"/>
                <w:szCs w:val="20"/>
                <w:lang w:bidi="ar-AE"/>
              </w:rPr>
            </w:pPr>
            <w:r w:rsidRPr="00247D6B">
              <w:rPr>
                <w:b/>
                <w:bCs/>
                <w:sz w:val="20"/>
                <w:szCs w:val="20"/>
                <w:rtl/>
                <w:lang w:bidi="ar-AE"/>
              </w:rPr>
              <w:t>نسبة التمويل لكل شريحة</w:t>
            </w:r>
          </w:p>
        </w:tc>
        <w:tc>
          <w:tcPr>
            <w:tcW w:w="982" w:type="dxa"/>
          </w:tcPr>
          <w:p w14:paraId="31610D48" w14:textId="7530B74F" w:rsidR="00AA5FD5" w:rsidRPr="00501005" w:rsidRDefault="00AA5FD5" w:rsidP="00AA5FD5">
            <w:pPr>
              <w:shd w:val="clear" w:color="auto" w:fill="FFFFFF" w:themeFill="background1"/>
              <w:bidi/>
              <w:spacing w:after="0"/>
              <w:jc w:val="left"/>
              <w:rPr>
                <w:b/>
                <w:bCs/>
                <w:sz w:val="20"/>
                <w:szCs w:val="20"/>
                <w:lang w:bidi="ar-AE"/>
              </w:rPr>
            </w:pPr>
            <w:r w:rsidRPr="00AA5FD5">
              <w:rPr>
                <w:b/>
                <w:bCs/>
                <w:sz w:val="20"/>
                <w:szCs w:val="20"/>
                <w:rtl/>
                <w:lang w:bidi="ar-AE"/>
              </w:rPr>
              <w:t>65%</w:t>
            </w:r>
          </w:p>
        </w:tc>
        <w:tc>
          <w:tcPr>
            <w:tcW w:w="1039" w:type="dxa"/>
          </w:tcPr>
          <w:p w14:paraId="73475FB1" w14:textId="3EC3BFDD" w:rsidR="00AA5FD5" w:rsidRPr="00501005" w:rsidRDefault="00AA5FD5" w:rsidP="00AA5FD5">
            <w:pPr>
              <w:shd w:val="clear" w:color="auto" w:fill="FFFFFF" w:themeFill="background1"/>
              <w:bidi/>
              <w:spacing w:after="0"/>
              <w:jc w:val="left"/>
              <w:rPr>
                <w:b/>
                <w:bCs/>
                <w:sz w:val="20"/>
                <w:szCs w:val="20"/>
                <w:lang w:bidi="ar-AE"/>
              </w:rPr>
            </w:pPr>
            <w:r w:rsidRPr="00AA5FD5">
              <w:rPr>
                <w:b/>
                <w:bCs/>
                <w:sz w:val="20"/>
                <w:szCs w:val="20"/>
                <w:rtl/>
                <w:lang w:bidi="ar-AE"/>
              </w:rPr>
              <w:t>35%</w:t>
            </w:r>
          </w:p>
        </w:tc>
        <w:tc>
          <w:tcPr>
            <w:tcW w:w="1039" w:type="dxa"/>
          </w:tcPr>
          <w:p w14:paraId="142EEFA8" w14:textId="70064A63" w:rsidR="00AA5FD5" w:rsidRPr="00501005" w:rsidRDefault="00AA5FD5" w:rsidP="00AA5FD5">
            <w:pPr>
              <w:shd w:val="clear" w:color="auto" w:fill="FFFFFF" w:themeFill="background1"/>
              <w:bidi/>
              <w:spacing w:after="0"/>
              <w:jc w:val="left"/>
              <w:rPr>
                <w:b/>
                <w:bCs/>
                <w:sz w:val="20"/>
                <w:szCs w:val="20"/>
                <w:lang w:bidi="ar-AE"/>
              </w:rPr>
            </w:pPr>
            <w:r w:rsidRPr="00AA5FD5">
              <w:rPr>
                <w:b/>
                <w:bCs/>
                <w:sz w:val="20"/>
                <w:szCs w:val="20"/>
                <w:rtl/>
                <w:lang w:bidi="ar-AE"/>
              </w:rPr>
              <w:t>100%</w:t>
            </w:r>
          </w:p>
        </w:tc>
      </w:tr>
    </w:tbl>
    <w:p w14:paraId="1BF78B1C" w14:textId="339E046B" w:rsidR="00D33E3A" w:rsidRPr="00D33E3A" w:rsidRDefault="00D33E3A" w:rsidP="00D33E3A">
      <w:pPr>
        <w:keepNext/>
        <w:widowControl w:val="0"/>
        <w:bidi/>
        <w:spacing w:before="240"/>
        <w:rPr>
          <w:i/>
          <w:iCs/>
          <w:sz w:val="26"/>
          <w:szCs w:val="26"/>
        </w:rPr>
      </w:pPr>
      <w:r w:rsidRPr="00D33E3A">
        <w:rPr>
          <w:i/>
          <w:iCs/>
          <w:sz w:val="26"/>
          <w:szCs w:val="26"/>
          <w:rtl/>
        </w:rPr>
        <w:t>تنفيذ وتنسيق ورصد المشروع</w:t>
      </w:r>
    </w:p>
    <w:p w14:paraId="2BEEE8C4" w14:textId="449346C8" w:rsidR="00C54F71" w:rsidRPr="00C54F71" w:rsidRDefault="009B0982" w:rsidP="00A32AE6">
      <w:pPr>
        <w:pStyle w:val="ListParagraph"/>
        <w:numPr>
          <w:ilvl w:val="0"/>
          <w:numId w:val="8"/>
        </w:numPr>
        <w:bidi/>
        <w:spacing w:line="288" w:lineRule="auto"/>
        <w:ind w:left="0" w:firstLine="0"/>
        <w:contextualSpacing w:val="0"/>
        <w:rPr>
          <w:sz w:val="24"/>
          <w:szCs w:val="26"/>
        </w:rPr>
      </w:pPr>
      <w:r w:rsidRPr="009B0982">
        <w:rPr>
          <w:sz w:val="24"/>
          <w:szCs w:val="26"/>
          <w:rtl/>
        </w:rPr>
        <w:t>ستعتمد أنشطة الرصد على الآليات المُنشأة في إطار تنفيذ خطة إدارة إزالة المواد الهيدروكلوروفلوروكربونية، حيث ترصد وحدة الأوزون الوطنية الأنشطة، وتُبلغ عن التقدم المحرز، وتتعاون مع الجهات المعنية لإزالة المواد الهيدروفلوروكربونية بمساعدة اليونيدو. ويتضمن مستوى التمويل المطلوب لأنشطة المرحلة الأولى بالفعل تنسيق ورصد المشروع.</w:t>
      </w:r>
    </w:p>
    <w:p w14:paraId="686B6A7B" w14:textId="7C3F4D7C" w:rsidR="00D33E3A" w:rsidRPr="00D33E3A" w:rsidRDefault="00D33E3A" w:rsidP="00D33E3A">
      <w:pPr>
        <w:pStyle w:val="Heading1"/>
        <w:keepNext/>
        <w:widowControl w:val="0"/>
        <w:numPr>
          <w:ilvl w:val="0"/>
          <w:numId w:val="0"/>
        </w:numPr>
        <w:bidi/>
        <w:spacing w:before="240"/>
        <w:rPr>
          <w:sz w:val="26"/>
          <w:szCs w:val="26"/>
          <w:u w:val="single"/>
        </w:rPr>
      </w:pPr>
      <w:r w:rsidRPr="00D33E3A">
        <w:rPr>
          <w:sz w:val="26"/>
          <w:szCs w:val="26"/>
          <w:u w:val="single"/>
          <w:rtl/>
        </w:rPr>
        <w:t>التكلفة الإجمالية للمرحلة الأولى من خطة تنفيذ كيغالي للمواد الهيدروفلوروكربونية</w:t>
      </w:r>
    </w:p>
    <w:p w14:paraId="34E29E3D" w14:textId="398349F8" w:rsidR="00C54F71" w:rsidRPr="00C54F71" w:rsidRDefault="00B01200" w:rsidP="00A32AE6">
      <w:pPr>
        <w:pStyle w:val="ListParagraph"/>
        <w:numPr>
          <w:ilvl w:val="0"/>
          <w:numId w:val="8"/>
        </w:numPr>
        <w:bidi/>
        <w:spacing w:line="288" w:lineRule="auto"/>
        <w:ind w:left="0" w:firstLine="0"/>
        <w:contextualSpacing w:val="0"/>
        <w:rPr>
          <w:sz w:val="24"/>
          <w:szCs w:val="26"/>
        </w:rPr>
      </w:pPr>
      <w:bookmarkStart w:id="1" w:name="_Hlk118631498"/>
      <w:r w:rsidRPr="00B01200">
        <w:rPr>
          <w:sz w:val="24"/>
          <w:szCs w:val="26"/>
          <w:rtl/>
        </w:rPr>
        <w:t xml:space="preserve">تم اقتراح ميزانية المرحلة الأولى بمبلغ قدره 360,000 دولار أمريكي. </w:t>
      </w:r>
      <w:r>
        <w:rPr>
          <w:rFonts w:hint="cs"/>
          <w:sz w:val="24"/>
          <w:szCs w:val="26"/>
          <w:rtl/>
        </w:rPr>
        <w:t xml:space="preserve">كما </w:t>
      </w:r>
      <w:r w:rsidRPr="00B01200">
        <w:rPr>
          <w:sz w:val="24"/>
          <w:szCs w:val="26"/>
          <w:rtl/>
        </w:rPr>
        <w:t>تم اقتراح تكاليف الأنشطة في قطاع خدمة التبريد وفقاً للمقرر 92/37. ويلخص الجدول 7 الأنشطة المقترحة وتكاليف المرحلة الأولى من خطة تنفيذ كيغالي.</w:t>
      </w:r>
    </w:p>
    <w:bookmarkEnd w:id="1"/>
    <w:p w14:paraId="614B69A7" w14:textId="32D95714" w:rsidR="00D33E3A" w:rsidRPr="00D33E3A" w:rsidRDefault="00D33E3A" w:rsidP="00D33E3A">
      <w:pPr>
        <w:keepNext/>
        <w:suppressAutoHyphens/>
        <w:bidi/>
        <w:spacing w:before="240"/>
        <w:outlineLvl w:val="0"/>
        <w:rPr>
          <w:sz w:val="26"/>
          <w:szCs w:val="26"/>
          <w:u w:val="single"/>
        </w:rPr>
      </w:pPr>
      <w:r w:rsidRPr="00D33E3A">
        <w:rPr>
          <w:sz w:val="26"/>
          <w:szCs w:val="26"/>
          <w:u w:val="single"/>
          <w:rtl/>
        </w:rPr>
        <w:t>خطة تنفيذ الشريحة الأولى</w:t>
      </w:r>
    </w:p>
    <w:p w14:paraId="6BF629CF" w14:textId="0BD4CAAE" w:rsidR="00C54F71" w:rsidRPr="00C54F71" w:rsidRDefault="00B01200" w:rsidP="00A32AE6">
      <w:pPr>
        <w:pStyle w:val="ListParagraph"/>
        <w:numPr>
          <w:ilvl w:val="0"/>
          <w:numId w:val="8"/>
        </w:numPr>
        <w:bidi/>
        <w:spacing w:line="288" w:lineRule="auto"/>
        <w:ind w:left="0" w:firstLine="0"/>
        <w:contextualSpacing w:val="0"/>
        <w:rPr>
          <w:sz w:val="24"/>
          <w:szCs w:val="26"/>
        </w:rPr>
      </w:pPr>
      <w:r w:rsidRPr="00B01200">
        <w:rPr>
          <w:sz w:val="24"/>
          <w:szCs w:val="26"/>
          <w:rtl/>
        </w:rPr>
        <w:t xml:space="preserve">تم تقديم الشريحة الأولى من التمويل للمرحلة الأولى من خطة تنفيذ كيغالي بمبلغ إجمالي قدره 232,500 دولار أمريكي، على النحو الموضح في الجدول 7 أعلاه، على أن يتم تنفيذها بين يوليو/تموز 2025 ويوليو/تموز 2027. وترد معلومات مفصلة عن الأنشطة التي سيتم تنفيذها في إطار الشريحة الأولى، بما في ذلك التعديلات ومستوى </w:t>
      </w:r>
      <w:r w:rsidR="005C4E8B">
        <w:rPr>
          <w:rFonts w:hint="cs"/>
          <w:sz w:val="24"/>
          <w:szCs w:val="26"/>
          <w:rtl/>
        </w:rPr>
        <w:t>التمويل</w:t>
      </w:r>
      <w:r w:rsidRPr="00B01200">
        <w:rPr>
          <w:sz w:val="24"/>
          <w:szCs w:val="26"/>
          <w:rtl/>
        </w:rPr>
        <w:t xml:space="preserve"> المتفق عليه، في الفقرتين 40 و41.</w:t>
      </w:r>
    </w:p>
    <w:p w14:paraId="15A6B8F3" w14:textId="06EB8A0D" w:rsidR="00D33E3A" w:rsidRPr="00D33E3A" w:rsidRDefault="00D33E3A" w:rsidP="00D33E3A">
      <w:pPr>
        <w:keepNext/>
        <w:widowControl w:val="0"/>
        <w:bidi/>
        <w:spacing w:before="360"/>
        <w:jc w:val="center"/>
        <w:rPr>
          <w:bCs/>
          <w:sz w:val="26"/>
          <w:szCs w:val="26"/>
          <w:rtl/>
          <w:lang w:val="en-US" w:bidi="ar-AE"/>
        </w:rPr>
      </w:pPr>
      <w:bookmarkStart w:id="2" w:name="_Hlk126916095"/>
      <w:r w:rsidRPr="00D33E3A">
        <w:rPr>
          <w:bCs/>
          <w:sz w:val="26"/>
          <w:szCs w:val="26"/>
          <w:rtl/>
          <w:lang w:val="en-US" w:bidi="ar-AE"/>
        </w:rPr>
        <w:t>تعليقات وتوصية الأمانة</w:t>
      </w:r>
    </w:p>
    <w:p w14:paraId="7C135565" w14:textId="6CE0D3C1" w:rsidR="00D33E3A" w:rsidRPr="00D33E3A" w:rsidRDefault="00D33E3A" w:rsidP="00D33E3A">
      <w:pPr>
        <w:bidi/>
        <w:spacing w:line="288" w:lineRule="auto"/>
        <w:ind w:left="936" w:hanging="936"/>
        <w:rPr>
          <w:b/>
          <w:bCs/>
          <w:sz w:val="26"/>
          <w:szCs w:val="26"/>
          <w:lang w:bidi="ar-AE"/>
        </w:rPr>
      </w:pPr>
      <w:r w:rsidRPr="00D33E3A">
        <w:rPr>
          <w:b/>
          <w:bCs/>
          <w:sz w:val="26"/>
          <w:szCs w:val="26"/>
          <w:rtl/>
          <w:lang w:bidi="ar-AE"/>
        </w:rPr>
        <w:t>خامساً-</w:t>
      </w:r>
      <w:r w:rsidRPr="00D33E3A">
        <w:rPr>
          <w:b/>
          <w:bCs/>
          <w:sz w:val="26"/>
          <w:szCs w:val="26"/>
          <w:rtl/>
          <w:lang w:bidi="ar-AE"/>
        </w:rPr>
        <w:tab/>
        <w:t>التعليقات</w:t>
      </w:r>
    </w:p>
    <w:p w14:paraId="17CADAA0" w14:textId="678DCC39" w:rsidR="00D33E3A" w:rsidRPr="00D33E3A" w:rsidRDefault="00D33E3A" w:rsidP="00D33E3A">
      <w:pPr>
        <w:pStyle w:val="Heading1"/>
        <w:keepNext/>
        <w:widowControl w:val="0"/>
        <w:numPr>
          <w:ilvl w:val="0"/>
          <w:numId w:val="0"/>
        </w:numPr>
        <w:bidi/>
        <w:rPr>
          <w:sz w:val="26"/>
          <w:szCs w:val="26"/>
          <w:u w:val="single"/>
        </w:rPr>
      </w:pPr>
      <w:bookmarkStart w:id="3" w:name="_Hlk126916105"/>
      <w:bookmarkEnd w:id="2"/>
      <w:r w:rsidRPr="00D33E3A">
        <w:rPr>
          <w:sz w:val="26"/>
          <w:szCs w:val="26"/>
          <w:u w:val="single"/>
          <w:rtl/>
        </w:rPr>
        <w:t>الاستراتيجية الشاملة</w:t>
      </w:r>
    </w:p>
    <w:p w14:paraId="171BE8EE" w14:textId="6070EAB6" w:rsidR="00C54F71" w:rsidRPr="00C54F71" w:rsidRDefault="00B01200" w:rsidP="00A32AE6">
      <w:pPr>
        <w:pStyle w:val="ListParagraph"/>
        <w:numPr>
          <w:ilvl w:val="0"/>
          <w:numId w:val="8"/>
        </w:numPr>
        <w:bidi/>
        <w:spacing w:line="288" w:lineRule="auto"/>
        <w:ind w:left="0" w:firstLine="0"/>
        <w:contextualSpacing w:val="0"/>
        <w:rPr>
          <w:sz w:val="24"/>
          <w:szCs w:val="26"/>
        </w:rPr>
      </w:pPr>
      <w:r w:rsidRPr="00B01200">
        <w:rPr>
          <w:sz w:val="24"/>
          <w:szCs w:val="26"/>
          <w:rtl/>
        </w:rPr>
        <w:t>تهدف المرحلة الأولى من خطة تنفيذ كيغالي في البوسنة والهرسك إلى تحقيق تخفيض بنسبة 10 في المائة من استهلاك خط أساس الهيدروفلوروكربون الخاص بها بحلول عام 2029. وستتناول المراحل اللاحقة من الخطة أهداف التخفيض التدريجي في أعوام 2035 و2040 و2045.</w:t>
      </w:r>
    </w:p>
    <w:p w14:paraId="03D8364C" w14:textId="6503FBC8" w:rsidR="00C54F71" w:rsidRPr="00C54F71" w:rsidRDefault="004B437F" w:rsidP="00A32AE6">
      <w:pPr>
        <w:pStyle w:val="ListParagraph"/>
        <w:numPr>
          <w:ilvl w:val="0"/>
          <w:numId w:val="8"/>
        </w:numPr>
        <w:bidi/>
        <w:spacing w:line="288" w:lineRule="auto"/>
        <w:ind w:left="0" w:firstLine="0"/>
        <w:contextualSpacing w:val="0"/>
        <w:rPr>
          <w:sz w:val="24"/>
          <w:szCs w:val="26"/>
        </w:rPr>
      </w:pPr>
      <w:bookmarkStart w:id="4" w:name="_Hlk126916111"/>
      <w:bookmarkEnd w:id="3"/>
      <w:r w:rsidRPr="004B437F">
        <w:rPr>
          <w:sz w:val="24"/>
          <w:szCs w:val="26"/>
          <w:rtl/>
        </w:rPr>
        <w:t xml:space="preserve">يتألف خط أساس الهيدروفلوروكربون </w:t>
      </w:r>
      <w:r w:rsidR="005D06F2">
        <w:rPr>
          <w:rFonts w:hint="cs"/>
          <w:sz w:val="24"/>
          <w:szCs w:val="26"/>
          <w:rtl/>
        </w:rPr>
        <w:t>نسبة</w:t>
      </w:r>
      <w:r w:rsidRPr="004B437F">
        <w:rPr>
          <w:sz w:val="24"/>
          <w:szCs w:val="26"/>
          <w:rtl/>
        </w:rPr>
        <w:t xml:space="preserve"> 93 في المائة من مكون الهيدروفلوروكربون ونسبة 7 في المائة من مكون الهيدروكلوروفلوروكربون. ورغم أن البوسنة والهرسك على دراية بإمكانية الحصول على تمويل إضافي لتحقيق تخفيضات إضافية من مستويات الاستخدام الفعلية للهيدروفلوروكربون، إلا أنها اختارت عدم السعي إلى ذلك نظراً للتقلبات الكبيرة في الاستهلاك بين عامي 2021 و2023، مما يُضعف ثقة البلاد بشأن الالتزام بتخفيضات إضافية. وسوف يركز البلد على فهم أفضل وتطبيع استهلاكه في السنوات الأولى من التخفيض التدريجي للهيدروفلوروكربون، وسيكون حذراً بشأن ما يمكن تحقيقه في المرحلة الأولى، وبالتالي يحتاج إلى الاحتفاظِ بجزء الهيدروكلوروفلوروكربون من خط الأساس الخاص به للحماية من تقلبات الاستخدام.</w:t>
      </w:r>
    </w:p>
    <w:p w14:paraId="6241F2AB" w14:textId="4089E388" w:rsidR="00D72E8C" w:rsidRPr="00D72E8C" w:rsidRDefault="00D72E8C" w:rsidP="00D72E8C">
      <w:pPr>
        <w:pStyle w:val="Heading1"/>
        <w:numPr>
          <w:ilvl w:val="0"/>
          <w:numId w:val="0"/>
        </w:numPr>
        <w:bidi/>
        <w:rPr>
          <w:sz w:val="26"/>
          <w:szCs w:val="26"/>
          <w:u w:val="single"/>
        </w:rPr>
      </w:pPr>
      <w:r>
        <w:rPr>
          <w:rFonts w:hint="cs"/>
          <w:sz w:val="26"/>
          <w:szCs w:val="26"/>
          <w:u w:val="single"/>
          <w:rtl/>
        </w:rPr>
        <w:lastRenderedPageBreak/>
        <w:t>تنفيذ المرحلة الثانية من خطة إدارة إزالة المواد الهيدروكلوروفلوروكربونية</w:t>
      </w:r>
    </w:p>
    <w:p w14:paraId="776D210C" w14:textId="14AFD69C" w:rsidR="00C54F71" w:rsidRPr="00C54F71" w:rsidRDefault="00141F6F" w:rsidP="00A32AE6">
      <w:pPr>
        <w:pStyle w:val="ListParagraph"/>
        <w:numPr>
          <w:ilvl w:val="0"/>
          <w:numId w:val="8"/>
        </w:numPr>
        <w:bidi/>
        <w:spacing w:line="288" w:lineRule="auto"/>
        <w:ind w:left="0" w:firstLine="0"/>
        <w:contextualSpacing w:val="0"/>
        <w:rPr>
          <w:sz w:val="24"/>
          <w:szCs w:val="26"/>
        </w:rPr>
      </w:pPr>
      <w:r w:rsidRPr="00141F6F">
        <w:rPr>
          <w:sz w:val="24"/>
          <w:szCs w:val="26"/>
          <w:rtl/>
        </w:rPr>
        <w:t>استفسرت الأمانة عن تدني مستوى إصدار الشهادات والتدريب في البلاد. وأشارت اليونيدو إلى أن البلاد واجهت خلال تنفيذ خطة إدارة إزالة المواد الهيدروكلوروفلوروكربونية تحديات في مواءمة اللوائح مع برنامج إصدار الشهادات، ولم تتمكن مرافق التدريب من إجراء التدريبات العملية في الموقع بالقدر المطلوب لتدريب الفنيين على التعامل الآمن مع بدائل المواد المستنفدة للأوزون والمواد الهيدروفلوروكربونية. وأوضحت اليونيدو أن ترخيص وتسجيل مؤسسات الخدمات في جمهورية صرب البوسنة في طور المرحلة النهائية من الموافقة، وسيمنح الفنيين مهلة لمدة عامين للحصول على الشهادة. ومن المتوقع أن يدخل هذا الترخيص حيّز التنفيذ في منتصف عام ٢٠٢٧. ويتمثل هدفهم الأول في وجود فني معتمد واحد على الأقل لكل ورشة عمل مسجلة. كما أعدَّ الكيان الآخر، اتحاد البوسنة والهرسك، مشروع قانون بشأن التدريب المهني للأشخاص الذين يتعاملون مع المواد المستنفدة للأوزون والمواد البديلة؛ إلا أنه لم يتم الشروع بعد في إجراءات اعتماده. وتحتاج مقاطعة برتشكو إلى تحديث أنظمتها واعتماد لوائح تنظيمية لإصدار الشهادات. وسيتيح حل هذه المشكلة مواصلة تقديم التدريب وإصدار الشهادات في قطاع التبريد وتكييف الهواء بموجب خطة إدارة إزالة المواد الهيدروكلوروفلوروكربونية وخطة تنفيذ كيغالي. وسيضمن إصدار الشهادات الإلزامي استمرار التدريب والاعتماد بشكل مستدام.</w:t>
      </w:r>
    </w:p>
    <w:p w14:paraId="37DC6E0E" w14:textId="234C311D" w:rsidR="00D72E8C" w:rsidRPr="00D72E8C" w:rsidRDefault="00D72E8C" w:rsidP="00D72E8C">
      <w:pPr>
        <w:keepNext/>
        <w:widowControl w:val="0"/>
        <w:bidi/>
        <w:rPr>
          <w:sz w:val="26"/>
          <w:szCs w:val="26"/>
          <w:u w:val="single"/>
          <w:lang w:val="en-US"/>
        </w:rPr>
      </w:pPr>
      <w:r>
        <w:rPr>
          <w:rFonts w:hint="cs"/>
          <w:sz w:val="26"/>
          <w:szCs w:val="26"/>
          <w:u w:val="single"/>
          <w:rtl/>
          <w:lang w:val="en-US"/>
        </w:rPr>
        <w:t>طلب مراجعة خط أساس الهيدروفلوروكربون</w:t>
      </w:r>
    </w:p>
    <w:p w14:paraId="1352B39E" w14:textId="365339ED" w:rsidR="00C54F71" w:rsidRPr="00C54F71" w:rsidRDefault="00D0043F" w:rsidP="00A32AE6">
      <w:pPr>
        <w:pStyle w:val="ListParagraph"/>
        <w:numPr>
          <w:ilvl w:val="0"/>
          <w:numId w:val="8"/>
        </w:numPr>
        <w:bidi/>
        <w:spacing w:line="288" w:lineRule="auto"/>
        <w:ind w:left="0" w:firstLine="0"/>
        <w:contextualSpacing w:val="0"/>
        <w:rPr>
          <w:sz w:val="24"/>
          <w:szCs w:val="26"/>
        </w:rPr>
      </w:pPr>
      <w:r w:rsidRPr="00D0043F">
        <w:rPr>
          <w:sz w:val="24"/>
          <w:szCs w:val="26"/>
          <w:rtl/>
        </w:rPr>
        <w:t>بناءً على طلب تصحيحات استهلاك الهيدروفلوروكربون خلال سنوات خط الأساس المشار إليها في الفقرة 8، أشارت الأمانة إلى أن المراجعة ستؤدي إلى زيادة بنسبة 3.6 في المائة في خط أساس الهيدروفلوروكربون، من 1,066,653 طن إلى 1,105,000 طن من مكافئ ثاني أكسيد الكربون. يتوافق هذا التغيير مع تغيير في استهلاك الهيدروفلوروكربون في الخدمة من 398.01 طن متري إلى 413.40 طن متري، ولن يمثل أي تغييرات في التمويل المطلوب للمرحلة الأولى من خطة تنفيذ كيغالي. ووفقاً للممارسة المتبعة، اعتمدت الأمانة خط الأساس المحدد كأساس لحساب تخفيضات الهيدروفلوروكربون (الجدول 3). إذا أدت دراسة بيانات استهلاك الهيدروفلوروكربون المنقحة من قبل الاجتماع السابع والثلاثين للأطراف في نوفمبر/تشرين الثاني 2025 إلى تغييرات في بيانات استهلاك الهيدروفلوروكربون في سنوات خط الأساس، فسيتم مراجعة الاتفاقية المبرمة بين البلد واللجنة التنفيذية وفقاً لذلك.</w:t>
      </w:r>
    </w:p>
    <w:p w14:paraId="7FBDE5F9" w14:textId="50A137CF" w:rsidR="00D72E8C" w:rsidRPr="00D72E8C" w:rsidRDefault="00D72E8C" w:rsidP="00D72E8C">
      <w:pPr>
        <w:keepNext/>
        <w:widowControl w:val="0"/>
        <w:bidi/>
        <w:rPr>
          <w:sz w:val="26"/>
          <w:szCs w:val="26"/>
          <w:u w:val="single"/>
          <w:lang w:val="en-US" w:bidi="ar-AE"/>
        </w:rPr>
      </w:pPr>
      <w:r w:rsidRPr="00D72E8C">
        <w:rPr>
          <w:sz w:val="26"/>
          <w:szCs w:val="26"/>
          <w:u w:val="single"/>
          <w:rtl/>
          <w:lang w:val="en-US" w:bidi="ar-AE"/>
        </w:rPr>
        <w:t>الإطار المؤسسي والسياسي والتنظيمي</w:t>
      </w:r>
    </w:p>
    <w:bookmarkEnd w:id="4"/>
    <w:p w14:paraId="59CEC8BC" w14:textId="44E32416" w:rsidR="00D72E8C" w:rsidRPr="00D72E8C" w:rsidRDefault="00D72E8C" w:rsidP="00D72E8C">
      <w:pPr>
        <w:keepNext/>
        <w:widowControl w:val="0"/>
        <w:suppressAutoHyphens/>
        <w:bidi/>
        <w:rPr>
          <w:i/>
          <w:iCs/>
          <w:sz w:val="26"/>
          <w:szCs w:val="26"/>
          <w:lang w:bidi="ar-AE"/>
        </w:rPr>
      </w:pPr>
      <w:r w:rsidRPr="00D72E8C">
        <w:rPr>
          <w:i/>
          <w:iCs/>
          <w:sz w:val="26"/>
          <w:szCs w:val="26"/>
          <w:rtl/>
          <w:lang w:bidi="ar-AE"/>
        </w:rPr>
        <w:t>نظام حصص وتراخيص المواد الهيدروفلوروكربونية</w:t>
      </w:r>
    </w:p>
    <w:p w14:paraId="24956FBB" w14:textId="6EBD17F6" w:rsidR="00C54F71" w:rsidRPr="00C54F71" w:rsidRDefault="005902B2" w:rsidP="00A32AE6">
      <w:pPr>
        <w:pStyle w:val="ListParagraph"/>
        <w:numPr>
          <w:ilvl w:val="0"/>
          <w:numId w:val="8"/>
        </w:numPr>
        <w:bidi/>
        <w:spacing w:line="288" w:lineRule="auto"/>
        <w:ind w:left="0" w:firstLine="0"/>
        <w:contextualSpacing w:val="0"/>
        <w:rPr>
          <w:sz w:val="24"/>
          <w:szCs w:val="26"/>
        </w:rPr>
      </w:pPr>
      <w:r w:rsidRPr="005902B2">
        <w:rPr>
          <w:sz w:val="24"/>
          <w:szCs w:val="26"/>
          <w:rtl/>
        </w:rPr>
        <w:t>عملاً بالمقرر 87/50(ز)، أكدت اليونيدو أن البوسنة والهرسك تتمتع بنظام راسخ وقابل للتنفيذ للتراخيص والحصص لضبط واردات/صادرات الهيدروفلوروكربون. وبناءً على طلب مراجعة استهلاك الهيدروفلوروكربون في سنوات خط الأساس، عدلت البلد حصة الاستيراد لعامي 2024 و2025 إلى خط الأساس المقدر بـ 1,105,000 طن من مكافئ ثاني أكسيد الكربون. وأبلغت الأمانة اليونيدو أن هذا المستوى من الحصص قد يعرض البلد لخطر عدم الامتثال في حال عدم موافقة الأطراف على التغيير. كما أوضحت اليونيدو أنه بالنسبة لعام ٢٠٢٤، وبما أنه قد تم تجاوز هذا المستوى بالفعل، فقد تظل البلد في حالة عدم امتثال حتى يتم تطبيق التغيير الأساسي. ومع ذلك، بالنسبة لعام 2025، سوف يقوم البلد بإجراء تعديل باستخدام الحصة المخصصة للدول الجديدة المنضمة، أي 10 في المائة من إجمالي الحصة، لموازنة الفرق، حيث يلتزم البلد بالبقاء ضمن استهلاك خط الأساس الحالي حتى تتم الموافقة على طلب التغييرات.</w:t>
      </w:r>
    </w:p>
    <w:p w14:paraId="63DB3056" w14:textId="6CA4FBFE" w:rsidR="00C54F71" w:rsidRPr="00C54F71" w:rsidRDefault="00BD3431" w:rsidP="00A32AE6">
      <w:pPr>
        <w:pStyle w:val="ListParagraph"/>
        <w:numPr>
          <w:ilvl w:val="0"/>
          <w:numId w:val="8"/>
        </w:numPr>
        <w:bidi/>
        <w:spacing w:line="288" w:lineRule="auto"/>
        <w:ind w:left="0" w:firstLine="0"/>
        <w:contextualSpacing w:val="0"/>
        <w:rPr>
          <w:sz w:val="24"/>
          <w:szCs w:val="26"/>
        </w:rPr>
      </w:pPr>
      <w:r w:rsidRPr="00BD3431">
        <w:rPr>
          <w:sz w:val="24"/>
          <w:szCs w:val="26"/>
          <w:rtl/>
        </w:rPr>
        <w:lastRenderedPageBreak/>
        <w:t>بدأت البوسنة والهرسك مفاوضاتها للانضمام إلى الاتحاد الأوروبي في 21 مارس/آذار 2024. وفي معرض إشارتها إلى القيود التي فرضتها لوائح الاتحاد الأوروبي الخاصة بالغازات المفلورة على مستويات القدرة على إحداث الاحترار العالمي لأنواع معينة من معدات التبريد وتكييف الهواء، استفسرت الأمانة عن تعزيز الاستراتيجية لتشمل حظراً أو قيوداً على المعدات بما يتماشى مع هذه اللوائح. وأفادت اليونيدو بأنه في حين تُبذل جهود لمواءمة التشريعات الوطنية مع لوائح الاتحاد الأوروبي، فإن التجربة تشير إلى أن هذه العملية ستستغرق وقتاً. ومن المتوقع دمج هذه اللائحة في تشريعات البلد خلال المرحلة الثانية، بعد عام ٢٠٢٩. وبناء</w:t>
      </w:r>
      <w:r>
        <w:rPr>
          <w:rFonts w:hint="cs"/>
          <w:sz w:val="24"/>
          <w:szCs w:val="26"/>
          <w:rtl/>
        </w:rPr>
        <w:t>ً</w:t>
      </w:r>
      <w:r w:rsidRPr="00BD3431">
        <w:rPr>
          <w:sz w:val="24"/>
          <w:szCs w:val="26"/>
          <w:rtl/>
        </w:rPr>
        <w:t xml:space="preserve"> عليه، لا يُتوقع أي تأثير على حدود استهلاك الهيدروفلوروكربون خلال المرحلة الأولى. ومع ذلك، تعمل البلد على وضع تشريع لوحدات تكييف الهواء المنفصلة، ما من شأنه أن يحد من مستوى القدرة على إحداث الاحترار العالمي إلى ما دون 700 لجميع المنتجات المطروحة في السوق، بما في ذلك المعدات الجديدة والمستعملة. ويمكن للبلد أن يلتزم خلال المرحلة الأولى من خطة تنفيذ كيغالي لبدء عملية الموافقة على هذا التشريع بشأن أجهزة تكييف الهواء المنفصلة.</w:t>
      </w:r>
    </w:p>
    <w:p w14:paraId="779087C6" w14:textId="338E2E1E" w:rsidR="00D72E8C" w:rsidRPr="00D72E8C" w:rsidRDefault="00D72E8C" w:rsidP="00D72E8C">
      <w:pPr>
        <w:keepNext/>
        <w:bidi/>
        <w:rPr>
          <w:sz w:val="26"/>
          <w:szCs w:val="26"/>
          <w:u w:val="single"/>
        </w:rPr>
      </w:pPr>
      <w:bookmarkStart w:id="5" w:name="_Hlk126916116"/>
      <w:r w:rsidRPr="00D72E8C">
        <w:rPr>
          <w:sz w:val="26"/>
          <w:szCs w:val="26"/>
          <w:u w:val="single"/>
          <w:rtl/>
        </w:rPr>
        <w:t>المسائل الفنية وذات الصلة بالتكلفة</w:t>
      </w:r>
    </w:p>
    <w:bookmarkEnd w:id="5"/>
    <w:p w14:paraId="53C03998" w14:textId="4AA07A43" w:rsidR="00C54F71" w:rsidRPr="00C54F71" w:rsidRDefault="00787B69" w:rsidP="00A32AE6">
      <w:pPr>
        <w:pStyle w:val="ListParagraph"/>
        <w:numPr>
          <w:ilvl w:val="0"/>
          <w:numId w:val="8"/>
        </w:numPr>
        <w:bidi/>
        <w:spacing w:line="288" w:lineRule="auto"/>
        <w:ind w:left="0" w:firstLine="0"/>
        <w:contextualSpacing w:val="0"/>
        <w:rPr>
          <w:sz w:val="24"/>
          <w:szCs w:val="26"/>
        </w:rPr>
      </w:pPr>
      <w:r w:rsidRPr="00787B69">
        <w:rPr>
          <w:sz w:val="24"/>
          <w:szCs w:val="26"/>
          <w:rtl/>
        </w:rPr>
        <w:t xml:space="preserve">أشارت الأمانة إلى أنه في إطار خطة إدارة إزالة المواد الهيدروكلوروفلوروكربونية حصلت سبع شركات على تمويل لقطاع التصنيع. وقد حصلت شركة واحدة على تمويل لألواح الساندويتش من رغوة البولي يورثيان في إحدى شركات النظم صغيرة الحجم، وحوّلت إنتاجها من الهيدروكلوروفلوروكربون-141ب إلى البنتان. وقد حصلت ست شركات صغيرة ومتوسطة الحجمِ على تمويل لمعدات التبريد التجارية، وتحولت من استخدام غاز الهيدروكلوروفلوروكربون-22 إلى غاز </w:t>
      </w:r>
      <w:r w:rsidRPr="00787B69">
        <w:rPr>
          <w:sz w:val="24"/>
          <w:szCs w:val="26"/>
        </w:rPr>
        <w:t>R-410A</w:t>
      </w:r>
      <w:r w:rsidRPr="00787B69">
        <w:rPr>
          <w:sz w:val="24"/>
          <w:szCs w:val="26"/>
          <w:rtl/>
        </w:rPr>
        <w:t xml:space="preserve"> لمعدات التبريد المدمجة ومبردات المباني، وغاز </w:t>
      </w:r>
      <w:r w:rsidRPr="00787B69">
        <w:rPr>
          <w:sz w:val="24"/>
          <w:szCs w:val="26"/>
        </w:rPr>
        <w:t>R-404A</w:t>
      </w:r>
      <w:r w:rsidRPr="00787B69">
        <w:rPr>
          <w:sz w:val="24"/>
          <w:szCs w:val="26"/>
          <w:rtl/>
        </w:rPr>
        <w:t xml:space="preserve"> لمعدات حفظ الأغذية منخفضة الحرارة. وتلقت جميع هذه الشركات مساعدة فنية لتحويل آلات الرغوة الخاصة بها من الهيدروكلوروفلوروكربون141ب إلى فورمات الميثيل. واستفسرت الأمانة عن هذه الشركات ووضعها الحالي. وقد توقفت اثنتان من هذه الشركات عن العمل، بينما لم تستورد الشركات الأربع المتبقية كميات كبيرة من غازات التبريد في سنوات خط الأساس أو في عام ٢٠٢٣. تنتج هذه الشركات معدات تبريد صغيرة مصممة بحسب الطلب، وتُجمّع عادةً لدول البلقان في المنطقة. لا يسعى البلد إلى الحصول على أي مساعدة إضافية لهذه الشركات، وقد تم دمج أي مساعدة فنية في الاقتراح الحالي.</w:t>
      </w:r>
    </w:p>
    <w:p w14:paraId="7712EAA6" w14:textId="310A6D94" w:rsidR="00C54F71" w:rsidRPr="00C54F71" w:rsidRDefault="006E7EB0" w:rsidP="00A32AE6">
      <w:pPr>
        <w:pStyle w:val="ListParagraph"/>
        <w:numPr>
          <w:ilvl w:val="0"/>
          <w:numId w:val="8"/>
        </w:numPr>
        <w:bidi/>
        <w:spacing w:line="288" w:lineRule="auto"/>
        <w:ind w:left="0" w:firstLine="0"/>
        <w:contextualSpacing w:val="0"/>
        <w:rPr>
          <w:sz w:val="24"/>
          <w:szCs w:val="26"/>
        </w:rPr>
      </w:pPr>
      <w:r w:rsidRPr="006E7EB0">
        <w:rPr>
          <w:sz w:val="24"/>
          <w:szCs w:val="26"/>
          <w:rtl/>
        </w:rPr>
        <w:t xml:space="preserve">أشارت الأمانة إلى الانتشار الواسع لغاز </w:t>
      </w:r>
      <w:r w:rsidRPr="006E7EB0">
        <w:rPr>
          <w:sz w:val="24"/>
          <w:szCs w:val="26"/>
        </w:rPr>
        <w:t>R-404A</w:t>
      </w:r>
      <w:r w:rsidRPr="006E7EB0">
        <w:rPr>
          <w:sz w:val="24"/>
          <w:szCs w:val="26"/>
          <w:rtl/>
        </w:rPr>
        <w:t xml:space="preserve"> في قطاع التبريد الصناعي، وارتفاع نسبة استهلاكه بالأطنان من مكافئ ثاني أكسيد الكربون بسبب قدرته على إحداث الاحترار العالمي، وطلبت توضيحاً إضافياً حول سبب عدم تركيز أنشطة المرحلة الأولى على تخفيضات غاز </w:t>
      </w:r>
      <w:r w:rsidRPr="006E7EB0">
        <w:rPr>
          <w:sz w:val="24"/>
          <w:szCs w:val="26"/>
        </w:rPr>
        <w:t>R-404A</w:t>
      </w:r>
      <w:r w:rsidRPr="006E7EB0">
        <w:rPr>
          <w:sz w:val="24"/>
          <w:szCs w:val="26"/>
          <w:rtl/>
        </w:rPr>
        <w:t xml:space="preserve">. وأوضحت اليونيدو قلق البلد بشأن قدرة الفنيين الحاليين على التعامل بأمان مع البدائل منخفضة القدرة على إحداث الاحترار العالمي في التطبيقات الكبيرة التي يستخدم فيها </w:t>
      </w:r>
      <w:r w:rsidRPr="006E7EB0">
        <w:rPr>
          <w:sz w:val="24"/>
          <w:szCs w:val="26"/>
        </w:rPr>
        <w:t>R-404A</w:t>
      </w:r>
      <w:r w:rsidRPr="006E7EB0">
        <w:rPr>
          <w:sz w:val="24"/>
          <w:szCs w:val="26"/>
          <w:rtl/>
        </w:rPr>
        <w:t>، والحاجة إلى ضمان اعتماد هذه البدائل للفنيين في جميع أنحاء البلد. تعد الأنشطة المقترحة، مثل إعطاء الأولوية لإصدار شهادات للفنيين، وتطوير معدات التدريس والمناهج الدراسية في المدارس التقنية والمهنية لعقد دورات تدريبية عملية على غازات التبريد القابلة للاشتعال، وورش عمل الترخيص، وتوحيد إجراءات الاعتراف بالتراخيص في جميع أنحاء البلاد، بمثابة مقدمة لبناء القدرات للمرحلة الثانية. وفي المرحلة الأولى، سيقوم البلد أيضاً بإعداد مشروع تدليلي لكفاءة استخدام الطاقة أثناء التخفيض التدريجي للمواد الهيدروفلوروكربونية لدى المستخدم النهائي.</w:t>
      </w:r>
    </w:p>
    <w:p w14:paraId="45D10058" w14:textId="119251AB" w:rsidR="00D72E8C" w:rsidRPr="00D72E8C" w:rsidRDefault="00D72E8C" w:rsidP="00D72E8C">
      <w:pPr>
        <w:widowControl w:val="0"/>
        <w:bidi/>
        <w:rPr>
          <w:sz w:val="26"/>
          <w:szCs w:val="26"/>
          <w:u w:val="single"/>
          <w:lang w:bidi="ar-AE"/>
        </w:rPr>
      </w:pPr>
      <w:r w:rsidRPr="00D72E8C">
        <w:rPr>
          <w:sz w:val="26"/>
          <w:szCs w:val="26"/>
          <w:u w:val="single"/>
          <w:rtl/>
          <w:lang w:bidi="ar-AE"/>
        </w:rPr>
        <w:t>إجمالي تكاليف المشروع</w:t>
      </w:r>
    </w:p>
    <w:p w14:paraId="1FFDFB27" w14:textId="19B135F8" w:rsidR="00C54F71" w:rsidRPr="00C54F71" w:rsidRDefault="001D356E" w:rsidP="00A32AE6">
      <w:pPr>
        <w:pStyle w:val="ListParagraph"/>
        <w:numPr>
          <w:ilvl w:val="0"/>
          <w:numId w:val="8"/>
        </w:numPr>
        <w:bidi/>
        <w:spacing w:line="288" w:lineRule="auto"/>
        <w:ind w:left="0" w:firstLine="0"/>
        <w:contextualSpacing w:val="0"/>
        <w:rPr>
          <w:sz w:val="24"/>
          <w:szCs w:val="26"/>
        </w:rPr>
      </w:pPr>
      <w:r w:rsidRPr="001D356E">
        <w:rPr>
          <w:sz w:val="24"/>
          <w:szCs w:val="26"/>
          <w:rtl/>
        </w:rPr>
        <w:t xml:space="preserve">يتجاوز متوسط استهلاك البوسنة والهرسك من الهيدروفلوروكربون في قطاع الخدمة خلال سنوات خط الأساس (398.01 طن متري) 360 طن متري. ومع ذلك، اختارت البوسنة والهرسك طلب مبلغ 360,000 دولار </w:t>
      </w:r>
      <w:r w:rsidRPr="001D356E">
        <w:rPr>
          <w:sz w:val="24"/>
          <w:szCs w:val="26"/>
          <w:rtl/>
        </w:rPr>
        <w:lastRenderedPageBreak/>
        <w:t>أمريكي لتحقيق هدف خفض استهلاك الهيدروفلوروكربون بنسبة 10 في المائة، بما يتماشى مع المقرر 92/37(ج). وستؤدي المرحلة الأولى من خطة تنفيذ كيغالي للمواد الهيدروفلوروكربونية إلى خفض استهلاك البوسنة والهرسك من المواد الهيدروفلوروكربونية المؤهلة للتمويل بمقدار 106,665 طن من مكافئ ثاني أكسيد الكربون.</w:t>
      </w:r>
    </w:p>
    <w:p w14:paraId="69BCF77E" w14:textId="48B9EDA8" w:rsidR="00D72E8C" w:rsidRPr="00D72E8C" w:rsidRDefault="00D72E8C" w:rsidP="00D72E8C">
      <w:pPr>
        <w:pStyle w:val="Heading1"/>
        <w:keepNext/>
        <w:widowControl w:val="0"/>
        <w:numPr>
          <w:ilvl w:val="0"/>
          <w:numId w:val="0"/>
        </w:numPr>
        <w:suppressAutoHyphens/>
        <w:bidi/>
        <w:spacing w:before="240"/>
        <w:rPr>
          <w:sz w:val="26"/>
          <w:szCs w:val="26"/>
          <w:u w:val="single"/>
          <w:lang w:bidi="ar-AE"/>
        </w:rPr>
      </w:pPr>
      <w:r w:rsidRPr="00D72E8C">
        <w:rPr>
          <w:sz w:val="26"/>
          <w:szCs w:val="26"/>
          <w:u w:val="single"/>
          <w:rtl/>
          <w:lang w:bidi="ar-AE"/>
        </w:rPr>
        <w:t>خطة تنفيذ الشريحة الأولى من خطة تنفيذ كيغالي للمواد الهيدروفلوروكربونية</w:t>
      </w:r>
    </w:p>
    <w:p w14:paraId="16D2C267" w14:textId="31F8EB8D" w:rsidR="00C54F71" w:rsidRPr="00C54F71" w:rsidRDefault="000C7A53" w:rsidP="00A32AE6">
      <w:pPr>
        <w:pStyle w:val="ListParagraph"/>
        <w:numPr>
          <w:ilvl w:val="0"/>
          <w:numId w:val="8"/>
        </w:numPr>
        <w:bidi/>
        <w:spacing w:line="288" w:lineRule="auto"/>
        <w:ind w:left="0" w:firstLine="0"/>
        <w:contextualSpacing w:val="0"/>
        <w:rPr>
          <w:sz w:val="24"/>
          <w:szCs w:val="26"/>
        </w:rPr>
      </w:pPr>
      <w:r w:rsidRPr="000C7A53">
        <w:rPr>
          <w:sz w:val="24"/>
          <w:szCs w:val="26"/>
          <w:rtl/>
        </w:rPr>
        <w:t>سيتم تنفيذ المرحلة الأولى من خطة تنفيذ كيغالي على شريحتين. وعملاً بالمقرر 94/59(ج)، عدّلت الأمانة نسبة تمويل الشريحة الأولى لتصبح 60 في المائة بدلاً من 65 في المائة من إجمالي التمويل وفقاً للمبلغ المطلوب أصولاً.</w:t>
      </w:r>
    </w:p>
    <w:p w14:paraId="63F41130" w14:textId="2179518B" w:rsidR="00C54F71" w:rsidRPr="00C54F71" w:rsidRDefault="00104A82" w:rsidP="00A32AE6">
      <w:pPr>
        <w:pStyle w:val="ListParagraph"/>
        <w:numPr>
          <w:ilvl w:val="0"/>
          <w:numId w:val="8"/>
        </w:numPr>
        <w:bidi/>
        <w:spacing w:line="288" w:lineRule="auto"/>
        <w:ind w:left="0" w:firstLine="0"/>
        <w:contextualSpacing w:val="0"/>
        <w:rPr>
          <w:sz w:val="24"/>
          <w:szCs w:val="26"/>
        </w:rPr>
      </w:pPr>
      <w:r w:rsidRPr="00104A82">
        <w:rPr>
          <w:sz w:val="24"/>
          <w:szCs w:val="26"/>
          <w:rtl/>
        </w:rPr>
        <w:t>ستتضمن خطة العمل المتفق عليها الأنشطة التالية كما هو موضح في الجدول 7 ولكن مع تعديلات طفيفة على تمويل الشريحة الأولى بمبلغ إجمالي قدره 216,000 دولار أمريكي باستثناء تكاليف الدعم:</w:t>
      </w:r>
    </w:p>
    <w:p w14:paraId="4F1B5112" w14:textId="7D942391" w:rsidR="00D72E8C" w:rsidRPr="00D72E8C" w:rsidRDefault="00571D43" w:rsidP="00A32AE6">
      <w:pPr>
        <w:pStyle w:val="ListParagraph"/>
        <w:numPr>
          <w:ilvl w:val="0"/>
          <w:numId w:val="9"/>
        </w:numPr>
        <w:bidi/>
        <w:spacing w:line="288" w:lineRule="auto"/>
        <w:ind w:hanging="720"/>
        <w:contextualSpacing w:val="0"/>
        <w:rPr>
          <w:sz w:val="26"/>
          <w:szCs w:val="26"/>
          <w:rtl/>
          <w:lang w:bidi="ar-AE"/>
        </w:rPr>
      </w:pPr>
      <w:r w:rsidRPr="00571D43">
        <w:rPr>
          <w:sz w:val="26"/>
          <w:szCs w:val="26"/>
          <w:rtl/>
          <w:lang w:bidi="ar-AE"/>
        </w:rPr>
        <w:t>تعزيز الإطار القانوني والتنظيمي لدعم التخفيض التدريجي للهيدروفلوروكربون: تحديث نظام إصدار التصاريح المتعلقة بتنفيذ تعديل كيغالي بما في ذلك الترخيص والإبلاغ عن واردات الأوليفينات الهيدروفلورية والمواد الهيدروكربونية وغيرها من غازات التبريد ذات القدرة المنخفضة أو معدومة القدرة على إحداث الاحترار العالمي؛ وتنظيم ورشة عمل واحدة على الأقل لأصحاب المصلحة بشأن إضافة قائمة جديدة من المواد الخاضعة للرقابة إلى نظام الترخيص؛ وفرض رسوم بيئية على واردات المواد الهيدروفلوروكربونية، وعقد اجتماعات مع جميع أصحاب المصلحة والموزعين بشأن حظر الاستيراد؛ ووضع مبادئ توجيهية للإبلاغ عن البيانات، بما في ذلك اجتماعات أصحاب المصلحة بشأن المبادئ التوجيهية؛ وتحليل البيانات الخاصة بالمواد الهيدروفلوروكربونية والبدائل؛ وصياغة دليل إرشادي لمعايير إنشاء مراكز تدريب فنيين مستدامة، بما في ذلك الحد الأدنى لمتطلبات المعدات، ومتطلبِ إجراء اختبارات عملية في الموقع كجزء من شهادة الفني بما يتماشى مع متطلبات الاتحاد الأوروبي، والحد الأدنى من المتطلبات التعليمية والخبرة للمدربين؛ وورش عمل لأصحاب المصلحة بشأن مدونات القواعد المحدثة/الجديدة؛ ورصد ودعم تقديم وإدارة مخطط نظام إصدار الشهادات للفنيين والشركات؛ ودراسة واحدة حول مدونات الممارسة والمعايير الخاصة بالإدارة الآمنة للتكنولوجيات ذات القدرة المنخفضة على إحداث الاحترار العالمي؛ واجتماعات أصحاب المصلحة؛ وكتابة ونشر وتوزيع منشورين</w:t>
      </w:r>
      <w:r w:rsidR="00447731">
        <w:rPr>
          <w:rFonts w:hint="cs"/>
          <w:sz w:val="26"/>
          <w:szCs w:val="26"/>
          <w:rtl/>
          <w:lang w:bidi="ar-AE"/>
        </w:rPr>
        <w:t xml:space="preserve"> للتوعية</w:t>
      </w:r>
      <w:r w:rsidRPr="00571D43">
        <w:rPr>
          <w:sz w:val="26"/>
          <w:szCs w:val="26"/>
          <w:rtl/>
          <w:lang w:bidi="ar-AE"/>
        </w:rPr>
        <w:t>؛ وحملة تستهدف المستخدمين النهائيين والشركات الصغيرة والمتوسطة الحجم والصناعات في قطاع التبريد وتكييف الهواء بشأن البدائل ذات القدرة المنخفضة على إحداث الاحترار العالمي والبدائل ذات الكفاءة العالية وفوائدها الاقتصادية والبيئية، بما في ذلك الجوائز؛ وحملة موجهة لفنيي خدمة التبريد وتكييف الهواء ومستوردي المعدات وفنيي التركيب مع التركيز بشكل خاص على كفاءة استخدام الطاقة ومدونات الممارسة والمعايير المتعلقة بالاشتعال والسمية للبدائل ذات القدرة المنخفضة على إحداث الاحترار العالمي (50,000 دولار أمريكي)؛</w:t>
      </w:r>
    </w:p>
    <w:p w14:paraId="73EB79DE" w14:textId="5FB12671" w:rsidR="00D72E8C" w:rsidRPr="00D72E8C" w:rsidRDefault="004047D4" w:rsidP="00A32AE6">
      <w:pPr>
        <w:pStyle w:val="ListParagraph"/>
        <w:numPr>
          <w:ilvl w:val="0"/>
          <w:numId w:val="9"/>
        </w:numPr>
        <w:bidi/>
        <w:spacing w:line="288" w:lineRule="auto"/>
        <w:ind w:hanging="720"/>
        <w:contextualSpacing w:val="0"/>
        <w:rPr>
          <w:sz w:val="26"/>
          <w:szCs w:val="26"/>
          <w:lang w:bidi="ar-AE"/>
        </w:rPr>
      </w:pPr>
      <w:r w:rsidRPr="004047D4">
        <w:rPr>
          <w:sz w:val="26"/>
          <w:szCs w:val="26"/>
          <w:rtl/>
          <w:lang w:bidi="ar-AE"/>
        </w:rPr>
        <w:t>بناء قدرات موظفي الجمارك والمفتشين البيئيين والمستوردين: دورة تدريبية واحدة لموظفي الجمارك ومسؤولي إنفاذ القانون لنحو 16 موظف؛ وورشة عمل تثقيفية وتوعوية ل</w:t>
      </w:r>
      <w:r w:rsidR="008F3000">
        <w:rPr>
          <w:rFonts w:hint="cs"/>
          <w:sz w:val="26"/>
          <w:szCs w:val="26"/>
          <w:rtl/>
          <w:lang w:bidi="ar-AE"/>
        </w:rPr>
        <w:t>ـ</w:t>
      </w:r>
      <w:r w:rsidRPr="004047D4">
        <w:rPr>
          <w:sz w:val="26"/>
          <w:szCs w:val="26"/>
          <w:rtl/>
          <w:lang w:bidi="ar-AE"/>
        </w:rPr>
        <w:t>20 من الفاعلين الاقتصاديين (مستوردين وموزعين) (4,750 دولار أمريكي)؛</w:t>
      </w:r>
    </w:p>
    <w:p w14:paraId="7809C2E1" w14:textId="1106FCAF" w:rsidR="00D72E8C" w:rsidRPr="00D72E8C" w:rsidRDefault="002A2786" w:rsidP="00A32AE6">
      <w:pPr>
        <w:pStyle w:val="ListParagraph"/>
        <w:numPr>
          <w:ilvl w:val="0"/>
          <w:numId w:val="9"/>
        </w:numPr>
        <w:bidi/>
        <w:spacing w:line="288" w:lineRule="auto"/>
        <w:ind w:hanging="720"/>
        <w:contextualSpacing w:val="0"/>
        <w:rPr>
          <w:sz w:val="26"/>
          <w:szCs w:val="26"/>
          <w:lang w:bidi="ar-AE"/>
        </w:rPr>
      </w:pPr>
      <w:r w:rsidRPr="002A2786">
        <w:rPr>
          <w:sz w:val="26"/>
          <w:szCs w:val="26"/>
          <w:rtl/>
          <w:lang w:bidi="ar-AE"/>
        </w:rPr>
        <w:lastRenderedPageBreak/>
        <w:t>بناء قدرات فنيي التبريد وتكييف الهواء بشأن إجراءات السلامة والعمل مع الغازات القابلة للاشتعال: خمس جلسات تدريبية حول غازات التبريد القابلة للاشتعال لما مجموعه 100 من فنيي التبريد وتكييف الهواء (40,000 دولار أمريكي)؛</w:t>
      </w:r>
    </w:p>
    <w:p w14:paraId="1A7EF029" w14:textId="39C007A8" w:rsidR="00D72E8C" w:rsidRPr="00D72E8C" w:rsidRDefault="003D0C65" w:rsidP="00A32AE6">
      <w:pPr>
        <w:pStyle w:val="ListParagraph"/>
        <w:numPr>
          <w:ilvl w:val="0"/>
          <w:numId w:val="9"/>
        </w:numPr>
        <w:bidi/>
        <w:spacing w:line="288" w:lineRule="auto"/>
        <w:ind w:hanging="720"/>
        <w:contextualSpacing w:val="0"/>
        <w:rPr>
          <w:sz w:val="26"/>
          <w:szCs w:val="26"/>
          <w:lang w:bidi="ar-AE"/>
        </w:rPr>
      </w:pPr>
      <w:r w:rsidRPr="003D0C65">
        <w:rPr>
          <w:sz w:val="26"/>
          <w:szCs w:val="26"/>
          <w:rtl/>
          <w:lang w:bidi="ar-AE"/>
        </w:rPr>
        <w:t xml:space="preserve">تسهيل إدخال تكنولوجيات ذات قدرة منخفضة على إحداث الاحترار العالمي: دراسة واحدة حول استهلاك واستخدام المواد الهيدروفلوروكربونية للشحن الأولي لمعدات قطاع التبريد وتكييف الهواء والمضخات الحرارية المجمعة حسب الطلب؛ ودراسة واحدة عن استهلاك واستخدام المواد الهيدروفلوروكربونية في مكافحة الحرائق؛ وإعداد المواد المتعلقة باستهلاك واستخدام المواد الهيدروفلوروكربونية في قطاع التجميع الخاص </w:t>
      </w:r>
      <w:r w:rsidR="008F3000">
        <w:rPr>
          <w:rFonts w:hint="cs"/>
          <w:sz w:val="26"/>
          <w:szCs w:val="26"/>
          <w:rtl/>
          <w:lang w:bidi="ar-AE"/>
        </w:rPr>
        <w:t>ب</w:t>
      </w:r>
      <w:r w:rsidRPr="003D0C65">
        <w:rPr>
          <w:sz w:val="26"/>
          <w:szCs w:val="26"/>
          <w:rtl/>
          <w:lang w:bidi="ar-AE"/>
        </w:rPr>
        <w:t>التبريد وتكييف الهواء والمضخات الحرارية بما في ذلك نظرة عامة على التكنولوجيا المتاحة ذات القدرة المنخفضة على إحداث الاحترار العالمي لقطاعات التبريد وتكييف الهواء والمضخات الحرارية الفرعية وأنظمة القطاعات الفرعية؛ وتقييم المرافق وتعديلها وعمليات تفتيش السلامة لمركزين تدريبيين (55,000 دولار أمريكي)؛</w:t>
      </w:r>
    </w:p>
    <w:p w14:paraId="56646210" w14:textId="1FF13798" w:rsidR="00D72E8C" w:rsidRPr="00D72E8C" w:rsidRDefault="003D0C65" w:rsidP="00A32AE6">
      <w:pPr>
        <w:pStyle w:val="ListParagraph"/>
        <w:numPr>
          <w:ilvl w:val="0"/>
          <w:numId w:val="9"/>
        </w:numPr>
        <w:bidi/>
        <w:spacing w:line="288" w:lineRule="auto"/>
        <w:ind w:hanging="720"/>
        <w:contextualSpacing w:val="0"/>
        <w:rPr>
          <w:sz w:val="26"/>
          <w:szCs w:val="26"/>
          <w:lang w:bidi="ar-AE"/>
        </w:rPr>
      </w:pPr>
      <w:r w:rsidRPr="003D0C65">
        <w:rPr>
          <w:sz w:val="26"/>
          <w:szCs w:val="26"/>
          <w:rtl/>
          <w:lang w:bidi="ar-AE"/>
        </w:rPr>
        <w:t>تعزيز القدرات الفنية والبشرية لإدارة التبريد: شراء 10 مجموعات من الأدوات لإعادة تدوير واسترداد غازات التبريد؛ ودورتان تدريبيتان لـ 20 مدرب على مواد تدريبية مطورة حديثاً للتعامل مع غازات التبريد القابلة للاشتعال (52,500 دولار أمريكي)؛</w:t>
      </w:r>
      <w:r>
        <w:rPr>
          <w:rFonts w:hint="cs"/>
          <w:sz w:val="26"/>
          <w:szCs w:val="26"/>
          <w:rtl/>
          <w:lang w:bidi="ar-AE"/>
        </w:rPr>
        <w:t xml:space="preserve"> و</w:t>
      </w:r>
    </w:p>
    <w:p w14:paraId="4636DF2C" w14:textId="54C4B76D" w:rsidR="00D72E8C" w:rsidRPr="00D72E8C" w:rsidRDefault="003D0C65" w:rsidP="00A32AE6">
      <w:pPr>
        <w:pStyle w:val="ListParagraph"/>
        <w:numPr>
          <w:ilvl w:val="0"/>
          <w:numId w:val="9"/>
        </w:numPr>
        <w:bidi/>
        <w:spacing w:line="288" w:lineRule="auto"/>
        <w:ind w:hanging="720"/>
        <w:contextualSpacing w:val="0"/>
        <w:rPr>
          <w:sz w:val="26"/>
          <w:szCs w:val="26"/>
          <w:lang w:bidi="ar-AE"/>
        </w:rPr>
      </w:pPr>
      <w:r>
        <w:rPr>
          <w:rFonts w:hint="cs"/>
          <w:sz w:val="26"/>
          <w:szCs w:val="26"/>
          <w:rtl/>
          <w:lang w:bidi="ar-AE"/>
        </w:rPr>
        <w:t>رفع</w:t>
      </w:r>
      <w:r w:rsidRPr="003D0C65">
        <w:rPr>
          <w:sz w:val="26"/>
          <w:szCs w:val="26"/>
          <w:rtl/>
          <w:lang w:bidi="ar-AE"/>
        </w:rPr>
        <w:t xml:space="preserve"> الوعي: تعزيز </w:t>
      </w:r>
      <w:r>
        <w:rPr>
          <w:rFonts w:hint="cs"/>
          <w:sz w:val="26"/>
          <w:szCs w:val="26"/>
          <w:rtl/>
          <w:lang w:bidi="ar-AE"/>
        </w:rPr>
        <w:t>ج</w:t>
      </w:r>
      <w:r w:rsidRPr="003D0C65">
        <w:rPr>
          <w:sz w:val="26"/>
          <w:szCs w:val="26"/>
          <w:rtl/>
          <w:lang w:bidi="ar-AE"/>
        </w:rPr>
        <w:t>معية التبريد وتكييف الهواء في البوسنة والهرسك من خلال تنظيم ندوة فنية واحدة على الأقل و/أو ورشة عمل واحدة للترويج للأنشطة والمشاريع المخطط لها، بما في ذلك إعداد وطباعة مواد ورشة العمل؛ وصيانة صفحة الويب الخاصة بوحدة الأوزون الوطنية وتحديثها ونشر المعلومات حول أنشطة خطة تنفيذ كيغالي على وسائل التواصل الاجتماعي (13,750 دولار أمريكي).</w:t>
      </w:r>
    </w:p>
    <w:p w14:paraId="38B5E206" w14:textId="2E93CFA3" w:rsidR="00D72E8C" w:rsidRPr="00D72E8C" w:rsidRDefault="00D72E8C" w:rsidP="00D72E8C">
      <w:pPr>
        <w:keepNext/>
        <w:widowControl w:val="0"/>
        <w:bidi/>
        <w:spacing w:before="240"/>
        <w:outlineLvl w:val="0"/>
        <w:rPr>
          <w:b/>
          <w:sz w:val="26"/>
          <w:szCs w:val="26"/>
          <w:u w:val="single"/>
        </w:rPr>
      </w:pPr>
      <w:bookmarkStart w:id="6" w:name="_Hlk126916207"/>
      <w:bookmarkStart w:id="7" w:name="_Hlk126916178"/>
      <w:bookmarkStart w:id="8" w:name="_Hlk126916238"/>
      <w:r w:rsidRPr="00D72E8C">
        <w:rPr>
          <w:b/>
          <w:sz w:val="26"/>
          <w:szCs w:val="26"/>
          <w:u w:val="single"/>
          <w:rtl/>
        </w:rPr>
        <w:t>خطة عمل الصندوق المتعدد الأطراف للفترة 2025-2027</w:t>
      </w:r>
    </w:p>
    <w:p w14:paraId="4A7C906C" w14:textId="55BACAA7" w:rsidR="00C54F71" w:rsidRPr="00C54F71" w:rsidRDefault="00DA32BD" w:rsidP="00A32AE6">
      <w:pPr>
        <w:pStyle w:val="ListParagraph"/>
        <w:numPr>
          <w:ilvl w:val="0"/>
          <w:numId w:val="8"/>
        </w:numPr>
        <w:bidi/>
        <w:spacing w:line="288" w:lineRule="auto"/>
        <w:ind w:left="0" w:firstLine="0"/>
        <w:contextualSpacing w:val="0"/>
        <w:rPr>
          <w:sz w:val="24"/>
          <w:szCs w:val="26"/>
        </w:rPr>
      </w:pPr>
      <w:r w:rsidRPr="00DA32BD">
        <w:rPr>
          <w:sz w:val="24"/>
          <w:szCs w:val="26"/>
          <w:rtl/>
        </w:rPr>
        <w:t xml:space="preserve">تطلب اليونيدو مبلغ 360,000 دولار أمريكي، بالإضافة إلى تكاليف دعم </w:t>
      </w:r>
      <w:r>
        <w:rPr>
          <w:rFonts w:hint="cs"/>
          <w:sz w:val="24"/>
          <w:szCs w:val="26"/>
          <w:rtl/>
        </w:rPr>
        <w:t>الوكالة</w:t>
      </w:r>
      <w:r w:rsidRPr="00DA32BD">
        <w:rPr>
          <w:sz w:val="24"/>
          <w:szCs w:val="26"/>
          <w:rtl/>
        </w:rPr>
        <w:t>، لتنفيذ المرحلة الأولى من خطة تنفيذ كيغالي للبوسنة والهرسك. القيمة الإجمالية المطلوبة للفترة ٢٠٢٥-٢٠٢٧، والبالغة ٤٠٦,٨٠٠ دولار أمريكي، شاملة تكاليف دعم الوكالة، وهو نفس المبلغ المقدم في خطة العمل.</w:t>
      </w:r>
    </w:p>
    <w:p w14:paraId="07402461" w14:textId="72F226CD" w:rsidR="00D72E8C" w:rsidRPr="00D72E8C" w:rsidRDefault="00D72E8C" w:rsidP="00D72E8C">
      <w:pPr>
        <w:keepNext/>
        <w:widowControl w:val="0"/>
        <w:bidi/>
        <w:rPr>
          <w:i/>
          <w:sz w:val="26"/>
          <w:szCs w:val="26"/>
        </w:rPr>
      </w:pPr>
      <w:r w:rsidRPr="00D72E8C">
        <w:rPr>
          <w:i/>
          <w:sz w:val="26"/>
          <w:szCs w:val="26"/>
          <w:rtl/>
        </w:rPr>
        <w:t>تنفيذ السياسة الجنسانية</w:t>
      </w:r>
    </w:p>
    <w:p w14:paraId="27B2ACB2" w14:textId="1E8529DA" w:rsidR="00C54F71" w:rsidRPr="00C54F71" w:rsidRDefault="003255BC" w:rsidP="00A32AE6">
      <w:pPr>
        <w:pStyle w:val="ListParagraph"/>
        <w:numPr>
          <w:ilvl w:val="0"/>
          <w:numId w:val="8"/>
        </w:numPr>
        <w:bidi/>
        <w:spacing w:line="288" w:lineRule="auto"/>
        <w:ind w:left="0" w:firstLine="0"/>
        <w:contextualSpacing w:val="0"/>
        <w:rPr>
          <w:sz w:val="24"/>
          <w:szCs w:val="26"/>
        </w:rPr>
      </w:pPr>
      <w:r w:rsidRPr="003255BC">
        <w:rPr>
          <w:sz w:val="24"/>
          <w:szCs w:val="26"/>
          <w:rtl/>
        </w:rPr>
        <w:t xml:space="preserve">عملاً بالمقرر 84/92(د)، تناول برنامج تنفيذ المرحلة الثانية من خطة إدارة إزالة المواد الهيدروكلوروفلوروكربونية في البوسنة والهرسك العديد من القضايا الجنسانية المحددة، بما في ذلك تعزيز المشاركة المتوازنة بين الجنسين للنظراء الحكوميين وممثلي القطاع في العملية التشاورية لتهيئة بيئة مواتية للشركات، وجمع بيانات مصنفة حسب الجنس. وبناءً على الإنجازات التي تحققت في إطار خطة إدارة إزالة المواد الهيدروكلوروفلوروكربونية، سيتم بذل جهود إضافية خلال المرحلة الأولى من خطة تنفيذ كيغالي لإشراك المتدربات في المدارس المهنية وفي الأنشطة التوعوية. وتشمل الأنشطة الأخرى جمع البيانات المصنفة حسب الجنس ورصدها، والتأكد من أن جميع مواد التدريب والمعلومات تراعي النوع الجنساني، وتسجيل ومتابعة أي مناقشات أو مقترحات أو توصيات متعلقة بالنوع الجنساني صادرة عن جلسات التدريب لفنيي التبريد وتكييف الهواء، وموظفي الجمارك، </w:t>
      </w:r>
      <w:r w:rsidRPr="003255BC">
        <w:rPr>
          <w:sz w:val="24"/>
          <w:szCs w:val="26"/>
          <w:rtl/>
        </w:rPr>
        <w:lastRenderedPageBreak/>
        <w:t>والمفتشين البيئيين، والمستوردين، وتشجيع مشاركة النساء العاملات بالتجارة في التدريبات، والتأكد من أن خطط نظام إصدار الشهادات تولي اهتماماً كافياً لإشراك فنيات التبريد وتكييف الهواء.</w:t>
      </w:r>
    </w:p>
    <w:p w14:paraId="54812F75" w14:textId="6870556C" w:rsidR="00D72E8C" w:rsidRPr="00D72E8C" w:rsidRDefault="00D72E8C" w:rsidP="00D72E8C">
      <w:pPr>
        <w:pStyle w:val="Heading1"/>
        <w:keepNext/>
        <w:widowControl w:val="0"/>
        <w:numPr>
          <w:ilvl w:val="0"/>
          <w:numId w:val="0"/>
        </w:numPr>
        <w:bidi/>
        <w:rPr>
          <w:sz w:val="26"/>
          <w:szCs w:val="26"/>
          <w:u w:val="single"/>
        </w:rPr>
      </w:pPr>
      <w:bookmarkStart w:id="9" w:name="_Hlk126916186"/>
      <w:bookmarkEnd w:id="6"/>
      <w:bookmarkEnd w:id="7"/>
      <w:bookmarkEnd w:id="8"/>
      <w:r w:rsidRPr="00D72E8C">
        <w:rPr>
          <w:sz w:val="26"/>
          <w:szCs w:val="26"/>
          <w:u w:val="single"/>
          <w:rtl/>
        </w:rPr>
        <w:t>استدامة التخفيض التدريجي للهيدروفلوروكربون وتقييم المخاطر</w:t>
      </w:r>
    </w:p>
    <w:p w14:paraId="3AA58E93" w14:textId="572238F4" w:rsidR="00C54F71" w:rsidRPr="00C54F71" w:rsidRDefault="003255BC" w:rsidP="00A32AE6">
      <w:pPr>
        <w:pStyle w:val="ListParagraph"/>
        <w:numPr>
          <w:ilvl w:val="0"/>
          <w:numId w:val="8"/>
        </w:numPr>
        <w:bidi/>
        <w:spacing w:line="288" w:lineRule="auto"/>
        <w:ind w:left="0" w:firstLine="0"/>
        <w:contextualSpacing w:val="0"/>
        <w:rPr>
          <w:sz w:val="24"/>
          <w:szCs w:val="26"/>
        </w:rPr>
      </w:pPr>
      <w:r w:rsidRPr="003255BC">
        <w:rPr>
          <w:sz w:val="24"/>
          <w:szCs w:val="26"/>
          <w:rtl/>
        </w:rPr>
        <w:t>تشمل المخاطر الرئيسية المحتملة التي تهدد استدامة التخفيض التدريجي للهيدروفلوروكربون في البوسنة والهرسك البطء في إدخال التكنولوجيات البديلة إلى السوق وانتشار التكنولوجيات ذات القدرة العالية على إحداث الاحترار العالمي؛ والعوامل الخارجية للمشروع التي تؤثر على قدرة البلد و/أو الوكالة المنفذة على تنفيذ المرحلة الأولى من خطة تنفيذ كيغالي في الوقت المناسب.</w:t>
      </w:r>
    </w:p>
    <w:p w14:paraId="5D4D87EF" w14:textId="76AC660D" w:rsidR="00C54F71" w:rsidRPr="00C54F71" w:rsidRDefault="00B55CFD" w:rsidP="00A32AE6">
      <w:pPr>
        <w:pStyle w:val="ListParagraph"/>
        <w:numPr>
          <w:ilvl w:val="0"/>
          <w:numId w:val="8"/>
        </w:numPr>
        <w:bidi/>
        <w:spacing w:line="288" w:lineRule="auto"/>
        <w:ind w:left="0" w:firstLine="0"/>
        <w:contextualSpacing w:val="0"/>
        <w:rPr>
          <w:sz w:val="24"/>
          <w:szCs w:val="26"/>
        </w:rPr>
      </w:pPr>
      <w:r w:rsidRPr="00B55CFD">
        <w:rPr>
          <w:sz w:val="24"/>
          <w:szCs w:val="26"/>
          <w:rtl/>
        </w:rPr>
        <w:t>ولمعالجة هذه المخاطر، تخطط البلد للتأثير على جانب الطلب في استيعاب التكنولوجيا من خلال التركيز على إشراك المستوردين والموزعين في الأنشطة المخطط لها وتشجيعهم على اقتناء تقنيات بديلة لزيادة إمداداتهم إلى السوق ورفع مستوى الوعي لدى المستخدمين النهائيين بمزايا التحول إلى تقنيات جديدة، ومن خلال الحفاظ على التواصل المستمر بين أصحاب المصلحة في المشروع لضمان عدم مساس العوامل الخارجية بمسار التنفيذ واستدامة النتائج المُحققة. وعلاوةً على ذلك، تواصل وحدة الأوزون الوطنية ووزارة التجارة الخارجية والعلاقات الاقتصادية دورهما الحيوي في تسهيل التواصل، وتعزيز التعاون، وبناء الثقة بين أصحاب المصلحة الرئيسيين، لضمان نجاح تنسيق وإدارة تنفيذ التزامات البلد.</w:t>
      </w:r>
    </w:p>
    <w:p w14:paraId="68B899F0" w14:textId="5F282ACA" w:rsidR="00CB1374" w:rsidRPr="00CB1374" w:rsidRDefault="00CB1374" w:rsidP="00CB1374">
      <w:pPr>
        <w:keepNext/>
        <w:widowControl w:val="0"/>
        <w:bidi/>
        <w:spacing w:before="240"/>
        <w:rPr>
          <w:sz w:val="26"/>
          <w:szCs w:val="26"/>
          <w:u w:val="single"/>
        </w:rPr>
      </w:pPr>
      <w:bookmarkStart w:id="10" w:name="_Hlk126916245"/>
      <w:bookmarkEnd w:id="9"/>
      <w:r w:rsidRPr="00CB1374">
        <w:rPr>
          <w:sz w:val="26"/>
          <w:szCs w:val="26"/>
          <w:u w:val="single"/>
          <w:rtl/>
        </w:rPr>
        <w:t>التأثير على المناخ</w:t>
      </w:r>
    </w:p>
    <w:p w14:paraId="6E65F7BC" w14:textId="071636EE" w:rsidR="00C54F71" w:rsidRPr="00C54F71" w:rsidRDefault="0012547D" w:rsidP="00A32AE6">
      <w:pPr>
        <w:pStyle w:val="ListParagraph"/>
        <w:numPr>
          <w:ilvl w:val="0"/>
          <w:numId w:val="8"/>
        </w:numPr>
        <w:bidi/>
        <w:spacing w:line="288" w:lineRule="auto"/>
        <w:ind w:left="0" w:firstLine="0"/>
        <w:contextualSpacing w:val="0"/>
        <w:rPr>
          <w:sz w:val="24"/>
          <w:szCs w:val="26"/>
        </w:rPr>
      </w:pPr>
      <w:r w:rsidRPr="0012547D">
        <w:rPr>
          <w:sz w:val="24"/>
          <w:szCs w:val="26"/>
          <w:rtl/>
        </w:rPr>
        <w:t>تشير الأنشطة المقترحة، بما في ذلك جهود تعزيز البدائل ذات القدرة المنخفضة على إحداث الاحترار العالمي واسترداد غازات التبريد وإعادة استخدامها، إلى أن تنفيذ المرحلة الأولى من خطة تنفيذ كيغالي سيقلل من انبعاثات غازات التبريد في الغلاف الجوي، مما يحقق فوائد مناخية. يشير حساب تأثير الأنشطة في خطة تنفيذ كيغالي في البوسنة والهرسك على المناخ إلى أنه بحلول عام 2029، ستكون البوسنة والهرسك قد خفضت انبعاثاتها بنحو 106,665 طن من مكافئ ثاني أكسيد الكربون من المواد الهيدروفلوروكربونية، وهو ما تم حسابه على أنه الفرق بين خط أساس الهيدروفلوروكربون المحدد لتحقيق الامتثال وهدف عام 2029، على افتراض أن جميع المواد الهيدروفلوروكربونية المستهلكة سوف تنبعث في النهاية.</w:t>
      </w:r>
    </w:p>
    <w:p w14:paraId="1823287F" w14:textId="18C29577" w:rsidR="00CB1374" w:rsidRPr="00CB1374" w:rsidRDefault="00CB1374" w:rsidP="00CB1374">
      <w:pPr>
        <w:pStyle w:val="Heading1"/>
        <w:numPr>
          <w:ilvl w:val="0"/>
          <w:numId w:val="0"/>
        </w:numPr>
        <w:bidi/>
        <w:spacing w:before="240"/>
        <w:rPr>
          <w:b/>
          <w:sz w:val="26"/>
          <w:szCs w:val="26"/>
          <w:u w:val="single"/>
          <w:lang w:bidi="ar-AE"/>
        </w:rPr>
      </w:pPr>
      <w:r w:rsidRPr="00CB1374">
        <w:rPr>
          <w:b/>
          <w:sz w:val="26"/>
          <w:szCs w:val="26"/>
          <w:u w:val="single"/>
          <w:rtl/>
          <w:lang w:bidi="ar-AE"/>
        </w:rPr>
        <w:t>مشروع الاتفاقية</w:t>
      </w:r>
    </w:p>
    <w:p w14:paraId="52E1CF5D" w14:textId="75DA1B6C" w:rsidR="00C54F71" w:rsidRPr="00C54F71" w:rsidRDefault="00DF2B6F" w:rsidP="00A32AE6">
      <w:pPr>
        <w:pStyle w:val="ListParagraph"/>
        <w:numPr>
          <w:ilvl w:val="0"/>
          <w:numId w:val="8"/>
        </w:numPr>
        <w:bidi/>
        <w:spacing w:line="288" w:lineRule="auto"/>
        <w:ind w:left="0" w:firstLine="0"/>
        <w:contextualSpacing w:val="0"/>
        <w:rPr>
          <w:sz w:val="24"/>
          <w:szCs w:val="26"/>
        </w:rPr>
      </w:pPr>
      <w:bookmarkStart w:id="11" w:name="_Hlk126916251"/>
      <w:bookmarkEnd w:id="10"/>
      <w:r w:rsidRPr="00DF2B6F">
        <w:rPr>
          <w:sz w:val="24"/>
          <w:szCs w:val="26"/>
          <w:rtl/>
        </w:rPr>
        <w:t>يتضمن المرفق الأول بهذه الوثيقة مشروع اتفاقية بين حكومة البوسنة والهرسك واللجنة التنفيذية للمرحلة الأولى من خطة تنفيذ كيغالي.</w:t>
      </w:r>
    </w:p>
    <w:p w14:paraId="45256929" w14:textId="069D6B2D" w:rsidR="00CB1374" w:rsidRPr="00CB1374" w:rsidRDefault="00CB1374" w:rsidP="00CB1374">
      <w:pPr>
        <w:keepNext/>
        <w:widowControl w:val="0"/>
        <w:suppressAutoHyphens/>
        <w:bidi/>
        <w:spacing w:before="240"/>
        <w:rPr>
          <w:i/>
          <w:sz w:val="26"/>
          <w:szCs w:val="26"/>
          <w:u w:val="single"/>
        </w:rPr>
      </w:pPr>
      <w:r w:rsidRPr="00CB1374">
        <w:rPr>
          <w:i/>
          <w:sz w:val="26"/>
          <w:szCs w:val="26"/>
          <w:u w:val="single"/>
          <w:rtl/>
        </w:rPr>
        <w:t>تنسيق الأنشطة في قطاع الخدمة في إطار خطط إزالة المواد الهيدروكلوروفلوروكربونية والتخفيض التدريجي للمواد الهيدروفلوروكربونية</w:t>
      </w:r>
    </w:p>
    <w:p w14:paraId="2BE7C8DA" w14:textId="1CAA4706" w:rsidR="00C54F71" w:rsidRPr="00C54F71" w:rsidRDefault="00DF2B6F" w:rsidP="00A32AE6">
      <w:pPr>
        <w:pStyle w:val="ListParagraph"/>
        <w:numPr>
          <w:ilvl w:val="0"/>
          <w:numId w:val="8"/>
        </w:numPr>
        <w:bidi/>
        <w:spacing w:line="288" w:lineRule="auto"/>
        <w:ind w:left="0" w:firstLine="0"/>
        <w:contextualSpacing w:val="0"/>
        <w:rPr>
          <w:sz w:val="24"/>
          <w:szCs w:val="26"/>
        </w:rPr>
      </w:pPr>
      <w:r w:rsidRPr="00DF2B6F">
        <w:rPr>
          <w:sz w:val="24"/>
          <w:szCs w:val="26"/>
          <w:rtl/>
        </w:rPr>
        <w:t xml:space="preserve">مع ملاحظة أن المرحلة الثانية من خطة إدارة إزالة المواد الهيدروكلوروفلوروكربونية والمرحلة الأولى من خطة تنفيذ كيغالي الجاريتين سيتم تنفيذهما بالتزامن بين عامي 2025 و2026، وأنهما تتضمنان أنشطة تتعلق بالتدريب وإصدار الشهادات وإدارة التبريد، سعت الأمانة إلى تفهم أفضل لكيفية تكامل أنشطة المشروعين وتجنب تكرارها. وأوضحت اليونيدو أنه قد تم تنسيق أنشطة خطة تنفيذ كيغالي مع أنشطة خطة إدارة إزالة المواد الهيدروكلوروفلوروكربونية، وأن هذه الأنشطة تستند إلى إنجازات خطة إدارة إزالة المواد الهيدروكلوروفلوروكربونية. </w:t>
      </w:r>
      <w:r w:rsidRPr="00DF2B6F">
        <w:rPr>
          <w:sz w:val="24"/>
          <w:szCs w:val="26"/>
          <w:rtl/>
        </w:rPr>
        <w:lastRenderedPageBreak/>
        <w:t>لا تعد جميع اللوائح متناسقة بين الكيانات والمقاطعات، لذا يبدو أن استمرار العمل على إطارها القانوني والتنظيمي مبرر بين خطة إدارة إزالة المواد الهيدروكلوروفلوروكربونية وخطة تنفيذ كيغالي. كما أن الأنشطة مكملة لبعضها ولا تبدو مكررة. يوجز المرفق الثاني التنفيذ المتزامن للأنشطة في إطار خطة إدارة إزالة المواد الهيدروكلوروفلوروكربون وخطة تنفيذ كيغالي.</w:t>
      </w:r>
    </w:p>
    <w:bookmarkEnd w:id="11"/>
    <w:p w14:paraId="1307BB6A" w14:textId="0F76D931" w:rsidR="00CB1374" w:rsidRPr="00CB1374" w:rsidRDefault="00CB1374" w:rsidP="00CB1374">
      <w:pPr>
        <w:bidi/>
        <w:spacing w:line="288" w:lineRule="auto"/>
        <w:ind w:left="936" w:hanging="936"/>
        <w:rPr>
          <w:b/>
          <w:bCs/>
          <w:sz w:val="26"/>
          <w:szCs w:val="26"/>
          <w:lang w:bidi="ar-AE"/>
        </w:rPr>
      </w:pPr>
      <w:r w:rsidRPr="00CB1374">
        <w:rPr>
          <w:b/>
          <w:bCs/>
          <w:sz w:val="26"/>
          <w:szCs w:val="26"/>
          <w:rtl/>
          <w:lang w:bidi="ar-AE"/>
        </w:rPr>
        <w:t>سادساً-</w:t>
      </w:r>
      <w:r w:rsidRPr="00CB1374">
        <w:rPr>
          <w:b/>
          <w:bCs/>
          <w:sz w:val="26"/>
          <w:szCs w:val="26"/>
          <w:rtl/>
          <w:lang w:bidi="ar-AE"/>
        </w:rPr>
        <w:tab/>
        <w:t>التوصية</w:t>
      </w:r>
    </w:p>
    <w:p w14:paraId="0BF0E455" w14:textId="28C3FDE5" w:rsidR="00C54F71" w:rsidRPr="00C54F71" w:rsidRDefault="00DF2B6F" w:rsidP="00A32AE6">
      <w:pPr>
        <w:pStyle w:val="ListParagraph"/>
        <w:numPr>
          <w:ilvl w:val="0"/>
          <w:numId w:val="8"/>
        </w:numPr>
        <w:bidi/>
        <w:spacing w:line="288" w:lineRule="auto"/>
        <w:ind w:left="0" w:firstLine="0"/>
        <w:contextualSpacing w:val="0"/>
        <w:rPr>
          <w:sz w:val="24"/>
          <w:szCs w:val="26"/>
        </w:rPr>
      </w:pPr>
      <w:r w:rsidRPr="00DF2B6F">
        <w:rPr>
          <w:sz w:val="24"/>
          <w:szCs w:val="26"/>
          <w:rtl/>
        </w:rPr>
        <w:t>قد ترغب اللجنة التنفيذية النظر فيما يلي:</w:t>
      </w:r>
    </w:p>
    <w:p w14:paraId="35448CEE" w14:textId="3E0FF272" w:rsidR="00CB1374" w:rsidRPr="00CB1374" w:rsidRDefault="00DF2B6F" w:rsidP="00A32AE6">
      <w:pPr>
        <w:pStyle w:val="ListParagraph"/>
        <w:numPr>
          <w:ilvl w:val="0"/>
          <w:numId w:val="10"/>
        </w:numPr>
        <w:bidi/>
        <w:spacing w:line="288" w:lineRule="auto"/>
        <w:ind w:hanging="720"/>
        <w:contextualSpacing w:val="0"/>
        <w:rPr>
          <w:sz w:val="26"/>
          <w:szCs w:val="26"/>
          <w:lang w:bidi="ar-AE"/>
        </w:rPr>
      </w:pPr>
      <w:r w:rsidRPr="00DF2B6F">
        <w:rPr>
          <w:sz w:val="26"/>
          <w:szCs w:val="26"/>
          <w:rtl/>
          <w:lang w:bidi="ar-AE"/>
        </w:rPr>
        <w:t>الموافقة، من حيث المبدأ، على المرحلة الأولى من خطة تنفيذ كيغالي للمواد الهيدروفلوروكربونية للبوسنة والهرسك للفترة 2025-2029، لخفض استهلاك الهيدروفلوروكربون بنسبة 10 في المائة من خط الأساس للبلاد، بمبلغ 360,000 دولار أمريكي، بالإضافة إلى تكاليف دعم الوكالة البالغة 46,800 دولار أمريكي، لليونيدو؛</w:t>
      </w:r>
    </w:p>
    <w:p w14:paraId="10E8C25F" w14:textId="513A5F9B" w:rsidR="00CB1374" w:rsidRPr="00CB1374" w:rsidRDefault="00DF2B6F" w:rsidP="00A32AE6">
      <w:pPr>
        <w:pStyle w:val="ListParagraph"/>
        <w:numPr>
          <w:ilvl w:val="0"/>
          <w:numId w:val="10"/>
        </w:numPr>
        <w:bidi/>
        <w:spacing w:line="288" w:lineRule="auto"/>
        <w:ind w:hanging="720"/>
        <w:contextualSpacing w:val="0"/>
        <w:rPr>
          <w:sz w:val="26"/>
          <w:szCs w:val="26"/>
          <w:lang w:bidi="ar-AE"/>
        </w:rPr>
      </w:pPr>
      <w:r w:rsidRPr="00DF2B6F">
        <w:rPr>
          <w:sz w:val="26"/>
          <w:szCs w:val="26"/>
          <w:rtl/>
          <w:lang w:bidi="ar-AE"/>
        </w:rPr>
        <w:t>ملاحظة أن حكومة البوسنة والهرسك قدمت إلى أمانة الأوزون طلباً لمراجعة خط أساس الهيدروفلوروكربون في البلاد للنظر فيه في الاجتماع الرابع والسبعين للجنة التنفيذ؛</w:t>
      </w:r>
    </w:p>
    <w:p w14:paraId="12C7898E" w14:textId="6BE95F33" w:rsidR="00CB1374" w:rsidRPr="00CB1374" w:rsidRDefault="00B86D6B" w:rsidP="00A32AE6">
      <w:pPr>
        <w:pStyle w:val="ListParagraph"/>
        <w:numPr>
          <w:ilvl w:val="0"/>
          <w:numId w:val="10"/>
        </w:numPr>
        <w:bidi/>
        <w:spacing w:line="288" w:lineRule="auto"/>
        <w:ind w:hanging="720"/>
        <w:contextualSpacing w:val="0"/>
        <w:rPr>
          <w:sz w:val="26"/>
          <w:szCs w:val="26"/>
          <w:lang w:bidi="ar-AE"/>
        </w:rPr>
      </w:pPr>
      <w:r w:rsidRPr="00B86D6B">
        <w:rPr>
          <w:sz w:val="26"/>
          <w:szCs w:val="26"/>
          <w:rtl/>
          <w:lang w:bidi="ar-AE"/>
        </w:rPr>
        <w:t>الموافقة على مشروع الاتفاقية بين حكومة البوسنة والهرسك واللجنة التنفيذية بشأن خفض استهلاك المواد الهيدروفلوروكربونية وفقاً للمرحلة الأولى من خطة تنفيذ كيغالي، الواردة في المرفق الأول بهذه الوثيقة؛</w:t>
      </w:r>
    </w:p>
    <w:p w14:paraId="2843292F" w14:textId="2F523BFE" w:rsidR="00CB1374" w:rsidRPr="00CB1374" w:rsidRDefault="007652A2" w:rsidP="00A32AE6">
      <w:pPr>
        <w:pStyle w:val="ListParagraph"/>
        <w:numPr>
          <w:ilvl w:val="0"/>
          <w:numId w:val="10"/>
        </w:numPr>
        <w:bidi/>
        <w:spacing w:line="288" w:lineRule="auto"/>
        <w:ind w:hanging="720"/>
        <w:contextualSpacing w:val="0"/>
        <w:rPr>
          <w:sz w:val="26"/>
          <w:szCs w:val="26"/>
          <w:lang w:bidi="ar-AE"/>
        </w:rPr>
      </w:pPr>
      <w:r w:rsidRPr="007652A2">
        <w:rPr>
          <w:sz w:val="26"/>
          <w:szCs w:val="26"/>
          <w:rtl/>
          <w:lang w:bidi="ar-AE"/>
        </w:rPr>
        <w:t>أن تطلب من أمانة الصندوق، في حالة تعديل خط الأساس الخاص بالبلد، تحديث التذييل 2-ألف من الاتفاقية ليشمل الأرقام المعدلة لحدود استهلاك الهيدروفلوروكربون بموجب بروتوكول مونتريال والحد الأقصى المسموح به للاستهلاك للمرحلة الأولى من خطة تنفيذ كيغالي، وإخطار اللجنة التنفيذية بنتيجة مستوى الاستهلاك الأقصى المسموح به، مع إجراء أي تعديلات ضرورية في الاجتماع الثامن والتسعين؛</w:t>
      </w:r>
    </w:p>
    <w:p w14:paraId="2DA3CECB" w14:textId="0EBDD4E9" w:rsidR="00CB1374" w:rsidRPr="00CB1374" w:rsidRDefault="00041BB7" w:rsidP="00A32AE6">
      <w:pPr>
        <w:pStyle w:val="ListParagraph"/>
        <w:numPr>
          <w:ilvl w:val="0"/>
          <w:numId w:val="10"/>
        </w:numPr>
        <w:bidi/>
        <w:spacing w:line="288" w:lineRule="auto"/>
        <w:ind w:hanging="720"/>
        <w:contextualSpacing w:val="0"/>
        <w:rPr>
          <w:sz w:val="26"/>
          <w:szCs w:val="26"/>
          <w:lang w:bidi="ar-AE"/>
        </w:rPr>
      </w:pPr>
      <w:r w:rsidRPr="00041BB7">
        <w:rPr>
          <w:sz w:val="26"/>
          <w:szCs w:val="26"/>
          <w:rtl/>
          <w:lang w:bidi="ar-AE"/>
        </w:rPr>
        <w:t>الموافقة على الشريحة الأولى من المرحلة الأولى من خطة تنفيذ كيغالي للبوسنة والهرسك وخطة تنفيذ الشريحة المقابلة، بمبلغ قدره 216,000 دولار أميركي، بالإضافة إلى تكاليف دعم الوكالة البالغة 28,080 دولار أميركي، لليونيدو.</w:t>
      </w:r>
    </w:p>
    <w:p w14:paraId="644AC65F" w14:textId="77777777" w:rsidR="0070038F" w:rsidRDefault="0070038F" w:rsidP="0070038F"/>
    <w:p w14:paraId="23A91EBA" w14:textId="77777777" w:rsidR="0070038F" w:rsidRPr="00F43ED6" w:rsidRDefault="0070038F" w:rsidP="0070038F">
      <w:pPr>
        <w:sectPr w:rsidR="0070038F" w:rsidRPr="00F43ED6"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451E018" w14:textId="6F1F4B09" w:rsidR="00157295" w:rsidRPr="00885CED" w:rsidRDefault="00885CED" w:rsidP="00157295">
      <w:pPr>
        <w:shd w:val="clear" w:color="auto" w:fill="FFFFFF" w:themeFill="background1"/>
        <w:bidi/>
        <w:spacing w:after="120"/>
        <w:jc w:val="center"/>
        <w:rPr>
          <w:bCs/>
          <w:sz w:val="26"/>
          <w:szCs w:val="26"/>
        </w:rPr>
      </w:pPr>
      <w:r w:rsidRPr="00885CED">
        <w:rPr>
          <w:bCs/>
          <w:sz w:val="26"/>
          <w:szCs w:val="26"/>
          <w:rtl/>
        </w:rPr>
        <w:lastRenderedPageBreak/>
        <w:t>المرفق الأول</w:t>
      </w:r>
    </w:p>
    <w:p w14:paraId="1EC246CF" w14:textId="77777777" w:rsidR="00D27810" w:rsidRDefault="00D27810" w:rsidP="002B78AE">
      <w:pPr>
        <w:shd w:val="clear" w:color="auto" w:fill="FFFFFF" w:themeFill="background1"/>
        <w:spacing w:after="120"/>
        <w:jc w:val="center"/>
        <w:rPr>
          <w:b/>
        </w:rPr>
      </w:pPr>
    </w:p>
    <w:p w14:paraId="53E75147" w14:textId="605505FD" w:rsidR="00885CED" w:rsidRPr="00DE5E8D" w:rsidRDefault="00885CED" w:rsidP="00885CED">
      <w:pPr>
        <w:bidi/>
        <w:spacing w:after="0"/>
        <w:jc w:val="center"/>
        <w:rPr>
          <w:b/>
          <w:bCs/>
          <w:sz w:val="26"/>
          <w:szCs w:val="26"/>
          <w:rtl/>
          <w:lang w:val="en-US" w:bidi="ar-AE"/>
        </w:rPr>
      </w:pPr>
      <w:r w:rsidRPr="00DE5E8D">
        <w:rPr>
          <w:rFonts w:hint="cs"/>
          <w:b/>
          <w:bCs/>
          <w:sz w:val="26"/>
          <w:szCs w:val="26"/>
          <w:rtl/>
          <w:lang w:val="en-US" w:bidi="ar-AE"/>
        </w:rPr>
        <w:t xml:space="preserve">مشروع اتفاق بين حكومة </w:t>
      </w:r>
      <w:r>
        <w:rPr>
          <w:rFonts w:hint="cs"/>
          <w:b/>
          <w:bCs/>
          <w:sz w:val="26"/>
          <w:szCs w:val="26"/>
          <w:rtl/>
          <w:lang w:val="en-US" w:bidi="ar-AE"/>
        </w:rPr>
        <w:t>البوسنة والهرسك</w:t>
      </w:r>
    </w:p>
    <w:p w14:paraId="6C25F019" w14:textId="77777777" w:rsidR="00885CED" w:rsidRPr="00DE5E8D" w:rsidRDefault="00885CED" w:rsidP="00885CED">
      <w:pPr>
        <w:bidi/>
        <w:spacing w:after="0"/>
        <w:jc w:val="center"/>
        <w:rPr>
          <w:b/>
          <w:bCs/>
          <w:sz w:val="26"/>
          <w:szCs w:val="26"/>
          <w:rtl/>
          <w:lang w:val="en-US" w:bidi="ar-AE"/>
        </w:rPr>
      </w:pPr>
      <w:r w:rsidRPr="00DE5E8D">
        <w:rPr>
          <w:rFonts w:hint="cs"/>
          <w:b/>
          <w:bCs/>
          <w:sz w:val="26"/>
          <w:szCs w:val="26"/>
          <w:rtl/>
          <w:lang w:val="en-US" w:bidi="ar-AE"/>
        </w:rPr>
        <w:t>واللجنة التنفيذية للصندوق المتعدد الأطراف</w:t>
      </w:r>
    </w:p>
    <w:p w14:paraId="0678F116" w14:textId="77777777" w:rsidR="00885CED" w:rsidRPr="00DE5E8D" w:rsidRDefault="00885CED" w:rsidP="00885CED">
      <w:pPr>
        <w:bidi/>
        <w:spacing w:after="0"/>
        <w:jc w:val="center"/>
        <w:rPr>
          <w:b/>
          <w:bCs/>
          <w:sz w:val="26"/>
          <w:szCs w:val="26"/>
          <w:rtl/>
          <w:lang w:val="en-US" w:bidi="ar-AE"/>
        </w:rPr>
      </w:pPr>
      <w:r w:rsidRPr="00DE5E8D">
        <w:rPr>
          <w:rFonts w:hint="cs"/>
          <w:b/>
          <w:bCs/>
          <w:sz w:val="26"/>
          <w:szCs w:val="26"/>
          <w:rtl/>
          <w:lang w:val="en-US" w:bidi="ar-AE"/>
        </w:rPr>
        <w:t>لخفض استهلاك الهيدوفلوروكربون وفقاً للمرحلة الأولى</w:t>
      </w:r>
    </w:p>
    <w:p w14:paraId="68C59229" w14:textId="77777777" w:rsidR="00885CED" w:rsidRPr="00DE5E8D" w:rsidRDefault="00885CED" w:rsidP="00885CED">
      <w:pPr>
        <w:bidi/>
        <w:spacing w:after="0"/>
        <w:jc w:val="center"/>
        <w:rPr>
          <w:b/>
          <w:bCs/>
          <w:sz w:val="26"/>
          <w:szCs w:val="26"/>
          <w:rtl/>
          <w:lang w:val="en-US" w:bidi="ar-AE"/>
        </w:rPr>
      </w:pPr>
      <w:r w:rsidRPr="00DE5E8D">
        <w:rPr>
          <w:rFonts w:hint="cs"/>
          <w:b/>
          <w:bCs/>
          <w:sz w:val="26"/>
          <w:szCs w:val="26"/>
          <w:rtl/>
          <w:lang w:val="en-US" w:bidi="ar-AE"/>
        </w:rPr>
        <w:t>من خطة تنفيذ كيغالي للمواد الهيدروفلوروكربونية</w:t>
      </w:r>
    </w:p>
    <w:p w14:paraId="6EC20C11" w14:textId="3A1F8BAA" w:rsidR="009C53F7" w:rsidRPr="00016CB3" w:rsidRDefault="00885CED" w:rsidP="00016CB3">
      <w:pPr>
        <w:shd w:val="clear" w:color="auto" w:fill="FFFFFF" w:themeFill="background1"/>
        <w:bidi/>
        <w:spacing w:before="120" w:after="0"/>
        <w:jc w:val="center"/>
        <w:rPr>
          <w:bCs/>
          <w:sz w:val="26"/>
          <w:szCs w:val="26"/>
          <w:shd w:val="clear" w:color="auto" w:fill="F2DBDB" w:themeFill="accent2" w:themeFillTint="33"/>
          <w:lang w:val="en-US"/>
        </w:rPr>
      </w:pPr>
      <w:r w:rsidRPr="00016CB3">
        <w:rPr>
          <w:bCs/>
          <w:sz w:val="26"/>
          <w:szCs w:val="26"/>
          <w:shd w:val="clear" w:color="auto" w:fill="FFFFFF" w:themeFill="background1"/>
          <w:rtl/>
          <w:lang w:val="en-US"/>
        </w:rPr>
        <w:t>(الفترة: 2025-2029)</w:t>
      </w:r>
    </w:p>
    <w:p w14:paraId="2297CA75" w14:textId="7C52331C" w:rsidR="009C53F7" w:rsidRPr="009C53F7" w:rsidRDefault="00830C06" w:rsidP="009C53F7">
      <w:pPr>
        <w:shd w:val="clear" w:color="auto" w:fill="FFFFFF" w:themeFill="background1"/>
        <w:bidi/>
        <w:spacing w:before="240"/>
        <w:jc w:val="left"/>
        <w:rPr>
          <w:b/>
          <w:sz w:val="26"/>
          <w:szCs w:val="26"/>
          <w:rtl/>
          <w:lang w:val="en-US" w:bidi="ar-AE"/>
        </w:rPr>
      </w:pPr>
      <w:r w:rsidRPr="00830C06">
        <w:rPr>
          <w:b/>
          <w:sz w:val="26"/>
          <w:szCs w:val="26"/>
          <w:rtl/>
          <w:lang w:val="en-US"/>
        </w:rPr>
        <w:t>الهدف</w:t>
      </w:r>
    </w:p>
    <w:p w14:paraId="4DC404E7" w14:textId="000814F7" w:rsidR="009C53F7" w:rsidRPr="009C53F7" w:rsidRDefault="00830C06" w:rsidP="00A32AE6">
      <w:pPr>
        <w:pStyle w:val="ListParagraph"/>
        <w:numPr>
          <w:ilvl w:val="0"/>
          <w:numId w:val="11"/>
        </w:numPr>
        <w:bidi/>
        <w:spacing w:line="288" w:lineRule="auto"/>
        <w:ind w:left="0" w:firstLine="0"/>
        <w:contextualSpacing w:val="0"/>
        <w:rPr>
          <w:sz w:val="24"/>
          <w:szCs w:val="26"/>
        </w:rPr>
      </w:pPr>
      <w:bookmarkStart w:id="12" w:name="_Hlk128135089"/>
      <w:r w:rsidRPr="00830C06">
        <w:rPr>
          <w:sz w:val="24"/>
          <w:szCs w:val="26"/>
          <w:rtl/>
        </w:rPr>
        <w:t xml:space="preserve">يمثل هذا الاتفاق فهم حكومة </w:t>
      </w:r>
      <w:r>
        <w:rPr>
          <w:rFonts w:hint="cs"/>
          <w:sz w:val="24"/>
          <w:szCs w:val="26"/>
          <w:rtl/>
        </w:rPr>
        <w:t>البوسنة والهرسك</w:t>
      </w:r>
      <w:r w:rsidRPr="00830C06">
        <w:rPr>
          <w:sz w:val="24"/>
          <w:szCs w:val="26"/>
          <w:rtl/>
        </w:rPr>
        <w:t xml:space="preserve"> ("البلد") واللجنة التنفيذية فيما يتعلق بتخفيض الاستخدام الخاضع للرقابة لمواد (المرفق واو) المبينة في التذييل 1-ألف ("المواد") إلى مستوى مستدام من 959,988 طن من مكافئ ثاني أكسيد الكربون بحلول 1 يناير/كانون الثاني 2029 امتثالاً لجدول بروتوكول مونتريال وشروط هذا الاتفاق.</w:t>
      </w:r>
    </w:p>
    <w:bookmarkEnd w:id="12"/>
    <w:p w14:paraId="102DEFAE" w14:textId="7F91868D" w:rsidR="009C53F7" w:rsidRPr="009C53F7" w:rsidRDefault="00830C06" w:rsidP="00A32AE6">
      <w:pPr>
        <w:pStyle w:val="ListParagraph"/>
        <w:numPr>
          <w:ilvl w:val="0"/>
          <w:numId w:val="11"/>
        </w:numPr>
        <w:bidi/>
        <w:spacing w:line="288" w:lineRule="auto"/>
        <w:ind w:left="0" w:firstLine="0"/>
        <w:contextualSpacing w:val="0"/>
        <w:rPr>
          <w:sz w:val="24"/>
          <w:szCs w:val="26"/>
        </w:rPr>
      </w:pPr>
      <w:r w:rsidRPr="00830C06">
        <w:rPr>
          <w:sz w:val="24"/>
          <w:szCs w:val="26"/>
          <w:rtl/>
        </w:rPr>
        <w:t>يوافق البلد على تلبية حدود الاستهلاك السنوي للمواد الواردة في المرفق واو على النحو المبين في الصف١-٢من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الصف١-٢ 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يتجاوز المستوى [المستويات] المحدد في الصف [الصفوف] ٤-١-٣ [و٤-٢-٣] (الاستهلاك المتبقي المؤهل للتمويل).</w:t>
      </w:r>
    </w:p>
    <w:p w14:paraId="0A2563F4" w14:textId="1C17C437" w:rsidR="009C53F7" w:rsidRPr="009C53F7" w:rsidRDefault="00830C06" w:rsidP="00A32AE6">
      <w:pPr>
        <w:pStyle w:val="ListParagraph"/>
        <w:numPr>
          <w:ilvl w:val="0"/>
          <w:numId w:val="11"/>
        </w:numPr>
        <w:bidi/>
        <w:spacing w:line="288" w:lineRule="auto"/>
        <w:ind w:left="0" w:firstLine="0"/>
        <w:contextualSpacing w:val="0"/>
        <w:rPr>
          <w:sz w:val="24"/>
          <w:szCs w:val="26"/>
        </w:rPr>
      </w:pPr>
      <w:r w:rsidRPr="00830C06">
        <w:rPr>
          <w:sz w:val="24"/>
          <w:szCs w:val="26"/>
          <w:rtl/>
        </w:rPr>
        <w:t>مع مراعاة امتثال الدولة لالتزاماتها المنصوص عليها في هذا الاتفاق، توافق اللجنة التنفيذية، من حيث المبدأ، على توفير التمويل المنصوص عليه في الصف ٣-١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3A839F71" w14:textId="06CB5879" w:rsidR="009C53F7" w:rsidRPr="009C53F7" w:rsidRDefault="00830C06" w:rsidP="00A32AE6">
      <w:pPr>
        <w:pStyle w:val="ListParagraph"/>
        <w:numPr>
          <w:ilvl w:val="0"/>
          <w:numId w:val="11"/>
        </w:numPr>
        <w:bidi/>
        <w:spacing w:line="288" w:lineRule="auto"/>
        <w:ind w:left="0" w:firstLine="0"/>
        <w:contextualSpacing w:val="0"/>
        <w:rPr>
          <w:sz w:val="24"/>
          <w:szCs w:val="26"/>
        </w:rPr>
      </w:pPr>
      <w:r w:rsidRPr="00830C06">
        <w:rPr>
          <w:sz w:val="24"/>
          <w:szCs w:val="26"/>
          <w:rtl/>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١-٢ من التذييل 2-ألف من هذا الاتفاق. وستتم عملية التحقق المذكورة أعلاه بتكليف من الوكالة الثنائية أو المنفذة ذات الصلة.</w:t>
      </w:r>
    </w:p>
    <w:p w14:paraId="7CDC9C35" w14:textId="4C3EED3E" w:rsidR="009C53F7" w:rsidRPr="009C53F7" w:rsidRDefault="00830C06" w:rsidP="009C53F7">
      <w:pPr>
        <w:keepNext/>
        <w:tabs>
          <w:tab w:val="num" w:pos="0"/>
        </w:tabs>
        <w:bidi/>
        <w:rPr>
          <w:bCs/>
          <w:sz w:val="26"/>
          <w:szCs w:val="26"/>
        </w:rPr>
      </w:pPr>
      <w:r w:rsidRPr="00830C06">
        <w:rPr>
          <w:bCs/>
          <w:sz w:val="26"/>
          <w:szCs w:val="26"/>
          <w:rtl/>
        </w:rPr>
        <w:t>شروط صرف التمويل</w:t>
      </w:r>
    </w:p>
    <w:p w14:paraId="1EBC2364" w14:textId="675EBDFF" w:rsidR="009C53F7" w:rsidRPr="009C53F7" w:rsidRDefault="00830C06" w:rsidP="00A32AE6">
      <w:pPr>
        <w:pStyle w:val="ListParagraph"/>
        <w:numPr>
          <w:ilvl w:val="0"/>
          <w:numId w:val="11"/>
        </w:numPr>
        <w:bidi/>
        <w:spacing w:line="288" w:lineRule="auto"/>
        <w:ind w:left="0" w:firstLine="0"/>
        <w:contextualSpacing w:val="0"/>
        <w:rPr>
          <w:sz w:val="24"/>
          <w:szCs w:val="26"/>
        </w:rPr>
      </w:pPr>
      <w:r w:rsidRPr="00830C06">
        <w:rPr>
          <w:sz w:val="24"/>
          <w:szCs w:val="26"/>
          <w:rtl/>
        </w:rPr>
        <w:t>ستقدم اللجنة التنفيذية التمويل فقط، وفقاً لجدول الموافقة على التمويل، عندما يفي البلد بالشروط التالية على الأقل 10 أسابيع قبل اجتماع اللجنة التنفيذية المزمع المحدد في جدول الموافقة على التمويل:</w:t>
      </w:r>
    </w:p>
    <w:p w14:paraId="0F0F8D05" w14:textId="0B4A7109" w:rsidR="009C53F7" w:rsidRPr="009C53F7" w:rsidRDefault="00830C06" w:rsidP="00A32AE6">
      <w:pPr>
        <w:pStyle w:val="ListParagraph"/>
        <w:widowControl w:val="0"/>
        <w:numPr>
          <w:ilvl w:val="0"/>
          <w:numId w:val="17"/>
        </w:numPr>
        <w:tabs>
          <w:tab w:val="num" w:pos="142"/>
        </w:tabs>
        <w:bidi/>
        <w:spacing w:line="288" w:lineRule="auto"/>
        <w:ind w:left="1440" w:hanging="720"/>
        <w:contextualSpacing w:val="0"/>
        <w:outlineLvl w:val="1"/>
        <w:rPr>
          <w:sz w:val="26"/>
          <w:szCs w:val="26"/>
        </w:rPr>
      </w:pPr>
      <w:r w:rsidRPr="00830C06">
        <w:rPr>
          <w:sz w:val="26"/>
          <w:szCs w:val="26"/>
          <w:rtl/>
        </w:rPr>
        <w:t xml:space="preserve">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w:t>
      </w:r>
      <w:r w:rsidRPr="00830C06">
        <w:rPr>
          <w:sz w:val="26"/>
          <w:szCs w:val="26"/>
          <w:rtl/>
        </w:rPr>
        <w:lastRenderedPageBreak/>
        <w:t>اجتماع اللجنة التنفيذية الذي يُقدم فيه طلب التمويل؛</w:t>
      </w:r>
    </w:p>
    <w:p w14:paraId="78FA54FD" w14:textId="0E032A36" w:rsidR="009C53F7" w:rsidRPr="009C53F7" w:rsidRDefault="00830C06" w:rsidP="00A32AE6">
      <w:pPr>
        <w:pStyle w:val="ListParagraph"/>
        <w:widowControl w:val="0"/>
        <w:numPr>
          <w:ilvl w:val="0"/>
          <w:numId w:val="17"/>
        </w:numPr>
        <w:tabs>
          <w:tab w:val="num" w:pos="142"/>
        </w:tabs>
        <w:bidi/>
        <w:spacing w:line="288" w:lineRule="auto"/>
        <w:ind w:left="1440" w:hanging="720"/>
        <w:contextualSpacing w:val="0"/>
        <w:outlineLvl w:val="1"/>
        <w:rPr>
          <w:sz w:val="26"/>
          <w:szCs w:val="26"/>
        </w:rPr>
      </w:pPr>
      <w:r w:rsidRPr="00830C06">
        <w:rPr>
          <w:sz w:val="26"/>
          <w:szCs w:val="26"/>
          <w:rtl/>
        </w:rPr>
        <w:t>أن تكون تلبية هذه الأهداف قد تم التحقق منها بشكل مستقل لجميع السنوات ذات الصلة، ما لم تقرر اللجنة التنفيذية أن ذلك التحقق لن يكون ضرورياً؛</w:t>
      </w:r>
    </w:p>
    <w:p w14:paraId="056E8E2E" w14:textId="3CE244D2" w:rsidR="009C53F7" w:rsidRPr="009C53F7" w:rsidRDefault="00830C06" w:rsidP="00A32AE6">
      <w:pPr>
        <w:pStyle w:val="ListParagraph"/>
        <w:widowControl w:val="0"/>
        <w:numPr>
          <w:ilvl w:val="0"/>
          <w:numId w:val="17"/>
        </w:numPr>
        <w:tabs>
          <w:tab w:val="num" w:pos="142"/>
        </w:tabs>
        <w:bidi/>
        <w:spacing w:line="288" w:lineRule="auto"/>
        <w:ind w:left="1440" w:hanging="720"/>
        <w:contextualSpacing w:val="0"/>
        <w:outlineLvl w:val="1"/>
        <w:rPr>
          <w:sz w:val="26"/>
          <w:szCs w:val="26"/>
        </w:rPr>
      </w:pPr>
      <w:r w:rsidRPr="00830C06">
        <w:rPr>
          <w:sz w:val="26"/>
          <w:szCs w:val="26"/>
          <w:rtl/>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2F265072" w14:textId="14C25567" w:rsidR="009C53F7" w:rsidRPr="009C53F7" w:rsidRDefault="00830C06" w:rsidP="00A32AE6">
      <w:pPr>
        <w:pStyle w:val="ListParagraph"/>
        <w:widowControl w:val="0"/>
        <w:numPr>
          <w:ilvl w:val="0"/>
          <w:numId w:val="17"/>
        </w:numPr>
        <w:tabs>
          <w:tab w:val="num" w:pos="142"/>
        </w:tabs>
        <w:bidi/>
        <w:spacing w:line="288" w:lineRule="auto"/>
        <w:ind w:left="1440" w:hanging="720"/>
        <w:contextualSpacing w:val="0"/>
        <w:outlineLvl w:val="1"/>
        <w:rPr>
          <w:sz w:val="26"/>
          <w:szCs w:val="26"/>
        </w:rPr>
      </w:pPr>
      <w:r w:rsidRPr="00830C06">
        <w:rPr>
          <w:sz w:val="26"/>
          <w:szCs w:val="26"/>
          <w:rtl/>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5E238673" w14:textId="2AA7D824" w:rsidR="009C53F7" w:rsidRPr="009C53F7" w:rsidRDefault="00807665" w:rsidP="009C53F7">
      <w:pPr>
        <w:keepNext/>
        <w:bidi/>
        <w:rPr>
          <w:bCs/>
          <w:sz w:val="26"/>
          <w:szCs w:val="26"/>
          <w:rtl/>
          <w:lang w:bidi="ar-AE"/>
        </w:rPr>
      </w:pPr>
      <w:r w:rsidRPr="00807665">
        <w:rPr>
          <w:bCs/>
          <w:sz w:val="26"/>
          <w:szCs w:val="26"/>
          <w:rtl/>
        </w:rPr>
        <w:t>الرصد</w:t>
      </w:r>
    </w:p>
    <w:p w14:paraId="37DEFAAF" w14:textId="090103B1" w:rsidR="009C53F7" w:rsidRPr="009C53F7" w:rsidRDefault="00807665" w:rsidP="00A32AE6">
      <w:pPr>
        <w:pStyle w:val="ListParagraph"/>
        <w:numPr>
          <w:ilvl w:val="0"/>
          <w:numId w:val="11"/>
        </w:numPr>
        <w:bidi/>
        <w:spacing w:line="288" w:lineRule="auto"/>
        <w:ind w:left="0" w:firstLine="0"/>
        <w:contextualSpacing w:val="0"/>
        <w:rPr>
          <w:sz w:val="24"/>
          <w:szCs w:val="26"/>
        </w:rPr>
      </w:pPr>
      <w:bookmarkStart w:id="13" w:name="_Hlk128740135"/>
      <w:r w:rsidRPr="00807665">
        <w:rPr>
          <w:sz w:val="24"/>
          <w:szCs w:val="26"/>
          <w:rtl/>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0D2AF8FF" w14:textId="7510A673" w:rsidR="009C53F7" w:rsidRPr="009C53F7" w:rsidRDefault="00807665" w:rsidP="009C53F7">
      <w:pPr>
        <w:keepNext/>
        <w:bidi/>
        <w:rPr>
          <w:bCs/>
          <w:sz w:val="26"/>
          <w:szCs w:val="26"/>
          <w:lang w:val="en-US"/>
        </w:rPr>
      </w:pPr>
      <w:bookmarkStart w:id="14" w:name="_Hlk130666479"/>
      <w:r w:rsidRPr="00807665">
        <w:rPr>
          <w:bCs/>
          <w:sz w:val="26"/>
          <w:szCs w:val="26"/>
          <w:rtl/>
          <w:lang w:val="en-US"/>
        </w:rPr>
        <w:t>المرونة في إعادة تخصيص الأموال</w:t>
      </w:r>
    </w:p>
    <w:bookmarkEnd w:id="14"/>
    <w:p w14:paraId="491AF5CA" w14:textId="6C8A0138" w:rsidR="009C53F7" w:rsidRPr="009C53F7" w:rsidRDefault="002A51DA" w:rsidP="00A32AE6">
      <w:pPr>
        <w:pStyle w:val="ListParagraph"/>
        <w:numPr>
          <w:ilvl w:val="0"/>
          <w:numId w:val="11"/>
        </w:numPr>
        <w:bidi/>
        <w:spacing w:line="288" w:lineRule="auto"/>
        <w:ind w:left="0" w:firstLine="0"/>
        <w:contextualSpacing w:val="0"/>
        <w:rPr>
          <w:sz w:val="24"/>
          <w:szCs w:val="26"/>
        </w:rPr>
      </w:pPr>
      <w:r w:rsidRPr="002A51DA">
        <w:rPr>
          <w:sz w:val="24"/>
          <w:szCs w:val="26"/>
          <w:rtl/>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bookmarkEnd w:id="13"/>
    <w:p w14:paraId="08CAABF4" w14:textId="6C364014" w:rsidR="009C53F7" w:rsidRPr="009C53F7" w:rsidRDefault="002A51DA" w:rsidP="00A32AE6">
      <w:pPr>
        <w:pStyle w:val="ListParagraph"/>
        <w:widowControl w:val="0"/>
        <w:numPr>
          <w:ilvl w:val="0"/>
          <w:numId w:val="18"/>
        </w:numPr>
        <w:tabs>
          <w:tab w:val="num" w:pos="142"/>
        </w:tabs>
        <w:bidi/>
        <w:spacing w:line="288" w:lineRule="auto"/>
        <w:ind w:left="1440" w:hanging="720"/>
        <w:contextualSpacing w:val="0"/>
        <w:outlineLvl w:val="1"/>
        <w:rPr>
          <w:sz w:val="26"/>
          <w:szCs w:val="26"/>
        </w:rPr>
      </w:pPr>
      <w:r w:rsidRPr="002A51DA">
        <w:rPr>
          <w:sz w:val="26"/>
          <w:szCs w:val="26"/>
          <w:rtl/>
        </w:rPr>
        <w:t>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10 أسابيع قبل أي اجتماع للجنة التنفيذية، للموافقة عليها. والتغييرات الرئيسية سوف تتعلق بما يلي:</w:t>
      </w:r>
    </w:p>
    <w:p w14:paraId="6279FF21" w14:textId="531D68FB" w:rsidR="00587A11" w:rsidRPr="00587A11" w:rsidRDefault="002A51DA" w:rsidP="00A32AE6">
      <w:pPr>
        <w:pStyle w:val="ListParagraph"/>
        <w:widowControl w:val="0"/>
        <w:numPr>
          <w:ilvl w:val="0"/>
          <w:numId w:val="19"/>
        </w:numPr>
        <w:bidi/>
        <w:spacing w:line="288" w:lineRule="auto"/>
        <w:ind w:left="2160" w:hanging="720"/>
        <w:contextualSpacing w:val="0"/>
        <w:outlineLvl w:val="2"/>
        <w:rPr>
          <w:sz w:val="26"/>
          <w:szCs w:val="26"/>
        </w:rPr>
      </w:pPr>
      <w:r w:rsidRPr="002A51DA">
        <w:rPr>
          <w:sz w:val="26"/>
          <w:szCs w:val="26"/>
          <w:rtl/>
        </w:rPr>
        <w:t>القضايا التي من المحتمل أن تتعلق بقواعد وسياسات الصندوق المتعدد الأطراف؛</w:t>
      </w:r>
    </w:p>
    <w:p w14:paraId="4B1274F2" w14:textId="3C3506B8" w:rsidR="00587A11" w:rsidRPr="00587A11" w:rsidRDefault="002A51DA" w:rsidP="00A32AE6">
      <w:pPr>
        <w:pStyle w:val="ListParagraph"/>
        <w:widowControl w:val="0"/>
        <w:numPr>
          <w:ilvl w:val="0"/>
          <w:numId w:val="19"/>
        </w:numPr>
        <w:bidi/>
        <w:spacing w:line="288" w:lineRule="auto"/>
        <w:ind w:left="2160" w:hanging="720"/>
        <w:contextualSpacing w:val="0"/>
        <w:outlineLvl w:val="2"/>
        <w:rPr>
          <w:sz w:val="26"/>
          <w:szCs w:val="26"/>
        </w:rPr>
      </w:pPr>
      <w:r w:rsidRPr="002A51DA">
        <w:rPr>
          <w:sz w:val="26"/>
          <w:szCs w:val="26"/>
          <w:rtl/>
        </w:rPr>
        <w:t>التغييرات التي من شأنها تعديل أي بند من بنود هذا الاتفاق؛</w:t>
      </w:r>
    </w:p>
    <w:p w14:paraId="64C81C7E" w14:textId="6A5190A2" w:rsidR="00587A11" w:rsidRPr="00587A11" w:rsidRDefault="002A51DA" w:rsidP="00A32AE6">
      <w:pPr>
        <w:pStyle w:val="ListParagraph"/>
        <w:widowControl w:val="0"/>
        <w:numPr>
          <w:ilvl w:val="0"/>
          <w:numId w:val="19"/>
        </w:numPr>
        <w:bidi/>
        <w:spacing w:line="288" w:lineRule="auto"/>
        <w:ind w:left="2160" w:hanging="720"/>
        <w:contextualSpacing w:val="0"/>
        <w:outlineLvl w:val="2"/>
        <w:rPr>
          <w:sz w:val="26"/>
          <w:szCs w:val="26"/>
        </w:rPr>
      </w:pPr>
      <w:r w:rsidRPr="002A51DA">
        <w:rPr>
          <w:sz w:val="26"/>
          <w:szCs w:val="26"/>
          <w:rtl/>
        </w:rPr>
        <w:t>التغييرات في المستويات السنوية للتمويل المخصص لفرادى الوكالات الثنائية أو المنفذة لمختلف الشرائح؛</w:t>
      </w:r>
    </w:p>
    <w:p w14:paraId="4C38C5A7" w14:textId="56027E06" w:rsidR="00587A11" w:rsidRPr="00587A11" w:rsidRDefault="002A51DA" w:rsidP="00A32AE6">
      <w:pPr>
        <w:pStyle w:val="ListParagraph"/>
        <w:widowControl w:val="0"/>
        <w:numPr>
          <w:ilvl w:val="0"/>
          <w:numId w:val="19"/>
        </w:numPr>
        <w:bidi/>
        <w:spacing w:line="288" w:lineRule="auto"/>
        <w:ind w:left="2160" w:hanging="720"/>
        <w:contextualSpacing w:val="0"/>
        <w:outlineLvl w:val="2"/>
        <w:rPr>
          <w:sz w:val="26"/>
          <w:szCs w:val="26"/>
        </w:rPr>
      </w:pPr>
      <w:r w:rsidRPr="002A51DA">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014A5DBD" w14:textId="0A4F26D4" w:rsidR="00587A11" w:rsidRPr="00587A11" w:rsidRDefault="002A51DA" w:rsidP="00A32AE6">
      <w:pPr>
        <w:pStyle w:val="ListParagraph"/>
        <w:widowControl w:val="0"/>
        <w:numPr>
          <w:ilvl w:val="0"/>
          <w:numId w:val="19"/>
        </w:numPr>
        <w:bidi/>
        <w:spacing w:line="288" w:lineRule="auto"/>
        <w:ind w:left="2160" w:hanging="720"/>
        <w:contextualSpacing w:val="0"/>
        <w:outlineLvl w:val="2"/>
        <w:rPr>
          <w:sz w:val="26"/>
          <w:szCs w:val="26"/>
        </w:rPr>
      </w:pPr>
      <w:r w:rsidRPr="002A51DA">
        <w:rPr>
          <w:sz w:val="26"/>
          <w:szCs w:val="26"/>
          <w:rtl/>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3C6F2EC5" w14:textId="69A8DB43" w:rsidR="009C53F7" w:rsidRPr="009C53F7" w:rsidRDefault="002A51DA" w:rsidP="00A32AE6">
      <w:pPr>
        <w:pStyle w:val="ListParagraph"/>
        <w:widowControl w:val="0"/>
        <w:numPr>
          <w:ilvl w:val="0"/>
          <w:numId w:val="18"/>
        </w:numPr>
        <w:tabs>
          <w:tab w:val="num" w:pos="142"/>
        </w:tabs>
        <w:bidi/>
        <w:spacing w:line="288" w:lineRule="auto"/>
        <w:ind w:left="1440" w:hanging="720"/>
        <w:contextualSpacing w:val="0"/>
        <w:outlineLvl w:val="1"/>
        <w:rPr>
          <w:sz w:val="26"/>
          <w:szCs w:val="26"/>
        </w:rPr>
      </w:pPr>
      <w:r w:rsidRPr="002A51DA">
        <w:rPr>
          <w:sz w:val="26"/>
          <w:szCs w:val="26"/>
          <w:rtl/>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 و</w:t>
      </w:r>
    </w:p>
    <w:p w14:paraId="1B07B483" w14:textId="6E14D8B1" w:rsidR="009C53F7" w:rsidRPr="009C53F7" w:rsidRDefault="002A51DA" w:rsidP="00A32AE6">
      <w:pPr>
        <w:pStyle w:val="ListParagraph"/>
        <w:widowControl w:val="0"/>
        <w:numPr>
          <w:ilvl w:val="0"/>
          <w:numId w:val="18"/>
        </w:numPr>
        <w:tabs>
          <w:tab w:val="num" w:pos="142"/>
        </w:tabs>
        <w:bidi/>
        <w:spacing w:line="288" w:lineRule="auto"/>
        <w:ind w:left="1440" w:hanging="720"/>
        <w:contextualSpacing w:val="0"/>
        <w:outlineLvl w:val="1"/>
        <w:rPr>
          <w:sz w:val="26"/>
          <w:szCs w:val="26"/>
        </w:rPr>
      </w:pPr>
      <w:r w:rsidRPr="002A51DA">
        <w:rPr>
          <w:sz w:val="26"/>
          <w:szCs w:val="26"/>
          <w:rtl/>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7992DD2F" w14:textId="4B2DDDCE" w:rsidR="009C53F7" w:rsidRPr="009C53F7" w:rsidRDefault="002A51DA" w:rsidP="00A32AE6">
      <w:pPr>
        <w:pStyle w:val="ListParagraph"/>
        <w:numPr>
          <w:ilvl w:val="0"/>
          <w:numId w:val="11"/>
        </w:numPr>
        <w:bidi/>
        <w:spacing w:line="288" w:lineRule="auto"/>
        <w:ind w:left="0" w:firstLine="0"/>
        <w:contextualSpacing w:val="0"/>
        <w:rPr>
          <w:sz w:val="24"/>
          <w:szCs w:val="26"/>
        </w:rPr>
      </w:pPr>
      <w:r w:rsidRPr="002A51DA">
        <w:rPr>
          <w:sz w:val="24"/>
          <w:szCs w:val="26"/>
          <w:rtl/>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3456BFBE" w14:textId="0FA3F4B9" w:rsidR="00587A11" w:rsidRPr="00587A11" w:rsidRDefault="002A51DA" w:rsidP="00587A11">
      <w:pPr>
        <w:bidi/>
        <w:rPr>
          <w:bCs/>
          <w:sz w:val="26"/>
          <w:szCs w:val="26"/>
          <w:lang w:val="en-US"/>
        </w:rPr>
      </w:pPr>
      <w:r w:rsidRPr="002A51DA">
        <w:rPr>
          <w:bCs/>
          <w:sz w:val="26"/>
          <w:szCs w:val="26"/>
          <w:rtl/>
          <w:lang w:val="en-US"/>
        </w:rPr>
        <w:t>الوكالات الثنائية والمنفذة</w:t>
      </w:r>
    </w:p>
    <w:p w14:paraId="2D15B52A" w14:textId="4933AB13" w:rsidR="009C53F7" w:rsidRPr="009C53F7" w:rsidRDefault="002A51DA" w:rsidP="00A32AE6">
      <w:pPr>
        <w:pStyle w:val="ListParagraph"/>
        <w:numPr>
          <w:ilvl w:val="0"/>
          <w:numId w:val="11"/>
        </w:numPr>
        <w:bidi/>
        <w:spacing w:line="288" w:lineRule="auto"/>
        <w:ind w:left="0" w:firstLine="0"/>
        <w:contextualSpacing w:val="0"/>
        <w:rPr>
          <w:sz w:val="24"/>
          <w:szCs w:val="26"/>
        </w:rPr>
      </w:pPr>
      <w:r w:rsidRPr="002A51DA">
        <w:rPr>
          <w:sz w:val="24"/>
          <w:szCs w:val="26"/>
          <w:rtl/>
        </w:rPr>
        <w:t xml:space="preserve">يوافق البلد على تحمل المسؤولية الشاملة عن إدارة وتنفيذ هذا الاتفاق وجميع الأنشطة التي يقوم بها، أو تجرى بالنيابة عنه، للوفاء بالالتزامات بموجب هذا الاتفاق. وقد وافقت </w:t>
      </w:r>
      <w:r>
        <w:rPr>
          <w:rFonts w:hint="cs"/>
          <w:sz w:val="24"/>
          <w:szCs w:val="26"/>
          <w:rtl/>
        </w:rPr>
        <w:t>اليونيدو</w:t>
      </w:r>
      <w:r w:rsidRPr="002A51DA">
        <w:rPr>
          <w:sz w:val="24"/>
          <w:szCs w:val="26"/>
          <w:rtl/>
        </w:rPr>
        <w:t xml:space="preserve"> على أن تكون الوكالة المنفذة الرئيسية ("الوكالة المنفذة الرئيسية") فيما يتعلق بأنشطة البلد بموجب هذا الاتفاق. ويوافق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المشاركة في هذا الاتفاق.</w:t>
      </w:r>
    </w:p>
    <w:p w14:paraId="3BC57194" w14:textId="3935235F" w:rsidR="009C53F7" w:rsidRPr="009C53F7" w:rsidRDefault="00695653" w:rsidP="00A32AE6">
      <w:pPr>
        <w:pStyle w:val="ListParagraph"/>
        <w:numPr>
          <w:ilvl w:val="0"/>
          <w:numId w:val="11"/>
        </w:numPr>
        <w:bidi/>
        <w:spacing w:line="288" w:lineRule="auto"/>
        <w:ind w:left="0" w:firstLine="0"/>
        <w:contextualSpacing w:val="0"/>
        <w:rPr>
          <w:sz w:val="24"/>
          <w:szCs w:val="26"/>
        </w:rPr>
      </w:pPr>
      <w:r w:rsidRPr="00695653">
        <w:rPr>
          <w:sz w:val="24"/>
          <w:szCs w:val="26"/>
          <w:rtl/>
        </w:rPr>
        <w:t xml:space="preserve">ستكون الوكالة المنفذة الرئيسية مسؤولة عن ضمان التخطيط والتنفيذ والإبلاغ المنسق عن جميع الأنشطة بموجب هذا الاتفاق، بما في ذلك، على سبيل المثال لا الحصر، التحقق المستقل وفقاً للفقرة الفرعية 5(ب). يرد دور الوكالة المنفذة الرئيسية في التذييل (6-ألف). وتوافق اللجنة التنفيذية، من حيث المبدأ، على تزويد الوكالة المنفذة الرئيسية بالرسوم المحددة في </w:t>
      </w:r>
      <w:r w:rsidR="006C2C6C">
        <w:rPr>
          <w:rFonts w:hint="cs"/>
          <w:sz w:val="24"/>
          <w:szCs w:val="26"/>
          <w:rtl/>
        </w:rPr>
        <w:t>الصف</w:t>
      </w:r>
      <w:r w:rsidRPr="00695653">
        <w:rPr>
          <w:sz w:val="24"/>
          <w:szCs w:val="26"/>
          <w:rtl/>
        </w:rPr>
        <w:t xml:space="preserve"> 2-2 من التذييل 2- ألف.</w:t>
      </w:r>
    </w:p>
    <w:p w14:paraId="4C6D3F0B" w14:textId="33946338" w:rsidR="00587A11" w:rsidRPr="00587A11" w:rsidRDefault="00BA78AF" w:rsidP="00587A11">
      <w:pPr>
        <w:bidi/>
        <w:rPr>
          <w:bCs/>
          <w:sz w:val="26"/>
          <w:szCs w:val="26"/>
          <w:rtl/>
          <w:lang w:val="en-US" w:bidi="ar-AE"/>
        </w:rPr>
      </w:pPr>
      <w:bookmarkStart w:id="15" w:name="_Hlk131268859"/>
      <w:r w:rsidRPr="00BA78AF">
        <w:rPr>
          <w:bCs/>
          <w:sz w:val="26"/>
          <w:szCs w:val="26"/>
          <w:rtl/>
          <w:lang w:val="en-US" w:bidi="ar-AE"/>
        </w:rPr>
        <w:t>عدم الامتثال للأهداف الواردة في الاتفاق</w:t>
      </w:r>
    </w:p>
    <w:bookmarkEnd w:id="15"/>
    <w:p w14:paraId="2C882267" w14:textId="57439261" w:rsidR="009C53F7" w:rsidRPr="009C53F7" w:rsidRDefault="00BA78AF" w:rsidP="00A32AE6">
      <w:pPr>
        <w:pStyle w:val="ListParagraph"/>
        <w:numPr>
          <w:ilvl w:val="0"/>
          <w:numId w:val="11"/>
        </w:numPr>
        <w:bidi/>
        <w:spacing w:line="288" w:lineRule="auto"/>
        <w:ind w:left="0" w:firstLine="0"/>
        <w:contextualSpacing w:val="0"/>
        <w:rPr>
          <w:sz w:val="24"/>
          <w:szCs w:val="26"/>
        </w:rPr>
      </w:pPr>
      <w:r w:rsidRPr="00BA78AF">
        <w:rPr>
          <w:sz w:val="24"/>
          <w:szCs w:val="26"/>
          <w:rtl/>
        </w:rPr>
        <w:t>في حال عدم وفاء البلد، لأي سبب من الأسباب، بأهداف إزالة المواد الواردة في المرفق واو المنصوص عليها في الصف ١-٢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7B839FEA" w14:textId="0906DE14" w:rsidR="009C53F7" w:rsidRPr="009C53F7" w:rsidRDefault="00BA78AF" w:rsidP="00A32AE6">
      <w:pPr>
        <w:pStyle w:val="ListParagraph"/>
        <w:numPr>
          <w:ilvl w:val="0"/>
          <w:numId w:val="11"/>
        </w:numPr>
        <w:bidi/>
        <w:spacing w:line="288" w:lineRule="auto"/>
        <w:ind w:left="0" w:firstLine="0"/>
        <w:contextualSpacing w:val="0"/>
        <w:rPr>
          <w:sz w:val="24"/>
          <w:szCs w:val="26"/>
        </w:rPr>
      </w:pPr>
      <w:r w:rsidRPr="00BA78AF">
        <w:rPr>
          <w:sz w:val="24"/>
          <w:szCs w:val="26"/>
          <w:rtl/>
        </w:rPr>
        <w:lastRenderedPageBreak/>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65C62D9F" w14:textId="5AF7EE8B" w:rsidR="009C53F7" w:rsidRPr="009C53F7" w:rsidRDefault="00BA78AF" w:rsidP="00A32AE6">
      <w:pPr>
        <w:pStyle w:val="ListParagraph"/>
        <w:numPr>
          <w:ilvl w:val="0"/>
          <w:numId w:val="11"/>
        </w:numPr>
        <w:bidi/>
        <w:spacing w:line="288" w:lineRule="auto"/>
        <w:ind w:left="0" w:firstLine="0"/>
        <w:contextualSpacing w:val="0"/>
        <w:rPr>
          <w:sz w:val="24"/>
          <w:szCs w:val="26"/>
        </w:rPr>
      </w:pPr>
      <w:r w:rsidRPr="00BA78AF">
        <w:rPr>
          <w:sz w:val="24"/>
          <w:szCs w:val="26"/>
          <w:rtl/>
        </w:rPr>
        <w:t>يتعين على البلد أن يمتثل لأي طلب معقول من اللجنة التنفيذية، والوكالة المنفذة الرئيسية لتسهيل تنفيذ هذا الاتفاق. وعلى وجه الخصوص، سيقوم بتزويد الوكالة المنفذة الرئيسية بإمكانية الوصول إلى المعلومات اللازمة للتحقق من الامتثال لهذا الاتفاق.</w:t>
      </w:r>
    </w:p>
    <w:p w14:paraId="215BD5FE" w14:textId="164F7671" w:rsidR="00587A11" w:rsidRPr="00587A11" w:rsidRDefault="002342BA" w:rsidP="00587A11">
      <w:pPr>
        <w:bidi/>
        <w:rPr>
          <w:bCs/>
          <w:sz w:val="26"/>
          <w:szCs w:val="26"/>
          <w:lang w:val="en-US" w:bidi="ar-AE"/>
        </w:rPr>
      </w:pPr>
      <w:r w:rsidRPr="002342BA">
        <w:rPr>
          <w:bCs/>
          <w:sz w:val="26"/>
          <w:szCs w:val="26"/>
          <w:rtl/>
          <w:lang w:val="en-US" w:bidi="ar-AE"/>
        </w:rPr>
        <w:t>تاريخ الانتهاء</w:t>
      </w:r>
    </w:p>
    <w:p w14:paraId="362D5A24" w14:textId="339983B0" w:rsidR="009C53F7" w:rsidRPr="009C53F7" w:rsidRDefault="002342BA" w:rsidP="00A32AE6">
      <w:pPr>
        <w:pStyle w:val="ListParagraph"/>
        <w:numPr>
          <w:ilvl w:val="0"/>
          <w:numId w:val="11"/>
        </w:numPr>
        <w:bidi/>
        <w:spacing w:line="288" w:lineRule="auto"/>
        <w:ind w:left="0" w:firstLine="0"/>
        <w:contextualSpacing w:val="0"/>
        <w:rPr>
          <w:sz w:val="24"/>
          <w:szCs w:val="26"/>
        </w:rPr>
      </w:pPr>
      <w:bookmarkStart w:id="16" w:name="_Hlk130668684"/>
      <w:r w:rsidRPr="002342BA">
        <w:rPr>
          <w:sz w:val="24"/>
          <w:szCs w:val="26"/>
          <w:rtl/>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bookmarkEnd w:id="16"/>
    <w:p w14:paraId="0943A124" w14:textId="781F222C" w:rsidR="00587A11" w:rsidRPr="00587A11" w:rsidRDefault="002342BA" w:rsidP="00587A11">
      <w:pPr>
        <w:keepNext/>
        <w:bidi/>
        <w:outlineLvl w:val="0"/>
        <w:rPr>
          <w:bCs/>
          <w:sz w:val="26"/>
          <w:szCs w:val="26"/>
          <w:rtl/>
          <w:lang w:val="en-US" w:bidi="ar-AE"/>
        </w:rPr>
      </w:pPr>
      <w:r w:rsidRPr="002342BA">
        <w:rPr>
          <w:bCs/>
          <w:sz w:val="26"/>
          <w:szCs w:val="26"/>
          <w:rtl/>
          <w:lang w:val="en-US" w:bidi="ar-AE"/>
        </w:rPr>
        <w:t>الصلاحية</w:t>
      </w:r>
    </w:p>
    <w:p w14:paraId="5015446C" w14:textId="147E4A03" w:rsidR="009C53F7" w:rsidRPr="009C53F7" w:rsidRDefault="002342BA" w:rsidP="00A32AE6">
      <w:pPr>
        <w:pStyle w:val="ListParagraph"/>
        <w:numPr>
          <w:ilvl w:val="0"/>
          <w:numId w:val="11"/>
        </w:numPr>
        <w:bidi/>
        <w:spacing w:line="288" w:lineRule="auto"/>
        <w:ind w:left="0" w:firstLine="0"/>
        <w:contextualSpacing w:val="0"/>
        <w:rPr>
          <w:sz w:val="24"/>
          <w:szCs w:val="26"/>
        </w:rPr>
      </w:pPr>
      <w:r w:rsidRPr="002342BA">
        <w:rPr>
          <w:sz w:val="24"/>
          <w:szCs w:val="26"/>
          <w:rtl/>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1661F659" w14:textId="1E5C39BA" w:rsidR="009C53F7" w:rsidRPr="009C53F7" w:rsidRDefault="00F82FCC" w:rsidP="00A32AE6">
      <w:pPr>
        <w:pStyle w:val="ListParagraph"/>
        <w:numPr>
          <w:ilvl w:val="0"/>
          <w:numId w:val="11"/>
        </w:numPr>
        <w:bidi/>
        <w:spacing w:line="288" w:lineRule="auto"/>
        <w:ind w:left="0" w:firstLine="0"/>
        <w:contextualSpacing w:val="0"/>
        <w:rPr>
          <w:sz w:val="24"/>
          <w:szCs w:val="26"/>
        </w:rPr>
      </w:pPr>
      <w:r w:rsidRPr="00F82FCC">
        <w:rPr>
          <w:sz w:val="24"/>
          <w:szCs w:val="26"/>
          <w:rtl/>
        </w:rPr>
        <w:t>لا يجوز تعديل هذا الاتفاق أو إنهاؤه إلا باتفاق خطي متبادل بين البلد واللجنة التنفيذية للصندوق المتعدد الأطراف.</w:t>
      </w:r>
    </w:p>
    <w:p w14:paraId="50ADF6DC" w14:textId="4CFD72DA" w:rsidR="00587A11" w:rsidRPr="00587A11" w:rsidRDefault="00F82FCC" w:rsidP="00587A11">
      <w:pPr>
        <w:keepNext/>
        <w:tabs>
          <w:tab w:val="left" w:pos="3544"/>
        </w:tabs>
        <w:bidi/>
        <w:spacing w:before="360"/>
        <w:outlineLvl w:val="0"/>
        <w:rPr>
          <w:bCs/>
          <w:sz w:val="26"/>
          <w:szCs w:val="26"/>
          <w:lang w:val="en-US"/>
        </w:rPr>
      </w:pPr>
      <w:r w:rsidRPr="00F82FCC">
        <w:rPr>
          <w:bCs/>
          <w:sz w:val="26"/>
          <w:szCs w:val="26"/>
          <w:rtl/>
          <w:lang w:val="en-US"/>
        </w:rPr>
        <w:t>التذييلات</w:t>
      </w:r>
    </w:p>
    <w:p w14:paraId="407F94FE" w14:textId="4A7663D2" w:rsidR="00587A11" w:rsidRPr="00587A11" w:rsidRDefault="00F82FCC" w:rsidP="00587A11">
      <w:pPr>
        <w:keepNext/>
        <w:bidi/>
        <w:spacing w:before="360" w:after="60"/>
        <w:outlineLvl w:val="0"/>
        <w:rPr>
          <w:bCs/>
          <w:sz w:val="26"/>
          <w:szCs w:val="26"/>
        </w:rPr>
      </w:pPr>
      <w:r w:rsidRPr="00F82FCC">
        <w:rPr>
          <w:bCs/>
          <w:sz w:val="26"/>
          <w:szCs w:val="26"/>
          <w:rtl/>
        </w:rPr>
        <w:t>التذييل (1-ألف): المواد</w:t>
      </w:r>
    </w:p>
    <w:tbl>
      <w:tblPr>
        <w:bidiVisual/>
        <w:tblW w:w="5479" w:type="pct"/>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5"/>
        <w:gridCol w:w="5131"/>
      </w:tblGrid>
      <w:tr w:rsidR="00B9605A" w:rsidRPr="000909B3" w14:paraId="39EB3D71" w14:textId="77777777" w:rsidTr="00223EF9">
        <w:trPr>
          <w:trHeight w:val="386"/>
        </w:trPr>
        <w:tc>
          <w:tcPr>
            <w:tcW w:w="2496" w:type="pct"/>
            <w:tcBorders>
              <w:top w:val="single" w:sz="4" w:space="0" w:color="auto"/>
              <w:left w:val="single" w:sz="4" w:space="0" w:color="auto"/>
              <w:bottom w:val="single" w:sz="4" w:space="0" w:color="auto"/>
              <w:right w:val="single" w:sz="4" w:space="0" w:color="auto"/>
            </w:tcBorders>
            <w:shd w:val="clear" w:color="auto" w:fill="auto"/>
            <w:vAlign w:val="center"/>
          </w:tcPr>
          <w:p w14:paraId="419C5BE1" w14:textId="6AB7685A" w:rsidR="00B9605A" w:rsidRPr="000909B3" w:rsidRDefault="00F82FCC" w:rsidP="00B9605A">
            <w:pPr>
              <w:keepNext/>
              <w:shd w:val="clear" w:color="auto" w:fill="FFFFFF" w:themeFill="background1"/>
              <w:bidi/>
              <w:spacing w:after="0"/>
              <w:jc w:val="center"/>
              <w:rPr>
                <w:sz w:val="20"/>
                <w:szCs w:val="20"/>
              </w:rPr>
            </w:pPr>
            <w:bookmarkStart w:id="17" w:name="_Hlk131268561"/>
            <w:r w:rsidRPr="00F82FCC">
              <w:rPr>
                <w:sz w:val="20"/>
                <w:szCs w:val="20"/>
                <w:rtl/>
              </w:rPr>
              <w:t>المواد</w:t>
            </w:r>
          </w:p>
        </w:tc>
        <w:tc>
          <w:tcPr>
            <w:tcW w:w="2504" w:type="pct"/>
            <w:tcBorders>
              <w:top w:val="single" w:sz="4" w:space="0" w:color="auto"/>
              <w:left w:val="single" w:sz="4" w:space="0" w:color="auto"/>
              <w:bottom w:val="single" w:sz="4" w:space="0" w:color="auto"/>
              <w:right w:val="single" w:sz="4" w:space="0" w:color="auto"/>
            </w:tcBorders>
            <w:shd w:val="clear" w:color="auto" w:fill="auto"/>
            <w:vAlign w:val="center"/>
          </w:tcPr>
          <w:p w14:paraId="267D8F32" w14:textId="3479A8ED" w:rsidR="00B9605A" w:rsidRPr="000909B3" w:rsidRDefault="00F82FCC" w:rsidP="00B9605A">
            <w:pPr>
              <w:keepNext/>
              <w:shd w:val="clear" w:color="auto" w:fill="FFFFFF" w:themeFill="background1"/>
              <w:bidi/>
              <w:spacing w:after="0"/>
              <w:jc w:val="center"/>
              <w:rPr>
                <w:sz w:val="20"/>
                <w:szCs w:val="20"/>
              </w:rPr>
            </w:pPr>
            <w:r w:rsidRPr="00F82FCC">
              <w:rPr>
                <w:sz w:val="20"/>
                <w:szCs w:val="20"/>
                <w:rtl/>
              </w:rPr>
              <w:t>نقطة بداية التخفيضات المجمعة في الاستهلاك</w:t>
            </w:r>
          </w:p>
        </w:tc>
      </w:tr>
      <w:bookmarkEnd w:id="17"/>
      <w:tr w:rsidR="00B9605A" w:rsidRPr="000909B3" w14:paraId="533CC5EB" w14:textId="77777777" w:rsidTr="00223EF9">
        <w:trPr>
          <w:trHeight w:val="359"/>
        </w:trPr>
        <w:tc>
          <w:tcPr>
            <w:tcW w:w="5000" w:type="pct"/>
            <w:gridSpan w:val="2"/>
            <w:shd w:val="clear" w:color="auto" w:fill="auto"/>
            <w:vAlign w:val="center"/>
          </w:tcPr>
          <w:p w14:paraId="08E84F74" w14:textId="7C4C0736" w:rsidR="00B9605A" w:rsidRPr="000909B3" w:rsidRDefault="00F82FCC" w:rsidP="00B9605A">
            <w:pPr>
              <w:widowControl w:val="0"/>
              <w:bidi/>
              <w:spacing w:after="0"/>
              <w:jc w:val="center"/>
              <w:rPr>
                <w:sz w:val="20"/>
                <w:szCs w:val="20"/>
              </w:rPr>
            </w:pPr>
            <w:r w:rsidRPr="00F82FCC">
              <w:rPr>
                <w:sz w:val="20"/>
                <w:szCs w:val="20"/>
                <w:rtl/>
              </w:rPr>
              <w:t>سيتم تحديدها</w:t>
            </w:r>
          </w:p>
        </w:tc>
      </w:tr>
    </w:tbl>
    <w:p w14:paraId="52A5D2DD" w14:textId="643E6456" w:rsidR="00B9605A" w:rsidRPr="00B9605A" w:rsidRDefault="00F82FCC" w:rsidP="00B9605A">
      <w:pPr>
        <w:shd w:val="clear" w:color="auto" w:fill="FFFFFF" w:themeFill="background1"/>
        <w:bidi/>
        <w:spacing w:before="360" w:after="60"/>
        <w:outlineLvl w:val="0"/>
        <w:rPr>
          <w:bCs/>
          <w:sz w:val="26"/>
          <w:szCs w:val="26"/>
          <w:lang w:bidi="ar-AE"/>
        </w:rPr>
      </w:pPr>
      <w:r w:rsidRPr="00F82FCC">
        <w:rPr>
          <w:bCs/>
          <w:sz w:val="26"/>
          <w:szCs w:val="26"/>
          <w:rtl/>
          <w:lang w:bidi="ar-AE"/>
        </w:rPr>
        <w:t>التذييل (2-ألف): الأهداف والتمويل</w:t>
      </w:r>
    </w:p>
    <w:tbl>
      <w:tblPr>
        <w:bidiVisual/>
        <w:tblW w:w="5446" w:type="pct"/>
        <w:jc w:val="center"/>
        <w:tblLayout w:type="fixed"/>
        <w:tblCellMar>
          <w:left w:w="28" w:type="dxa"/>
          <w:right w:w="28" w:type="dxa"/>
        </w:tblCellMar>
        <w:tblLook w:val="04A0" w:firstRow="1" w:lastRow="0" w:firstColumn="1" w:lastColumn="0" w:noHBand="0" w:noVBand="1"/>
      </w:tblPr>
      <w:tblGrid>
        <w:gridCol w:w="524"/>
        <w:gridCol w:w="1500"/>
        <w:gridCol w:w="2947"/>
        <w:gridCol w:w="910"/>
        <w:gridCol w:w="894"/>
        <w:gridCol w:w="986"/>
        <w:gridCol w:w="821"/>
        <w:gridCol w:w="802"/>
        <w:gridCol w:w="800"/>
      </w:tblGrid>
      <w:tr w:rsidR="00223EF9" w:rsidRPr="002B78AE" w14:paraId="23EE1400" w14:textId="77777777" w:rsidTr="00223EF9">
        <w:trPr>
          <w:trHeight w:val="98"/>
          <w:tblHeader/>
          <w:jc w:val="center"/>
        </w:trPr>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14:paraId="7B22A9F4" w14:textId="163626FD" w:rsidR="00F82FCC" w:rsidRPr="002B78AE" w:rsidRDefault="00F82FCC" w:rsidP="00F82FCC">
            <w:pPr>
              <w:keepNext/>
              <w:keepLines/>
              <w:shd w:val="clear" w:color="auto" w:fill="FFFFFF" w:themeFill="background1"/>
              <w:bidi/>
              <w:spacing w:after="0"/>
              <w:jc w:val="center"/>
              <w:rPr>
                <w:b/>
                <w:bCs/>
                <w:color w:val="000000"/>
                <w:sz w:val="20"/>
                <w:szCs w:val="20"/>
                <w:lang w:eastAsia="en-CA"/>
              </w:rPr>
            </w:pPr>
            <w:r w:rsidRPr="00676712">
              <w:rPr>
                <w:rFonts w:hint="cs"/>
                <w:bCs/>
                <w:color w:val="000000"/>
                <w:sz w:val="18"/>
                <w:szCs w:val="18"/>
                <w:rtl/>
              </w:rPr>
              <w:t>الصف</w:t>
            </w:r>
          </w:p>
        </w:tc>
        <w:tc>
          <w:tcPr>
            <w:tcW w:w="2183" w:type="pct"/>
            <w:gridSpan w:val="2"/>
            <w:tcBorders>
              <w:top w:val="single" w:sz="4" w:space="0" w:color="auto"/>
              <w:left w:val="nil"/>
              <w:bottom w:val="single" w:sz="4" w:space="0" w:color="auto"/>
              <w:right w:val="single" w:sz="4" w:space="0" w:color="auto"/>
            </w:tcBorders>
            <w:shd w:val="clear" w:color="auto" w:fill="auto"/>
            <w:vAlign w:val="center"/>
          </w:tcPr>
          <w:p w14:paraId="7BDEF22B" w14:textId="3682688A" w:rsidR="00F82FCC" w:rsidRPr="002B78AE" w:rsidRDefault="00F82FCC" w:rsidP="00F82FCC">
            <w:pPr>
              <w:keepNext/>
              <w:keepLines/>
              <w:shd w:val="clear" w:color="auto" w:fill="FFFFFF" w:themeFill="background1"/>
              <w:bidi/>
              <w:spacing w:after="0"/>
              <w:jc w:val="center"/>
              <w:rPr>
                <w:b/>
                <w:bCs/>
                <w:color w:val="000000"/>
                <w:sz w:val="20"/>
                <w:szCs w:val="20"/>
                <w:lang w:eastAsia="en-CA"/>
              </w:rPr>
            </w:pPr>
            <w:r w:rsidRPr="00676712">
              <w:rPr>
                <w:rFonts w:hint="cs"/>
                <w:bCs/>
                <w:color w:val="000000"/>
                <w:sz w:val="18"/>
                <w:szCs w:val="18"/>
                <w:rtl/>
              </w:rPr>
              <w:t>التفاصيل</w:t>
            </w:r>
          </w:p>
        </w:tc>
        <w:tc>
          <w:tcPr>
            <w:tcW w:w="447" w:type="pct"/>
            <w:tcBorders>
              <w:top w:val="single" w:sz="4" w:space="0" w:color="auto"/>
              <w:left w:val="nil"/>
              <w:bottom w:val="single" w:sz="4" w:space="0" w:color="auto"/>
              <w:right w:val="single" w:sz="4" w:space="0" w:color="auto"/>
            </w:tcBorders>
            <w:shd w:val="clear" w:color="auto" w:fill="auto"/>
            <w:vAlign w:val="center"/>
          </w:tcPr>
          <w:p w14:paraId="32FD57A1" w14:textId="43F14B8D" w:rsidR="00F82FCC" w:rsidRPr="00D706FA" w:rsidRDefault="00F82FCC" w:rsidP="00F82FCC">
            <w:pPr>
              <w:keepNext/>
              <w:keepLines/>
              <w:shd w:val="clear" w:color="auto" w:fill="FFFFFF" w:themeFill="background1"/>
              <w:bidi/>
              <w:spacing w:after="0"/>
              <w:jc w:val="center"/>
              <w:rPr>
                <w:bCs/>
                <w:color w:val="000000"/>
                <w:sz w:val="20"/>
                <w:szCs w:val="20"/>
                <w:lang w:eastAsia="en-CA"/>
              </w:rPr>
            </w:pPr>
            <w:r w:rsidRPr="00D706FA">
              <w:rPr>
                <w:bCs/>
                <w:color w:val="000000"/>
                <w:sz w:val="18"/>
                <w:szCs w:val="18"/>
                <w:rtl/>
                <w:lang w:bidi="ar-AE"/>
              </w:rPr>
              <w:t>2025</w:t>
            </w:r>
          </w:p>
        </w:tc>
        <w:tc>
          <w:tcPr>
            <w:tcW w:w="439" w:type="pct"/>
            <w:tcBorders>
              <w:top w:val="single" w:sz="4" w:space="0" w:color="auto"/>
              <w:left w:val="nil"/>
              <w:bottom w:val="single" w:sz="4" w:space="0" w:color="auto"/>
              <w:right w:val="single" w:sz="4" w:space="0" w:color="auto"/>
            </w:tcBorders>
            <w:vAlign w:val="center"/>
          </w:tcPr>
          <w:p w14:paraId="3C1786A4" w14:textId="1AEC3CC3" w:rsidR="00F82FCC" w:rsidRPr="00D706FA" w:rsidRDefault="00F82FCC" w:rsidP="00F82FCC">
            <w:pPr>
              <w:keepNext/>
              <w:keepLines/>
              <w:shd w:val="clear" w:color="auto" w:fill="FFFFFF" w:themeFill="background1"/>
              <w:bidi/>
              <w:spacing w:after="0"/>
              <w:jc w:val="center"/>
              <w:rPr>
                <w:bCs/>
                <w:color w:val="000000"/>
                <w:sz w:val="20"/>
                <w:szCs w:val="20"/>
                <w:lang w:eastAsia="en-CA"/>
              </w:rPr>
            </w:pPr>
            <w:r w:rsidRPr="00D706FA">
              <w:rPr>
                <w:bCs/>
                <w:color w:val="000000"/>
                <w:sz w:val="18"/>
                <w:szCs w:val="18"/>
                <w:rtl/>
                <w:lang w:bidi="ar-AE"/>
              </w:rPr>
              <w:t>2026</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14:paraId="6D952288" w14:textId="73E3C4D3" w:rsidR="00F82FCC" w:rsidRPr="00D706FA" w:rsidRDefault="00F82FCC" w:rsidP="00F82FCC">
            <w:pPr>
              <w:keepNext/>
              <w:keepLines/>
              <w:shd w:val="clear" w:color="auto" w:fill="FFFFFF" w:themeFill="background1"/>
              <w:bidi/>
              <w:spacing w:after="0"/>
              <w:jc w:val="center"/>
              <w:rPr>
                <w:bCs/>
                <w:color w:val="000000"/>
                <w:sz w:val="20"/>
                <w:szCs w:val="20"/>
                <w:lang w:eastAsia="en-CA"/>
              </w:rPr>
            </w:pPr>
            <w:r w:rsidRPr="00D706FA">
              <w:rPr>
                <w:bCs/>
                <w:color w:val="000000"/>
                <w:sz w:val="18"/>
                <w:szCs w:val="18"/>
                <w:rtl/>
                <w:lang w:bidi="ar-AE"/>
              </w:rPr>
              <w:t>2027</w:t>
            </w:r>
          </w:p>
        </w:tc>
        <w:tc>
          <w:tcPr>
            <w:tcW w:w="403" w:type="pct"/>
            <w:tcBorders>
              <w:top w:val="single" w:sz="4" w:space="0" w:color="auto"/>
              <w:left w:val="nil"/>
              <w:bottom w:val="single" w:sz="4" w:space="0" w:color="auto"/>
              <w:right w:val="single" w:sz="4" w:space="0" w:color="auto"/>
            </w:tcBorders>
            <w:vAlign w:val="center"/>
          </w:tcPr>
          <w:p w14:paraId="0D5ABD43" w14:textId="0402D781" w:rsidR="00F82FCC" w:rsidRPr="00D706FA" w:rsidRDefault="00F82FCC" w:rsidP="00F82FCC">
            <w:pPr>
              <w:keepNext/>
              <w:keepLines/>
              <w:shd w:val="clear" w:color="auto" w:fill="FFFFFF" w:themeFill="background1"/>
              <w:bidi/>
              <w:spacing w:after="0"/>
              <w:jc w:val="center"/>
              <w:rPr>
                <w:bCs/>
                <w:color w:val="000000"/>
                <w:sz w:val="20"/>
                <w:szCs w:val="20"/>
                <w:lang w:eastAsia="en-CA"/>
              </w:rPr>
            </w:pPr>
            <w:r w:rsidRPr="00D706FA">
              <w:rPr>
                <w:bCs/>
                <w:color w:val="000000"/>
                <w:sz w:val="18"/>
                <w:szCs w:val="18"/>
                <w:rtl/>
                <w:lang w:bidi="ar-AE"/>
              </w:rPr>
              <w:t>2028</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14:paraId="6D1B5E92" w14:textId="7C122549" w:rsidR="00F82FCC" w:rsidRPr="00D706FA" w:rsidRDefault="00F82FCC" w:rsidP="00F82FCC">
            <w:pPr>
              <w:keepNext/>
              <w:keepLines/>
              <w:shd w:val="clear" w:color="auto" w:fill="FFFFFF" w:themeFill="background1"/>
              <w:bidi/>
              <w:spacing w:after="0"/>
              <w:jc w:val="center"/>
              <w:rPr>
                <w:bCs/>
                <w:color w:val="000000"/>
                <w:sz w:val="20"/>
                <w:szCs w:val="20"/>
                <w:lang w:eastAsia="en-CA"/>
              </w:rPr>
            </w:pPr>
            <w:r w:rsidRPr="00D706FA">
              <w:rPr>
                <w:bCs/>
                <w:color w:val="000000"/>
                <w:sz w:val="18"/>
                <w:szCs w:val="18"/>
                <w:rtl/>
                <w:lang w:bidi="ar-AE"/>
              </w:rPr>
              <w:t>2029</w:t>
            </w:r>
          </w:p>
        </w:tc>
        <w:tc>
          <w:tcPr>
            <w:tcW w:w="393" w:type="pct"/>
            <w:tcBorders>
              <w:top w:val="single" w:sz="4" w:space="0" w:color="auto"/>
              <w:left w:val="nil"/>
              <w:bottom w:val="single" w:sz="4" w:space="0" w:color="auto"/>
              <w:right w:val="single" w:sz="4" w:space="0" w:color="auto"/>
            </w:tcBorders>
            <w:shd w:val="clear" w:color="auto" w:fill="auto"/>
            <w:vAlign w:val="center"/>
          </w:tcPr>
          <w:p w14:paraId="4E07FFD3" w14:textId="5F2D4EEA" w:rsidR="00F82FCC" w:rsidRPr="002B78AE" w:rsidRDefault="00F82FCC" w:rsidP="00F82FCC">
            <w:pPr>
              <w:keepNext/>
              <w:keepLines/>
              <w:shd w:val="clear" w:color="auto" w:fill="FFFFFF" w:themeFill="background1"/>
              <w:bidi/>
              <w:spacing w:after="0"/>
              <w:jc w:val="center"/>
              <w:rPr>
                <w:b/>
                <w:bCs/>
                <w:color w:val="000000"/>
                <w:sz w:val="20"/>
                <w:szCs w:val="20"/>
                <w:lang w:eastAsia="en-CA"/>
              </w:rPr>
            </w:pPr>
            <w:r w:rsidRPr="00676712">
              <w:rPr>
                <w:rFonts w:hint="cs"/>
                <w:bCs/>
                <w:color w:val="000000"/>
                <w:sz w:val="18"/>
                <w:szCs w:val="18"/>
                <w:rtl/>
                <w:lang w:bidi="ar-AE"/>
              </w:rPr>
              <w:t>المجموع</w:t>
            </w:r>
          </w:p>
        </w:tc>
      </w:tr>
      <w:tr w:rsidR="00223EF9" w:rsidRPr="002B78AE" w14:paraId="34AE3E3D" w14:textId="77777777" w:rsidTr="00223EF9">
        <w:trPr>
          <w:trHeight w:val="70"/>
          <w:jc w:val="center"/>
        </w:trPr>
        <w:tc>
          <w:tcPr>
            <w:tcW w:w="257" w:type="pct"/>
            <w:vMerge w:val="restart"/>
            <w:tcBorders>
              <w:left w:val="single" w:sz="4" w:space="0" w:color="auto"/>
              <w:right w:val="single" w:sz="4" w:space="0" w:color="auto"/>
            </w:tcBorders>
            <w:shd w:val="clear" w:color="auto" w:fill="auto"/>
          </w:tcPr>
          <w:p w14:paraId="0ACD954C" w14:textId="5833EF3A" w:rsidR="00F82FCC" w:rsidRPr="002B78AE" w:rsidRDefault="00F82FCC" w:rsidP="00F82FCC">
            <w:pPr>
              <w:keepNext/>
              <w:keepLines/>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1.1</w:t>
            </w:r>
          </w:p>
        </w:tc>
        <w:tc>
          <w:tcPr>
            <w:tcW w:w="736" w:type="pct"/>
            <w:vMerge w:val="restart"/>
            <w:tcBorders>
              <w:left w:val="nil"/>
              <w:right w:val="single" w:sz="4" w:space="0" w:color="auto"/>
            </w:tcBorders>
            <w:shd w:val="clear" w:color="auto" w:fill="auto"/>
            <w:vAlign w:val="center"/>
          </w:tcPr>
          <w:p w14:paraId="0BE53F22" w14:textId="1096F79C" w:rsidR="00F82FCC" w:rsidRPr="002B78AE" w:rsidRDefault="00F82FCC" w:rsidP="00F82FCC">
            <w:pPr>
              <w:keepNext/>
              <w:keepLines/>
              <w:shd w:val="clear" w:color="auto" w:fill="FFFFFF" w:themeFill="background1"/>
              <w:bidi/>
              <w:spacing w:after="0"/>
              <w:jc w:val="left"/>
              <w:rPr>
                <w:color w:val="000000"/>
                <w:sz w:val="20"/>
                <w:szCs w:val="20"/>
                <w:lang w:eastAsia="en-CA" w:bidi="ar-AE"/>
              </w:rPr>
            </w:pPr>
            <w:r w:rsidRPr="00676712">
              <w:rPr>
                <w:color w:val="000000"/>
                <w:sz w:val="18"/>
                <w:szCs w:val="18"/>
                <w:rtl/>
                <w:lang w:eastAsia="en-CA"/>
              </w:rPr>
              <w:t>جدول تخفيض بروتوكول مونتريال للمواد المدرجة في المرفق "واو"</w:t>
            </w:r>
          </w:p>
        </w:tc>
        <w:tc>
          <w:tcPr>
            <w:tcW w:w="1447" w:type="pct"/>
            <w:tcBorders>
              <w:top w:val="single" w:sz="4" w:space="0" w:color="auto"/>
              <w:left w:val="nil"/>
              <w:bottom w:val="single" w:sz="4" w:space="0" w:color="auto"/>
              <w:right w:val="single" w:sz="4" w:space="0" w:color="auto"/>
            </w:tcBorders>
            <w:shd w:val="clear" w:color="auto" w:fill="auto"/>
            <w:tcMar>
              <w:right w:w="57" w:type="dxa"/>
            </w:tcMar>
          </w:tcPr>
          <w:p w14:paraId="74B3A981" w14:textId="1FF34644" w:rsidR="00F82FCC" w:rsidRPr="002B78AE" w:rsidRDefault="00F82FCC" w:rsidP="00F82FCC">
            <w:pPr>
              <w:keepNext/>
              <w:keepLines/>
              <w:shd w:val="clear" w:color="auto" w:fill="FFFFFF" w:themeFill="background1"/>
              <w:bidi/>
              <w:spacing w:after="0"/>
              <w:ind w:right="-61"/>
              <w:jc w:val="left"/>
              <w:rPr>
                <w:sz w:val="20"/>
                <w:szCs w:val="20"/>
                <w:rtl/>
                <w:lang w:bidi="ar-AE"/>
              </w:rPr>
            </w:pPr>
            <w:r w:rsidRPr="002C45E0">
              <w:rPr>
                <w:sz w:val="20"/>
                <w:szCs w:val="20"/>
                <w:rtl/>
              </w:rPr>
              <w:t>%</w:t>
            </w:r>
          </w:p>
        </w:tc>
        <w:tc>
          <w:tcPr>
            <w:tcW w:w="447" w:type="pct"/>
            <w:tcBorders>
              <w:top w:val="nil"/>
              <w:left w:val="nil"/>
              <w:bottom w:val="single" w:sz="4" w:space="0" w:color="auto"/>
              <w:right w:val="single" w:sz="4" w:space="0" w:color="auto"/>
            </w:tcBorders>
            <w:shd w:val="clear" w:color="auto" w:fill="auto"/>
          </w:tcPr>
          <w:p w14:paraId="2B7AB5DF" w14:textId="4A9B55BD" w:rsidR="00F82FCC" w:rsidRPr="002B78AE" w:rsidRDefault="00F82FCC" w:rsidP="00F82FCC">
            <w:pPr>
              <w:keepNext/>
              <w:keepLines/>
              <w:shd w:val="clear" w:color="auto" w:fill="FFFFFF" w:themeFill="background1"/>
              <w:bidi/>
              <w:spacing w:after="0"/>
              <w:jc w:val="center"/>
              <w:rPr>
                <w:color w:val="000000"/>
                <w:sz w:val="20"/>
                <w:szCs w:val="20"/>
                <w:lang w:eastAsia="en-CA"/>
              </w:rPr>
            </w:pPr>
            <w:r w:rsidRPr="00F82FCC">
              <w:rPr>
                <w:color w:val="000000"/>
                <w:sz w:val="20"/>
                <w:szCs w:val="20"/>
                <w:rtl/>
                <w:lang w:eastAsia="en-CA"/>
              </w:rPr>
              <w:t>مجمد</w:t>
            </w:r>
          </w:p>
        </w:tc>
        <w:tc>
          <w:tcPr>
            <w:tcW w:w="439" w:type="pct"/>
            <w:tcBorders>
              <w:top w:val="nil"/>
              <w:left w:val="nil"/>
              <w:bottom w:val="single" w:sz="4" w:space="0" w:color="auto"/>
              <w:right w:val="single" w:sz="4" w:space="0" w:color="auto"/>
            </w:tcBorders>
            <w:shd w:val="clear" w:color="auto" w:fill="auto"/>
          </w:tcPr>
          <w:p w14:paraId="1D9FF72B" w14:textId="1B2C940E" w:rsidR="00F82FCC" w:rsidRPr="002B78AE" w:rsidRDefault="00F82FCC" w:rsidP="00F82FCC">
            <w:pPr>
              <w:keepNext/>
              <w:keepLines/>
              <w:shd w:val="clear" w:color="auto" w:fill="FFFFFF" w:themeFill="background1"/>
              <w:bidi/>
              <w:spacing w:after="0"/>
              <w:jc w:val="center"/>
              <w:rPr>
                <w:color w:val="000000"/>
                <w:sz w:val="20"/>
                <w:szCs w:val="20"/>
                <w:lang w:eastAsia="en-CA"/>
              </w:rPr>
            </w:pPr>
            <w:r w:rsidRPr="00F82FCC">
              <w:rPr>
                <w:color w:val="000000"/>
                <w:sz w:val="20"/>
                <w:szCs w:val="20"/>
                <w:rtl/>
                <w:lang w:eastAsia="en-CA"/>
              </w:rPr>
              <w:t>مجمد</w:t>
            </w:r>
          </w:p>
        </w:tc>
        <w:tc>
          <w:tcPr>
            <w:tcW w:w="484" w:type="pct"/>
            <w:tcBorders>
              <w:top w:val="nil"/>
              <w:left w:val="single" w:sz="4" w:space="0" w:color="auto"/>
              <w:bottom w:val="single" w:sz="4" w:space="0" w:color="auto"/>
              <w:right w:val="single" w:sz="4" w:space="0" w:color="auto"/>
            </w:tcBorders>
            <w:shd w:val="clear" w:color="auto" w:fill="auto"/>
          </w:tcPr>
          <w:p w14:paraId="1CD9E738" w14:textId="67516805" w:rsidR="00F82FCC" w:rsidRPr="002B78AE" w:rsidRDefault="00F82FCC" w:rsidP="00F82FCC">
            <w:pPr>
              <w:keepNext/>
              <w:keepLines/>
              <w:shd w:val="clear" w:color="auto" w:fill="FFFFFF" w:themeFill="background1"/>
              <w:bidi/>
              <w:spacing w:after="0"/>
              <w:jc w:val="center"/>
              <w:rPr>
                <w:color w:val="000000"/>
                <w:sz w:val="20"/>
                <w:szCs w:val="20"/>
                <w:lang w:eastAsia="en-CA"/>
              </w:rPr>
            </w:pPr>
            <w:r w:rsidRPr="00F82FCC">
              <w:rPr>
                <w:color w:val="000000"/>
                <w:sz w:val="20"/>
                <w:szCs w:val="20"/>
                <w:rtl/>
                <w:lang w:eastAsia="en-CA"/>
              </w:rPr>
              <w:t>مجمد</w:t>
            </w:r>
          </w:p>
        </w:tc>
        <w:tc>
          <w:tcPr>
            <w:tcW w:w="403" w:type="pct"/>
            <w:tcBorders>
              <w:top w:val="nil"/>
              <w:left w:val="nil"/>
              <w:bottom w:val="single" w:sz="4" w:space="0" w:color="auto"/>
              <w:right w:val="single" w:sz="4" w:space="0" w:color="auto"/>
            </w:tcBorders>
            <w:shd w:val="clear" w:color="auto" w:fill="auto"/>
          </w:tcPr>
          <w:p w14:paraId="6E880477" w14:textId="6026EB7D" w:rsidR="00F82FCC" w:rsidRPr="002B78AE" w:rsidRDefault="00F82FCC" w:rsidP="00F82FCC">
            <w:pPr>
              <w:keepNext/>
              <w:keepLines/>
              <w:shd w:val="clear" w:color="auto" w:fill="FFFFFF" w:themeFill="background1"/>
              <w:bidi/>
              <w:spacing w:after="0"/>
              <w:jc w:val="center"/>
              <w:rPr>
                <w:color w:val="000000"/>
                <w:sz w:val="20"/>
                <w:szCs w:val="20"/>
                <w:lang w:eastAsia="en-CA"/>
              </w:rPr>
            </w:pPr>
            <w:r w:rsidRPr="00F82FCC">
              <w:rPr>
                <w:color w:val="000000"/>
                <w:sz w:val="20"/>
                <w:szCs w:val="20"/>
                <w:rtl/>
                <w:lang w:eastAsia="en-CA"/>
              </w:rPr>
              <w:t>مجمد</w:t>
            </w:r>
          </w:p>
        </w:tc>
        <w:tc>
          <w:tcPr>
            <w:tcW w:w="394" w:type="pct"/>
            <w:tcBorders>
              <w:top w:val="nil"/>
              <w:left w:val="single" w:sz="4" w:space="0" w:color="auto"/>
              <w:bottom w:val="single" w:sz="4" w:space="0" w:color="auto"/>
              <w:right w:val="single" w:sz="4" w:space="0" w:color="auto"/>
            </w:tcBorders>
            <w:shd w:val="clear" w:color="auto" w:fill="auto"/>
          </w:tcPr>
          <w:p w14:paraId="7320411D" w14:textId="76D76163" w:rsidR="00F82FCC" w:rsidRPr="002B78AE" w:rsidRDefault="00F82FCC" w:rsidP="00F82FCC">
            <w:pPr>
              <w:keepNext/>
              <w:keepLines/>
              <w:shd w:val="clear" w:color="auto" w:fill="FFFFFF" w:themeFill="background1"/>
              <w:bidi/>
              <w:spacing w:after="0"/>
              <w:jc w:val="center"/>
              <w:rPr>
                <w:color w:val="000000"/>
                <w:sz w:val="20"/>
                <w:szCs w:val="20"/>
                <w:lang w:eastAsia="en-CA" w:bidi="ar-AE"/>
              </w:rPr>
            </w:pPr>
            <w:r w:rsidRPr="002C45E0">
              <w:rPr>
                <w:color w:val="000000"/>
                <w:sz w:val="20"/>
                <w:szCs w:val="20"/>
                <w:rtl/>
                <w:lang w:eastAsia="en-CA" w:bidi="ar-AE"/>
              </w:rPr>
              <w:t>10</w:t>
            </w:r>
          </w:p>
        </w:tc>
        <w:tc>
          <w:tcPr>
            <w:tcW w:w="393" w:type="pct"/>
            <w:tcBorders>
              <w:top w:val="nil"/>
              <w:left w:val="nil"/>
              <w:bottom w:val="single" w:sz="4" w:space="0" w:color="auto"/>
              <w:right w:val="single" w:sz="4" w:space="0" w:color="auto"/>
            </w:tcBorders>
            <w:shd w:val="clear" w:color="auto" w:fill="auto"/>
            <w:vAlign w:val="center"/>
          </w:tcPr>
          <w:p w14:paraId="376EE75A" w14:textId="084CA2D6" w:rsidR="00F82FCC" w:rsidRPr="002B78AE" w:rsidRDefault="00F82FCC" w:rsidP="00F82FCC">
            <w:pPr>
              <w:keepNext/>
              <w:keepLines/>
              <w:shd w:val="clear" w:color="auto" w:fill="FFFFFF" w:themeFill="background1"/>
              <w:bidi/>
              <w:spacing w:after="0"/>
              <w:jc w:val="center"/>
              <w:rPr>
                <w:color w:val="000000"/>
                <w:sz w:val="20"/>
                <w:szCs w:val="20"/>
                <w:lang w:eastAsia="en-CA"/>
              </w:rPr>
            </w:pPr>
            <w:r w:rsidRPr="00F82FCC">
              <w:rPr>
                <w:color w:val="000000"/>
                <w:sz w:val="20"/>
                <w:szCs w:val="20"/>
                <w:rtl/>
                <w:lang w:eastAsia="en-CA"/>
              </w:rPr>
              <w:t>لا ينطبق</w:t>
            </w:r>
          </w:p>
        </w:tc>
      </w:tr>
      <w:tr w:rsidR="00223EF9" w:rsidRPr="002B78AE" w14:paraId="6D68A4D9" w14:textId="77777777" w:rsidTr="00223EF9">
        <w:trPr>
          <w:trHeight w:val="470"/>
          <w:jc w:val="center"/>
        </w:trPr>
        <w:tc>
          <w:tcPr>
            <w:tcW w:w="257" w:type="pct"/>
            <w:vMerge/>
            <w:tcBorders>
              <w:left w:val="single" w:sz="4" w:space="0" w:color="auto"/>
              <w:bottom w:val="single" w:sz="4" w:space="0" w:color="auto"/>
              <w:right w:val="single" w:sz="4" w:space="0" w:color="auto"/>
            </w:tcBorders>
            <w:shd w:val="clear" w:color="auto" w:fill="auto"/>
          </w:tcPr>
          <w:p w14:paraId="1B967C22" w14:textId="77777777" w:rsidR="00D706FA" w:rsidRPr="002B78AE" w:rsidRDefault="00D706FA" w:rsidP="00F82FCC">
            <w:pPr>
              <w:keepNext/>
              <w:keepLines/>
              <w:shd w:val="clear" w:color="auto" w:fill="FFFFFF" w:themeFill="background1"/>
              <w:bidi/>
              <w:spacing w:after="0"/>
              <w:jc w:val="left"/>
              <w:rPr>
                <w:color w:val="000000"/>
                <w:sz w:val="20"/>
                <w:szCs w:val="20"/>
                <w:lang w:eastAsia="en-CA"/>
              </w:rPr>
            </w:pPr>
          </w:p>
        </w:tc>
        <w:tc>
          <w:tcPr>
            <w:tcW w:w="736" w:type="pct"/>
            <w:vMerge/>
            <w:tcBorders>
              <w:left w:val="nil"/>
              <w:bottom w:val="single" w:sz="4" w:space="0" w:color="auto"/>
              <w:right w:val="single" w:sz="4" w:space="0" w:color="auto"/>
            </w:tcBorders>
            <w:shd w:val="clear" w:color="auto" w:fill="auto"/>
          </w:tcPr>
          <w:p w14:paraId="7724F33F" w14:textId="77777777" w:rsidR="00D706FA" w:rsidRPr="002B78AE" w:rsidRDefault="00D706FA" w:rsidP="00F82FCC">
            <w:pPr>
              <w:keepNext/>
              <w:keepLines/>
              <w:shd w:val="clear" w:color="auto" w:fill="FFFFFF" w:themeFill="background1"/>
              <w:bidi/>
              <w:spacing w:after="0"/>
              <w:jc w:val="left"/>
              <w:rPr>
                <w:color w:val="000000"/>
                <w:sz w:val="20"/>
                <w:szCs w:val="20"/>
                <w:lang w:eastAsia="en-CA"/>
              </w:rPr>
            </w:pPr>
          </w:p>
        </w:tc>
        <w:tc>
          <w:tcPr>
            <w:tcW w:w="1447" w:type="pct"/>
            <w:tcBorders>
              <w:top w:val="single" w:sz="4" w:space="0" w:color="auto"/>
              <w:left w:val="nil"/>
              <w:bottom w:val="single" w:sz="4" w:space="0" w:color="auto"/>
              <w:right w:val="single" w:sz="4" w:space="0" w:color="auto"/>
            </w:tcBorders>
            <w:shd w:val="clear" w:color="auto" w:fill="auto"/>
            <w:tcMar>
              <w:right w:w="57" w:type="dxa"/>
            </w:tcMar>
          </w:tcPr>
          <w:p w14:paraId="5F94C25A" w14:textId="384769E7" w:rsidR="00D706FA" w:rsidRPr="002B78AE" w:rsidRDefault="00D706FA" w:rsidP="00F82FCC">
            <w:pPr>
              <w:keepNext/>
              <w:keepLines/>
              <w:shd w:val="clear" w:color="auto" w:fill="FFFFFF" w:themeFill="background1"/>
              <w:bidi/>
              <w:spacing w:after="0"/>
              <w:ind w:right="-61"/>
              <w:jc w:val="left"/>
              <w:rPr>
                <w:sz w:val="20"/>
                <w:szCs w:val="20"/>
                <w:lang w:bidi="ar-AE"/>
              </w:rPr>
            </w:pPr>
            <w:r w:rsidRPr="00F82FCC">
              <w:rPr>
                <w:sz w:val="20"/>
                <w:szCs w:val="20"/>
                <w:rtl/>
                <w:lang w:bidi="ar-AE"/>
              </w:rPr>
              <w:t>طن من مكافئ ثاني أوكسيد الكربون</w:t>
            </w:r>
          </w:p>
        </w:tc>
        <w:tc>
          <w:tcPr>
            <w:tcW w:w="447" w:type="pct"/>
            <w:tcBorders>
              <w:top w:val="single" w:sz="4" w:space="0" w:color="auto"/>
              <w:left w:val="nil"/>
              <w:bottom w:val="single" w:sz="4" w:space="0" w:color="auto"/>
              <w:right w:val="single" w:sz="4" w:space="0" w:color="auto"/>
            </w:tcBorders>
            <w:shd w:val="clear" w:color="auto" w:fill="auto"/>
          </w:tcPr>
          <w:p w14:paraId="68F0EA4F" w14:textId="2979EA25" w:rsidR="00D706FA" w:rsidRPr="002B78AE" w:rsidRDefault="00D706FA" w:rsidP="00F82FCC">
            <w:pPr>
              <w:keepNext/>
              <w:keepLines/>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1,066,653</w:t>
            </w:r>
          </w:p>
        </w:tc>
        <w:tc>
          <w:tcPr>
            <w:tcW w:w="439" w:type="pct"/>
            <w:tcBorders>
              <w:top w:val="single" w:sz="4" w:space="0" w:color="auto"/>
              <w:left w:val="nil"/>
              <w:bottom w:val="single" w:sz="4" w:space="0" w:color="auto"/>
              <w:right w:val="single" w:sz="4" w:space="0" w:color="auto"/>
            </w:tcBorders>
            <w:shd w:val="clear" w:color="auto" w:fill="auto"/>
          </w:tcPr>
          <w:p w14:paraId="7D59BCF3" w14:textId="5B1A96DE" w:rsidR="00D706FA" w:rsidRPr="002B78AE" w:rsidRDefault="00D706FA" w:rsidP="00F82FCC">
            <w:pPr>
              <w:keepNext/>
              <w:keepLines/>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1,066,653</w:t>
            </w: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76B2B7D3" w14:textId="4E951E2C" w:rsidR="00D706FA" w:rsidRPr="002B78AE" w:rsidRDefault="00D706FA" w:rsidP="00F82FCC">
            <w:pPr>
              <w:keepNext/>
              <w:keepLines/>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1,066,653</w:t>
            </w:r>
          </w:p>
        </w:tc>
        <w:tc>
          <w:tcPr>
            <w:tcW w:w="403" w:type="pct"/>
            <w:tcBorders>
              <w:top w:val="single" w:sz="4" w:space="0" w:color="auto"/>
              <w:left w:val="nil"/>
              <w:bottom w:val="single" w:sz="4" w:space="0" w:color="auto"/>
              <w:right w:val="single" w:sz="4" w:space="0" w:color="auto"/>
            </w:tcBorders>
            <w:shd w:val="clear" w:color="auto" w:fill="auto"/>
          </w:tcPr>
          <w:p w14:paraId="41431C1A" w14:textId="1264AA38" w:rsidR="00D706FA" w:rsidRPr="002B78AE" w:rsidRDefault="00D706FA" w:rsidP="00F82FCC">
            <w:pPr>
              <w:keepNext/>
              <w:keepLines/>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1,066,653</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4699F46D" w14:textId="3187F6E2" w:rsidR="00D706FA" w:rsidRPr="002B78AE" w:rsidRDefault="00D706FA" w:rsidP="00F82FCC">
            <w:pPr>
              <w:keepNext/>
              <w:keepLines/>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959,988</w:t>
            </w:r>
          </w:p>
        </w:tc>
        <w:tc>
          <w:tcPr>
            <w:tcW w:w="393" w:type="pct"/>
            <w:tcBorders>
              <w:top w:val="single" w:sz="4" w:space="0" w:color="auto"/>
              <w:left w:val="nil"/>
              <w:bottom w:val="single" w:sz="4" w:space="0" w:color="auto"/>
              <w:right w:val="single" w:sz="4" w:space="0" w:color="auto"/>
            </w:tcBorders>
            <w:shd w:val="clear" w:color="auto" w:fill="auto"/>
            <w:vAlign w:val="center"/>
          </w:tcPr>
          <w:p w14:paraId="1B42D16B" w14:textId="79680566" w:rsidR="00D706FA" w:rsidRPr="002B78AE" w:rsidRDefault="00D706FA" w:rsidP="00F82FCC">
            <w:pPr>
              <w:keepNext/>
              <w:keepLines/>
              <w:shd w:val="clear" w:color="auto" w:fill="FFFFFF" w:themeFill="background1"/>
              <w:bidi/>
              <w:spacing w:after="0"/>
              <w:jc w:val="center"/>
              <w:rPr>
                <w:color w:val="000000"/>
                <w:sz w:val="20"/>
                <w:szCs w:val="20"/>
                <w:rtl/>
                <w:lang w:eastAsia="en-CA" w:bidi="ar-AE"/>
              </w:rPr>
            </w:pPr>
            <w:r w:rsidRPr="00F82FCC">
              <w:rPr>
                <w:color w:val="000000"/>
                <w:sz w:val="20"/>
                <w:szCs w:val="20"/>
                <w:rtl/>
                <w:lang w:eastAsia="en-CA"/>
              </w:rPr>
              <w:t>لا ينطبق</w:t>
            </w:r>
          </w:p>
        </w:tc>
      </w:tr>
      <w:tr w:rsidR="00223EF9" w:rsidRPr="002B78AE" w14:paraId="269FA613" w14:textId="77777777" w:rsidTr="00223EF9">
        <w:trPr>
          <w:trHeight w:val="70"/>
          <w:jc w:val="center"/>
        </w:trPr>
        <w:tc>
          <w:tcPr>
            <w:tcW w:w="257" w:type="pct"/>
            <w:vMerge w:val="restart"/>
            <w:tcBorders>
              <w:left w:val="single" w:sz="4" w:space="0" w:color="auto"/>
              <w:right w:val="single" w:sz="4" w:space="0" w:color="auto"/>
            </w:tcBorders>
            <w:shd w:val="clear" w:color="auto" w:fill="auto"/>
          </w:tcPr>
          <w:p w14:paraId="156914FE" w14:textId="6E6A9F9A"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1.2</w:t>
            </w:r>
          </w:p>
        </w:tc>
        <w:tc>
          <w:tcPr>
            <w:tcW w:w="736" w:type="pct"/>
            <w:vMerge w:val="restart"/>
            <w:tcBorders>
              <w:left w:val="nil"/>
              <w:right w:val="single" w:sz="4" w:space="0" w:color="auto"/>
            </w:tcBorders>
            <w:shd w:val="clear" w:color="auto" w:fill="auto"/>
          </w:tcPr>
          <w:p w14:paraId="7B5716E2" w14:textId="0C4560D0" w:rsidR="00F82FCC" w:rsidRPr="002B78AE" w:rsidRDefault="00F82FCC" w:rsidP="00F82FCC">
            <w:pPr>
              <w:shd w:val="clear" w:color="auto" w:fill="FFFFFF" w:themeFill="background1"/>
              <w:bidi/>
              <w:spacing w:after="0"/>
              <w:jc w:val="left"/>
              <w:rPr>
                <w:color w:val="000000"/>
                <w:sz w:val="20"/>
                <w:szCs w:val="20"/>
                <w:lang w:eastAsia="en-CA"/>
              </w:rPr>
            </w:pPr>
            <w:r w:rsidRPr="00676712">
              <w:rPr>
                <w:color w:val="000000"/>
                <w:sz w:val="18"/>
                <w:szCs w:val="18"/>
                <w:rtl/>
                <w:lang w:eastAsia="en-CA"/>
              </w:rPr>
              <w:t>الحد الأقصى المسموح به لاستهلاك المواد المدرجة في المرفق "واو"</w:t>
            </w:r>
          </w:p>
        </w:tc>
        <w:tc>
          <w:tcPr>
            <w:tcW w:w="1447" w:type="pct"/>
            <w:tcBorders>
              <w:top w:val="single" w:sz="4" w:space="0" w:color="auto"/>
              <w:left w:val="nil"/>
              <w:bottom w:val="single" w:sz="4" w:space="0" w:color="auto"/>
              <w:right w:val="single" w:sz="4" w:space="0" w:color="auto"/>
            </w:tcBorders>
            <w:shd w:val="clear" w:color="auto" w:fill="auto"/>
            <w:tcMar>
              <w:right w:w="57" w:type="dxa"/>
            </w:tcMar>
          </w:tcPr>
          <w:p w14:paraId="5715C84C" w14:textId="51674DA5" w:rsidR="00F82FCC" w:rsidRPr="002B78AE" w:rsidRDefault="00F82FCC" w:rsidP="00F82FCC">
            <w:pPr>
              <w:shd w:val="clear" w:color="auto" w:fill="FFFFFF" w:themeFill="background1"/>
              <w:bidi/>
              <w:spacing w:after="0"/>
              <w:ind w:left="-82" w:firstLine="82"/>
              <w:jc w:val="left"/>
              <w:rPr>
                <w:sz w:val="20"/>
                <w:szCs w:val="20"/>
              </w:rPr>
            </w:pPr>
            <w:r w:rsidRPr="00F82FCC">
              <w:rPr>
                <w:sz w:val="20"/>
                <w:szCs w:val="20"/>
                <w:rtl/>
              </w:rPr>
              <w:t>التخفيض في %</w:t>
            </w:r>
          </w:p>
        </w:tc>
        <w:tc>
          <w:tcPr>
            <w:tcW w:w="447" w:type="pct"/>
            <w:tcBorders>
              <w:top w:val="single" w:sz="4" w:space="0" w:color="auto"/>
              <w:left w:val="nil"/>
              <w:bottom w:val="single" w:sz="4" w:space="0" w:color="auto"/>
              <w:right w:val="single" w:sz="4" w:space="0" w:color="auto"/>
            </w:tcBorders>
            <w:shd w:val="clear" w:color="auto" w:fill="auto"/>
          </w:tcPr>
          <w:p w14:paraId="79B1F089" w14:textId="47B0C268" w:rsidR="00F82FCC" w:rsidRPr="002B78AE" w:rsidRDefault="00F82FCC" w:rsidP="00F82FCC">
            <w:pPr>
              <w:shd w:val="clear" w:color="auto" w:fill="FFFFFF" w:themeFill="background1"/>
              <w:bidi/>
              <w:spacing w:after="0"/>
              <w:jc w:val="center"/>
              <w:rPr>
                <w:color w:val="000000"/>
                <w:sz w:val="20"/>
                <w:szCs w:val="20"/>
                <w:lang w:eastAsia="en-CA" w:bidi="ar-AE"/>
              </w:rPr>
            </w:pPr>
            <w:r w:rsidRPr="002C45E0">
              <w:rPr>
                <w:color w:val="000000"/>
                <w:sz w:val="20"/>
                <w:szCs w:val="20"/>
                <w:rtl/>
                <w:lang w:eastAsia="en-CA" w:bidi="ar-AE"/>
              </w:rPr>
              <w:t>0</w:t>
            </w:r>
          </w:p>
        </w:tc>
        <w:tc>
          <w:tcPr>
            <w:tcW w:w="439" w:type="pct"/>
            <w:tcBorders>
              <w:top w:val="single" w:sz="4" w:space="0" w:color="auto"/>
              <w:left w:val="nil"/>
              <w:bottom w:val="single" w:sz="4" w:space="0" w:color="auto"/>
              <w:right w:val="single" w:sz="4" w:space="0" w:color="auto"/>
            </w:tcBorders>
            <w:shd w:val="clear" w:color="auto" w:fill="auto"/>
          </w:tcPr>
          <w:p w14:paraId="3A65AB4F" w14:textId="255D8CFC" w:rsidR="00F82FCC" w:rsidRPr="002B78AE" w:rsidRDefault="00F82FCC" w:rsidP="00F82FCC">
            <w:pPr>
              <w:shd w:val="clear" w:color="auto" w:fill="FFFFFF" w:themeFill="background1"/>
              <w:bidi/>
              <w:spacing w:after="0"/>
              <w:jc w:val="center"/>
              <w:rPr>
                <w:color w:val="000000"/>
                <w:sz w:val="20"/>
                <w:szCs w:val="20"/>
                <w:lang w:eastAsia="en-CA"/>
              </w:rPr>
            </w:pPr>
            <w:r w:rsidRPr="002C45E0">
              <w:rPr>
                <w:color w:val="000000"/>
                <w:sz w:val="20"/>
                <w:szCs w:val="20"/>
                <w:rtl/>
                <w:lang w:eastAsia="en-CA"/>
              </w:rPr>
              <w:t>0</w:t>
            </w: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6969D322" w14:textId="362CA962" w:rsidR="00F82FCC" w:rsidRPr="002B78AE" w:rsidRDefault="00F82FCC" w:rsidP="00F82FCC">
            <w:pPr>
              <w:shd w:val="clear" w:color="auto" w:fill="FFFFFF" w:themeFill="background1"/>
              <w:bidi/>
              <w:spacing w:after="0"/>
              <w:jc w:val="center"/>
              <w:rPr>
                <w:color w:val="000000"/>
                <w:sz w:val="20"/>
                <w:szCs w:val="20"/>
                <w:lang w:eastAsia="en-CA"/>
              </w:rPr>
            </w:pPr>
            <w:r w:rsidRPr="002C45E0">
              <w:rPr>
                <w:color w:val="000000"/>
                <w:sz w:val="20"/>
                <w:szCs w:val="20"/>
                <w:rtl/>
                <w:lang w:eastAsia="en-CA"/>
              </w:rPr>
              <w:t>0</w:t>
            </w:r>
          </w:p>
        </w:tc>
        <w:tc>
          <w:tcPr>
            <w:tcW w:w="403" w:type="pct"/>
            <w:tcBorders>
              <w:top w:val="single" w:sz="4" w:space="0" w:color="auto"/>
              <w:left w:val="nil"/>
              <w:bottom w:val="single" w:sz="4" w:space="0" w:color="auto"/>
              <w:right w:val="single" w:sz="4" w:space="0" w:color="auto"/>
            </w:tcBorders>
            <w:shd w:val="clear" w:color="auto" w:fill="auto"/>
          </w:tcPr>
          <w:p w14:paraId="1BD5AC99" w14:textId="653CD2B6" w:rsidR="00F82FCC" w:rsidRPr="002B78AE" w:rsidRDefault="00F82FCC" w:rsidP="00F82FCC">
            <w:pPr>
              <w:shd w:val="clear" w:color="auto" w:fill="FFFFFF" w:themeFill="background1"/>
              <w:bidi/>
              <w:spacing w:after="0"/>
              <w:jc w:val="center"/>
              <w:rPr>
                <w:color w:val="000000"/>
                <w:sz w:val="20"/>
                <w:szCs w:val="20"/>
                <w:lang w:eastAsia="en-CA"/>
              </w:rPr>
            </w:pPr>
            <w:r w:rsidRPr="002C45E0">
              <w:rPr>
                <w:color w:val="000000"/>
                <w:sz w:val="20"/>
                <w:szCs w:val="20"/>
                <w:rtl/>
                <w:lang w:eastAsia="en-CA"/>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F4B3CFA" w14:textId="1BC3527D" w:rsidR="00F82FCC" w:rsidRPr="002B78AE" w:rsidRDefault="00F82FCC" w:rsidP="00F82FCC">
            <w:pPr>
              <w:shd w:val="clear" w:color="auto" w:fill="FFFFFF" w:themeFill="background1"/>
              <w:bidi/>
              <w:spacing w:after="0"/>
              <w:jc w:val="center"/>
              <w:rPr>
                <w:color w:val="000000"/>
                <w:sz w:val="20"/>
                <w:szCs w:val="20"/>
                <w:lang w:eastAsia="en-CA"/>
              </w:rPr>
            </w:pPr>
            <w:r w:rsidRPr="002C45E0">
              <w:rPr>
                <w:color w:val="000000"/>
                <w:sz w:val="20"/>
                <w:szCs w:val="20"/>
                <w:rtl/>
                <w:lang w:eastAsia="en-CA"/>
              </w:rPr>
              <w:t>0</w:t>
            </w:r>
          </w:p>
        </w:tc>
        <w:tc>
          <w:tcPr>
            <w:tcW w:w="393" w:type="pct"/>
            <w:tcBorders>
              <w:top w:val="single" w:sz="4" w:space="0" w:color="auto"/>
              <w:left w:val="nil"/>
              <w:bottom w:val="single" w:sz="4" w:space="0" w:color="auto"/>
              <w:right w:val="single" w:sz="4" w:space="0" w:color="auto"/>
            </w:tcBorders>
            <w:shd w:val="clear" w:color="auto" w:fill="auto"/>
            <w:vAlign w:val="center"/>
          </w:tcPr>
          <w:p w14:paraId="346F2307" w14:textId="15220E5C" w:rsidR="00F82FCC" w:rsidRPr="002B78AE" w:rsidRDefault="00F82FCC" w:rsidP="00F82FCC">
            <w:pPr>
              <w:shd w:val="clear" w:color="auto" w:fill="FFFFFF" w:themeFill="background1"/>
              <w:bidi/>
              <w:spacing w:after="0"/>
              <w:jc w:val="center"/>
              <w:rPr>
                <w:color w:val="000000"/>
                <w:sz w:val="20"/>
                <w:szCs w:val="20"/>
                <w:lang w:eastAsia="en-CA"/>
              </w:rPr>
            </w:pPr>
            <w:r w:rsidRPr="00F82FCC">
              <w:rPr>
                <w:color w:val="000000"/>
                <w:sz w:val="20"/>
                <w:szCs w:val="20"/>
                <w:rtl/>
                <w:lang w:eastAsia="en-CA"/>
              </w:rPr>
              <w:t>لا ينطبق</w:t>
            </w:r>
          </w:p>
        </w:tc>
      </w:tr>
      <w:tr w:rsidR="00223EF9" w:rsidRPr="002B78AE" w14:paraId="0A8131B0" w14:textId="77777777" w:rsidTr="00223EF9">
        <w:trPr>
          <w:trHeight w:val="70"/>
          <w:jc w:val="center"/>
        </w:trPr>
        <w:tc>
          <w:tcPr>
            <w:tcW w:w="257" w:type="pct"/>
            <w:vMerge/>
            <w:tcBorders>
              <w:left w:val="single" w:sz="4" w:space="0" w:color="auto"/>
              <w:bottom w:val="single" w:sz="4" w:space="0" w:color="auto"/>
              <w:right w:val="single" w:sz="4" w:space="0" w:color="auto"/>
            </w:tcBorders>
            <w:shd w:val="clear" w:color="auto" w:fill="auto"/>
          </w:tcPr>
          <w:p w14:paraId="55B2FB45" w14:textId="77777777" w:rsidR="00F82FCC" w:rsidRPr="002B78AE" w:rsidRDefault="00F82FCC" w:rsidP="00F82FCC">
            <w:pPr>
              <w:shd w:val="clear" w:color="auto" w:fill="FFFFFF" w:themeFill="background1"/>
              <w:bidi/>
              <w:spacing w:after="0"/>
              <w:jc w:val="left"/>
              <w:rPr>
                <w:color w:val="000000"/>
                <w:sz w:val="20"/>
                <w:szCs w:val="20"/>
                <w:lang w:eastAsia="en-CA"/>
              </w:rPr>
            </w:pPr>
          </w:p>
        </w:tc>
        <w:tc>
          <w:tcPr>
            <w:tcW w:w="736" w:type="pct"/>
            <w:vMerge/>
            <w:tcBorders>
              <w:left w:val="nil"/>
              <w:bottom w:val="single" w:sz="4" w:space="0" w:color="auto"/>
              <w:right w:val="single" w:sz="4" w:space="0" w:color="auto"/>
            </w:tcBorders>
            <w:shd w:val="clear" w:color="auto" w:fill="auto"/>
          </w:tcPr>
          <w:p w14:paraId="4E5E7423" w14:textId="77777777" w:rsidR="00F82FCC" w:rsidRPr="002B78AE" w:rsidRDefault="00F82FCC" w:rsidP="00F82FCC">
            <w:pPr>
              <w:shd w:val="clear" w:color="auto" w:fill="FFFFFF" w:themeFill="background1"/>
              <w:bidi/>
              <w:spacing w:after="0"/>
              <w:jc w:val="left"/>
              <w:rPr>
                <w:color w:val="000000"/>
                <w:sz w:val="20"/>
                <w:szCs w:val="20"/>
                <w:lang w:eastAsia="en-CA"/>
              </w:rPr>
            </w:pPr>
          </w:p>
        </w:tc>
        <w:tc>
          <w:tcPr>
            <w:tcW w:w="1447" w:type="pct"/>
            <w:tcBorders>
              <w:top w:val="single" w:sz="4" w:space="0" w:color="auto"/>
              <w:left w:val="nil"/>
              <w:bottom w:val="single" w:sz="4" w:space="0" w:color="auto"/>
              <w:right w:val="single" w:sz="4" w:space="0" w:color="auto"/>
            </w:tcBorders>
            <w:shd w:val="clear" w:color="auto" w:fill="auto"/>
            <w:tcMar>
              <w:right w:w="57" w:type="dxa"/>
            </w:tcMar>
          </w:tcPr>
          <w:p w14:paraId="189A360A" w14:textId="70329A38" w:rsidR="00F82FCC" w:rsidRPr="002B78AE" w:rsidRDefault="00F82FCC" w:rsidP="00F82FCC">
            <w:pPr>
              <w:shd w:val="clear" w:color="auto" w:fill="FFFFFF" w:themeFill="background1"/>
              <w:bidi/>
              <w:spacing w:after="0"/>
              <w:ind w:left="-82" w:firstLine="82"/>
              <w:jc w:val="left"/>
              <w:rPr>
                <w:sz w:val="20"/>
                <w:szCs w:val="20"/>
              </w:rPr>
            </w:pPr>
            <w:r w:rsidRPr="00F82FCC">
              <w:rPr>
                <w:sz w:val="20"/>
                <w:szCs w:val="20"/>
                <w:rtl/>
              </w:rPr>
              <w:t>طن من مكافئ ثاني أوكسيد الكربون</w:t>
            </w:r>
          </w:p>
        </w:tc>
        <w:tc>
          <w:tcPr>
            <w:tcW w:w="447" w:type="pct"/>
            <w:tcBorders>
              <w:top w:val="nil"/>
              <w:left w:val="nil"/>
              <w:bottom w:val="single" w:sz="4" w:space="0" w:color="auto"/>
              <w:right w:val="single" w:sz="4" w:space="0" w:color="auto"/>
            </w:tcBorders>
            <w:shd w:val="clear" w:color="auto" w:fill="auto"/>
          </w:tcPr>
          <w:p w14:paraId="6F17D082" w14:textId="246BE9A2"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1,066,653</w:t>
            </w:r>
          </w:p>
        </w:tc>
        <w:tc>
          <w:tcPr>
            <w:tcW w:w="439" w:type="pct"/>
            <w:tcBorders>
              <w:top w:val="nil"/>
              <w:left w:val="nil"/>
              <w:bottom w:val="single" w:sz="4" w:space="0" w:color="auto"/>
              <w:right w:val="single" w:sz="4" w:space="0" w:color="auto"/>
            </w:tcBorders>
            <w:shd w:val="clear" w:color="auto" w:fill="auto"/>
          </w:tcPr>
          <w:p w14:paraId="7FA6F1E0" w14:textId="121CCE06"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1,066,653</w:t>
            </w:r>
          </w:p>
        </w:tc>
        <w:tc>
          <w:tcPr>
            <w:tcW w:w="484" w:type="pct"/>
            <w:tcBorders>
              <w:top w:val="nil"/>
              <w:left w:val="single" w:sz="4" w:space="0" w:color="auto"/>
              <w:bottom w:val="single" w:sz="4" w:space="0" w:color="auto"/>
              <w:right w:val="single" w:sz="4" w:space="0" w:color="auto"/>
            </w:tcBorders>
            <w:shd w:val="clear" w:color="auto" w:fill="auto"/>
          </w:tcPr>
          <w:p w14:paraId="429A18E2" w14:textId="76D2F245"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1,066,653</w:t>
            </w:r>
          </w:p>
        </w:tc>
        <w:tc>
          <w:tcPr>
            <w:tcW w:w="403" w:type="pct"/>
            <w:tcBorders>
              <w:top w:val="nil"/>
              <w:left w:val="nil"/>
              <w:bottom w:val="single" w:sz="4" w:space="0" w:color="auto"/>
              <w:right w:val="single" w:sz="4" w:space="0" w:color="auto"/>
            </w:tcBorders>
            <w:shd w:val="clear" w:color="auto" w:fill="auto"/>
          </w:tcPr>
          <w:p w14:paraId="2CB96F58" w14:textId="68FCC6F7"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1,066,653</w:t>
            </w:r>
          </w:p>
        </w:tc>
        <w:tc>
          <w:tcPr>
            <w:tcW w:w="394" w:type="pct"/>
            <w:tcBorders>
              <w:top w:val="nil"/>
              <w:left w:val="single" w:sz="4" w:space="0" w:color="auto"/>
              <w:bottom w:val="single" w:sz="4" w:space="0" w:color="auto"/>
              <w:right w:val="single" w:sz="4" w:space="0" w:color="auto"/>
            </w:tcBorders>
            <w:shd w:val="clear" w:color="auto" w:fill="auto"/>
          </w:tcPr>
          <w:p w14:paraId="60F14341" w14:textId="072FB2D3"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959,988</w:t>
            </w:r>
          </w:p>
        </w:tc>
        <w:tc>
          <w:tcPr>
            <w:tcW w:w="393" w:type="pct"/>
            <w:tcBorders>
              <w:top w:val="nil"/>
              <w:left w:val="nil"/>
              <w:bottom w:val="single" w:sz="4" w:space="0" w:color="auto"/>
              <w:right w:val="single" w:sz="4" w:space="0" w:color="auto"/>
            </w:tcBorders>
            <w:shd w:val="clear" w:color="auto" w:fill="auto"/>
            <w:vAlign w:val="center"/>
          </w:tcPr>
          <w:p w14:paraId="22AE0EF9" w14:textId="32B2B5CB" w:rsidR="00F82FCC" w:rsidRPr="002B78AE" w:rsidRDefault="00F82FCC" w:rsidP="00F82FCC">
            <w:pPr>
              <w:shd w:val="clear" w:color="auto" w:fill="FFFFFF" w:themeFill="background1"/>
              <w:bidi/>
              <w:spacing w:after="0"/>
              <w:jc w:val="center"/>
              <w:rPr>
                <w:color w:val="000000"/>
                <w:sz w:val="20"/>
                <w:szCs w:val="20"/>
                <w:lang w:eastAsia="en-CA"/>
              </w:rPr>
            </w:pPr>
            <w:r w:rsidRPr="00F82FCC">
              <w:rPr>
                <w:color w:val="000000"/>
                <w:sz w:val="20"/>
                <w:szCs w:val="20"/>
                <w:rtl/>
                <w:lang w:eastAsia="en-CA"/>
              </w:rPr>
              <w:t>لا ينطبق</w:t>
            </w:r>
          </w:p>
        </w:tc>
      </w:tr>
      <w:tr w:rsidR="00223EF9" w:rsidRPr="002B78AE" w14:paraId="0875357C" w14:textId="77777777" w:rsidTr="00223EF9">
        <w:trPr>
          <w:trHeight w:val="116"/>
          <w:jc w:val="center"/>
        </w:trPr>
        <w:tc>
          <w:tcPr>
            <w:tcW w:w="257" w:type="pct"/>
            <w:tcBorders>
              <w:top w:val="nil"/>
              <w:left w:val="single" w:sz="4" w:space="0" w:color="auto"/>
              <w:bottom w:val="single" w:sz="4" w:space="0" w:color="auto"/>
              <w:right w:val="single" w:sz="4" w:space="0" w:color="auto"/>
            </w:tcBorders>
            <w:shd w:val="clear" w:color="auto" w:fill="auto"/>
          </w:tcPr>
          <w:p w14:paraId="5D52DFC5" w14:textId="3A7960BB"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2.1</w:t>
            </w:r>
          </w:p>
        </w:tc>
        <w:tc>
          <w:tcPr>
            <w:tcW w:w="2183" w:type="pct"/>
            <w:gridSpan w:val="2"/>
            <w:tcBorders>
              <w:top w:val="nil"/>
              <w:left w:val="nil"/>
              <w:bottom w:val="single" w:sz="4" w:space="0" w:color="auto"/>
              <w:right w:val="single" w:sz="4" w:space="0" w:color="auto"/>
            </w:tcBorders>
            <w:shd w:val="clear" w:color="auto" w:fill="FFFFFF" w:themeFill="background1"/>
          </w:tcPr>
          <w:p w14:paraId="4F5F6C98" w14:textId="79DD30AB" w:rsidR="00F82FCC" w:rsidRPr="002B78AE" w:rsidRDefault="00945C06" w:rsidP="00F82FCC">
            <w:pPr>
              <w:shd w:val="clear" w:color="auto" w:fill="FFFFFF" w:themeFill="background1"/>
              <w:bidi/>
              <w:spacing w:after="0"/>
              <w:jc w:val="left"/>
              <w:rPr>
                <w:color w:val="000000"/>
                <w:sz w:val="20"/>
                <w:szCs w:val="20"/>
                <w:lang w:eastAsia="en-CA" w:bidi="ar-AE"/>
              </w:rPr>
            </w:pPr>
            <w:r w:rsidRPr="00945C06">
              <w:rPr>
                <w:color w:val="000000"/>
                <w:sz w:val="20"/>
                <w:szCs w:val="20"/>
                <w:rtl/>
                <w:lang w:eastAsia="en-CA" w:bidi="ar-AE"/>
              </w:rPr>
              <w:t>التمويل المتفق عليه للوكالة الرئيسية (</w:t>
            </w:r>
            <w:r>
              <w:rPr>
                <w:rFonts w:hint="cs"/>
                <w:color w:val="000000"/>
                <w:sz w:val="20"/>
                <w:szCs w:val="20"/>
                <w:rtl/>
                <w:lang w:eastAsia="en-CA" w:bidi="ar-AE"/>
              </w:rPr>
              <w:t>اليونيدو</w:t>
            </w:r>
            <w:r w:rsidRPr="00945C06">
              <w:rPr>
                <w:color w:val="000000"/>
                <w:sz w:val="20"/>
                <w:szCs w:val="20"/>
                <w:rtl/>
                <w:lang w:eastAsia="en-CA" w:bidi="ar-AE"/>
              </w:rPr>
              <w:t>) (دولار أمريكي)</w:t>
            </w:r>
          </w:p>
        </w:tc>
        <w:tc>
          <w:tcPr>
            <w:tcW w:w="447" w:type="pct"/>
            <w:tcBorders>
              <w:top w:val="nil"/>
              <w:left w:val="nil"/>
              <w:bottom w:val="single" w:sz="4" w:space="0" w:color="auto"/>
              <w:right w:val="single" w:sz="4" w:space="0" w:color="auto"/>
            </w:tcBorders>
            <w:shd w:val="clear" w:color="auto" w:fill="auto"/>
          </w:tcPr>
          <w:p w14:paraId="1AD5EFDE" w14:textId="03183E71"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216,000</w:t>
            </w:r>
          </w:p>
        </w:tc>
        <w:tc>
          <w:tcPr>
            <w:tcW w:w="439" w:type="pct"/>
            <w:tcBorders>
              <w:top w:val="nil"/>
              <w:left w:val="nil"/>
              <w:bottom w:val="single" w:sz="4" w:space="0" w:color="auto"/>
              <w:right w:val="single" w:sz="4" w:space="0" w:color="auto"/>
            </w:tcBorders>
            <w:shd w:val="clear" w:color="auto" w:fill="auto"/>
          </w:tcPr>
          <w:p w14:paraId="1C5FD9AA" w14:textId="61EDFE3C"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484" w:type="pct"/>
            <w:tcBorders>
              <w:top w:val="nil"/>
              <w:left w:val="single" w:sz="4" w:space="0" w:color="auto"/>
              <w:bottom w:val="single" w:sz="4" w:space="0" w:color="auto"/>
              <w:right w:val="single" w:sz="4" w:space="0" w:color="auto"/>
            </w:tcBorders>
            <w:shd w:val="clear" w:color="auto" w:fill="auto"/>
          </w:tcPr>
          <w:p w14:paraId="242E0336" w14:textId="06BCF626"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144,000</w:t>
            </w:r>
          </w:p>
        </w:tc>
        <w:tc>
          <w:tcPr>
            <w:tcW w:w="403" w:type="pct"/>
            <w:tcBorders>
              <w:top w:val="nil"/>
              <w:left w:val="nil"/>
              <w:bottom w:val="single" w:sz="4" w:space="0" w:color="auto"/>
              <w:right w:val="single" w:sz="4" w:space="0" w:color="auto"/>
            </w:tcBorders>
            <w:shd w:val="clear" w:color="auto" w:fill="auto"/>
          </w:tcPr>
          <w:p w14:paraId="143DE7CA" w14:textId="0BB14BA7"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4" w:type="pct"/>
            <w:tcBorders>
              <w:top w:val="nil"/>
              <w:left w:val="single" w:sz="4" w:space="0" w:color="auto"/>
              <w:bottom w:val="single" w:sz="4" w:space="0" w:color="auto"/>
              <w:right w:val="single" w:sz="4" w:space="0" w:color="auto"/>
            </w:tcBorders>
            <w:shd w:val="clear" w:color="auto" w:fill="auto"/>
          </w:tcPr>
          <w:p w14:paraId="25F1FA90" w14:textId="27ACE394"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3" w:type="pct"/>
            <w:tcBorders>
              <w:top w:val="nil"/>
              <w:left w:val="nil"/>
              <w:bottom w:val="single" w:sz="4" w:space="0" w:color="auto"/>
              <w:right w:val="single" w:sz="4" w:space="0" w:color="auto"/>
            </w:tcBorders>
            <w:shd w:val="clear" w:color="auto" w:fill="auto"/>
          </w:tcPr>
          <w:p w14:paraId="4F263968" w14:textId="5E985268"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360,000</w:t>
            </w:r>
          </w:p>
        </w:tc>
      </w:tr>
      <w:tr w:rsidR="00223EF9" w:rsidRPr="002B78AE" w14:paraId="12D06D51" w14:textId="77777777" w:rsidTr="00223EF9">
        <w:trPr>
          <w:trHeight w:val="56"/>
          <w:jc w:val="center"/>
        </w:trPr>
        <w:tc>
          <w:tcPr>
            <w:tcW w:w="257" w:type="pct"/>
            <w:tcBorders>
              <w:top w:val="nil"/>
              <w:left w:val="single" w:sz="4" w:space="0" w:color="auto"/>
              <w:bottom w:val="single" w:sz="4" w:space="0" w:color="auto"/>
              <w:right w:val="single" w:sz="4" w:space="0" w:color="auto"/>
            </w:tcBorders>
            <w:shd w:val="clear" w:color="auto" w:fill="auto"/>
          </w:tcPr>
          <w:p w14:paraId="52535547" w14:textId="7537AFDB"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2.2</w:t>
            </w:r>
          </w:p>
        </w:tc>
        <w:tc>
          <w:tcPr>
            <w:tcW w:w="2183" w:type="pct"/>
            <w:gridSpan w:val="2"/>
            <w:tcBorders>
              <w:top w:val="nil"/>
              <w:left w:val="nil"/>
              <w:bottom w:val="single" w:sz="4" w:space="0" w:color="auto"/>
              <w:right w:val="single" w:sz="4" w:space="0" w:color="auto"/>
            </w:tcBorders>
            <w:shd w:val="clear" w:color="auto" w:fill="auto"/>
          </w:tcPr>
          <w:p w14:paraId="61FB7782" w14:textId="562C3794" w:rsidR="00F82FCC" w:rsidRPr="002B78AE" w:rsidRDefault="00945C06" w:rsidP="00F82FCC">
            <w:pPr>
              <w:shd w:val="clear" w:color="auto" w:fill="FFFFFF" w:themeFill="background1"/>
              <w:bidi/>
              <w:spacing w:after="0"/>
              <w:jc w:val="left"/>
              <w:rPr>
                <w:color w:val="000000"/>
                <w:sz w:val="20"/>
                <w:szCs w:val="20"/>
                <w:lang w:eastAsia="en-CA"/>
              </w:rPr>
            </w:pPr>
            <w:r w:rsidRPr="00945C06">
              <w:rPr>
                <w:color w:val="000000"/>
                <w:sz w:val="20"/>
                <w:szCs w:val="20"/>
                <w:rtl/>
                <w:lang w:eastAsia="en-CA"/>
              </w:rPr>
              <w:t>تكاليف الدعم للوكالة الرئيسية (دولار أمريكي)</w:t>
            </w:r>
          </w:p>
        </w:tc>
        <w:tc>
          <w:tcPr>
            <w:tcW w:w="447" w:type="pct"/>
            <w:tcBorders>
              <w:top w:val="nil"/>
              <w:left w:val="nil"/>
              <w:bottom w:val="single" w:sz="4" w:space="0" w:color="auto"/>
              <w:right w:val="single" w:sz="4" w:space="0" w:color="auto"/>
            </w:tcBorders>
            <w:shd w:val="clear" w:color="auto" w:fill="auto"/>
          </w:tcPr>
          <w:p w14:paraId="07249397" w14:textId="6A765BF3"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28,080</w:t>
            </w:r>
          </w:p>
        </w:tc>
        <w:tc>
          <w:tcPr>
            <w:tcW w:w="439" w:type="pct"/>
            <w:tcBorders>
              <w:top w:val="nil"/>
              <w:left w:val="nil"/>
              <w:bottom w:val="single" w:sz="4" w:space="0" w:color="auto"/>
              <w:right w:val="single" w:sz="4" w:space="0" w:color="auto"/>
            </w:tcBorders>
            <w:shd w:val="clear" w:color="auto" w:fill="auto"/>
          </w:tcPr>
          <w:p w14:paraId="213EC7C6" w14:textId="70015E16"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484" w:type="pct"/>
            <w:tcBorders>
              <w:top w:val="nil"/>
              <w:left w:val="single" w:sz="4" w:space="0" w:color="auto"/>
              <w:bottom w:val="single" w:sz="4" w:space="0" w:color="auto"/>
              <w:right w:val="single" w:sz="4" w:space="0" w:color="auto"/>
            </w:tcBorders>
            <w:shd w:val="clear" w:color="auto" w:fill="auto"/>
          </w:tcPr>
          <w:p w14:paraId="0082A816" w14:textId="43FF5D69"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18,720</w:t>
            </w:r>
          </w:p>
        </w:tc>
        <w:tc>
          <w:tcPr>
            <w:tcW w:w="403" w:type="pct"/>
            <w:tcBorders>
              <w:top w:val="nil"/>
              <w:left w:val="nil"/>
              <w:bottom w:val="single" w:sz="4" w:space="0" w:color="auto"/>
              <w:right w:val="single" w:sz="4" w:space="0" w:color="auto"/>
            </w:tcBorders>
            <w:shd w:val="clear" w:color="auto" w:fill="auto"/>
          </w:tcPr>
          <w:p w14:paraId="2F770D77" w14:textId="1ACEC4F4"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4" w:type="pct"/>
            <w:tcBorders>
              <w:top w:val="nil"/>
              <w:left w:val="single" w:sz="4" w:space="0" w:color="auto"/>
              <w:bottom w:val="single" w:sz="4" w:space="0" w:color="auto"/>
              <w:right w:val="single" w:sz="4" w:space="0" w:color="auto"/>
            </w:tcBorders>
            <w:shd w:val="clear" w:color="auto" w:fill="auto"/>
          </w:tcPr>
          <w:p w14:paraId="054C4DED" w14:textId="22E10083"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3" w:type="pct"/>
            <w:tcBorders>
              <w:top w:val="nil"/>
              <w:left w:val="nil"/>
              <w:bottom w:val="single" w:sz="4" w:space="0" w:color="auto"/>
              <w:right w:val="single" w:sz="4" w:space="0" w:color="auto"/>
            </w:tcBorders>
            <w:shd w:val="clear" w:color="auto" w:fill="auto"/>
          </w:tcPr>
          <w:p w14:paraId="5B5624D9" w14:textId="72A03057"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46,800</w:t>
            </w:r>
          </w:p>
        </w:tc>
      </w:tr>
      <w:tr w:rsidR="00223EF9" w:rsidRPr="002B78AE" w14:paraId="666C261E" w14:textId="77777777" w:rsidTr="00223EF9">
        <w:trPr>
          <w:trHeight w:val="62"/>
          <w:jc w:val="center"/>
        </w:trPr>
        <w:tc>
          <w:tcPr>
            <w:tcW w:w="257" w:type="pct"/>
            <w:tcBorders>
              <w:top w:val="nil"/>
              <w:left w:val="single" w:sz="4" w:space="0" w:color="auto"/>
              <w:bottom w:val="single" w:sz="4" w:space="0" w:color="auto"/>
              <w:right w:val="single" w:sz="4" w:space="0" w:color="auto"/>
            </w:tcBorders>
            <w:shd w:val="clear" w:color="auto" w:fill="auto"/>
          </w:tcPr>
          <w:p w14:paraId="0C542384" w14:textId="52A9576D"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3.1</w:t>
            </w:r>
          </w:p>
        </w:tc>
        <w:tc>
          <w:tcPr>
            <w:tcW w:w="2183" w:type="pct"/>
            <w:gridSpan w:val="2"/>
            <w:tcBorders>
              <w:top w:val="nil"/>
              <w:left w:val="nil"/>
              <w:bottom w:val="single" w:sz="4" w:space="0" w:color="auto"/>
              <w:right w:val="single" w:sz="4" w:space="0" w:color="auto"/>
            </w:tcBorders>
            <w:shd w:val="clear" w:color="auto" w:fill="auto"/>
          </w:tcPr>
          <w:p w14:paraId="12E328FE" w14:textId="147B114D" w:rsidR="00F82FCC" w:rsidRPr="002B78AE" w:rsidRDefault="00945C06" w:rsidP="00F82FCC">
            <w:pPr>
              <w:shd w:val="clear" w:color="auto" w:fill="FFFFFF" w:themeFill="background1"/>
              <w:bidi/>
              <w:spacing w:after="0"/>
              <w:jc w:val="left"/>
              <w:rPr>
                <w:color w:val="000000"/>
                <w:sz w:val="20"/>
                <w:szCs w:val="20"/>
                <w:lang w:eastAsia="en-CA"/>
              </w:rPr>
            </w:pPr>
            <w:r w:rsidRPr="00945C06">
              <w:rPr>
                <w:color w:val="000000"/>
                <w:sz w:val="20"/>
                <w:szCs w:val="20"/>
                <w:rtl/>
                <w:lang w:eastAsia="en-CA"/>
              </w:rPr>
              <w:t>إجمالي التمويل المتفق عليه (دولار أمريكي)</w:t>
            </w:r>
          </w:p>
        </w:tc>
        <w:tc>
          <w:tcPr>
            <w:tcW w:w="447" w:type="pct"/>
            <w:tcBorders>
              <w:top w:val="nil"/>
              <w:left w:val="nil"/>
              <w:bottom w:val="single" w:sz="4" w:space="0" w:color="auto"/>
              <w:right w:val="single" w:sz="4" w:space="0" w:color="auto"/>
            </w:tcBorders>
            <w:shd w:val="clear" w:color="auto" w:fill="auto"/>
          </w:tcPr>
          <w:p w14:paraId="2FA847EE" w14:textId="13625E8C"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216,000</w:t>
            </w:r>
          </w:p>
        </w:tc>
        <w:tc>
          <w:tcPr>
            <w:tcW w:w="439" w:type="pct"/>
            <w:tcBorders>
              <w:top w:val="nil"/>
              <w:left w:val="nil"/>
              <w:bottom w:val="single" w:sz="4" w:space="0" w:color="auto"/>
              <w:right w:val="single" w:sz="4" w:space="0" w:color="auto"/>
            </w:tcBorders>
            <w:shd w:val="clear" w:color="auto" w:fill="auto"/>
          </w:tcPr>
          <w:p w14:paraId="65DC3D04" w14:textId="73A2A0C8"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484" w:type="pct"/>
            <w:tcBorders>
              <w:top w:val="nil"/>
              <w:left w:val="single" w:sz="4" w:space="0" w:color="auto"/>
              <w:bottom w:val="single" w:sz="4" w:space="0" w:color="auto"/>
              <w:right w:val="single" w:sz="4" w:space="0" w:color="auto"/>
            </w:tcBorders>
            <w:shd w:val="clear" w:color="auto" w:fill="auto"/>
          </w:tcPr>
          <w:p w14:paraId="4D1DAE33" w14:textId="7B580713"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144,000</w:t>
            </w:r>
          </w:p>
        </w:tc>
        <w:tc>
          <w:tcPr>
            <w:tcW w:w="403" w:type="pct"/>
            <w:tcBorders>
              <w:top w:val="nil"/>
              <w:left w:val="nil"/>
              <w:bottom w:val="single" w:sz="4" w:space="0" w:color="auto"/>
              <w:right w:val="single" w:sz="4" w:space="0" w:color="auto"/>
            </w:tcBorders>
            <w:shd w:val="clear" w:color="auto" w:fill="auto"/>
          </w:tcPr>
          <w:p w14:paraId="06B0BC03" w14:textId="6C4209CD"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4" w:type="pct"/>
            <w:tcBorders>
              <w:top w:val="nil"/>
              <w:left w:val="single" w:sz="4" w:space="0" w:color="auto"/>
              <w:bottom w:val="single" w:sz="4" w:space="0" w:color="auto"/>
              <w:right w:val="single" w:sz="4" w:space="0" w:color="auto"/>
            </w:tcBorders>
            <w:shd w:val="clear" w:color="auto" w:fill="auto"/>
          </w:tcPr>
          <w:p w14:paraId="45297EA1" w14:textId="05266B9A"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3" w:type="pct"/>
            <w:tcBorders>
              <w:top w:val="nil"/>
              <w:left w:val="nil"/>
              <w:bottom w:val="single" w:sz="4" w:space="0" w:color="auto"/>
              <w:right w:val="single" w:sz="4" w:space="0" w:color="auto"/>
            </w:tcBorders>
            <w:shd w:val="clear" w:color="auto" w:fill="auto"/>
          </w:tcPr>
          <w:p w14:paraId="63EBC186" w14:textId="7F7441F8"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360,000</w:t>
            </w:r>
          </w:p>
        </w:tc>
      </w:tr>
      <w:tr w:rsidR="00223EF9" w:rsidRPr="002B78AE" w14:paraId="60B1513B" w14:textId="77777777" w:rsidTr="00223EF9">
        <w:trPr>
          <w:trHeight w:val="62"/>
          <w:jc w:val="center"/>
        </w:trPr>
        <w:tc>
          <w:tcPr>
            <w:tcW w:w="257" w:type="pct"/>
            <w:tcBorders>
              <w:top w:val="nil"/>
              <w:left w:val="single" w:sz="4" w:space="0" w:color="auto"/>
              <w:bottom w:val="single" w:sz="4" w:space="0" w:color="auto"/>
              <w:right w:val="single" w:sz="4" w:space="0" w:color="auto"/>
            </w:tcBorders>
            <w:shd w:val="clear" w:color="auto" w:fill="auto"/>
          </w:tcPr>
          <w:p w14:paraId="50FA7963" w14:textId="541FC487"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3.2</w:t>
            </w:r>
          </w:p>
        </w:tc>
        <w:tc>
          <w:tcPr>
            <w:tcW w:w="2183" w:type="pct"/>
            <w:gridSpan w:val="2"/>
            <w:tcBorders>
              <w:top w:val="nil"/>
              <w:left w:val="nil"/>
              <w:bottom w:val="single" w:sz="4" w:space="0" w:color="auto"/>
              <w:right w:val="single" w:sz="4" w:space="0" w:color="auto"/>
            </w:tcBorders>
            <w:shd w:val="clear" w:color="auto" w:fill="auto"/>
          </w:tcPr>
          <w:p w14:paraId="340FB092" w14:textId="28FD3EE8" w:rsidR="00F82FCC" w:rsidRPr="002B78AE" w:rsidRDefault="00945C06" w:rsidP="00F82FCC">
            <w:pPr>
              <w:shd w:val="clear" w:color="auto" w:fill="FFFFFF" w:themeFill="background1"/>
              <w:bidi/>
              <w:spacing w:after="0"/>
              <w:jc w:val="left"/>
              <w:rPr>
                <w:color w:val="000000"/>
                <w:sz w:val="20"/>
                <w:szCs w:val="20"/>
                <w:lang w:eastAsia="en-CA"/>
              </w:rPr>
            </w:pPr>
            <w:r w:rsidRPr="00945C06">
              <w:rPr>
                <w:color w:val="000000"/>
                <w:sz w:val="20"/>
                <w:szCs w:val="20"/>
                <w:rtl/>
                <w:lang w:eastAsia="en-CA"/>
              </w:rPr>
              <w:t>إجمالي تكاليف الدعم (دولار أمريكي)</w:t>
            </w:r>
          </w:p>
        </w:tc>
        <w:tc>
          <w:tcPr>
            <w:tcW w:w="447" w:type="pct"/>
            <w:tcBorders>
              <w:top w:val="nil"/>
              <w:left w:val="nil"/>
              <w:bottom w:val="single" w:sz="4" w:space="0" w:color="auto"/>
              <w:right w:val="single" w:sz="4" w:space="0" w:color="auto"/>
            </w:tcBorders>
            <w:shd w:val="clear" w:color="auto" w:fill="auto"/>
          </w:tcPr>
          <w:p w14:paraId="58F59034" w14:textId="6DA284FA" w:rsidR="00F82FCC" w:rsidRPr="002B78AE" w:rsidRDefault="00F82FCC" w:rsidP="00F82FCC">
            <w:pPr>
              <w:shd w:val="clear" w:color="auto" w:fill="FFFFFF" w:themeFill="background1"/>
              <w:bidi/>
              <w:spacing w:after="0"/>
              <w:jc w:val="left"/>
              <w:rPr>
                <w:color w:val="000000"/>
                <w:sz w:val="20"/>
                <w:szCs w:val="20"/>
                <w:lang w:eastAsia="en-CA" w:bidi="ar-AE"/>
              </w:rPr>
            </w:pPr>
            <w:r w:rsidRPr="00F0434F">
              <w:rPr>
                <w:color w:val="000000"/>
                <w:sz w:val="20"/>
                <w:szCs w:val="20"/>
                <w:rtl/>
                <w:lang w:eastAsia="en-CA" w:bidi="ar-AE"/>
              </w:rPr>
              <w:t>28,080</w:t>
            </w:r>
          </w:p>
        </w:tc>
        <w:tc>
          <w:tcPr>
            <w:tcW w:w="439" w:type="pct"/>
            <w:tcBorders>
              <w:top w:val="nil"/>
              <w:left w:val="nil"/>
              <w:bottom w:val="single" w:sz="4" w:space="0" w:color="auto"/>
              <w:right w:val="single" w:sz="4" w:space="0" w:color="auto"/>
            </w:tcBorders>
            <w:shd w:val="clear" w:color="auto" w:fill="auto"/>
          </w:tcPr>
          <w:p w14:paraId="5FA9F973" w14:textId="7FCA6986"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484" w:type="pct"/>
            <w:tcBorders>
              <w:top w:val="nil"/>
              <w:left w:val="single" w:sz="4" w:space="0" w:color="auto"/>
              <w:bottom w:val="single" w:sz="4" w:space="0" w:color="auto"/>
              <w:right w:val="single" w:sz="4" w:space="0" w:color="auto"/>
            </w:tcBorders>
            <w:shd w:val="clear" w:color="auto" w:fill="auto"/>
          </w:tcPr>
          <w:p w14:paraId="16D39376" w14:textId="3C674FEC" w:rsidR="00F82FCC" w:rsidRPr="002B78AE" w:rsidRDefault="00F82FCC" w:rsidP="00F82FCC">
            <w:pPr>
              <w:shd w:val="clear" w:color="auto" w:fill="FFFFFF" w:themeFill="background1"/>
              <w:bidi/>
              <w:spacing w:after="0"/>
              <w:jc w:val="left"/>
              <w:rPr>
                <w:color w:val="000000"/>
                <w:sz w:val="20"/>
                <w:szCs w:val="20"/>
                <w:lang w:eastAsia="en-CA" w:bidi="ar-AE"/>
              </w:rPr>
            </w:pPr>
            <w:r w:rsidRPr="00F0434F">
              <w:rPr>
                <w:color w:val="000000"/>
                <w:sz w:val="20"/>
                <w:szCs w:val="20"/>
                <w:rtl/>
                <w:lang w:eastAsia="en-CA" w:bidi="ar-AE"/>
              </w:rPr>
              <w:t>18,720</w:t>
            </w:r>
          </w:p>
        </w:tc>
        <w:tc>
          <w:tcPr>
            <w:tcW w:w="403" w:type="pct"/>
            <w:tcBorders>
              <w:top w:val="nil"/>
              <w:left w:val="nil"/>
              <w:bottom w:val="single" w:sz="4" w:space="0" w:color="auto"/>
              <w:right w:val="single" w:sz="4" w:space="0" w:color="auto"/>
            </w:tcBorders>
            <w:shd w:val="clear" w:color="auto" w:fill="auto"/>
          </w:tcPr>
          <w:p w14:paraId="4DCCD1CF" w14:textId="4ACA84E1"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4" w:type="pct"/>
            <w:tcBorders>
              <w:top w:val="nil"/>
              <w:left w:val="single" w:sz="4" w:space="0" w:color="auto"/>
              <w:bottom w:val="single" w:sz="4" w:space="0" w:color="auto"/>
              <w:right w:val="single" w:sz="4" w:space="0" w:color="auto"/>
            </w:tcBorders>
            <w:shd w:val="clear" w:color="auto" w:fill="auto"/>
          </w:tcPr>
          <w:p w14:paraId="4599D807" w14:textId="24F4B2CD"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3" w:type="pct"/>
            <w:tcBorders>
              <w:top w:val="nil"/>
              <w:left w:val="nil"/>
              <w:bottom w:val="single" w:sz="4" w:space="0" w:color="auto"/>
              <w:right w:val="single" w:sz="4" w:space="0" w:color="auto"/>
            </w:tcBorders>
            <w:shd w:val="clear" w:color="auto" w:fill="auto"/>
          </w:tcPr>
          <w:p w14:paraId="3A01589D" w14:textId="26DD44EB"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46,800</w:t>
            </w:r>
          </w:p>
        </w:tc>
      </w:tr>
      <w:tr w:rsidR="00223EF9" w:rsidRPr="002B78AE" w14:paraId="2C66545C" w14:textId="77777777" w:rsidTr="00223EF9">
        <w:trPr>
          <w:trHeight w:val="53"/>
          <w:jc w:val="center"/>
        </w:trPr>
        <w:tc>
          <w:tcPr>
            <w:tcW w:w="257" w:type="pct"/>
            <w:tcBorders>
              <w:top w:val="nil"/>
              <w:left w:val="single" w:sz="4" w:space="0" w:color="auto"/>
              <w:bottom w:val="single" w:sz="4" w:space="0" w:color="auto"/>
              <w:right w:val="single" w:sz="4" w:space="0" w:color="auto"/>
            </w:tcBorders>
            <w:shd w:val="clear" w:color="auto" w:fill="auto"/>
          </w:tcPr>
          <w:p w14:paraId="5254C772" w14:textId="3353087A" w:rsidR="00F82FCC" w:rsidRPr="002B78AE" w:rsidRDefault="00F82FCC" w:rsidP="00F82FCC">
            <w:pPr>
              <w:shd w:val="clear" w:color="auto" w:fill="FFFFFF" w:themeFill="background1"/>
              <w:bidi/>
              <w:spacing w:after="0"/>
              <w:jc w:val="left"/>
              <w:rPr>
                <w:color w:val="000000"/>
                <w:sz w:val="20"/>
                <w:szCs w:val="20"/>
                <w:lang w:eastAsia="en-CA" w:bidi="ar-AE"/>
              </w:rPr>
            </w:pPr>
            <w:r w:rsidRPr="002C45E0">
              <w:rPr>
                <w:color w:val="000000"/>
                <w:sz w:val="20"/>
                <w:szCs w:val="20"/>
                <w:rtl/>
                <w:lang w:eastAsia="en-CA" w:bidi="ar-AE"/>
              </w:rPr>
              <w:t>3.3</w:t>
            </w:r>
          </w:p>
        </w:tc>
        <w:tc>
          <w:tcPr>
            <w:tcW w:w="2183" w:type="pct"/>
            <w:gridSpan w:val="2"/>
            <w:tcBorders>
              <w:top w:val="nil"/>
              <w:left w:val="nil"/>
              <w:bottom w:val="single" w:sz="4" w:space="0" w:color="auto"/>
              <w:right w:val="single" w:sz="4" w:space="0" w:color="auto"/>
            </w:tcBorders>
            <w:shd w:val="clear" w:color="auto" w:fill="auto"/>
          </w:tcPr>
          <w:p w14:paraId="19744844" w14:textId="6BFE2213" w:rsidR="00F82FCC" w:rsidRPr="002B78AE" w:rsidRDefault="00945C06" w:rsidP="00F82FCC">
            <w:pPr>
              <w:shd w:val="clear" w:color="auto" w:fill="FFFFFF" w:themeFill="background1"/>
              <w:bidi/>
              <w:spacing w:after="0"/>
              <w:jc w:val="left"/>
              <w:rPr>
                <w:color w:val="000000"/>
                <w:sz w:val="20"/>
                <w:szCs w:val="20"/>
                <w:lang w:eastAsia="en-CA"/>
              </w:rPr>
            </w:pPr>
            <w:r w:rsidRPr="00945C06">
              <w:rPr>
                <w:color w:val="000000"/>
                <w:sz w:val="20"/>
                <w:szCs w:val="20"/>
                <w:rtl/>
                <w:lang w:eastAsia="en-CA"/>
              </w:rPr>
              <w:t>إجمالي التكاليف المتفق عليها (دولار أمريكي)</w:t>
            </w:r>
          </w:p>
        </w:tc>
        <w:tc>
          <w:tcPr>
            <w:tcW w:w="447" w:type="pct"/>
            <w:tcBorders>
              <w:top w:val="nil"/>
              <w:left w:val="nil"/>
              <w:bottom w:val="single" w:sz="4" w:space="0" w:color="auto"/>
              <w:right w:val="single" w:sz="4" w:space="0" w:color="auto"/>
            </w:tcBorders>
            <w:shd w:val="clear" w:color="auto" w:fill="auto"/>
          </w:tcPr>
          <w:p w14:paraId="1D05291B" w14:textId="28117C6F" w:rsidR="00F82FCC" w:rsidRPr="002B78AE" w:rsidRDefault="00F82FCC" w:rsidP="00F82FCC">
            <w:pPr>
              <w:shd w:val="clear" w:color="auto" w:fill="FFFFFF" w:themeFill="background1"/>
              <w:bidi/>
              <w:spacing w:after="0"/>
              <w:jc w:val="left"/>
              <w:rPr>
                <w:color w:val="000000"/>
                <w:sz w:val="20"/>
                <w:szCs w:val="20"/>
                <w:lang w:eastAsia="en-CA" w:bidi="ar-AE"/>
              </w:rPr>
            </w:pPr>
            <w:r w:rsidRPr="00F0434F">
              <w:rPr>
                <w:color w:val="000000"/>
                <w:sz w:val="20"/>
                <w:szCs w:val="20"/>
                <w:rtl/>
                <w:lang w:eastAsia="en-CA" w:bidi="ar-AE"/>
              </w:rPr>
              <w:t>244,080</w:t>
            </w:r>
          </w:p>
        </w:tc>
        <w:tc>
          <w:tcPr>
            <w:tcW w:w="439" w:type="pct"/>
            <w:tcBorders>
              <w:top w:val="nil"/>
              <w:left w:val="nil"/>
              <w:bottom w:val="single" w:sz="4" w:space="0" w:color="auto"/>
              <w:right w:val="single" w:sz="4" w:space="0" w:color="auto"/>
            </w:tcBorders>
            <w:shd w:val="clear" w:color="auto" w:fill="auto"/>
          </w:tcPr>
          <w:p w14:paraId="6A06A076" w14:textId="0BACD6BC" w:rsidR="00F82FCC" w:rsidRPr="002B78AE" w:rsidRDefault="00F82FCC" w:rsidP="00F82FCC">
            <w:pPr>
              <w:shd w:val="clear" w:color="auto" w:fill="FFFFFF" w:themeFill="background1"/>
              <w:bidi/>
              <w:spacing w:after="0"/>
              <w:jc w:val="left"/>
              <w:rPr>
                <w:color w:val="000000"/>
                <w:sz w:val="20"/>
                <w:szCs w:val="20"/>
                <w:lang w:eastAsia="en-CA"/>
              </w:rPr>
            </w:pPr>
            <w:r w:rsidRPr="00F0434F">
              <w:rPr>
                <w:color w:val="000000"/>
                <w:sz w:val="20"/>
                <w:szCs w:val="20"/>
                <w:rtl/>
                <w:lang w:eastAsia="en-CA"/>
              </w:rPr>
              <w:t>0</w:t>
            </w:r>
          </w:p>
        </w:tc>
        <w:tc>
          <w:tcPr>
            <w:tcW w:w="484" w:type="pct"/>
            <w:tcBorders>
              <w:top w:val="nil"/>
              <w:left w:val="single" w:sz="4" w:space="0" w:color="auto"/>
              <w:bottom w:val="single" w:sz="4" w:space="0" w:color="auto"/>
              <w:right w:val="single" w:sz="4" w:space="0" w:color="auto"/>
            </w:tcBorders>
            <w:shd w:val="clear" w:color="auto" w:fill="auto"/>
          </w:tcPr>
          <w:p w14:paraId="1B46BCCA" w14:textId="32E7D89A" w:rsidR="00F82FCC" w:rsidRPr="002B78AE" w:rsidRDefault="00F82FCC" w:rsidP="00F82FCC">
            <w:pPr>
              <w:shd w:val="clear" w:color="auto" w:fill="FFFFFF" w:themeFill="background1"/>
              <w:bidi/>
              <w:spacing w:after="0"/>
              <w:jc w:val="left"/>
              <w:rPr>
                <w:color w:val="000000"/>
                <w:sz w:val="20"/>
                <w:szCs w:val="20"/>
                <w:lang w:eastAsia="en-CA" w:bidi="ar-AE"/>
              </w:rPr>
            </w:pPr>
            <w:r w:rsidRPr="00F0434F">
              <w:rPr>
                <w:color w:val="000000"/>
                <w:sz w:val="20"/>
                <w:szCs w:val="20"/>
                <w:rtl/>
                <w:lang w:eastAsia="en-CA" w:bidi="ar-AE"/>
              </w:rPr>
              <w:t>162,720</w:t>
            </w:r>
          </w:p>
        </w:tc>
        <w:tc>
          <w:tcPr>
            <w:tcW w:w="403" w:type="pct"/>
            <w:tcBorders>
              <w:top w:val="nil"/>
              <w:left w:val="nil"/>
              <w:bottom w:val="single" w:sz="4" w:space="0" w:color="auto"/>
              <w:right w:val="single" w:sz="4" w:space="0" w:color="auto"/>
            </w:tcBorders>
            <w:shd w:val="clear" w:color="auto" w:fill="auto"/>
          </w:tcPr>
          <w:p w14:paraId="03C556C5" w14:textId="07603ED9"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4" w:type="pct"/>
            <w:tcBorders>
              <w:top w:val="nil"/>
              <w:left w:val="single" w:sz="4" w:space="0" w:color="auto"/>
              <w:bottom w:val="single" w:sz="4" w:space="0" w:color="auto"/>
              <w:right w:val="single" w:sz="4" w:space="0" w:color="auto"/>
            </w:tcBorders>
            <w:shd w:val="clear" w:color="auto" w:fill="auto"/>
          </w:tcPr>
          <w:p w14:paraId="449E7EAF" w14:textId="1E7BDE1A"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0</w:t>
            </w:r>
          </w:p>
        </w:tc>
        <w:tc>
          <w:tcPr>
            <w:tcW w:w="393" w:type="pct"/>
            <w:tcBorders>
              <w:top w:val="nil"/>
              <w:left w:val="nil"/>
              <w:bottom w:val="single" w:sz="4" w:space="0" w:color="auto"/>
              <w:right w:val="single" w:sz="4" w:space="0" w:color="auto"/>
            </w:tcBorders>
            <w:shd w:val="clear" w:color="auto" w:fill="auto"/>
          </w:tcPr>
          <w:p w14:paraId="0F6EE57B" w14:textId="4BF206CC" w:rsidR="00F82FCC" w:rsidRPr="002B78AE" w:rsidRDefault="00F82FCC" w:rsidP="00F82FCC">
            <w:pPr>
              <w:shd w:val="clear" w:color="auto" w:fill="FFFFFF" w:themeFill="background1"/>
              <w:bidi/>
              <w:spacing w:after="0"/>
              <w:jc w:val="left"/>
              <w:rPr>
                <w:color w:val="000000"/>
                <w:sz w:val="20"/>
                <w:szCs w:val="20"/>
                <w:lang w:eastAsia="en-CA" w:bidi="ar-AE"/>
              </w:rPr>
            </w:pPr>
            <w:r w:rsidRPr="00F0434F">
              <w:rPr>
                <w:color w:val="000000"/>
                <w:sz w:val="20"/>
                <w:szCs w:val="20"/>
                <w:rtl/>
                <w:lang w:eastAsia="en-CA" w:bidi="ar-AE"/>
              </w:rPr>
              <w:t>406,800</w:t>
            </w:r>
          </w:p>
        </w:tc>
      </w:tr>
      <w:tr w:rsidR="00F82FCC" w:rsidRPr="002B78AE" w14:paraId="00B4863B" w14:textId="77777777" w:rsidTr="00223EF9">
        <w:trPr>
          <w:trHeight w:val="98"/>
          <w:jc w:val="center"/>
        </w:trPr>
        <w:tc>
          <w:tcPr>
            <w:tcW w:w="257" w:type="pct"/>
            <w:tcBorders>
              <w:top w:val="nil"/>
              <w:left w:val="single" w:sz="4" w:space="0" w:color="auto"/>
              <w:bottom w:val="single" w:sz="4" w:space="0" w:color="auto"/>
              <w:right w:val="single" w:sz="4" w:space="0" w:color="auto"/>
            </w:tcBorders>
            <w:shd w:val="clear" w:color="auto" w:fill="auto"/>
          </w:tcPr>
          <w:p w14:paraId="50B4E6B8" w14:textId="1DE15610" w:rsidR="00F82FCC" w:rsidRPr="002B78AE" w:rsidRDefault="00F82FCC" w:rsidP="00F82FCC">
            <w:pPr>
              <w:shd w:val="clear" w:color="auto" w:fill="FFFFFF" w:themeFill="background1"/>
              <w:bidi/>
              <w:spacing w:after="0"/>
              <w:jc w:val="left"/>
              <w:rPr>
                <w:color w:val="000000"/>
                <w:sz w:val="20"/>
                <w:szCs w:val="20"/>
                <w:lang w:eastAsia="en-CA"/>
              </w:rPr>
            </w:pPr>
            <w:r w:rsidRPr="002C45E0">
              <w:rPr>
                <w:color w:val="000000"/>
                <w:sz w:val="20"/>
                <w:szCs w:val="20"/>
                <w:rtl/>
                <w:lang w:eastAsia="en-CA"/>
              </w:rPr>
              <w:t>4.</w:t>
            </w:r>
          </w:p>
        </w:tc>
        <w:tc>
          <w:tcPr>
            <w:tcW w:w="4743" w:type="pct"/>
            <w:gridSpan w:val="8"/>
            <w:tcBorders>
              <w:top w:val="single" w:sz="4" w:space="0" w:color="auto"/>
              <w:left w:val="nil"/>
              <w:bottom w:val="single" w:sz="4" w:space="0" w:color="auto"/>
              <w:right w:val="single" w:sz="4" w:space="0" w:color="auto"/>
            </w:tcBorders>
            <w:vAlign w:val="center"/>
          </w:tcPr>
          <w:p w14:paraId="47040805" w14:textId="5DC2C993" w:rsidR="00F82FCC" w:rsidRPr="002B78AE" w:rsidRDefault="00945C06" w:rsidP="00F82FCC">
            <w:pPr>
              <w:shd w:val="clear" w:color="auto" w:fill="FFFFFF" w:themeFill="background1"/>
              <w:bidi/>
              <w:spacing w:after="0"/>
              <w:jc w:val="center"/>
              <w:rPr>
                <w:color w:val="000000"/>
                <w:sz w:val="20"/>
                <w:szCs w:val="20"/>
                <w:lang w:eastAsia="en-CA"/>
              </w:rPr>
            </w:pPr>
            <w:r w:rsidRPr="00945C06">
              <w:rPr>
                <w:color w:val="000000"/>
                <w:sz w:val="20"/>
                <w:szCs w:val="20"/>
                <w:rtl/>
                <w:lang w:eastAsia="en-CA"/>
              </w:rPr>
              <w:t>سيتم تحديدها</w:t>
            </w:r>
          </w:p>
        </w:tc>
      </w:tr>
    </w:tbl>
    <w:p w14:paraId="59D69016" w14:textId="1712F9DB" w:rsidR="00EE2872" w:rsidRPr="00EE2872" w:rsidRDefault="00945C06" w:rsidP="00EE2872">
      <w:pPr>
        <w:keepNext/>
        <w:shd w:val="clear" w:color="auto" w:fill="FFFFFF" w:themeFill="background1"/>
        <w:bidi/>
        <w:spacing w:before="360"/>
        <w:rPr>
          <w:bCs/>
          <w:sz w:val="26"/>
          <w:szCs w:val="26"/>
          <w:lang w:val="en-US"/>
        </w:rPr>
      </w:pPr>
      <w:r w:rsidRPr="00945C06">
        <w:rPr>
          <w:bCs/>
          <w:sz w:val="26"/>
          <w:szCs w:val="26"/>
          <w:rtl/>
          <w:lang w:val="en-US"/>
        </w:rPr>
        <w:lastRenderedPageBreak/>
        <w:t>التذييل (3-ألف): جدول الموافقة على التمويل</w:t>
      </w:r>
    </w:p>
    <w:p w14:paraId="26987A0E" w14:textId="7D45D224" w:rsidR="009C53F7" w:rsidRPr="009C53F7" w:rsidRDefault="00945C06" w:rsidP="00A32AE6">
      <w:pPr>
        <w:pStyle w:val="ListParagraph"/>
        <w:numPr>
          <w:ilvl w:val="0"/>
          <w:numId w:val="12"/>
        </w:numPr>
        <w:bidi/>
        <w:spacing w:line="288" w:lineRule="auto"/>
        <w:ind w:left="0" w:firstLine="0"/>
        <w:contextualSpacing w:val="0"/>
        <w:rPr>
          <w:sz w:val="24"/>
          <w:szCs w:val="26"/>
        </w:rPr>
      </w:pPr>
      <w:r w:rsidRPr="00945C06">
        <w:rPr>
          <w:sz w:val="24"/>
          <w:szCs w:val="26"/>
          <w:rtl/>
        </w:rPr>
        <w:t>سيتم النظر في تمويل الشرائح المقبلة للموافقة عليها في الاجتماع الأول من العام المحدد في التذييل 2-ألف.</w:t>
      </w:r>
    </w:p>
    <w:p w14:paraId="58CC4742" w14:textId="448224ED" w:rsidR="00EE2872" w:rsidRPr="00EE2872" w:rsidRDefault="00285151" w:rsidP="00EE2872">
      <w:pPr>
        <w:widowControl w:val="0"/>
        <w:bidi/>
        <w:spacing w:before="360"/>
        <w:rPr>
          <w:bCs/>
          <w:sz w:val="26"/>
          <w:szCs w:val="26"/>
        </w:rPr>
      </w:pPr>
      <w:bookmarkStart w:id="18" w:name="_Hlk130669478"/>
      <w:r w:rsidRPr="00285151">
        <w:rPr>
          <w:bCs/>
          <w:sz w:val="26"/>
          <w:szCs w:val="26"/>
          <w:rtl/>
        </w:rPr>
        <w:t>التذييل (4-ألف): شكل تقارير وخطط تنفيذ الشريحة</w:t>
      </w:r>
    </w:p>
    <w:bookmarkEnd w:id="18"/>
    <w:p w14:paraId="2798FAFA" w14:textId="3143A91F" w:rsidR="009C53F7" w:rsidRPr="009C53F7" w:rsidRDefault="00285151" w:rsidP="00A32AE6">
      <w:pPr>
        <w:pStyle w:val="ListParagraph"/>
        <w:numPr>
          <w:ilvl w:val="0"/>
          <w:numId w:val="13"/>
        </w:numPr>
        <w:bidi/>
        <w:spacing w:line="288" w:lineRule="auto"/>
        <w:ind w:left="0" w:firstLine="0"/>
        <w:contextualSpacing w:val="0"/>
        <w:rPr>
          <w:sz w:val="24"/>
          <w:szCs w:val="26"/>
        </w:rPr>
      </w:pPr>
      <w:r w:rsidRPr="00285151">
        <w:rPr>
          <w:sz w:val="24"/>
          <w:szCs w:val="26"/>
          <w:rtl/>
        </w:rPr>
        <w:t>سيتألف تقديم تقرير وخطط تنفيذ الشريحة لكل طلب شريحة من أربعة أجزاء:</w:t>
      </w:r>
    </w:p>
    <w:p w14:paraId="38A8E9D0" w14:textId="350CDF52" w:rsidR="00EE2872" w:rsidRPr="00EE2872" w:rsidRDefault="00285151" w:rsidP="00A32AE6">
      <w:pPr>
        <w:pStyle w:val="ListParagraph"/>
        <w:widowControl w:val="0"/>
        <w:numPr>
          <w:ilvl w:val="0"/>
          <w:numId w:val="20"/>
        </w:numPr>
        <w:tabs>
          <w:tab w:val="num" w:pos="142"/>
        </w:tabs>
        <w:bidi/>
        <w:spacing w:line="288" w:lineRule="auto"/>
        <w:ind w:left="1440" w:hanging="720"/>
        <w:contextualSpacing w:val="0"/>
        <w:outlineLvl w:val="1"/>
        <w:rPr>
          <w:sz w:val="26"/>
          <w:szCs w:val="26"/>
        </w:rPr>
      </w:pPr>
      <w:r w:rsidRPr="00285151">
        <w:rPr>
          <w:sz w:val="26"/>
          <w:szCs w:val="26"/>
          <w:rtl/>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4EB38F80" w14:textId="20078004" w:rsidR="00EE2872" w:rsidRPr="00EE2872" w:rsidRDefault="00285151" w:rsidP="00A32AE6">
      <w:pPr>
        <w:pStyle w:val="ListParagraph"/>
        <w:widowControl w:val="0"/>
        <w:numPr>
          <w:ilvl w:val="0"/>
          <w:numId w:val="20"/>
        </w:numPr>
        <w:tabs>
          <w:tab w:val="num" w:pos="142"/>
        </w:tabs>
        <w:bidi/>
        <w:spacing w:line="288" w:lineRule="auto"/>
        <w:ind w:left="1440" w:hanging="720"/>
        <w:contextualSpacing w:val="0"/>
        <w:outlineLvl w:val="1"/>
        <w:rPr>
          <w:sz w:val="26"/>
          <w:szCs w:val="26"/>
        </w:rPr>
      </w:pPr>
      <w:r w:rsidRPr="00285151">
        <w:rPr>
          <w:sz w:val="26"/>
          <w:szCs w:val="26"/>
          <w:rtl/>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156CE058" w14:textId="0C17B1CA" w:rsidR="00EE2872" w:rsidRPr="00EE2872" w:rsidRDefault="00285151" w:rsidP="00A32AE6">
      <w:pPr>
        <w:pStyle w:val="ListParagraph"/>
        <w:widowControl w:val="0"/>
        <w:numPr>
          <w:ilvl w:val="0"/>
          <w:numId w:val="20"/>
        </w:numPr>
        <w:tabs>
          <w:tab w:val="num" w:pos="142"/>
        </w:tabs>
        <w:bidi/>
        <w:spacing w:line="288" w:lineRule="auto"/>
        <w:ind w:left="1440" w:hanging="720"/>
        <w:contextualSpacing w:val="0"/>
        <w:outlineLvl w:val="1"/>
        <w:rPr>
          <w:sz w:val="26"/>
          <w:szCs w:val="26"/>
        </w:rPr>
      </w:pPr>
      <w:r w:rsidRPr="00285151">
        <w:rPr>
          <w:sz w:val="26"/>
          <w:szCs w:val="26"/>
          <w:rtl/>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p>
    <w:p w14:paraId="7B61541D" w14:textId="03F9856C" w:rsidR="00EE2872" w:rsidRPr="00EE2872" w:rsidRDefault="00285151" w:rsidP="00A32AE6">
      <w:pPr>
        <w:pStyle w:val="ListParagraph"/>
        <w:widowControl w:val="0"/>
        <w:numPr>
          <w:ilvl w:val="0"/>
          <w:numId w:val="20"/>
        </w:numPr>
        <w:tabs>
          <w:tab w:val="num" w:pos="142"/>
        </w:tabs>
        <w:bidi/>
        <w:spacing w:line="288" w:lineRule="auto"/>
        <w:ind w:left="1440" w:hanging="720"/>
        <w:contextualSpacing w:val="0"/>
        <w:outlineLvl w:val="1"/>
        <w:rPr>
          <w:sz w:val="26"/>
          <w:szCs w:val="26"/>
        </w:rPr>
      </w:pPr>
      <w:r w:rsidRPr="00285151">
        <w:rPr>
          <w:sz w:val="26"/>
          <w:szCs w:val="26"/>
          <w:rtl/>
        </w:rPr>
        <w:t xml:space="preserve">موجز تنفيذي مؤلف من حوالي خمس فقرات، يلخص </w:t>
      </w:r>
      <w:r>
        <w:rPr>
          <w:rFonts w:hint="cs"/>
          <w:sz w:val="26"/>
          <w:szCs w:val="26"/>
          <w:rtl/>
        </w:rPr>
        <w:t>معلومات</w:t>
      </w:r>
      <w:r w:rsidRPr="00285151">
        <w:rPr>
          <w:sz w:val="26"/>
          <w:szCs w:val="26"/>
          <w:rtl/>
        </w:rPr>
        <w:t xml:space="preserve"> الفقرات الفرعية من 1(أ) إلى 1(ج).</w:t>
      </w:r>
    </w:p>
    <w:p w14:paraId="72F68276" w14:textId="3C7413EF" w:rsidR="00EE2872" w:rsidRPr="00EE2872" w:rsidRDefault="00285151" w:rsidP="00EE2872">
      <w:pPr>
        <w:keepNext/>
        <w:bidi/>
        <w:spacing w:before="360"/>
        <w:rPr>
          <w:bCs/>
          <w:sz w:val="26"/>
          <w:szCs w:val="26"/>
          <w:rtl/>
          <w:lang w:val="en-US" w:bidi="ar-AE"/>
        </w:rPr>
      </w:pPr>
      <w:r w:rsidRPr="00285151">
        <w:rPr>
          <w:bCs/>
          <w:sz w:val="26"/>
          <w:szCs w:val="26"/>
          <w:rtl/>
          <w:lang w:val="en-US"/>
        </w:rPr>
        <w:t>التذييل (5-ألف): رصد المؤسسات والأدوار</w:t>
      </w:r>
    </w:p>
    <w:p w14:paraId="099AFA85" w14:textId="09181879" w:rsidR="009C53F7" w:rsidRPr="009C53F7" w:rsidRDefault="00FA33F3" w:rsidP="00A32AE6">
      <w:pPr>
        <w:pStyle w:val="ListParagraph"/>
        <w:numPr>
          <w:ilvl w:val="0"/>
          <w:numId w:val="14"/>
        </w:numPr>
        <w:bidi/>
        <w:spacing w:line="288" w:lineRule="auto"/>
        <w:ind w:left="0" w:firstLine="0"/>
        <w:contextualSpacing w:val="0"/>
        <w:rPr>
          <w:sz w:val="24"/>
          <w:szCs w:val="26"/>
        </w:rPr>
      </w:pPr>
      <w:r w:rsidRPr="00FA33F3">
        <w:rPr>
          <w:sz w:val="24"/>
          <w:szCs w:val="26"/>
          <w:rtl/>
        </w:rPr>
        <w:t>ستتم تنسيق وإدارة جميع أنشطة الرصد عبر</w:t>
      </w:r>
      <w:r>
        <w:rPr>
          <w:rFonts w:hint="cs"/>
          <w:sz w:val="24"/>
          <w:szCs w:val="26"/>
          <w:rtl/>
        </w:rPr>
        <w:t xml:space="preserve"> مشروع</w:t>
      </w:r>
      <w:r w:rsidRPr="00FA33F3">
        <w:rPr>
          <w:sz w:val="24"/>
          <w:szCs w:val="26"/>
          <w:rtl/>
        </w:rPr>
        <w:t xml:space="preserve"> "وحدة الرصد والإدارة"، ضمن وحدة الأوزون الوطنية</w:t>
      </w:r>
      <w:r w:rsidR="00195228">
        <w:rPr>
          <w:rFonts w:hint="cs"/>
          <w:sz w:val="24"/>
          <w:szCs w:val="26"/>
          <w:rtl/>
        </w:rPr>
        <w:t>.</w:t>
      </w:r>
    </w:p>
    <w:p w14:paraId="4B3CEC9F" w14:textId="6C65BA9E" w:rsidR="009C53F7" w:rsidRPr="009C53F7" w:rsidRDefault="00195228" w:rsidP="00A32AE6">
      <w:pPr>
        <w:pStyle w:val="ListParagraph"/>
        <w:numPr>
          <w:ilvl w:val="0"/>
          <w:numId w:val="14"/>
        </w:numPr>
        <w:bidi/>
        <w:spacing w:line="288" w:lineRule="auto"/>
        <w:ind w:left="0" w:firstLine="0"/>
        <w:contextualSpacing w:val="0"/>
        <w:rPr>
          <w:sz w:val="24"/>
          <w:szCs w:val="26"/>
        </w:rPr>
      </w:pPr>
      <w:r>
        <w:rPr>
          <w:rFonts w:hint="cs"/>
          <w:sz w:val="24"/>
          <w:szCs w:val="26"/>
          <w:rtl/>
        </w:rPr>
        <w:lastRenderedPageBreak/>
        <w:t xml:space="preserve">تُعتبر وحدة الأوزون الوطنية الجهة المسؤولة عن تنسيق تنفيذ جميع أنشطة الإزالة التدريجية للمواد المستنفدة للأوزون، وكذلك المواد الهيدروفلوروكربونية في البلد نيابة عن </w:t>
      </w:r>
      <w:r w:rsidRPr="00195228">
        <w:rPr>
          <w:sz w:val="24"/>
          <w:szCs w:val="26"/>
          <w:rtl/>
        </w:rPr>
        <w:t>وزارة التجارة الخارجية والعلاقات الاقتصادية</w:t>
      </w:r>
      <w:r>
        <w:rPr>
          <w:rFonts w:hint="cs"/>
          <w:sz w:val="24"/>
          <w:szCs w:val="26"/>
          <w:rtl/>
        </w:rPr>
        <w:t xml:space="preserve">. وعليه، سيتم تخصيص تنفيذ أنشطة المشروع المخطط له وضمان استدامة النتائج لوحدة الأوزون الوطنية بالتعاون مع الوكالة </w:t>
      </w:r>
      <w:r w:rsidR="00E4756B">
        <w:rPr>
          <w:rFonts w:hint="cs"/>
          <w:sz w:val="24"/>
          <w:szCs w:val="26"/>
          <w:rtl/>
        </w:rPr>
        <w:t>المنفذة الرئيسية</w:t>
      </w:r>
      <w:r>
        <w:rPr>
          <w:rFonts w:hint="cs"/>
          <w:sz w:val="24"/>
          <w:szCs w:val="26"/>
          <w:rtl/>
        </w:rPr>
        <w:t>.</w:t>
      </w:r>
    </w:p>
    <w:p w14:paraId="429C7CCA" w14:textId="45AC7EF5" w:rsidR="00EE2872" w:rsidRPr="00EE2872" w:rsidRDefault="00E4756B" w:rsidP="00EE2872">
      <w:pPr>
        <w:keepNext/>
        <w:bidi/>
        <w:spacing w:before="360"/>
        <w:rPr>
          <w:bCs/>
          <w:sz w:val="26"/>
          <w:szCs w:val="26"/>
          <w:lang w:val="en-US" w:bidi="ar-AE"/>
        </w:rPr>
      </w:pPr>
      <w:r w:rsidRPr="00E4756B">
        <w:rPr>
          <w:bCs/>
          <w:sz w:val="26"/>
          <w:szCs w:val="26"/>
          <w:rtl/>
          <w:lang w:val="en-US" w:bidi="ar-AE"/>
        </w:rPr>
        <w:t>التذييل (6–ألف): دور الوكالة المنفذة الرئيسية</w:t>
      </w:r>
    </w:p>
    <w:p w14:paraId="10C8DE2E" w14:textId="182D5EA1" w:rsidR="009C53F7" w:rsidRPr="009C53F7" w:rsidRDefault="00E4756B" w:rsidP="00A32AE6">
      <w:pPr>
        <w:pStyle w:val="ListParagraph"/>
        <w:numPr>
          <w:ilvl w:val="0"/>
          <w:numId w:val="15"/>
        </w:numPr>
        <w:bidi/>
        <w:spacing w:line="288" w:lineRule="auto"/>
        <w:ind w:left="0" w:firstLine="0"/>
        <w:contextualSpacing w:val="0"/>
        <w:rPr>
          <w:sz w:val="24"/>
          <w:szCs w:val="26"/>
        </w:rPr>
      </w:pPr>
      <w:r w:rsidRPr="00E4756B">
        <w:rPr>
          <w:sz w:val="24"/>
          <w:szCs w:val="26"/>
          <w:rtl/>
        </w:rPr>
        <w:t>ستكون الوكالة المنفذة الرئيسية مسؤولة عن مجموعة من الأنشطة، تشمل على الأقل ما يلي:</w:t>
      </w:r>
    </w:p>
    <w:p w14:paraId="0B700FE2" w14:textId="05DA3845"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ضمان التحقق من الأداء والتحقق المالي وفقاً لهذا الاتفاق وإجراءاته ومتطلباته الداخلية المحددة على النحو المنصوص عليه في خطة البلد؛</w:t>
      </w:r>
    </w:p>
    <w:p w14:paraId="0A25AC51" w14:textId="7E916479"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مساعدة البلد في إعداد تقارير وخطط تنفيذ الشرائح حسب التذييل 4-ألف؛</w:t>
      </w:r>
    </w:p>
    <w:p w14:paraId="533DB19D" w14:textId="6DE15D7C"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5B807094" w14:textId="10052517"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3EEF4AF0" w14:textId="5AAE88A2"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استيفاء متطلبات الإبلاغ المتعلقة بتقارير وخطط تنفيذ الشرائح والخطة الشاملة على النحو المحدد في التذييل 4-ألف لتقديمها إلى اللجنة التنفيذية؛</w:t>
      </w:r>
    </w:p>
    <w:p w14:paraId="4CACEA15" w14:textId="08E4C692"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735697C2" w14:textId="0B4274B8"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ضمان قيام الخبراء التقنيين المستقلين المناسبين بإجراء عمليات المراجعة الفنية؛</w:t>
      </w:r>
    </w:p>
    <w:p w14:paraId="796EA5A9" w14:textId="48A8FA6E"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القيام بمهام الإشراف المطلوبة؛</w:t>
      </w:r>
    </w:p>
    <w:p w14:paraId="16057368" w14:textId="1FC1E21B"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ضمان وجود آلية تشغيل تسمح بتنفيذ فعال وشفاف لخطة تنفيذ الشريحة والإبلاغ الدقيق عن البيانات؛</w:t>
      </w:r>
    </w:p>
    <w:p w14:paraId="5C210154" w14:textId="70BC926F"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في حالة التخفيضات في التمويل بسبب عدم الامتثال وفقاً للفقرة 11 من الاتفاق، يتعين، بالتشاور مع البلد تخصيص التخفيضات لمختلف بنود الميزانية ولتمويل الوكالة المنفذة الرئيسية؛</w:t>
      </w:r>
    </w:p>
    <w:p w14:paraId="38D91C7A" w14:textId="440A24C1"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كفالة أن المبالغ المدفوعة للبلد تستند إلى استخدام المؤشرات؛</w:t>
      </w:r>
    </w:p>
    <w:p w14:paraId="14043F4F" w14:textId="0FB13EA4" w:rsidR="00EE2872" w:rsidRPr="00EE2872" w:rsidRDefault="00E4756B"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E4756B">
        <w:rPr>
          <w:sz w:val="26"/>
          <w:szCs w:val="26"/>
          <w:rtl/>
        </w:rPr>
        <w:t>تقديم المساعدة في مجال السياسات والإدارة والدعم التقني عند الحاجة؛</w:t>
      </w:r>
      <w:r w:rsidR="004373D2">
        <w:rPr>
          <w:rFonts w:hint="cs"/>
          <w:sz w:val="26"/>
          <w:szCs w:val="26"/>
          <w:rtl/>
        </w:rPr>
        <w:t xml:space="preserve"> و</w:t>
      </w:r>
    </w:p>
    <w:p w14:paraId="13ABB4DC" w14:textId="2A383E68" w:rsidR="00EE2872" w:rsidRPr="00EE2872" w:rsidRDefault="004373D2" w:rsidP="00A32AE6">
      <w:pPr>
        <w:pStyle w:val="ListParagraph"/>
        <w:widowControl w:val="0"/>
        <w:numPr>
          <w:ilvl w:val="0"/>
          <w:numId w:val="21"/>
        </w:numPr>
        <w:tabs>
          <w:tab w:val="num" w:pos="142"/>
        </w:tabs>
        <w:bidi/>
        <w:spacing w:line="288" w:lineRule="auto"/>
        <w:ind w:left="1440" w:hanging="720"/>
        <w:contextualSpacing w:val="0"/>
        <w:outlineLvl w:val="1"/>
        <w:rPr>
          <w:sz w:val="26"/>
          <w:szCs w:val="26"/>
        </w:rPr>
      </w:pPr>
      <w:r w:rsidRPr="004373D2">
        <w:rPr>
          <w:sz w:val="26"/>
          <w:szCs w:val="26"/>
          <w:rtl/>
        </w:rPr>
        <w:t>صرف الأموال في الوقت المناسب للبلد/الشركات المشاركة لاستكمال الأنشطة المتعلقة بالمشروع.</w:t>
      </w:r>
    </w:p>
    <w:p w14:paraId="593713E0" w14:textId="181D579B" w:rsidR="009C53F7" w:rsidRPr="009C53F7" w:rsidRDefault="004373D2" w:rsidP="00A32AE6">
      <w:pPr>
        <w:pStyle w:val="ListParagraph"/>
        <w:numPr>
          <w:ilvl w:val="0"/>
          <w:numId w:val="15"/>
        </w:numPr>
        <w:bidi/>
        <w:spacing w:line="288" w:lineRule="auto"/>
        <w:ind w:left="0" w:firstLine="0"/>
        <w:contextualSpacing w:val="0"/>
        <w:rPr>
          <w:sz w:val="24"/>
          <w:szCs w:val="26"/>
        </w:rPr>
      </w:pPr>
      <w:r w:rsidRPr="004373D2">
        <w:rPr>
          <w:sz w:val="24"/>
          <w:szCs w:val="26"/>
          <w:rtl/>
        </w:rPr>
        <w:lastRenderedPageBreak/>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69E5E7FA" w14:textId="00FE1E65" w:rsidR="00EE2872" w:rsidRPr="00EE2872" w:rsidRDefault="004373D2" w:rsidP="00EE2872">
      <w:pPr>
        <w:bidi/>
        <w:spacing w:before="360"/>
        <w:rPr>
          <w:bCs/>
          <w:sz w:val="26"/>
          <w:szCs w:val="26"/>
          <w:lang w:val="en-US"/>
        </w:rPr>
      </w:pPr>
      <w:r w:rsidRPr="004373D2">
        <w:rPr>
          <w:bCs/>
          <w:sz w:val="26"/>
          <w:szCs w:val="26"/>
          <w:rtl/>
          <w:lang w:val="en-US"/>
        </w:rPr>
        <w:t>التذييل (7-ألف): التخفيضات في التمويل بسبب عدم الامتثال للأهداف الواردة في الاتفاق</w:t>
      </w:r>
    </w:p>
    <w:p w14:paraId="4B2555A7" w14:textId="0A41197E" w:rsidR="009C53F7" w:rsidRPr="009C53F7" w:rsidRDefault="004373D2" w:rsidP="00A32AE6">
      <w:pPr>
        <w:pStyle w:val="ListParagraph"/>
        <w:numPr>
          <w:ilvl w:val="0"/>
          <w:numId w:val="16"/>
        </w:numPr>
        <w:bidi/>
        <w:spacing w:line="288" w:lineRule="auto"/>
        <w:ind w:left="0" w:firstLine="0"/>
        <w:contextualSpacing w:val="0"/>
        <w:rPr>
          <w:sz w:val="24"/>
          <w:szCs w:val="26"/>
        </w:rPr>
      </w:pPr>
      <w:r w:rsidRPr="004373D2">
        <w:rPr>
          <w:sz w:val="24"/>
          <w:szCs w:val="26"/>
          <w:rtl/>
        </w:rPr>
        <w:t>وفقاً للفقرة 11 من الاتفاق، يمكن تخفيض مبلغ التمويل المقدم بمقدار 7.00 دولار أمريكي لكل طن من مكافئ ثاني أكسيد الكربون من الاستهلاك الذي يتجاوز المستوى المحدد في الصف ١-٢ من التذييل 2-ألف لكل سنة لم يتم فيها الوفاء بالهدف المحدد في الصف ١-٢من التذييل 2-ألف، على أساس أن الحد الأقصى لخفض التمويل لن يتجاوز مستوى تمويل الشريحة المطلوبة. ويمكن النظر في اتخاذ تدابير إضافية في الحالات التي يمتد فيها عدم الامتثال لمدة عامين متتاليين.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7B8533BB" w14:textId="77777777" w:rsidR="002B78AE" w:rsidRPr="002B78AE" w:rsidRDefault="002B78AE" w:rsidP="008F24A0">
      <w:pPr>
        <w:jc w:val="center"/>
        <w:rPr>
          <w:lang w:val="en-GB"/>
        </w:rPr>
      </w:pPr>
    </w:p>
    <w:p w14:paraId="6E55D241" w14:textId="77777777" w:rsidR="002B78AE" w:rsidRDefault="002B78AE" w:rsidP="008F24A0">
      <w:pPr>
        <w:jc w:val="center"/>
      </w:pPr>
    </w:p>
    <w:p w14:paraId="1C1CA0EA" w14:textId="147A96E5" w:rsidR="008F24A0" w:rsidRPr="00A743C3" w:rsidRDefault="008F24A0" w:rsidP="002B78AE">
      <w:pPr>
        <w:pStyle w:val="Heading1"/>
        <w:numPr>
          <w:ilvl w:val="0"/>
          <w:numId w:val="0"/>
        </w:numPr>
        <w:rPr>
          <w:b/>
          <w:bCs/>
          <w:lang w:val="en-US"/>
        </w:rPr>
        <w:sectPr w:rsidR="008F24A0" w:rsidRPr="00A743C3" w:rsidSect="00B95AB1">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129BDA32" w14:textId="56E75A10" w:rsidR="0070038F" w:rsidRPr="000A4838" w:rsidRDefault="0070038F" w:rsidP="0070038F">
      <w:pPr>
        <w:suppressAutoHyphens/>
        <w:jc w:val="center"/>
        <w:rPr>
          <w:b/>
          <w:bCs/>
        </w:rPr>
      </w:pPr>
      <w:r w:rsidRPr="007D124F">
        <w:rPr>
          <w:b/>
          <w:bCs/>
        </w:rPr>
        <w:lastRenderedPageBreak/>
        <w:t xml:space="preserve">Annex </w:t>
      </w:r>
      <w:r w:rsidRPr="007046FD">
        <w:rPr>
          <w:b/>
        </w:rPr>
        <w:t>II</w:t>
      </w:r>
    </w:p>
    <w:p w14:paraId="0B616B0D" w14:textId="77777777" w:rsidR="0070038F" w:rsidRPr="00CA6E88" w:rsidRDefault="0070038F" w:rsidP="00B35BEE">
      <w:pPr>
        <w:suppressAutoHyphens/>
        <w:spacing w:after="0"/>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335484D3" w14:textId="77777777" w:rsidR="0070038F" w:rsidRDefault="0070038F" w:rsidP="00B35BEE">
      <w:pPr>
        <w:suppressAutoHyphens/>
        <w:spacing w:after="0"/>
        <w:jc w:val="center"/>
        <w:rPr>
          <w:b/>
          <w:bCs/>
        </w:rPr>
      </w:pPr>
      <w:r w:rsidRPr="00CA6E88">
        <w:rPr>
          <w:b/>
          <w:bCs/>
        </w:rPr>
        <w:t xml:space="preserve">AND THE KIGALI HFC IMPLEMENTATION PLAN </w:t>
      </w:r>
      <w:r w:rsidRPr="000A4838">
        <w:rPr>
          <w:b/>
          <w:bCs/>
        </w:rPr>
        <w:t xml:space="preserve">IN </w:t>
      </w:r>
      <w:r w:rsidR="002F366A" w:rsidRPr="007046FD">
        <w:rPr>
          <w:b/>
          <w:bCs/>
        </w:rPr>
        <w:t>BOSNIA AND HERZEGOVINA</w:t>
      </w:r>
    </w:p>
    <w:p w14:paraId="6C05EA18" w14:textId="77777777" w:rsidR="00B35BEE" w:rsidRDefault="00B35BEE" w:rsidP="00B35BEE">
      <w:pPr>
        <w:suppressAutoHyphens/>
        <w:spacing w:after="0"/>
        <w:jc w:val="center"/>
        <w:rPr>
          <w:b/>
          <w:bCs/>
        </w:rPr>
      </w:pPr>
    </w:p>
    <w:tbl>
      <w:tblPr>
        <w:tblW w:w="5000" w:type="pct"/>
        <w:tblLayout w:type="fixed"/>
        <w:tblCellMar>
          <w:left w:w="85" w:type="dxa"/>
          <w:right w:w="85" w:type="dxa"/>
        </w:tblCellMar>
        <w:tblLook w:val="04A0" w:firstRow="1" w:lastRow="0" w:firstColumn="1" w:lastColumn="0" w:noHBand="0" w:noVBand="1"/>
      </w:tblPr>
      <w:tblGrid>
        <w:gridCol w:w="1402"/>
        <w:gridCol w:w="2857"/>
        <w:gridCol w:w="980"/>
        <w:gridCol w:w="2235"/>
        <w:gridCol w:w="894"/>
        <w:gridCol w:w="982"/>
      </w:tblGrid>
      <w:tr w:rsidR="00B35BEE" w:rsidRPr="00973AA9" w14:paraId="2FB4081F" w14:textId="77777777" w:rsidTr="00D461C5">
        <w:trPr>
          <w:trHeight w:val="341"/>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E71983" w14:textId="77777777" w:rsidR="00B35BEE" w:rsidRPr="00973AA9" w:rsidRDefault="00B35BEE" w:rsidP="00B35BEE">
            <w:pPr>
              <w:suppressAutoHyphens/>
              <w:spacing w:after="0"/>
              <w:jc w:val="center"/>
              <w:rPr>
                <w:b/>
                <w:bCs/>
                <w:sz w:val="20"/>
                <w:szCs w:val="20"/>
                <w:lang w:eastAsia="en-CA"/>
              </w:rPr>
            </w:pPr>
          </w:p>
        </w:tc>
        <w:tc>
          <w:tcPr>
            <w:tcW w:w="20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CAA841" w14:textId="77777777" w:rsidR="00B35BEE" w:rsidRPr="00973AA9" w:rsidRDefault="00B35BEE" w:rsidP="00B35BEE">
            <w:pPr>
              <w:suppressAutoHyphens/>
              <w:spacing w:after="0"/>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3718B6">
              <w:rPr>
                <w:b/>
                <w:bCs/>
                <w:sz w:val="20"/>
                <w:szCs w:val="20"/>
                <w:lang w:eastAsia="en-CA"/>
              </w:rPr>
              <w:t>stage II</w:t>
            </w:r>
          </w:p>
        </w:tc>
        <w:tc>
          <w:tcPr>
            <w:tcW w:w="16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A5B494"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525" w:type="pct"/>
            <w:vMerge w:val="restart"/>
            <w:tcBorders>
              <w:top w:val="single" w:sz="4" w:space="0" w:color="auto"/>
              <w:left w:val="single" w:sz="4" w:space="0" w:color="auto"/>
              <w:right w:val="single" w:sz="4" w:space="0" w:color="auto"/>
            </w:tcBorders>
            <w:shd w:val="clear" w:color="auto" w:fill="auto"/>
            <w:vAlign w:val="center"/>
            <w:hideMark/>
          </w:tcPr>
          <w:p w14:paraId="7C0D9257" w14:textId="244BD2FE" w:rsidR="00B35BEE" w:rsidRPr="00973AA9" w:rsidRDefault="00B35BEE" w:rsidP="00B35BEE">
            <w:pPr>
              <w:suppressAutoHyphens/>
              <w:spacing w:after="0"/>
              <w:ind w:left="-49" w:right="-29"/>
              <w:jc w:val="center"/>
              <w:rPr>
                <w:b/>
                <w:bCs/>
                <w:sz w:val="20"/>
                <w:szCs w:val="20"/>
                <w:lang w:eastAsia="en-CA"/>
              </w:rPr>
            </w:pPr>
            <w:r>
              <w:rPr>
                <w:b/>
                <w:bCs/>
                <w:sz w:val="20"/>
                <w:szCs w:val="20"/>
                <w:lang w:eastAsia="en-CA"/>
              </w:rPr>
              <w:t>HPMP+ KIP combined cost</w:t>
            </w:r>
            <w:r>
              <w:rPr>
                <w:b/>
                <w:bCs/>
                <w:sz w:val="20"/>
                <w:szCs w:val="20"/>
                <w:lang w:eastAsia="en-CA"/>
              </w:rPr>
              <w:br/>
            </w:r>
            <w:r w:rsidRPr="00973AA9">
              <w:rPr>
                <w:b/>
                <w:bCs/>
                <w:sz w:val="20"/>
                <w:szCs w:val="20"/>
              </w:rPr>
              <w:t>(US $)</w:t>
            </w:r>
          </w:p>
        </w:tc>
      </w:tr>
      <w:tr w:rsidR="002C4181" w:rsidRPr="00973AA9" w14:paraId="21DA0E8A" w14:textId="77777777" w:rsidTr="00D461C5">
        <w:trPr>
          <w:trHeight w:val="593"/>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A8521F" w14:textId="77777777" w:rsidR="00B35BEE" w:rsidRPr="00973AA9" w:rsidRDefault="00B35BEE" w:rsidP="00B35BEE">
            <w:pPr>
              <w:suppressAutoHyphens/>
              <w:spacing w:after="0"/>
              <w:jc w:val="left"/>
              <w:rPr>
                <w:b/>
                <w:bCs/>
                <w:sz w:val="20"/>
                <w:szCs w:val="20"/>
                <w:lang w:eastAsia="en-CA"/>
              </w:rPr>
            </w:pPr>
            <w:r>
              <w:rPr>
                <w:b/>
                <w:bCs/>
                <w:sz w:val="20"/>
                <w:szCs w:val="20"/>
                <w:lang w:eastAsia="en-CA"/>
              </w:rPr>
              <w:t>Category of activity</w:t>
            </w:r>
          </w:p>
        </w:tc>
        <w:tc>
          <w:tcPr>
            <w:tcW w:w="1528" w:type="pct"/>
            <w:tcBorders>
              <w:top w:val="nil"/>
              <w:left w:val="nil"/>
              <w:bottom w:val="single" w:sz="4" w:space="0" w:color="auto"/>
              <w:right w:val="single" w:sz="4" w:space="0" w:color="auto"/>
            </w:tcBorders>
            <w:shd w:val="clear" w:color="auto" w:fill="auto"/>
            <w:vAlign w:val="center"/>
            <w:hideMark/>
          </w:tcPr>
          <w:p w14:paraId="5C634654"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Activity</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678DE0E6"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1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9D655"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Activity</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A0619B"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525" w:type="pct"/>
            <w:vMerge/>
            <w:tcBorders>
              <w:left w:val="single" w:sz="4" w:space="0" w:color="auto"/>
              <w:bottom w:val="single" w:sz="4" w:space="0" w:color="auto"/>
              <w:right w:val="single" w:sz="4" w:space="0" w:color="auto"/>
            </w:tcBorders>
            <w:shd w:val="clear" w:color="auto" w:fill="auto"/>
            <w:vAlign w:val="center"/>
            <w:hideMark/>
          </w:tcPr>
          <w:p w14:paraId="2ACD5246" w14:textId="77777777" w:rsidR="00B35BEE" w:rsidRPr="00973AA9" w:rsidRDefault="00B35BEE" w:rsidP="00B35BEE">
            <w:pPr>
              <w:suppressAutoHyphens/>
              <w:spacing w:after="0"/>
              <w:jc w:val="left"/>
              <w:rPr>
                <w:b/>
                <w:bCs/>
                <w:sz w:val="20"/>
                <w:szCs w:val="20"/>
                <w:lang w:eastAsia="en-CA"/>
              </w:rPr>
            </w:pPr>
          </w:p>
        </w:tc>
      </w:tr>
      <w:tr w:rsidR="001227AB" w:rsidRPr="00973AA9" w14:paraId="59E2F4B2"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456C8612" w14:textId="77777777" w:rsidR="00437FEA" w:rsidRPr="00973AA9" w:rsidRDefault="00437FEA" w:rsidP="00B35BEE">
            <w:pPr>
              <w:suppressAutoHyphens/>
              <w:spacing w:after="0"/>
              <w:jc w:val="left"/>
              <w:rPr>
                <w:sz w:val="20"/>
                <w:szCs w:val="20"/>
                <w:lang w:eastAsia="en-CA"/>
              </w:rPr>
            </w:pPr>
            <w:r w:rsidRPr="00DE09DD">
              <w:rPr>
                <w:sz w:val="20"/>
                <w:szCs w:val="20"/>
                <w:lang w:eastAsia="en-CA"/>
              </w:rPr>
              <w:t xml:space="preserve">Strengthening of the legal and regulatory framework </w:t>
            </w:r>
          </w:p>
        </w:tc>
        <w:tc>
          <w:tcPr>
            <w:tcW w:w="1528" w:type="pct"/>
            <w:vMerge w:val="restart"/>
            <w:tcBorders>
              <w:top w:val="nil"/>
              <w:left w:val="nil"/>
              <w:right w:val="single" w:sz="4" w:space="0" w:color="auto"/>
            </w:tcBorders>
            <w:shd w:val="clear" w:color="auto" w:fill="auto"/>
          </w:tcPr>
          <w:p w14:paraId="6F603462" w14:textId="2EFFE4DD" w:rsidR="00437FEA" w:rsidRPr="00973AA9" w:rsidRDefault="00437FEA" w:rsidP="00B35BEE">
            <w:pPr>
              <w:suppressAutoHyphens/>
              <w:spacing w:after="0"/>
              <w:jc w:val="left"/>
              <w:rPr>
                <w:sz w:val="20"/>
                <w:szCs w:val="20"/>
                <w:lang w:eastAsia="en-CA"/>
              </w:rPr>
            </w:pPr>
            <w:r w:rsidRPr="00F85871">
              <w:rPr>
                <w:sz w:val="20"/>
                <w:szCs w:val="20"/>
                <w:lang w:eastAsia="en-CA"/>
              </w:rPr>
              <w:t>Update and harmonization of legislation and standards of HCFC phase-out, implement regulations requiring HCFC recovery and mandatory record keeping, adopt safety standards for the introduction of low-GWP alternatives, implement the 1</w:t>
            </w:r>
            <w:r w:rsidR="00194A65">
              <w:rPr>
                <w:sz w:val="20"/>
                <w:szCs w:val="20"/>
                <w:lang w:eastAsia="en-CA"/>
              </w:rPr>
              <w:t> </w:t>
            </w:r>
            <w:r w:rsidRPr="00F85871">
              <w:rPr>
                <w:sz w:val="20"/>
                <w:szCs w:val="20"/>
                <w:lang w:eastAsia="en-CA"/>
              </w:rPr>
              <w:t>January 2026 ban on HCFC imports, incorporate HFCs into the licensing and quota system</w:t>
            </w:r>
            <w:r>
              <w:rPr>
                <w:sz w:val="20"/>
                <w:szCs w:val="20"/>
                <w:lang w:eastAsia="en-CA"/>
              </w:rPr>
              <w:t xml:space="preserve">, and </w:t>
            </w:r>
            <w:r w:rsidRPr="000300C6">
              <w:rPr>
                <w:sz w:val="20"/>
                <w:szCs w:val="20"/>
                <w:lang w:eastAsia="en-CA"/>
              </w:rPr>
              <w:t>develop</w:t>
            </w:r>
            <w:r>
              <w:rPr>
                <w:sz w:val="20"/>
                <w:szCs w:val="20"/>
                <w:lang w:eastAsia="en-CA"/>
              </w:rPr>
              <w:t xml:space="preserve"> a</w:t>
            </w:r>
            <w:r w:rsidRPr="000300C6">
              <w:rPr>
                <w:sz w:val="20"/>
                <w:szCs w:val="20"/>
                <w:lang w:eastAsia="en-CA"/>
              </w:rPr>
              <w:t xml:space="preserve"> ban on disposable refrigerant cylinders, and labelling requirements for cylinders and equipment containing HCFCs and ODS alternatives</w:t>
            </w:r>
          </w:p>
        </w:tc>
        <w:tc>
          <w:tcPr>
            <w:tcW w:w="524" w:type="pct"/>
            <w:vMerge w:val="restart"/>
            <w:tcBorders>
              <w:top w:val="nil"/>
              <w:left w:val="nil"/>
              <w:right w:val="single" w:sz="4" w:space="0" w:color="auto"/>
            </w:tcBorders>
            <w:shd w:val="clear" w:color="auto" w:fill="auto"/>
          </w:tcPr>
          <w:p w14:paraId="58C67741" w14:textId="77777777" w:rsidR="00437FEA" w:rsidRPr="00973AA9" w:rsidRDefault="00437FEA" w:rsidP="00B35BEE">
            <w:pPr>
              <w:suppressAutoHyphens/>
              <w:spacing w:after="0"/>
              <w:jc w:val="right"/>
              <w:rPr>
                <w:sz w:val="20"/>
                <w:szCs w:val="20"/>
                <w:lang w:eastAsia="en-CA"/>
              </w:rPr>
            </w:pPr>
            <w:r>
              <w:rPr>
                <w:sz w:val="20"/>
                <w:szCs w:val="20"/>
                <w:lang w:eastAsia="en-CA"/>
              </w:rPr>
              <w:t>5</w:t>
            </w:r>
            <w:r w:rsidRPr="000D7462">
              <w:rPr>
                <w:sz w:val="20"/>
                <w:szCs w:val="20"/>
                <w:lang w:eastAsia="en-CA"/>
              </w:rPr>
              <w:t>0</w:t>
            </w:r>
            <w:r>
              <w:rPr>
                <w:sz w:val="20"/>
                <w:szCs w:val="20"/>
                <w:lang w:eastAsia="en-CA"/>
              </w:rPr>
              <w:t>,092</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0D9E8EE" w14:textId="77777777" w:rsidR="00437FEA" w:rsidRPr="00973AA9" w:rsidRDefault="00437FEA" w:rsidP="00B35BEE">
            <w:pPr>
              <w:suppressAutoHyphens/>
              <w:spacing w:after="0"/>
              <w:jc w:val="left"/>
              <w:rPr>
                <w:sz w:val="20"/>
                <w:szCs w:val="20"/>
                <w:lang w:eastAsia="en-CA"/>
              </w:rPr>
            </w:pPr>
            <w:r w:rsidRPr="00973AA9">
              <w:rPr>
                <w:sz w:val="20"/>
                <w:szCs w:val="20"/>
                <w:lang w:eastAsia="en-CA"/>
              </w:rPr>
              <w:t xml:space="preserve">Strengthening </w:t>
            </w:r>
            <w:r>
              <w:rPr>
                <w:sz w:val="20"/>
                <w:szCs w:val="20"/>
                <w:lang w:eastAsia="en-CA"/>
              </w:rPr>
              <w:t xml:space="preserve">of </w:t>
            </w:r>
            <w:r w:rsidRPr="00973AA9">
              <w:rPr>
                <w:sz w:val="20"/>
                <w:szCs w:val="20"/>
                <w:lang w:eastAsia="en-CA"/>
              </w:rPr>
              <w:t>licensing</w:t>
            </w:r>
          </w:p>
        </w:tc>
        <w:tc>
          <w:tcPr>
            <w:tcW w:w="478" w:type="pct"/>
            <w:tcBorders>
              <w:top w:val="nil"/>
              <w:left w:val="nil"/>
              <w:bottom w:val="single" w:sz="4" w:space="0" w:color="auto"/>
              <w:right w:val="single" w:sz="4" w:space="0" w:color="auto"/>
            </w:tcBorders>
            <w:shd w:val="clear" w:color="auto" w:fill="auto"/>
          </w:tcPr>
          <w:p w14:paraId="52C9D704" w14:textId="77777777" w:rsidR="00437FEA" w:rsidRPr="00973AA9" w:rsidRDefault="00437FEA" w:rsidP="00B35BEE">
            <w:pPr>
              <w:suppressAutoHyphens/>
              <w:spacing w:after="0"/>
              <w:jc w:val="right"/>
              <w:rPr>
                <w:sz w:val="20"/>
                <w:szCs w:val="20"/>
                <w:lang w:eastAsia="en-CA"/>
              </w:rPr>
            </w:pPr>
            <w:r>
              <w:rPr>
                <w:sz w:val="20"/>
                <w:szCs w:val="20"/>
                <w:lang w:eastAsia="en-CA"/>
              </w:rPr>
              <w:t>30,00</w:t>
            </w:r>
            <w:r w:rsidRPr="0034364B">
              <w:rPr>
                <w:sz w:val="20"/>
                <w:szCs w:val="20"/>
                <w:lang w:eastAsia="en-CA"/>
              </w:rPr>
              <w:t>0</w:t>
            </w:r>
          </w:p>
        </w:tc>
        <w:tc>
          <w:tcPr>
            <w:tcW w:w="525" w:type="pct"/>
            <w:vMerge w:val="restart"/>
            <w:tcBorders>
              <w:top w:val="nil"/>
              <w:left w:val="nil"/>
              <w:right w:val="single" w:sz="4" w:space="0" w:color="auto"/>
            </w:tcBorders>
            <w:shd w:val="clear" w:color="auto" w:fill="auto"/>
          </w:tcPr>
          <w:p w14:paraId="244A8527" w14:textId="77777777" w:rsidR="00437FEA" w:rsidRPr="00973AA9" w:rsidRDefault="00437FEA" w:rsidP="00B35BEE">
            <w:pPr>
              <w:suppressAutoHyphens/>
              <w:spacing w:after="0"/>
              <w:jc w:val="right"/>
              <w:rPr>
                <w:sz w:val="20"/>
                <w:szCs w:val="20"/>
                <w:lang w:eastAsia="en-CA"/>
              </w:rPr>
            </w:pPr>
            <w:r>
              <w:rPr>
                <w:sz w:val="20"/>
                <w:szCs w:val="20"/>
                <w:lang w:eastAsia="en-CA"/>
              </w:rPr>
              <w:t>140,092</w:t>
            </w:r>
          </w:p>
        </w:tc>
      </w:tr>
      <w:tr w:rsidR="001227AB" w:rsidRPr="00973AA9" w14:paraId="270F94DE" w14:textId="77777777" w:rsidTr="00D461C5">
        <w:trPr>
          <w:trHeight w:val="227"/>
        </w:trPr>
        <w:tc>
          <w:tcPr>
            <w:tcW w:w="750" w:type="pct"/>
            <w:vMerge/>
            <w:tcBorders>
              <w:left w:val="single" w:sz="4" w:space="0" w:color="auto"/>
              <w:right w:val="single" w:sz="4" w:space="0" w:color="auto"/>
            </w:tcBorders>
            <w:shd w:val="clear" w:color="auto" w:fill="auto"/>
          </w:tcPr>
          <w:p w14:paraId="72D22E19" w14:textId="77777777" w:rsidR="00437FEA" w:rsidRPr="00973AA9" w:rsidRDefault="00437FEA" w:rsidP="00B35BEE">
            <w:pPr>
              <w:suppressAutoHyphens/>
              <w:spacing w:after="0"/>
              <w:jc w:val="left"/>
              <w:rPr>
                <w:sz w:val="20"/>
                <w:szCs w:val="20"/>
                <w:lang w:eastAsia="en-CA"/>
              </w:rPr>
            </w:pPr>
          </w:p>
        </w:tc>
        <w:tc>
          <w:tcPr>
            <w:tcW w:w="1528" w:type="pct"/>
            <w:vMerge/>
            <w:tcBorders>
              <w:left w:val="nil"/>
              <w:right w:val="single" w:sz="4" w:space="0" w:color="auto"/>
            </w:tcBorders>
            <w:shd w:val="clear" w:color="auto" w:fill="auto"/>
          </w:tcPr>
          <w:p w14:paraId="043F6255" w14:textId="77777777" w:rsidR="00437FEA" w:rsidRPr="00973AA9" w:rsidRDefault="00437FEA" w:rsidP="00B35BEE">
            <w:pPr>
              <w:suppressAutoHyphens/>
              <w:spacing w:after="0"/>
              <w:jc w:val="left"/>
              <w:rPr>
                <w:sz w:val="20"/>
                <w:szCs w:val="20"/>
                <w:lang w:eastAsia="en-CA"/>
              </w:rPr>
            </w:pPr>
          </w:p>
        </w:tc>
        <w:tc>
          <w:tcPr>
            <w:tcW w:w="524" w:type="pct"/>
            <w:vMerge/>
            <w:tcBorders>
              <w:left w:val="nil"/>
              <w:right w:val="single" w:sz="4" w:space="0" w:color="auto"/>
            </w:tcBorders>
            <w:shd w:val="clear" w:color="auto" w:fill="auto"/>
          </w:tcPr>
          <w:p w14:paraId="0EAC0410" w14:textId="77777777" w:rsidR="00437FEA" w:rsidRPr="00973AA9"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824A197" w14:textId="77777777" w:rsidR="00437FEA" w:rsidRPr="00973AA9" w:rsidRDefault="00437FEA" w:rsidP="00B35BEE">
            <w:pPr>
              <w:suppressAutoHyphens/>
              <w:spacing w:after="0"/>
              <w:jc w:val="left"/>
              <w:rPr>
                <w:sz w:val="20"/>
                <w:szCs w:val="20"/>
                <w:lang w:eastAsia="en-CA"/>
              </w:rPr>
            </w:pPr>
            <w:r w:rsidRPr="00973AA9">
              <w:rPr>
                <w:sz w:val="20"/>
                <w:szCs w:val="20"/>
                <w:lang w:eastAsia="en-CA"/>
              </w:rPr>
              <w:t xml:space="preserve">Strengthening </w:t>
            </w:r>
            <w:r>
              <w:rPr>
                <w:sz w:val="20"/>
                <w:szCs w:val="20"/>
                <w:lang w:eastAsia="en-CA"/>
              </w:rPr>
              <w:t xml:space="preserve">of </w:t>
            </w:r>
            <w:r w:rsidRPr="00973AA9">
              <w:rPr>
                <w:sz w:val="20"/>
                <w:szCs w:val="20"/>
                <w:lang w:eastAsia="en-CA"/>
              </w:rPr>
              <w:t>record</w:t>
            </w:r>
            <w:r>
              <w:rPr>
                <w:sz w:val="20"/>
                <w:szCs w:val="20"/>
                <w:lang w:eastAsia="en-CA"/>
              </w:rPr>
              <w:t>-</w:t>
            </w:r>
            <w:r w:rsidRPr="00973AA9">
              <w:rPr>
                <w:sz w:val="20"/>
                <w:szCs w:val="20"/>
                <w:lang w:eastAsia="en-CA"/>
              </w:rPr>
              <w:t>keeping</w:t>
            </w:r>
            <w:r>
              <w:rPr>
                <w:sz w:val="20"/>
                <w:szCs w:val="20"/>
                <w:lang w:eastAsia="en-CA"/>
              </w:rPr>
              <w:t>: data collection, analysis and reporting</w:t>
            </w:r>
          </w:p>
        </w:tc>
        <w:tc>
          <w:tcPr>
            <w:tcW w:w="478" w:type="pct"/>
            <w:tcBorders>
              <w:top w:val="nil"/>
              <w:left w:val="nil"/>
              <w:bottom w:val="single" w:sz="4" w:space="0" w:color="auto"/>
              <w:right w:val="single" w:sz="4" w:space="0" w:color="auto"/>
            </w:tcBorders>
            <w:shd w:val="clear" w:color="auto" w:fill="auto"/>
          </w:tcPr>
          <w:p w14:paraId="30581E82" w14:textId="77777777" w:rsidR="00437FEA" w:rsidRPr="00973AA9" w:rsidRDefault="00437FEA" w:rsidP="00B35BEE">
            <w:pPr>
              <w:suppressAutoHyphens/>
              <w:spacing w:after="0"/>
              <w:jc w:val="right"/>
              <w:rPr>
                <w:sz w:val="20"/>
                <w:szCs w:val="20"/>
                <w:lang w:eastAsia="en-CA"/>
              </w:rPr>
            </w:pPr>
            <w:r>
              <w:rPr>
                <w:sz w:val="20"/>
                <w:szCs w:val="20"/>
                <w:lang w:eastAsia="en-CA"/>
              </w:rPr>
              <w:t>10,000</w:t>
            </w:r>
          </w:p>
        </w:tc>
        <w:tc>
          <w:tcPr>
            <w:tcW w:w="525" w:type="pct"/>
            <w:vMerge/>
            <w:tcBorders>
              <w:left w:val="nil"/>
              <w:right w:val="single" w:sz="4" w:space="0" w:color="auto"/>
            </w:tcBorders>
            <w:shd w:val="clear" w:color="auto" w:fill="auto"/>
          </w:tcPr>
          <w:p w14:paraId="3F97366C" w14:textId="77777777" w:rsidR="00437FEA" w:rsidRPr="00973AA9" w:rsidRDefault="00437FEA" w:rsidP="00B35BEE">
            <w:pPr>
              <w:suppressAutoHyphens/>
              <w:spacing w:after="0"/>
              <w:jc w:val="right"/>
              <w:rPr>
                <w:sz w:val="20"/>
                <w:szCs w:val="20"/>
                <w:lang w:eastAsia="en-CA"/>
              </w:rPr>
            </w:pPr>
          </w:p>
        </w:tc>
      </w:tr>
      <w:tr w:rsidR="001227AB" w:rsidRPr="00973AA9" w14:paraId="7647BE80" w14:textId="77777777" w:rsidTr="00D461C5">
        <w:trPr>
          <w:trHeight w:val="227"/>
        </w:trPr>
        <w:tc>
          <w:tcPr>
            <w:tcW w:w="750" w:type="pct"/>
            <w:vMerge/>
            <w:tcBorders>
              <w:left w:val="single" w:sz="4" w:space="0" w:color="auto"/>
              <w:right w:val="single" w:sz="4" w:space="0" w:color="auto"/>
            </w:tcBorders>
            <w:shd w:val="clear" w:color="auto" w:fill="auto"/>
          </w:tcPr>
          <w:p w14:paraId="1BCED501" w14:textId="77777777" w:rsidR="00437FEA" w:rsidRPr="00973AA9" w:rsidRDefault="00437FEA" w:rsidP="00B35BEE">
            <w:pPr>
              <w:suppressAutoHyphens/>
              <w:spacing w:after="0"/>
              <w:jc w:val="left"/>
              <w:rPr>
                <w:sz w:val="20"/>
                <w:szCs w:val="20"/>
                <w:lang w:eastAsia="en-CA"/>
              </w:rPr>
            </w:pPr>
          </w:p>
        </w:tc>
        <w:tc>
          <w:tcPr>
            <w:tcW w:w="1528" w:type="pct"/>
            <w:vMerge/>
            <w:tcBorders>
              <w:left w:val="nil"/>
              <w:right w:val="single" w:sz="4" w:space="0" w:color="auto"/>
            </w:tcBorders>
            <w:shd w:val="clear" w:color="auto" w:fill="auto"/>
          </w:tcPr>
          <w:p w14:paraId="68CE3E5C" w14:textId="77777777" w:rsidR="00437FEA" w:rsidRPr="00973AA9" w:rsidRDefault="00437FEA" w:rsidP="00B35BEE">
            <w:pPr>
              <w:suppressAutoHyphens/>
              <w:spacing w:after="0"/>
              <w:jc w:val="left"/>
              <w:rPr>
                <w:sz w:val="20"/>
                <w:szCs w:val="20"/>
                <w:lang w:eastAsia="en-CA"/>
              </w:rPr>
            </w:pPr>
          </w:p>
        </w:tc>
        <w:tc>
          <w:tcPr>
            <w:tcW w:w="524" w:type="pct"/>
            <w:vMerge/>
            <w:tcBorders>
              <w:left w:val="nil"/>
              <w:right w:val="single" w:sz="4" w:space="0" w:color="auto"/>
            </w:tcBorders>
            <w:shd w:val="clear" w:color="auto" w:fill="auto"/>
          </w:tcPr>
          <w:p w14:paraId="4B3B35B3" w14:textId="77777777" w:rsidR="00437FEA" w:rsidRPr="00973AA9"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987EB8B" w14:textId="77777777" w:rsidR="00437FEA" w:rsidRPr="00973AA9" w:rsidRDefault="00437FEA" w:rsidP="00B35BEE">
            <w:pPr>
              <w:suppressAutoHyphens/>
              <w:spacing w:after="0"/>
              <w:jc w:val="left"/>
              <w:rPr>
                <w:sz w:val="20"/>
                <w:szCs w:val="20"/>
                <w:lang w:eastAsia="en-CA"/>
              </w:rPr>
            </w:pPr>
            <w:r w:rsidRPr="00CD3F7A">
              <w:rPr>
                <w:sz w:val="20"/>
                <w:szCs w:val="20"/>
                <w:lang w:eastAsia="en-CA"/>
              </w:rPr>
              <w:t>Further work on adjustment of legal framework, use of Rulebooks and certification of RAC service technicians</w:t>
            </w:r>
          </w:p>
        </w:tc>
        <w:tc>
          <w:tcPr>
            <w:tcW w:w="478" w:type="pct"/>
            <w:tcBorders>
              <w:top w:val="nil"/>
              <w:left w:val="nil"/>
              <w:bottom w:val="single" w:sz="4" w:space="0" w:color="auto"/>
              <w:right w:val="single" w:sz="4" w:space="0" w:color="auto"/>
            </w:tcBorders>
            <w:shd w:val="clear" w:color="auto" w:fill="auto"/>
          </w:tcPr>
          <w:p w14:paraId="2E641355" w14:textId="77777777" w:rsidR="00437FEA" w:rsidRDefault="00437FEA" w:rsidP="00B35BEE">
            <w:pPr>
              <w:suppressAutoHyphens/>
              <w:spacing w:after="0"/>
              <w:jc w:val="right"/>
              <w:rPr>
                <w:sz w:val="20"/>
                <w:szCs w:val="20"/>
                <w:lang w:eastAsia="en-CA"/>
              </w:rPr>
            </w:pPr>
            <w:r>
              <w:rPr>
                <w:sz w:val="20"/>
                <w:szCs w:val="20"/>
                <w:lang w:eastAsia="en-CA"/>
              </w:rPr>
              <w:t>20,000</w:t>
            </w:r>
          </w:p>
          <w:p w14:paraId="50466391" w14:textId="77777777" w:rsidR="00437FEA" w:rsidRPr="00973AA9" w:rsidRDefault="00437FEA" w:rsidP="00B35BEE">
            <w:pPr>
              <w:suppressAutoHyphens/>
              <w:spacing w:after="0"/>
              <w:jc w:val="right"/>
              <w:rPr>
                <w:sz w:val="20"/>
                <w:szCs w:val="20"/>
                <w:lang w:eastAsia="en-CA"/>
              </w:rPr>
            </w:pPr>
          </w:p>
        </w:tc>
        <w:tc>
          <w:tcPr>
            <w:tcW w:w="525" w:type="pct"/>
            <w:vMerge/>
            <w:tcBorders>
              <w:left w:val="nil"/>
              <w:right w:val="single" w:sz="4" w:space="0" w:color="auto"/>
            </w:tcBorders>
            <w:shd w:val="clear" w:color="auto" w:fill="auto"/>
          </w:tcPr>
          <w:p w14:paraId="37669AA7" w14:textId="77777777" w:rsidR="00437FEA" w:rsidRPr="00973AA9" w:rsidRDefault="00437FEA" w:rsidP="00B35BEE">
            <w:pPr>
              <w:suppressAutoHyphens/>
              <w:spacing w:after="0"/>
              <w:jc w:val="right"/>
              <w:rPr>
                <w:sz w:val="20"/>
                <w:szCs w:val="20"/>
                <w:lang w:eastAsia="en-CA"/>
              </w:rPr>
            </w:pPr>
          </w:p>
        </w:tc>
      </w:tr>
      <w:tr w:rsidR="001227AB" w:rsidRPr="00973AA9" w14:paraId="49D77882"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3964196E" w14:textId="77777777" w:rsidR="00437FEA" w:rsidRPr="00973AA9" w:rsidRDefault="00437FEA" w:rsidP="00B35BEE">
            <w:pPr>
              <w:suppressAutoHyphens/>
              <w:spacing w:after="0"/>
              <w:jc w:val="left"/>
              <w:rPr>
                <w:sz w:val="20"/>
                <w:szCs w:val="20"/>
                <w:lang w:eastAsia="en-CA"/>
              </w:rPr>
            </w:pPr>
          </w:p>
        </w:tc>
        <w:tc>
          <w:tcPr>
            <w:tcW w:w="1528" w:type="pct"/>
            <w:vMerge/>
            <w:tcBorders>
              <w:left w:val="nil"/>
              <w:bottom w:val="single" w:sz="4" w:space="0" w:color="auto"/>
              <w:right w:val="single" w:sz="4" w:space="0" w:color="auto"/>
            </w:tcBorders>
            <w:shd w:val="clear" w:color="auto" w:fill="auto"/>
          </w:tcPr>
          <w:p w14:paraId="50305E36" w14:textId="77777777" w:rsidR="00437FEA" w:rsidRPr="00973AA9" w:rsidRDefault="00437FEA" w:rsidP="00B35BEE">
            <w:pPr>
              <w:suppressAutoHyphens/>
              <w:spacing w:after="0"/>
              <w:jc w:val="left"/>
              <w:rPr>
                <w:sz w:val="20"/>
                <w:szCs w:val="20"/>
                <w:lang w:eastAsia="en-CA"/>
              </w:rPr>
            </w:pPr>
          </w:p>
        </w:tc>
        <w:tc>
          <w:tcPr>
            <w:tcW w:w="524" w:type="pct"/>
            <w:vMerge/>
            <w:tcBorders>
              <w:left w:val="nil"/>
              <w:bottom w:val="single" w:sz="4" w:space="0" w:color="auto"/>
              <w:right w:val="single" w:sz="4" w:space="0" w:color="auto"/>
            </w:tcBorders>
            <w:shd w:val="clear" w:color="auto" w:fill="auto"/>
          </w:tcPr>
          <w:p w14:paraId="6A9B21DE" w14:textId="77777777" w:rsidR="00437FEA" w:rsidRPr="000D7462"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C6F4333" w14:textId="77777777" w:rsidR="00437FEA" w:rsidRDefault="00437FEA" w:rsidP="00B35BEE">
            <w:pPr>
              <w:suppressAutoHyphens/>
              <w:spacing w:after="0"/>
              <w:jc w:val="left"/>
              <w:rPr>
                <w:sz w:val="20"/>
                <w:szCs w:val="20"/>
                <w:lang w:eastAsia="en-CA"/>
              </w:rPr>
            </w:pPr>
            <w:r w:rsidRPr="00973AA9">
              <w:rPr>
                <w:sz w:val="20"/>
                <w:szCs w:val="20"/>
                <w:lang w:eastAsia="en-CA"/>
              </w:rPr>
              <w:t>Development of code</w:t>
            </w:r>
            <w:r>
              <w:rPr>
                <w:sz w:val="20"/>
                <w:szCs w:val="20"/>
                <w:lang w:eastAsia="en-CA"/>
              </w:rPr>
              <w:t>s</w:t>
            </w:r>
            <w:r w:rsidRPr="00973AA9">
              <w:rPr>
                <w:sz w:val="20"/>
                <w:szCs w:val="20"/>
                <w:lang w:eastAsia="en-CA"/>
              </w:rPr>
              <w:t xml:space="preserve"> of practice</w:t>
            </w:r>
            <w:r>
              <w:rPr>
                <w:sz w:val="20"/>
                <w:szCs w:val="20"/>
                <w:lang w:eastAsia="en-CA"/>
              </w:rPr>
              <w:t xml:space="preserve"> and standards for handling low</w:t>
            </w:r>
            <w:r>
              <w:rPr>
                <w:sz w:val="20"/>
                <w:szCs w:val="20"/>
                <w:lang w:eastAsia="en-CA"/>
              </w:rPr>
              <w:noBreakHyphen/>
              <w:t>GWP technologies</w:t>
            </w:r>
          </w:p>
        </w:tc>
        <w:tc>
          <w:tcPr>
            <w:tcW w:w="478" w:type="pct"/>
            <w:tcBorders>
              <w:top w:val="nil"/>
              <w:left w:val="nil"/>
              <w:bottom w:val="single" w:sz="4" w:space="0" w:color="auto"/>
              <w:right w:val="single" w:sz="4" w:space="0" w:color="auto"/>
            </w:tcBorders>
            <w:shd w:val="clear" w:color="auto" w:fill="auto"/>
          </w:tcPr>
          <w:p w14:paraId="3371D78A" w14:textId="77777777" w:rsidR="00437FEA" w:rsidRDefault="00437FEA" w:rsidP="00B35BEE">
            <w:pPr>
              <w:suppressAutoHyphens/>
              <w:spacing w:after="0"/>
              <w:jc w:val="right"/>
              <w:rPr>
                <w:sz w:val="20"/>
                <w:szCs w:val="20"/>
                <w:lang w:eastAsia="en-CA"/>
              </w:rPr>
            </w:pPr>
            <w:r>
              <w:rPr>
                <w:sz w:val="20"/>
                <w:szCs w:val="20"/>
                <w:lang w:eastAsia="en-CA"/>
              </w:rPr>
              <w:t>30,000</w:t>
            </w:r>
          </w:p>
        </w:tc>
        <w:tc>
          <w:tcPr>
            <w:tcW w:w="525" w:type="pct"/>
            <w:vMerge/>
            <w:tcBorders>
              <w:left w:val="nil"/>
              <w:bottom w:val="single" w:sz="4" w:space="0" w:color="auto"/>
              <w:right w:val="single" w:sz="4" w:space="0" w:color="auto"/>
            </w:tcBorders>
            <w:shd w:val="clear" w:color="auto" w:fill="auto"/>
          </w:tcPr>
          <w:p w14:paraId="3166A512" w14:textId="77777777" w:rsidR="00437FEA" w:rsidRDefault="00437FEA" w:rsidP="00B35BEE">
            <w:pPr>
              <w:suppressAutoHyphens/>
              <w:spacing w:after="0"/>
              <w:jc w:val="right"/>
              <w:rPr>
                <w:sz w:val="20"/>
                <w:szCs w:val="20"/>
                <w:lang w:eastAsia="en-CA"/>
              </w:rPr>
            </w:pPr>
          </w:p>
        </w:tc>
      </w:tr>
      <w:tr w:rsidR="001227AB" w:rsidRPr="00973AA9" w14:paraId="12D37D5D"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6A36EC50" w14:textId="77777777" w:rsidR="00437FEA" w:rsidRPr="00973AA9" w:rsidRDefault="00437FEA" w:rsidP="00B35BEE">
            <w:pPr>
              <w:suppressAutoHyphens/>
              <w:spacing w:after="0"/>
              <w:jc w:val="left"/>
              <w:rPr>
                <w:sz w:val="20"/>
                <w:szCs w:val="20"/>
                <w:lang w:eastAsia="en-CA"/>
              </w:rPr>
            </w:pPr>
            <w:r w:rsidRPr="00262133">
              <w:rPr>
                <w:sz w:val="20"/>
                <w:szCs w:val="20"/>
                <w:lang w:eastAsia="en-CA"/>
              </w:rPr>
              <w:t>Capacity building of RAC service technicians</w:t>
            </w:r>
          </w:p>
        </w:tc>
        <w:tc>
          <w:tcPr>
            <w:tcW w:w="1528" w:type="pct"/>
            <w:tcBorders>
              <w:top w:val="nil"/>
              <w:left w:val="nil"/>
              <w:bottom w:val="single" w:sz="4" w:space="0" w:color="auto"/>
              <w:right w:val="single" w:sz="4" w:space="0" w:color="auto"/>
            </w:tcBorders>
            <w:shd w:val="clear" w:color="auto" w:fill="auto"/>
          </w:tcPr>
          <w:p w14:paraId="5814B824" w14:textId="710426B6" w:rsidR="00437FEA" w:rsidRPr="00973AA9" w:rsidRDefault="00437FEA" w:rsidP="00B35BEE">
            <w:pPr>
              <w:suppressAutoHyphens/>
              <w:spacing w:after="0"/>
              <w:jc w:val="left"/>
              <w:rPr>
                <w:sz w:val="20"/>
                <w:szCs w:val="20"/>
                <w:lang w:eastAsia="en-CA"/>
              </w:rPr>
            </w:pPr>
            <w:r>
              <w:rPr>
                <w:sz w:val="20"/>
                <w:szCs w:val="20"/>
                <w:lang w:eastAsia="en-CA"/>
              </w:rPr>
              <w:t xml:space="preserve">Training </w:t>
            </w:r>
            <w:r w:rsidRPr="001F454E">
              <w:rPr>
                <w:sz w:val="20"/>
                <w:szCs w:val="20"/>
                <w:lang w:eastAsia="en-CA"/>
              </w:rPr>
              <w:t xml:space="preserve">workshops for trainers and annual training workshops, including certification, for </w:t>
            </w:r>
            <w:r>
              <w:rPr>
                <w:sz w:val="20"/>
                <w:szCs w:val="20"/>
                <w:lang w:eastAsia="en-CA"/>
              </w:rPr>
              <w:t>RAC</w:t>
            </w:r>
            <w:r w:rsidRPr="001F454E">
              <w:rPr>
                <w:sz w:val="20"/>
                <w:szCs w:val="20"/>
                <w:lang w:eastAsia="en-CA"/>
              </w:rPr>
              <w:t xml:space="preserve"> technicians on good refrigeration practices; </w:t>
            </w:r>
            <w:r w:rsidR="0074440B">
              <w:rPr>
                <w:sz w:val="20"/>
                <w:szCs w:val="20"/>
                <w:lang w:eastAsia="en-CA"/>
              </w:rPr>
              <w:t>R&amp;R</w:t>
            </w:r>
            <w:r w:rsidRPr="001F454E">
              <w:rPr>
                <w:sz w:val="20"/>
                <w:szCs w:val="20"/>
                <w:lang w:eastAsia="en-CA"/>
              </w:rPr>
              <w:t>; the safe use of low-GWP alternatives, including flammable and toxic refrigerants; energy efficiency; and regulations on fluorinated gases</w:t>
            </w:r>
          </w:p>
        </w:tc>
        <w:tc>
          <w:tcPr>
            <w:tcW w:w="524" w:type="pct"/>
            <w:tcBorders>
              <w:top w:val="nil"/>
              <w:left w:val="nil"/>
              <w:bottom w:val="single" w:sz="4" w:space="0" w:color="auto"/>
              <w:right w:val="single" w:sz="4" w:space="0" w:color="auto"/>
            </w:tcBorders>
            <w:shd w:val="clear" w:color="auto" w:fill="auto"/>
          </w:tcPr>
          <w:p w14:paraId="2DE91951" w14:textId="77777777" w:rsidR="00437FEA" w:rsidRPr="000D7462" w:rsidRDefault="00437FEA" w:rsidP="00B35BEE">
            <w:pPr>
              <w:suppressAutoHyphens/>
              <w:spacing w:after="0"/>
              <w:jc w:val="right"/>
              <w:rPr>
                <w:sz w:val="20"/>
                <w:szCs w:val="20"/>
                <w:lang w:eastAsia="en-CA"/>
              </w:rPr>
            </w:pPr>
            <w:r>
              <w:rPr>
                <w:sz w:val="20"/>
                <w:szCs w:val="20"/>
                <w:lang w:eastAsia="en-CA"/>
              </w:rPr>
              <w:t>61,201</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27D02E7" w14:textId="77777777" w:rsidR="00437FEA" w:rsidRDefault="00437FEA" w:rsidP="00B35BEE">
            <w:pPr>
              <w:suppressAutoHyphens/>
              <w:spacing w:after="0"/>
              <w:jc w:val="left"/>
              <w:rPr>
                <w:sz w:val="20"/>
                <w:szCs w:val="20"/>
                <w:lang w:eastAsia="en-CA"/>
              </w:rPr>
            </w:pPr>
            <w:r w:rsidRPr="009F1C57">
              <w:rPr>
                <w:sz w:val="20"/>
                <w:szCs w:val="20"/>
                <w:lang w:eastAsia="en-CA"/>
              </w:rPr>
              <w:t>Training for RAC technicians on good servicing practices safety and working procedures with flammable refrigerants</w:t>
            </w:r>
          </w:p>
        </w:tc>
        <w:tc>
          <w:tcPr>
            <w:tcW w:w="478" w:type="pct"/>
            <w:tcBorders>
              <w:top w:val="nil"/>
              <w:left w:val="nil"/>
              <w:bottom w:val="single" w:sz="4" w:space="0" w:color="auto"/>
              <w:right w:val="single" w:sz="4" w:space="0" w:color="auto"/>
            </w:tcBorders>
            <w:shd w:val="clear" w:color="auto" w:fill="auto"/>
          </w:tcPr>
          <w:p w14:paraId="70E546E2" w14:textId="77777777" w:rsidR="00437FEA" w:rsidRDefault="00437FEA" w:rsidP="00B35BEE">
            <w:pPr>
              <w:suppressAutoHyphens/>
              <w:spacing w:after="0"/>
              <w:jc w:val="right"/>
              <w:rPr>
                <w:sz w:val="20"/>
                <w:szCs w:val="20"/>
                <w:lang w:eastAsia="en-CA"/>
              </w:rPr>
            </w:pPr>
            <w:r>
              <w:rPr>
                <w:sz w:val="20"/>
                <w:szCs w:val="20"/>
                <w:lang w:eastAsia="en-CA"/>
              </w:rPr>
              <w:t>80,00</w:t>
            </w:r>
            <w:r w:rsidRPr="00CE2265">
              <w:rPr>
                <w:sz w:val="20"/>
                <w:szCs w:val="20"/>
                <w:lang w:eastAsia="en-CA"/>
              </w:rPr>
              <w:t>0</w:t>
            </w:r>
          </w:p>
        </w:tc>
        <w:tc>
          <w:tcPr>
            <w:tcW w:w="525" w:type="pct"/>
            <w:tcBorders>
              <w:top w:val="nil"/>
              <w:left w:val="nil"/>
              <w:bottom w:val="single" w:sz="4" w:space="0" w:color="auto"/>
              <w:right w:val="single" w:sz="4" w:space="0" w:color="auto"/>
            </w:tcBorders>
            <w:shd w:val="clear" w:color="auto" w:fill="auto"/>
          </w:tcPr>
          <w:p w14:paraId="26DD4CAE" w14:textId="77777777" w:rsidR="00437FEA" w:rsidRDefault="00437FEA" w:rsidP="00B35BEE">
            <w:pPr>
              <w:suppressAutoHyphens/>
              <w:spacing w:after="0"/>
              <w:jc w:val="right"/>
              <w:rPr>
                <w:sz w:val="20"/>
                <w:szCs w:val="20"/>
                <w:lang w:eastAsia="en-CA"/>
              </w:rPr>
            </w:pPr>
            <w:r>
              <w:rPr>
                <w:sz w:val="20"/>
                <w:szCs w:val="20"/>
                <w:lang w:eastAsia="en-CA"/>
              </w:rPr>
              <w:t>141,201</w:t>
            </w:r>
          </w:p>
        </w:tc>
      </w:tr>
      <w:tr w:rsidR="002C4181" w:rsidRPr="00973AA9" w14:paraId="7D2F98DD"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567D1D91" w14:textId="77777777" w:rsidR="00437FEA" w:rsidRPr="00CE2265" w:rsidRDefault="00437FEA" w:rsidP="00B35BEE">
            <w:pPr>
              <w:suppressAutoHyphens/>
              <w:spacing w:after="0"/>
              <w:jc w:val="left"/>
              <w:rPr>
                <w:sz w:val="20"/>
                <w:szCs w:val="20"/>
                <w:lang w:eastAsia="en-CA"/>
              </w:rPr>
            </w:pPr>
            <w:r w:rsidRPr="00851A42">
              <w:rPr>
                <w:sz w:val="20"/>
                <w:szCs w:val="20"/>
                <w:lang w:eastAsia="en-CA"/>
              </w:rPr>
              <w:t>Capacity building of Customs officers, environmental inspectors and importers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18E43A24" w14:textId="77777777" w:rsidR="00437FEA" w:rsidRPr="00973AA9" w:rsidRDefault="00437FEA" w:rsidP="00B35BEE">
            <w:pPr>
              <w:suppressAutoHyphens/>
              <w:spacing w:after="0"/>
              <w:jc w:val="left"/>
              <w:rPr>
                <w:sz w:val="20"/>
                <w:szCs w:val="20"/>
                <w:lang w:eastAsia="en-CA"/>
              </w:rPr>
            </w:pPr>
            <w:r w:rsidRPr="005C1F02">
              <w:rPr>
                <w:sz w:val="20"/>
                <w:szCs w:val="20"/>
                <w:lang w:val="en-GB"/>
              </w:rPr>
              <w:t>Training for customs officers</w:t>
            </w:r>
            <w:r>
              <w:rPr>
                <w:sz w:val="20"/>
                <w:szCs w:val="20"/>
                <w:lang w:val="en-GB"/>
              </w:rPr>
              <w:t xml:space="preserve"> </w:t>
            </w:r>
            <w:r w:rsidRPr="00E051B2">
              <w:rPr>
                <w:sz w:val="20"/>
                <w:szCs w:val="20"/>
                <w:lang w:val="en-GB"/>
              </w:rPr>
              <w:t>on the use of refrigerant identifiers and customs’ internal electronic database to track imports of controlled substances, and on identifying, reporting, and combating illegal trade, including mislabelled refrigerants</w:t>
            </w:r>
            <w:r>
              <w:rPr>
                <w:sz w:val="20"/>
                <w:szCs w:val="20"/>
                <w:lang w:val="en-GB"/>
              </w:rPr>
              <w:t xml:space="preserve"> </w:t>
            </w:r>
          </w:p>
        </w:tc>
        <w:tc>
          <w:tcPr>
            <w:tcW w:w="524" w:type="pct"/>
            <w:tcBorders>
              <w:top w:val="single" w:sz="4" w:space="0" w:color="auto"/>
              <w:left w:val="nil"/>
              <w:bottom w:val="single" w:sz="4" w:space="0" w:color="auto"/>
              <w:right w:val="single" w:sz="4" w:space="0" w:color="auto"/>
            </w:tcBorders>
            <w:shd w:val="clear" w:color="auto" w:fill="auto"/>
          </w:tcPr>
          <w:p w14:paraId="0697313A" w14:textId="77777777" w:rsidR="00437FEA" w:rsidRPr="00CE2265" w:rsidRDefault="00437FEA" w:rsidP="00B35BEE">
            <w:pPr>
              <w:suppressAutoHyphens/>
              <w:spacing w:after="0"/>
              <w:jc w:val="right"/>
              <w:rPr>
                <w:sz w:val="20"/>
                <w:szCs w:val="20"/>
                <w:lang w:eastAsia="en-CA"/>
              </w:rPr>
            </w:pPr>
            <w:r>
              <w:rPr>
                <w:sz w:val="20"/>
                <w:szCs w:val="20"/>
                <w:lang w:eastAsia="en-CA"/>
              </w:rPr>
              <w:t>24,000</w:t>
            </w:r>
          </w:p>
          <w:p w14:paraId="71482FBF" w14:textId="77777777" w:rsidR="00437FEA" w:rsidRPr="00CE2265"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95C9CA2" w14:textId="136CA11A" w:rsidR="00437FEA" w:rsidRDefault="00437FEA" w:rsidP="00B35BEE">
            <w:pPr>
              <w:suppressAutoHyphens/>
              <w:spacing w:after="0"/>
              <w:jc w:val="left"/>
              <w:rPr>
                <w:sz w:val="20"/>
                <w:szCs w:val="20"/>
                <w:lang w:eastAsia="en-CA"/>
              </w:rPr>
            </w:pPr>
            <w:r w:rsidRPr="006645B6">
              <w:rPr>
                <w:sz w:val="20"/>
                <w:szCs w:val="20"/>
                <w:lang w:eastAsia="en-CA"/>
              </w:rPr>
              <w:t>Training for 50 Customs and enforcement officers (3 training sessions x US</w:t>
            </w:r>
            <w:r w:rsidR="007E1EA7">
              <w:rPr>
                <w:sz w:val="20"/>
                <w:szCs w:val="20"/>
                <w:lang w:eastAsia="en-CA"/>
              </w:rPr>
              <w:t> </w:t>
            </w:r>
            <w:r w:rsidRPr="006645B6">
              <w:rPr>
                <w:sz w:val="20"/>
                <w:szCs w:val="20"/>
                <w:lang w:eastAsia="en-CA"/>
              </w:rPr>
              <w:t>$2,500)</w:t>
            </w:r>
          </w:p>
        </w:tc>
        <w:tc>
          <w:tcPr>
            <w:tcW w:w="478" w:type="pct"/>
            <w:tcBorders>
              <w:top w:val="nil"/>
              <w:left w:val="nil"/>
              <w:bottom w:val="single" w:sz="4" w:space="0" w:color="auto"/>
              <w:right w:val="single" w:sz="4" w:space="0" w:color="auto"/>
            </w:tcBorders>
            <w:shd w:val="clear" w:color="auto" w:fill="auto"/>
          </w:tcPr>
          <w:p w14:paraId="70F1E291" w14:textId="77777777" w:rsidR="00437FEA" w:rsidRPr="00CE2265" w:rsidRDefault="00437FEA" w:rsidP="00B35BEE">
            <w:pPr>
              <w:suppressAutoHyphens/>
              <w:spacing w:after="0"/>
              <w:jc w:val="right"/>
              <w:rPr>
                <w:sz w:val="20"/>
                <w:szCs w:val="20"/>
                <w:lang w:eastAsia="en-CA"/>
              </w:rPr>
            </w:pPr>
            <w:r>
              <w:rPr>
                <w:sz w:val="20"/>
                <w:szCs w:val="20"/>
                <w:lang w:eastAsia="en-CA"/>
              </w:rPr>
              <w:t>7,500</w:t>
            </w:r>
          </w:p>
        </w:tc>
        <w:tc>
          <w:tcPr>
            <w:tcW w:w="525" w:type="pct"/>
            <w:vMerge w:val="restart"/>
            <w:tcBorders>
              <w:top w:val="nil"/>
              <w:left w:val="nil"/>
              <w:right w:val="single" w:sz="4" w:space="0" w:color="auto"/>
            </w:tcBorders>
            <w:shd w:val="clear" w:color="auto" w:fill="auto"/>
          </w:tcPr>
          <w:p w14:paraId="0A8DCE4A" w14:textId="77777777" w:rsidR="00437FEA" w:rsidRPr="00CE2265" w:rsidRDefault="00437FEA" w:rsidP="00B35BEE">
            <w:pPr>
              <w:suppressAutoHyphens/>
              <w:spacing w:after="0"/>
              <w:jc w:val="right"/>
              <w:rPr>
                <w:sz w:val="20"/>
                <w:szCs w:val="20"/>
                <w:lang w:eastAsia="en-CA"/>
              </w:rPr>
            </w:pPr>
            <w:r>
              <w:rPr>
                <w:sz w:val="20"/>
                <w:szCs w:val="20"/>
                <w:lang w:eastAsia="en-CA"/>
              </w:rPr>
              <w:t>60,000</w:t>
            </w:r>
          </w:p>
        </w:tc>
      </w:tr>
      <w:tr w:rsidR="002C4181" w:rsidRPr="00973AA9" w14:paraId="7A01B274"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26084807" w14:textId="77777777" w:rsidR="00437FEA" w:rsidRPr="00973AA9"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26C00432" w14:textId="77777777" w:rsidR="00437FEA" w:rsidRPr="005C1F02" w:rsidRDefault="00437FEA" w:rsidP="00B35BEE">
            <w:pPr>
              <w:suppressAutoHyphens/>
              <w:spacing w:after="0"/>
              <w:jc w:val="left"/>
              <w:rPr>
                <w:sz w:val="20"/>
                <w:szCs w:val="20"/>
                <w:lang w:val="en-GB"/>
              </w:rPr>
            </w:pPr>
            <w:r>
              <w:rPr>
                <w:sz w:val="20"/>
                <w:szCs w:val="20"/>
                <w:lang w:val="en-GB"/>
              </w:rPr>
              <w:t xml:space="preserve">Training for environmental administration and inspection officers </w:t>
            </w:r>
            <w:r w:rsidRPr="00101FCB">
              <w:rPr>
                <w:sz w:val="20"/>
                <w:szCs w:val="20"/>
                <w:lang w:val="en-GB"/>
              </w:rPr>
              <w:t>on identification of ODS and HFCs, and ODS- and HFC-based equipment</w:t>
            </w:r>
          </w:p>
        </w:tc>
        <w:tc>
          <w:tcPr>
            <w:tcW w:w="524" w:type="pct"/>
            <w:tcBorders>
              <w:top w:val="single" w:sz="4" w:space="0" w:color="auto"/>
              <w:left w:val="nil"/>
              <w:bottom w:val="single" w:sz="4" w:space="0" w:color="auto"/>
              <w:right w:val="single" w:sz="4" w:space="0" w:color="auto"/>
            </w:tcBorders>
            <w:shd w:val="clear" w:color="auto" w:fill="auto"/>
          </w:tcPr>
          <w:p w14:paraId="2F6DA8DD" w14:textId="77777777" w:rsidR="00437FEA" w:rsidRDefault="00437FEA" w:rsidP="00B35BEE">
            <w:pPr>
              <w:suppressAutoHyphens/>
              <w:spacing w:after="0"/>
              <w:jc w:val="right"/>
              <w:rPr>
                <w:sz w:val="20"/>
                <w:szCs w:val="20"/>
                <w:lang w:eastAsia="en-CA"/>
              </w:rPr>
            </w:pPr>
            <w:r>
              <w:rPr>
                <w:sz w:val="20"/>
                <w:szCs w:val="20"/>
                <w:lang w:eastAsia="en-CA"/>
              </w:rPr>
              <w:t>24,000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1CF3F0B1" w14:textId="496D214F" w:rsidR="00437FEA" w:rsidRPr="006645B6" w:rsidRDefault="00437FEA" w:rsidP="00B35BEE">
            <w:pPr>
              <w:suppressAutoHyphens/>
              <w:spacing w:after="0"/>
              <w:jc w:val="left"/>
              <w:rPr>
                <w:sz w:val="20"/>
                <w:szCs w:val="20"/>
                <w:lang w:eastAsia="en-CA"/>
              </w:rPr>
            </w:pPr>
            <w:r>
              <w:rPr>
                <w:sz w:val="20"/>
                <w:szCs w:val="20"/>
                <w:lang w:eastAsia="en-CA"/>
              </w:rPr>
              <w:t>A</w:t>
            </w:r>
            <w:r w:rsidRPr="00CA0233">
              <w:rPr>
                <w:sz w:val="20"/>
                <w:szCs w:val="20"/>
                <w:lang w:eastAsia="en-CA"/>
              </w:rPr>
              <w:t xml:space="preserve">wareness-raising meetings for </w:t>
            </w:r>
            <w:r>
              <w:rPr>
                <w:sz w:val="20"/>
                <w:szCs w:val="20"/>
                <w:lang w:eastAsia="en-CA"/>
              </w:rPr>
              <w:t>6</w:t>
            </w:r>
            <w:r w:rsidRPr="00CA0233">
              <w:rPr>
                <w:sz w:val="20"/>
                <w:szCs w:val="20"/>
                <w:lang w:eastAsia="en-CA"/>
              </w:rPr>
              <w:t>0</w:t>
            </w:r>
            <w:r w:rsidR="007E1EA7">
              <w:rPr>
                <w:sz w:val="20"/>
                <w:szCs w:val="20"/>
                <w:lang w:eastAsia="en-CA"/>
              </w:rPr>
              <w:t> </w:t>
            </w:r>
            <w:r w:rsidRPr="00CA0233">
              <w:rPr>
                <w:sz w:val="20"/>
                <w:szCs w:val="20"/>
                <w:lang w:eastAsia="en-CA"/>
              </w:rPr>
              <w:t>economic operators</w:t>
            </w:r>
            <w:r>
              <w:rPr>
                <w:sz w:val="20"/>
                <w:szCs w:val="20"/>
                <w:lang w:eastAsia="en-CA"/>
              </w:rPr>
              <w:t xml:space="preserve">, </w:t>
            </w:r>
            <w:r w:rsidRPr="00E039A8">
              <w:rPr>
                <w:sz w:val="20"/>
                <w:szCs w:val="20"/>
                <w:lang w:eastAsia="en-CA"/>
              </w:rPr>
              <w:t>importers and distributors</w:t>
            </w:r>
            <w:r>
              <w:rPr>
                <w:sz w:val="20"/>
                <w:szCs w:val="20"/>
                <w:lang w:eastAsia="en-CA"/>
              </w:rPr>
              <w:t xml:space="preserve"> (2 meetings x US $2,250)</w:t>
            </w:r>
          </w:p>
        </w:tc>
        <w:tc>
          <w:tcPr>
            <w:tcW w:w="478" w:type="pct"/>
            <w:tcBorders>
              <w:top w:val="nil"/>
              <w:left w:val="nil"/>
              <w:bottom w:val="single" w:sz="4" w:space="0" w:color="auto"/>
              <w:right w:val="single" w:sz="4" w:space="0" w:color="auto"/>
            </w:tcBorders>
            <w:shd w:val="clear" w:color="auto" w:fill="auto"/>
          </w:tcPr>
          <w:p w14:paraId="556577F0" w14:textId="77777777" w:rsidR="00437FEA" w:rsidRDefault="00437FEA" w:rsidP="00B35BEE">
            <w:pPr>
              <w:suppressAutoHyphens/>
              <w:spacing w:after="0"/>
              <w:jc w:val="right"/>
              <w:rPr>
                <w:sz w:val="20"/>
                <w:szCs w:val="20"/>
                <w:lang w:eastAsia="en-CA"/>
              </w:rPr>
            </w:pPr>
            <w:r>
              <w:rPr>
                <w:sz w:val="20"/>
                <w:szCs w:val="20"/>
                <w:lang w:eastAsia="en-CA"/>
              </w:rPr>
              <w:t>4,500</w:t>
            </w:r>
          </w:p>
        </w:tc>
        <w:tc>
          <w:tcPr>
            <w:tcW w:w="525" w:type="pct"/>
            <w:vMerge/>
            <w:tcBorders>
              <w:left w:val="nil"/>
              <w:bottom w:val="single" w:sz="4" w:space="0" w:color="auto"/>
              <w:right w:val="single" w:sz="4" w:space="0" w:color="auto"/>
            </w:tcBorders>
            <w:shd w:val="clear" w:color="auto" w:fill="auto"/>
          </w:tcPr>
          <w:p w14:paraId="30B71086" w14:textId="77777777" w:rsidR="00437FEA" w:rsidRDefault="00437FEA" w:rsidP="00B35BEE">
            <w:pPr>
              <w:suppressAutoHyphens/>
              <w:spacing w:after="0"/>
              <w:jc w:val="right"/>
              <w:rPr>
                <w:sz w:val="20"/>
                <w:szCs w:val="20"/>
                <w:lang w:eastAsia="en-CA"/>
              </w:rPr>
            </w:pPr>
          </w:p>
        </w:tc>
      </w:tr>
      <w:tr w:rsidR="002C4181" w:rsidRPr="00973AA9" w14:paraId="08EA5B9B" w14:textId="77777777" w:rsidTr="00D461C5">
        <w:trPr>
          <w:cantSplit/>
          <w:trHeight w:val="227"/>
        </w:trPr>
        <w:tc>
          <w:tcPr>
            <w:tcW w:w="750" w:type="pct"/>
            <w:vMerge w:val="restart"/>
            <w:tcBorders>
              <w:top w:val="single" w:sz="4" w:space="0" w:color="auto"/>
              <w:left w:val="single" w:sz="4" w:space="0" w:color="auto"/>
              <w:bottom w:val="single" w:sz="4" w:space="0" w:color="auto"/>
              <w:right w:val="single" w:sz="4" w:space="0" w:color="auto"/>
            </w:tcBorders>
            <w:shd w:val="clear" w:color="auto" w:fill="auto"/>
          </w:tcPr>
          <w:p w14:paraId="2E27FAD0" w14:textId="77777777" w:rsidR="00437FEA" w:rsidRPr="00CE2265" w:rsidRDefault="00437FEA" w:rsidP="00B35BEE">
            <w:pPr>
              <w:suppressAutoHyphens/>
              <w:spacing w:after="0"/>
              <w:jc w:val="left"/>
              <w:rPr>
                <w:sz w:val="20"/>
                <w:szCs w:val="20"/>
                <w:lang w:eastAsia="en-CA"/>
              </w:rPr>
            </w:pPr>
            <w:r>
              <w:rPr>
                <w:sz w:val="20"/>
                <w:szCs w:val="20"/>
                <w:lang w:eastAsia="en-CA"/>
              </w:rPr>
              <w:t>Facilitating the introduction of low-GWP technologies</w:t>
            </w:r>
          </w:p>
        </w:tc>
        <w:tc>
          <w:tcPr>
            <w:tcW w:w="1528" w:type="pct"/>
            <w:tcBorders>
              <w:top w:val="single" w:sz="4" w:space="0" w:color="auto"/>
              <w:left w:val="nil"/>
              <w:bottom w:val="single" w:sz="4" w:space="0" w:color="auto"/>
              <w:right w:val="single" w:sz="4" w:space="0" w:color="auto"/>
            </w:tcBorders>
            <w:shd w:val="clear" w:color="auto" w:fill="D9D9D9" w:themeFill="background1" w:themeFillShade="D9"/>
          </w:tcPr>
          <w:p w14:paraId="4ECDBBFA" w14:textId="77777777" w:rsidR="00437FEA" w:rsidRPr="00973AA9" w:rsidRDefault="00437FEA" w:rsidP="00B35BEE">
            <w:pPr>
              <w:suppressAutoHyphens/>
              <w:spacing w:after="0"/>
              <w:jc w:val="left"/>
              <w:rPr>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45B14B6C" w14:textId="77777777" w:rsidR="00437FEA" w:rsidRPr="00CE2265" w:rsidRDefault="00437FEA" w:rsidP="00B35BEE">
            <w:pPr>
              <w:suppressAutoHyphens/>
              <w:spacing w:after="0"/>
              <w:jc w:val="right"/>
              <w:rPr>
                <w:sz w:val="20"/>
                <w:szCs w:val="20"/>
                <w:lang w:eastAsia="en-CA"/>
              </w:rPr>
            </w:pPr>
            <w:r>
              <w:rPr>
                <w:sz w:val="20"/>
                <w:szCs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DA753C3" w14:textId="77777777" w:rsidR="00437FEA" w:rsidRDefault="00437FEA" w:rsidP="00B35BEE">
            <w:pPr>
              <w:suppressAutoHyphens/>
              <w:spacing w:after="0"/>
              <w:jc w:val="left"/>
              <w:rPr>
                <w:sz w:val="20"/>
                <w:szCs w:val="20"/>
                <w:lang w:eastAsia="en-CA"/>
              </w:rPr>
            </w:pPr>
            <w:r>
              <w:rPr>
                <w:sz w:val="20"/>
                <w:szCs w:val="20"/>
                <w:lang w:eastAsia="en-CA"/>
              </w:rPr>
              <w:t xml:space="preserve">Studies on </w:t>
            </w:r>
            <w:r w:rsidRPr="00E24C77">
              <w:rPr>
                <w:sz w:val="20"/>
                <w:szCs w:val="20"/>
                <w:lang w:eastAsia="en-CA"/>
              </w:rPr>
              <w:t>the consumption and use of HFCs</w:t>
            </w:r>
            <w:r>
              <w:rPr>
                <w:sz w:val="20"/>
                <w:szCs w:val="20"/>
                <w:lang w:eastAsia="en-CA"/>
              </w:rPr>
              <w:t xml:space="preserve"> in firefighting, and</w:t>
            </w:r>
            <w:r w:rsidRPr="00E24C77">
              <w:rPr>
                <w:sz w:val="20"/>
                <w:szCs w:val="20"/>
                <w:lang w:eastAsia="en-CA"/>
              </w:rPr>
              <w:t xml:space="preserve"> for initial charge of RACHP customized assembled equipment</w:t>
            </w:r>
          </w:p>
        </w:tc>
        <w:tc>
          <w:tcPr>
            <w:tcW w:w="478" w:type="pct"/>
            <w:tcBorders>
              <w:top w:val="single" w:sz="4" w:space="0" w:color="auto"/>
              <w:left w:val="nil"/>
              <w:bottom w:val="single" w:sz="4" w:space="0" w:color="auto"/>
              <w:right w:val="single" w:sz="4" w:space="0" w:color="auto"/>
            </w:tcBorders>
            <w:shd w:val="clear" w:color="auto" w:fill="auto"/>
          </w:tcPr>
          <w:p w14:paraId="57453E66" w14:textId="77777777" w:rsidR="00437FEA" w:rsidRPr="00CE2265" w:rsidRDefault="00437FEA" w:rsidP="00B35BEE">
            <w:pPr>
              <w:suppressAutoHyphens/>
              <w:spacing w:after="0"/>
              <w:jc w:val="right"/>
              <w:rPr>
                <w:sz w:val="20"/>
                <w:szCs w:val="20"/>
                <w:lang w:eastAsia="en-CA"/>
              </w:rPr>
            </w:pPr>
            <w:r>
              <w:rPr>
                <w:sz w:val="20"/>
                <w:szCs w:val="20"/>
                <w:lang w:eastAsia="en-CA"/>
              </w:rPr>
              <w:t>25,000</w:t>
            </w:r>
          </w:p>
        </w:tc>
        <w:tc>
          <w:tcPr>
            <w:tcW w:w="525" w:type="pct"/>
            <w:vMerge w:val="restart"/>
            <w:tcBorders>
              <w:top w:val="single" w:sz="4" w:space="0" w:color="auto"/>
              <w:left w:val="nil"/>
              <w:bottom w:val="single" w:sz="4" w:space="0" w:color="auto"/>
              <w:right w:val="single" w:sz="4" w:space="0" w:color="auto"/>
            </w:tcBorders>
            <w:shd w:val="clear" w:color="auto" w:fill="auto"/>
          </w:tcPr>
          <w:p w14:paraId="1677B1BD" w14:textId="77777777" w:rsidR="00437FEA" w:rsidRPr="00CE2265" w:rsidRDefault="00437FEA" w:rsidP="00B35BEE">
            <w:pPr>
              <w:suppressAutoHyphens/>
              <w:spacing w:after="0"/>
              <w:jc w:val="right"/>
              <w:rPr>
                <w:sz w:val="20"/>
                <w:szCs w:val="20"/>
                <w:lang w:eastAsia="en-CA"/>
              </w:rPr>
            </w:pPr>
            <w:r>
              <w:rPr>
                <w:sz w:val="20"/>
                <w:szCs w:val="20"/>
                <w:lang w:eastAsia="en-CA"/>
              </w:rPr>
              <w:t>249,049</w:t>
            </w:r>
          </w:p>
        </w:tc>
      </w:tr>
      <w:tr w:rsidR="002C4181" w:rsidRPr="00973AA9" w14:paraId="333C2097" w14:textId="77777777" w:rsidTr="00D461C5">
        <w:trPr>
          <w:cantSplit/>
          <w:trHeight w:val="238"/>
        </w:trPr>
        <w:tc>
          <w:tcPr>
            <w:tcW w:w="750" w:type="pct"/>
            <w:vMerge/>
            <w:tcBorders>
              <w:top w:val="single" w:sz="4" w:space="0" w:color="auto"/>
              <w:left w:val="single" w:sz="4" w:space="0" w:color="auto"/>
              <w:bottom w:val="single" w:sz="4" w:space="0" w:color="auto"/>
              <w:right w:val="single" w:sz="4" w:space="0" w:color="auto"/>
            </w:tcBorders>
            <w:shd w:val="clear" w:color="auto" w:fill="auto"/>
          </w:tcPr>
          <w:p w14:paraId="21C908C6" w14:textId="77777777" w:rsidR="00437FEA"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8626800" w14:textId="77777777" w:rsidR="00437FEA" w:rsidRPr="00592A76" w:rsidRDefault="00437FEA" w:rsidP="00B35BEE">
            <w:pPr>
              <w:suppressAutoHyphens/>
              <w:spacing w:after="0"/>
              <w:jc w:val="left"/>
              <w:rPr>
                <w:sz w:val="20"/>
                <w:szCs w:val="20"/>
                <w:lang w:eastAsia="en-CA"/>
              </w:rPr>
            </w:pPr>
            <w:r w:rsidRPr="00394BDE">
              <w:rPr>
                <w:sz w:val="20"/>
                <w:szCs w:val="20"/>
                <w:lang w:val="en-GB"/>
              </w:rPr>
              <w:t>Improving the equipment in training centres</w:t>
            </w:r>
          </w:p>
        </w:tc>
        <w:tc>
          <w:tcPr>
            <w:tcW w:w="524" w:type="pct"/>
            <w:tcBorders>
              <w:top w:val="single" w:sz="4" w:space="0" w:color="auto"/>
              <w:left w:val="nil"/>
              <w:bottom w:val="single" w:sz="4" w:space="0" w:color="auto"/>
              <w:right w:val="single" w:sz="4" w:space="0" w:color="auto"/>
            </w:tcBorders>
            <w:shd w:val="clear" w:color="auto" w:fill="auto"/>
          </w:tcPr>
          <w:p w14:paraId="323C9A33" w14:textId="77777777" w:rsidR="00437FEA" w:rsidRDefault="00437FEA" w:rsidP="00B35BEE">
            <w:pPr>
              <w:suppressAutoHyphens/>
              <w:spacing w:after="0"/>
              <w:jc w:val="right"/>
              <w:rPr>
                <w:sz w:val="20"/>
                <w:szCs w:val="20"/>
                <w:lang w:eastAsia="en-CA"/>
              </w:rPr>
            </w:pPr>
            <w:r>
              <w:rPr>
                <w:sz w:val="20"/>
                <w:szCs w:val="20"/>
                <w:lang w:val="en-GB"/>
              </w:rPr>
              <w:t>54,049</w:t>
            </w:r>
          </w:p>
        </w:tc>
        <w:tc>
          <w:tcPr>
            <w:tcW w:w="1195" w:type="pct"/>
            <w:vMerge w:val="restart"/>
            <w:tcBorders>
              <w:top w:val="single" w:sz="4" w:space="0" w:color="auto"/>
              <w:left w:val="single" w:sz="4" w:space="0" w:color="auto"/>
              <w:bottom w:val="single" w:sz="4" w:space="0" w:color="auto"/>
              <w:right w:val="single" w:sz="4" w:space="0" w:color="auto"/>
            </w:tcBorders>
            <w:shd w:val="clear" w:color="auto" w:fill="auto"/>
          </w:tcPr>
          <w:p w14:paraId="59F453F8" w14:textId="553C7A03" w:rsidR="00437FEA" w:rsidRPr="00571196" w:rsidRDefault="00437FEA" w:rsidP="00B35BEE">
            <w:pPr>
              <w:suppressAutoHyphens/>
              <w:spacing w:after="0"/>
              <w:jc w:val="left"/>
              <w:rPr>
                <w:sz w:val="20"/>
                <w:szCs w:val="20"/>
                <w:lang w:eastAsia="en-CA"/>
              </w:rPr>
            </w:pPr>
            <w:r w:rsidRPr="004F5C23">
              <w:rPr>
                <w:sz w:val="20"/>
                <w:szCs w:val="20"/>
                <w:lang w:eastAsia="en-CA"/>
              </w:rPr>
              <w:t xml:space="preserve">Facility assessment, modification and safety inspections for </w:t>
            </w:r>
            <w:r>
              <w:rPr>
                <w:sz w:val="20"/>
                <w:szCs w:val="20"/>
                <w:lang w:eastAsia="en-CA"/>
              </w:rPr>
              <w:t xml:space="preserve">two </w:t>
            </w:r>
            <w:r w:rsidRPr="004F5C23">
              <w:rPr>
                <w:sz w:val="20"/>
                <w:szCs w:val="20"/>
                <w:lang w:eastAsia="en-CA"/>
              </w:rPr>
              <w:t xml:space="preserve">training </w:t>
            </w:r>
            <w:r w:rsidR="000556EA" w:rsidRPr="004F5C23">
              <w:rPr>
                <w:sz w:val="20"/>
                <w:szCs w:val="20"/>
                <w:lang w:eastAsia="en-CA"/>
              </w:rPr>
              <w:t>cent</w:t>
            </w:r>
            <w:r w:rsidR="000556EA">
              <w:rPr>
                <w:sz w:val="20"/>
                <w:szCs w:val="20"/>
                <w:lang w:eastAsia="en-CA"/>
              </w:rPr>
              <w:t>re</w:t>
            </w:r>
            <w:r w:rsidR="000556EA" w:rsidRPr="004F5C23">
              <w:rPr>
                <w:sz w:val="20"/>
                <w:szCs w:val="20"/>
                <w:lang w:eastAsia="en-CA"/>
              </w:rPr>
              <w:t>s</w:t>
            </w:r>
          </w:p>
        </w:tc>
        <w:tc>
          <w:tcPr>
            <w:tcW w:w="478" w:type="pct"/>
            <w:vMerge w:val="restart"/>
            <w:tcBorders>
              <w:top w:val="single" w:sz="4" w:space="0" w:color="auto"/>
              <w:left w:val="nil"/>
              <w:bottom w:val="single" w:sz="4" w:space="0" w:color="auto"/>
              <w:right w:val="single" w:sz="4" w:space="0" w:color="auto"/>
            </w:tcBorders>
            <w:shd w:val="clear" w:color="auto" w:fill="auto"/>
          </w:tcPr>
          <w:p w14:paraId="0D4628D7" w14:textId="77777777" w:rsidR="00437FEA" w:rsidRDefault="00437FEA" w:rsidP="00B35BEE">
            <w:pPr>
              <w:suppressAutoHyphens/>
              <w:spacing w:after="0"/>
              <w:jc w:val="right"/>
              <w:rPr>
                <w:sz w:val="20"/>
                <w:szCs w:val="20"/>
                <w:lang w:eastAsia="en-CA"/>
              </w:rPr>
            </w:pPr>
            <w:r>
              <w:rPr>
                <w:sz w:val="20"/>
                <w:szCs w:val="20"/>
                <w:lang w:eastAsia="en-CA"/>
              </w:rPr>
              <w:t>40,000</w:t>
            </w:r>
          </w:p>
        </w:tc>
        <w:tc>
          <w:tcPr>
            <w:tcW w:w="525" w:type="pct"/>
            <w:vMerge/>
            <w:tcBorders>
              <w:top w:val="single" w:sz="4" w:space="0" w:color="auto"/>
              <w:left w:val="nil"/>
              <w:bottom w:val="single" w:sz="4" w:space="0" w:color="auto"/>
              <w:right w:val="single" w:sz="4" w:space="0" w:color="auto"/>
            </w:tcBorders>
            <w:shd w:val="clear" w:color="auto" w:fill="auto"/>
          </w:tcPr>
          <w:p w14:paraId="5799681E" w14:textId="77777777" w:rsidR="00437FEA" w:rsidRDefault="00437FEA" w:rsidP="00B35BEE">
            <w:pPr>
              <w:suppressAutoHyphens/>
              <w:spacing w:after="0"/>
              <w:jc w:val="right"/>
              <w:rPr>
                <w:sz w:val="20"/>
                <w:szCs w:val="20"/>
                <w:lang w:eastAsia="en-CA"/>
              </w:rPr>
            </w:pPr>
          </w:p>
        </w:tc>
      </w:tr>
      <w:tr w:rsidR="002C4181" w:rsidRPr="00973AA9" w14:paraId="2959D611" w14:textId="77777777" w:rsidTr="00D461C5">
        <w:trPr>
          <w:cantSplit/>
          <w:trHeight w:val="238"/>
        </w:trPr>
        <w:tc>
          <w:tcPr>
            <w:tcW w:w="750" w:type="pct"/>
            <w:vMerge/>
            <w:tcBorders>
              <w:top w:val="single" w:sz="4" w:space="0" w:color="auto"/>
              <w:left w:val="single" w:sz="4" w:space="0" w:color="auto"/>
              <w:right w:val="single" w:sz="4" w:space="0" w:color="auto"/>
            </w:tcBorders>
            <w:shd w:val="clear" w:color="auto" w:fill="auto"/>
          </w:tcPr>
          <w:p w14:paraId="24BB0498" w14:textId="77777777" w:rsidR="00437FEA"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5ABF67D" w14:textId="77777777" w:rsidR="00437FEA" w:rsidRDefault="00437FEA" w:rsidP="00B35BEE">
            <w:pPr>
              <w:suppressAutoHyphens/>
              <w:spacing w:after="0"/>
              <w:jc w:val="left"/>
              <w:rPr>
                <w:sz w:val="20"/>
                <w:szCs w:val="20"/>
                <w:lang w:val="en-GB"/>
              </w:rPr>
            </w:pPr>
            <w:r>
              <w:rPr>
                <w:sz w:val="20"/>
                <w:szCs w:val="20"/>
                <w:lang w:val="en-GB"/>
              </w:rPr>
              <w:t>Purchase of six refrigerant identifiers for environmental inspectors and customs</w:t>
            </w:r>
          </w:p>
        </w:tc>
        <w:tc>
          <w:tcPr>
            <w:tcW w:w="524" w:type="pct"/>
            <w:tcBorders>
              <w:top w:val="single" w:sz="4" w:space="0" w:color="auto"/>
              <w:left w:val="nil"/>
              <w:bottom w:val="single" w:sz="4" w:space="0" w:color="auto"/>
              <w:right w:val="single" w:sz="4" w:space="0" w:color="auto"/>
            </w:tcBorders>
            <w:shd w:val="clear" w:color="auto" w:fill="auto"/>
          </w:tcPr>
          <w:p w14:paraId="211BE6E3" w14:textId="77777777" w:rsidR="00437FEA" w:rsidRDefault="00437FEA" w:rsidP="00B35BEE">
            <w:pPr>
              <w:suppressAutoHyphens/>
              <w:spacing w:after="0"/>
              <w:jc w:val="right"/>
              <w:rPr>
                <w:sz w:val="20"/>
                <w:szCs w:val="20"/>
                <w:lang w:eastAsia="en-CA"/>
              </w:rPr>
            </w:pPr>
            <w:r>
              <w:rPr>
                <w:sz w:val="20"/>
                <w:szCs w:val="20"/>
                <w:lang w:eastAsia="en-CA"/>
              </w:rPr>
              <w:t>30,000</w:t>
            </w:r>
          </w:p>
        </w:tc>
        <w:tc>
          <w:tcPr>
            <w:tcW w:w="1195" w:type="pct"/>
            <w:vMerge/>
            <w:tcBorders>
              <w:top w:val="single" w:sz="4" w:space="0" w:color="auto"/>
              <w:left w:val="single" w:sz="4" w:space="0" w:color="auto"/>
              <w:right w:val="single" w:sz="4" w:space="0" w:color="auto"/>
            </w:tcBorders>
            <w:shd w:val="clear" w:color="auto" w:fill="auto"/>
          </w:tcPr>
          <w:p w14:paraId="46756543" w14:textId="77777777" w:rsidR="00437FEA" w:rsidRPr="004F5C23" w:rsidRDefault="00437FEA" w:rsidP="00B35BEE">
            <w:pPr>
              <w:suppressAutoHyphens/>
              <w:spacing w:after="0"/>
              <w:jc w:val="left"/>
              <w:rPr>
                <w:sz w:val="20"/>
                <w:szCs w:val="20"/>
                <w:lang w:eastAsia="en-CA"/>
              </w:rPr>
            </w:pPr>
          </w:p>
        </w:tc>
        <w:tc>
          <w:tcPr>
            <w:tcW w:w="478" w:type="pct"/>
            <w:vMerge/>
            <w:tcBorders>
              <w:top w:val="single" w:sz="4" w:space="0" w:color="auto"/>
              <w:left w:val="nil"/>
              <w:right w:val="single" w:sz="4" w:space="0" w:color="auto"/>
            </w:tcBorders>
            <w:shd w:val="clear" w:color="auto" w:fill="auto"/>
          </w:tcPr>
          <w:p w14:paraId="20BA8A2B" w14:textId="77777777" w:rsidR="00437FEA" w:rsidRDefault="00437FEA" w:rsidP="00B35BEE">
            <w:pPr>
              <w:suppressAutoHyphens/>
              <w:spacing w:after="0"/>
              <w:jc w:val="right"/>
              <w:rPr>
                <w:sz w:val="20"/>
                <w:szCs w:val="20"/>
                <w:lang w:eastAsia="en-CA"/>
              </w:rPr>
            </w:pPr>
          </w:p>
        </w:tc>
        <w:tc>
          <w:tcPr>
            <w:tcW w:w="525" w:type="pct"/>
            <w:vMerge/>
            <w:tcBorders>
              <w:top w:val="single" w:sz="4" w:space="0" w:color="auto"/>
              <w:left w:val="nil"/>
              <w:right w:val="single" w:sz="4" w:space="0" w:color="auto"/>
            </w:tcBorders>
            <w:shd w:val="clear" w:color="auto" w:fill="auto"/>
          </w:tcPr>
          <w:p w14:paraId="2F534A65" w14:textId="77777777" w:rsidR="00437FEA" w:rsidRDefault="00437FEA" w:rsidP="00B35BEE">
            <w:pPr>
              <w:suppressAutoHyphens/>
              <w:spacing w:after="0"/>
              <w:jc w:val="right"/>
              <w:rPr>
                <w:sz w:val="20"/>
                <w:szCs w:val="20"/>
                <w:lang w:eastAsia="en-CA"/>
              </w:rPr>
            </w:pPr>
          </w:p>
        </w:tc>
      </w:tr>
      <w:tr w:rsidR="002C4181" w:rsidRPr="00973AA9" w14:paraId="6412F232" w14:textId="77777777" w:rsidTr="00D461C5">
        <w:trPr>
          <w:trHeight w:val="576"/>
        </w:trPr>
        <w:tc>
          <w:tcPr>
            <w:tcW w:w="750" w:type="pct"/>
            <w:vMerge/>
            <w:tcBorders>
              <w:left w:val="single" w:sz="4" w:space="0" w:color="auto"/>
              <w:bottom w:val="single" w:sz="4" w:space="0" w:color="auto"/>
              <w:right w:val="single" w:sz="4" w:space="0" w:color="auto"/>
            </w:tcBorders>
            <w:shd w:val="clear" w:color="auto" w:fill="auto"/>
          </w:tcPr>
          <w:p w14:paraId="767607B0" w14:textId="77777777" w:rsidR="00437FEA"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2911F003" w14:textId="77777777" w:rsidR="00437FEA" w:rsidRDefault="00437FEA" w:rsidP="00B35BEE">
            <w:pPr>
              <w:suppressAutoHyphens/>
              <w:spacing w:after="0"/>
              <w:jc w:val="left"/>
              <w:rPr>
                <w:sz w:val="20"/>
                <w:szCs w:val="20"/>
                <w:lang w:val="en-GB"/>
              </w:rPr>
            </w:pPr>
            <w:r>
              <w:rPr>
                <w:sz w:val="20"/>
                <w:szCs w:val="20"/>
                <w:lang w:val="en-GB"/>
              </w:rPr>
              <w:t>E</w:t>
            </w:r>
            <w:r w:rsidRPr="000158F2">
              <w:rPr>
                <w:sz w:val="20"/>
                <w:szCs w:val="20"/>
                <w:lang w:val="en-GB"/>
              </w:rPr>
              <w:t>quipping vocational schools</w:t>
            </w:r>
            <w:r>
              <w:rPr>
                <w:sz w:val="20"/>
                <w:szCs w:val="20"/>
                <w:lang w:val="en-GB"/>
              </w:rPr>
              <w:t>,</w:t>
            </w:r>
            <w:r w:rsidRPr="000158F2">
              <w:rPr>
                <w:sz w:val="20"/>
                <w:szCs w:val="20"/>
                <w:lang w:val="en-GB"/>
              </w:rPr>
              <w:t xml:space="preserve"> and training of trainers and lecturers in vocational schools</w:t>
            </w:r>
          </w:p>
        </w:tc>
        <w:tc>
          <w:tcPr>
            <w:tcW w:w="524" w:type="pct"/>
            <w:tcBorders>
              <w:top w:val="single" w:sz="4" w:space="0" w:color="auto"/>
              <w:left w:val="nil"/>
              <w:bottom w:val="single" w:sz="4" w:space="0" w:color="auto"/>
              <w:right w:val="single" w:sz="4" w:space="0" w:color="auto"/>
            </w:tcBorders>
            <w:shd w:val="clear" w:color="auto" w:fill="auto"/>
          </w:tcPr>
          <w:p w14:paraId="30316D58" w14:textId="77777777" w:rsidR="00437FEA" w:rsidRDefault="00437FEA" w:rsidP="00B35BEE">
            <w:pPr>
              <w:suppressAutoHyphens/>
              <w:spacing w:after="0"/>
              <w:jc w:val="right"/>
              <w:rPr>
                <w:sz w:val="20"/>
                <w:szCs w:val="20"/>
                <w:lang w:eastAsia="en-CA"/>
              </w:rPr>
            </w:pPr>
            <w:r>
              <w:rPr>
                <w:sz w:val="20"/>
                <w:szCs w:val="20"/>
                <w:lang w:eastAsia="en-CA"/>
              </w:rPr>
              <w:t>100,000</w:t>
            </w:r>
          </w:p>
        </w:tc>
        <w:tc>
          <w:tcPr>
            <w:tcW w:w="1195" w:type="pct"/>
            <w:vMerge/>
            <w:tcBorders>
              <w:left w:val="single" w:sz="4" w:space="0" w:color="auto"/>
              <w:bottom w:val="single" w:sz="4" w:space="0" w:color="auto"/>
              <w:right w:val="single" w:sz="4" w:space="0" w:color="auto"/>
            </w:tcBorders>
            <w:shd w:val="clear" w:color="auto" w:fill="auto"/>
          </w:tcPr>
          <w:p w14:paraId="733CA308" w14:textId="77777777" w:rsidR="00437FEA" w:rsidRPr="004F5C23" w:rsidRDefault="00437FEA" w:rsidP="00B35BEE">
            <w:pPr>
              <w:suppressAutoHyphens/>
              <w:spacing w:after="0"/>
              <w:jc w:val="left"/>
              <w:rPr>
                <w:sz w:val="20"/>
                <w:szCs w:val="20"/>
                <w:lang w:eastAsia="en-CA"/>
              </w:rPr>
            </w:pPr>
          </w:p>
        </w:tc>
        <w:tc>
          <w:tcPr>
            <w:tcW w:w="478" w:type="pct"/>
            <w:vMerge/>
            <w:tcBorders>
              <w:left w:val="nil"/>
              <w:bottom w:val="single" w:sz="4" w:space="0" w:color="auto"/>
              <w:right w:val="single" w:sz="4" w:space="0" w:color="auto"/>
            </w:tcBorders>
            <w:shd w:val="clear" w:color="auto" w:fill="auto"/>
          </w:tcPr>
          <w:p w14:paraId="7847507B" w14:textId="77777777" w:rsidR="00437FEA" w:rsidRDefault="00437FEA" w:rsidP="00B35BEE">
            <w:pPr>
              <w:suppressAutoHyphens/>
              <w:spacing w:after="0"/>
              <w:jc w:val="right"/>
              <w:rPr>
                <w:sz w:val="20"/>
                <w:szCs w:val="20"/>
                <w:lang w:eastAsia="en-CA"/>
              </w:rPr>
            </w:pPr>
          </w:p>
        </w:tc>
        <w:tc>
          <w:tcPr>
            <w:tcW w:w="525" w:type="pct"/>
            <w:vMerge/>
            <w:tcBorders>
              <w:left w:val="nil"/>
              <w:bottom w:val="single" w:sz="4" w:space="0" w:color="auto"/>
              <w:right w:val="single" w:sz="4" w:space="0" w:color="auto"/>
            </w:tcBorders>
            <w:shd w:val="clear" w:color="auto" w:fill="auto"/>
          </w:tcPr>
          <w:p w14:paraId="62E77225" w14:textId="77777777" w:rsidR="00437FEA" w:rsidRDefault="00437FEA" w:rsidP="00B35BEE">
            <w:pPr>
              <w:suppressAutoHyphens/>
              <w:spacing w:after="0"/>
              <w:jc w:val="right"/>
              <w:rPr>
                <w:sz w:val="20"/>
                <w:szCs w:val="20"/>
                <w:lang w:eastAsia="en-CA"/>
              </w:rPr>
            </w:pPr>
          </w:p>
        </w:tc>
      </w:tr>
      <w:tr w:rsidR="002C4181" w:rsidRPr="00973AA9" w14:paraId="5DE62E7E"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45E25290" w14:textId="379863ED" w:rsidR="00437FEA" w:rsidRPr="00CE2265" w:rsidRDefault="0074440B" w:rsidP="00B35BEE">
            <w:pPr>
              <w:suppressAutoHyphens/>
              <w:spacing w:after="0"/>
              <w:jc w:val="left"/>
              <w:rPr>
                <w:sz w:val="20"/>
                <w:szCs w:val="20"/>
                <w:lang w:eastAsia="en-CA"/>
              </w:rPr>
            </w:pPr>
            <w:r>
              <w:rPr>
                <w:sz w:val="20"/>
                <w:szCs w:val="20"/>
                <w:lang w:eastAsia="en-CA"/>
              </w:rPr>
              <w:t>R&amp;R</w:t>
            </w:r>
            <w:r w:rsidR="00437FEA">
              <w:rPr>
                <w:sz w:val="20"/>
                <w:szCs w:val="20"/>
                <w:lang w:eastAsia="en-CA"/>
              </w:rPr>
              <w:t xml:space="preserve"> </w:t>
            </w:r>
            <w:r w:rsidR="00437FEA" w:rsidRPr="00F84E1C">
              <w:rPr>
                <w:sz w:val="20"/>
                <w:szCs w:val="20"/>
                <w:lang w:eastAsia="en-CA"/>
              </w:rPr>
              <w:t>activities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16863575" w14:textId="77777777" w:rsidR="00437FEA" w:rsidRPr="00973AA9" w:rsidRDefault="00437FEA" w:rsidP="00B35BEE">
            <w:pPr>
              <w:suppressAutoHyphens/>
              <w:spacing w:after="0"/>
              <w:jc w:val="left"/>
              <w:rPr>
                <w:sz w:val="20"/>
                <w:szCs w:val="20"/>
                <w:lang w:eastAsia="en-CA"/>
              </w:rPr>
            </w:pPr>
            <w:r w:rsidRPr="002106B9">
              <w:rPr>
                <w:sz w:val="20"/>
                <w:szCs w:val="20"/>
                <w:lang w:eastAsia="en-CA"/>
              </w:rPr>
              <w:t>Development of procedures for the collection, recycling and recovery of refrigerants and technical assistance</w:t>
            </w:r>
            <w:r>
              <w:rPr>
                <w:sz w:val="20"/>
                <w:szCs w:val="20"/>
                <w:lang w:eastAsia="en-CA"/>
              </w:rPr>
              <w:t xml:space="preserve"> </w:t>
            </w:r>
          </w:p>
        </w:tc>
        <w:tc>
          <w:tcPr>
            <w:tcW w:w="524" w:type="pct"/>
            <w:tcBorders>
              <w:top w:val="single" w:sz="4" w:space="0" w:color="auto"/>
              <w:left w:val="nil"/>
              <w:bottom w:val="single" w:sz="4" w:space="0" w:color="auto"/>
              <w:right w:val="single" w:sz="4" w:space="0" w:color="auto"/>
            </w:tcBorders>
            <w:shd w:val="clear" w:color="auto" w:fill="auto"/>
          </w:tcPr>
          <w:p w14:paraId="35BD867F" w14:textId="77777777" w:rsidR="00437FEA" w:rsidRPr="00CE2265" w:rsidRDefault="00437FEA" w:rsidP="00B35BEE">
            <w:pPr>
              <w:suppressAutoHyphens/>
              <w:spacing w:after="0"/>
              <w:jc w:val="right"/>
              <w:rPr>
                <w:sz w:val="20"/>
                <w:szCs w:val="20"/>
                <w:lang w:eastAsia="en-CA"/>
              </w:rPr>
            </w:pPr>
            <w:r>
              <w:rPr>
                <w:sz w:val="20"/>
                <w:szCs w:val="20"/>
                <w:lang w:eastAsia="en-CA"/>
              </w:rPr>
              <w:t>20,000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2DD8A6E" w14:textId="77777777" w:rsidR="00437FEA" w:rsidRDefault="00437FEA" w:rsidP="00B35BEE">
            <w:pPr>
              <w:suppressAutoHyphens/>
              <w:spacing w:after="0"/>
              <w:jc w:val="left"/>
              <w:rPr>
                <w:sz w:val="20"/>
                <w:szCs w:val="20"/>
                <w:lang w:eastAsia="en-CA"/>
              </w:rPr>
            </w:pPr>
            <w:r w:rsidRPr="00335B53">
              <w:rPr>
                <w:sz w:val="20"/>
                <w:szCs w:val="20"/>
                <w:lang w:eastAsia="en-CA"/>
              </w:rPr>
              <w:t>Purchase of 10 sets of tools and equipment for R&amp;R</w:t>
            </w:r>
          </w:p>
        </w:tc>
        <w:tc>
          <w:tcPr>
            <w:tcW w:w="478" w:type="pct"/>
            <w:tcBorders>
              <w:top w:val="nil"/>
              <w:left w:val="nil"/>
              <w:bottom w:val="single" w:sz="4" w:space="0" w:color="auto"/>
              <w:right w:val="single" w:sz="4" w:space="0" w:color="auto"/>
            </w:tcBorders>
            <w:shd w:val="clear" w:color="auto" w:fill="auto"/>
          </w:tcPr>
          <w:p w14:paraId="48148510" w14:textId="77777777" w:rsidR="00437FEA" w:rsidRPr="00CE2265" w:rsidRDefault="00437FEA" w:rsidP="00B35BEE">
            <w:pPr>
              <w:suppressAutoHyphens/>
              <w:spacing w:after="0"/>
              <w:jc w:val="right"/>
              <w:rPr>
                <w:sz w:val="20"/>
                <w:szCs w:val="20"/>
                <w:lang w:eastAsia="en-CA"/>
              </w:rPr>
            </w:pPr>
            <w:r>
              <w:rPr>
                <w:sz w:val="20"/>
                <w:szCs w:val="20"/>
                <w:lang w:eastAsia="en-CA"/>
              </w:rPr>
              <w:t>45,500</w:t>
            </w:r>
          </w:p>
        </w:tc>
        <w:tc>
          <w:tcPr>
            <w:tcW w:w="525" w:type="pct"/>
            <w:vMerge w:val="restart"/>
            <w:tcBorders>
              <w:top w:val="nil"/>
              <w:left w:val="nil"/>
              <w:right w:val="single" w:sz="4" w:space="0" w:color="auto"/>
            </w:tcBorders>
            <w:shd w:val="clear" w:color="auto" w:fill="auto"/>
          </w:tcPr>
          <w:p w14:paraId="56418E41" w14:textId="77777777" w:rsidR="00437FEA" w:rsidRPr="00CE2265" w:rsidRDefault="00437FEA" w:rsidP="00B35BEE">
            <w:pPr>
              <w:suppressAutoHyphens/>
              <w:spacing w:after="0"/>
              <w:jc w:val="right"/>
              <w:rPr>
                <w:sz w:val="20"/>
                <w:szCs w:val="20"/>
                <w:lang w:eastAsia="en-CA"/>
              </w:rPr>
            </w:pPr>
            <w:r>
              <w:rPr>
                <w:sz w:val="20"/>
                <w:szCs w:val="20"/>
                <w:lang w:eastAsia="en-CA"/>
              </w:rPr>
              <w:t>103,983</w:t>
            </w:r>
          </w:p>
          <w:p w14:paraId="2BFB2C7B" w14:textId="77777777" w:rsidR="00437FEA" w:rsidRPr="00CE2265" w:rsidRDefault="00437FEA" w:rsidP="00B35BEE">
            <w:pPr>
              <w:suppressAutoHyphens/>
              <w:spacing w:after="0"/>
              <w:jc w:val="right"/>
              <w:rPr>
                <w:sz w:val="20"/>
                <w:szCs w:val="20"/>
                <w:lang w:eastAsia="en-CA"/>
              </w:rPr>
            </w:pPr>
          </w:p>
        </w:tc>
      </w:tr>
      <w:tr w:rsidR="002C4181" w:rsidRPr="00973AA9" w14:paraId="57930449"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6292805F" w14:textId="77777777" w:rsidR="00437FEA" w:rsidRPr="00CE2265"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2953AC3B" w14:textId="77777777" w:rsidR="00437FEA" w:rsidRPr="00973AA9" w:rsidRDefault="00437FEA" w:rsidP="00B35BEE">
            <w:pPr>
              <w:suppressAutoHyphens/>
              <w:spacing w:after="0"/>
              <w:jc w:val="left"/>
              <w:rPr>
                <w:sz w:val="20"/>
                <w:szCs w:val="20"/>
                <w:lang w:eastAsia="en-CA"/>
              </w:rPr>
            </w:pPr>
            <w:r>
              <w:rPr>
                <w:sz w:val="20"/>
                <w:szCs w:val="20"/>
              </w:rPr>
              <w:t>T</w:t>
            </w:r>
            <w:r w:rsidRPr="00394BDE">
              <w:rPr>
                <w:sz w:val="20"/>
                <w:szCs w:val="20"/>
                <w:lang w:val="en-GB"/>
              </w:rPr>
              <w:t>rainings on importance of recovery, recycling and reclamation</w:t>
            </w:r>
          </w:p>
        </w:tc>
        <w:tc>
          <w:tcPr>
            <w:tcW w:w="524" w:type="pct"/>
            <w:tcBorders>
              <w:top w:val="single" w:sz="4" w:space="0" w:color="auto"/>
              <w:left w:val="nil"/>
              <w:bottom w:val="single" w:sz="4" w:space="0" w:color="auto"/>
              <w:right w:val="single" w:sz="4" w:space="0" w:color="auto"/>
            </w:tcBorders>
            <w:shd w:val="clear" w:color="auto" w:fill="auto"/>
          </w:tcPr>
          <w:p w14:paraId="0A03269C" w14:textId="77777777" w:rsidR="00437FEA" w:rsidRPr="00CE2265" w:rsidRDefault="00437FEA" w:rsidP="00B35BEE">
            <w:pPr>
              <w:suppressAutoHyphens/>
              <w:spacing w:after="0"/>
              <w:jc w:val="right"/>
              <w:rPr>
                <w:sz w:val="20"/>
                <w:szCs w:val="20"/>
                <w:lang w:eastAsia="en-CA"/>
              </w:rPr>
            </w:pPr>
            <w:r>
              <w:rPr>
                <w:sz w:val="20"/>
                <w:szCs w:val="20"/>
                <w:lang w:eastAsia="en-CA"/>
              </w:rPr>
              <w:t>31,483</w:t>
            </w:r>
          </w:p>
          <w:p w14:paraId="35ECD39D" w14:textId="77777777" w:rsidR="00437FEA" w:rsidRPr="00CE2265"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97EF691" w14:textId="7E556D0D" w:rsidR="00437FEA" w:rsidRDefault="00437FEA" w:rsidP="00B35BEE">
            <w:pPr>
              <w:suppressAutoHyphens/>
              <w:spacing w:after="0"/>
              <w:jc w:val="left"/>
              <w:rPr>
                <w:sz w:val="20"/>
                <w:szCs w:val="20"/>
                <w:lang w:eastAsia="en-CA"/>
              </w:rPr>
            </w:pPr>
            <w:r w:rsidRPr="00632EAD">
              <w:rPr>
                <w:sz w:val="20"/>
                <w:szCs w:val="20"/>
                <w:lang w:eastAsia="en-CA"/>
              </w:rPr>
              <w:t>Training of trainers for conducting trainings on HC based on new developed training curricula</w:t>
            </w:r>
            <w:r w:rsidRPr="003A3F4B">
              <w:rPr>
                <w:sz w:val="20"/>
                <w:szCs w:val="20"/>
                <w:lang w:eastAsia="en-CA"/>
              </w:rPr>
              <w:t xml:space="preserve"> </w:t>
            </w:r>
            <w:r w:rsidRPr="00983A2B">
              <w:rPr>
                <w:sz w:val="20"/>
                <w:szCs w:val="20"/>
                <w:lang w:eastAsia="en-CA"/>
              </w:rPr>
              <w:t>(20 trainers</w:t>
            </w:r>
            <w:r w:rsidR="007E1EA7">
              <w:rPr>
                <w:sz w:val="20"/>
                <w:szCs w:val="20"/>
                <w:lang w:eastAsia="en-CA"/>
              </w:rPr>
              <w:t>,</w:t>
            </w:r>
            <w:r w:rsidRPr="00983A2B">
              <w:rPr>
                <w:sz w:val="20"/>
                <w:szCs w:val="20"/>
                <w:lang w:eastAsia="en-CA"/>
              </w:rPr>
              <w:t xml:space="preserve"> 2</w:t>
            </w:r>
            <w:r w:rsidR="007E1EA7">
              <w:rPr>
                <w:sz w:val="20"/>
                <w:szCs w:val="20"/>
                <w:lang w:eastAsia="en-CA"/>
              </w:rPr>
              <w:t> </w:t>
            </w:r>
            <w:r w:rsidRPr="00983A2B">
              <w:rPr>
                <w:sz w:val="20"/>
                <w:szCs w:val="20"/>
                <w:lang w:eastAsia="en-CA"/>
              </w:rPr>
              <w:t>training sessions)</w:t>
            </w:r>
          </w:p>
        </w:tc>
        <w:tc>
          <w:tcPr>
            <w:tcW w:w="478" w:type="pct"/>
            <w:tcBorders>
              <w:top w:val="nil"/>
              <w:left w:val="nil"/>
              <w:bottom w:val="single" w:sz="4" w:space="0" w:color="auto"/>
              <w:right w:val="single" w:sz="4" w:space="0" w:color="auto"/>
            </w:tcBorders>
            <w:shd w:val="clear" w:color="auto" w:fill="auto"/>
          </w:tcPr>
          <w:p w14:paraId="76C5EBEB" w14:textId="77777777" w:rsidR="00437FEA" w:rsidRPr="00CE2265" w:rsidRDefault="00437FEA" w:rsidP="00B35BEE">
            <w:pPr>
              <w:suppressAutoHyphens/>
              <w:spacing w:after="0"/>
              <w:jc w:val="right"/>
              <w:rPr>
                <w:sz w:val="20"/>
                <w:szCs w:val="20"/>
                <w:lang w:eastAsia="en-CA"/>
              </w:rPr>
            </w:pPr>
            <w:r>
              <w:rPr>
                <w:sz w:val="20"/>
                <w:szCs w:val="20"/>
                <w:lang w:eastAsia="en-CA"/>
              </w:rPr>
              <w:t>7,000</w:t>
            </w:r>
          </w:p>
        </w:tc>
        <w:tc>
          <w:tcPr>
            <w:tcW w:w="525" w:type="pct"/>
            <w:vMerge/>
            <w:tcBorders>
              <w:left w:val="nil"/>
              <w:bottom w:val="single" w:sz="4" w:space="0" w:color="auto"/>
              <w:right w:val="single" w:sz="4" w:space="0" w:color="auto"/>
            </w:tcBorders>
            <w:shd w:val="clear" w:color="auto" w:fill="auto"/>
          </w:tcPr>
          <w:p w14:paraId="21F88F02" w14:textId="77777777" w:rsidR="00437FEA" w:rsidRPr="00CE2265" w:rsidRDefault="00437FEA" w:rsidP="00B35BEE">
            <w:pPr>
              <w:suppressAutoHyphens/>
              <w:spacing w:after="0"/>
              <w:jc w:val="right"/>
              <w:rPr>
                <w:sz w:val="20"/>
                <w:szCs w:val="20"/>
                <w:lang w:eastAsia="en-CA"/>
              </w:rPr>
            </w:pPr>
          </w:p>
        </w:tc>
      </w:tr>
      <w:tr w:rsidR="002C4181" w:rsidRPr="00973AA9" w14:paraId="2A012F24"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50089799" w14:textId="17D5F6D5" w:rsidR="000B4CFD" w:rsidRDefault="00437FEA" w:rsidP="00B35BEE">
            <w:pPr>
              <w:suppressAutoHyphens/>
              <w:spacing w:after="0"/>
              <w:jc w:val="left"/>
              <w:rPr>
                <w:sz w:val="20"/>
                <w:szCs w:val="20"/>
                <w:lang w:eastAsia="en-CA"/>
              </w:rPr>
            </w:pPr>
            <w:r w:rsidRPr="0049320B">
              <w:rPr>
                <w:sz w:val="20"/>
                <w:szCs w:val="20"/>
                <w:lang w:eastAsia="en-CA"/>
              </w:rPr>
              <w:t>Awareness</w:t>
            </w:r>
            <w:r w:rsidR="000B4CFD">
              <w:rPr>
                <w:sz w:val="20"/>
                <w:szCs w:val="20"/>
                <w:lang w:eastAsia="en-CA"/>
              </w:rPr>
              <w:t>–</w:t>
            </w:r>
          </w:p>
          <w:p w14:paraId="3E184614" w14:textId="59DB6042" w:rsidR="00437FEA" w:rsidRPr="00973AA9" w:rsidRDefault="00437FEA" w:rsidP="00B35BEE">
            <w:pPr>
              <w:suppressAutoHyphens/>
              <w:spacing w:after="0"/>
              <w:jc w:val="left"/>
              <w:rPr>
                <w:sz w:val="20"/>
                <w:szCs w:val="20"/>
                <w:lang w:eastAsia="en-CA"/>
              </w:rPr>
            </w:pPr>
            <w:r w:rsidRPr="0049320B">
              <w:rPr>
                <w:sz w:val="20"/>
                <w:szCs w:val="20"/>
                <w:lang w:eastAsia="en-CA"/>
              </w:rPr>
              <w:t xml:space="preserve">raising </w:t>
            </w:r>
          </w:p>
        </w:tc>
        <w:tc>
          <w:tcPr>
            <w:tcW w:w="1528" w:type="pct"/>
            <w:tcBorders>
              <w:top w:val="nil"/>
              <w:left w:val="nil"/>
              <w:bottom w:val="single" w:sz="4" w:space="0" w:color="auto"/>
              <w:right w:val="single" w:sz="4" w:space="0" w:color="auto"/>
            </w:tcBorders>
            <w:shd w:val="clear" w:color="auto" w:fill="auto"/>
          </w:tcPr>
          <w:p w14:paraId="444533C6" w14:textId="77777777" w:rsidR="00437FEA" w:rsidRPr="00973AA9" w:rsidRDefault="00437FEA" w:rsidP="00B35BEE">
            <w:pPr>
              <w:suppressAutoHyphens/>
              <w:spacing w:after="0"/>
              <w:jc w:val="left"/>
              <w:rPr>
                <w:sz w:val="20"/>
                <w:szCs w:val="20"/>
                <w:lang w:eastAsia="en-CA"/>
              </w:rPr>
            </w:pPr>
            <w:r w:rsidRPr="004A68BA">
              <w:rPr>
                <w:sz w:val="20"/>
                <w:szCs w:val="20"/>
                <w:lang w:eastAsia="en-CA"/>
              </w:rPr>
              <w:t>Four technical seminars (20 participants each) on low-GWP technologies and the Kigali Amendment</w:t>
            </w:r>
          </w:p>
        </w:tc>
        <w:tc>
          <w:tcPr>
            <w:tcW w:w="524" w:type="pct"/>
            <w:tcBorders>
              <w:top w:val="nil"/>
              <w:left w:val="nil"/>
              <w:bottom w:val="single" w:sz="4" w:space="0" w:color="auto"/>
              <w:right w:val="single" w:sz="4" w:space="0" w:color="auto"/>
            </w:tcBorders>
            <w:shd w:val="clear" w:color="auto" w:fill="auto"/>
          </w:tcPr>
          <w:p w14:paraId="2DE009D9" w14:textId="77777777" w:rsidR="00437FEA" w:rsidRPr="00973AA9" w:rsidRDefault="00437FEA" w:rsidP="00B35BEE">
            <w:pPr>
              <w:suppressAutoHyphens/>
              <w:spacing w:after="0"/>
              <w:jc w:val="right"/>
              <w:rPr>
                <w:sz w:val="20"/>
                <w:szCs w:val="20"/>
                <w:lang w:eastAsia="en-CA"/>
              </w:rPr>
            </w:pPr>
            <w:r>
              <w:rPr>
                <w:sz w:val="20"/>
                <w:szCs w:val="20"/>
                <w:lang w:eastAsia="en-CA"/>
              </w:rPr>
              <w:t>26,00</w:t>
            </w:r>
            <w:r w:rsidRPr="000D7462">
              <w:rPr>
                <w:sz w:val="20"/>
                <w:szCs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E69849" w14:textId="77777777" w:rsidR="00437FEA" w:rsidRPr="00973AA9" w:rsidRDefault="00437FEA" w:rsidP="00B35BEE">
            <w:pPr>
              <w:suppressAutoHyphens/>
              <w:spacing w:after="0"/>
              <w:jc w:val="left"/>
              <w:rPr>
                <w:sz w:val="20"/>
                <w:szCs w:val="20"/>
                <w:lang w:eastAsia="en-CA"/>
              </w:rPr>
            </w:pPr>
          </w:p>
        </w:tc>
        <w:tc>
          <w:tcPr>
            <w:tcW w:w="478" w:type="pct"/>
            <w:tcBorders>
              <w:top w:val="nil"/>
              <w:left w:val="nil"/>
              <w:bottom w:val="single" w:sz="4" w:space="0" w:color="auto"/>
              <w:right w:val="single" w:sz="4" w:space="0" w:color="auto"/>
            </w:tcBorders>
            <w:shd w:val="clear" w:color="auto" w:fill="auto"/>
          </w:tcPr>
          <w:p w14:paraId="576CE2D0" w14:textId="77777777" w:rsidR="00437FEA" w:rsidRPr="00973AA9" w:rsidRDefault="00437FEA" w:rsidP="00B35BEE">
            <w:pPr>
              <w:suppressAutoHyphens/>
              <w:spacing w:after="0"/>
              <w:jc w:val="right"/>
              <w:rPr>
                <w:sz w:val="20"/>
                <w:szCs w:val="20"/>
                <w:lang w:eastAsia="en-CA"/>
              </w:rPr>
            </w:pPr>
            <w:r>
              <w:rPr>
                <w:sz w:val="20"/>
                <w:szCs w:val="20"/>
                <w:lang w:eastAsia="en-CA"/>
              </w:rPr>
              <w:t>0</w:t>
            </w:r>
          </w:p>
        </w:tc>
        <w:tc>
          <w:tcPr>
            <w:tcW w:w="525" w:type="pct"/>
            <w:vMerge w:val="restart"/>
            <w:tcBorders>
              <w:top w:val="nil"/>
              <w:left w:val="nil"/>
              <w:right w:val="single" w:sz="4" w:space="0" w:color="auto"/>
            </w:tcBorders>
            <w:shd w:val="clear" w:color="auto" w:fill="auto"/>
          </w:tcPr>
          <w:p w14:paraId="07462B8B" w14:textId="77777777" w:rsidR="00437FEA" w:rsidRPr="00973AA9" w:rsidRDefault="00437FEA" w:rsidP="00B35BEE">
            <w:pPr>
              <w:suppressAutoHyphens/>
              <w:spacing w:after="0"/>
              <w:jc w:val="right"/>
              <w:rPr>
                <w:sz w:val="20"/>
                <w:szCs w:val="20"/>
                <w:lang w:eastAsia="en-CA"/>
              </w:rPr>
            </w:pPr>
            <w:r>
              <w:rPr>
                <w:sz w:val="20"/>
                <w:szCs w:val="20"/>
                <w:lang w:eastAsia="en-CA"/>
              </w:rPr>
              <w:t>116,568</w:t>
            </w:r>
          </w:p>
        </w:tc>
      </w:tr>
      <w:tr w:rsidR="002C4181" w:rsidRPr="00973AA9" w14:paraId="7A3BD772" w14:textId="77777777" w:rsidTr="00D461C5">
        <w:trPr>
          <w:trHeight w:val="227"/>
        </w:trPr>
        <w:tc>
          <w:tcPr>
            <w:tcW w:w="750" w:type="pct"/>
            <w:vMerge/>
            <w:tcBorders>
              <w:left w:val="single" w:sz="4" w:space="0" w:color="auto"/>
              <w:right w:val="single" w:sz="4" w:space="0" w:color="auto"/>
            </w:tcBorders>
            <w:shd w:val="clear" w:color="auto" w:fill="auto"/>
          </w:tcPr>
          <w:p w14:paraId="0A7A4209" w14:textId="77777777" w:rsidR="00437FEA" w:rsidRPr="00973AA9"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0F441177" w14:textId="62ACFC05" w:rsidR="00437FEA" w:rsidRPr="00973AA9" w:rsidRDefault="00D01517" w:rsidP="00B35BEE">
            <w:pPr>
              <w:suppressAutoHyphens/>
              <w:spacing w:after="0"/>
              <w:jc w:val="left"/>
              <w:rPr>
                <w:sz w:val="20"/>
                <w:szCs w:val="20"/>
                <w:lang w:eastAsia="en-CA"/>
              </w:rPr>
            </w:pPr>
            <w:r>
              <w:rPr>
                <w:sz w:val="20"/>
                <w:szCs w:val="20"/>
                <w:lang w:val="en-GB"/>
              </w:rPr>
              <w:t>S</w:t>
            </w:r>
            <w:r w:rsidR="000B4CFD" w:rsidRPr="00394BDE">
              <w:rPr>
                <w:sz w:val="20"/>
                <w:szCs w:val="20"/>
                <w:lang w:val="en-GB"/>
              </w:rPr>
              <w:t>upport</w:t>
            </w:r>
            <w:r w:rsidR="00437FEA" w:rsidRPr="00394BDE">
              <w:rPr>
                <w:sz w:val="20"/>
                <w:szCs w:val="20"/>
                <w:lang w:val="en-GB"/>
              </w:rPr>
              <w:t xml:space="preserve"> to activities of </w:t>
            </w:r>
            <w:r w:rsidR="00437FEA" w:rsidRPr="00121DEF">
              <w:rPr>
                <w:sz w:val="20"/>
                <w:szCs w:val="20"/>
                <w:lang w:eastAsia="en-CA"/>
              </w:rPr>
              <w:t>Bosnia and Herzegovina</w:t>
            </w:r>
            <w:r w:rsidR="00437FEA" w:rsidRPr="00394BDE">
              <w:rPr>
                <w:sz w:val="20"/>
                <w:szCs w:val="20"/>
                <w:lang w:val="en-GB"/>
              </w:rPr>
              <w:t xml:space="preserve"> RAC Association</w:t>
            </w:r>
          </w:p>
        </w:tc>
        <w:tc>
          <w:tcPr>
            <w:tcW w:w="524" w:type="pct"/>
            <w:tcBorders>
              <w:top w:val="nil"/>
              <w:left w:val="nil"/>
              <w:bottom w:val="single" w:sz="4" w:space="0" w:color="auto"/>
              <w:right w:val="single" w:sz="4" w:space="0" w:color="auto"/>
            </w:tcBorders>
            <w:shd w:val="clear" w:color="auto" w:fill="FFFFFF" w:themeFill="background1"/>
          </w:tcPr>
          <w:p w14:paraId="415EAC91" w14:textId="77777777" w:rsidR="00437FEA" w:rsidRPr="00973AA9" w:rsidRDefault="00437FEA" w:rsidP="00B35BEE">
            <w:pPr>
              <w:suppressAutoHyphens/>
              <w:spacing w:after="0"/>
              <w:jc w:val="right"/>
              <w:rPr>
                <w:sz w:val="20"/>
                <w:szCs w:val="20"/>
                <w:lang w:eastAsia="en-CA"/>
              </w:rPr>
            </w:pPr>
            <w:r>
              <w:rPr>
                <w:sz w:val="20"/>
                <w:szCs w:val="20"/>
                <w:lang w:eastAsia="en-CA"/>
              </w:rPr>
              <w:t>15,50</w:t>
            </w:r>
            <w:r w:rsidRPr="000D7462">
              <w:rPr>
                <w:sz w:val="20"/>
                <w:szCs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80F0234" w14:textId="77777777" w:rsidR="00437FEA" w:rsidRPr="00973AA9" w:rsidRDefault="00437FEA" w:rsidP="00B35BEE">
            <w:pPr>
              <w:suppressAutoHyphens/>
              <w:spacing w:after="0"/>
              <w:jc w:val="left"/>
              <w:rPr>
                <w:sz w:val="20"/>
                <w:szCs w:val="20"/>
                <w:lang w:eastAsia="en-CA"/>
              </w:rPr>
            </w:pPr>
            <w:r w:rsidRPr="00121DEF">
              <w:rPr>
                <w:sz w:val="20"/>
                <w:szCs w:val="20"/>
                <w:lang w:eastAsia="en-CA"/>
              </w:rPr>
              <w:t xml:space="preserve">Support </w:t>
            </w:r>
            <w:r>
              <w:rPr>
                <w:sz w:val="20"/>
                <w:szCs w:val="20"/>
                <w:lang w:eastAsia="en-CA"/>
              </w:rPr>
              <w:t xml:space="preserve">to </w:t>
            </w:r>
            <w:r w:rsidRPr="00121DEF">
              <w:rPr>
                <w:sz w:val="20"/>
                <w:szCs w:val="20"/>
                <w:lang w:eastAsia="en-CA"/>
              </w:rPr>
              <w:t>activities of Bosnia and Herzegovina RAC association</w:t>
            </w:r>
          </w:p>
        </w:tc>
        <w:tc>
          <w:tcPr>
            <w:tcW w:w="478" w:type="pct"/>
            <w:tcBorders>
              <w:top w:val="nil"/>
              <w:left w:val="nil"/>
              <w:bottom w:val="single" w:sz="4" w:space="0" w:color="auto"/>
              <w:right w:val="single" w:sz="4" w:space="0" w:color="auto"/>
            </w:tcBorders>
            <w:shd w:val="clear" w:color="auto" w:fill="auto"/>
          </w:tcPr>
          <w:p w14:paraId="22D46254" w14:textId="77777777" w:rsidR="00437FEA" w:rsidRPr="00973AA9" w:rsidRDefault="00437FEA" w:rsidP="00B35BEE">
            <w:pPr>
              <w:suppressAutoHyphens/>
              <w:spacing w:after="0"/>
              <w:jc w:val="right"/>
              <w:rPr>
                <w:sz w:val="20"/>
                <w:szCs w:val="20"/>
                <w:lang w:eastAsia="en-CA"/>
              </w:rPr>
            </w:pPr>
            <w:r>
              <w:rPr>
                <w:sz w:val="20"/>
                <w:szCs w:val="20"/>
                <w:lang w:eastAsia="en-CA"/>
              </w:rPr>
              <w:t>35,500</w:t>
            </w:r>
          </w:p>
        </w:tc>
        <w:tc>
          <w:tcPr>
            <w:tcW w:w="525" w:type="pct"/>
            <w:vMerge/>
            <w:tcBorders>
              <w:left w:val="nil"/>
              <w:right w:val="single" w:sz="4" w:space="0" w:color="auto"/>
            </w:tcBorders>
            <w:shd w:val="clear" w:color="auto" w:fill="auto"/>
          </w:tcPr>
          <w:p w14:paraId="48CCF766" w14:textId="77777777" w:rsidR="00437FEA" w:rsidRPr="00973AA9" w:rsidRDefault="00437FEA" w:rsidP="00B35BEE">
            <w:pPr>
              <w:suppressAutoHyphens/>
              <w:spacing w:after="0"/>
              <w:jc w:val="right"/>
              <w:rPr>
                <w:sz w:val="20"/>
                <w:szCs w:val="20"/>
                <w:lang w:eastAsia="en-CA"/>
              </w:rPr>
            </w:pPr>
          </w:p>
        </w:tc>
      </w:tr>
      <w:tr w:rsidR="002C4181" w:rsidRPr="00973AA9" w14:paraId="4C9CED60" w14:textId="77777777" w:rsidTr="00D461C5">
        <w:trPr>
          <w:trHeight w:val="482"/>
        </w:trPr>
        <w:tc>
          <w:tcPr>
            <w:tcW w:w="750" w:type="pct"/>
            <w:vMerge/>
            <w:tcBorders>
              <w:left w:val="single" w:sz="4" w:space="0" w:color="auto"/>
              <w:right w:val="single" w:sz="4" w:space="0" w:color="auto"/>
            </w:tcBorders>
            <w:shd w:val="clear" w:color="auto" w:fill="auto"/>
          </w:tcPr>
          <w:p w14:paraId="64C536FC" w14:textId="77777777" w:rsidR="00437FEA" w:rsidRPr="00973AA9"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7CDB4413" w14:textId="77777777" w:rsidR="00437FEA" w:rsidRPr="00973AA9" w:rsidRDefault="00437FEA" w:rsidP="00B35BEE">
            <w:pPr>
              <w:suppressAutoHyphens/>
              <w:spacing w:after="0"/>
              <w:jc w:val="left"/>
              <w:rPr>
                <w:sz w:val="20"/>
                <w:szCs w:val="20"/>
                <w:lang w:eastAsia="en-CA"/>
              </w:rPr>
            </w:pPr>
            <w:r w:rsidRPr="0040639E">
              <w:rPr>
                <w:sz w:val="20"/>
                <w:szCs w:val="20"/>
                <w:lang w:eastAsia="en-CA"/>
              </w:rPr>
              <w:t xml:space="preserve">Establishment of NOU </w:t>
            </w:r>
            <w:r w:rsidRPr="00121DEF">
              <w:rPr>
                <w:sz w:val="20"/>
                <w:szCs w:val="20"/>
                <w:lang w:eastAsia="en-CA"/>
              </w:rPr>
              <w:t>Bosnia and Herzegovina</w:t>
            </w:r>
            <w:r w:rsidRPr="0040639E">
              <w:rPr>
                <w:sz w:val="20"/>
                <w:szCs w:val="20"/>
                <w:lang w:eastAsia="en-CA"/>
              </w:rPr>
              <w:t xml:space="preserve"> web site</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02CF87A4" w14:textId="77777777" w:rsidR="00437FEA" w:rsidRPr="00973AA9" w:rsidRDefault="00437FEA" w:rsidP="00B35BEE">
            <w:pPr>
              <w:suppressAutoHyphens/>
              <w:spacing w:after="0"/>
              <w:jc w:val="right"/>
              <w:rPr>
                <w:sz w:val="20"/>
                <w:szCs w:val="20"/>
                <w:lang w:eastAsia="en-CA"/>
              </w:rPr>
            </w:pPr>
            <w:r>
              <w:rPr>
                <w:sz w:val="20"/>
                <w:szCs w:val="20"/>
                <w:lang w:eastAsia="en-CA"/>
              </w:rPr>
              <w:t>5,068</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E934012" w14:textId="77777777" w:rsidR="00437FEA" w:rsidRPr="00973AA9" w:rsidRDefault="00437FEA" w:rsidP="00B35BEE">
            <w:pPr>
              <w:suppressAutoHyphens/>
              <w:spacing w:after="0"/>
              <w:jc w:val="left"/>
              <w:rPr>
                <w:sz w:val="20"/>
                <w:szCs w:val="20"/>
                <w:lang w:eastAsia="en-CA"/>
              </w:rPr>
            </w:pPr>
            <w:r w:rsidRPr="00E57542">
              <w:rPr>
                <w:sz w:val="20"/>
                <w:szCs w:val="20"/>
                <w:lang w:eastAsia="en-CA"/>
              </w:rPr>
              <w:t xml:space="preserve">Maintaining and upgrade on NOU </w:t>
            </w:r>
            <w:r w:rsidRPr="00121DEF">
              <w:rPr>
                <w:sz w:val="20"/>
                <w:szCs w:val="20"/>
                <w:lang w:eastAsia="en-CA"/>
              </w:rPr>
              <w:t>Bosnia and Herzegovina</w:t>
            </w:r>
            <w:r w:rsidRPr="00E57542">
              <w:rPr>
                <w:sz w:val="20"/>
                <w:szCs w:val="20"/>
                <w:lang w:eastAsia="en-CA"/>
              </w:rPr>
              <w:t xml:space="preserve"> web page and dissemination information on activities on social media</w:t>
            </w:r>
          </w:p>
        </w:tc>
        <w:tc>
          <w:tcPr>
            <w:tcW w:w="478" w:type="pct"/>
            <w:tcBorders>
              <w:top w:val="single" w:sz="4" w:space="0" w:color="auto"/>
              <w:left w:val="nil"/>
              <w:bottom w:val="single" w:sz="4" w:space="0" w:color="auto"/>
              <w:right w:val="single" w:sz="4" w:space="0" w:color="auto"/>
            </w:tcBorders>
            <w:shd w:val="clear" w:color="auto" w:fill="auto"/>
          </w:tcPr>
          <w:p w14:paraId="220DD3CD" w14:textId="77777777" w:rsidR="00437FEA" w:rsidRPr="00973AA9" w:rsidRDefault="00437FEA" w:rsidP="00B35BEE">
            <w:pPr>
              <w:suppressAutoHyphens/>
              <w:spacing w:after="0"/>
              <w:jc w:val="right"/>
              <w:rPr>
                <w:sz w:val="20"/>
                <w:szCs w:val="20"/>
                <w:lang w:eastAsia="en-CA"/>
              </w:rPr>
            </w:pPr>
            <w:r>
              <w:rPr>
                <w:sz w:val="20"/>
                <w:szCs w:val="20"/>
                <w:lang w:eastAsia="en-CA"/>
              </w:rPr>
              <w:t>5,00</w:t>
            </w:r>
            <w:r w:rsidRPr="0034364B">
              <w:rPr>
                <w:sz w:val="20"/>
                <w:szCs w:val="20"/>
                <w:lang w:eastAsia="en-CA"/>
              </w:rPr>
              <w:t>0</w:t>
            </w:r>
          </w:p>
        </w:tc>
        <w:tc>
          <w:tcPr>
            <w:tcW w:w="525" w:type="pct"/>
            <w:vMerge/>
            <w:tcBorders>
              <w:left w:val="nil"/>
              <w:right w:val="single" w:sz="4" w:space="0" w:color="auto"/>
            </w:tcBorders>
            <w:shd w:val="clear" w:color="auto" w:fill="auto"/>
          </w:tcPr>
          <w:p w14:paraId="07832130" w14:textId="77777777" w:rsidR="00437FEA" w:rsidRPr="00973AA9" w:rsidRDefault="00437FEA" w:rsidP="00B35BEE">
            <w:pPr>
              <w:suppressAutoHyphens/>
              <w:spacing w:after="0"/>
              <w:jc w:val="right"/>
              <w:rPr>
                <w:sz w:val="20"/>
                <w:szCs w:val="20"/>
                <w:lang w:eastAsia="en-CA"/>
              </w:rPr>
            </w:pPr>
          </w:p>
        </w:tc>
      </w:tr>
      <w:tr w:rsidR="002C4181" w:rsidRPr="00973AA9" w14:paraId="57E444D6" w14:textId="77777777" w:rsidTr="00D461C5">
        <w:trPr>
          <w:trHeight w:val="482"/>
        </w:trPr>
        <w:tc>
          <w:tcPr>
            <w:tcW w:w="750" w:type="pct"/>
            <w:vMerge/>
            <w:tcBorders>
              <w:left w:val="single" w:sz="4" w:space="0" w:color="auto"/>
              <w:bottom w:val="single" w:sz="4" w:space="0" w:color="auto"/>
              <w:right w:val="single" w:sz="4" w:space="0" w:color="auto"/>
            </w:tcBorders>
            <w:shd w:val="clear" w:color="auto" w:fill="auto"/>
          </w:tcPr>
          <w:p w14:paraId="3B4B6BE5" w14:textId="77777777" w:rsidR="00437FEA" w:rsidRPr="00973AA9"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5776F8DF" w14:textId="77777777" w:rsidR="00437FEA" w:rsidRPr="005201D8" w:rsidRDefault="00437FEA" w:rsidP="00B35BEE">
            <w:pPr>
              <w:suppressAutoHyphens/>
              <w:spacing w:after="0"/>
              <w:jc w:val="left"/>
              <w:rPr>
                <w:sz w:val="20"/>
                <w:szCs w:val="20"/>
                <w:lang w:eastAsia="en-CA"/>
              </w:rPr>
            </w:pPr>
            <w:r w:rsidRPr="005201D8">
              <w:rPr>
                <w:sz w:val="20"/>
                <w:szCs w:val="20"/>
                <w:lang w:eastAsia="en-CA"/>
              </w:rPr>
              <w:t xml:space="preserve">Promotional activities on the HCFC phase-out, the importance of proper servicing practices and using certified technicians, and changes to standards and legislation </w:t>
            </w:r>
            <w:r w:rsidRPr="00B35BEE">
              <w:rPr>
                <w:sz w:val="20"/>
                <w:szCs w:val="20"/>
                <w:lang w:eastAsia="en-CA"/>
              </w:rPr>
              <w:t>AND/OR</w:t>
            </w:r>
            <w:r w:rsidRPr="005201D8">
              <w:rPr>
                <w:sz w:val="20"/>
                <w:szCs w:val="20"/>
                <w:lang w:eastAsia="en-CA"/>
              </w:rPr>
              <w:t xml:space="preserve"> Upgrade of the code of good practice in the RAC sector to address regulations to support the HCFC phase-out that will be developed under stage II and flammable refrigerants</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0A366433" w14:textId="77777777" w:rsidR="00437FEA" w:rsidRDefault="00437FEA" w:rsidP="00B35BEE">
            <w:pPr>
              <w:suppressAutoHyphens/>
              <w:spacing w:after="0"/>
              <w:jc w:val="right"/>
              <w:rPr>
                <w:sz w:val="20"/>
                <w:szCs w:val="20"/>
                <w:lang w:eastAsia="en-CA"/>
              </w:rPr>
            </w:pPr>
            <w:r>
              <w:rPr>
                <w:sz w:val="20"/>
                <w:szCs w:val="20"/>
                <w:lang w:eastAsia="en-CA"/>
              </w:rPr>
              <w:t>9,500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3AE9C31" w14:textId="0C9BA3A6" w:rsidR="00437FEA" w:rsidRPr="00E57542" w:rsidRDefault="00437FEA" w:rsidP="00B35BEE">
            <w:pPr>
              <w:suppressAutoHyphens/>
              <w:spacing w:after="0"/>
              <w:jc w:val="left"/>
              <w:rPr>
                <w:sz w:val="20"/>
                <w:szCs w:val="20"/>
                <w:lang w:eastAsia="en-CA"/>
              </w:rPr>
            </w:pPr>
            <w:r w:rsidRPr="0097347B">
              <w:rPr>
                <w:sz w:val="20"/>
                <w:szCs w:val="20"/>
                <w:lang w:eastAsia="en-CA"/>
              </w:rPr>
              <w:t>Awareness</w:t>
            </w:r>
            <w:r w:rsidR="00D01517">
              <w:rPr>
                <w:sz w:val="20"/>
                <w:szCs w:val="20"/>
                <w:lang w:eastAsia="en-CA"/>
              </w:rPr>
              <w:noBreakHyphen/>
            </w:r>
            <w:r w:rsidRPr="0097347B">
              <w:rPr>
                <w:sz w:val="20"/>
                <w:szCs w:val="20"/>
                <w:lang w:eastAsia="en-CA"/>
              </w:rPr>
              <w:t>raising campaign</w:t>
            </w:r>
            <w:r>
              <w:rPr>
                <w:sz w:val="20"/>
                <w:szCs w:val="20"/>
                <w:lang w:eastAsia="en-CA"/>
              </w:rPr>
              <w:t xml:space="preserve"> on import bans, and p</w:t>
            </w:r>
            <w:r w:rsidRPr="00EB44D4">
              <w:rPr>
                <w:sz w:val="20"/>
                <w:szCs w:val="20"/>
                <w:lang w:eastAsia="en-CA"/>
              </w:rPr>
              <w:t>reparation, printing, distribution and dissemination of public awareness materials related to KIP activities and HFC phase</w:t>
            </w:r>
            <w:r w:rsidR="00D01517">
              <w:rPr>
                <w:sz w:val="20"/>
                <w:szCs w:val="20"/>
                <w:lang w:eastAsia="en-CA"/>
              </w:rPr>
              <w:noBreakHyphen/>
            </w:r>
            <w:r w:rsidRPr="00EB44D4">
              <w:rPr>
                <w:sz w:val="20"/>
                <w:szCs w:val="20"/>
                <w:lang w:eastAsia="en-CA"/>
              </w:rPr>
              <w:t>down</w:t>
            </w:r>
          </w:p>
        </w:tc>
        <w:tc>
          <w:tcPr>
            <w:tcW w:w="478" w:type="pct"/>
            <w:tcBorders>
              <w:top w:val="single" w:sz="4" w:space="0" w:color="auto"/>
              <w:left w:val="nil"/>
              <w:bottom w:val="single" w:sz="4" w:space="0" w:color="auto"/>
              <w:right w:val="single" w:sz="4" w:space="0" w:color="auto"/>
            </w:tcBorders>
            <w:shd w:val="clear" w:color="auto" w:fill="auto"/>
          </w:tcPr>
          <w:p w14:paraId="3CAAEF53" w14:textId="77777777" w:rsidR="00437FEA" w:rsidRDefault="00437FEA" w:rsidP="00B35BEE">
            <w:pPr>
              <w:suppressAutoHyphens/>
              <w:spacing w:after="0"/>
              <w:jc w:val="right"/>
              <w:rPr>
                <w:sz w:val="20"/>
                <w:szCs w:val="20"/>
                <w:lang w:eastAsia="en-CA"/>
              </w:rPr>
            </w:pPr>
            <w:r>
              <w:rPr>
                <w:sz w:val="20"/>
                <w:szCs w:val="20"/>
                <w:lang w:eastAsia="en-CA"/>
              </w:rPr>
              <w:t>20,00</w:t>
            </w:r>
            <w:r w:rsidRPr="0034364B">
              <w:rPr>
                <w:sz w:val="20"/>
                <w:szCs w:val="20"/>
                <w:lang w:eastAsia="en-CA"/>
              </w:rPr>
              <w:t>0</w:t>
            </w:r>
          </w:p>
        </w:tc>
        <w:tc>
          <w:tcPr>
            <w:tcW w:w="525" w:type="pct"/>
            <w:vMerge/>
            <w:tcBorders>
              <w:left w:val="nil"/>
              <w:bottom w:val="single" w:sz="4" w:space="0" w:color="auto"/>
              <w:right w:val="single" w:sz="4" w:space="0" w:color="auto"/>
            </w:tcBorders>
            <w:shd w:val="clear" w:color="auto" w:fill="auto"/>
          </w:tcPr>
          <w:p w14:paraId="04AC0FBC" w14:textId="77777777" w:rsidR="00437FEA" w:rsidRPr="00973AA9" w:rsidRDefault="00437FEA" w:rsidP="00B35BEE">
            <w:pPr>
              <w:suppressAutoHyphens/>
              <w:spacing w:after="0"/>
              <w:jc w:val="right"/>
              <w:rPr>
                <w:sz w:val="20"/>
                <w:szCs w:val="20"/>
                <w:lang w:eastAsia="en-CA"/>
              </w:rPr>
            </w:pPr>
          </w:p>
        </w:tc>
      </w:tr>
      <w:tr w:rsidR="00B35BEE" w:rsidRPr="00973AA9" w14:paraId="1B734553"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6B319FA7" w14:textId="77777777" w:rsidR="00437FEA" w:rsidRPr="00220143" w:rsidRDefault="00437FEA" w:rsidP="00B35BEE">
            <w:pPr>
              <w:suppressAutoHyphens/>
              <w:spacing w:after="0"/>
              <w:jc w:val="left"/>
              <w:rPr>
                <w:sz w:val="20"/>
                <w:szCs w:val="20"/>
                <w:lang w:val="en-GB"/>
              </w:rPr>
            </w:pPr>
            <w:r>
              <w:rPr>
                <w:sz w:val="20"/>
                <w:szCs w:val="20"/>
                <w:lang w:val="en-GB"/>
              </w:rPr>
              <w:t>Coordination and monitoring</w:t>
            </w:r>
          </w:p>
        </w:tc>
        <w:tc>
          <w:tcPr>
            <w:tcW w:w="1528" w:type="pct"/>
            <w:tcBorders>
              <w:top w:val="nil"/>
              <w:left w:val="nil"/>
              <w:bottom w:val="single" w:sz="4" w:space="0" w:color="auto"/>
              <w:right w:val="single" w:sz="4" w:space="0" w:color="auto"/>
            </w:tcBorders>
            <w:shd w:val="clear" w:color="auto" w:fill="FFFFFF" w:themeFill="background1"/>
          </w:tcPr>
          <w:p w14:paraId="69C6C8AB" w14:textId="77777777" w:rsidR="00437FEA" w:rsidRPr="0040639E" w:rsidRDefault="00437FEA" w:rsidP="00B35BEE">
            <w:pPr>
              <w:suppressAutoHyphens/>
              <w:spacing w:after="0"/>
              <w:jc w:val="left"/>
              <w:rPr>
                <w:sz w:val="20"/>
                <w:szCs w:val="20"/>
                <w:lang w:eastAsia="en-CA"/>
              </w:rPr>
            </w:pPr>
          </w:p>
        </w:tc>
        <w:tc>
          <w:tcPr>
            <w:tcW w:w="524" w:type="pct"/>
            <w:tcBorders>
              <w:top w:val="nil"/>
              <w:left w:val="nil"/>
              <w:bottom w:val="single" w:sz="4" w:space="0" w:color="auto"/>
              <w:right w:val="single" w:sz="4" w:space="0" w:color="auto"/>
            </w:tcBorders>
            <w:shd w:val="clear" w:color="auto" w:fill="FFFFFF" w:themeFill="background1"/>
          </w:tcPr>
          <w:p w14:paraId="0A0D43D5" w14:textId="77777777" w:rsidR="00437FEA" w:rsidRDefault="00437FEA" w:rsidP="00B35BEE">
            <w:pPr>
              <w:suppressAutoHyphens/>
              <w:spacing w:after="0"/>
              <w:jc w:val="right"/>
              <w:rPr>
                <w:sz w:val="20"/>
                <w:szCs w:val="20"/>
                <w:lang w:eastAsia="en-CA"/>
              </w:rPr>
            </w:pPr>
            <w:r>
              <w:rPr>
                <w:sz w:val="20"/>
                <w:szCs w:val="20"/>
                <w:lang w:eastAsia="en-CA"/>
              </w:rPr>
              <w:t>23,041</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EFF196" w14:textId="77777777" w:rsidR="00437FEA" w:rsidRPr="00E57542" w:rsidRDefault="00437FEA" w:rsidP="00B35BEE">
            <w:pPr>
              <w:suppressAutoHyphens/>
              <w:spacing w:after="0"/>
              <w:jc w:val="left"/>
              <w:rPr>
                <w:sz w:val="20"/>
                <w:szCs w:val="20"/>
                <w:lang w:eastAsia="en-CA"/>
              </w:rPr>
            </w:pPr>
          </w:p>
        </w:tc>
        <w:tc>
          <w:tcPr>
            <w:tcW w:w="478" w:type="pct"/>
            <w:tcBorders>
              <w:top w:val="nil"/>
              <w:left w:val="nil"/>
              <w:bottom w:val="single" w:sz="4" w:space="0" w:color="auto"/>
              <w:right w:val="single" w:sz="4" w:space="0" w:color="auto"/>
            </w:tcBorders>
            <w:shd w:val="clear" w:color="auto" w:fill="auto"/>
          </w:tcPr>
          <w:p w14:paraId="4513CB9A" w14:textId="77777777" w:rsidR="00437FEA" w:rsidRDefault="00437FEA" w:rsidP="00B35BEE">
            <w:pPr>
              <w:suppressAutoHyphens/>
              <w:spacing w:after="0"/>
              <w:jc w:val="right"/>
              <w:rPr>
                <w:sz w:val="20"/>
                <w:szCs w:val="20"/>
                <w:lang w:eastAsia="en-CA"/>
              </w:rPr>
            </w:pPr>
            <w:r>
              <w:rPr>
                <w:sz w:val="20"/>
                <w:szCs w:val="20"/>
                <w:lang w:eastAsia="en-CA"/>
              </w:rPr>
              <w:t>0</w:t>
            </w:r>
          </w:p>
        </w:tc>
        <w:tc>
          <w:tcPr>
            <w:tcW w:w="525" w:type="pct"/>
            <w:tcBorders>
              <w:top w:val="nil"/>
              <w:left w:val="nil"/>
              <w:bottom w:val="single" w:sz="4" w:space="0" w:color="auto"/>
              <w:right w:val="single" w:sz="4" w:space="0" w:color="auto"/>
            </w:tcBorders>
            <w:shd w:val="clear" w:color="auto" w:fill="auto"/>
          </w:tcPr>
          <w:p w14:paraId="2376B10F" w14:textId="77777777" w:rsidR="00437FEA" w:rsidRDefault="00437FEA" w:rsidP="00B35BEE">
            <w:pPr>
              <w:suppressAutoHyphens/>
              <w:spacing w:after="0"/>
              <w:jc w:val="right"/>
              <w:rPr>
                <w:sz w:val="20"/>
                <w:szCs w:val="20"/>
                <w:lang w:eastAsia="en-CA"/>
              </w:rPr>
            </w:pPr>
            <w:r>
              <w:rPr>
                <w:sz w:val="20"/>
                <w:szCs w:val="20"/>
                <w:lang w:eastAsia="en-CA"/>
              </w:rPr>
              <w:t>23,041</w:t>
            </w:r>
          </w:p>
        </w:tc>
      </w:tr>
      <w:tr w:rsidR="001227AB" w:rsidRPr="00973AA9" w14:paraId="330CF10E" w14:textId="77777777" w:rsidTr="00D461C5">
        <w:trPr>
          <w:trHeight w:val="227"/>
        </w:trPr>
        <w:tc>
          <w:tcPr>
            <w:tcW w:w="750" w:type="pct"/>
            <w:tcBorders>
              <w:top w:val="single" w:sz="4" w:space="0" w:color="auto"/>
              <w:left w:val="single" w:sz="4" w:space="0" w:color="auto"/>
              <w:bottom w:val="single" w:sz="4" w:space="0" w:color="auto"/>
              <w:right w:val="single" w:sz="4" w:space="0" w:color="auto"/>
            </w:tcBorders>
            <w:shd w:val="clear" w:color="auto" w:fill="auto"/>
          </w:tcPr>
          <w:p w14:paraId="30372F76" w14:textId="77777777" w:rsidR="00437FEA" w:rsidRPr="00973AA9" w:rsidRDefault="00437FEA" w:rsidP="00B35BEE">
            <w:pPr>
              <w:suppressAutoHyphens/>
              <w:spacing w:after="0"/>
              <w:jc w:val="left"/>
              <w:rPr>
                <w:b/>
                <w:bCs/>
                <w:sz w:val="20"/>
                <w:szCs w:val="20"/>
                <w:lang w:eastAsia="en-CA"/>
              </w:rPr>
            </w:pPr>
            <w:r>
              <w:rPr>
                <w:b/>
                <w:bCs/>
                <w:sz w:val="20"/>
                <w:szCs w:val="20"/>
                <w:lang w:eastAsia="en-CA"/>
              </w:rPr>
              <w:t>Total</w:t>
            </w:r>
          </w:p>
        </w:tc>
        <w:tc>
          <w:tcPr>
            <w:tcW w:w="1528" w:type="pct"/>
            <w:tcBorders>
              <w:top w:val="single" w:sz="4" w:space="0" w:color="auto"/>
              <w:left w:val="nil"/>
              <w:bottom w:val="single" w:sz="4" w:space="0" w:color="auto"/>
              <w:right w:val="single" w:sz="4" w:space="0" w:color="auto"/>
            </w:tcBorders>
            <w:shd w:val="clear" w:color="auto" w:fill="auto"/>
          </w:tcPr>
          <w:p w14:paraId="50247F15" w14:textId="77777777" w:rsidR="00437FEA" w:rsidRPr="00973AA9" w:rsidRDefault="00437FEA" w:rsidP="00B35BEE">
            <w:pPr>
              <w:suppressAutoHyphens/>
              <w:spacing w:after="0"/>
              <w:jc w:val="left"/>
              <w:rPr>
                <w:b/>
                <w:bCs/>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232C31D5" w14:textId="77777777" w:rsidR="00437FEA" w:rsidRPr="00820FB3" w:rsidRDefault="00437FEA" w:rsidP="00B35BEE">
            <w:pPr>
              <w:suppressAutoHyphens/>
              <w:spacing w:after="0"/>
              <w:jc w:val="right"/>
              <w:rPr>
                <w:b/>
                <w:bCs/>
                <w:sz w:val="20"/>
                <w:szCs w:val="20"/>
                <w:highlight w:val="yellow"/>
                <w:lang w:eastAsia="en-CA"/>
              </w:rPr>
            </w:pPr>
            <w:r>
              <w:rPr>
                <w:b/>
                <w:bCs/>
                <w:sz w:val="20"/>
                <w:szCs w:val="20"/>
                <w:lang w:eastAsia="en-CA"/>
              </w:rPr>
              <w:t>473,934</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1806CC0" w14:textId="77777777" w:rsidR="00437FEA" w:rsidRPr="00820FB3" w:rsidRDefault="00437FEA" w:rsidP="00B35BEE">
            <w:pPr>
              <w:suppressAutoHyphens/>
              <w:spacing w:after="0"/>
              <w:jc w:val="left"/>
              <w:rPr>
                <w:b/>
                <w:bCs/>
                <w:sz w:val="20"/>
                <w:szCs w:val="20"/>
                <w:highlight w:val="yellow"/>
                <w:lang w:eastAsia="en-CA"/>
              </w:rPr>
            </w:pPr>
          </w:p>
        </w:tc>
        <w:tc>
          <w:tcPr>
            <w:tcW w:w="478" w:type="pct"/>
            <w:tcBorders>
              <w:top w:val="single" w:sz="4" w:space="0" w:color="auto"/>
              <w:left w:val="nil"/>
              <w:bottom w:val="single" w:sz="4" w:space="0" w:color="auto"/>
              <w:right w:val="single" w:sz="4" w:space="0" w:color="auto"/>
            </w:tcBorders>
            <w:shd w:val="clear" w:color="auto" w:fill="auto"/>
          </w:tcPr>
          <w:p w14:paraId="66D900AD" w14:textId="77777777" w:rsidR="00437FEA" w:rsidRPr="00A01A00" w:rsidRDefault="00437FEA" w:rsidP="00B35BEE">
            <w:pPr>
              <w:suppressAutoHyphens/>
              <w:spacing w:after="0"/>
              <w:jc w:val="right"/>
              <w:rPr>
                <w:b/>
                <w:bCs/>
                <w:sz w:val="20"/>
                <w:szCs w:val="20"/>
                <w:lang w:eastAsia="en-CA"/>
              </w:rPr>
            </w:pPr>
            <w:r w:rsidRPr="00A01A00">
              <w:rPr>
                <w:b/>
                <w:bCs/>
                <w:sz w:val="20"/>
                <w:szCs w:val="20"/>
                <w:lang w:eastAsia="en-CA"/>
              </w:rPr>
              <w:t>360,000</w:t>
            </w:r>
          </w:p>
        </w:tc>
        <w:tc>
          <w:tcPr>
            <w:tcW w:w="525" w:type="pct"/>
            <w:tcBorders>
              <w:top w:val="single" w:sz="4" w:space="0" w:color="auto"/>
              <w:left w:val="nil"/>
              <w:bottom w:val="single" w:sz="4" w:space="0" w:color="auto"/>
              <w:right w:val="single" w:sz="4" w:space="0" w:color="auto"/>
            </w:tcBorders>
            <w:shd w:val="clear" w:color="auto" w:fill="auto"/>
          </w:tcPr>
          <w:p w14:paraId="2DFBE1AA" w14:textId="77777777" w:rsidR="00437FEA" w:rsidRPr="00A01A00" w:rsidRDefault="00437FEA" w:rsidP="00B35BEE">
            <w:pPr>
              <w:suppressAutoHyphens/>
              <w:spacing w:after="0"/>
              <w:jc w:val="right"/>
              <w:rPr>
                <w:b/>
                <w:bCs/>
                <w:sz w:val="20"/>
                <w:szCs w:val="20"/>
                <w:lang w:eastAsia="en-CA"/>
              </w:rPr>
            </w:pPr>
            <w:r w:rsidRPr="00A01A00">
              <w:rPr>
                <w:b/>
                <w:bCs/>
                <w:sz w:val="20"/>
                <w:szCs w:val="20"/>
                <w:lang w:eastAsia="en-CA"/>
              </w:rPr>
              <w:t>833,934</w:t>
            </w:r>
          </w:p>
        </w:tc>
      </w:tr>
      <w:tr w:rsidR="001227AB" w:rsidRPr="00973AA9" w14:paraId="4B67341C" w14:textId="77777777" w:rsidTr="00D461C5">
        <w:trPr>
          <w:trHeight w:val="50"/>
        </w:trPr>
        <w:tc>
          <w:tcPr>
            <w:tcW w:w="750" w:type="pct"/>
            <w:tcBorders>
              <w:top w:val="single" w:sz="4" w:space="0" w:color="auto"/>
              <w:left w:val="single" w:sz="4" w:space="0" w:color="auto"/>
              <w:bottom w:val="single" w:sz="4" w:space="0" w:color="auto"/>
              <w:right w:val="single" w:sz="4" w:space="0" w:color="auto"/>
            </w:tcBorders>
            <w:shd w:val="clear" w:color="auto" w:fill="auto"/>
          </w:tcPr>
          <w:p w14:paraId="128865B4" w14:textId="60A00A7F" w:rsidR="00437FEA" w:rsidRPr="00973AA9" w:rsidRDefault="000704A3" w:rsidP="00B35BEE">
            <w:pPr>
              <w:suppressAutoHyphens/>
              <w:spacing w:after="0"/>
              <w:jc w:val="left"/>
              <w:rPr>
                <w:b/>
                <w:bCs/>
                <w:sz w:val="20"/>
                <w:szCs w:val="20"/>
                <w:lang w:eastAsia="en-CA"/>
              </w:rPr>
            </w:pPr>
            <w:r>
              <w:rPr>
                <w:b/>
                <w:bCs/>
                <w:sz w:val="20"/>
                <w:szCs w:val="20"/>
                <w:lang w:eastAsia="en-CA"/>
              </w:rPr>
              <w:t>Per cent</w:t>
            </w:r>
            <w:r w:rsidR="00437FEA" w:rsidRPr="00973AA9">
              <w:rPr>
                <w:b/>
                <w:bCs/>
                <w:sz w:val="20"/>
                <w:szCs w:val="20"/>
                <w:lang w:eastAsia="en-CA"/>
              </w:rPr>
              <w:t>age of total</w:t>
            </w:r>
            <w:r w:rsidR="00437FEA">
              <w:rPr>
                <w:b/>
                <w:bCs/>
                <w:sz w:val="20"/>
                <w:szCs w:val="20"/>
                <w:lang w:eastAsia="en-CA"/>
              </w:rPr>
              <w:t xml:space="preserve"> (%)</w:t>
            </w:r>
          </w:p>
        </w:tc>
        <w:tc>
          <w:tcPr>
            <w:tcW w:w="1528" w:type="pct"/>
            <w:tcBorders>
              <w:top w:val="single" w:sz="4" w:space="0" w:color="auto"/>
              <w:left w:val="nil"/>
              <w:bottom w:val="single" w:sz="4" w:space="0" w:color="auto"/>
              <w:right w:val="single" w:sz="4" w:space="0" w:color="auto"/>
            </w:tcBorders>
            <w:shd w:val="clear" w:color="auto" w:fill="auto"/>
          </w:tcPr>
          <w:p w14:paraId="15B26609" w14:textId="77777777" w:rsidR="00437FEA" w:rsidRPr="00973AA9" w:rsidRDefault="00437FEA" w:rsidP="00B35BEE">
            <w:pPr>
              <w:suppressAutoHyphens/>
              <w:spacing w:after="0"/>
              <w:jc w:val="left"/>
              <w:rPr>
                <w:b/>
                <w:bCs/>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78013138" w14:textId="77777777" w:rsidR="00437FEA" w:rsidRPr="00973AA9" w:rsidRDefault="00437FEA" w:rsidP="00B35BEE">
            <w:pPr>
              <w:suppressAutoHyphens/>
              <w:spacing w:after="0"/>
              <w:jc w:val="center"/>
              <w:rPr>
                <w:b/>
                <w:bCs/>
                <w:sz w:val="20"/>
                <w:szCs w:val="20"/>
                <w:lang w:eastAsia="en-CA"/>
              </w:rPr>
            </w:pPr>
            <w:r>
              <w:rPr>
                <w:b/>
                <w:bCs/>
                <w:sz w:val="20"/>
                <w:szCs w:val="20"/>
                <w:lang w:eastAsia="en-CA"/>
              </w:rPr>
              <w:t>56.8</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0CA3C42" w14:textId="77777777" w:rsidR="00437FEA" w:rsidRPr="00973AA9" w:rsidRDefault="00437FEA" w:rsidP="00B35BEE">
            <w:pPr>
              <w:suppressAutoHyphens/>
              <w:spacing w:after="0"/>
              <w:jc w:val="left"/>
              <w:rPr>
                <w:b/>
                <w:bCs/>
                <w:sz w:val="20"/>
                <w:szCs w:val="20"/>
                <w:lang w:eastAsia="en-CA"/>
              </w:rPr>
            </w:pPr>
          </w:p>
        </w:tc>
        <w:tc>
          <w:tcPr>
            <w:tcW w:w="478" w:type="pct"/>
            <w:tcBorders>
              <w:top w:val="single" w:sz="4" w:space="0" w:color="auto"/>
              <w:left w:val="nil"/>
              <w:bottom w:val="single" w:sz="4" w:space="0" w:color="auto"/>
              <w:right w:val="single" w:sz="4" w:space="0" w:color="auto"/>
            </w:tcBorders>
            <w:shd w:val="clear" w:color="auto" w:fill="auto"/>
          </w:tcPr>
          <w:p w14:paraId="4976A730" w14:textId="77777777" w:rsidR="00437FEA" w:rsidRPr="00973AA9" w:rsidRDefault="00437FEA" w:rsidP="00B35BEE">
            <w:pPr>
              <w:suppressAutoHyphens/>
              <w:spacing w:after="0"/>
              <w:jc w:val="center"/>
              <w:rPr>
                <w:b/>
                <w:bCs/>
                <w:sz w:val="20"/>
                <w:szCs w:val="20"/>
                <w:lang w:eastAsia="en-CA"/>
              </w:rPr>
            </w:pPr>
            <w:r>
              <w:rPr>
                <w:b/>
                <w:bCs/>
                <w:sz w:val="20"/>
                <w:szCs w:val="20"/>
                <w:lang w:eastAsia="en-CA"/>
              </w:rPr>
              <w:t>43.2</w:t>
            </w:r>
          </w:p>
        </w:tc>
        <w:tc>
          <w:tcPr>
            <w:tcW w:w="525" w:type="pct"/>
            <w:tcBorders>
              <w:top w:val="single" w:sz="4" w:space="0" w:color="auto"/>
              <w:left w:val="nil"/>
              <w:bottom w:val="single" w:sz="4" w:space="0" w:color="auto"/>
              <w:right w:val="single" w:sz="4" w:space="0" w:color="auto"/>
            </w:tcBorders>
            <w:shd w:val="clear" w:color="auto" w:fill="auto"/>
          </w:tcPr>
          <w:p w14:paraId="67F8B5E6" w14:textId="77777777" w:rsidR="00437FEA" w:rsidRPr="00973AA9" w:rsidRDefault="00437FEA" w:rsidP="00B35BEE">
            <w:pPr>
              <w:suppressAutoHyphens/>
              <w:spacing w:after="0"/>
              <w:jc w:val="center"/>
              <w:rPr>
                <w:b/>
                <w:bCs/>
                <w:sz w:val="20"/>
                <w:szCs w:val="20"/>
                <w:lang w:eastAsia="en-CA"/>
              </w:rPr>
            </w:pPr>
            <w:r w:rsidRPr="00973AA9">
              <w:rPr>
                <w:b/>
                <w:bCs/>
                <w:sz w:val="20"/>
                <w:szCs w:val="20"/>
                <w:lang w:eastAsia="en-CA"/>
              </w:rPr>
              <w:t>100</w:t>
            </w:r>
          </w:p>
        </w:tc>
      </w:tr>
    </w:tbl>
    <w:p w14:paraId="46518C6A" w14:textId="77777777" w:rsidR="007E5031" w:rsidRDefault="007E5031" w:rsidP="00066789">
      <w:pPr>
        <w:rPr>
          <w:b/>
          <w:bCs/>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01044" w:rsidRPr="00E01044" w14:paraId="7FE095C6" w14:textId="77777777" w:rsidTr="008233C3">
        <w:tc>
          <w:tcPr>
            <w:tcW w:w="1871" w:type="dxa"/>
          </w:tcPr>
          <w:p w14:paraId="51E921DC" w14:textId="77777777" w:rsidR="00E01044" w:rsidRPr="00E01044" w:rsidRDefault="00E01044" w:rsidP="00E01044"/>
        </w:tc>
        <w:tc>
          <w:tcPr>
            <w:tcW w:w="1872" w:type="dxa"/>
          </w:tcPr>
          <w:p w14:paraId="77C4DB7F" w14:textId="77777777" w:rsidR="00E01044" w:rsidRPr="00E01044" w:rsidRDefault="00E01044" w:rsidP="00E01044"/>
        </w:tc>
        <w:tc>
          <w:tcPr>
            <w:tcW w:w="1872" w:type="dxa"/>
            <w:tcBorders>
              <w:bottom w:val="single" w:sz="4" w:space="0" w:color="auto"/>
            </w:tcBorders>
          </w:tcPr>
          <w:p w14:paraId="56258A86" w14:textId="77777777" w:rsidR="00E01044" w:rsidRPr="00E01044" w:rsidRDefault="00E01044" w:rsidP="00E01044"/>
        </w:tc>
        <w:tc>
          <w:tcPr>
            <w:tcW w:w="1872" w:type="dxa"/>
          </w:tcPr>
          <w:p w14:paraId="79402C64" w14:textId="77777777" w:rsidR="00E01044" w:rsidRPr="00E01044" w:rsidRDefault="00E01044" w:rsidP="00E01044"/>
        </w:tc>
        <w:tc>
          <w:tcPr>
            <w:tcW w:w="1873" w:type="dxa"/>
          </w:tcPr>
          <w:p w14:paraId="2DF3DFE1" w14:textId="77777777" w:rsidR="00E01044" w:rsidRPr="00E01044" w:rsidRDefault="00E01044" w:rsidP="00E01044"/>
        </w:tc>
      </w:tr>
    </w:tbl>
    <w:p w14:paraId="2C43BBAB" w14:textId="469F12D9" w:rsidR="00215F81" w:rsidRPr="00AD3DC5" w:rsidRDefault="00215F81" w:rsidP="00E01044">
      <w:pPr>
        <w:jc w:val="center"/>
        <w:rPr>
          <w:b/>
          <w:bCs/>
        </w:rPr>
      </w:pPr>
    </w:p>
    <w:sectPr w:rsidR="00215F81" w:rsidRPr="00AD3DC5" w:rsidSect="00B35BEE">
      <w:headerReference w:type="even" r:id="rId23"/>
      <w:head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09035" w14:textId="77777777" w:rsidR="00681822" w:rsidRDefault="00681822" w:rsidP="004A504B">
      <w:r>
        <w:separator/>
      </w:r>
    </w:p>
  </w:endnote>
  <w:endnote w:type="continuationSeparator" w:id="0">
    <w:p w14:paraId="6EE429D0" w14:textId="77777777" w:rsidR="00681822" w:rsidRDefault="00681822" w:rsidP="004A504B">
      <w:r>
        <w:continuationSeparator/>
      </w:r>
    </w:p>
  </w:endnote>
  <w:endnote w:type="continuationNotice" w:id="1">
    <w:p w14:paraId="20E49944" w14:textId="77777777" w:rsidR="00681822" w:rsidRDefault="006818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EB1CC"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2BCD0"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3E4DD" w14:textId="77777777" w:rsidR="00216DA7" w:rsidRPr="005E225A" w:rsidRDefault="00216DA7" w:rsidP="00216DA7">
    <w:pPr>
      <w:pBdr>
        <w:top w:val="single" w:sz="4" w:space="1" w:color="auto"/>
        <w:left w:val="single" w:sz="4" w:space="0" w:color="auto"/>
        <w:bottom w:val="single" w:sz="4" w:space="1" w:color="auto"/>
        <w:right w:val="single" w:sz="4" w:space="0" w:color="auto"/>
      </w:pBdr>
      <w:bidi/>
      <w:spacing w:after="0"/>
      <w:jc w:val="center"/>
      <w:rPr>
        <w:rFonts w:cs="Arabic Transparent"/>
        <w:sz w:val="20"/>
        <w:szCs w:val="20"/>
        <w:rtl/>
      </w:rPr>
    </w:pPr>
    <w:r w:rsidRPr="005E225A">
      <w:rPr>
        <w:rFonts w:cs="Arabic Transparent" w:hint="cs"/>
        <w:sz w:val="20"/>
        <w:szCs w:val="20"/>
        <w:rtl/>
      </w:rPr>
      <w:t>إن وثائق ما قبل دورات اللجنة التنفيذية للصندوق المتعدد الأطراف لتنفيذ بروتوكول مونتريال</w:t>
    </w:r>
    <w:r w:rsidRPr="005E225A">
      <w:rPr>
        <w:rFonts w:cs="Arabic Transparent"/>
        <w:sz w:val="20"/>
        <w:szCs w:val="20"/>
      </w:rPr>
      <w:t xml:space="preserve"> </w:t>
    </w:r>
  </w:p>
  <w:p w14:paraId="15EFB101" w14:textId="77777777" w:rsidR="00216DA7" w:rsidRPr="005E225A" w:rsidRDefault="00216DA7" w:rsidP="00216DA7">
    <w:pPr>
      <w:pBdr>
        <w:top w:val="single" w:sz="4" w:space="1" w:color="auto"/>
        <w:left w:val="single" w:sz="4" w:space="0" w:color="auto"/>
        <w:bottom w:val="single" w:sz="4" w:space="1" w:color="auto"/>
        <w:right w:val="single" w:sz="4" w:space="0" w:color="auto"/>
      </w:pBdr>
      <w:bidi/>
      <w:spacing w:after="0"/>
      <w:jc w:val="center"/>
      <w:rPr>
        <w:rFonts w:cs="Arabic Transparent"/>
        <w:sz w:val="20"/>
        <w:szCs w:val="20"/>
      </w:rPr>
    </w:pPr>
    <w:r w:rsidRPr="005E225A">
      <w:rPr>
        <w:rFonts w:cs="Arabic Transparent" w:hint="cs"/>
        <w:sz w:val="20"/>
        <w:szCs w:val="20"/>
        <w:rtl/>
      </w:rPr>
      <w:t>قد تصدر دون إخلال بأي قرار تتخذه اللجنة التنفيذية بعد صدورها.</w:t>
    </w:r>
    <w:r w:rsidRPr="005E225A">
      <w:rPr>
        <w:rFonts w:cs="Arabic Transparent"/>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06F"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C0E4"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E4F12" w14:textId="77777777" w:rsidR="00681822" w:rsidRDefault="00681822" w:rsidP="005E29FB">
      <w:pPr>
        <w:bidi/>
        <w:spacing w:after="0"/>
      </w:pPr>
      <w:r>
        <w:separator/>
      </w:r>
    </w:p>
  </w:footnote>
  <w:footnote w:type="continuationSeparator" w:id="0">
    <w:p w14:paraId="22A60C15" w14:textId="77777777" w:rsidR="00681822" w:rsidRDefault="00681822" w:rsidP="004A504B">
      <w:r>
        <w:continuationSeparator/>
      </w:r>
    </w:p>
  </w:footnote>
  <w:footnote w:type="continuationNotice" w:id="1">
    <w:p w14:paraId="0B35681C" w14:textId="77777777" w:rsidR="00681822" w:rsidRDefault="00681822"/>
  </w:footnote>
  <w:footnote w:id="2">
    <w:p w14:paraId="5AA15DEC" w14:textId="77777777" w:rsidR="00796E4C" w:rsidRPr="00AB33D1" w:rsidRDefault="00796E4C" w:rsidP="00796E4C">
      <w:pPr>
        <w:pStyle w:val="FootnoteText"/>
        <w:bidi/>
        <w:spacing w:after="60"/>
      </w:pPr>
      <w:r>
        <w:rPr>
          <w:rStyle w:val="FootnoteReference"/>
        </w:rPr>
        <w:footnoteRef/>
      </w:r>
      <w:r>
        <w:t xml:space="preserve"> </w:t>
      </w:r>
      <w:r>
        <w:rPr>
          <w:rFonts w:hint="cs"/>
          <w:rtl/>
        </w:rPr>
        <w:t xml:space="preserve">الوثيقة: </w:t>
      </w:r>
      <w:r w:rsidRPr="00AB33D1">
        <w:t>UNEP/OzL.Pro/ExCom/96/1</w:t>
      </w:r>
      <w:r>
        <w:rPr>
          <w:rFonts w:hint="cs"/>
          <w:rtl/>
        </w:rPr>
        <w:t>.</w:t>
      </w:r>
    </w:p>
  </w:footnote>
  <w:footnote w:id="3">
    <w:p w14:paraId="7FAECC99" w14:textId="1D82AD8A" w:rsidR="005E29FB" w:rsidRPr="005E29FB" w:rsidRDefault="005E29FB" w:rsidP="005E29FB">
      <w:pPr>
        <w:pStyle w:val="FootnoteText"/>
        <w:bidi/>
      </w:pPr>
      <w:r>
        <w:rPr>
          <w:rStyle w:val="FootnoteReference"/>
        </w:rPr>
        <w:footnoteRef/>
      </w:r>
      <w:r>
        <w:t xml:space="preserve"> </w:t>
      </w:r>
      <w:r w:rsidRPr="005E29FB">
        <w:rPr>
          <w:rtl/>
        </w:rPr>
        <w:t>وفقاً للرسالة المؤرخة</w:t>
      </w:r>
      <w:r>
        <w:rPr>
          <w:rFonts w:hint="cs"/>
          <w:rtl/>
        </w:rPr>
        <w:t xml:space="preserve"> في</w:t>
      </w:r>
      <w:r w:rsidRPr="005E29FB">
        <w:rPr>
          <w:rtl/>
        </w:rPr>
        <w:t xml:space="preserve"> 31 يناير</w:t>
      </w:r>
      <w:r>
        <w:rPr>
          <w:rFonts w:hint="cs"/>
          <w:rtl/>
          <w:lang w:bidi="ar-AE"/>
        </w:rPr>
        <w:t>/كانون الثاني</w:t>
      </w:r>
      <w:r w:rsidRPr="005E29FB">
        <w:rPr>
          <w:rtl/>
        </w:rPr>
        <w:t xml:space="preserve"> 2025 من وزارة التجارة الخارجية والعلاقات الاقتصادية في البوسنة والهرسك إلى اليونيدو.</w:t>
      </w:r>
    </w:p>
  </w:footnote>
  <w:footnote w:id="4">
    <w:p w14:paraId="314B66AE" w14:textId="444DEBC3" w:rsidR="00372BD9" w:rsidRPr="00372BD9" w:rsidRDefault="00372BD9" w:rsidP="00372BD9">
      <w:pPr>
        <w:pStyle w:val="FootnoteText"/>
        <w:bidi/>
        <w:rPr>
          <w:rtl/>
          <w:lang w:val="en-US" w:bidi="ar-AE"/>
        </w:rPr>
      </w:pPr>
      <w:r>
        <w:rPr>
          <w:rStyle w:val="FootnoteReference"/>
        </w:rPr>
        <w:footnoteRef/>
      </w:r>
      <w:r>
        <w:t xml:space="preserve"> </w:t>
      </w:r>
      <w:r w:rsidRPr="00372BD9">
        <w:rPr>
          <w:rtl/>
          <w:lang w:val="en-US" w:bidi="ar-AE"/>
        </w:rPr>
        <w:t xml:space="preserve">شركتا </w:t>
      </w:r>
      <w:r w:rsidRPr="00372BD9">
        <w:rPr>
          <w:lang w:val="en-US" w:bidi="ar-AE"/>
        </w:rPr>
        <w:t>Electrofrigo</w:t>
      </w:r>
      <w:r w:rsidRPr="00372BD9">
        <w:rPr>
          <w:rtl/>
          <w:lang w:val="en-US" w:bidi="ar-AE"/>
        </w:rPr>
        <w:t xml:space="preserve"> و</w:t>
      </w:r>
      <w:r w:rsidRPr="00372BD9">
        <w:rPr>
          <w:lang w:val="en-US" w:bidi="ar-AE"/>
        </w:rPr>
        <w:t>Soko RKT</w:t>
      </w:r>
      <w:r w:rsidRPr="00372BD9">
        <w:rPr>
          <w:rtl/>
          <w:lang w:val="en-US" w:bidi="ar-AE"/>
        </w:rPr>
        <w:t xml:space="preserve"> في قطاع التبريد التجاري والصناعي، و</w:t>
      </w:r>
      <w:r w:rsidRPr="00372BD9">
        <w:rPr>
          <w:lang w:val="en-US" w:bidi="ar-AE"/>
        </w:rPr>
        <w:t>Inova doo</w:t>
      </w:r>
      <w:r w:rsidRPr="00372BD9">
        <w:rPr>
          <w:rtl/>
          <w:lang w:val="en-US" w:bidi="ar-AE"/>
        </w:rPr>
        <w:t xml:space="preserve"> في قطاع المضخات الحرارية، و</w:t>
      </w:r>
      <w:r w:rsidRPr="00372BD9">
        <w:rPr>
          <w:lang w:val="en-US" w:bidi="ar-AE"/>
        </w:rPr>
        <w:t>Ordagic</w:t>
      </w:r>
      <w:r w:rsidRPr="00372BD9">
        <w:rPr>
          <w:rtl/>
          <w:lang w:val="en-US" w:bidi="ar-AE"/>
        </w:rPr>
        <w:t xml:space="preserve"> في قطاع التبريد وتكييف الهواء.</w:t>
      </w:r>
    </w:p>
  </w:footnote>
  <w:footnote w:id="5">
    <w:p w14:paraId="45BE844E" w14:textId="30F3220C" w:rsidR="00372BD9" w:rsidRPr="00372BD9" w:rsidRDefault="00372BD9" w:rsidP="00372BD9">
      <w:pPr>
        <w:pStyle w:val="FootnoteText"/>
        <w:bidi/>
        <w:rPr>
          <w:rtl/>
          <w:lang w:bidi="ar-AE"/>
        </w:rPr>
      </w:pPr>
      <w:r>
        <w:rPr>
          <w:rStyle w:val="FootnoteReference"/>
        </w:rPr>
        <w:footnoteRef/>
      </w:r>
      <w:r>
        <w:t xml:space="preserve"> </w:t>
      </w:r>
      <w:r w:rsidR="00C34BA2" w:rsidRPr="00C34BA2">
        <w:rPr>
          <w:rtl/>
          <w:lang w:bidi="ar-AE"/>
        </w:rPr>
        <w:t>الجريدة الرسمية للبوسنة والهرسك، العددان 36/07 و67/15</w:t>
      </w:r>
      <w:r w:rsidR="00C34BA2">
        <w:rPr>
          <w:rFonts w:hint="cs"/>
          <w:rtl/>
          <w:lang w:bidi="ar-AE"/>
        </w:rPr>
        <w:t>.</w:t>
      </w:r>
    </w:p>
  </w:footnote>
  <w:footnote w:id="6">
    <w:p w14:paraId="1F0752BD" w14:textId="3F38662D" w:rsidR="00247D6B" w:rsidRDefault="00247D6B" w:rsidP="00247D6B">
      <w:pPr>
        <w:pStyle w:val="FootnoteText"/>
        <w:bidi/>
        <w:rPr>
          <w:rtl/>
          <w:lang w:bidi="ar-AE"/>
        </w:rPr>
      </w:pPr>
      <w:r>
        <w:rPr>
          <w:rStyle w:val="FootnoteReference"/>
        </w:rPr>
        <w:footnoteRef/>
      </w:r>
      <w:r>
        <w:t xml:space="preserve"> </w:t>
      </w:r>
      <w:r w:rsidRPr="00247D6B">
        <w:rPr>
          <w:rtl/>
          <w:lang w:bidi="ar-AE"/>
        </w:rPr>
        <w:t>تتضمن القائمة الإرشادية للمعدات لكل مجموعة ما يلي: آلة إعادة التدوير، ومقياس مشعب، وأسطوانتين، وما إلى ذلك</w:t>
      </w:r>
      <w:r>
        <w:rPr>
          <w:rFonts w:hint="cs"/>
          <w:rtl/>
          <w:lang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8E5A" w14:textId="31DB953E" w:rsidR="00A15FEA" w:rsidRPr="009B0D30" w:rsidRDefault="0073199E" w:rsidP="0018509F">
    <w:pPr>
      <w:spacing w:after="0"/>
    </w:pPr>
    <w:fldSimple w:instr=" DOCPROPERTY &quot;Document number&quot;  \* MERGEFORMAT ">
      <w:r w:rsidRPr="0073199E">
        <w:t>UNEP/OzL.Pro/ExCom/96/27</w:t>
      </w:r>
    </w:fldSimple>
  </w:p>
  <w:p w14:paraId="21F5A684" w14:textId="77777777" w:rsidR="0070038F" w:rsidRDefault="0070038F" w:rsidP="0018509F">
    <w:pPr>
      <w:spacing w:after="0"/>
    </w:pPr>
  </w:p>
  <w:p w14:paraId="0B0DB539" w14:textId="77777777" w:rsidR="00150D95" w:rsidRPr="0033525D" w:rsidRDefault="00150D95" w:rsidP="0018509F">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8783" w14:textId="42977EEA" w:rsidR="00A15FEA" w:rsidRPr="009B0D30" w:rsidRDefault="0073199E" w:rsidP="0018509F">
    <w:pPr>
      <w:spacing w:after="0"/>
      <w:jc w:val="right"/>
    </w:pPr>
    <w:fldSimple w:instr=" DOCPROPERTY &quot;Document number&quot;  \* MERGEFORMAT ">
      <w:r>
        <w:t>UNEP/OzL.Pro/ExCom/96/27</w:t>
      </w:r>
    </w:fldSimple>
  </w:p>
  <w:p w14:paraId="4BAB7CD6" w14:textId="77777777" w:rsidR="0070038F" w:rsidRPr="0033525D" w:rsidRDefault="0070038F" w:rsidP="0018509F">
    <w:pPr>
      <w:spacing w:after="0"/>
      <w:jc w:val="right"/>
    </w:pPr>
  </w:p>
  <w:p w14:paraId="0CE10C31" w14:textId="77777777" w:rsidR="0070038F" w:rsidRPr="0033525D" w:rsidRDefault="0070038F" w:rsidP="0018509F">
    <w:pPr>
      <w:pStyle w:val="Header"/>
      <w:spacing w:after="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023" w14:textId="0A539578" w:rsidR="00055D49" w:rsidRPr="009B0D30" w:rsidRDefault="00A40785" w:rsidP="004F298C">
    <w:pPr>
      <w:spacing w:after="0"/>
      <w:jc w:val="left"/>
    </w:pPr>
    <w:fldSimple w:instr=" DOCPROPERTY &quot;Document number&quot;  \* MERGEFORMAT ">
      <w:r>
        <w:t>UNEP/OzL.Pro/ExCom/96/27</w:t>
      </w:r>
    </w:fldSimple>
  </w:p>
  <w:p w14:paraId="59AEE8B8" w14:textId="0DD9BF00" w:rsidR="00055D49" w:rsidRDefault="00055D49" w:rsidP="004F298C">
    <w:pPr>
      <w:spacing w:after="0"/>
      <w:jc w:val="left"/>
    </w:pPr>
    <w:r>
      <w:t>Annex I</w:t>
    </w:r>
  </w:p>
  <w:p w14:paraId="0ADB1F51" w14:textId="77777777" w:rsidR="00D27810" w:rsidRPr="0033525D" w:rsidRDefault="00D27810" w:rsidP="00D27810">
    <w:pP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7FEE2" w14:textId="71B85573" w:rsidR="00B95AB1" w:rsidRPr="009B0D30" w:rsidRDefault="006F6EF3" w:rsidP="004F298C">
    <w:pPr>
      <w:spacing w:after="0"/>
      <w:jc w:val="right"/>
    </w:pPr>
    <w:fldSimple w:instr=" DOCPROPERTY &quot;Document number&quot;  \* MERGEFORMAT ">
      <w:r>
        <w:t>UNEP/OzL.Pro/ExCom/96/27</w:t>
      </w:r>
    </w:fldSimple>
  </w:p>
  <w:p w14:paraId="4C6AFC6F" w14:textId="5C249DAF" w:rsidR="00B95AB1" w:rsidRDefault="00B95AB1" w:rsidP="004F298C">
    <w:pPr>
      <w:spacing w:after="0"/>
      <w:jc w:val="right"/>
    </w:pPr>
    <w:r>
      <w:t>Annex I</w:t>
    </w:r>
  </w:p>
  <w:p w14:paraId="63226490" w14:textId="77777777" w:rsidR="00D27810" w:rsidRPr="0033525D" w:rsidRDefault="00D27810" w:rsidP="00D27810">
    <w:pPr>
      <w:spacing w:after="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9220" w14:textId="694FF265" w:rsidR="00E248D8" w:rsidRPr="009B0D30" w:rsidRDefault="00E248D8" w:rsidP="00DF18F4">
    <w:pPr>
      <w:jc w:val="right"/>
    </w:pPr>
    <w:fldSimple w:instr=" DOCPROPERTY &quot;Document number&quot;  \* MERGEFORMAT ">
      <w:r>
        <w:t>UNEP/OzL.Pro/ExCom/96/1</w:t>
      </w:r>
    </w:fldSimple>
  </w:p>
  <w:p w14:paraId="2240B71C" w14:textId="29733B0E" w:rsidR="00E248D8" w:rsidRDefault="00E248D8" w:rsidP="009774CB">
    <w:pPr>
      <w:pStyle w:val="Header"/>
      <w:jc w:val="right"/>
    </w:pPr>
    <w:r>
      <w:t>Annex I</w:t>
    </w:r>
  </w:p>
  <w:p w14:paraId="27BD6CB6" w14:textId="77777777" w:rsidR="00E248D8" w:rsidRDefault="00E248D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CBE4" w14:textId="77777777" w:rsidR="00A146E3" w:rsidRPr="009B0D30" w:rsidRDefault="00A146E3" w:rsidP="00D27810">
    <w:pPr>
      <w:spacing w:after="0"/>
    </w:pPr>
    <w:fldSimple w:instr=" DOCPROPERTY &quot;Document number&quot;  \* MERGEFORMAT ">
      <w:r>
        <w:t>UNEP/OzL.Pro/ExCom/96/27</w:t>
      </w:r>
    </w:fldSimple>
  </w:p>
  <w:p w14:paraId="358AC04C" w14:textId="4371D00E" w:rsidR="00A146E3" w:rsidRDefault="00A146E3" w:rsidP="00D27810">
    <w:pPr>
      <w:spacing w:after="0"/>
    </w:pPr>
    <w:r>
      <w:t>Annex II</w:t>
    </w:r>
  </w:p>
  <w:p w14:paraId="26FFEE9D" w14:textId="77777777" w:rsidR="00A146E3" w:rsidRPr="0033525D" w:rsidRDefault="00A146E3" w:rsidP="00D27810">
    <w:pP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02A9" w14:textId="01512EA4" w:rsidR="00A73F2C" w:rsidRPr="0033525D" w:rsidRDefault="00A146E3" w:rsidP="009B43BA">
    <w:pPr>
      <w:spacing w:after="0"/>
      <w:jc w:val="right"/>
    </w:pPr>
    <w:fldSimple w:instr=" DOCPROPERTY &quot;Document number&quot;  \* MERGEFORMAT ">
      <w:r>
        <w:t>UNEP/OzL.Pro/ExCom/96/27</w:t>
      </w:r>
    </w:fldSimple>
  </w:p>
  <w:p w14:paraId="03A4D033" w14:textId="2A23CA85" w:rsidR="00A73F2C" w:rsidRDefault="00A73F2C" w:rsidP="009B43BA">
    <w:pPr>
      <w:spacing w:after="0"/>
      <w:jc w:val="right"/>
    </w:pPr>
    <w:r w:rsidRPr="007D124F">
      <w:t>Annex</w:t>
    </w:r>
    <w:r w:rsidRPr="00CC3A0D">
      <w:t xml:space="preserve"> </w:t>
    </w:r>
    <w:r w:rsidRPr="00B95AB1">
      <w:t>I</w:t>
    </w:r>
    <w:r>
      <w:t>I</w:t>
    </w:r>
  </w:p>
  <w:p w14:paraId="07B122B4" w14:textId="77777777" w:rsidR="009B43BA" w:rsidRPr="0033525D" w:rsidRDefault="009B43BA" w:rsidP="009B43BA">
    <w:pPr>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E0E3A06"/>
    <w:lvl w:ilvl="0">
      <w:start w:val="1"/>
      <w:numFmt w:val="decimal"/>
      <w:pStyle w:val="Heading1"/>
      <w:lvlText w:val="%1."/>
      <w:lvlJc w:val="left"/>
      <w:pPr>
        <w:tabs>
          <w:tab w:val="num" w:pos="142"/>
        </w:tabs>
        <w:ind w:left="142" w:hanging="142"/>
      </w:pPr>
      <w:rPr>
        <w:rFonts w:hint="default"/>
        <w:b w:val="0"/>
        <w:bCs w:val="0"/>
        <w:lang w:val="en-GB"/>
      </w:rPr>
    </w:lvl>
    <w:lvl w:ilvl="1">
      <w:start w:val="1"/>
      <w:numFmt w:val="lowerLetter"/>
      <w:pStyle w:val="Heading2"/>
      <w:lvlText w:val="(%2)"/>
      <w:lvlJc w:val="left"/>
      <w:pPr>
        <w:tabs>
          <w:tab w:val="num" w:pos="851"/>
        </w:tabs>
        <w:ind w:left="1440" w:hanging="720"/>
      </w:pPr>
      <w:rPr>
        <w:rFonts w:hint="default"/>
        <w:b w:val="0"/>
        <w:bCs w:val="0"/>
      </w:rPr>
    </w:lvl>
    <w:lvl w:ilvl="2">
      <w:start w:val="1"/>
      <w:numFmt w:val="lowerRoman"/>
      <w:pStyle w:val="Heading3"/>
      <w:lvlText w:val="(%3)"/>
      <w:lvlJc w:val="left"/>
      <w:pPr>
        <w:tabs>
          <w:tab w:val="num" w:pos="1531"/>
        </w:tabs>
        <w:ind w:left="2160" w:hanging="720"/>
      </w:pPr>
      <w:rPr>
        <w:rFonts w:hint="default"/>
      </w:rPr>
    </w:lvl>
    <w:lvl w:ilvl="3">
      <w:start w:val="1"/>
      <w:numFmt w:val="lowerLetter"/>
      <w:pStyle w:val="Heading4"/>
      <w:lvlText w:val="%4)"/>
      <w:lvlJc w:val="left"/>
      <w:pPr>
        <w:tabs>
          <w:tab w:val="num" w:pos="52"/>
        </w:tabs>
        <w:ind w:left="2918" w:hanging="706"/>
      </w:pPr>
      <w:rPr>
        <w:rFonts w:hint="default"/>
        <w:b w:val="0"/>
        <w:i w:val="0"/>
      </w:rPr>
    </w:lvl>
    <w:lvl w:ilvl="4">
      <w:start w:val="1"/>
      <w:numFmt w:val="decimal"/>
      <w:lvlText w:val="(%5)"/>
      <w:lvlJc w:val="left"/>
      <w:pPr>
        <w:tabs>
          <w:tab w:val="num" w:pos="142"/>
        </w:tabs>
        <w:ind w:left="3713" w:hanging="705"/>
      </w:pPr>
      <w:rPr>
        <w:rFonts w:hint="default"/>
      </w:rPr>
    </w:lvl>
    <w:lvl w:ilvl="5">
      <w:start w:val="1"/>
      <w:numFmt w:val="lowerLetter"/>
      <w:pStyle w:val="Heading6"/>
      <w:lvlText w:val="(%6)"/>
      <w:lvlJc w:val="left"/>
      <w:pPr>
        <w:tabs>
          <w:tab w:val="num" w:pos="142"/>
        </w:tabs>
        <w:ind w:left="4433" w:hanging="720"/>
      </w:pPr>
      <w:rPr>
        <w:rFonts w:hint="default"/>
      </w:rPr>
    </w:lvl>
    <w:lvl w:ilvl="6">
      <w:start w:val="1"/>
      <w:numFmt w:val="lowerRoman"/>
      <w:pStyle w:val="Heading7"/>
      <w:lvlText w:val="(%7)"/>
      <w:lvlJc w:val="left"/>
      <w:pPr>
        <w:tabs>
          <w:tab w:val="num" w:pos="142"/>
        </w:tabs>
        <w:ind w:left="5139" w:hanging="706"/>
      </w:pPr>
      <w:rPr>
        <w:rFonts w:hint="default"/>
      </w:rPr>
    </w:lvl>
    <w:lvl w:ilvl="7">
      <w:start w:val="1"/>
      <w:numFmt w:val="lowerLetter"/>
      <w:lvlText w:val="(%8)"/>
      <w:lvlJc w:val="left"/>
      <w:pPr>
        <w:tabs>
          <w:tab w:val="num" w:pos="142"/>
        </w:tabs>
        <w:ind w:left="5844" w:hanging="705"/>
      </w:pPr>
      <w:rPr>
        <w:rFonts w:hint="default"/>
      </w:rPr>
    </w:lvl>
    <w:lvl w:ilvl="8">
      <w:start w:val="1"/>
      <w:numFmt w:val="lowerRoman"/>
      <w:pStyle w:val="Heading9"/>
      <w:lvlText w:val="(%9)"/>
      <w:lvlJc w:val="left"/>
      <w:pPr>
        <w:tabs>
          <w:tab w:val="num" w:pos="142"/>
        </w:tabs>
        <w:ind w:left="6550" w:hanging="706"/>
      </w:pPr>
      <w:rPr>
        <w:rFonts w:hint="default"/>
      </w:rPr>
    </w:lvl>
  </w:abstractNum>
  <w:abstractNum w:abstractNumId="1" w15:restartNumberingAfterBreak="0">
    <w:nsid w:val="1CE234D3"/>
    <w:multiLevelType w:val="hybridMultilevel"/>
    <w:tmpl w:val="55D8CA5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0F906DD"/>
    <w:multiLevelType w:val="hybridMultilevel"/>
    <w:tmpl w:val="1096BE94"/>
    <w:lvl w:ilvl="0" w:tplc="E1FC2C0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7AE4E80"/>
    <w:multiLevelType w:val="hybridMultilevel"/>
    <w:tmpl w:val="6F7090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AA741D"/>
    <w:multiLevelType w:val="hybridMultilevel"/>
    <w:tmpl w:val="6F7090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7D544C"/>
    <w:multiLevelType w:val="hybridMultilevel"/>
    <w:tmpl w:val="6F7090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FE377F"/>
    <w:multiLevelType w:val="hybridMultilevel"/>
    <w:tmpl w:val="6F7090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777864"/>
    <w:multiLevelType w:val="hybridMultilevel"/>
    <w:tmpl w:val="B6C41BA2"/>
    <w:lvl w:ilvl="0" w:tplc="80E437C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4917CE9"/>
    <w:multiLevelType w:val="hybridMultilevel"/>
    <w:tmpl w:val="55D8CA5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A34B09"/>
    <w:multiLevelType w:val="hybridMultilevel"/>
    <w:tmpl w:val="1096BE94"/>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5A7218FE"/>
    <w:multiLevelType w:val="hybridMultilevel"/>
    <w:tmpl w:val="6F7090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FB20B11"/>
    <w:multiLevelType w:val="hybridMultilevel"/>
    <w:tmpl w:val="55D8CA50"/>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D4054B"/>
    <w:multiLevelType w:val="hybridMultilevel"/>
    <w:tmpl w:val="7214C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1E67581"/>
    <w:multiLevelType w:val="hybridMultilevel"/>
    <w:tmpl w:val="6F709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791044"/>
    <w:multiLevelType w:val="hybridMultilevel"/>
    <w:tmpl w:val="55D8CA5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722768"/>
    <w:multiLevelType w:val="hybridMultilevel"/>
    <w:tmpl w:val="6F7090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2847601">
    <w:abstractNumId w:val="2"/>
  </w:num>
  <w:num w:numId="2" w16cid:durableId="299306927">
    <w:abstractNumId w:val="10"/>
  </w:num>
  <w:num w:numId="3" w16cid:durableId="559828470">
    <w:abstractNumId w:val="11"/>
  </w:num>
  <w:num w:numId="4" w16cid:durableId="1488010068">
    <w:abstractNumId w:val="19"/>
  </w:num>
  <w:num w:numId="5" w16cid:durableId="444007775">
    <w:abstractNumId w:val="4"/>
  </w:num>
  <w:num w:numId="6" w16cid:durableId="2043942065">
    <w:abstractNumId w:val="16"/>
  </w:num>
  <w:num w:numId="7" w16cid:durableId="1384063154">
    <w:abstractNumId w:val="0"/>
  </w:num>
  <w:num w:numId="8" w16cid:durableId="528378338">
    <w:abstractNumId w:val="17"/>
  </w:num>
  <w:num w:numId="9" w16cid:durableId="1537697109">
    <w:abstractNumId w:val="3"/>
  </w:num>
  <w:num w:numId="10" w16cid:durableId="1624189386">
    <w:abstractNumId w:val="13"/>
  </w:num>
  <w:num w:numId="11" w16cid:durableId="682710424">
    <w:abstractNumId w:val="7"/>
  </w:num>
  <w:num w:numId="12" w16cid:durableId="2039163479">
    <w:abstractNumId w:val="14"/>
  </w:num>
  <w:num w:numId="13" w16cid:durableId="800616180">
    <w:abstractNumId w:val="8"/>
  </w:num>
  <w:num w:numId="14" w16cid:durableId="1826966952">
    <w:abstractNumId w:val="20"/>
  </w:num>
  <w:num w:numId="15" w16cid:durableId="1098326611">
    <w:abstractNumId w:val="5"/>
  </w:num>
  <w:num w:numId="16" w16cid:durableId="1297028990">
    <w:abstractNumId w:val="6"/>
  </w:num>
  <w:num w:numId="17" w16cid:durableId="823087651">
    <w:abstractNumId w:val="15"/>
  </w:num>
  <w:num w:numId="18" w16cid:durableId="1332444939">
    <w:abstractNumId w:val="12"/>
  </w:num>
  <w:num w:numId="19" w16cid:durableId="1114636492">
    <w:abstractNumId w:val="9"/>
  </w:num>
  <w:num w:numId="20" w16cid:durableId="993341129">
    <w:abstractNumId w:val="1"/>
  </w:num>
  <w:num w:numId="21" w16cid:durableId="1057313698">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162F"/>
    <w:rsid w:val="00001902"/>
    <w:rsid w:val="00001E6F"/>
    <w:rsid w:val="00002651"/>
    <w:rsid w:val="0000318A"/>
    <w:rsid w:val="0000383D"/>
    <w:rsid w:val="00003EB1"/>
    <w:rsid w:val="0000434E"/>
    <w:rsid w:val="00005196"/>
    <w:rsid w:val="0000523D"/>
    <w:rsid w:val="000058BE"/>
    <w:rsid w:val="0000603E"/>
    <w:rsid w:val="000070CC"/>
    <w:rsid w:val="000075B6"/>
    <w:rsid w:val="00010489"/>
    <w:rsid w:val="00010884"/>
    <w:rsid w:val="0001091B"/>
    <w:rsid w:val="00010B76"/>
    <w:rsid w:val="00010DF5"/>
    <w:rsid w:val="00010E4D"/>
    <w:rsid w:val="0001174B"/>
    <w:rsid w:val="00012A86"/>
    <w:rsid w:val="00012B3A"/>
    <w:rsid w:val="0001304D"/>
    <w:rsid w:val="00014018"/>
    <w:rsid w:val="0001419A"/>
    <w:rsid w:val="00014DF6"/>
    <w:rsid w:val="00016CB3"/>
    <w:rsid w:val="000178EF"/>
    <w:rsid w:val="000211A9"/>
    <w:rsid w:val="00021238"/>
    <w:rsid w:val="00022071"/>
    <w:rsid w:val="00022DE1"/>
    <w:rsid w:val="00023B32"/>
    <w:rsid w:val="0002459D"/>
    <w:rsid w:val="00024A3E"/>
    <w:rsid w:val="00024F1B"/>
    <w:rsid w:val="00026005"/>
    <w:rsid w:val="00026B6C"/>
    <w:rsid w:val="00026E01"/>
    <w:rsid w:val="00027431"/>
    <w:rsid w:val="00027F9D"/>
    <w:rsid w:val="00031096"/>
    <w:rsid w:val="00031260"/>
    <w:rsid w:val="000314DE"/>
    <w:rsid w:val="000320E0"/>
    <w:rsid w:val="00032E78"/>
    <w:rsid w:val="00033293"/>
    <w:rsid w:val="00033BB7"/>
    <w:rsid w:val="0003405A"/>
    <w:rsid w:val="000341F2"/>
    <w:rsid w:val="0003423C"/>
    <w:rsid w:val="00034E3F"/>
    <w:rsid w:val="00035F71"/>
    <w:rsid w:val="0003681A"/>
    <w:rsid w:val="000372B7"/>
    <w:rsid w:val="00040B8F"/>
    <w:rsid w:val="0004104B"/>
    <w:rsid w:val="00041193"/>
    <w:rsid w:val="00041325"/>
    <w:rsid w:val="00041BB7"/>
    <w:rsid w:val="00041D13"/>
    <w:rsid w:val="00041EBA"/>
    <w:rsid w:val="00042DF9"/>
    <w:rsid w:val="00042E69"/>
    <w:rsid w:val="00042EEC"/>
    <w:rsid w:val="00043461"/>
    <w:rsid w:val="000436E8"/>
    <w:rsid w:val="00043ECF"/>
    <w:rsid w:val="0004408A"/>
    <w:rsid w:val="00044C81"/>
    <w:rsid w:val="00045185"/>
    <w:rsid w:val="000463EA"/>
    <w:rsid w:val="00046933"/>
    <w:rsid w:val="00046939"/>
    <w:rsid w:val="00050645"/>
    <w:rsid w:val="00050D5C"/>
    <w:rsid w:val="00050F6E"/>
    <w:rsid w:val="000514BF"/>
    <w:rsid w:val="000523CB"/>
    <w:rsid w:val="00053361"/>
    <w:rsid w:val="00053681"/>
    <w:rsid w:val="00054355"/>
    <w:rsid w:val="000545F8"/>
    <w:rsid w:val="000553FE"/>
    <w:rsid w:val="00055499"/>
    <w:rsid w:val="000556EA"/>
    <w:rsid w:val="00055D49"/>
    <w:rsid w:val="00055E82"/>
    <w:rsid w:val="0005620C"/>
    <w:rsid w:val="0005679A"/>
    <w:rsid w:val="00056A56"/>
    <w:rsid w:val="00056C42"/>
    <w:rsid w:val="00057B75"/>
    <w:rsid w:val="0006015D"/>
    <w:rsid w:val="00060271"/>
    <w:rsid w:val="00060635"/>
    <w:rsid w:val="00060877"/>
    <w:rsid w:val="000608E3"/>
    <w:rsid w:val="00061C4F"/>
    <w:rsid w:val="00061EC2"/>
    <w:rsid w:val="00062433"/>
    <w:rsid w:val="00062C01"/>
    <w:rsid w:val="00063DEC"/>
    <w:rsid w:val="0006408F"/>
    <w:rsid w:val="000646A4"/>
    <w:rsid w:val="00064EF7"/>
    <w:rsid w:val="0006548B"/>
    <w:rsid w:val="00065A7A"/>
    <w:rsid w:val="00065C44"/>
    <w:rsid w:val="00066104"/>
    <w:rsid w:val="00066789"/>
    <w:rsid w:val="00066CE8"/>
    <w:rsid w:val="00066E8F"/>
    <w:rsid w:val="00067118"/>
    <w:rsid w:val="00067885"/>
    <w:rsid w:val="00067965"/>
    <w:rsid w:val="000679DF"/>
    <w:rsid w:val="00067F52"/>
    <w:rsid w:val="00070062"/>
    <w:rsid w:val="00070120"/>
    <w:rsid w:val="000704A3"/>
    <w:rsid w:val="00070A4E"/>
    <w:rsid w:val="00070C2F"/>
    <w:rsid w:val="000712CA"/>
    <w:rsid w:val="00072EAA"/>
    <w:rsid w:val="00073203"/>
    <w:rsid w:val="00073AC1"/>
    <w:rsid w:val="00074351"/>
    <w:rsid w:val="00074925"/>
    <w:rsid w:val="0007561E"/>
    <w:rsid w:val="00075883"/>
    <w:rsid w:val="000760BD"/>
    <w:rsid w:val="000761F7"/>
    <w:rsid w:val="00076AA4"/>
    <w:rsid w:val="00076D8E"/>
    <w:rsid w:val="00077B42"/>
    <w:rsid w:val="00077C10"/>
    <w:rsid w:val="00077E7B"/>
    <w:rsid w:val="0008063E"/>
    <w:rsid w:val="00080DEC"/>
    <w:rsid w:val="00080ED0"/>
    <w:rsid w:val="00082867"/>
    <w:rsid w:val="000833C4"/>
    <w:rsid w:val="00083539"/>
    <w:rsid w:val="000840F3"/>
    <w:rsid w:val="00085186"/>
    <w:rsid w:val="00085221"/>
    <w:rsid w:val="00085B8F"/>
    <w:rsid w:val="00085E6D"/>
    <w:rsid w:val="000879F8"/>
    <w:rsid w:val="00087A40"/>
    <w:rsid w:val="00090481"/>
    <w:rsid w:val="00090577"/>
    <w:rsid w:val="00090D1B"/>
    <w:rsid w:val="000917EC"/>
    <w:rsid w:val="00091B13"/>
    <w:rsid w:val="00091C1F"/>
    <w:rsid w:val="00092C17"/>
    <w:rsid w:val="00092CA3"/>
    <w:rsid w:val="00092FAE"/>
    <w:rsid w:val="0009383B"/>
    <w:rsid w:val="00093E40"/>
    <w:rsid w:val="000945C9"/>
    <w:rsid w:val="00094758"/>
    <w:rsid w:val="00094D6F"/>
    <w:rsid w:val="00094D82"/>
    <w:rsid w:val="00095701"/>
    <w:rsid w:val="00095879"/>
    <w:rsid w:val="0009594E"/>
    <w:rsid w:val="00095AE3"/>
    <w:rsid w:val="00095BFC"/>
    <w:rsid w:val="00096774"/>
    <w:rsid w:val="0009766A"/>
    <w:rsid w:val="00097FB6"/>
    <w:rsid w:val="000A0AF7"/>
    <w:rsid w:val="000A0BFB"/>
    <w:rsid w:val="000A0F54"/>
    <w:rsid w:val="000A1002"/>
    <w:rsid w:val="000A1200"/>
    <w:rsid w:val="000A1343"/>
    <w:rsid w:val="000A1599"/>
    <w:rsid w:val="000A1A33"/>
    <w:rsid w:val="000A1D85"/>
    <w:rsid w:val="000A2506"/>
    <w:rsid w:val="000A2EB0"/>
    <w:rsid w:val="000A2FBA"/>
    <w:rsid w:val="000A366B"/>
    <w:rsid w:val="000A3826"/>
    <w:rsid w:val="000A3BA5"/>
    <w:rsid w:val="000A3C55"/>
    <w:rsid w:val="000A4091"/>
    <w:rsid w:val="000A40B0"/>
    <w:rsid w:val="000A4C55"/>
    <w:rsid w:val="000A4F86"/>
    <w:rsid w:val="000A5444"/>
    <w:rsid w:val="000A6280"/>
    <w:rsid w:val="000A6C26"/>
    <w:rsid w:val="000A6ECF"/>
    <w:rsid w:val="000A6FCA"/>
    <w:rsid w:val="000B09A3"/>
    <w:rsid w:val="000B20EB"/>
    <w:rsid w:val="000B2285"/>
    <w:rsid w:val="000B2DE6"/>
    <w:rsid w:val="000B3068"/>
    <w:rsid w:val="000B366C"/>
    <w:rsid w:val="000B36C8"/>
    <w:rsid w:val="000B38A5"/>
    <w:rsid w:val="000B3DD3"/>
    <w:rsid w:val="000B4225"/>
    <w:rsid w:val="000B4677"/>
    <w:rsid w:val="000B4795"/>
    <w:rsid w:val="000B4CFD"/>
    <w:rsid w:val="000B51EE"/>
    <w:rsid w:val="000B5624"/>
    <w:rsid w:val="000B69A3"/>
    <w:rsid w:val="000C0600"/>
    <w:rsid w:val="000C1756"/>
    <w:rsid w:val="000C29D6"/>
    <w:rsid w:val="000C2DAB"/>
    <w:rsid w:val="000C373F"/>
    <w:rsid w:val="000C389D"/>
    <w:rsid w:val="000C49EE"/>
    <w:rsid w:val="000C4C0E"/>
    <w:rsid w:val="000C4E62"/>
    <w:rsid w:val="000C753E"/>
    <w:rsid w:val="000C7A53"/>
    <w:rsid w:val="000D014F"/>
    <w:rsid w:val="000D0A14"/>
    <w:rsid w:val="000D0BAE"/>
    <w:rsid w:val="000D0F57"/>
    <w:rsid w:val="000D11D2"/>
    <w:rsid w:val="000D26F3"/>
    <w:rsid w:val="000D2E8D"/>
    <w:rsid w:val="000D2EF0"/>
    <w:rsid w:val="000D3B83"/>
    <w:rsid w:val="000D3B86"/>
    <w:rsid w:val="000D3BF9"/>
    <w:rsid w:val="000D45FB"/>
    <w:rsid w:val="000D4E81"/>
    <w:rsid w:val="000D51CB"/>
    <w:rsid w:val="000D5203"/>
    <w:rsid w:val="000D52A4"/>
    <w:rsid w:val="000D65AC"/>
    <w:rsid w:val="000D6961"/>
    <w:rsid w:val="000D6BC4"/>
    <w:rsid w:val="000D73CB"/>
    <w:rsid w:val="000D7D57"/>
    <w:rsid w:val="000D7DE4"/>
    <w:rsid w:val="000E07BC"/>
    <w:rsid w:val="000E0A3F"/>
    <w:rsid w:val="000E1372"/>
    <w:rsid w:val="000E2791"/>
    <w:rsid w:val="000E2E21"/>
    <w:rsid w:val="000E317E"/>
    <w:rsid w:val="000E37BB"/>
    <w:rsid w:val="000E3950"/>
    <w:rsid w:val="000E4F5A"/>
    <w:rsid w:val="000E56F9"/>
    <w:rsid w:val="000E5BBC"/>
    <w:rsid w:val="000E7A0D"/>
    <w:rsid w:val="000E7C7D"/>
    <w:rsid w:val="000E7D61"/>
    <w:rsid w:val="000E7FAD"/>
    <w:rsid w:val="000F11CF"/>
    <w:rsid w:val="000F15C2"/>
    <w:rsid w:val="000F1CD4"/>
    <w:rsid w:val="000F1E33"/>
    <w:rsid w:val="000F2271"/>
    <w:rsid w:val="000F2728"/>
    <w:rsid w:val="000F2875"/>
    <w:rsid w:val="000F3FD0"/>
    <w:rsid w:val="000F4103"/>
    <w:rsid w:val="000F4B3D"/>
    <w:rsid w:val="000F5152"/>
    <w:rsid w:val="000F53D3"/>
    <w:rsid w:val="000F53E6"/>
    <w:rsid w:val="000F5F12"/>
    <w:rsid w:val="000F6332"/>
    <w:rsid w:val="000F669B"/>
    <w:rsid w:val="000F6BB8"/>
    <w:rsid w:val="000F6DB9"/>
    <w:rsid w:val="000F70A7"/>
    <w:rsid w:val="000F785F"/>
    <w:rsid w:val="000F7970"/>
    <w:rsid w:val="000F7F3C"/>
    <w:rsid w:val="00100642"/>
    <w:rsid w:val="00101374"/>
    <w:rsid w:val="00101FC7"/>
    <w:rsid w:val="001038E2"/>
    <w:rsid w:val="00103D28"/>
    <w:rsid w:val="001043CD"/>
    <w:rsid w:val="00104A82"/>
    <w:rsid w:val="00104BE9"/>
    <w:rsid w:val="001065F5"/>
    <w:rsid w:val="00107561"/>
    <w:rsid w:val="00107D0A"/>
    <w:rsid w:val="0011052B"/>
    <w:rsid w:val="00110894"/>
    <w:rsid w:val="00110A33"/>
    <w:rsid w:val="00111466"/>
    <w:rsid w:val="00111A16"/>
    <w:rsid w:val="0011222B"/>
    <w:rsid w:val="0011267A"/>
    <w:rsid w:val="00113CCA"/>
    <w:rsid w:val="001142E2"/>
    <w:rsid w:val="00114D4D"/>
    <w:rsid w:val="001166D5"/>
    <w:rsid w:val="00116729"/>
    <w:rsid w:val="00116EC1"/>
    <w:rsid w:val="001204C6"/>
    <w:rsid w:val="001217B8"/>
    <w:rsid w:val="00121C84"/>
    <w:rsid w:val="001227AB"/>
    <w:rsid w:val="00122F25"/>
    <w:rsid w:val="00123548"/>
    <w:rsid w:val="00123858"/>
    <w:rsid w:val="001247B1"/>
    <w:rsid w:val="00124952"/>
    <w:rsid w:val="0012547D"/>
    <w:rsid w:val="0012559B"/>
    <w:rsid w:val="00125972"/>
    <w:rsid w:val="00126414"/>
    <w:rsid w:val="001267E2"/>
    <w:rsid w:val="00126B6C"/>
    <w:rsid w:val="00126E80"/>
    <w:rsid w:val="00127778"/>
    <w:rsid w:val="00127FAB"/>
    <w:rsid w:val="0013013F"/>
    <w:rsid w:val="00130CCC"/>
    <w:rsid w:val="0013107F"/>
    <w:rsid w:val="001310DF"/>
    <w:rsid w:val="001312C2"/>
    <w:rsid w:val="001315DA"/>
    <w:rsid w:val="00131C24"/>
    <w:rsid w:val="00132B10"/>
    <w:rsid w:val="00133FA7"/>
    <w:rsid w:val="00134405"/>
    <w:rsid w:val="00134439"/>
    <w:rsid w:val="00134901"/>
    <w:rsid w:val="00135980"/>
    <w:rsid w:val="00136055"/>
    <w:rsid w:val="0013786F"/>
    <w:rsid w:val="00141F6F"/>
    <w:rsid w:val="001429C6"/>
    <w:rsid w:val="00142F16"/>
    <w:rsid w:val="00142FE1"/>
    <w:rsid w:val="00143B27"/>
    <w:rsid w:val="00143C3F"/>
    <w:rsid w:val="001459F4"/>
    <w:rsid w:val="00145D58"/>
    <w:rsid w:val="00146E86"/>
    <w:rsid w:val="00150258"/>
    <w:rsid w:val="001509CB"/>
    <w:rsid w:val="00150D95"/>
    <w:rsid w:val="001518D3"/>
    <w:rsid w:val="00152A57"/>
    <w:rsid w:val="00153317"/>
    <w:rsid w:val="00153678"/>
    <w:rsid w:val="00153CC4"/>
    <w:rsid w:val="00154237"/>
    <w:rsid w:val="00154301"/>
    <w:rsid w:val="00154354"/>
    <w:rsid w:val="00154432"/>
    <w:rsid w:val="00155316"/>
    <w:rsid w:val="001562E0"/>
    <w:rsid w:val="001569D2"/>
    <w:rsid w:val="001570DB"/>
    <w:rsid w:val="00157295"/>
    <w:rsid w:val="00157671"/>
    <w:rsid w:val="00157E8C"/>
    <w:rsid w:val="0016003C"/>
    <w:rsid w:val="00161C6E"/>
    <w:rsid w:val="00161F2D"/>
    <w:rsid w:val="00162623"/>
    <w:rsid w:val="00162E43"/>
    <w:rsid w:val="001630B5"/>
    <w:rsid w:val="001642A0"/>
    <w:rsid w:val="0016438C"/>
    <w:rsid w:val="00164699"/>
    <w:rsid w:val="00164719"/>
    <w:rsid w:val="00164E9A"/>
    <w:rsid w:val="00165287"/>
    <w:rsid w:val="00166FC4"/>
    <w:rsid w:val="00166FEE"/>
    <w:rsid w:val="001677AC"/>
    <w:rsid w:val="00167906"/>
    <w:rsid w:val="0017039C"/>
    <w:rsid w:val="001704C0"/>
    <w:rsid w:val="001704F3"/>
    <w:rsid w:val="00170AF2"/>
    <w:rsid w:val="00170BAC"/>
    <w:rsid w:val="00171B2D"/>
    <w:rsid w:val="00173B84"/>
    <w:rsid w:val="00173BD9"/>
    <w:rsid w:val="0017475E"/>
    <w:rsid w:val="00174BD9"/>
    <w:rsid w:val="001751D2"/>
    <w:rsid w:val="00175B33"/>
    <w:rsid w:val="00175C21"/>
    <w:rsid w:val="00176BA1"/>
    <w:rsid w:val="00177177"/>
    <w:rsid w:val="001771BB"/>
    <w:rsid w:val="0017733A"/>
    <w:rsid w:val="001804EA"/>
    <w:rsid w:val="00181B29"/>
    <w:rsid w:val="00181FC2"/>
    <w:rsid w:val="00182511"/>
    <w:rsid w:val="00182A27"/>
    <w:rsid w:val="001835BA"/>
    <w:rsid w:val="0018374F"/>
    <w:rsid w:val="00183A40"/>
    <w:rsid w:val="00183D99"/>
    <w:rsid w:val="0018509F"/>
    <w:rsid w:val="00185197"/>
    <w:rsid w:val="001858AD"/>
    <w:rsid w:val="00185DA9"/>
    <w:rsid w:val="00186B81"/>
    <w:rsid w:val="00186C2B"/>
    <w:rsid w:val="00186C49"/>
    <w:rsid w:val="00186F60"/>
    <w:rsid w:val="001872D2"/>
    <w:rsid w:val="00187317"/>
    <w:rsid w:val="001879B5"/>
    <w:rsid w:val="00190397"/>
    <w:rsid w:val="00190A61"/>
    <w:rsid w:val="001914CF"/>
    <w:rsid w:val="001918D8"/>
    <w:rsid w:val="00193EA0"/>
    <w:rsid w:val="00194A65"/>
    <w:rsid w:val="00195228"/>
    <w:rsid w:val="00196B4F"/>
    <w:rsid w:val="00196B71"/>
    <w:rsid w:val="00196C59"/>
    <w:rsid w:val="00197179"/>
    <w:rsid w:val="001976AE"/>
    <w:rsid w:val="00197CFE"/>
    <w:rsid w:val="001A0382"/>
    <w:rsid w:val="001A076D"/>
    <w:rsid w:val="001A2215"/>
    <w:rsid w:val="001A28A1"/>
    <w:rsid w:val="001A32C6"/>
    <w:rsid w:val="001A3342"/>
    <w:rsid w:val="001A3C2C"/>
    <w:rsid w:val="001A3E3D"/>
    <w:rsid w:val="001A40D1"/>
    <w:rsid w:val="001A6D2D"/>
    <w:rsid w:val="001A6FF3"/>
    <w:rsid w:val="001A703E"/>
    <w:rsid w:val="001A7049"/>
    <w:rsid w:val="001A74A6"/>
    <w:rsid w:val="001A74B4"/>
    <w:rsid w:val="001A7EFD"/>
    <w:rsid w:val="001B0588"/>
    <w:rsid w:val="001B1E40"/>
    <w:rsid w:val="001B27D4"/>
    <w:rsid w:val="001B330A"/>
    <w:rsid w:val="001B3AAB"/>
    <w:rsid w:val="001B4909"/>
    <w:rsid w:val="001B542C"/>
    <w:rsid w:val="001B5549"/>
    <w:rsid w:val="001B5749"/>
    <w:rsid w:val="001B5955"/>
    <w:rsid w:val="001B5961"/>
    <w:rsid w:val="001B6325"/>
    <w:rsid w:val="001B6719"/>
    <w:rsid w:val="001B68DC"/>
    <w:rsid w:val="001B7731"/>
    <w:rsid w:val="001C1173"/>
    <w:rsid w:val="001C1191"/>
    <w:rsid w:val="001C2486"/>
    <w:rsid w:val="001C25C0"/>
    <w:rsid w:val="001C3390"/>
    <w:rsid w:val="001C3690"/>
    <w:rsid w:val="001C4902"/>
    <w:rsid w:val="001C4FA6"/>
    <w:rsid w:val="001C5F70"/>
    <w:rsid w:val="001C62F7"/>
    <w:rsid w:val="001C6E72"/>
    <w:rsid w:val="001C70A5"/>
    <w:rsid w:val="001C71DE"/>
    <w:rsid w:val="001C764E"/>
    <w:rsid w:val="001C7773"/>
    <w:rsid w:val="001C779D"/>
    <w:rsid w:val="001D0067"/>
    <w:rsid w:val="001D02B2"/>
    <w:rsid w:val="001D0494"/>
    <w:rsid w:val="001D15CF"/>
    <w:rsid w:val="001D21C4"/>
    <w:rsid w:val="001D2B2F"/>
    <w:rsid w:val="001D2E47"/>
    <w:rsid w:val="001D3065"/>
    <w:rsid w:val="001D356E"/>
    <w:rsid w:val="001D3CBD"/>
    <w:rsid w:val="001D3FFD"/>
    <w:rsid w:val="001D4755"/>
    <w:rsid w:val="001D539C"/>
    <w:rsid w:val="001D5B23"/>
    <w:rsid w:val="001E02CE"/>
    <w:rsid w:val="001E035A"/>
    <w:rsid w:val="001E0680"/>
    <w:rsid w:val="001E1052"/>
    <w:rsid w:val="001E132D"/>
    <w:rsid w:val="001E20C8"/>
    <w:rsid w:val="001E2118"/>
    <w:rsid w:val="001E21B1"/>
    <w:rsid w:val="001E2C0B"/>
    <w:rsid w:val="001E2F93"/>
    <w:rsid w:val="001E2FE1"/>
    <w:rsid w:val="001E3669"/>
    <w:rsid w:val="001E406E"/>
    <w:rsid w:val="001E42DA"/>
    <w:rsid w:val="001E4554"/>
    <w:rsid w:val="001E52DF"/>
    <w:rsid w:val="001E57E7"/>
    <w:rsid w:val="001E5F33"/>
    <w:rsid w:val="001E61E5"/>
    <w:rsid w:val="001E6BE9"/>
    <w:rsid w:val="001E6D13"/>
    <w:rsid w:val="001E750A"/>
    <w:rsid w:val="001F046E"/>
    <w:rsid w:val="001F0819"/>
    <w:rsid w:val="001F0DC7"/>
    <w:rsid w:val="001F0E8C"/>
    <w:rsid w:val="001F11F4"/>
    <w:rsid w:val="001F1D59"/>
    <w:rsid w:val="001F1F93"/>
    <w:rsid w:val="001F2159"/>
    <w:rsid w:val="001F2315"/>
    <w:rsid w:val="001F2BF4"/>
    <w:rsid w:val="001F2CAE"/>
    <w:rsid w:val="001F4378"/>
    <w:rsid w:val="001F53FD"/>
    <w:rsid w:val="001F5A56"/>
    <w:rsid w:val="001F5B0C"/>
    <w:rsid w:val="001F5EA9"/>
    <w:rsid w:val="001F5ECD"/>
    <w:rsid w:val="001F7C67"/>
    <w:rsid w:val="001F7DE2"/>
    <w:rsid w:val="002000AE"/>
    <w:rsid w:val="0020031D"/>
    <w:rsid w:val="00201284"/>
    <w:rsid w:val="00201BDC"/>
    <w:rsid w:val="00202183"/>
    <w:rsid w:val="00203472"/>
    <w:rsid w:val="00204420"/>
    <w:rsid w:val="00205042"/>
    <w:rsid w:val="00206436"/>
    <w:rsid w:val="002077DC"/>
    <w:rsid w:val="00207B27"/>
    <w:rsid w:val="00207DFC"/>
    <w:rsid w:val="00207E0C"/>
    <w:rsid w:val="002103B3"/>
    <w:rsid w:val="00210B8B"/>
    <w:rsid w:val="00210D66"/>
    <w:rsid w:val="0021186C"/>
    <w:rsid w:val="00212182"/>
    <w:rsid w:val="0021259A"/>
    <w:rsid w:val="002130F7"/>
    <w:rsid w:val="002139E9"/>
    <w:rsid w:val="00213B5F"/>
    <w:rsid w:val="00214863"/>
    <w:rsid w:val="00215153"/>
    <w:rsid w:val="002156B4"/>
    <w:rsid w:val="00215DA2"/>
    <w:rsid w:val="00215F81"/>
    <w:rsid w:val="002167CC"/>
    <w:rsid w:val="002169A4"/>
    <w:rsid w:val="00216BC0"/>
    <w:rsid w:val="00216DA7"/>
    <w:rsid w:val="002172C5"/>
    <w:rsid w:val="00217455"/>
    <w:rsid w:val="00217651"/>
    <w:rsid w:val="00220F4F"/>
    <w:rsid w:val="00221187"/>
    <w:rsid w:val="00221A46"/>
    <w:rsid w:val="00223EF9"/>
    <w:rsid w:val="00224E6E"/>
    <w:rsid w:val="00224FCD"/>
    <w:rsid w:val="002250A3"/>
    <w:rsid w:val="00225521"/>
    <w:rsid w:val="00226B2D"/>
    <w:rsid w:val="002272C0"/>
    <w:rsid w:val="002315B4"/>
    <w:rsid w:val="002321A8"/>
    <w:rsid w:val="002328B7"/>
    <w:rsid w:val="00232935"/>
    <w:rsid w:val="002331EC"/>
    <w:rsid w:val="00233900"/>
    <w:rsid w:val="002342BA"/>
    <w:rsid w:val="00234485"/>
    <w:rsid w:val="00235772"/>
    <w:rsid w:val="00236008"/>
    <w:rsid w:val="002361A2"/>
    <w:rsid w:val="00237210"/>
    <w:rsid w:val="0023746F"/>
    <w:rsid w:val="002412CD"/>
    <w:rsid w:val="0024204A"/>
    <w:rsid w:val="00243E80"/>
    <w:rsid w:val="00244FFB"/>
    <w:rsid w:val="0024621D"/>
    <w:rsid w:val="00247D6B"/>
    <w:rsid w:val="00247E79"/>
    <w:rsid w:val="00247EC5"/>
    <w:rsid w:val="00250F26"/>
    <w:rsid w:val="002515D8"/>
    <w:rsid w:val="002518F5"/>
    <w:rsid w:val="00252431"/>
    <w:rsid w:val="002524DC"/>
    <w:rsid w:val="00253222"/>
    <w:rsid w:val="00253286"/>
    <w:rsid w:val="00254261"/>
    <w:rsid w:val="002547A2"/>
    <w:rsid w:val="0025555F"/>
    <w:rsid w:val="002558BF"/>
    <w:rsid w:val="00256559"/>
    <w:rsid w:val="00256886"/>
    <w:rsid w:val="00257216"/>
    <w:rsid w:val="00257DB4"/>
    <w:rsid w:val="0026083D"/>
    <w:rsid w:val="0026108E"/>
    <w:rsid w:val="00261C13"/>
    <w:rsid w:val="00261E69"/>
    <w:rsid w:val="00262572"/>
    <w:rsid w:val="00262847"/>
    <w:rsid w:val="00262ADA"/>
    <w:rsid w:val="00263C62"/>
    <w:rsid w:val="00263D9A"/>
    <w:rsid w:val="00264FD7"/>
    <w:rsid w:val="00265631"/>
    <w:rsid w:val="002663C6"/>
    <w:rsid w:val="00267247"/>
    <w:rsid w:val="00267296"/>
    <w:rsid w:val="00267949"/>
    <w:rsid w:val="00267F1D"/>
    <w:rsid w:val="00270B32"/>
    <w:rsid w:val="00270B91"/>
    <w:rsid w:val="00270F5E"/>
    <w:rsid w:val="00272498"/>
    <w:rsid w:val="00272B0B"/>
    <w:rsid w:val="00272FB0"/>
    <w:rsid w:val="00273FAB"/>
    <w:rsid w:val="002748C9"/>
    <w:rsid w:val="00274AC8"/>
    <w:rsid w:val="00274D5F"/>
    <w:rsid w:val="0027527C"/>
    <w:rsid w:val="00276C05"/>
    <w:rsid w:val="00277696"/>
    <w:rsid w:val="00277E0F"/>
    <w:rsid w:val="00277E76"/>
    <w:rsid w:val="00281BB2"/>
    <w:rsid w:val="00281F8A"/>
    <w:rsid w:val="00282102"/>
    <w:rsid w:val="002822F3"/>
    <w:rsid w:val="002828AA"/>
    <w:rsid w:val="002829FB"/>
    <w:rsid w:val="0028342B"/>
    <w:rsid w:val="0028402C"/>
    <w:rsid w:val="00284494"/>
    <w:rsid w:val="002845FB"/>
    <w:rsid w:val="0028467E"/>
    <w:rsid w:val="00284B70"/>
    <w:rsid w:val="00285151"/>
    <w:rsid w:val="0028519F"/>
    <w:rsid w:val="002852CA"/>
    <w:rsid w:val="002855B7"/>
    <w:rsid w:val="00285DAF"/>
    <w:rsid w:val="00285EA9"/>
    <w:rsid w:val="00286206"/>
    <w:rsid w:val="00286A0B"/>
    <w:rsid w:val="00286BAB"/>
    <w:rsid w:val="002874F8"/>
    <w:rsid w:val="00287509"/>
    <w:rsid w:val="0029013F"/>
    <w:rsid w:val="00290907"/>
    <w:rsid w:val="0029123B"/>
    <w:rsid w:val="00291842"/>
    <w:rsid w:val="00291B30"/>
    <w:rsid w:val="00291EDD"/>
    <w:rsid w:val="00292E19"/>
    <w:rsid w:val="002933FE"/>
    <w:rsid w:val="0029379F"/>
    <w:rsid w:val="0029495C"/>
    <w:rsid w:val="002957B2"/>
    <w:rsid w:val="00295E94"/>
    <w:rsid w:val="002972AD"/>
    <w:rsid w:val="00297FBE"/>
    <w:rsid w:val="002A03C3"/>
    <w:rsid w:val="002A0792"/>
    <w:rsid w:val="002A0F46"/>
    <w:rsid w:val="002A0F71"/>
    <w:rsid w:val="002A2786"/>
    <w:rsid w:val="002A2CFB"/>
    <w:rsid w:val="002A4464"/>
    <w:rsid w:val="002A48D7"/>
    <w:rsid w:val="002A49E3"/>
    <w:rsid w:val="002A4BF3"/>
    <w:rsid w:val="002A4E29"/>
    <w:rsid w:val="002A51DA"/>
    <w:rsid w:val="002A5568"/>
    <w:rsid w:val="002A5939"/>
    <w:rsid w:val="002A5A37"/>
    <w:rsid w:val="002A5F84"/>
    <w:rsid w:val="002A6126"/>
    <w:rsid w:val="002A74D7"/>
    <w:rsid w:val="002A7B81"/>
    <w:rsid w:val="002A7CB8"/>
    <w:rsid w:val="002B1175"/>
    <w:rsid w:val="002B17B3"/>
    <w:rsid w:val="002B2149"/>
    <w:rsid w:val="002B2395"/>
    <w:rsid w:val="002B254E"/>
    <w:rsid w:val="002B2907"/>
    <w:rsid w:val="002B34C6"/>
    <w:rsid w:val="002B3582"/>
    <w:rsid w:val="002B369C"/>
    <w:rsid w:val="002B4CE8"/>
    <w:rsid w:val="002B4D78"/>
    <w:rsid w:val="002B4F83"/>
    <w:rsid w:val="002B576A"/>
    <w:rsid w:val="002B57EB"/>
    <w:rsid w:val="002B6B08"/>
    <w:rsid w:val="002B72E9"/>
    <w:rsid w:val="002B7618"/>
    <w:rsid w:val="002B78AE"/>
    <w:rsid w:val="002C004E"/>
    <w:rsid w:val="002C138B"/>
    <w:rsid w:val="002C1FEA"/>
    <w:rsid w:val="002C2C32"/>
    <w:rsid w:val="002C320F"/>
    <w:rsid w:val="002C3BD6"/>
    <w:rsid w:val="002C3E7E"/>
    <w:rsid w:val="002C4181"/>
    <w:rsid w:val="002C45E0"/>
    <w:rsid w:val="002C4C03"/>
    <w:rsid w:val="002C4FE0"/>
    <w:rsid w:val="002C5067"/>
    <w:rsid w:val="002C6936"/>
    <w:rsid w:val="002C7998"/>
    <w:rsid w:val="002C7BD2"/>
    <w:rsid w:val="002D000F"/>
    <w:rsid w:val="002D011C"/>
    <w:rsid w:val="002D03FC"/>
    <w:rsid w:val="002D0586"/>
    <w:rsid w:val="002D07EB"/>
    <w:rsid w:val="002D09CF"/>
    <w:rsid w:val="002D326E"/>
    <w:rsid w:val="002D4B12"/>
    <w:rsid w:val="002D4F60"/>
    <w:rsid w:val="002D627A"/>
    <w:rsid w:val="002D6905"/>
    <w:rsid w:val="002D6B40"/>
    <w:rsid w:val="002D70DF"/>
    <w:rsid w:val="002E0580"/>
    <w:rsid w:val="002E079D"/>
    <w:rsid w:val="002E0B50"/>
    <w:rsid w:val="002E164F"/>
    <w:rsid w:val="002E1A40"/>
    <w:rsid w:val="002E1C86"/>
    <w:rsid w:val="002E452F"/>
    <w:rsid w:val="002E4565"/>
    <w:rsid w:val="002E4AC6"/>
    <w:rsid w:val="002E51BE"/>
    <w:rsid w:val="002E642B"/>
    <w:rsid w:val="002E69B1"/>
    <w:rsid w:val="002E6BE6"/>
    <w:rsid w:val="002E756E"/>
    <w:rsid w:val="002E7820"/>
    <w:rsid w:val="002F03E0"/>
    <w:rsid w:val="002F0D2A"/>
    <w:rsid w:val="002F1075"/>
    <w:rsid w:val="002F1165"/>
    <w:rsid w:val="002F1621"/>
    <w:rsid w:val="002F1A76"/>
    <w:rsid w:val="002F1ACA"/>
    <w:rsid w:val="002F1E53"/>
    <w:rsid w:val="002F2CAA"/>
    <w:rsid w:val="002F3479"/>
    <w:rsid w:val="002F366A"/>
    <w:rsid w:val="002F44B8"/>
    <w:rsid w:val="002F47FF"/>
    <w:rsid w:val="002F492B"/>
    <w:rsid w:val="002F49D8"/>
    <w:rsid w:val="002F5C0C"/>
    <w:rsid w:val="002F5C29"/>
    <w:rsid w:val="002F673D"/>
    <w:rsid w:val="002F6975"/>
    <w:rsid w:val="002F75F7"/>
    <w:rsid w:val="002F7877"/>
    <w:rsid w:val="0030052C"/>
    <w:rsid w:val="00300D9C"/>
    <w:rsid w:val="00301354"/>
    <w:rsid w:val="003027C5"/>
    <w:rsid w:val="00302B7A"/>
    <w:rsid w:val="00303068"/>
    <w:rsid w:val="0030352B"/>
    <w:rsid w:val="00303BC9"/>
    <w:rsid w:val="00303EFE"/>
    <w:rsid w:val="003048D6"/>
    <w:rsid w:val="00304C3E"/>
    <w:rsid w:val="00304D80"/>
    <w:rsid w:val="00304F01"/>
    <w:rsid w:val="00305778"/>
    <w:rsid w:val="0030603D"/>
    <w:rsid w:val="00306BD1"/>
    <w:rsid w:val="003070CD"/>
    <w:rsid w:val="003078ED"/>
    <w:rsid w:val="0031035F"/>
    <w:rsid w:val="00310C7C"/>
    <w:rsid w:val="003110CE"/>
    <w:rsid w:val="003119CC"/>
    <w:rsid w:val="00312583"/>
    <w:rsid w:val="00312AEE"/>
    <w:rsid w:val="0031348B"/>
    <w:rsid w:val="003149AB"/>
    <w:rsid w:val="00315D5E"/>
    <w:rsid w:val="003175C0"/>
    <w:rsid w:val="00317607"/>
    <w:rsid w:val="003176D1"/>
    <w:rsid w:val="0031783C"/>
    <w:rsid w:val="00317994"/>
    <w:rsid w:val="00320BB5"/>
    <w:rsid w:val="00321B27"/>
    <w:rsid w:val="00321F1F"/>
    <w:rsid w:val="003227C3"/>
    <w:rsid w:val="003228EB"/>
    <w:rsid w:val="00324084"/>
    <w:rsid w:val="003240E2"/>
    <w:rsid w:val="003248EB"/>
    <w:rsid w:val="00324916"/>
    <w:rsid w:val="00324A99"/>
    <w:rsid w:val="00324B36"/>
    <w:rsid w:val="00324B4F"/>
    <w:rsid w:val="00325572"/>
    <w:rsid w:val="003255BC"/>
    <w:rsid w:val="003255C2"/>
    <w:rsid w:val="0032575F"/>
    <w:rsid w:val="00325A72"/>
    <w:rsid w:val="00325F7E"/>
    <w:rsid w:val="0033004C"/>
    <w:rsid w:val="0033014C"/>
    <w:rsid w:val="003303F5"/>
    <w:rsid w:val="00330514"/>
    <w:rsid w:val="003306E1"/>
    <w:rsid w:val="00331204"/>
    <w:rsid w:val="0033193A"/>
    <w:rsid w:val="003320E4"/>
    <w:rsid w:val="003325DF"/>
    <w:rsid w:val="00332D19"/>
    <w:rsid w:val="0033368E"/>
    <w:rsid w:val="0033390A"/>
    <w:rsid w:val="00333B9F"/>
    <w:rsid w:val="00335137"/>
    <w:rsid w:val="0033525D"/>
    <w:rsid w:val="003362F3"/>
    <w:rsid w:val="0033754E"/>
    <w:rsid w:val="0034044D"/>
    <w:rsid w:val="0034060A"/>
    <w:rsid w:val="00341362"/>
    <w:rsid w:val="003414F3"/>
    <w:rsid w:val="00341F11"/>
    <w:rsid w:val="00342151"/>
    <w:rsid w:val="0034231C"/>
    <w:rsid w:val="003428FD"/>
    <w:rsid w:val="0034535E"/>
    <w:rsid w:val="00345423"/>
    <w:rsid w:val="003457F6"/>
    <w:rsid w:val="00345E44"/>
    <w:rsid w:val="00346176"/>
    <w:rsid w:val="00346A43"/>
    <w:rsid w:val="00346C77"/>
    <w:rsid w:val="003472C9"/>
    <w:rsid w:val="00347499"/>
    <w:rsid w:val="00347B86"/>
    <w:rsid w:val="00347D61"/>
    <w:rsid w:val="00350007"/>
    <w:rsid w:val="003503BA"/>
    <w:rsid w:val="00351232"/>
    <w:rsid w:val="00351726"/>
    <w:rsid w:val="00351DE3"/>
    <w:rsid w:val="00353208"/>
    <w:rsid w:val="00354D48"/>
    <w:rsid w:val="00354F38"/>
    <w:rsid w:val="0035522C"/>
    <w:rsid w:val="00355944"/>
    <w:rsid w:val="0035613E"/>
    <w:rsid w:val="0035639A"/>
    <w:rsid w:val="003569A0"/>
    <w:rsid w:val="00356C83"/>
    <w:rsid w:val="00360A72"/>
    <w:rsid w:val="00362D5D"/>
    <w:rsid w:val="003637FA"/>
    <w:rsid w:val="00363EE9"/>
    <w:rsid w:val="003646A0"/>
    <w:rsid w:val="003647CA"/>
    <w:rsid w:val="0036497A"/>
    <w:rsid w:val="00364AD2"/>
    <w:rsid w:val="00364D03"/>
    <w:rsid w:val="00365299"/>
    <w:rsid w:val="00366612"/>
    <w:rsid w:val="00366CB1"/>
    <w:rsid w:val="00366DC8"/>
    <w:rsid w:val="00370371"/>
    <w:rsid w:val="00370C02"/>
    <w:rsid w:val="00370FC5"/>
    <w:rsid w:val="003715E1"/>
    <w:rsid w:val="003725DD"/>
    <w:rsid w:val="003726D1"/>
    <w:rsid w:val="0037275A"/>
    <w:rsid w:val="003728B7"/>
    <w:rsid w:val="00372BD9"/>
    <w:rsid w:val="0037393D"/>
    <w:rsid w:val="00373F47"/>
    <w:rsid w:val="003755F9"/>
    <w:rsid w:val="00375E95"/>
    <w:rsid w:val="00376128"/>
    <w:rsid w:val="0037742E"/>
    <w:rsid w:val="00377CAF"/>
    <w:rsid w:val="00377D13"/>
    <w:rsid w:val="00377D56"/>
    <w:rsid w:val="00380033"/>
    <w:rsid w:val="003803CC"/>
    <w:rsid w:val="0038245A"/>
    <w:rsid w:val="003828CC"/>
    <w:rsid w:val="00382C18"/>
    <w:rsid w:val="003830DD"/>
    <w:rsid w:val="00383D15"/>
    <w:rsid w:val="003840E6"/>
    <w:rsid w:val="003847FD"/>
    <w:rsid w:val="00384F5E"/>
    <w:rsid w:val="00385BFB"/>
    <w:rsid w:val="00385CFC"/>
    <w:rsid w:val="00386B40"/>
    <w:rsid w:val="00386C40"/>
    <w:rsid w:val="00387A30"/>
    <w:rsid w:val="00390BF0"/>
    <w:rsid w:val="00391439"/>
    <w:rsid w:val="00391C2E"/>
    <w:rsid w:val="0039337A"/>
    <w:rsid w:val="00393A88"/>
    <w:rsid w:val="00393C5A"/>
    <w:rsid w:val="003949E0"/>
    <w:rsid w:val="00396D23"/>
    <w:rsid w:val="0039708F"/>
    <w:rsid w:val="00397279"/>
    <w:rsid w:val="0039764E"/>
    <w:rsid w:val="00397B16"/>
    <w:rsid w:val="003A0984"/>
    <w:rsid w:val="003A203A"/>
    <w:rsid w:val="003A3189"/>
    <w:rsid w:val="003A36EE"/>
    <w:rsid w:val="003A39F5"/>
    <w:rsid w:val="003A3ADA"/>
    <w:rsid w:val="003A3B6B"/>
    <w:rsid w:val="003A3CA7"/>
    <w:rsid w:val="003A43DF"/>
    <w:rsid w:val="003A45B0"/>
    <w:rsid w:val="003A4678"/>
    <w:rsid w:val="003A47F1"/>
    <w:rsid w:val="003A48EA"/>
    <w:rsid w:val="003A55BD"/>
    <w:rsid w:val="003A654C"/>
    <w:rsid w:val="003A683A"/>
    <w:rsid w:val="003A6E1E"/>
    <w:rsid w:val="003A782A"/>
    <w:rsid w:val="003B0A89"/>
    <w:rsid w:val="003B0E0E"/>
    <w:rsid w:val="003B1588"/>
    <w:rsid w:val="003B1949"/>
    <w:rsid w:val="003B2609"/>
    <w:rsid w:val="003B26DE"/>
    <w:rsid w:val="003B33BD"/>
    <w:rsid w:val="003B3BF9"/>
    <w:rsid w:val="003B4704"/>
    <w:rsid w:val="003B4B6B"/>
    <w:rsid w:val="003B569D"/>
    <w:rsid w:val="003B6997"/>
    <w:rsid w:val="003B77A0"/>
    <w:rsid w:val="003B7A35"/>
    <w:rsid w:val="003B7C38"/>
    <w:rsid w:val="003C0285"/>
    <w:rsid w:val="003C02E2"/>
    <w:rsid w:val="003C0ADF"/>
    <w:rsid w:val="003C107F"/>
    <w:rsid w:val="003C1106"/>
    <w:rsid w:val="003C1314"/>
    <w:rsid w:val="003C202E"/>
    <w:rsid w:val="003C2ADC"/>
    <w:rsid w:val="003C2C73"/>
    <w:rsid w:val="003C39A1"/>
    <w:rsid w:val="003C3A53"/>
    <w:rsid w:val="003C3C0E"/>
    <w:rsid w:val="003C406D"/>
    <w:rsid w:val="003C4758"/>
    <w:rsid w:val="003C5405"/>
    <w:rsid w:val="003C59CE"/>
    <w:rsid w:val="003C69C0"/>
    <w:rsid w:val="003C6D06"/>
    <w:rsid w:val="003D049B"/>
    <w:rsid w:val="003D0C65"/>
    <w:rsid w:val="003D0EBC"/>
    <w:rsid w:val="003D1C9D"/>
    <w:rsid w:val="003D25F2"/>
    <w:rsid w:val="003D2A41"/>
    <w:rsid w:val="003D2DC3"/>
    <w:rsid w:val="003D3045"/>
    <w:rsid w:val="003D42A6"/>
    <w:rsid w:val="003D454D"/>
    <w:rsid w:val="003D4C12"/>
    <w:rsid w:val="003D4F21"/>
    <w:rsid w:val="003D4FAC"/>
    <w:rsid w:val="003D602F"/>
    <w:rsid w:val="003D7686"/>
    <w:rsid w:val="003D7E4E"/>
    <w:rsid w:val="003E036D"/>
    <w:rsid w:val="003E1885"/>
    <w:rsid w:val="003E1BEB"/>
    <w:rsid w:val="003E1F1C"/>
    <w:rsid w:val="003E2BE9"/>
    <w:rsid w:val="003E369F"/>
    <w:rsid w:val="003E4319"/>
    <w:rsid w:val="003E494F"/>
    <w:rsid w:val="003E4D4C"/>
    <w:rsid w:val="003E59E0"/>
    <w:rsid w:val="003E673A"/>
    <w:rsid w:val="003E71D7"/>
    <w:rsid w:val="003E75A8"/>
    <w:rsid w:val="003E7601"/>
    <w:rsid w:val="003E7906"/>
    <w:rsid w:val="003F000F"/>
    <w:rsid w:val="003F0E65"/>
    <w:rsid w:val="003F1004"/>
    <w:rsid w:val="003F1ACF"/>
    <w:rsid w:val="003F1D79"/>
    <w:rsid w:val="003F1E40"/>
    <w:rsid w:val="003F241B"/>
    <w:rsid w:val="003F2718"/>
    <w:rsid w:val="003F3965"/>
    <w:rsid w:val="003F3C1C"/>
    <w:rsid w:val="003F3C50"/>
    <w:rsid w:val="003F3E0D"/>
    <w:rsid w:val="003F4294"/>
    <w:rsid w:val="003F435A"/>
    <w:rsid w:val="003F5729"/>
    <w:rsid w:val="003F6C89"/>
    <w:rsid w:val="003F74C7"/>
    <w:rsid w:val="003F759A"/>
    <w:rsid w:val="00400654"/>
    <w:rsid w:val="0040065F"/>
    <w:rsid w:val="004014CA"/>
    <w:rsid w:val="0040175B"/>
    <w:rsid w:val="00402C1C"/>
    <w:rsid w:val="00403475"/>
    <w:rsid w:val="00403968"/>
    <w:rsid w:val="00404233"/>
    <w:rsid w:val="004047D4"/>
    <w:rsid w:val="00404930"/>
    <w:rsid w:val="00404FAE"/>
    <w:rsid w:val="00405229"/>
    <w:rsid w:val="00406202"/>
    <w:rsid w:val="00406584"/>
    <w:rsid w:val="004065D1"/>
    <w:rsid w:val="004066B3"/>
    <w:rsid w:val="00406A6A"/>
    <w:rsid w:val="00406B22"/>
    <w:rsid w:val="004070E1"/>
    <w:rsid w:val="00407147"/>
    <w:rsid w:val="004071D7"/>
    <w:rsid w:val="0040768A"/>
    <w:rsid w:val="004078FA"/>
    <w:rsid w:val="00407D60"/>
    <w:rsid w:val="004107B4"/>
    <w:rsid w:val="00410A8A"/>
    <w:rsid w:val="00411441"/>
    <w:rsid w:val="004121A7"/>
    <w:rsid w:val="00412EAC"/>
    <w:rsid w:val="004133B3"/>
    <w:rsid w:val="004139D7"/>
    <w:rsid w:val="0041559F"/>
    <w:rsid w:val="0041633D"/>
    <w:rsid w:val="00416B81"/>
    <w:rsid w:val="004175AD"/>
    <w:rsid w:val="0041790B"/>
    <w:rsid w:val="0042078A"/>
    <w:rsid w:val="00420A90"/>
    <w:rsid w:val="00420B43"/>
    <w:rsid w:val="00420D6E"/>
    <w:rsid w:val="00420DAE"/>
    <w:rsid w:val="00421D34"/>
    <w:rsid w:val="00422463"/>
    <w:rsid w:val="0042246B"/>
    <w:rsid w:val="00422583"/>
    <w:rsid w:val="00422767"/>
    <w:rsid w:val="00422972"/>
    <w:rsid w:val="00422CA5"/>
    <w:rsid w:val="00423489"/>
    <w:rsid w:val="00423DE9"/>
    <w:rsid w:val="00424306"/>
    <w:rsid w:val="0042460B"/>
    <w:rsid w:val="00424674"/>
    <w:rsid w:val="004255BA"/>
    <w:rsid w:val="0042561B"/>
    <w:rsid w:val="00425AA8"/>
    <w:rsid w:val="00427395"/>
    <w:rsid w:val="00430540"/>
    <w:rsid w:val="0043090B"/>
    <w:rsid w:val="00430E8D"/>
    <w:rsid w:val="00431998"/>
    <w:rsid w:val="00431E08"/>
    <w:rsid w:val="00432614"/>
    <w:rsid w:val="004328A7"/>
    <w:rsid w:val="00432D9E"/>
    <w:rsid w:val="004331CA"/>
    <w:rsid w:val="004341C7"/>
    <w:rsid w:val="004345C9"/>
    <w:rsid w:val="004349E7"/>
    <w:rsid w:val="00434C74"/>
    <w:rsid w:val="0043521C"/>
    <w:rsid w:val="004357D9"/>
    <w:rsid w:val="004360C6"/>
    <w:rsid w:val="0043662A"/>
    <w:rsid w:val="004373D2"/>
    <w:rsid w:val="004379B0"/>
    <w:rsid w:val="00437B35"/>
    <w:rsid w:val="00437FEA"/>
    <w:rsid w:val="0044048E"/>
    <w:rsid w:val="00441418"/>
    <w:rsid w:val="00441619"/>
    <w:rsid w:val="004420F3"/>
    <w:rsid w:val="00442C26"/>
    <w:rsid w:val="004434E1"/>
    <w:rsid w:val="00443E2C"/>
    <w:rsid w:val="00443EC6"/>
    <w:rsid w:val="004459C4"/>
    <w:rsid w:val="00445C89"/>
    <w:rsid w:val="00445CEA"/>
    <w:rsid w:val="004462CB"/>
    <w:rsid w:val="00446FB4"/>
    <w:rsid w:val="0044726B"/>
    <w:rsid w:val="004475A7"/>
    <w:rsid w:val="00447731"/>
    <w:rsid w:val="004479DC"/>
    <w:rsid w:val="00450C06"/>
    <w:rsid w:val="004512EB"/>
    <w:rsid w:val="00451730"/>
    <w:rsid w:val="00451B84"/>
    <w:rsid w:val="00453E1A"/>
    <w:rsid w:val="00453F0A"/>
    <w:rsid w:val="00455687"/>
    <w:rsid w:val="00455E2C"/>
    <w:rsid w:val="0045635A"/>
    <w:rsid w:val="0045639A"/>
    <w:rsid w:val="00456921"/>
    <w:rsid w:val="00456EB4"/>
    <w:rsid w:val="0045756F"/>
    <w:rsid w:val="0045757E"/>
    <w:rsid w:val="00457682"/>
    <w:rsid w:val="004576EF"/>
    <w:rsid w:val="00457827"/>
    <w:rsid w:val="00457C3E"/>
    <w:rsid w:val="00460013"/>
    <w:rsid w:val="0046006F"/>
    <w:rsid w:val="004600B5"/>
    <w:rsid w:val="00460D2A"/>
    <w:rsid w:val="004614F9"/>
    <w:rsid w:val="00461F2B"/>
    <w:rsid w:val="00462422"/>
    <w:rsid w:val="00462717"/>
    <w:rsid w:val="00462B57"/>
    <w:rsid w:val="00463A21"/>
    <w:rsid w:val="00463ACA"/>
    <w:rsid w:val="00463C94"/>
    <w:rsid w:val="00463FC6"/>
    <w:rsid w:val="00464611"/>
    <w:rsid w:val="00464F13"/>
    <w:rsid w:val="00466860"/>
    <w:rsid w:val="00466A85"/>
    <w:rsid w:val="00466B1F"/>
    <w:rsid w:val="00466F06"/>
    <w:rsid w:val="0046785D"/>
    <w:rsid w:val="00467950"/>
    <w:rsid w:val="0047015D"/>
    <w:rsid w:val="0047095A"/>
    <w:rsid w:val="00470B72"/>
    <w:rsid w:val="00470D36"/>
    <w:rsid w:val="004718F3"/>
    <w:rsid w:val="0047230C"/>
    <w:rsid w:val="004725D2"/>
    <w:rsid w:val="00472B3A"/>
    <w:rsid w:val="004731E4"/>
    <w:rsid w:val="004733E4"/>
    <w:rsid w:val="004733EF"/>
    <w:rsid w:val="00473BC6"/>
    <w:rsid w:val="00473E8D"/>
    <w:rsid w:val="0047464B"/>
    <w:rsid w:val="00475040"/>
    <w:rsid w:val="004750E2"/>
    <w:rsid w:val="00476275"/>
    <w:rsid w:val="004766FC"/>
    <w:rsid w:val="00477F18"/>
    <w:rsid w:val="00477F9F"/>
    <w:rsid w:val="00480F73"/>
    <w:rsid w:val="004813AA"/>
    <w:rsid w:val="00481653"/>
    <w:rsid w:val="00481969"/>
    <w:rsid w:val="004837CB"/>
    <w:rsid w:val="004859B3"/>
    <w:rsid w:val="004859B6"/>
    <w:rsid w:val="0048685A"/>
    <w:rsid w:val="00486AB4"/>
    <w:rsid w:val="0048725C"/>
    <w:rsid w:val="00490436"/>
    <w:rsid w:val="004905F6"/>
    <w:rsid w:val="00490641"/>
    <w:rsid w:val="00490C06"/>
    <w:rsid w:val="004918B0"/>
    <w:rsid w:val="00492909"/>
    <w:rsid w:val="00493D40"/>
    <w:rsid w:val="00493EE3"/>
    <w:rsid w:val="00494164"/>
    <w:rsid w:val="00494B3C"/>
    <w:rsid w:val="00496733"/>
    <w:rsid w:val="004967B6"/>
    <w:rsid w:val="004A0144"/>
    <w:rsid w:val="004A0730"/>
    <w:rsid w:val="004A07A3"/>
    <w:rsid w:val="004A0F58"/>
    <w:rsid w:val="004A10A0"/>
    <w:rsid w:val="004A158C"/>
    <w:rsid w:val="004A1597"/>
    <w:rsid w:val="004A260B"/>
    <w:rsid w:val="004A2612"/>
    <w:rsid w:val="004A30D1"/>
    <w:rsid w:val="004A3625"/>
    <w:rsid w:val="004A39FB"/>
    <w:rsid w:val="004A4999"/>
    <w:rsid w:val="004A4E89"/>
    <w:rsid w:val="004A504B"/>
    <w:rsid w:val="004A51EA"/>
    <w:rsid w:val="004A592D"/>
    <w:rsid w:val="004A6911"/>
    <w:rsid w:val="004A6AA0"/>
    <w:rsid w:val="004A6ECC"/>
    <w:rsid w:val="004A6EDF"/>
    <w:rsid w:val="004A7F70"/>
    <w:rsid w:val="004B0881"/>
    <w:rsid w:val="004B3652"/>
    <w:rsid w:val="004B3A17"/>
    <w:rsid w:val="004B3DB8"/>
    <w:rsid w:val="004B3F90"/>
    <w:rsid w:val="004B437F"/>
    <w:rsid w:val="004B4743"/>
    <w:rsid w:val="004B50D8"/>
    <w:rsid w:val="004B5114"/>
    <w:rsid w:val="004B5216"/>
    <w:rsid w:val="004B54E0"/>
    <w:rsid w:val="004B5B82"/>
    <w:rsid w:val="004B6444"/>
    <w:rsid w:val="004B6BAE"/>
    <w:rsid w:val="004B6DC5"/>
    <w:rsid w:val="004B716C"/>
    <w:rsid w:val="004B7384"/>
    <w:rsid w:val="004B7BD2"/>
    <w:rsid w:val="004C1157"/>
    <w:rsid w:val="004C2060"/>
    <w:rsid w:val="004C237C"/>
    <w:rsid w:val="004C2431"/>
    <w:rsid w:val="004C36F7"/>
    <w:rsid w:val="004C3760"/>
    <w:rsid w:val="004C4269"/>
    <w:rsid w:val="004C4B6B"/>
    <w:rsid w:val="004C4F6D"/>
    <w:rsid w:val="004C4F76"/>
    <w:rsid w:val="004D0020"/>
    <w:rsid w:val="004D00E8"/>
    <w:rsid w:val="004D010C"/>
    <w:rsid w:val="004D01EC"/>
    <w:rsid w:val="004D1720"/>
    <w:rsid w:val="004D266C"/>
    <w:rsid w:val="004D274E"/>
    <w:rsid w:val="004D294A"/>
    <w:rsid w:val="004D295F"/>
    <w:rsid w:val="004D3C01"/>
    <w:rsid w:val="004D473C"/>
    <w:rsid w:val="004D4861"/>
    <w:rsid w:val="004D4E8D"/>
    <w:rsid w:val="004D58FF"/>
    <w:rsid w:val="004D6175"/>
    <w:rsid w:val="004D6202"/>
    <w:rsid w:val="004D6236"/>
    <w:rsid w:val="004D647D"/>
    <w:rsid w:val="004D7F90"/>
    <w:rsid w:val="004E08EE"/>
    <w:rsid w:val="004E095B"/>
    <w:rsid w:val="004E0FBA"/>
    <w:rsid w:val="004E24A3"/>
    <w:rsid w:val="004E31CE"/>
    <w:rsid w:val="004E419B"/>
    <w:rsid w:val="004E4214"/>
    <w:rsid w:val="004E4C48"/>
    <w:rsid w:val="004E4DBB"/>
    <w:rsid w:val="004E4E41"/>
    <w:rsid w:val="004E50EA"/>
    <w:rsid w:val="004E59DF"/>
    <w:rsid w:val="004E648B"/>
    <w:rsid w:val="004E73DB"/>
    <w:rsid w:val="004E7DEB"/>
    <w:rsid w:val="004E7F9C"/>
    <w:rsid w:val="004F1264"/>
    <w:rsid w:val="004F1698"/>
    <w:rsid w:val="004F1BFD"/>
    <w:rsid w:val="004F241F"/>
    <w:rsid w:val="004F2545"/>
    <w:rsid w:val="004F298C"/>
    <w:rsid w:val="004F2B69"/>
    <w:rsid w:val="004F3493"/>
    <w:rsid w:val="004F455A"/>
    <w:rsid w:val="004F45D8"/>
    <w:rsid w:val="004F498B"/>
    <w:rsid w:val="004F5143"/>
    <w:rsid w:val="004F547D"/>
    <w:rsid w:val="004F5DFD"/>
    <w:rsid w:val="004F772C"/>
    <w:rsid w:val="004F7D9E"/>
    <w:rsid w:val="00501005"/>
    <w:rsid w:val="00501FFB"/>
    <w:rsid w:val="00502D4E"/>
    <w:rsid w:val="00503B9E"/>
    <w:rsid w:val="005047FC"/>
    <w:rsid w:val="005048AF"/>
    <w:rsid w:val="0050547D"/>
    <w:rsid w:val="0050559D"/>
    <w:rsid w:val="0050651C"/>
    <w:rsid w:val="00506992"/>
    <w:rsid w:val="0050794A"/>
    <w:rsid w:val="00507AEF"/>
    <w:rsid w:val="00507DA2"/>
    <w:rsid w:val="00510BB1"/>
    <w:rsid w:val="00510E5F"/>
    <w:rsid w:val="00512B09"/>
    <w:rsid w:val="00512E96"/>
    <w:rsid w:val="00513741"/>
    <w:rsid w:val="00514607"/>
    <w:rsid w:val="005175E7"/>
    <w:rsid w:val="0051794B"/>
    <w:rsid w:val="0052005C"/>
    <w:rsid w:val="005205DE"/>
    <w:rsid w:val="0052064B"/>
    <w:rsid w:val="00520756"/>
    <w:rsid w:val="00521166"/>
    <w:rsid w:val="00521CB2"/>
    <w:rsid w:val="005220ED"/>
    <w:rsid w:val="005225D6"/>
    <w:rsid w:val="00522E73"/>
    <w:rsid w:val="005230BC"/>
    <w:rsid w:val="00523D62"/>
    <w:rsid w:val="00524C7D"/>
    <w:rsid w:val="005254C4"/>
    <w:rsid w:val="0052573B"/>
    <w:rsid w:val="00525CB3"/>
    <w:rsid w:val="00526A19"/>
    <w:rsid w:val="00527146"/>
    <w:rsid w:val="00530924"/>
    <w:rsid w:val="00530953"/>
    <w:rsid w:val="00530B87"/>
    <w:rsid w:val="00531055"/>
    <w:rsid w:val="00531173"/>
    <w:rsid w:val="00531922"/>
    <w:rsid w:val="00532168"/>
    <w:rsid w:val="0053228C"/>
    <w:rsid w:val="00532B4C"/>
    <w:rsid w:val="00532E95"/>
    <w:rsid w:val="005336FF"/>
    <w:rsid w:val="00533796"/>
    <w:rsid w:val="005339D3"/>
    <w:rsid w:val="00533B9F"/>
    <w:rsid w:val="00535DE6"/>
    <w:rsid w:val="00536206"/>
    <w:rsid w:val="005364F4"/>
    <w:rsid w:val="0053687C"/>
    <w:rsid w:val="0053699A"/>
    <w:rsid w:val="00536B7C"/>
    <w:rsid w:val="00537343"/>
    <w:rsid w:val="005375B0"/>
    <w:rsid w:val="00537C41"/>
    <w:rsid w:val="00541228"/>
    <w:rsid w:val="00541A7C"/>
    <w:rsid w:val="00541B27"/>
    <w:rsid w:val="00541EF1"/>
    <w:rsid w:val="0054223A"/>
    <w:rsid w:val="005429CB"/>
    <w:rsid w:val="00543739"/>
    <w:rsid w:val="00543EE4"/>
    <w:rsid w:val="005447BE"/>
    <w:rsid w:val="00545A5C"/>
    <w:rsid w:val="00545BFF"/>
    <w:rsid w:val="00550738"/>
    <w:rsid w:val="00550904"/>
    <w:rsid w:val="00550E51"/>
    <w:rsid w:val="00550EA6"/>
    <w:rsid w:val="0055136D"/>
    <w:rsid w:val="005516F3"/>
    <w:rsid w:val="005517E4"/>
    <w:rsid w:val="00552134"/>
    <w:rsid w:val="005527FD"/>
    <w:rsid w:val="005536DA"/>
    <w:rsid w:val="0055427D"/>
    <w:rsid w:val="00554F56"/>
    <w:rsid w:val="00555D75"/>
    <w:rsid w:val="0055621A"/>
    <w:rsid w:val="0055657D"/>
    <w:rsid w:val="00556603"/>
    <w:rsid w:val="00556C32"/>
    <w:rsid w:val="0055780F"/>
    <w:rsid w:val="00557DF0"/>
    <w:rsid w:val="00557E0A"/>
    <w:rsid w:val="00557E23"/>
    <w:rsid w:val="00560DF0"/>
    <w:rsid w:val="0056186D"/>
    <w:rsid w:val="00561AB5"/>
    <w:rsid w:val="00561CFC"/>
    <w:rsid w:val="005621F9"/>
    <w:rsid w:val="0056286C"/>
    <w:rsid w:val="00563268"/>
    <w:rsid w:val="005633A4"/>
    <w:rsid w:val="005639A8"/>
    <w:rsid w:val="00563A55"/>
    <w:rsid w:val="005641EC"/>
    <w:rsid w:val="00565C18"/>
    <w:rsid w:val="005662BD"/>
    <w:rsid w:val="0056687E"/>
    <w:rsid w:val="00566B91"/>
    <w:rsid w:val="00567009"/>
    <w:rsid w:val="0056759C"/>
    <w:rsid w:val="00567748"/>
    <w:rsid w:val="00567D79"/>
    <w:rsid w:val="00570708"/>
    <w:rsid w:val="00571755"/>
    <w:rsid w:val="0057179C"/>
    <w:rsid w:val="005718B5"/>
    <w:rsid w:val="00571C43"/>
    <w:rsid w:val="00571D43"/>
    <w:rsid w:val="00572155"/>
    <w:rsid w:val="00573369"/>
    <w:rsid w:val="0057393D"/>
    <w:rsid w:val="00574C87"/>
    <w:rsid w:val="00574D46"/>
    <w:rsid w:val="00576DD2"/>
    <w:rsid w:val="0057729B"/>
    <w:rsid w:val="005772EA"/>
    <w:rsid w:val="00580EBA"/>
    <w:rsid w:val="005819B8"/>
    <w:rsid w:val="00581C71"/>
    <w:rsid w:val="0058266F"/>
    <w:rsid w:val="0058267B"/>
    <w:rsid w:val="00583D54"/>
    <w:rsid w:val="00584A6E"/>
    <w:rsid w:val="00585C25"/>
    <w:rsid w:val="0058654C"/>
    <w:rsid w:val="005865B4"/>
    <w:rsid w:val="00586E9B"/>
    <w:rsid w:val="00587537"/>
    <w:rsid w:val="005876EF"/>
    <w:rsid w:val="00587A11"/>
    <w:rsid w:val="005902B2"/>
    <w:rsid w:val="0059289B"/>
    <w:rsid w:val="00593DC6"/>
    <w:rsid w:val="005940B2"/>
    <w:rsid w:val="005942A7"/>
    <w:rsid w:val="005948B7"/>
    <w:rsid w:val="005949B2"/>
    <w:rsid w:val="005949D2"/>
    <w:rsid w:val="0059513E"/>
    <w:rsid w:val="005951BE"/>
    <w:rsid w:val="0059549E"/>
    <w:rsid w:val="0059747C"/>
    <w:rsid w:val="005A09E8"/>
    <w:rsid w:val="005A14F3"/>
    <w:rsid w:val="005A1507"/>
    <w:rsid w:val="005A2502"/>
    <w:rsid w:val="005A2945"/>
    <w:rsid w:val="005A30E0"/>
    <w:rsid w:val="005A321C"/>
    <w:rsid w:val="005A328D"/>
    <w:rsid w:val="005A515D"/>
    <w:rsid w:val="005A521F"/>
    <w:rsid w:val="005A55CD"/>
    <w:rsid w:val="005A6AA4"/>
    <w:rsid w:val="005A6CB6"/>
    <w:rsid w:val="005A6D9F"/>
    <w:rsid w:val="005A7B69"/>
    <w:rsid w:val="005A7D5B"/>
    <w:rsid w:val="005B0135"/>
    <w:rsid w:val="005B04FD"/>
    <w:rsid w:val="005B0A34"/>
    <w:rsid w:val="005B0EF1"/>
    <w:rsid w:val="005B1258"/>
    <w:rsid w:val="005B19D9"/>
    <w:rsid w:val="005B1B94"/>
    <w:rsid w:val="005B254C"/>
    <w:rsid w:val="005B39C0"/>
    <w:rsid w:val="005B3A20"/>
    <w:rsid w:val="005B3D25"/>
    <w:rsid w:val="005B451F"/>
    <w:rsid w:val="005B48FF"/>
    <w:rsid w:val="005B653E"/>
    <w:rsid w:val="005B760A"/>
    <w:rsid w:val="005C060A"/>
    <w:rsid w:val="005C14E1"/>
    <w:rsid w:val="005C1E32"/>
    <w:rsid w:val="005C1ECE"/>
    <w:rsid w:val="005C3190"/>
    <w:rsid w:val="005C4A9E"/>
    <w:rsid w:val="005C4E8B"/>
    <w:rsid w:val="005C4FA7"/>
    <w:rsid w:val="005C508F"/>
    <w:rsid w:val="005C525B"/>
    <w:rsid w:val="005C66CA"/>
    <w:rsid w:val="005C66E9"/>
    <w:rsid w:val="005C670D"/>
    <w:rsid w:val="005C6C7D"/>
    <w:rsid w:val="005C78F3"/>
    <w:rsid w:val="005C7DCF"/>
    <w:rsid w:val="005C7F9F"/>
    <w:rsid w:val="005D06F2"/>
    <w:rsid w:val="005D2566"/>
    <w:rsid w:val="005D363F"/>
    <w:rsid w:val="005D3E32"/>
    <w:rsid w:val="005D45B0"/>
    <w:rsid w:val="005D50AD"/>
    <w:rsid w:val="005D54BD"/>
    <w:rsid w:val="005D5F52"/>
    <w:rsid w:val="005D63DA"/>
    <w:rsid w:val="005D723F"/>
    <w:rsid w:val="005D741D"/>
    <w:rsid w:val="005D7DB7"/>
    <w:rsid w:val="005E1DF6"/>
    <w:rsid w:val="005E29FB"/>
    <w:rsid w:val="005E35C7"/>
    <w:rsid w:val="005E3C88"/>
    <w:rsid w:val="005E3E14"/>
    <w:rsid w:val="005E4106"/>
    <w:rsid w:val="005E535F"/>
    <w:rsid w:val="005E5D04"/>
    <w:rsid w:val="005E5DE7"/>
    <w:rsid w:val="005E7364"/>
    <w:rsid w:val="005F0BB8"/>
    <w:rsid w:val="005F0CA2"/>
    <w:rsid w:val="005F0E29"/>
    <w:rsid w:val="005F1E33"/>
    <w:rsid w:val="005F2932"/>
    <w:rsid w:val="005F2946"/>
    <w:rsid w:val="005F2C22"/>
    <w:rsid w:val="005F2D10"/>
    <w:rsid w:val="005F300B"/>
    <w:rsid w:val="005F328E"/>
    <w:rsid w:val="005F38C6"/>
    <w:rsid w:val="005F3DAD"/>
    <w:rsid w:val="005F4BAE"/>
    <w:rsid w:val="005F4DAB"/>
    <w:rsid w:val="005F4FA7"/>
    <w:rsid w:val="005F5F7A"/>
    <w:rsid w:val="00600FF6"/>
    <w:rsid w:val="00601DB2"/>
    <w:rsid w:val="006021E3"/>
    <w:rsid w:val="00602464"/>
    <w:rsid w:val="00602B39"/>
    <w:rsid w:val="006031F7"/>
    <w:rsid w:val="006035FA"/>
    <w:rsid w:val="006038D1"/>
    <w:rsid w:val="00603CF2"/>
    <w:rsid w:val="00603D22"/>
    <w:rsid w:val="00603E99"/>
    <w:rsid w:val="0060418C"/>
    <w:rsid w:val="00604C15"/>
    <w:rsid w:val="00604F60"/>
    <w:rsid w:val="00604FEF"/>
    <w:rsid w:val="006075EA"/>
    <w:rsid w:val="006106DE"/>
    <w:rsid w:val="0061075E"/>
    <w:rsid w:val="00610B0B"/>
    <w:rsid w:val="00611297"/>
    <w:rsid w:val="0061149F"/>
    <w:rsid w:val="00612FD8"/>
    <w:rsid w:val="006133AE"/>
    <w:rsid w:val="006140AA"/>
    <w:rsid w:val="006141BE"/>
    <w:rsid w:val="00615069"/>
    <w:rsid w:val="00615237"/>
    <w:rsid w:val="006156EE"/>
    <w:rsid w:val="006158D5"/>
    <w:rsid w:val="00615D2C"/>
    <w:rsid w:val="00616CEC"/>
    <w:rsid w:val="00616DA8"/>
    <w:rsid w:val="00616E14"/>
    <w:rsid w:val="00617840"/>
    <w:rsid w:val="00620105"/>
    <w:rsid w:val="006213AD"/>
    <w:rsid w:val="00623085"/>
    <w:rsid w:val="006231D5"/>
    <w:rsid w:val="006241EF"/>
    <w:rsid w:val="00624AFD"/>
    <w:rsid w:val="006256A5"/>
    <w:rsid w:val="00625D83"/>
    <w:rsid w:val="00625E06"/>
    <w:rsid w:val="00626C6D"/>
    <w:rsid w:val="00626D32"/>
    <w:rsid w:val="00626D91"/>
    <w:rsid w:val="006275A4"/>
    <w:rsid w:val="006305B5"/>
    <w:rsid w:val="00630EEB"/>
    <w:rsid w:val="00631E1A"/>
    <w:rsid w:val="00632A4C"/>
    <w:rsid w:val="00633318"/>
    <w:rsid w:val="00633430"/>
    <w:rsid w:val="00633B61"/>
    <w:rsid w:val="00634492"/>
    <w:rsid w:val="006344EB"/>
    <w:rsid w:val="006362D3"/>
    <w:rsid w:val="0063684C"/>
    <w:rsid w:val="00636AEF"/>
    <w:rsid w:val="00636C7D"/>
    <w:rsid w:val="00637AF8"/>
    <w:rsid w:val="0064000E"/>
    <w:rsid w:val="0064135D"/>
    <w:rsid w:val="006414A8"/>
    <w:rsid w:val="00641508"/>
    <w:rsid w:val="0064281A"/>
    <w:rsid w:val="006435CE"/>
    <w:rsid w:val="00644101"/>
    <w:rsid w:val="00644213"/>
    <w:rsid w:val="0064455A"/>
    <w:rsid w:val="0064479C"/>
    <w:rsid w:val="006449A3"/>
    <w:rsid w:val="00644D7E"/>
    <w:rsid w:val="006457D7"/>
    <w:rsid w:val="00645B0B"/>
    <w:rsid w:val="006465D0"/>
    <w:rsid w:val="00646A40"/>
    <w:rsid w:val="00646CC5"/>
    <w:rsid w:val="00647CE4"/>
    <w:rsid w:val="0065106E"/>
    <w:rsid w:val="00651697"/>
    <w:rsid w:val="00651984"/>
    <w:rsid w:val="00651BB9"/>
    <w:rsid w:val="00652148"/>
    <w:rsid w:val="00652206"/>
    <w:rsid w:val="0065246D"/>
    <w:rsid w:val="00652630"/>
    <w:rsid w:val="00652A60"/>
    <w:rsid w:val="00652DD1"/>
    <w:rsid w:val="00653063"/>
    <w:rsid w:val="006535CE"/>
    <w:rsid w:val="00653680"/>
    <w:rsid w:val="006538C5"/>
    <w:rsid w:val="00654F9F"/>
    <w:rsid w:val="00655874"/>
    <w:rsid w:val="006558C3"/>
    <w:rsid w:val="00655E60"/>
    <w:rsid w:val="00656945"/>
    <w:rsid w:val="00656B00"/>
    <w:rsid w:val="00656E87"/>
    <w:rsid w:val="00656ED4"/>
    <w:rsid w:val="00660650"/>
    <w:rsid w:val="0066073C"/>
    <w:rsid w:val="00660F3C"/>
    <w:rsid w:val="006613BF"/>
    <w:rsid w:val="0066146B"/>
    <w:rsid w:val="00661CBC"/>
    <w:rsid w:val="006623E7"/>
    <w:rsid w:val="00662933"/>
    <w:rsid w:val="00662B80"/>
    <w:rsid w:val="0066316C"/>
    <w:rsid w:val="0066359E"/>
    <w:rsid w:val="006635D4"/>
    <w:rsid w:val="00663963"/>
    <w:rsid w:val="006642B4"/>
    <w:rsid w:val="006653CA"/>
    <w:rsid w:val="0066585E"/>
    <w:rsid w:val="00667142"/>
    <w:rsid w:val="00667208"/>
    <w:rsid w:val="0066768F"/>
    <w:rsid w:val="00667EF6"/>
    <w:rsid w:val="006709A6"/>
    <w:rsid w:val="00670CD5"/>
    <w:rsid w:val="00670F6C"/>
    <w:rsid w:val="0067188C"/>
    <w:rsid w:val="00671CBC"/>
    <w:rsid w:val="0067264C"/>
    <w:rsid w:val="00672C2E"/>
    <w:rsid w:val="006735FD"/>
    <w:rsid w:val="00673651"/>
    <w:rsid w:val="00674AC9"/>
    <w:rsid w:val="00675673"/>
    <w:rsid w:val="006769C8"/>
    <w:rsid w:val="00676C21"/>
    <w:rsid w:val="00676E58"/>
    <w:rsid w:val="00677B0A"/>
    <w:rsid w:val="00677BE2"/>
    <w:rsid w:val="006811A5"/>
    <w:rsid w:val="00681299"/>
    <w:rsid w:val="0068162B"/>
    <w:rsid w:val="006817DC"/>
    <w:rsid w:val="00681822"/>
    <w:rsid w:val="00681966"/>
    <w:rsid w:val="00681FAB"/>
    <w:rsid w:val="00682293"/>
    <w:rsid w:val="00682CED"/>
    <w:rsid w:val="00682D5E"/>
    <w:rsid w:val="0068345A"/>
    <w:rsid w:val="0068386B"/>
    <w:rsid w:val="00684519"/>
    <w:rsid w:val="00684D62"/>
    <w:rsid w:val="00684EC8"/>
    <w:rsid w:val="006852C7"/>
    <w:rsid w:val="006852CE"/>
    <w:rsid w:val="00686A21"/>
    <w:rsid w:val="00687188"/>
    <w:rsid w:val="006903C3"/>
    <w:rsid w:val="00690E11"/>
    <w:rsid w:val="00691E9E"/>
    <w:rsid w:val="00692B58"/>
    <w:rsid w:val="00692D14"/>
    <w:rsid w:val="006931CB"/>
    <w:rsid w:val="00693C02"/>
    <w:rsid w:val="00693EF9"/>
    <w:rsid w:val="00693F9E"/>
    <w:rsid w:val="00695653"/>
    <w:rsid w:val="006964D0"/>
    <w:rsid w:val="00696584"/>
    <w:rsid w:val="006966E6"/>
    <w:rsid w:val="00696F00"/>
    <w:rsid w:val="006977B2"/>
    <w:rsid w:val="00697D18"/>
    <w:rsid w:val="006A057D"/>
    <w:rsid w:val="006A1063"/>
    <w:rsid w:val="006A1409"/>
    <w:rsid w:val="006A152F"/>
    <w:rsid w:val="006A1C08"/>
    <w:rsid w:val="006A1E47"/>
    <w:rsid w:val="006A2B54"/>
    <w:rsid w:val="006A3364"/>
    <w:rsid w:val="006A3921"/>
    <w:rsid w:val="006A4CEB"/>
    <w:rsid w:val="006A5396"/>
    <w:rsid w:val="006A557E"/>
    <w:rsid w:val="006A5A62"/>
    <w:rsid w:val="006A5AF8"/>
    <w:rsid w:val="006A7159"/>
    <w:rsid w:val="006A7A3B"/>
    <w:rsid w:val="006B018E"/>
    <w:rsid w:val="006B1CE8"/>
    <w:rsid w:val="006B2334"/>
    <w:rsid w:val="006B33B4"/>
    <w:rsid w:val="006B4078"/>
    <w:rsid w:val="006B5608"/>
    <w:rsid w:val="006B56E4"/>
    <w:rsid w:val="006B5BF7"/>
    <w:rsid w:val="006B5D8A"/>
    <w:rsid w:val="006B65C7"/>
    <w:rsid w:val="006B6961"/>
    <w:rsid w:val="006C04B6"/>
    <w:rsid w:val="006C0A38"/>
    <w:rsid w:val="006C0ECA"/>
    <w:rsid w:val="006C1630"/>
    <w:rsid w:val="006C1727"/>
    <w:rsid w:val="006C1E97"/>
    <w:rsid w:val="006C2820"/>
    <w:rsid w:val="006C2C6C"/>
    <w:rsid w:val="006C32A7"/>
    <w:rsid w:val="006C32FD"/>
    <w:rsid w:val="006C367F"/>
    <w:rsid w:val="006C39CE"/>
    <w:rsid w:val="006C441B"/>
    <w:rsid w:val="006C4A03"/>
    <w:rsid w:val="006C5151"/>
    <w:rsid w:val="006C5582"/>
    <w:rsid w:val="006C5F5B"/>
    <w:rsid w:val="006C6982"/>
    <w:rsid w:val="006C7659"/>
    <w:rsid w:val="006C7939"/>
    <w:rsid w:val="006D064C"/>
    <w:rsid w:val="006D0FCC"/>
    <w:rsid w:val="006D1046"/>
    <w:rsid w:val="006D21F5"/>
    <w:rsid w:val="006D23D5"/>
    <w:rsid w:val="006D2C9C"/>
    <w:rsid w:val="006D3089"/>
    <w:rsid w:val="006D35E3"/>
    <w:rsid w:val="006D4886"/>
    <w:rsid w:val="006D492D"/>
    <w:rsid w:val="006D569F"/>
    <w:rsid w:val="006D6879"/>
    <w:rsid w:val="006D7B50"/>
    <w:rsid w:val="006D7D83"/>
    <w:rsid w:val="006E01F9"/>
    <w:rsid w:val="006E02E8"/>
    <w:rsid w:val="006E0A63"/>
    <w:rsid w:val="006E126D"/>
    <w:rsid w:val="006E140B"/>
    <w:rsid w:val="006E1583"/>
    <w:rsid w:val="006E1FC3"/>
    <w:rsid w:val="006E34F0"/>
    <w:rsid w:val="006E3789"/>
    <w:rsid w:val="006E4411"/>
    <w:rsid w:val="006E5883"/>
    <w:rsid w:val="006E6997"/>
    <w:rsid w:val="006E7795"/>
    <w:rsid w:val="006E78D0"/>
    <w:rsid w:val="006E7E13"/>
    <w:rsid w:val="006E7EB0"/>
    <w:rsid w:val="006F0504"/>
    <w:rsid w:val="006F0F44"/>
    <w:rsid w:val="006F1805"/>
    <w:rsid w:val="006F1AD7"/>
    <w:rsid w:val="006F1AD8"/>
    <w:rsid w:val="006F2F92"/>
    <w:rsid w:val="006F3AEC"/>
    <w:rsid w:val="006F504C"/>
    <w:rsid w:val="006F57BC"/>
    <w:rsid w:val="006F5AC2"/>
    <w:rsid w:val="006F6315"/>
    <w:rsid w:val="006F64B9"/>
    <w:rsid w:val="006F67BB"/>
    <w:rsid w:val="006F6A9E"/>
    <w:rsid w:val="006F6EF3"/>
    <w:rsid w:val="006F6F81"/>
    <w:rsid w:val="0070038F"/>
    <w:rsid w:val="007004F8"/>
    <w:rsid w:val="007006DA"/>
    <w:rsid w:val="00700F1B"/>
    <w:rsid w:val="00701DE9"/>
    <w:rsid w:val="007023D4"/>
    <w:rsid w:val="00702FED"/>
    <w:rsid w:val="007036B1"/>
    <w:rsid w:val="00703E27"/>
    <w:rsid w:val="00703ED1"/>
    <w:rsid w:val="00703FCE"/>
    <w:rsid w:val="007046FD"/>
    <w:rsid w:val="00704CE9"/>
    <w:rsid w:val="00705292"/>
    <w:rsid w:val="007059F1"/>
    <w:rsid w:val="0070616B"/>
    <w:rsid w:val="00706295"/>
    <w:rsid w:val="00706FDA"/>
    <w:rsid w:val="007070B8"/>
    <w:rsid w:val="00710EBD"/>
    <w:rsid w:val="007112A2"/>
    <w:rsid w:val="00711B35"/>
    <w:rsid w:val="00711B8B"/>
    <w:rsid w:val="00711CFD"/>
    <w:rsid w:val="00711F9A"/>
    <w:rsid w:val="007127C9"/>
    <w:rsid w:val="007128B6"/>
    <w:rsid w:val="00712C52"/>
    <w:rsid w:val="00713810"/>
    <w:rsid w:val="00713BBC"/>
    <w:rsid w:val="00714020"/>
    <w:rsid w:val="007143AC"/>
    <w:rsid w:val="00714BEF"/>
    <w:rsid w:val="00715933"/>
    <w:rsid w:val="00716619"/>
    <w:rsid w:val="007174EE"/>
    <w:rsid w:val="007176ED"/>
    <w:rsid w:val="007178DA"/>
    <w:rsid w:val="00717C63"/>
    <w:rsid w:val="00720F5C"/>
    <w:rsid w:val="00722239"/>
    <w:rsid w:val="0072241A"/>
    <w:rsid w:val="007228FD"/>
    <w:rsid w:val="00724C20"/>
    <w:rsid w:val="00725518"/>
    <w:rsid w:val="007265B9"/>
    <w:rsid w:val="00727B96"/>
    <w:rsid w:val="00730391"/>
    <w:rsid w:val="007303A5"/>
    <w:rsid w:val="007305A2"/>
    <w:rsid w:val="00730970"/>
    <w:rsid w:val="00730B3E"/>
    <w:rsid w:val="0073134E"/>
    <w:rsid w:val="0073199E"/>
    <w:rsid w:val="007326DD"/>
    <w:rsid w:val="00732F06"/>
    <w:rsid w:val="00734095"/>
    <w:rsid w:val="0073420B"/>
    <w:rsid w:val="00734357"/>
    <w:rsid w:val="00734ECB"/>
    <w:rsid w:val="00735987"/>
    <w:rsid w:val="00735FED"/>
    <w:rsid w:val="00736367"/>
    <w:rsid w:val="00736AC6"/>
    <w:rsid w:val="00736C88"/>
    <w:rsid w:val="007373B3"/>
    <w:rsid w:val="00737585"/>
    <w:rsid w:val="00737903"/>
    <w:rsid w:val="00740073"/>
    <w:rsid w:val="00740552"/>
    <w:rsid w:val="00740835"/>
    <w:rsid w:val="00740BDE"/>
    <w:rsid w:val="00741002"/>
    <w:rsid w:val="00741343"/>
    <w:rsid w:val="007429DF"/>
    <w:rsid w:val="007441CD"/>
    <w:rsid w:val="0074440B"/>
    <w:rsid w:val="007444BF"/>
    <w:rsid w:val="007456F6"/>
    <w:rsid w:val="00745DCF"/>
    <w:rsid w:val="00746A11"/>
    <w:rsid w:val="00746B64"/>
    <w:rsid w:val="00746DC7"/>
    <w:rsid w:val="00746F24"/>
    <w:rsid w:val="007472DA"/>
    <w:rsid w:val="0074760E"/>
    <w:rsid w:val="007478C9"/>
    <w:rsid w:val="00747CCF"/>
    <w:rsid w:val="00750BA1"/>
    <w:rsid w:val="00750C65"/>
    <w:rsid w:val="00751C0A"/>
    <w:rsid w:val="007520EA"/>
    <w:rsid w:val="007526DE"/>
    <w:rsid w:val="007529EB"/>
    <w:rsid w:val="007548C4"/>
    <w:rsid w:val="00754ABA"/>
    <w:rsid w:val="00756083"/>
    <w:rsid w:val="00756682"/>
    <w:rsid w:val="00756DF4"/>
    <w:rsid w:val="007577BE"/>
    <w:rsid w:val="00757B55"/>
    <w:rsid w:val="00760159"/>
    <w:rsid w:val="007602E7"/>
    <w:rsid w:val="00760536"/>
    <w:rsid w:val="00761F10"/>
    <w:rsid w:val="00762525"/>
    <w:rsid w:val="007628FE"/>
    <w:rsid w:val="00763465"/>
    <w:rsid w:val="007634AA"/>
    <w:rsid w:val="00763564"/>
    <w:rsid w:val="007636D7"/>
    <w:rsid w:val="007652A2"/>
    <w:rsid w:val="00765F7B"/>
    <w:rsid w:val="007663B1"/>
    <w:rsid w:val="007665AD"/>
    <w:rsid w:val="0076731B"/>
    <w:rsid w:val="00770290"/>
    <w:rsid w:val="00770AB8"/>
    <w:rsid w:val="00770D0A"/>
    <w:rsid w:val="00770E38"/>
    <w:rsid w:val="007718C4"/>
    <w:rsid w:val="007721EE"/>
    <w:rsid w:val="00772523"/>
    <w:rsid w:val="0077289D"/>
    <w:rsid w:val="00772D03"/>
    <w:rsid w:val="007731E2"/>
    <w:rsid w:val="007731F4"/>
    <w:rsid w:val="00775242"/>
    <w:rsid w:val="007752FC"/>
    <w:rsid w:val="007753AA"/>
    <w:rsid w:val="00775562"/>
    <w:rsid w:val="007760F9"/>
    <w:rsid w:val="007769FA"/>
    <w:rsid w:val="00776BE7"/>
    <w:rsid w:val="00777288"/>
    <w:rsid w:val="00777322"/>
    <w:rsid w:val="007800C2"/>
    <w:rsid w:val="007805F0"/>
    <w:rsid w:val="0078102E"/>
    <w:rsid w:val="007813E4"/>
    <w:rsid w:val="00781FFA"/>
    <w:rsid w:val="00782B0D"/>
    <w:rsid w:val="00783971"/>
    <w:rsid w:val="00784C57"/>
    <w:rsid w:val="00785259"/>
    <w:rsid w:val="00785B54"/>
    <w:rsid w:val="00785E83"/>
    <w:rsid w:val="0078600A"/>
    <w:rsid w:val="007861FC"/>
    <w:rsid w:val="00786211"/>
    <w:rsid w:val="00786B53"/>
    <w:rsid w:val="0078701A"/>
    <w:rsid w:val="00787AA3"/>
    <w:rsid w:val="00787B44"/>
    <w:rsid w:val="00787B69"/>
    <w:rsid w:val="0079002D"/>
    <w:rsid w:val="007906C9"/>
    <w:rsid w:val="00790B11"/>
    <w:rsid w:val="0079228D"/>
    <w:rsid w:val="0079233A"/>
    <w:rsid w:val="00792EB9"/>
    <w:rsid w:val="00793A94"/>
    <w:rsid w:val="00794D7B"/>
    <w:rsid w:val="0079558E"/>
    <w:rsid w:val="00795B7F"/>
    <w:rsid w:val="0079616A"/>
    <w:rsid w:val="007964F9"/>
    <w:rsid w:val="00796E4C"/>
    <w:rsid w:val="0079781A"/>
    <w:rsid w:val="007A0D3E"/>
    <w:rsid w:val="007A1546"/>
    <w:rsid w:val="007A1CE6"/>
    <w:rsid w:val="007A1F62"/>
    <w:rsid w:val="007A228C"/>
    <w:rsid w:val="007A2D99"/>
    <w:rsid w:val="007A368E"/>
    <w:rsid w:val="007A38EF"/>
    <w:rsid w:val="007A5112"/>
    <w:rsid w:val="007A51B7"/>
    <w:rsid w:val="007A5868"/>
    <w:rsid w:val="007A5BA6"/>
    <w:rsid w:val="007A5C42"/>
    <w:rsid w:val="007A5EC0"/>
    <w:rsid w:val="007A6094"/>
    <w:rsid w:val="007A6788"/>
    <w:rsid w:val="007A6BDE"/>
    <w:rsid w:val="007A7264"/>
    <w:rsid w:val="007A75F3"/>
    <w:rsid w:val="007B0189"/>
    <w:rsid w:val="007B04CE"/>
    <w:rsid w:val="007B1119"/>
    <w:rsid w:val="007B1779"/>
    <w:rsid w:val="007B1DE9"/>
    <w:rsid w:val="007B1FE8"/>
    <w:rsid w:val="007B21FE"/>
    <w:rsid w:val="007B2497"/>
    <w:rsid w:val="007B28AF"/>
    <w:rsid w:val="007B2FEB"/>
    <w:rsid w:val="007B3CF3"/>
    <w:rsid w:val="007B46E3"/>
    <w:rsid w:val="007B4B0B"/>
    <w:rsid w:val="007B6871"/>
    <w:rsid w:val="007B696E"/>
    <w:rsid w:val="007B7A2F"/>
    <w:rsid w:val="007B7A8F"/>
    <w:rsid w:val="007C00BC"/>
    <w:rsid w:val="007C022F"/>
    <w:rsid w:val="007C04F1"/>
    <w:rsid w:val="007C1C10"/>
    <w:rsid w:val="007C1D44"/>
    <w:rsid w:val="007C2B69"/>
    <w:rsid w:val="007C32EE"/>
    <w:rsid w:val="007C3D33"/>
    <w:rsid w:val="007C445E"/>
    <w:rsid w:val="007C46AF"/>
    <w:rsid w:val="007C4B9B"/>
    <w:rsid w:val="007C5462"/>
    <w:rsid w:val="007C5BBC"/>
    <w:rsid w:val="007C714E"/>
    <w:rsid w:val="007D1177"/>
    <w:rsid w:val="007D124F"/>
    <w:rsid w:val="007D163B"/>
    <w:rsid w:val="007D294A"/>
    <w:rsid w:val="007D2B7F"/>
    <w:rsid w:val="007D3023"/>
    <w:rsid w:val="007D30CA"/>
    <w:rsid w:val="007D33DE"/>
    <w:rsid w:val="007D3622"/>
    <w:rsid w:val="007D3677"/>
    <w:rsid w:val="007D370D"/>
    <w:rsid w:val="007D47D2"/>
    <w:rsid w:val="007D4E89"/>
    <w:rsid w:val="007D54D2"/>
    <w:rsid w:val="007D54EE"/>
    <w:rsid w:val="007D55EF"/>
    <w:rsid w:val="007D6446"/>
    <w:rsid w:val="007D6EC0"/>
    <w:rsid w:val="007D7C35"/>
    <w:rsid w:val="007D7E1D"/>
    <w:rsid w:val="007E05CF"/>
    <w:rsid w:val="007E0D87"/>
    <w:rsid w:val="007E1EA7"/>
    <w:rsid w:val="007E23B4"/>
    <w:rsid w:val="007E4938"/>
    <w:rsid w:val="007E4D80"/>
    <w:rsid w:val="007E5031"/>
    <w:rsid w:val="007E503C"/>
    <w:rsid w:val="007E540F"/>
    <w:rsid w:val="007E6657"/>
    <w:rsid w:val="007E6E01"/>
    <w:rsid w:val="007F01C3"/>
    <w:rsid w:val="007F0956"/>
    <w:rsid w:val="007F09EE"/>
    <w:rsid w:val="007F10B9"/>
    <w:rsid w:val="007F198E"/>
    <w:rsid w:val="007F2B35"/>
    <w:rsid w:val="007F2F38"/>
    <w:rsid w:val="007F3F1E"/>
    <w:rsid w:val="007F750F"/>
    <w:rsid w:val="008004D4"/>
    <w:rsid w:val="00801CCF"/>
    <w:rsid w:val="00802C4C"/>
    <w:rsid w:val="00803017"/>
    <w:rsid w:val="0080345C"/>
    <w:rsid w:val="008042B1"/>
    <w:rsid w:val="00805FD5"/>
    <w:rsid w:val="00805FDC"/>
    <w:rsid w:val="008064EC"/>
    <w:rsid w:val="00806545"/>
    <w:rsid w:val="00806DFA"/>
    <w:rsid w:val="00807665"/>
    <w:rsid w:val="00807CCB"/>
    <w:rsid w:val="00807EE6"/>
    <w:rsid w:val="00807F35"/>
    <w:rsid w:val="00807F9F"/>
    <w:rsid w:val="008105A1"/>
    <w:rsid w:val="00810682"/>
    <w:rsid w:val="00811114"/>
    <w:rsid w:val="00811239"/>
    <w:rsid w:val="00811675"/>
    <w:rsid w:val="00811922"/>
    <w:rsid w:val="00811B9E"/>
    <w:rsid w:val="00812344"/>
    <w:rsid w:val="00814647"/>
    <w:rsid w:val="00815253"/>
    <w:rsid w:val="00815643"/>
    <w:rsid w:val="00816BB7"/>
    <w:rsid w:val="008203EE"/>
    <w:rsid w:val="0082077F"/>
    <w:rsid w:val="00823688"/>
    <w:rsid w:val="008236F6"/>
    <w:rsid w:val="00824772"/>
    <w:rsid w:val="0082521E"/>
    <w:rsid w:val="0082522F"/>
    <w:rsid w:val="00825CFF"/>
    <w:rsid w:val="00827363"/>
    <w:rsid w:val="00827A68"/>
    <w:rsid w:val="00827D02"/>
    <w:rsid w:val="00830C06"/>
    <w:rsid w:val="00830D5E"/>
    <w:rsid w:val="00830F28"/>
    <w:rsid w:val="00831979"/>
    <w:rsid w:val="00832959"/>
    <w:rsid w:val="00833317"/>
    <w:rsid w:val="00834CA0"/>
    <w:rsid w:val="008350DA"/>
    <w:rsid w:val="0083553C"/>
    <w:rsid w:val="0083558B"/>
    <w:rsid w:val="00835998"/>
    <w:rsid w:val="00835D2A"/>
    <w:rsid w:val="00835EE6"/>
    <w:rsid w:val="00837438"/>
    <w:rsid w:val="00837B8F"/>
    <w:rsid w:val="0084123B"/>
    <w:rsid w:val="0084265F"/>
    <w:rsid w:val="00842EE6"/>
    <w:rsid w:val="008432CD"/>
    <w:rsid w:val="008433C9"/>
    <w:rsid w:val="00843B63"/>
    <w:rsid w:val="0084400D"/>
    <w:rsid w:val="00844124"/>
    <w:rsid w:val="0084486B"/>
    <w:rsid w:val="00844A57"/>
    <w:rsid w:val="00844F51"/>
    <w:rsid w:val="008457CE"/>
    <w:rsid w:val="008459A1"/>
    <w:rsid w:val="00845BD8"/>
    <w:rsid w:val="00845C58"/>
    <w:rsid w:val="00847037"/>
    <w:rsid w:val="00847980"/>
    <w:rsid w:val="00851352"/>
    <w:rsid w:val="00852FA0"/>
    <w:rsid w:val="00853852"/>
    <w:rsid w:val="00853E3F"/>
    <w:rsid w:val="008548DA"/>
    <w:rsid w:val="00854912"/>
    <w:rsid w:val="00854B1D"/>
    <w:rsid w:val="008555B8"/>
    <w:rsid w:val="00857077"/>
    <w:rsid w:val="00857126"/>
    <w:rsid w:val="00857F9A"/>
    <w:rsid w:val="008610C0"/>
    <w:rsid w:val="00862A94"/>
    <w:rsid w:val="00862E78"/>
    <w:rsid w:val="00862F3D"/>
    <w:rsid w:val="00863230"/>
    <w:rsid w:val="0086366E"/>
    <w:rsid w:val="008646E4"/>
    <w:rsid w:val="00864A53"/>
    <w:rsid w:val="008651CF"/>
    <w:rsid w:val="00865BD0"/>
    <w:rsid w:val="00865C31"/>
    <w:rsid w:val="008662B6"/>
    <w:rsid w:val="008674B9"/>
    <w:rsid w:val="008675D0"/>
    <w:rsid w:val="008703B9"/>
    <w:rsid w:val="00870734"/>
    <w:rsid w:val="00871096"/>
    <w:rsid w:val="008717D8"/>
    <w:rsid w:val="008719B5"/>
    <w:rsid w:val="00872018"/>
    <w:rsid w:val="0087207A"/>
    <w:rsid w:val="0087215C"/>
    <w:rsid w:val="0087337C"/>
    <w:rsid w:val="0087338A"/>
    <w:rsid w:val="00873C08"/>
    <w:rsid w:val="00873E39"/>
    <w:rsid w:val="008745FA"/>
    <w:rsid w:val="008747BF"/>
    <w:rsid w:val="00874A0C"/>
    <w:rsid w:val="00874FF8"/>
    <w:rsid w:val="00875D25"/>
    <w:rsid w:val="00876ABB"/>
    <w:rsid w:val="0087768B"/>
    <w:rsid w:val="0088044B"/>
    <w:rsid w:val="00880D7B"/>
    <w:rsid w:val="00880E35"/>
    <w:rsid w:val="00880F55"/>
    <w:rsid w:val="00881CF9"/>
    <w:rsid w:val="008827A9"/>
    <w:rsid w:val="00882BC2"/>
    <w:rsid w:val="00884684"/>
    <w:rsid w:val="008847D5"/>
    <w:rsid w:val="00884822"/>
    <w:rsid w:val="00885AE7"/>
    <w:rsid w:val="00885CED"/>
    <w:rsid w:val="00886E46"/>
    <w:rsid w:val="008875FE"/>
    <w:rsid w:val="00887881"/>
    <w:rsid w:val="00887ADB"/>
    <w:rsid w:val="00887F8E"/>
    <w:rsid w:val="008907C5"/>
    <w:rsid w:val="00890893"/>
    <w:rsid w:val="00890E2C"/>
    <w:rsid w:val="0089328E"/>
    <w:rsid w:val="0089353F"/>
    <w:rsid w:val="00894034"/>
    <w:rsid w:val="00894154"/>
    <w:rsid w:val="00894163"/>
    <w:rsid w:val="00894356"/>
    <w:rsid w:val="008949D0"/>
    <w:rsid w:val="00896234"/>
    <w:rsid w:val="00896CF0"/>
    <w:rsid w:val="00896D58"/>
    <w:rsid w:val="0089721F"/>
    <w:rsid w:val="0089776B"/>
    <w:rsid w:val="00897C5E"/>
    <w:rsid w:val="00897E43"/>
    <w:rsid w:val="008A04D4"/>
    <w:rsid w:val="008A0833"/>
    <w:rsid w:val="008A0D0A"/>
    <w:rsid w:val="008A213E"/>
    <w:rsid w:val="008A21BC"/>
    <w:rsid w:val="008A2523"/>
    <w:rsid w:val="008A37DE"/>
    <w:rsid w:val="008A3A7F"/>
    <w:rsid w:val="008A4619"/>
    <w:rsid w:val="008A4A22"/>
    <w:rsid w:val="008A4DB1"/>
    <w:rsid w:val="008A53D4"/>
    <w:rsid w:val="008A5BEB"/>
    <w:rsid w:val="008A63E6"/>
    <w:rsid w:val="008A679B"/>
    <w:rsid w:val="008A6C6A"/>
    <w:rsid w:val="008A6D70"/>
    <w:rsid w:val="008A7024"/>
    <w:rsid w:val="008A752D"/>
    <w:rsid w:val="008A7989"/>
    <w:rsid w:val="008B05FA"/>
    <w:rsid w:val="008B198A"/>
    <w:rsid w:val="008B1CC3"/>
    <w:rsid w:val="008B30B9"/>
    <w:rsid w:val="008B34C6"/>
    <w:rsid w:val="008B38CE"/>
    <w:rsid w:val="008B3E68"/>
    <w:rsid w:val="008B47AB"/>
    <w:rsid w:val="008B5631"/>
    <w:rsid w:val="008B6088"/>
    <w:rsid w:val="008B6585"/>
    <w:rsid w:val="008B696E"/>
    <w:rsid w:val="008B6AF3"/>
    <w:rsid w:val="008B7A89"/>
    <w:rsid w:val="008C00B7"/>
    <w:rsid w:val="008C0499"/>
    <w:rsid w:val="008C0B55"/>
    <w:rsid w:val="008C1222"/>
    <w:rsid w:val="008C222B"/>
    <w:rsid w:val="008C2274"/>
    <w:rsid w:val="008C283F"/>
    <w:rsid w:val="008C34CD"/>
    <w:rsid w:val="008C3A76"/>
    <w:rsid w:val="008C5738"/>
    <w:rsid w:val="008C6AE0"/>
    <w:rsid w:val="008C7EAD"/>
    <w:rsid w:val="008D0CFE"/>
    <w:rsid w:val="008D28D5"/>
    <w:rsid w:val="008D2900"/>
    <w:rsid w:val="008D292F"/>
    <w:rsid w:val="008D2E5A"/>
    <w:rsid w:val="008D312A"/>
    <w:rsid w:val="008D3770"/>
    <w:rsid w:val="008D3A92"/>
    <w:rsid w:val="008D3DAA"/>
    <w:rsid w:val="008D4309"/>
    <w:rsid w:val="008D43CF"/>
    <w:rsid w:val="008D49ED"/>
    <w:rsid w:val="008D4E3E"/>
    <w:rsid w:val="008D4F33"/>
    <w:rsid w:val="008D56A6"/>
    <w:rsid w:val="008D57AD"/>
    <w:rsid w:val="008D5EB1"/>
    <w:rsid w:val="008D5F33"/>
    <w:rsid w:val="008D6152"/>
    <w:rsid w:val="008D64E2"/>
    <w:rsid w:val="008D66C7"/>
    <w:rsid w:val="008D7007"/>
    <w:rsid w:val="008D7BA4"/>
    <w:rsid w:val="008D7E84"/>
    <w:rsid w:val="008E12E3"/>
    <w:rsid w:val="008E1E96"/>
    <w:rsid w:val="008E1FFD"/>
    <w:rsid w:val="008E2635"/>
    <w:rsid w:val="008E2909"/>
    <w:rsid w:val="008E2BB4"/>
    <w:rsid w:val="008E3421"/>
    <w:rsid w:val="008E3E63"/>
    <w:rsid w:val="008E472D"/>
    <w:rsid w:val="008E4E35"/>
    <w:rsid w:val="008E5ECB"/>
    <w:rsid w:val="008E7A37"/>
    <w:rsid w:val="008E7A69"/>
    <w:rsid w:val="008E7BA9"/>
    <w:rsid w:val="008E7CAE"/>
    <w:rsid w:val="008E7DC4"/>
    <w:rsid w:val="008F07B4"/>
    <w:rsid w:val="008F0A3C"/>
    <w:rsid w:val="008F0F81"/>
    <w:rsid w:val="008F13B0"/>
    <w:rsid w:val="008F175C"/>
    <w:rsid w:val="008F2494"/>
    <w:rsid w:val="008F24A0"/>
    <w:rsid w:val="008F2525"/>
    <w:rsid w:val="008F270F"/>
    <w:rsid w:val="008F27BF"/>
    <w:rsid w:val="008F2E64"/>
    <w:rsid w:val="008F2FCF"/>
    <w:rsid w:val="008F2FE0"/>
    <w:rsid w:val="008F3000"/>
    <w:rsid w:val="008F368F"/>
    <w:rsid w:val="008F401B"/>
    <w:rsid w:val="008F4154"/>
    <w:rsid w:val="008F4B33"/>
    <w:rsid w:val="008F55AD"/>
    <w:rsid w:val="008F5A1E"/>
    <w:rsid w:val="008F5C62"/>
    <w:rsid w:val="008F6721"/>
    <w:rsid w:val="008F6822"/>
    <w:rsid w:val="008F6898"/>
    <w:rsid w:val="008F6FCA"/>
    <w:rsid w:val="008F7061"/>
    <w:rsid w:val="00900A0E"/>
    <w:rsid w:val="00900DA8"/>
    <w:rsid w:val="0090104D"/>
    <w:rsid w:val="00901158"/>
    <w:rsid w:val="00901533"/>
    <w:rsid w:val="0090209A"/>
    <w:rsid w:val="0090388A"/>
    <w:rsid w:val="00903C57"/>
    <w:rsid w:val="00903EAD"/>
    <w:rsid w:val="00904020"/>
    <w:rsid w:val="009050B8"/>
    <w:rsid w:val="0090640F"/>
    <w:rsid w:val="00906C2D"/>
    <w:rsid w:val="009073D0"/>
    <w:rsid w:val="009075BE"/>
    <w:rsid w:val="00907AB7"/>
    <w:rsid w:val="0091032A"/>
    <w:rsid w:val="009107B4"/>
    <w:rsid w:val="00910EBE"/>
    <w:rsid w:val="00912749"/>
    <w:rsid w:val="00912B54"/>
    <w:rsid w:val="00912FBA"/>
    <w:rsid w:val="009142EC"/>
    <w:rsid w:val="009145E4"/>
    <w:rsid w:val="009154C3"/>
    <w:rsid w:val="00915D3C"/>
    <w:rsid w:val="00915EA7"/>
    <w:rsid w:val="00916E2E"/>
    <w:rsid w:val="00917B01"/>
    <w:rsid w:val="00920482"/>
    <w:rsid w:val="009214CB"/>
    <w:rsid w:val="009224AB"/>
    <w:rsid w:val="00922860"/>
    <w:rsid w:val="00922E57"/>
    <w:rsid w:val="00923540"/>
    <w:rsid w:val="009251AE"/>
    <w:rsid w:val="00925461"/>
    <w:rsid w:val="0092589D"/>
    <w:rsid w:val="00925B70"/>
    <w:rsid w:val="00925D1C"/>
    <w:rsid w:val="00926767"/>
    <w:rsid w:val="00926BEB"/>
    <w:rsid w:val="009306E4"/>
    <w:rsid w:val="00930821"/>
    <w:rsid w:val="00930B17"/>
    <w:rsid w:val="00930C4E"/>
    <w:rsid w:val="0093332F"/>
    <w:rsid w:val="00933A3F"/>
    <w:rsid w:val="00933F5E"/>
    <w:rsid w:val="009343E3"/>
    <w:rsid w:val="00934F21"/>
    <w:rsid w:val="00935A23"/>
    <w:rsid w:val="009361D5"/>
    <w:rsid w:val="00936312"/>
    <w:rsid w:val="00936E06"/>
    <w:rsid w:val="00937A10"/>
    <w:rsid w:val="00941054"/>
    <w:rsid w:val="0094129A"/>
    <w:rsid w:val="00941EC7"/>
    <w:rsid w:val="009428A4"/>
    <w:rsid w:val="00942CD0"/>
    <w:rsid w:val="00943563"/>
    <w:rsid w:val="00943F64"/>
    <w:rsid w:val="00944364"/>
    <w:rsid w:val="00944471"/>
    <w:rsid w:val="009456C4"/>
    <w:rsid w:val="00945C06"/>
    <w:rsid w:val="009502FA"/>
    <w:rsid w:val="00950890"/>
    <w:rsid w:val="00950924"/>
    <w:rsid w:val="00951143"/>
    <w:rsid w:val="0095160F"/>
    <w:rsid w:val="009526AA"/>
    <w:rsid w:val="009526E4"/>
    <w:rsid w:val="00953015"/>
    <w:rsid w:val="00953122"/>
    <w:rsid w:val="009533EC"/>
    <w:rsid w:val="009539AC"/>
    <w:rsid w:val="00953C9B"/>
    <w:rsid w:val="009541C5"/>
    <w:rsid w:val="00954404"/>
    <w:rsid w:val="00954DC1"/>
    <w:rsid w:val="00955475"/>
    <w:rsid w:val="0095558F"/>
    <w:rsid w:val="009555ED"/>
    <w:rsid w:val="009561B5"/>
    <w:rsid w:val="00956A51"/>
    <w:rsid w:val="00957622"/>
    <w:rsid w:val="009576FA"/>
    <w:rsid w:val="00957DCF"/>
    <w:rsid w:val="00960143"/>
    <w:rsid w:val="009601B7"/>
    <w:rsid w:val="009603DE"/>
    <w:rsid w:val="00960DCB"/>
    <w:rsid w:val="00962440"/>
    <w:rsid w:val="00963F6F"/>
    <w:rsid w:val="009642F2"/>
    <w:rsid w:val="00964699"/>
    <w:rsid w:val="00964915"/>
    <w:rsid w:val="00964AD0"/>
    <w:rsid w:val="009653D4"/>
    <w:rsid w:val="009653F7"/>
    <w:rsid w:val="009659F4"/>
    <w:rsid w:val="00965C7F"/>
    <w:rsid w:val="009664EE"/>
    <w:rsid w:val="0096667F"/>
    <w:rsid w:val="00966A3B"/>
    <w:rsid w:val="00967442"/>
    <w:rsid w:val="00970703"/>
    <w:rsid w:val="00970D60"/>
    <w:rsid w:val="009713B8"/>
    <w:rsid w:val="009714B0"/>
    <w:rsid w:val="009715ED"/>
    <w:rsid w:val="009717BB"/>
    <w:rsid w:val="0097295C"/>
    <w:rsid w:val="00972AD9"/>
    <w:rsid w:val="00973A1D"/>
    <w:rsid w:val="00973B0C"/>
    <w:rsid w:val="00974BF4"/>
    <w:rsid w:val="00974FBB"/>
    <w:rsid w:val="00975603"/>
    <w:rsid w:val="00975C31"/>
    <w:rsid w:val="00977258"/>
    <w:rsid w:val="0097735A"/>
    <w:rsid w:val="009774CB"/>
    <w:rsid w:val="009776AF"/>
    <w:rsid w:val="00980B3A"/>
    <w:rsid w:val="00981906"/>
    <w:rsid w:val="009819FB"/>
    <w:rsid w:val="00981D60"/>
    <w:rsid w:val="0098270C"/>
    <w:rsid w:val="00982FCF"/>
    <w:rsid w:val="00983058"/>
    <w:rsid w:val="00983455"/>
    <w:rsid w:val="0098351C"/>
    <w:rsid w:val="00983C6F"/>
    <w:rsid w:val="00984540"/>
    <w:rsid w:val="00985568"/>
    <w:rsid w:val="00985AED"/>
    <w:rsid w:val="0098624E"/>
    <w:rsid w:val="0098632B"/>
    <w:rsid w:val="00987241"/>
    <w:rsid w:val="0098748B"/>
    <w:rsid w:val="009874D0"/>
    <w:rsid w:val="00987D66"/>
    <w:rsid w:val="009903D6"/>
    <w:rsid w:val="0099082B"/>
    <w:rsid w:val="00991078"/>
    <w:rsid w:val="0099158D"/>
    <w:rsid w:val="00991B21"/>
    <w:rsid w:val="00991BF4"/>
    <w:rsid w:val="00992779"/>
    <w:rsid w:val="009927BA"/>
    <w:rsid w:val="009928D0"/>
    <w:rsid w:val="0099390E"/>
    <w:rsid w:val="0099435F"/>
    <w:rsid w:val="00994EDF"/>
    <w:rsid w:val="009951EB"/>
    <w:rsid w:val="009953DF"/>
    <w:rsid w:val="00995853"/>
    <w:rsid w:val="009960E5"/>
    <w:rsid w:val="0099625B"/>
    <w:rsid w:val="009964DC"/>
    <w:rsid w:val="0099719D"/>
    <w:rsid w:val="00997E39"/>
    <w:rsid w:val="009A12B3"/>
    <w:rsid w:val="009A1B95"/>
    <w:rsid w:val="009A1BB7"/>
    <w:rsid w:val="009A20D5"/>
    <w:rsid w:val="009A2DA2"/>
    <w:rsid w:val="009A3C54"/>
    <w:rsid w:val="009A3ECC"/>
    <w:rsid w:val="009A3F29"/>
    <w:rsid w:val="009A42A5"/>
    <w:rsid w:val="009A52F0"/>
    <w:rsid w:val="009A5DD3"/>
    <w:rsid w:val="009A67AC"/>
    <w:rsid w:val="009A6D80"/>
    <w:rsid w:val="009A6DF4"/>
    <w:rsid w:val="009A7ADC"/>
    <w:rsid w:val="009B0649"/>
    <w:rsid w:val="009B0982"/>
    <w:rsid w:val="009B0D30"/>
    <w:rsid w:val="009B10BF"/>
    <w:rsid w:val="009B1694"/>
    <w:rsid w:val="009B20DE"/>
    <w:rsid w:val="009B38E3"/>
    <w:rsid w:val="009B43BA"/>
    <w:rsid w:val="009B6284"/>
    <w:rsid w:val="009B6316"/>
    <w:rsid w:val="009B7311"/>
    <w:rsid w:val="009B7E47"/>
    <w:rsid w:val="009C08E4"/>
    <w:rsid w:val="009C0C25"/>
    <w:rsid w:val="009C19B7"/>
    <w:rsid w:val="009C3DD0"/>
    <w:rsid w:val="009C53F7"/>
    <w:rsid w:val="009C5546"/>
    <w:rsid w:val="009C5ABB"/>
    <w:rsid w:val="009C5AE8"/>
    <w:rsid w:val="009C60D5"/>
    <w:rsid w:val="009C6A1E"/>
    <w:rsid w:val="009C7005"/>
    <w:rsid w:val="009C70D0"/>
    <w:rsid w:val="009D01DD"/>
    <w:rsid w:val="009D0A52"/>
    <w:rsid w:val="009D0C51"/>
    <w:rsid w:val="009D184D"/>
    <w:rsid w:val="009D2131"/>
    <w:rsid w:val="009D258A"/>
    <w:rsid w:val="009D2784"/>
    <w:rsid w:val="009D5CF2"/>
    <w:rsid w:val="009D72AC"/>
    <w:rsid w:val="009D7682"/>
    <w:rsid w:val="009D7C51"/>
    <w:rsid w:val="009D7D12"/>
    <w:rsid w:val="009E164E"/>
    <w:rsid w:val="009E16E1"/>
    <w:rsid w:val="009E1893"/>
    <w:rsid w:val="009E196C"/>
    <w:rsid w:val="009E1A47"/>
    <w:rsid w:val="009E1F27"/>
    <w:rsid w:val="009E206E"/>
    <w:rsid w:val="009E24D7"/>
    <w:rsid w:val="009E3011"/>
    <w:rsid w:val="009E5BBA"/>
    <w:rsid w:val="009E5DB2"/>
    <w:rsid w:val="009E6837"/>
    <w:rsid w:val="009E6A0A"/>
    <w:rsid w:val="009E6AEF"/>
    <w:rsid w:val="009E76B5"/>
    <w:rsid w:val="009F085A"/>
    <w:rsid w:val="009F0CB2"/>
    <w:rsid w:val="009F0F08"/>
    <w:rsid w:val="009F15ED"/>
    <w:rsid w:val="009F1607"/>
    <w:rsid w:val="009F1774"/>
    <w:rsid w:val="009F1C62"/>
    <w:rsid w:val="009F220E"/>
    <w:rsid w:val="009F2DF7"/>
    <w:rsid w:val="009F31ED"/>
    <w:rsid w:val="009F36BF"/>
    <w:rsid w:val="009F3D01"/>
    <w:rsid w:val="009F43D4"/>
    <w:rsid w:val="009F4E9D"/>
    <w:rsid w:val="009F597C"/>
    <w:rsid w:val="009F6AAD"/>
    <w:rsid w:val="009F7075"/>
    <w:rsid w:val="009F72DC"/>
    <w:rsid w:val="009F779B"/>
    <w:rsid w:val="009F7E89"/>
    <w:rsid w:val="009F7E9E"/>
    <w:rsid w:val="00A00A68"/>
    <w:rsid w:val="00A010C3"/>
    <w:rsid w:val="00A01E42"/>
    <w:rsid w:val="00A02400"/>
    <w:rsid w:val="00A0303F"/>
    <w:rsid w:val="00A038ED"/>
    <w:rsid w:val="00A039C9"/>
    <w:rsid w:val="00A058B6"/>
    <w:rsid w:val="00A06CDB"/>
    <w:rsid w:val="00A079AC"/>
    <w:rsid w:val="00A07A2E"/>
    <w:rsid w:val="00A07A6F"/>
    <w:rsid w:val="00A1017E"/>
    <w:rsid w:val="00A101EF"/>
    <w:rsid w:val="00A107A4"/>
    <w:rsid w:val="00A111B6"/>
    <w:rsid w:val="00A129E1"/>
    <w:rsid w:val="00A12C57"/>
    <w:rsid w:val="00A13B56"/>
    <w:rsid w:val="00A13F4F"/>
    <w:rsid w:val="00A146E3"/>
    <w:rsid w:val="00A14990"/>
    <w:rsid w:val="00A15645"/>
    <w:rsid w:val="00A15FEA"/>
    <w:rsid w:val="00A1606F"/>
    <w:rsid w:val="00A1665E"/>
    <w:rsid w:val="00A1679D"/>
    <w:rsid w:val="00A16BF4"/>
    <w:rsid w:val="00A16FBD"/>
    <w:rsid w:val="00A17338"/>
    <w:rsid w:val="00A1770E"/>
    <w:rsid w:val="00A1791B"/>
    <w:rsid w:val="00A2022D"/>
    <w:rsid w:val="00A20D65"/>
    <w:rsid w:val="00A21306"/>
    <w:rsid w:val="00A21D77"/>
    <w:rsid w:val="00A232B8"/>
    <w:rsid w:val="00A23AE0"/>
    <w:rsid w:val="00A23F0B"/>
    <w:rsid w:val="00A23F68"/>
    <w:rsid w:val="00A23FF9"/>
    <w:rsid w:val="00A24338"/>
    <w:rsid w:val="00A24573"/>
    <w:rsid w:val="00A2498D"/>
    <w:rsid w:val="00A255E4"/>
    <w:rsid w:val="00A259C6"/>
    <w:rsid w:val="00A25C88"/>
    <w:rsid w:val="00A26B8D"/>
    <w:rsid w:val="00A26D27"/>
    <w:rsid w:val="00A3104D"/>
    <w:rsid w:val="00A3139B"/>
    <w:rsid w:val="00A315F2"/>
    <w:rsid w:val="00A31F52"/>
    <w:rsid w:val="00A32827"/>
    <w:rsid w:val="00A32AE6"/>
    <w:rsid w:val="00A33063"/>
    <w:rsid w:val="00A346AF"/>
    <w:rsid w:val="00A34ED8"/>
    <w:rsid w:val="00A351B2"/>
    <w:rsid w:val="00A35B35"/>
    <w:rsid w:val="00A360E4"/>
    <w:rsid w:val="00A36B3F"/>
    <w:rsid w:val="00A36CAC"/>
    <w:rsid w:val="00A376EE"/>
    <w:rsid w:val="00A37C65"/>
    <w:rsid w:val="00A4003B"/>
    <w:rsid w:val="00A40785"/>
    <w:rsid w:val="00A407C5"/>
    <w:rsid w:val="00A4159A"/>
    <w:rsid w:val="00A41633"/>
    <w:rsid w:val="00A42A99"/>
    <w:rsid w:val="00A42EDB"/>
    <w:rsid w:val="00A434B9"/>
    <w:rsid w:val="00A43551"/>
    <w:rsid w:val="00A43690"/>
    <w:rsid w:val="00A443FB"/>
    <w:rsid w:val="00A44F8D"/>
    <w:rsid w:val="00A465DC"/>
    <w:rsid w:val="00A4770F"/>
    <w:rsid w:val="00A47879"/>
    <w:rsid w:val="00A501D5"/>
    <w:rsid w:val="00A5074F"/>
    <w:rsid w:val="00A5086E"/>
    <w:rsid w:val="00A50CC5"/>
    <w:rsid w:val="00A512DE"/>
    <w:rsid w:val="00A5151A"/>
    <w:rsid w:val="00A51E78"/>
    <w:rsid w:val="00A536A9"/>
    <w:rsid w:val="00A53F41"/>
    <w:rsid w:val="00A551FA"/>
    <w:rsid w:val="00A564B8"/>
    <w:rsid w:val="00A566FB"/>
    <w:rsid w:val="00A569B5"/>
    <w:rsid w:val="00A57870"/>
    <w:rsid w:val="00A57E0A"/>
    <w:rsid w:val="00A6004A"/>
    <w:rsid w:val="00A6011F"/>
    <w:rsid w:val="00A601DC"/>
    <w:rsid w:val="00A603C7"/>
    <w:rsid w:val="00A606D7"/>
    <w:rsid w:val="00A6098E"/>
    <w:rsid w:val="00A60B64"/>
    <w:rsid w:val="00A60B9D"/>
    <w:rsid w:val="00A60D58"/>
    <w:rsid w:val="00A6120D"/>
    <w:rsid w:val="00A61EAE"/>
    <w:rsid w:val="00A627C0"/>
    <w:rsid w:val="00A63196"/>
    <w:rsid w:val="00A631D9"/>
    <w:rsid w:val="00A6532B"/>
    <w:rsid w:val="00A655D9"/>
    <w:rsid w:val="00A65842"/>
    <w:rsid w:val="00A65C66"/>
    <w:rsid w:val="00A67A3A"/>
    <w:rsid w:val="00A67BBC"/>
    <w:rsid w:val="00A67C6F"/>
    <w:rsid w:val="00A7035B"/>
    <w:rsid w:val="00A704A2"/>
    <w:rsid w:val="00A706C5"/>
    <w:rsid w:val="00A72410"/>
    <w:rsid w:val="00A7296A"/>
    <w:rsid w:val="00A72A82"/>
    <w:rsid w:val="00A7365A"/>
    <w:rsid w:val="00A739FF"/>
    <w:rsid w:val="00A73D1D"/>
    <w:rsid w:val="00A73F2C"/>
    <w:rsid w:val="00A74176"/>
    <w:rsid w:val="00A742F2"/>
    <w:rsid w:val="00A743C3"/>
    <w:rsid w:val="00A74BB5"/>
    <w:rsid w:val="00A75D17"/>
    <w:rsid w:val="00A76FF5"/>
    <w:rsid w:val="00A77253"/>
    <w:rsid w:val="00A77919"/>
    <w:rsid w:val="00A77DFF"/>
    <w:rsid w:val="00A80494"/>
    <w:rsid w:val="00A807FB"/>
    <w:rsid w:val="00A80BA5"/>
    <w:rsid w:val="00A80D71"/>
    <w:rsid w:val="00A813A1"/>
    <w:rsid w:val="00A81847"/>
    <w:rsid w:val="00A81861"/>
    <w:rsid w:val="00A81FE2"/>
    <w:rsid w:val="00A823F6"/>
    <w:rsid w:val="00A82552"/>
    <w:rsid w:val="00A8719E"/>
    <w:rsid w:val="00A9014C"/>
    <w:rsid w:val="00A90A10"/>
    <w:rsid w:val="00A90DEE"/>
    <w:rsid w:val="00A92609"/>
    <w:rsid w:val="00A94F32"/>
    <w:rsid w:val="00A94F91"/>
    <w:rsid w:val="00A95B9F"/>
    <w:rsid w:val="00A95BE7"/>
    <w:rsid w:val="00A96672"/>
    <w:rsid w:val="00A969A5"/>
    <w:rsid w:val="00A96BAB"/>
    <w:rsid w:val="00AA0852"/>
    <w:rsid w:val="00AA0A89"/>
    <w:rsid w:val="00AA0CBE"/>
    <w:rsid w:val="00AA0F87"/>
    <w:rsid w:val="00AA10AD"/>
    <w:rsid w:val="00AA117D"/>
    <w:rsid w:val="00AA17A1"/>
    <w:rsid w:val="00AA1EF1"/>
    <w:rsid w:val="00AA234B"/>
    <w:rsid w:val="00AA26EF"/>
    <w:rsid w:val="00AA276B"/>
    <w:rsid w:val="00AA3836"/>
    <w:rsid w:val="00AA411E"/>
    <w:rsid w:val="00AA427C"/>
    <w:rsid w:val="00AA49B2"/>
    <w:rsid w:val="00AA50BE"/>
    <w:rsid w:val="00AA5368"/>
    <w:rsid w:val="00AA5536"/>
    <w:rsid w:val="00AA5FD5"/>
    <w:rsid w:val="00AA6429"/>
    <w:rsid w:val="00AA78DC"/>
    <w:rsid w:val="00AB0147"/>
    <w:rsid w:val="00AB130B"/>
    <w:rsid w:val="00AB1613"/>
    <w:rsid w:val="00AB24A5"/>
    <w:rsid w:val="00AB2FCE"/>
    <w:rsid w:val="00AB3282"/>
    <w:rsid w:val="00AB3808"/>
    <w:rsid w:val="00AB3902"/>
    <w:rsid w:val="00AB4136"/>
    <w:rsid w:val="00AB4138"/>
    <w:rsid w:val="00AB45E5"/>
    <w:rsid w:val="00AB50B3"/>
    <w:rsid w:val="00AB55C5"/>
    <w:rsid w:val="00AB56D1"/>
    <w:rsid w:val="00AB5A87"/>
    <w:rsid w:val="00AB63B2"/>
    <w:rsid w:val="00AB6E47"/>
    <w:rsid w:val="00AB6EBF"/>
    <w:rsid w:val="00AB7157"/>
    <w:rsid w:val="00AB7858"/>
    <w:rsid w:val="00AB7DC7"/>
    <w:rsid w:val="00AC01AA"/>
    <w:rsid w:val="00AC026B"/>
    <w:rsid w:val="00AC09F3"/>
    <w:rsid w:val="00AC0D3A"/>
    <w:rsid w:val="00AC134D"/>
    <w:rsid w:val="00AC1A3D"/>
    <w:rsid w:val="00AC1D50"/>
    <w:rsid w:val="00AC2387"/>
    <w:rsid w:val="00AC3722"/>
    <w:rsid w:val="00AC3C46"/>
    <w:rsid w:val="00AC3EE9"/>
    <w:rsid w:val="00AC42E7"/>
    <w:rsid w:val="00AC4E0B"/>
    <w:rsid w:val="00AC4F72"/>
    <w:rsid w:val="00AC5041"/>
    <w:rsid w:val="00AC6445"/>
    <w:rsid w:val="00AC6EA9"/>
    <w:rsid w:val="00AC7B32"/>
    <w:rsid w:val="00AD02CD"/>
    <w:rsid w:val="00AD0E5A"/>
    <w:rsid w:val="00AD2714"/>
    <w:rsid w:val="00AD2A28"/>
    <w:rsid w:val="00AD335B"/>
    <w:rsid w:val="00AD3DC5"/>
    <w:rsid w:val="00AD464B"/>
    <w:rsid w:val="00AD4D1B"/>
    <w:rsid w:val="00AD63ED"/>
    <w:rsid w:val="00AD665C"/>
    <w:rsid w:val="00AE00D1"/>
    <w:rsid w:val="00AE01A8"/>
    <w:rsid w:val="00AE168C"/>
    <w:rsid w:val="00AE16D9"/>
    <w:rsid w:val="00AE1C28"/>
    <w:rsid w:val="00AE2A17"/>
    <w:rsid w:val="00AE3312"/>
    <w:rsid w:val="00AE44BD"/>
    <w:rsid w:val="00AE45AF"/>
    <w:rsid w:val="00AE482E"/>
    <w:rsid w:val="00AF128C"/>
    <w:rsid w:val="00AF1A44"/>
    <w:rsid w:val="00AF1B39"/>
    <w:rsid w:val="00AF1D0C"/>
    <w:rsid w:val="00AF2DBE"/>
    <w:rsid w:val="00AF4D27"/>
    <w:rsid w:val="00AF5303"/>
    <w:rsid w:val="00AF54AD"/>
    <w:rsid w:val="00AF6BE8"/>
    <w:rsid w:val="00AF6E39"/>
    <w:rsid w:val="00AF741A"/>
    <w:rsid w:val="00AF78D7"/>
    <w:rsid w:val="00AF79D5"/>
    <w:rsid w:val="00B00A64"/>
    <w:rsid w:val="00B00BDA"/>
    <w:rsid w:val="00B01200"/>
    <w:rsid w:val="00B01ADB"/>
    <w:rsid w:val="00B0225C"/>
    <w:rsid w:val="00B02540"/>
    <w:rsid w:val="00B02BE4"/>
    <w:rsid w:val="00B02DF0"/>
    <w:rsid w:val="00B03148"/>
    <w:rsid w:val="00B031D6"/>
    <w:rsid w:val="00B033D1"/>
    <w:rsid w:val="00B03F0B"/>
    <w:rsid w:val="00B04161"/>
    <w:rsid w:val="00B04FA3"/>
    <w:rsid w:val="00B056F9"/>
    <w:rsid w:val="00B0624F"/>
    <w:rsid w:val="00B06D4E"/>
    <w:rsid w:val="00B075C8"/>
    <w:rsid w:val="00B07D0D"/>
    <w:rsid w:val="00B07D2F"/>
    <w:rsid w:val="00B07DE4"/>
    <w:rsid w:val="00B103E2"/>
    <w:rsid w:val="00B107E8"/>
    <w:rsid w:val="00B109B8"/>
    <w:rsid w:val="00B11B68"/>
    <w:rsid w:val="00B11E3D"/>
    <w:rsid w:val="00B11EFB"/>
    <w:rsid w:val="00B13325"/>
    <w:rsid w:val="00B1427E"/>
    <w:rsid w:val="00B14D2C"/>
    <w:rsid w:val="00B15894"/>
    <w:rsid w:val="00B15EE8"/>
    <w:rsid w:val="00B162D6"/>
    <w:rsid w:val="00B16BAE"/>
    <w:rsid w:val="00B17560"/>
    <w:rsid w:val="00B176B4"/>
    <w:rsid w:val="00B17B54"/>
    <w:rsid w:val="00B17E82"/>
    <w:rsid w:val="00B20137"/>
    <w:rsid w:val="00B204A5"/>
    <w:rsid w:val="00B2160E"/>
    <w:rsid w:val="00B223E1"/>
    <w:rsid w:val="00B2331D"/>
    <w:rsid w:val="00B2355A"/>
    <w:rsid w:val="00B2547C"/>
    <w:rsid w:val="00B25652"/>
    <w:rsid w:val="00B26B28"/>
    <w:rsid w:val="00B27443"/>
    <w:rsid w:val="00B2783D"/>
    <w:rsid w:val="00B27D5B"/>
    <w:rsid w:val="00B31AFD"/>
    <w:rsid w:val="00B3291C"/>
    <w:rsid w:val="00B32F50"/>
    <w:rsid w:val="00B32FC0"/>
    <w:rsid w:val="00B33471"/>
    <w:rsid w:val="00B33A8B"/>
    <w:rsid w:val="00B33E3D"/>
    <w:rsid w:val="00B346C0"/>
    <w:rsid w:val="00B346CC"/>
    <w:rsid w:val="00B35838"/>
    <w:rsid w:val="00B35BBB"/>
    <w:rsid w:val="00B35BEE"/>
    <w:rsid w:val="00B35C6C"/>
    <w:rsid w:val="00B37967"/>
    <w:rsid w:val="00B37B07"/>
    <w:rsid w:val="00B40175"/>
    <w:rsid w:val="00B401D2"/>
    <w:rsid w:val="00B40685"/>
    <w:rsid w:val="00B40925"/>
    <w:rsid w:val="00B45149"/>
    <w:rsid w:val="00B4575A"/>
    <w:rsid w:val="00B45CA1"/>
    <w:rsid w:val="00B45F29"/>
    <w:rsid w:val="00B46058"/>
    <w:rsid w:val="00B462E9"/>
    <w:rsid w:val="00B500AE"/>
    <w:rsid w:val="00B50D1C"/>
    <w:rsid w:val="00B51D38"/>
    <w:rsid w:val="00B526D5"/>
    <w:rsid w:val="00B526F0"/>
    <w:rsid w:val="00B52B36"/>
    <w:rsid w:val="00B532F1"/>
    <w:rsid w:val="00B53C99"/>
    <w:rsid w:val="00B5430E"/>
    <w:rsid w:val="00B5517F"/>
    <w:rsid w:val="00B558EB"/>
    <w:rsid w:val="00B55AAF"/>
    <w:rsid w:val="00B55CFD"/>
    <w:rsid w:val="00B55D10"/>
    <w:rsid w:val="00B55FA9"/>
    <w:rsid w:val="00B56355"/>
    <w:rsid w:val="00B5665D"/>
    <w:rsid w:val="00B568C5"/>
    <w:rsid w:val="00B575BA"/>
    <w:rsid w:val="00B6207E"/>
    <w:rsid w:val="00B62162"/>
    <w:rsid w:val="00B624F5"/>
    <w:rsid w:val="00B625FD"/>
    <w:rsid w:val="00B627A4"/>
    <w:rsid w:val="00B63E27"/>
    <w:rsid w:val="00B65D5B"/>
    <w:rsid w:val="00B65D8A"/>
    <w:rsid w:val="00B65F4F"/>
    <w:rsid w:val="00B66525"/>
    <w:rsid w:val="00B66882"/>
    <w:rsid w:val="00B66BA8"/>
    <w:rsid w:val="00B675D3"/>
    <w:rsid w:val="00B67D86"/>
    <w:rsid w:val="00B71608"/>
    <w:rsid w:val="00B7166E"/>
    <w:rsid w:val="00B71D88"/>
    <w:rsid w:val="00B72CBD"/>
    <w:rsid w:val="00B73BDA"/>
    <w:rsid w:val="00B75E95"/>
    <w:rsid w:val="00B76095"/>
    <w:rsid w:val="00B76429"/>
    <w:rsid w:val="00B7719F"/>
    <w:rsid w:val="00B776C1"/>
    <w:rsid w:val="00B77D35"/>
    <w:rsid w:val="00B80246"/>
    <w:rsid w:val="00B80430"/>
    <w:rsid w:val="00B80E8C"/>
    <w:rsid w:val="00B8182A"/>
    <w:rsid w:val="00B81A41"/>
    <w:rsid w:val="00B8246E"/>
    <w:rsid w:val="00B8268E"/>
    <w:rsid w:val="00B83491"/>
    <w:rsid w:val="00B83498"/>
    <w:rsid w:val="00B83BD5"/>
    <w:rsid w:val="00B8409F"/>
    <w:rsid w:val="00B84BB8"/>
    <w:rsid w:val="00B85A05"/>
    <w:rsid w:val="00B85ECD"/>
    <w:rsid w:val="00B86471"/>
    <w:rsid w:val="00B86D6B"/>
    <w:rsid w:val="00B86D90"/>
    <w:rsid w:val="00B8715C"/>
    <w:rsid w:val="00B873BC"/>
    <w:rsid w:val="00B87EE5"/>
    <w:rsid w:val="00B9076D"/>
    <w:rsid w:val="00B90B85"/>
    <w:rsid w:val="00B91606"/>
    <w:rsid w:val="00B925D2"/>
    <w:rsid w:val="00B92A0A"/>
    <w:rsid w:val="00B93581"/>
    <w:rsid w:val="00B9392C"/>
    <w:rsid w:val="00B93A82"/>
    <w:rsid w:val="00B9524A"/>
    <w:rsid w:val="00B956D4"/>
    <w:rsid w:val="00B9594C"/>
    <w:rsid w:val="00B959A2"/>
    <w:rsid w:val="00B95AB1"/>
    <w:rsid w:val="00B9605A"/>
    <w:rsid w:val="00B9621C"/>
    <w:rsid w:val="00B96A74"/>
    <w:rsid w:val="00B97446"/>
    <w:rsid w:val="00B97566"/>
    <w:rsid w:val="00B97A51"/>
    <w:rsid w:val="00B97F28"/>
    <w:rsid w:val="00BA03A0"/>
    <w:rsid w:val="00BA0FA0"/>
    <w:rsid w:val="00BA1586"/>
    <w:rsid w:val="00BA1E43"/>
    <w:rsid w:val="00BA2082"/>
    <w:rsid w:val="00BA4021"/>
    <w:rsid w:val="00BA5E91"/>
    <w:rsid w:val="00BA6155"/>
    <w:rsid w:val="00BA7432"/>
    <w:rsid w:val="00BA78AF"/>
    <w:rsid w:val="00BA7BB2"/>
    <w:rsid w:val="00BA7F8E"/>
    <w:rsid w:val="00BB010E"/>
    <w:rsid w:val="00BB0220"/>
    <w:rsid w:val="00BB072D"/>
    <w:rsid w:val="00BB096B"/>
    <w:rsid w:val="00BB09D2"/>
    <w:rsid w:val="00BB0AF8"/>
    <w:rsid w:val="00BB0F7A"/>
    <w:rsid w:val="00BB1216"/>
    <w:rsid w:val="00BB1812"/>
    <w:rsid w:val="00BB181B"/>
    <w:rsid w:val="00BB21DC"/>
    <w:rsid w:val="00BB2764"/>
    <w:rsid w:val="00BB32A2"/>
    <w:rsid w:val="00BB360D"/>
    <w:rsid w:val="00BB42F3"/>
    <w:rsid w:val="00BB4C30"/>
    <w:rsid w:val="00BB7C7F"/>
    <w:rsid w:val="00BC10ED"/>
    <w:rsid w:val="00BC1AA0"/>
    <w:rsid w:val="00BC1C32"/>
    <w:rsid w:val="00BC23A1"/>
    <w:rsid w:val="00BC2495"/>
    <w:rsid w:val="00BC2726"/>
    <w:rsid w:val="00BC2B8A"/>
    <w:rsid w:val="00BC2CF7"/>
    <w:rsid w:val="00BC2E5B"/>
    <w:rsid w:val="00BC2FC3"/>
    <w:rsid w:val="00BC314A"/>
    <w:rsid w:val="00BC3996"/>
    <w:rsid w:val="00BC3A51"/>
    <w:rsid w:val="00BC3BC4"/>
    <w:rsid w:val="00BC3C4E"/>
    <w:rsid w:val="00BC4A44"/>
    <w:rsid w:val="00BC4CDE"/>
    <w:rsid w:val="00BC6D5E"/>
    <w:rsid w:val="00BC6F7C"/>
    <w:rsid w:val="00BC718F"/>
    <w:rsid w:val="00BC7273"/>
    <w:rsid w:val="00BC7433"/>
    <w:rsid w:val="00BC7483"/>
    <w:rsid w:val="00BC7505"/>
    <w:rsid w:val="00BC7EB9"/>
    <w:rsid w:val="00BD0567"/>
    <w:rsid w:val="00BD1FBB"/>
    <w:rsid w:val="00BD200C"/>
    <w:rsid w:val="00BD2643"/>
    <w:rsid w:val="00BD3431"/>
    <w:rsid w:val="00BD56B1"/>
    <w:rsid w:val="00BD5AB3"/>
    <w:rsid w:val="00BD6558"/>
    <w:rsid w:val="00BD6C87"/>
    <w:rsid w:val="00BD6E0E"/>
    <w:rsid w:val="00BD6FA3"/>
    <w:rsid w:val="00BD70EA"/>
    <w:rsid w:val="00BD76DC"/>
    <w:rsid w:val="00BD7E84"/>
    <w:rsid w:val="00BE2A2F"/>
    <w:rsid w:val="00BE2D9A"/>
    <w:rsid w:val="00BE38F8"/>
    <w:rsid w:val="00BE39A0"/>
    <w:rsid w:val="00BE39E1"/>
    <w:rsid w:val="00BE3BC0"/>
    <w:rsid w:val="00BE3FEB"/>
    <w:rsid w:val="00BE4A9F"/>
    <w:rsid w:val="00BE5855"/>
    <w:rsid w:val="00BE7116"/>
    <w:rsid w:val="00BE7308"/>
    <w:rsid w:val="00BE79CE"/>
    <w:rsid w:val="00BF0C42"/>
    <w:rsid w:val="00BF1257"/>
    <w:rsid w:val="00BF2A8A"/>
    <w:rsid w:val="00BF2AD7"/>
    <w:rsid w:val="00BF2F76"/>
    <w:rsid w:val="00BF3022"/>
    <w:rsid w:val="00BF3214"/>
    <w:rsid w:val="00BF3756"/>
    <w:rsid w:val="00BF3A7D"/>
    <w:rsid w:val="00BF41DD"/>
    <w:rsid w:val="00BF4AA7"/>
    <w:rsid w:val="00BF51E9"/>
    <w:rsid w:val="00BF5573"/>
    <w:rsid w:val="00BF57AE"/>
    <w:rsid w:val="00BF5F25"/>
    <w:rsid w:val="00BF60CF"/>
    <w:rsid w:val="00BF64AF"/>
    <w:rsid w:val="00BF668D"/>
    <w:rsid w:val="00BF70F1"/>
    <w:rsid w:val="00BF752B"/>
    <w:rsid w:val="00BF7A41"/>
    <w:rsid w:val="00C00A20"/>
    <w:rsid w:val="00C00B20"/>
    <w:rsid w:val="00C00CCB"/>
    <w:rsid w:val="00C00D52"/>
    <w:rsid w:val="00C00DA8"/>
    <w:rsid w:val="00C01050"/>
    <w:rsid w:val="00C0180E"/>
    <w:rsid w:val="00C0263F"/>
    <w:rsid w:val="00C02DFE"/>
    <w:rsid w:val="00C05D34"/>
    <w:rsid w:val="00C060BF"/>
    <w:rsid w:val="00C06827"/>
    <w:rsid w:val="00C111DB"/>
    <w:rsid w:val="00C112BC"/>
    <w:rsid w:val="00C11A3F"/>
    <w:rsid w:val="00C11C7A"/>
    <w:rsid w:val="00C11E19"/>
    <w:rsid w:val="00C11F6C"/>
    <w:rsid w:val="00C123F2"/>
    <w:rsid w:val="00C1327F"/>
    <w:rsid w:val="00C14237"/>
    <w:rsid w:val="00C15867"/>
    <w:rsid w:val="00C15B5D"/>
    <w:rsid w:val="00C1607E"/>
    <w:rsid w:val="00C169A8"/>
    <w:rsid w:val="00C16E5A"/>
    <w:rsid w:val="00C17226"/>
    <w:rsid w:val="00C17A77"/>
    <w:rsid w:val="00C17C22"/>
    <w:rsid w:val="00C17C2D"/>
    <w:rsid w:val="00C17EA3"/>
    <w:rsid w:val="00C20CF3"/>
    <w:rsid w:val="00C20D12"/>
    <w:rsid w:val="00C22398"/>
    <w:rsid w:val="00C22886"/>
    <w:rsid w:val="00C2296D"/>
    <w:rsid w:val="00C22D53"/>
    <w:rsid w:val="00C23155"/>
    <w:rsid w:val="00C2420F"/>
    <w:rsid w:val="00C263FE"/>
    <w:rsid w:val="00C27BF4"/>
    <w:rsid w:val="00C31F3E"/>
    <w:rsid w:val="00C32196"/>
    <w:rsid w:val="00C324BA"/>
    <w:rsid w:val="00C33245"/>
    <w:rsid w:val="00C337D9"/>
    <w:rsid w:val="00C3441A"/>
    <w:rsid w:val="00C34676"/>
    <w:rsid w:val="00C34A23"/>
    <w:rsid w:val="00C34BA2"/>
    <w:rsid w:val="00C34F27"/>
    <w:rsid w:val="00C35607"/>
    <w:rsid w:val="00C35725"/>
    <w:rsid w:val="00C3669B"/>
    <w:rsid w:val="00C36C39"/>
    <w:rsid w:val="00C36E3D"/>
    <w:rsid w:val="00C36F56"/>
    <w:rsid w:val="00C36FF5"/>
    <w:rsid w:val="00C37488"/>
    <w:rsid w:val="00C377DA"/>
    <w:rsid w:val="00C37A0A"/>
    <w:rsid w:val="00C37A3E"/>
    <w:rsid w:val="00C4016B"/>
    <w:rsid w:val="00C409CD"/>
    <w:rsid w:val="00C40B2E"/>
    <w:rsid w:val="00C40C41"/>
    <w:rsid w:val="00C40CF4"/>
    <w:rsid w:val="00C41210"/>
    <w:rsid w:val="00C412D0"/>
    <w:rsid w:val="00C4130A"/>
    <w:rsid w:val="00C4144C"/>
    <w:rsid w:val="00C41699"/>
    <w:rsid w:val="00C41B4E"/>
    <w:rsid w:val="00C42859"/>
    <w:rsid w:val="00C43111"/>
    <w:rsid w:val="00C43852"/>
    <w:rsid w:val="00C43A91"/>
    <w:rsid w:val="00C44230"/>
    <w:rsid w:val="00C45885"/>
    <w:rsid w:val="00C47A86"/>
    <w:rsid w:val="00C47B70"/>
    <w:rsid w:val="00C47F0E"/>
    <w:rsid w:val="00C505E5"/>
    <w:rsid w:val="00C50ADB"/>
    <w:rsid w:val="00C50C57"/>
    <w:rsid w:val="00C50F22"/>
    <w:rsid w:val="00C5129D"/>
    <w:rsid w:val="00C528C8"/>
    <w:rsid w:val="00C533CA"/>
    <w:rsid w:val="00C53917"/>
    <w:rsid w:val="00C53DFE"/>
    <w:rsid w:val="00C540A5"/>
    <w:rsid w:val="00C54F71"/>
    <w:rsid w:val="00C55012"/>
    <w:rsid w:val="00C55680"/>
    <w:rsid w:val="00C56D14"/>
    <w:rsid w:val="00C5730A"/>
    <w:rsid w:val="00C57971"/>
    <w:rsid w:val="00C579EC"/>
    <w:rsid w:val="00C6030E"/>
    <w:rsid w:val="00C6035A"/>
    <w:rsid w:val="00C60BAD"/>
    <w:rsid w:val="00C60C2E"/>
    <w:rsid w:val="00C60FF7"/>
    <w:rsid w:val="00C61002"/>
    <w:rsid w:val="00C62A6E"/>
    <w:rsid w:val="00C62F47"/>
    <w:rsid w:val="00C63D17"/>
    <w:rsid w:val="00C641E9"/>
    <w:rsid w:val="00C65388"/>
    <w:rsid w:val="00C65BD7"/>
    <w:rsid w:val="00C6652A"/>
    <w:rsid w:val="00C671EE"/>
    <w:rsid w:val="00C6798D"/>
    <w:rsid w:val="00C67A7D"/>
    <w:rsid w:val="00C67BF9"/>
    <w:rsid w:val="00C67E9A"/>
    <w:rsid w:val="00C70013"/>
    <w:rsid w:val="00C709C9"/>
    <w:rsid w:val="00C70AB1"/>
    <w:rsid w:val="00C71433"/>
    <w:rsid w:val="00C71A0F"/>
    <w:rsid w:val="00C71F81"/>
    <w:rsid w:val="00C71FF3"/>
    <w:rsid w:val="00C72170"/>
    <w:rsid w:val="00C725BD"/>
    <w:rsid w:val="00C732CA"/>
    <w:rsid w:val="00C734D4"/>
    <w:rsid w:val="00C73FD3"/>
    <w:rsid w:val="00C747A8"/>
    <w:rsid w:val="00C74F66"/>
    <w:rsid w:val="00C7537D"/>
    <w:rsid w:val="00C75CCB"/>
    <w:rsid w:val="00C7696A"/>
    <w:rsid w:val="00C76BA4"/>
    <w:rsid w:val="00C77075"/>
    <w:rsid w:val="00C8018E"/>
    <w:rsid w:val="00C80CBC"/>
    <w:rsid w:val="00C81C0C"/>
    <w:rsid w:val="00C82322"/>
    <w:rsid w:val="00C82BC7"/>
    <w:rsid w:val="00C830B7"/>
    <w:rsid w:val="00C83858"/>
    <w:rsid w:val="00C8394D"/>
    <w:rsid w:val="00C83A48"/>
    <w:rsid w:val="00C850B2"/>
    <w:rsid w:val="00C85373"/>
    <w:rsid w:val="00C85865"/>
    <w:rsid w:val="00C85A46"/>
    <w:rsid w:val="00C85ABB"/>
    <w:rsid w:val="00C85E18"/>
    <w:rsid w:val="00C85E85"/>
    <w:rsid w:val="00C8631B"/>
    <w:rsid w:val="00C86414"/>
    <w:rsid w:val="00C86A74"/>
    <w:rsid w:val="00C86AE9"/>
    <w:rsid w:val="00C86B0E"/>
    <w:rsid w:val="00C87AD7"/>
    <w:rsid w:val="00C90887"/>
    <w:rsid w:val="00C9093E"/>
    <w:rsid w:val="00C90CB7"/>
    <w:rsid w:val="00C91548"/>
    <w:rsid w:val="00C91F2E"/>
    <w:rsid w:val="00C92638"/>
    <w:rsid w:val="00C926C8"/>
    <w:rsid w:val="00C93975"/>
    <w:rsid w:val="00C9429B"/>
    <w:rsid w:val="00C9456B"/>
    <w:rsid w:val="00C94680"/>
    <w:rsid w:val="00C94987"/>
    <w:rsid w:val="00C949D1"/>
    <w:rsid w:val="00C94DF8"/>
    <w:rsid w:val="00C94E5B"/>
    <w:rsid w:val="00C953BF"/>
    <w:rsid w:val="00C9557E"/>
    <w:rsid w:val="00C956BC"/>
    <w:rsid w:val="00C959A0"/>
    <w:rsid w:val="00C959C9"/>
    <w:rsid w:val="00C9691B"/>
    <w:rsid w:val="00C96D54"/>
    <w:rsid w:val="00C97246"/>
    <w:rsid w:val="00C97A75"/>
    <w:rsid w:val="00CA0C37"/>
    <w:rsid w:val="00CA1B30"/>
    <w:rsid w:val="00CA2EAE"/>
    <w:rsid w:val="00CA3083"/>
    <w:rsid w:val="00CA39C2"/>
    <w:rsid w:val="00CA3D7A"/>
    <w:rsid w:val="00CA43B1"/>
    <w:rsid w:val="00CA456E"/>
    <w:rsid w:val="00CA4AC1"/>
    <w:rsid w:val="00CA53C0"/>
    <w:rsid w:val="00CA5459"/>
    <w:rsid w:val="00CA59D0"/>
    <w:rsid w:val="00CA59FB"/>
    <w:rsid w:val="00CA5E54"/>
    <w:rsid w:val="00CA6216"/>
    <w:rsid w:val="00CA6517"/>
    <w:rsid w:val="00CA7205"/>
    <w:rsid w:val="00CB0084"/>
    <w:rsid w:val="00CB00A6"/>
    <w:rsid w:val="00CB0316"/>
    <w:rsid w:val="00CB0512"/>
    <w:rsid w:val="00CB052A"/>
    <w:rsid w:val="00CB071E"/>
    <w:rsid w:val="00CB07E4"/>
    <w:rsid w:val="00CB0B11"/>
    <w:rsid w:val="00CB0F32"/>
    <w:rsid w:val="00CB1374"/>
    <w:rsid w:val="00CB1C02"/>
    <w:rsid w:val="00CB1D21"/>
    <w:rsid w:val="00CB1DBA"/>
    <w:rsid w:val="00CB426A"/>
    <w:rsid w:val="00CB5354"/>
    <w:rsid w:val="00CB540E"/>
    <w:rsid w:val="00CB5A69"/>
    <w:rsid w:val="00CB5B0B"/>
    <w:rsid w:val="00CB680E"/>
    <w:rsid w:val="00CB6E18"/>
    <w:rsid w:val="00CB73B7"/>
    <w:rsid w:val="00CB75B8"/>
    <w:rsid w:val="00CB7773"/>
    <w:rsid w:val="00CC0351"/>
    <w:rsid w:val="00CC0C9C"/>
    <w:rsid w:val="00CC0F47"/>
    <w:rsid w:val="00CC19C3"/>
    <w:rsid w:val="00CC1D85"/>
    <w:rsid w:val="00CC1DDD"/>
    <w:rsid w:val="00CC2D2E"/>
    <w:rsid w:val="00CC2E51"/>
    <w:rsid w:val="00CC3A0D"/>
    <w:rsid w:val="00CC3C03"/>
    <w:rsid w:val="00CC3C9E"/>
    <w:rsid w:val="00CC5898"/>
    <w:rsid w:val="00CC5F68"/>
    <w:rsid w:val="00CC633D"/>
    <w:rsid w:val="00CC6755"/>
    <w:rsid w:val="00CC6A14"/>
    <w:rsid w:val="00CC70A3"/>
    <w:rsid w:val="00CC7734"/>
    <w:rsid w:val="00CC793C"/>
    <w:rsid w:val="00CD0FCF"/>
    <w:rsid w:val="00CD11D5"/>
    <w:rsid w:val="00CD219C"/>
    <w:rsid w:val="00CD2727"/>
    <w:rsid w:val="00CD2CD0"/>
    <w:rsid w:val="00CD2E51"/>
    <w:rsid w:val="00CD31CF"/>
    <w:rsid w:val="00CD3EF0"/>
    <w:rsid w:val="00CD4442"/>
    <w:rsid w:val="00CD53C3"/>
    <w:rsid w:val="00CD574E"/>
    <w:rsid w:val="00CD5DB5"/>
    <w:rsid w:val="00CD63B7"/>
    <w:rsid w:val="00CD65FA"/>
    <w:rsid w:val="00CD6F5D"/>
    <w:rsid w:val="00CD72FB"/>
    <w:rsid w:val="00CD7E2D"/>
    <w:rsid w:val="00CE193F"/>
    <w:rsid w:val="00CE1DF3"/>
    <w:rsid w:val="00CE2995"/>
    <w:rsid w:val="00CE2F95"/>
    <w:rsid w:val="00CE3618"/>
    <w:rsid w:val="00CE458A"/>
    <w:rsid w:val="00CE4C22"/>
    <w:rsid w:val="00CE4E5F"/>
    <w:rsid w:val="00CE5499"/>
    <w:rsid w:val="00CE60F4"/>
    <w:rsid w:val="00CE75E3"/>
    <w:rsid w:val="00CE76E5"/>
    <w:rsid w:val="00CE776D"/>
    <w:rsid w:val="00CE7981"/>
    <w:rsid w:val="00CE7AE4"/>
    <w:rsid w:val="00CF0851"/>
    <w:rsid w:val="00CF08F4"/>
    <w:rsid w:val="00CF0E59"/>
    <w:rsid w:val="00CF295F"/>
    <w:rsid w:val="00CF32AC"/>
    <w:rsid w:val="00CF394C"/>
    <w:rsid w:val="00CF41EC"/>
    <w:rsid w:val="00CF5379"/>
    <w:rsid w:val="00CF549F"/>
    <w:rsid w:val="00CF5D04"/>
    <w:rsid w:val="00CF67D1"/>
    <w:rsid w:val="00CF7DA1"/>
    <w:rsid w:val="00D0043F"/>
    <w:rsid w:val="00D01222"/>
    <w:rsid w:val="00D01517"/>
    <w:rsid w:val="00D022A3"/>
    <w:rsid w:val="00D03347"/>
    <w:rsid w:val="00D03D13"/>
    <w:rsid w:val="00D0405C"/>
    <w:rsid w:val="00D0424F"/>
    <w:rsid w:val="00D0435F"/>
    <w:rsid w:val="00D04DE4"/>
    <w:rsid w:val="00D05A26"/>
    <w:rsid w:val="00D063F1"/>
    <w:rsid w:val="00D07C93"/>
    <w:rsid w:val="00D10324"/>
    <w:rsid w:val="00D10370"/>
    <w:rsid w:val="00D116A6"/>
    <w:rsid w:val="00D11735"/>
    <w:rsid w:val="00D11871"/>
    <w:rsid w:val="00D126A1"/>
    <w:rsid w:val="00D12AA0"/>
    <w:rsid w:val="00D130F8"/>
    <w:rsid w:val="00D13CC7"/>
    <w:rsid w:val="00D14764"/>
    <w:rsid w:val="00D14991"/>
    <w:rsid w:val="00D14B93"/>
    <w:rsid w:val="00D14F22"/>
    <w:rsid w:val="00D157AF"/>
    <w:rsid w:val="00D15964"/>
    <w:rsid w:val="00D15A63"/>
    <w:rsid w:val="00D167C3"/>
    <w:rsid w:val="00D16ABE"/>
    <w:rsid w:val="00D17C64"/>
    <w:rsid w:val="00D200E1"/>
    <w:rsid w:val="00D20ACB"/>
    <w:rsid w:val="00D20B25"/>
    <w:rsid w:val="00D218DE"/>
    <w:rsid w:val="00D21A41"/>
    <w:rsid w:val="00D21BCB"/>
    <w:rsid w:val="00D227BC"/>
    <w:rsid w:val="00D23233"/>
    <w:rsid w:val="00D23471"/>
    <w:rsid w:val="00D23CCD"/>
    <w:rsid w:val="00D244F6"/>
    <w:rsid w:val="00D2578C"/>
    <w:rsid w:val="00D26109"/>
    <w:rsid w:val="00D26893"/>
    <w:rsid w:val="00D2746D"/>
    <w:rsid w:val="00D27523"/>
    <w:rsid w:val="00D27810"/>
    <w:rsid w:val="00D27FDB"/>
    <w:rsid w:val="00D304F2"/>
    <w:rsid w:val="00D31055"/>
    <w:rsid w:val="00D315F5"/>
    <w:rsid w:val="00D3209B"/>
    <w:rsid w:val="00D326BC"/>
    <w:rsid w:val="00D32D19"/>
    <w:rsid w:val="00D33E04"/>
    <w:rsid w:val="00D33E3A"/>
    <w:rsid w:val="00D34578"/>
    <w:rsid w:val="00D35387"/>
    <w:rsid w:val="00D35962"/>
    <w:rsid w:val="00D36851"/>
    <w:rsid w:val="00D37954"/>
    <w:rsid w:val="00D37A9C"/>
    <w:rsid w:val="00D37F94"/>
    <w:rsid w:val="00D416F0"/>
    <w:rsid w:val="00D422D4"/>
    <w:rsid w:val="00D423AF"/>
    <w:rsid w:val="00D423FE"/>
    <w:rsid w:val="00D42976"/>
    <w:rsid w:val="00D435D0"/>
    <w:rsid w:val="00D436DD"/>
    <w:rsid w:val="00D4412B"/>
    <w:rsid w:val="00D44EF4"/>
    <w:rsid w:val="00D4511C"/>
    <w:rsid w:val="00D454B5"/>
    <w:rsid w:val="00D461C5"/>
    <w:rsid w:val="00D469D9"/>
    <w:rsid w:val="00D47071"/>
    <w:rsid w:val="00D47338"/>
    <w:rsid w:val="00D4741C"/>
    <w:rsid w:val="00D47D77"/>
    <w:rsid w:val="00D505F2"/>
    <w:rsid w:val="00D512E6"/>
    <w:rsid w:val="00D5150F"/>
    <w:rsid w:val="00D5161E"/>
    <w:rsid w:val="00D52718"/>
    <w:rsid w:val="00D52B20"/>
    <w:rsid w:val="00D53148"/>
    <w:rsid w:val="00D5320A"/>
    <w:rsid w:val="00D53555"/>
    <w:rsid w:val="00D536FD"/>
    <w:rsid w:val="00D537AB"/>
    <w:rsid w:val="00D53A1F"/>
    <w:rsid w:val="00D54770"/>
    <w:rsid w:val="00D55358"/>
    <w:rsid w:val="00D56C7D"/>
    <w:rsid w:val="00D56E09"/>
    <w:rsid w:val="00D577DD"/>
    <w:rsid w:val="00D57918"/>
    <w:rsid w:val="00D600AE"/>
    <w:rsid w:val="00D606FE"/>
    <w:rsid w:val="00D60BF0"/>
    <w:rsid w:val="00D60CBC"/>
    <w:rsid w:val="00D60F8E"/>
    <w:rsid w:val="00D62109"/>
    <w:rsid w:val="00D62425"/>
    <w:rsid w:val="00D630F5"/>
    <w:rsid w:val="00D6369E"/>
    <w:rsid w:val="00D6380B"/>
    <w:rsid w:val="00D6432A"/>
    <w:rsid w:val="00D65ADA"/>
    <w:rsid w:val="00D65C0B"/>
    <w:rsid w:val="00D66B45"/>
    <w:rsid w:val="00D67131"/>
    <w:rsid w:val="00D671C6"/>
    <w:rsid w:val="00D675F0"/>
    <w:rsid w:val="00D67EBE"/>
    <w:rsid w:val="00D702FB"/>
    <w:rsid w:val="00D705A3"/>
    <w:rsid w:val="00D706FA"/>
    <w:rsid w:val="00D707FC"/>
    <w:rsid w:val="00D7157D"/>
    <w:rsid w:val="00D7191D"/>
    <w:rsid w:val="00D71EB7"/>
    <w:rsid w:val="00D7270C"/>
    <w:rsid w:val="00D72E8C"/>
    <w:rsid w:val="00D731EE"/>
    <w:rsid w:val="00D734DE"/>
    <w:rsid w:val="00D739DE"/>
    <w:rsid w:val="00D73DC6"/>
    <w:rsid w:val="00D73EE2"/>
    <w:rsid w:val="00D74C1A"/>
    <w:rsid w:val="00D754C1"/>
    <w:rsid w:val="00D75825"/>
    <w:rsid w:val="00D76CC9"/>
    <w:rsid w:val="00D77393"/>
    <w:rsid w:val="00D7755B"/>
    <w:rsid w:val="00D7794F"/>
    <w:rsid w:val="00D77A35"/>
    <w:rsid w:val="00D77B7F"/>
    <w:rsid w:val="00D8040D"/>
    <w:rsid w:val="00D80CF5"/>
    <w:rsid w:val="00D80E60"/>
    <w:rsid w:val="00D81A7C"/>
    <w:rsid w:val="00D81B3E"/>
    <w:rsid w:val="00D81FFD"/>
    <w:rsid w:val="00D82003"/>
    <w:rsid w:val="00D83E28"/>
    <w:rsid w:val="00D844F2"/>
    <w:rsid w:val="00D8457A"/>
    <w:rsid w:val="00D84692"/>
    <w:rsid w:val="00D85606"/>
    <w:rsid w:val="00D85C3E"/>
    <w:rsid w:val="00D85D56"/>
    <w:rsid w:val="00D8620E"/>
    <w:rsid w:val="00D865BD"/>
    <w:rsid w:val="00D86B2E"/>
    <w:rsid w:val="00D879A0"/>
    <w:rsid w:val="00D87DEA"/>
    <w:rsid w:val="00D90273"/>
    <w:rsid w:val="00D904A4"/>
    <w:rsid w:val="00D90542"/>
    <w:rsid w:val="00D905BC"/>
    <w:rsid w:val="00D9076D"/>
    <w:rsid w:val="00D90C70"/>
    <w:rsid w:val="00D90E49"/>
    <w:rsid w:val="00D91333"/>
    <w:rsid w:val="00D91704"/>
    <w:rsid w:val="00D92320"/>
    <w:rsid w:val="00D9258B"/>
    <w:rsid w:val="00D93594"/>
    <w:rsid w:val="00D947A1"/>
    <w:rsid w:val="00D9497D"/>
    <w:rsid w:val="00D96705"/>
    <w:rsid w:val="00D96ADE"/>
    <w:rsid w:val="00D971DF"/>
    <w:rsid w:val="00D97B42"/>
    <w:rsid w:val="00D97B9C"/>
    <w:rsid w:val="00DA06D0"/>
    <w:rsid w:val="00DA0A18"/>
    <w:rsid w:val="00DA0B83"/>
    <w:rsid w:val="00DA0CE2"/>
    <w:rsid w:val="00DA1EB3"/>
    <w:rsid w:val="00DA215B"/>
    <w:rsid w:val="00DA2387"/>
    <w:rsid w:val="00DA2552"/>
    <w:rsid w:val="00DA2941"/>
    <w:rsid w:val="00DA32BD"/>
    <w:rsid w:val="00DA39F3"/>
    <w:rsid w:val="00DA3EAC"/>
    <w:rsid w:val="00DA3EEF"/>
    <w:rsid w:val="00DA4485"/>
    <w:rsid w:val="00DA6BDE"/>
    <w:rsid w:val="00DA6D83"/>
    <w:rsid w:val="00DA6F21"/>
    <w:rsid w:val="00DA6F93"/>
    <w:rsid w:val="00DA7512"/>
    <w:rsid w:val="00DA7B15"/>
    <w:rsid w:val="00DA7BA7"/>
    <w:rsid w:val="00DA7CEE"/>
    <w:rsid w:val="00DA7EB4"/>
    <w:rsid w:val="00DB000C"/>
    <w:rsid w:val="00DB0D47"/>
    <w:rsid w:val="00DB1101"/>
    <w:rsid w:val="00DB1277"/>
    <w:rsid w:val="00DB148E"/>
    <w:rsid w:val="00DB160F"/>
    <w:rsid w:val="00DB18A2"/>
    <w:rsid w:val="00DB2D8C"/>
    <w:rsid w:val="00DB2FD2"/>
    <w:rsid w:val="00DB34D1"/>
    <w:rsid w:val="00DB3516"/>
    <w:rsid w:val="00DB38F9"/>
    <w:rsid w:val="00DB3CDE"/>
    <w:rsid w:val="00DB41D7"/>
    <w:rsid w:val="00DB43BA"/>
    <w:rsid w:val="00DB4F77"/>
    <w:rsid w:val="00DB5E21"/>
    <w:rsid w:val="00DB601D"/>
    <w:rsid w:val="00DB6247"/>
    <w:rsid w:val="00DC0A0A"/>
    <w:rsid w:val="00DC17E4"/>
    <w:rsid w:val="00DC2919"/>
    <w:rsid w:val="00DC2BDB"/>
    <w:rsid w:val="00DC4187"/>
    <w:rsid w:val="00DC48EB"/>
    <w:rsid w:val="00DC4DC8"/>
    <w:rsid w:val="00DC56D5"/>
    <w:rsid w:val="00DC5976"/>
    <w:rsid w:val="00DC6581"/>
    <w:rsid w:val="00DC66E4"/>
    <w:rsid w:val="00DC6A10"/>
    <w:rsid w:val="00DC6C3D"/>
    <w:rsid w:val="00DC795F"/>
    <w:rsid w:val="00DC7A82"/>
    <w:rsid w:val="00DC7A8F"/>
    <w:rsid w:val="00DD0007"/>
    <w:rsid w:val="00DD0461"/>
    <w:rsid w:val="00DD0517"/>
    <w:rsid w:val="00DD0FB5"/>
    <w:rsid w:val="00DD2787"/>
    <w:rsid w:val="00DD285C"/>
    <w:rsid w:val="00DD353A"/>
    <w:rsid w:val="00DD39BE"/>
    <w:rsid w:val="00DD52E3"/>
    <w:rsid w:val="00DD58B4"/>
    <w:rsid w:val="00DD5DB7"/>
    <w:rsid w:val="00DD5DF9"/>
    <w:rsid w:val="00DD60D9"/>
    <w:rsid w:val="00DD663C"/>
    <w:rsid w:val="00DD704D"/>
    <w:rsid w:val="00DD70C8"/>
    <w:rsid w:val="00DD70DC"/>
    <w:rsid w:val="00DD73A4"/>
    <w:rsid w:val="00DD7495"/>
    <w:rsid w:val="00DE0F20"/>
    <w:rsid w:val="00DE1011"/>
    <w:rsid w:val="00DE19C5"/>
    <w:rsid w:val="00DE1D5F"/>
    <w:rsid w:val="00DE22FC"/>
    <w:rsid w:val="00DE278D"/>
    <w:rsid w:val="00DE4467"/>
    <w:rsid w:val="00DE4ADD"/>
    <w:rsid w:val="00DE50DD"/>
    <w:rsid w:val="00DE532B"/>
    <w:rsid w:val="00DE657E"/>
    <w:rsid w:val="00DE6974"/>
    <w:rsid w:val="00DF009F"/>
    <w:rsid w:val="00DF04BF"/>
    <w:rsid w:val="00DF153E"/>
    <w:rsid w:val="00DF17CD"/>
    <w:rsid w:val="00DF18F4"/>
    <w:rsid w:val="00DF1B9F"/>
    <w:rsid w:val="00DF2B6F"/>
    <w:rsid w:val="00DF38BB"/>
    <w:rsid w:val="00DF3907"/>
    <w:rsid w:val="00DF3C79"/>
    <w:rsid w:val="00DF4704"/>
    <w:rsid w:val="00DF48E7"/>
    <w:rsid w:val="00DF48F6"/>
    <w:rsid w:val="00DF4C4C"/>
    <w:rsid w:val="00DF56E2"/>
    <w:rsid w:val="00DF7229"/>
    <w:rsid w:val="00DF7736"/>
    <w:rsid w:val="00DF7A13"/>
    <w:rsid w:val="00DF7B05"/>
    <w:rsid w:val="00E002A2"/>
    <w:rsid w:val="00E00452"/>
    <w:rsid w:val="00E00D98"/>
    <w:rsid w:val="00E01044"/>
    <w:rsid w:val="00E013B1"/>
    <w:rsid w:val="00E0205E"/>
    <w:rsid w:val="00E024AA"/>
    <w:rsid w:val="00E03035"/>
    <w:rsid w:val="00E03F6C"/>
    <w:rsid w:val="00E05C2F"/>
    <w:rsid w:val="00E05E07"/>
    <w:rsid w:val="00E05F32"/>
    <w:rsid w:val="00E061B1"/>
    <w:rsid w:val="00E07A1B"/>
    <w:rsid w:val="00E10C05"/>
    <w:rsid w:val="00E1126F"/>
    <w:rsid w:val="00E11D0F"/>
    <w:rsid w:val="00E1245F"/>
    <w:rsid w:val="00E132D6"/>
    <w:rsid w:val="00E13303"/>
    <w:rsid w:val="00E13401"/>
    <w:rsid w:val="00E13515"/>
    <w:rsid w:val="00E13890"/>
    <w:rsid w:val="00E138C1"/>
    <w:rsid w:val="00E14341"/>
    <w:rsid w:val="00E1448E"/>
    <w:rsid w:val="00E14A1C"/>
    <w:rsid w:val="00E15C77"/>
    <w:rsid w:val="00E16310"/>
    <w:rsid w:val="00E1693E"/>
    <w:rsid w:val="00E169BD"/>
    <w:rsid w:val="00E20AA2"/>
    <w:rsid w:val="00E216E6"/>
    <w:rsid w:val="00E2197D"/>
    <w:rsid w:val="00E22A4F"/>
    <w:rsid w:val="00E23646"/>
    <w:rsid w:val="00E2376C"/>
    <w:rsid w:val="00E23CC2"/>
    <w:rsid w:val="00E246FB"/>
    <w:rsid w:val="00E248D8"/>
    <w:rsid w:val="00E24D72"/>
    <w:rsid w:val="00E25021"/>
    <w:rsid w:val="00E250F1"/>
    <w:rsid w:val="00E255EA"/>
    <w:rsid w:val="00E30798"/>
    <w:rsid w:val="00E30CF4"/>
    <w:rsid w:val="00E30DA8"/>
    <w:rsid w:val="00E31145"/>
    <w:rsid w:val="00E31816"/>
    <w:rsid w:val="00E31BAA"/>
    <w:rsid w:val="00E323A7"/>
    <w:rsid w:val="00E32548"/>
    <w:rsid w:val="00E32880"/>
    <w:rsid w:val="00E33526"/>
    <w:rsid w:val="00E33C4A"/>
    <w:rsid w:val="00E33EDD"/>
    <w:rsid w:val="00E346E3"/>
    <w:rsid w:val="00E3550D"/>
    <w:rsid w:val="00E3552E"/>
    <w:rsid w:val="00E36EA6"/>
    <w:rsid w:val="00E37469"/>
    <w:rsid w:val="00E37B10"/>
    <w:rsid w:val="00E401EC"/>
    <w:rsid w:val="00E410B5"/>
    <w:rsid w:val="00E41255"/>
    <w:rsid w:val="00E43B5F"/>
    <w:rsid w:val="00E44110"/>
    <w:rsid w:val="00E44644"/>
    <w:rsid w:val="00E45F76"/>
    <w:rsid w:val="00E45FD5"/>
    <w:rsid w:val="00E46EF4"/>
    <w:rsid w:val="00E4756B"/>
    <w:rsid w:val="00E47968"/>
    <w:rsid w:val="00E47C6A"/>
    <w:rsid w:val="00E5066E"/>
    <w:rsid w:val="00E50C6F"/>
    <w:rsid w:val="00E51ACD"/>
    <w:rsid w:val="00E52838"/>
    <w:rsid w:val="00E529F5"/>
    <w:rsid w:val="00E52DCC"/>
    <w:rsid w:val="00E530B6"/>
    <w:rsid w:val="00E53805"/>
    <w:rsid w:val="00E54A73"/>
    <w:rsid w:val="00E55411"/>
    <w:rsid w:val="00E5607C"/>
    <w:rsid w:val="00E5671D"/>
    <w:rsid w:val="00E57541"/>
    <w:rsid w:val="00E578BF"/>
    <w:rsid w:val="00E579C4"/>
    <w:rsid w:val="00E60B5A"/>
    <w:rsid w:val="00E60D2F"/>
    <w:rsid w:val="00E614E0"/>
    <w:rsid w:val="00E61545"/>
    <w:rsid w:val="00E61858"/>
    <w:rsid w:val="00E61D94"/>
    <w:rsid w:val="00E62465"/>
    <w:rsid w:val="00E62949"/>
    <w:rsid w:val="00E62BB2"/>
    <w:rsid w:val="00E62FCC"/>
    <w:rsid w:val="00E648B4"/>
    <w:rsid w:val="00E64C80"/>
    <w:rsid w:val="00E6540B"/>
    <w:rsid w:val="00E6610B"/>
    <w:rsid w:val="00E66E86"/>
    <w:rsid w:val="00E66F04"/>
    <w:rsid w:val="00E7016F"/>
    <w:rsid w:val="00E7064F"/>
    <w:rsid w:val="00E7099C"/>
    <w:rsid w:val="00E70DD5"/>
    <w:rsid w:val="00E710AD"/>
    <w:rsid w:val="00E723C1"/>
    <w:rsid w:val="00E72DE4"/>
    <w:rsid w:val="00E73E8E"/>
    <w:rsid w:val="00E73EEC"/>
    <w:rsid w:val="00E73F7F"/>
    <w:rsid w:val="00E753E8"/>
    <w:rsid w:val="00E762A9"/>
    <w:rsid w:val="00E77898"/>
    <w:rsid w:val="00E77E00"/>
    <w:rsid w:val="00E8143C"/>
    <w:rsid w:val="00E81479"/>
    <w:rsid w:val="00E818C1"/>
    <w:rsid w:val="00E81D6C"/>
    <w:rsid w:val="00E82519"/>
    <w:rsid w:val="00E82C6B"/>
    <w:rsid w:val="00E83731"/>
    <w:rsid w:val="00E837CE"/>
    <w:rsid w:val="00E83C26"/>
    <w:rsid w:val="00E84561"/>
    <w:rsid w:val="00E8480B"/>
    <w:rsid w:val="00E85409"/>
    <w:rsid w:val="00E8596A"/>
    <w:rsid w:val="00E85BA7"/>
    <w:rsid w:val="00E8612B"/>
    <w:rsid w:val="00E86A12"/>
    <w:rsid w:val="00E907A4"/>
    <w:rsid w:val="00E90C39"/>
    <w:rsid w:val="00E920A1"/>
    <w:rsid w:val="00E9290C"/>
    <w:rsid w:val="00E92A88"/>
    <w:rsid w:val="00E92BE7"/>
    <w:rsid w:val="00E9339B"/>
    <w:rsid w:val="00E93ED1"/>
    <w:rsid w:val="00E941DA"/>
    <w:rsid w:val="00E94957"/>
    <w:rsid w:val="00E96FFD"/>
    <w:rsid w:val="00E973B5"/>
    <w:rsid w:val="00EA01D4"/>
    <w:rsid w:val="00EA03B2"/>
    <w:rsid w:val="00EA08E9"/>
    <w:rsid w:val="00EA0960"/>
    <w:rsid w:val="00EA0D22"/>
    <w:rsid w:val="00EA15D2"/>
    <w:rsid w:val="00EA31C7"/>
    <w:rsid w:val="00EA344C"/>
    <w:rsid w:val="00EA3829"/>
    <w:rsid w:val="00EA3AA4"/>
    <w:rsid w:val="00EA429F"/>
    <w:rsid w:val="00EA442B"/>
    <w:rsid w:val="00EA46B2"/>
    <w:rsid w:val="00EA480C"/>
    <w:rsid w:val="00EA4C36"/>
    <w:rsid w:val="00EA4DC5"/>
    <w:rsid w:val="00EA4F9E"/>
    <w:rsid w:val="00EA5530"/>
    <w:rsid w:val="00EA62CB"/>
    <w:rsid w:val="00EA63CA"/>
    <w:rsid w:val="00EA64A8"/>
    <w:rsid w:val="00EA6D3B"/>
    <w:rsid w:val="00EA6DB9"/>
    <w:rsid w:val="00EA7E47"/>
    <w:rsid w:val="00EA7ED7"/>
    <w:rsid w:val="00EB00AD"/>
    <w:rsid w:val="00EB07AC"/>
    <w:rsid w:val="00EB0944"/>
    <w:rsid w:val="00EB09C0"/>
    <w:rsid w:val="00EB0AD2"/>
    <w:rsid w:val="00EB1314"/>
    <w:rsid w:val="00EB1345"/>
    <w:rsid w:val="00EB136C"/>
    <w:rsid w:val="00EB1D11"/>
    <w:rsid w:val="00EB1FAA"/>
    <w:rsid w:val="00EB38EA"/>
    <w:rsid w:val="00EB4749"/>
    <w:rsid w:val="00EB480E"/>
    <w:rsid w:val="00EB528E"/>
    <w:rsid w:val="00EB5687"/>
    <w:rsid w:val="00EB58F7"/>
    <w:rsid w:val="00EB5EC6"/>
    <w:rsid w:val="00EB5F6A"/>
    <w:rsid w:val="00EB7FC9"/>
    <w:rsid w:val="00EC2243"/>
    <w:rsid w:val="00EC2947"/>
    <w:rsid w:val="00EC2D2C"/>
    <w:rsid w:val="00EC37F7"/>
    <w:rsid w:val="00EC41A8"/>
    <w:rsid w:val="00EC4E72"/>
    <w:rsid w:val="00EC5105"/>
    <w:rsid w:val="00EC591B"/>
    <w:rsid w:val="00EC5C4B"/>
    <w:rsid w:val="00EC5FFF"/>
    <w:rsid w:val="00EC67E4"/>
    <w:rsid w:val="00EC7034"/>
    <w:rsid w:val="00EC7BAA"/>
    <w:rsid w:val="00EC7C56"/>
    <w:rsid w:val="00EC7E71"/>
    <w:rsid w:val="00ED034E"/>
    <w:rsid w:val="00ED1101"/>
    <w:rsid w:val="00ED1979"/>
    <w:rsid w:val="00ED2468"/>
    <w:rsid w:val="00ED27E8"/>
    <w:rsid w:val="00ED31E9"/>
    <w:rsid w:val="00ED3288"/>
    <w:rsid w:val="00ED36F8"/>
    <w:rsid w:val="00ED3951"/>
    <w:rsid w:val="00ED3ED4"/>
    <w:rsid w:val="00ED5954"/>
    <w:rsid w:val="00ED5A71"/>
    <w:rsid w:val="00ED7137"/>
    <w:rsid w:val="00ED7CFA"/>
    <w:rsid w:val="00ED7DBE"/>
    <w:rsid w:val="00EE0757"/>
    <w:rsid w:val="00EE07F9"/>
    <w:rsid w:val="00EE0843"/>
    <w:rsid w:val="00EE1E5C"/>
    <w:rsid w:val="00EE2872"/>
    <w:rsid w:val="00EE28F8"/>
    <w:rsid w:val="00EE2AB1"/>
    <w:rsid w:val="00EE2FA2"/>
    <w:rsid w:val="00EE3C08"/>
    <w:rsid w:val="00EE4267"/>
    <w:rsid w:val="00EE4FE4"/>
    <w:rsid w:val="00EE54AD"/>
    <w:rsid w:val="00EE5E2E"/>
    <w:rsid w:val="00EE64DB"/>
    <w:rsid w:val="00EE694D"/>
    <w:rsid w:val="00EE6C80"/>
    <w:rsid w:val="00EE79ED"/>
    <w:rsid w:val="00EE7BD3"/>
    <w:rsid w:val="00EE7BD7"/>
    <w:rsid w:val="00EF06EA"/>
    <w:rsid w:val="00EF06FF"/>
    <w:rsid w:val="00EF1DD0"/>
    <w:rsid w:val="00EF27F5"/>
    <w:rsid w:val="00EF2B9A"/>
    <w:rsid w:val="00EF3176"/>
    <w:rsid w:val="00EF3E69"/>
    <w:rsid w:val="00EF419A"/>
    <w:rsid w:val="00EF42DA"/>
    <w:rsid w:val="00EF4841"/>
    <w:rsid w:val="00EF48C0"/>
    <w:rsid w:val="00EF49C4"/>
    <w:rsid w:val="00EF537D"/>
    <w:rsid w:val="00EF55E6"/>
    <w:rsid w:val="00EF58C8"/>
    <w:rsid w:val="00EF5E9F"/>
    <w:rsid w:val="00EF76CB"/>
    <w:rsid w:val="00EF781A"/>
    <w:rsid w:val="00EF7AD6"/>
    <w:rsid w:val="00F0010F"/>
    <w:rsid w:val="00F0064D"/>
    <w:rsid w:val="00F00EB6"/>
    <w:rsid w:val="00F0177F"/>
    <w:rsid w:val="00F017C4"/>
    <w:rsid w:val="00F01F7C"/>
    <w:rsid w:val="00F02034"/>
    <w:rsid w:val="00F0257E"/>
    <w:rsid w:val="00F02F7A"/>
    <w:rsid w:val="00F0412B"/>
    <w:rsid w:val="00F04307"/>
    <w:rsid w:val="00F0434F"/>
    <w:rsid w:val="00F04BF0"/>
    <w:rsid w:val="00F05D46"/>
    <w:rsid w:val="00F05D98"/>
    <w:rsid w:val="00F0728C"/>
    <w:rsid w:val="00F073AD"/>
    <w:rsid w:val="00F07604"/>
    <w:rsid w:val="00F1068C"/>
    <w:rsid w:val="00F1235B"/>
    <w:rsid w:val="00F125E7"/>
    <w:rsid w:val="00F13EEE"/>
    <w:rsid w:val="00F13F7D"/>
    <w:rsid w:val="00F14EE8"/>
    <w:rsid w:val="00F162F7"/>
    <w:rsid w:val="00F16B4D"/>
    <w:rsid w:val="00F17056"/>
    <w:rsid w:val="00F17519"/>
    <w:rsid w:val="00F21088"/>
    <w:rsid w:val="00F2123B"/>
    <w:rsid w:val="00F21998"/>
    <w:rsid w:val="00F222F9"/>
    <w:rsid w:val="00F2250E"/>
    <w:rsid w:val="00F237B1"/>
    <w:rsid w:val="00F243A3"/>
    <w:rsid w:val="00F24AA5"/>
    <w:rsid w:val="00F25278"/>
    <w:rsid w:val="00F25CE1"/>
    <w:rsid w:val="00F2627C"/>
    <w:rsid w:val="00F265D8"/>
    <w:rsid w:val="00F26E81"/>
    <w:rsid w:val="00F3028C"/>
    <w:rsid w:val="00F30B2A"/>
    <w:rsid w:val="00F30B98"/>
    <w:rsid w:val="00F30D40"/>
    <w:rsid w:val="00F30DAA"/>
    <w:rsid w:val="00F312E4"/>
    <w:rsid w:val="00F31830"/>
    <w:rsid w:val="00F326BF"/>
    <w:rsid w:val="00F327E7"/>
    <w:rsid w:val="00F3282F"/>
    <w:rsid w:val="00F32A09"/>
    <w:rsid w:val="00F335CA"/>
    <w:rsid w:val="00F33A05"/>
    <w:rsid w:val="00F33C60"/>
    <w:rsid w:val="00F35746"/>
    <w:rsid w:val="00F35845"/>
    <w:rsid w:val="00F37A2E"/>
    <w:rsid w:val="00F402CE"/>
    <w:rsid w:val="00F41A11"/>
    <w:rsid w:val="00F426A4"/>
    <w:rsid w:val="00F42BE4"/>
    <w:rsid w:val="00F42DEB"/>
    <w:rsid w:val="00F447C7"/>
    <w:rsid w:val="00F44BEC"/>
    <w:rsid w:val="00F45621"/>
    <w:rsid w:val="00F4563C"/>
    <w:rsid w:val="00F459B4"/>
    <w:rsid w:val="00F45ECE"/>
    <w:rsid w:val="00F46DBA"/>
    <w:rsid w:val="00F46DD7"/>
    <w:rsid w:val="00F46EFB"/>
    <w:rsid w:val="00F47177"/>
    <w:rsid w:val="00F4724F"/>
    <w:rsid w:val="00F50329"/>
    <w:rsid w:val="00F50A11"/>
    <w:rsid w:val="00F50CBF"/>
    <w:rsid w:val="00F514D3"/>
    <w:rsid w:val="00F5211B"/>
    <w:rsid w:val="00F52B1C"/>
    <w:rsid w:val="00F52FE2"/>
    <w:rsid w:val="00F52FEB"/>
    <w:rsid w:val="00F53CED"/>
    <w:rsid w:val="00F540A2"/>
    <w:rsid w:val="00F545F4"/>
    <w:rsid w:val="00F54E47"/>
    <w:rsid w:val="00F54FAF"/>
    <w:rsid w:val="00F55038"/>
    <w:rsid w:val="00F5530C"/>
    <w:rsid w:val="00F554A9"/>
    <w:rsid w:val="00F56725"/>
    <w:rsid w:val="00F576D1"/>
    <w:rsid w:val="00F618C1"/>
    <w:rsid w:val="00F634AD"/>
    <w:rsid w:val="00F64245"/>
    <w:rsid w:val="00F64EE4"/>
    <w:rsid w:val="00F6555D"/>
    <w:rsid w:val="00F657B4"/>
    <w:rsid w:val="00F66D03"/>
    <w:rsid w:val="00F6746D"/>
    <w:rsid w:val="00F67E47"/>
    <w:rsid w:val="00F70306"/>
    <w:rsid w:val="00F704A2"/>
    <w:rsid w:val="00F70B5D"/>
    <w:rsid w:val="00F70C44"/>
    <w:rsid w:val="00F713B4"/>
    <w:rsid w:val="00F716FD"/>
    <w:rsid w:val="00F72243"/>
    <w:rsid w:val="00F73436"/>
    <w:rsid w:val="00F73535"/>
    <w:rsid w:val="00F73F82"/>
    <w:rsid w:val="00F75D2B"/>
    <w:rsid w:val="00F76A98"/>
    <w:rsid w:val="00F76CBF"/>
    <w:rsid w:val="00F7714D"/>
    <w:rsid w:val="00F7766F"/>
    <w:rsid w:val="00F77B5C"/>
    <w:rsid w:val="00F77CBE"/>
    <w:rsid w:val="00F77DEA"/>
    <w:rsid w:val="00F77F25"/>
    <w:rsid w:val="00F802A4"/>
    <w:rsid w:val="00F80355"/>
    <w:rsid w:val="00F80A69"/>
    <w:rsid w:val="00F8101D"/>
    <w:rsid w:val="00F815BD"/>
    <w:rsid w:val="00F81780"/>
    <w:rsid w:val="00F8254D"/>
    <w:rsid w:val="00F82FCC"/>
    <w:rsid w:val="00F830DD"/>
    <w:rsid w:val="00F839A9"/>
    <w:rsid w:val="00F83BF7"/>
    <w:rsid w:val="00F83C85"/>
    <w:rsid w:val="00F8491F"/>
    <w:rsid w:val="00F84A77"/>
    <w:rsid w:val="00F84EF2"/>
    <w:rsid w:val="00F855E7"/>
    <w:rsid w:val="00F856D4"/>
    <w:rsid w:val="00F863B5"/>
    <w:rsid w:val="00F86DDA"/>
    <w:rsid w:val="00F873A2"/>
    <w:rsid w:val="00F8747B"/>
    <w:rsid w:val="00F877FB"/>
    <w:rsid w:val="00F87C07"/>
    <w:rsid w:val="00F87C43"/>
    <w:rsid w:val="00F9004E"/>
    <w:rsid w:val="00F90215"/>
    <w:rsid w:val="00F9049A"/>
    <w:rsid w:val="00F9082A"/>
    <w:rsid w:val="00F929B9"/>
    <w:rsid w:val="00F92A79"/>
    <w:rsid w:val="00F92B41"/>
    <w:rsid w:val="00F92C65"/>
    <w:rsid w:val="00F930B6"/>
    <w:rsid w:val="00F94872"/>
    <w:rsid w:val="00F94B54"/>
    <w:rsid w:val="00F94C1B"/>
    <w:rsid w:val="00F94D75"/>
    <w:rsid w:val="00F96F4C"/>
    <w:rsid w:val="00F97149"/>
    <w:rsid w:val="00F9781B"/>
    <w:rsid w:val="00F97ABE"/>
    <w:rsid w:val="00F97C2B"/>
    <w:rsid w:val="00FA09AC"/>
    <w:rsid w:val="00FA0F1C"/>
    <w:rsid w:val="00FA1151"/>
    <w:rsid w:val="00FA11ED"/>
    <w:rsid w:val="00FA1528"/>
    <w:rsid w:val="00FA33F3"/>
    <w:rsid w:val="00FA3978"/>
    <w:rsid w:val="00FA3A7C"/>
    <w:rsid w:val="00FA3AF7"/>
    <w:rsid w:val="00FA3EB4"/>
    <w:rsid w:val="00FA4866"/>
    <w:rsid w:val="00FA565C"/>
    <w:rsid w:val="00FA5722"/>
    <w:rsid w:val="00FA57F2"/>
    <w:rsid w:val="00FA5C33"/>
    <w:rsid w:val="00FA6F3C"/>
    <w:rsid w:val="00FB08C4"/>
    <w:rsid w:val="00FB0A36"/>
    <w:rsid w:val="00FB0C81"/>
    <w:rsid w:val="00FB1127"/>
    <w:rsid w:val="00FB1148"/>
    <w:rsid w:val="00FB3EA2"/>
    <w:rsid w:val="00FB5168"/>
    <w:rsid w:val="00FB5BA9"/>
    <w:rsid w:val="00FB768F"/>
    <w:rsid w:val="00FB7A20"/>
    <w:rsid w:val="00FC092C"/>
    <w:rsid w:val="00FC141A"/>
    <w:rsid w:val="00FC1C04"/>
    <w:rsid w:val="00FC1C62"/>
    <w:rsid w:val="00FC1F72"/>
    <w:rsid w:val="00FC2200"/>
    <w:rsid w:val="00FC2540"/>
    <w:rsid w:val="00FC2670"/>
    <w:rsid w:val="00FC39FF"/>
    <w:rsid w:val="00FC41E7"/>
    <w:rsid w:val="00FC49E8"/>
    <w:rsid w:val="00FC4C4B"/>
    <w:rsid w:val="00FC736F"/>
    <w:rsid w:val="00FD1137"/>
    <w:rsid w:val="00FD15D6"/>
    <w:rsid w:val="00FD2282"/>
    <w:rsid w:val="00FD2BAF"/>
    <w:rsid w:val="00FD3191"/>
    <w:rsid w:val="00FD3467"/>
    <w:rsid w:val="00FD37DE"/>
    <w:rsid w:val="00FD41B0"/>
    <w:rsid w:val="00FD4714"/>
    <w:rsid w:val="00FD4AE4"/>
    <w:rsid w:val="00FD4DAE"/>
    <w:rsid w:val="00FD56EC"/>
    <w:rsid w:val="00FD5E2E"/>
    <w:rsid w:val="00FD6476"/>
    <w:rsid w:val="00FD65AF"/>
    <w:rsid w:val="00FD6819"/>
    <w:rsid w:val="00FD75C8"/>
    <w:rsid w:val="00FD774E"/>
    <w:rsid w:val="00FD77ED"/>
    <w:rsid w:val="00FD7E4E"/>
    <w:rsid w:val="00FE014D"/>
    <w:rsid w:val="00FE09B8"/>
    <w:rsid w:val="00FE1D3B"/>
    <w:rsid w:val="00FE267C"/>
    <w:rsid w:val="00FE2941"/>
    <w:rsid w:val="00FE541D"/>
    <w:rsid w:val="00FE5438"/>
    <w:rsid w:val="00FE5B73"/>
    <w:rsid w:val="00FE5D7A"/>
    <w:rsid w:val="00FE620B"/>
    <w:rsid w:val="00FE62D1"/>
    <w:rsid w:val="00FF015D"/>
    <w:rsid w:val="00FF0204"/>
    <w:rsid w:val="00FF093E"/>
    <w:rsid w:val="00FF0D41"/>
    <w:rsid w:val="00FF1814"/>
    <w:rsid w:val="00FF3AED"/>
    <w:rsid w:val="00FF40E3"/>
    <w:rsid w:val="00FF4386"/>
    <w:rsid w:val="00FF5D3A"/>
    <w:rsid w:val="00FF6654"/>
    <w:rsid w:val="00FF6922"/>
    <w:rsid w:val="00FF6DA7"/>
    <w:rsid w:val="00FF7081"/>
    <w:rsid w:val="00FF7684"/>
    <w:rsid w:val="1ED50B6F"/>
    <w:rsid w:val="20F9E759"/>
    <w:rsid w:val="3075E28E"/>
    <w:rsid w:val="522CBE01"/>
    <w:rsid w:val="6C1FFC67"/>
    <w:rsid w:val="6F00A1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DA0A"/>
  <w15:docId w15:val="{10D35221-4BA9-4654-AFDA-F9284189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7"/>
      </w:numPr>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
      </w:numPr>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7"/>
      </w:numPr>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5"/>
      </w:numPr>
      <w:ind w:left="3600" w:hanging="720"/>
      <w:outlineLvl w:val="4"/>
    </w:pPr>
  </w:style>
  <w:style w:type="paragraph" w:styleId="Heading6">
    <w:name w:val="heading 6"/>
    <w:basedOn w:val="Normal"/>
    <w:next w:val="Normal"/>
    <w:qFormat/>
    <w:rsid w:val="00A5151A"/>
    <w:pPr>
      <w:numPr>
        <w:ilvl w:val="5"/>
        <w:numId w:val="7"/>
      </w:numPr>
      <w:spacing w:before="240" w:after="60"/>
      <w:outlineLvl w:val="5"/>
    </w:pPr>
    <w:rPr>
      <w:rFonts w:ascii="Arial" w:hAnsi="Arial"/>
      <w:i/>
    </w:rPr>
  </w:style>
  <w:style w:type="paragraph" w:styleId="Heading7">
    <w:name w:val="heading 7"/>
    <w:basedOn w:val="Normal"/>
    <w:next w:val="Normal"/>
    <w:qFormat/>
    <w:rsid w:val="00A5151A"/>
    <w:pPr>
      <w:numPr>
        <w:ilvl w:val="6"/>
        <w:numId w:val="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704"/>
    <w:rPr>
      <w:color w:val="0000FF" w:themeColor="hyperlink"/>
      <w:u w:val="single"/>
    </w:rPr>
  </w:style>
  <w:style w:type="character" w:styleId="UnresolvedMention">
    <w:name w:val="Unresolved Mention"/>
    <w:basedOn w:val="DefaultParagraphFont"/>
    <w:uiPriority w:val="99"/>
    <w:semiHidden/>
    <w:unhideWhenUsed/>
    <w:rsid w:val="00D91704"/>
    <w:rPr>
      <w:color w:val="605E5C"/>
      <w:shd w:val="clear" w:color="auto" w:fill="E1DFDD"/>
    </w:rPr>
  </w:style>
  <w:style w:type="paragraph" w:customStyle="1" w:styleId="xl93">
    <w:name w:val="xl93"/>
    <w:basedOn w:val="Normal"/>
    <w:rsid w:val="00966A3B"/>
    <w:pPr>
      <w:spacing w:before="100" w:beforeAutospacing="1" w:after="100" w:afterAutospacing="1"/>
      <w:jc w:val="center"/>
    </w:pPr>
    <w:rPr>
      <w:sz w:val="24"/>
      <w:szCs w:val="24"/>
      <w:lang w:val="en-US"/>
    </w:rPr>
  </w:style>
  <w:style w:type="table" w:customStyle="1" w:styleId="2">
    <w:name w:val="学术论文的三线表2"/>
    <w:basedOn w:val="TableNormal"/>
    <w:next w:val="TableGrid"/>
    <w:uiPriority w:val="59"/>
    <w:qFormat/>
    <w:rsid w:val="00E010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29814225">
      <w:bodyDiv w:val="1"/>
      <w:marLeft w:val="0"/>
      <w:marRight w:val="0"/>
      <w:marTop w:val="0"/>
      <w:marBottom w:val="0"/>
      <w:divBdr>
        <w:top w:val="none" w:sz="0" w:space="0" w:color="auto"/>
        <w:left w:val="none" w:sz="0" w:space="0" w:color="auto"/>
        <w:bottom w:val="none" w:sz="0" w:space="0" w:color="auto"/>
        <w:right w:val="none" w:sz="0" w:space="0" w:color="auto"/>
      </w:divBdr>
    </w:div>
    <w:div w:id="440229434">
      <w:bodyDiv w:val="1"/>
      <w:marLeft w:val="0"/>
      <w:marRight w:val="0"/>
      <w:marTop w:val="0"/>
      <w:marBottom w:val="0"/>
      <w:divBdr>
        <w:top w:val="none" w:sz="0" w:space="0" w:color="auto"/>
        <w:left w:val="none" w:sz="0" w:space="0" w:color="auto"/>
        <w:bottom w:val="none" w:sz="0" w:space="0" w:color="auto"/>
        <w:right w:val="none" w:sz="0" w:space="0" w:color="auto"/>
      </w:divBdr>
    </w:div>
    <w:div w:id="457601827">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466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2451433">
      <w:bodyDiv w:val="1"/>
      <w:marLeft w:val="0"/>
      <w:marRight w:val="0"/>
      <w:marTop w:val="0"/>
      <w:marBottom w:val="0"/>
      <w:divBdr>
        <w:top w:val="none" w:sz="0" w:space="0" w:color="auto"/>
        <w:left w:val="none" w:sz="0" w:space="0" w:color="auto"/>
        <w:bottom w:val="none" w:sz="0" w:space="0" w:color="auto"/>
        <w:right w:val="none" w:sz="0" w:space="0" w:color="auto"/>
      </w:divBdr>
    </w:div>
    <w:div w:id="1236744802">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0937229">
      <w:bodyDiv w:val="1"/>
      <w:marLeft w:val="0"/>
      <w:marRight w:val="0"/>
      <w:marTop w:val="0"/>
      <w:marBottom w:val="0"/>
      <w:divBdr>
        <w:top w:val="none" w:sz="0" w:space="0" w:color="auto"/>
        <w:left w:val="none" w:sz="0" w:space="0" w:color="auto"/>
        <w:bottom w:val="none" w:sz="0" w:space="0" w:color="auto"/>
        <w:right w:val="none" w:sz="0" w:space="0" w:color="auto"/>
      </w:divBdr>
    </w:div>
    <w:div w:id="1976980701">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14</TotalTime>
  <Pages>28</Pages>
  <Words>9243</Words>
  <Characters>51581</Characters>
  <Application>Microsoft Office Word</Application>
  <DocSecurity>0</DocSecurity>
  <Lines>1719</Lines>
  <Paragraphs>1169</Paragraphs>
  <ScaleCrop>false</ScaleCrop>
  <HeadingPairs>
    <vt:vector size="2" baseType="variant">
      <vt:variant>
        <vt:lpstr>Title</vt:lpstr>
      </vt:variant>
      <vt:variant>
        <vt:i4>1</vt:i4>
      </vt:variant>
    </vt:vector>
  </HeadingPairs>
  <TitlesOfParts>
    <vt:vector size="1" baseType="lpstr">
      <vt:lpstr>Project proposal: Bosnia and Herzegovina</vt:lpstr>
    </vt:vector>
  </TitlesOfParts>
  <Company>UNMFS</Company>
  <LinksUpToDate>false</LinksUpToDate>
  <CharactersWithSpaces>59655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 and Herzegovina</dc:title>
  <dc:subject>96th ExCom</dc:subject>
  <dc:creator>Dominika Suwik</dc:creator>
  <cp:keywords>96th ExCom</cp:keywords>
  <dc:description>template for KIP SI proposals</dc:description>
  <cp:lastModifiedBy>Angela Xue He Yan</cp:lastModifiedBy>
  <cp:revision>19</cp:revision>
  <cp:lastPrinted>2001-05-26T19:40:00Z</cp:lastPrinted>
  <dcterms:created xsi:type="dcterms:W3CDTF">2025-05-05T14:37:00Z</dcterms:created>
  <dcterms:modified xsi:type="dcterms:W3CDTF">2025-05-06T19:02:00Z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UNEP/OzL.Pro/ExCom/96/27</vt:lpwstr>
  </property>
  <property fmtid="{D5CDD505-2E9C-101B-9397-08002B2CF9AE}" pid="3" name="Revision date">
    <vt:lpwstr>04/29/2025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29 April 2025</vt:lpwstr>
  </property>
</Properties>
</file>