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D06D0F9" w14:textId="77777777">
        <w:trPr>
          <w:trHeight w:val="720"/>
        </w:trPr>
        <w:tc>
          <w:tcPr>
            <w:tcW w:w="5490" w:type="dxa"/>
            <w:gridSpan w:val="2"/>
            <w:tcBorders>
              <w:bottom w:val="single" w:sz="18" w:space="0" w:color="auto"/>
            </w:tcBorders>
          </w:tcPr>
          <w:p w14:paraId="12AE2F22"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F52F827"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40A96A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98BD45F"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DC3250D" wp14:editId="527137B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47318E9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45F1A5A"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F82C05F"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61AAF8A"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8CD0F5B"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1DD3082D" w14:textId="77777777" w:rsidR="00C15867" w:rsidRPr="009B0D30" w:rsidRDefault="00C15867">
            <w:r w:rsidRPr="009B0D30">
              <w:t>Distr.</w:t>
            </w:r>
          </w:p>
          <w:p w14:paraId="43ED7253" w14:textId="77777777" w:rsidR="00923540" w:rsidRPr="009B0D30" w:rsidRDefault="00923540" w:rsidP="00923540">
            <w:r w:rsidRPr="009B0D30">
              <w:t>GENERAL</w:t>
            </w:r>
          </w:p>
          <w:p w14:paraId="0747BB0A" w14:textId="77777777" w:rsidR="00C15867" w:rsidRPr="009B0D30" w:rsidRDefault="00C15867"/>
          <w:p w14:paraId="65DF1CC9" w14:textId="77777777" w:rsidR="00C15867" w:rsidRPr="009B0D30" w:rsidRDefault="00C15867"/>
          <w:p w14:paraId="3B604707" w14:textId="7DC5339B" w:rsidR="00C15867" w:rsidRPr="009B0D30" w:rsidRDefault="005042C2">
            <w:r>
              <w:fldChar w:fldCharType="begin"/>
            </w:r>
            <w:r>
              <w:instrText xml:space="preserve"> DOCPROPERTY "Document number"  \* MERGEFORMAT </w:instrText>
            </w:r>
            <w:r>
              <w:fldChar w:fldCharType="separate"/>
            </w:r>
            <w:r w:rsidR="00BC587D">
              <w:t>UNEP/</w:t>
            </w:r>
            <w:proofErr w:type="spellStart"/>
            <w:r w:rsidR="00BC587D">
              <w:t>OzL.Pro</w:t>
            </w:r>
            <w:proofErr w:type="spellEnd"/>
            <w:r w:rsidR="00BC587D">
              <w:t>/ExCom/94/18</w:t>
            </w:r>
            <w:r>
              <w:fldChar w:fldCharType="end"/>
            </w:r>
          </w:p>
          <w:p w14:paraId="7791A29E" w14:textId="38845F8F"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E0386D">
              <w:t>6 May 2024</w:t>
            </w:r>
            <w:r w:rsidRPr="009B0D30">
              <w:fldChar w:fldCharType="end"/>
            </w:r>
          </w:p>
          <w:p w14:paraId="291887C1" w14:textId="77777777" w:rsidR="00C15867" w:rsidRPr="009B0D30" w:rsidRDefault="00C15867">
            <w:pPr>
              <w:rPr>
                <w:caps/>
              </w:rPr>
            </w:pPr>
          </w:p>
          <w:p w14:paraId="2D1CB06F" w14:textId="77777777" w:rsidR="00C15867" w:rsidRPr="009B0D30" w:rsidRDefault="00C15867">
            <w:r w:rsidRPr="009B0D30">
              <w:t>ORIGINAL: ENGLISH</w:t>
            </w:r>
          </w:p>
        </w:tc>
      </w:tr>
    </w:tbl>
    <w:p w14:paraId="3E653BE8"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4CB7F85D"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48BFF3C2" w14:textId="6B41129F" w:rsidR="0079781A" w:rsidRDefault="0079781A" w:rsidP="0079781A">
      <w:pPr>
        <w:jc w:val="left"/>
      </w:pPr>
      <w:r>
        <w:t xml:space="preserve">Item </w:t>
      </w:r>
      <w:r w:rsidR="00B20D6E">
        <w:t>9(c) and (d)</w:t>
      </w:r>
      <w:r>
        <w:t xml:space="preserve"> </w:t>
      </w:r>
      <w:r w:rsidRPr="00512BEF">
        <w:t>of the provisional agenda</w:t>
      </w:r>
      <w:r w:rsidRPr="00512BEF">
        <w:rPr>
          <w:rStyle w:val="FootnoteReference"/>
        </w:rPr>
        <w:footnoteReference w:id="2"/>
      </w:r>
    </w:p>
    <w:p w14:paraId="06F72981" w14:textId="77777777" w:rsidR="00C15867" w:rsidRPr="009B0D30" w:rsidRDefault="00C15867" w:rsidP="00CA59FB">
      <w:pPr>
        <w:jc w:val="left"/>
      </w:pPr>
    </w:p>
    <w:p w14:paraId="6E344146" w14:textId="77777777" w:rsidR="00876FAC" w:rsidRDefault="00372422" w:rsidP="00372422">
      <w:pPr>
        <w:pStyle w:val="StyleHeader4Para4Left0Firstline0"/>
        <w:numPr>
          <w:ilvl w:val="0"/>
          <w:numId w:val="0"/>
        </w:numPr>
        <w:jc w:val="center"/>
        <w:rPr>
          <w:b/>
          <w:sz w:val="22"/>
        </w:rPr>
      </w:pPr>
      <w:r>
        <w:br/>
      </w:r>
    </w:p>
    <w:p w14:paraId="0884B315" w14:textId="77777777" w:rsidR="00876FAC" w:rsidRDefault="00876FAC" w:rsidP="00372422">
      <w:pPr>
        <w:pStyle w:val="StyleHeader4Para4Left0Firstline0"/>
        <w:numPr>
          <w:ilvl w:val="0"/>
          <w:numId w:val="0"/>
        </w:numPr>
        <w:jc w:val="center"/>
        <w:rPr>
          <w:b/>
          <w:sz w:val="22"/>
        </w:rPr>
      </w:pPr>
    </w:p>
    <w:p w14:paraId="2B0B24B2" w14:textId="4BFC5B63" w:rsidR="00372422" w:rsidRDefault="0019168B" w:rsidP="00372422">
      <w:pPr>
        <w:pStyle w:val="StyleHeader4Para4Left0Firstline0"/>
        <w:numPr>
          <w:ilvl w:val="0"/>
          <w:numId w:val="0"/>
        </w:numPr>
        <w:jc w:val="center"/>
        <w:rPr>
          <w:b/>
          <w:sz w:val="22"/>
        </w:rPr>
      </w:pPr>
      <w:r>
        <w:rPr>
          <w:b/>
          <w:sz w:val="22"/>
        </w:rPr>
        <w:t>UNDP’S WORK PROGRAMME FOR 2024</w:t>
      </w:r>
    </w:p>
    <w:p w14:paraId="658B8CDD" w14:textId="77777777" w:rsidR="00372422" w:rsidRDefault="00372422" w:rsidP="00372422">
      <w:pPr>
        <w:pStyle w:val="StyleHeader4Para4Left0Firstline0"/>
        <w:numPr>
          <w:ilvl w:val="0"/>
          <w:numId w:val="0"/>
        </w:numPr>
        <w:jc w:val="center"/>
        <w:rPr>
          <w:b/>
          <w:sz w:val="22"/>
        </w:rPr>
      </w:pPr>
    </w:p>
    <w:p w14:paraId="35A7F013" w14:textId="77777777" w:rsidR="00372422" w:rsidRDefault="00372422" w:rsidP="00372422">
      <w:pPr>
        <w:pStyle w:val="StyleHeader4Para4Left0Firstline0"/>
        <w:numPr>
          <w:ilvl w:val="0"/>
          <w:numId w:val="0"/>
        </w:numPr>
        <w:tabs>
          <w:tab w:val="left" w:pos="720"/>
        </w:tabs>
        <w:jc w:val="center"/>
        <w:rPr>
          <w:b/>
          <w:sz w:val="22"/>
        </w:rPr>
      </w:pPr>
      <w:r>
        <w:rPr>
          <w:b/>
        </w:rPr>
        <w:br w:type="page"/>
      </w:r>
    </w:p>
    <w:p w14:paraId="06B1D110" w14:textId="77777777" w:rsidR="00372422" w:rsidRDefault="00372422" w:rsidP="00372422">
      <w:pPr>
        <w:spacing w:after="240" w:line="360" w:lineRule="auto"/>
        <w:jc w:val="center"/>
        <w:rPr>
          <w:b/>
          <w:color w:val="000000" w:themeColor="text1"/>
        </w:rPr>
      </w:pPr>
      <w:r>
        <w:rPr>
          <w:b/>
          <w:color w:val="000000" w:themeColor="text1"/>
        </w:rPr>
        <w:lastRenderedPageBreak/>
        <w:t>COMMENTS AND RECOMMENDATION OF THE FUND SECRETARIAT</w:t>
      </w:r>
    </w:p>
    <w:p w14:paraId="6EAE0337" w14:textId="0E8707BD" w:rsidR="00372422" w:rsidRDefault="00372422" w:rsidP="00372422">
      <w:pPr>
        <w:pStyle w:val="Heading1"/>
        <w:numPr>
          <w:ilvl w:val="0"/>
          <w:numId w:val="23"/>
        </w:numPr>
      </w:pPr>
      <w:r>
        <w:t>UNDP is requesting approval from the Executive Committee of US $</w:t>
      </w:r>
      <w:r w:rsidR="00836052">
        <w:t>2,3</w:t>
      </w:r>
      <w:r w:rsidR="00976B67">
        <w:t>23,77</w:t>
      </w:r>
      <w:r w:rsidR="00793C32">
        <w:t>3</w:t>
      </w:r>
      <w:r>
        <w:t>, plus agency support costs of US $</w:t>
      </w:r>
      <w:r w:rsidR="00976B67">
        <w:t>163,86</w:t>
      </w:r>
      <w:r w:rsidR="00CC7EC3">
        <w:t>5</w:t>
      </w:r>
      <w:r>
        <w:t xml:space="preserve"> for its 202</w:t>
      </w:r>
      <w:r w:rsidR="00836052">
        <w:t>4</w:t>
      </w:r>
      <w:r>
        <w:t xml:space="preserve"> </w:t>
      </w:r>
      <w:r w:rsidR="00876FAC">
        <w:t>work programme</w:t>
      </w:r>
      <w:r>
        <w:t xml:space="preserve"> listed in table 1. The submission is attached to the present document. </w:t>
      </w:r>
    </w:p>
    <w:p w14:paraId="24BE3BDC" w14:textId="212343B2" w:rsidR="00372422" w:rsidRDefault="00372422" w:rsidP="00372422">
      <w:pPr>
        <w:pStyle w:val="Heading1"/>
        <w:numPr>
          <w:ilvl w:val="0"/>
          <w:numId w:val="0"/>
        </w:numPr>
        <w:tabs>
          <w:tab w:val="left" w:pos="720"/>
        </w:tabs>
        <w:spacing w:after="0"/>
        <w:rPr>
          <w:b/>
        </w:rPr>
      </w:pPr>
      <w:r>
        <w:rPr>
          <w:b/>
        </w:rPr>
        <w:t xml:space="preserve">Table 1: UNDP’s </w:t>
      </w:r>
      <w:r w:rsidR="00876FAC">
        <w:rPr>
          <w:b/>
        </w:rPr>
        <w:t>work programme</w:t>
      </w:r>
      <w:r>
        <w:rPr>
          <w:b/>
        </w:rPr>
        <w:t xml:space="preserve"> for 202</w:t>
      </w:r>
      <w:r w:rsidR="00836052">
        <w:rPr>
          <w:b/>
        </w:rPr>
        <w:t>4</w:t>
      </w: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5" w:type="dxa"/>
        </w:tblCellMar>
        <w:tblLook w:val="01E0" w:firstRow="1" w:lastRow="1" w:firstColumn="1" w:lastColumn="1" w:noHBand="0" w:noVBand="0"/>
      </w:tblPr>
      <w:tblGrid>
        <w:gridCol w:w="1413"/>
        <w:gridCol w:w="5528"/>
        <w:gridCol w:w="1135"/>
        <w:gridCol w:w="1291"/>
      </w:tblGrid>
      <w:tr w:rsidR="00FA394E" w14:paraId="6CADD682" w14:textId="77777777" w:rsidTr="009C0863">
        <w:trPr>
          <w:trHeight w:val="381"/>
          <w:tblHeader/>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10B2989" w14:textId="77777777" w:rsidR="00372422" w:rsidRDefault="00372422" w:rsidP="00AB6268">
            <w:pPr>
              <w:ind w:left="112"/>
              <w:jc w:val="center"/>
              <w:rPr>
                <w:b/>
                <w:color w:val="000000" w:themeColor="text1"/>
                <w:sz w:val="20"/>
                <w:szCs w:val="20"/>
                <w:lang w:val="en-US"/>
              </w:rPr>
            </w:pPr>
            <w:r>
              <w:rPr>
                <w:b/>
                <w:color w:val="000000" w:themeColor="text1"/>
                <w:sz w:val="20"/>
                <w:szCs w:val="20"/>
                <w:lang w:val="en-US"/>
              </w:rPr>
              <w:t>Country</w:t>
            </w:r>
          </w:p>
        </w:tc>
        <w:tc>
          <w:tcPr>
            <w:tcW w:w="2951" w:type="pct"/>
            <w:tcBorders>
              <w:top w:val="single" w:sz="4" w:space="0" w:color="auto"/>
              <w:left w:val="single" w:sz="4" w:space="0" w:color="auto"/>
              <w:bottom w:val="single" w:sz="4" w:space="0" w:color="auto"/>
              <w:right w:val="single" w:sz="4" w:space="0" w:color="auto"/>
            </w:tcBorders>
            <w:vAlign w:val="center"/>
            <w:hideMark/>
          </w:tcPr>
          <w:p w14:paraId="1445329B" w14:textId="77777777" w:rsidR="00372422" w:rsidRDefault="00372422">
            <w:pPr>
              <w:jc w:val="center"/>
              <w:rPr>
                <w:b/>
                <w:color w:val="000000" w:themeColor="text1"/>
                <w:sz w:val="20"/>
                <w:szCs w:val="20"/>
                <w:lang w:val="en-US"/>
              </w:rPr>
            </w:pPr>
            <w:r>
              <w:rPr>
                <w:b/>
                <w:color w:val="000000" w:themeColor="text1"/>
                <w:sz w:val="20"/>
                <w:szCs w:val="20"/>
                <w:lang w:val="en-US"/>
              </w:rPr>
              <w:t>Activity/Project</w:t>
            </w:r>
          </w:p>
        </w:tc>
        <w:tc>
          <w:tcPr>
            <w:tcW w:w="6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1026210" w14:textId="6D47875E" w:rsidR="0062218D" w:rsidRDefault="00372422" w:rsidP="008447C4">
            <w:pPr>
              <w:jc w:val="center"/>
              <w:rPr>
                <w:b/>
                <w:color w:val="000000" w:themeColor="text1"/>
                <w:sz w:val="20"/>
                <w:szCs w:val="20"/>
                <w:lang w:val="en-US"/>
              </w:rPr>
            </w:pPr>
            <w:r>
              <w:rPr>
                <w:b/>
                <w:color w:val="000000" w:themeColor="text1"/>
                <w:sz w:val="20"/>
                <w:szCs w:val="20"/>
                <w:lang w:val="en-US"/>
              </w:rPr>
              <w:t>Amount</w:t>
            </w:r>
            <w:r w:rsidR="008447C4">
              <w:rPr>
                <w:b/>
                <w:color w:val="000000" w:themeColor="text1"/>
                <w:sz w:val="20"/>
                <w:szCs w:val="20"/>
                <w:lang w:val="en-US"/>
              </w:rPr>
              <w:t xml:space="preserve"> r</w:t>
            </w:r>
            <w:r>
              <w:rPr>
                <w:b/>
                <w:color w:val="000000" w:themeColor="text1"/>
                <w:sz w:val="20"/>
                <w:szCs w:val="20"/>
                <w:lang w:val="en-US"/>
              </w:rPr>
              <w:t>equested</w:t>
            </w:r>
          </w:p>
          <w:p w14:paraId="3DB322E0" w14:textId="168B171D" w:rsidR="00372422" w:rsidRDefault="00372422" w:rsidP="008447C4">
            <w:pPr>
              <w:jc w:val="center"/>
              <w:rPr>
                <w:b/>
                <w:color w:val="000000" w:themeColor="text1"/>
                <w:sz w:val="20"/>
                <w:szCs w:val="20"/>
                <w:lang w:val="en-US"/>
              </w:rPr>
            </w:pPr>
            <w:r>
              <w:rPr>
                <w:b/>
                <w:color w:val="000000" w:themeColor="text1"/>
                <w:sz w:val="20"/>
                <w:szCs w:val="20"/>
                <w:lang w:val="en-US"/>
              </w:rPr>
              <w:t>(US $)</w:t>
            </w:r>
          </w:p>
        </w:tc>
        <w:tc>
          <w:tcPr>
            <w:tcW w:w="68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C4DB88E" w14:textId="77777777" w:rsidR="00372422" w:rsidRDefault="00372422">
            <w:pPr>
              <w:ind w:left="85" w:right="132"/>
              <w:jc w:val="center"/>
              <w:rPr>
                <w:b/>
                <w:color w:val="000000" w:themeColor="text1"/>
                <w:sz w:val="20"/>
                <w:szCs w:val="20"/>
                <w:lang w:val="en-US"/>
              </w:rPr>
            </w:pPr>
            <w:r>
              <w:rPr>
                <w:b/>
                <w:color w:val="000000" w:themeColor="text1"/>
                <w:sz w:val="20"/>
                <w:szCs w:val="20"/>
                <w:lang w:val="en-US"/>
              </w:rPr>
              <w:t>Amount recommended (US $)</w:t>
            </w:r>
          </w:p>
        </w:tc>
      </w:tr>
      <w:tr w:rsidR="00372422" w14:paraId="18B91B69" w14:textId="77777777" w:rsidTr="003E1195">
        <w:trPr>
          <w:trHeight w:val="200"/>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40B1889" w14:textId="77777777" w:rsidR="00372422" w:rsidRDefault="00372422" w:rsidP="009148D3">
            <w:pPr>
              <w:widowControl w:val="0"/>
              <w:ind w:left="112"/>
              <w:rPr>
                <w:color w:val="000000" w:themeColor="text1"/>
                <w:sz w:val="20"/>
                <w:szCs w:val="20"/>
                <w:lang w:val="en-US"/>
              </w:rPr>
            </w:pPr>
            <w:r>
              <w:rPr>
                <w:b/>
                <w:color w:val="000000" w:themeColor="text1"/>
                <w:sz w:val="20"/>
                <w:szCs w:val="20"/>
                <w:lang w:val="en-US"/>
              </w:rPr>
              <w:t>SECTION A: ACTIVITIES RECOMMENDED FOR BLANKET APPROVAL</w:t>
            </w:r>
          </w:p>
        </w:tc>
      </w:tr>
      <w:tr w:rsidR="00372422" w14:paraId="650FC1BB" w14:textId="77777777" w:rsidTr="003E1195">
        <w:trPr>
          <w:trHeight w:val="200"/>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05D443E" w14:textId="77777777" w:rsidR="00372422" w:rsidRDefault="00372422" w:rsidP="009148D3">
            <w:pPr>
              <w:widowControl w:val="0"/>
              <w:ind w:left="112"/>
              <w:rPr>
                <w:b/>
                <w:color w:val="000000" w:themeColor="text1"/>
                <w:sz w:val="20"/>
                <w:szCs w:val="20"/>
                <w:lang w:val="en-US"/>
              </w:rPr>
            </w:pPr>
            <w:r>
              <w:rPr>
                <w:b/>
                <w:bCs/>
                <w:color w:val="000000" w:themeColor="text1"/>
                <w:sz w:val="20"/>
                <w:szCs w:val="20"/>
                <w:lang w:val="en-US"/>
              </w:rPr>
              <w:t>A1: Renewal of institutional strengthening projects</w:t>
            </w:r>
          </w:p>
        </w:tc>
      </w:tr>
      <w:tr w:rsidR="00FA394E" w14:paraId="537EA16E" w14:textId="77777777" w:rsidTr="009C0863">
        <w:trPr>
          <w:trHeight w:val="215"/>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8882084" w14:textId="45A526A5" w:rsidR="00C15B5A" w:rsidRPr="00BB5E63" w:rsidRDefault="00C15B5A" w:rsidP="000A5A5C">
            <w:pPr>
              <w:widowControl w:val="0"/>
              <w:ind w:left="112"/>
              <w:jc w:val="left"/>
              <w:rPr>
                <w:b/>
                <w:bCs/>
                <w:color w:val="000000" w:themeColor="text1"/>
                <w:sz w:val="20"/>
                <w:szCs w:val="20"/>
                <w:lang w:val="en-US"/>
              </w:rPr>
            </w:pPr>
            <w:r w:rsidRPr="00BB5E63">
              <w:rPr>
                <w:sz w:val="20"/>
                <w:szCs w:val="20"/>
              </w:rPr>
              <w:t>Cuba</w:t>
            </w:r>
          </w:p>
        </w:tc>
        <w:tc>
          <w:tcPr>
            <w:tcW w:w="2951" w:type="pct"/>
            <w:tcBorders>
              <w:top w:val="single" w:sz="4" w:space="0" w:color="auto"/>
              <w:left w:val="single" w:sz="4" w:space="0" w:color="auto"/>
              <w:bottom w:val="single" w:sz="4" w:space="0" w:color="auto"/>
              <w:right w:val="single" w:sz="4" w:space="0" w:color="auto"/>
            </w:tcBorders>
          </w:tcPr>
          <w:p w14:paraId="09542BEB" w14:textId="63765341" w:rsidR="00C15B5A" w:rsidRDefault="00C15B5A" w:rsidP="00C15B5A">
            <w:pPr>
              <w:jc w:val="left"/>
              <w:rPr>
                <w:sz w:val="20"/>
                <w:szCs w:val="20"/>
                <w:lang w:val="en-US"/>
              </w:rPr>
            </w:pPr>
            <w:r w:rsidRPr="00E17D2B">
              <w:rPr>
                <w:color w:val="000000"/>
                <w:sz w:val="20"/>
                <w:szCs w:val="20"/>
              </w:rPr>
              <w:t>Renewal of institutional strengthening project (phase</w:t>
            </w:r>
            <w:r w:rsidR="00405DDB">
              <w:rPr>
                <w:color w:val="000000"/>
                <w:sz w:val="20"/>
                <w:szCs w:val="20"/>
              </w:rPr>
              <w:t xml:space="preserve"> </w:t>
            </w:r>
            <w:r w:rsidR="003B1B1A">
              <w:rPr>
                <w:color w:val="000000"/>
                <w:sz w:val="20"/>
                <w:szCs w:val="20"/>
              </w:rPr>
              <w:t>XIII</w:t>
            </w:r>
            <w:r>
              <w:rPr>
                <w:color w:val="000000"/>
                <w:sz w:val="20"/>
                <w:szCs w:val="20"/>
              </w:rPr>
              <w:t>)</w:t>
            </w:r>
          </w:p>
        </w:tc>
        <w:tc>
          <w:tcPr>
            <w:tcW w:w="606" w:type="pct"/>
            <w:tcBorders>
              <w:top w:val="single" w:sz="4" w:space="0" w:color="auto"/>
              <w:left w:val="single" w:sz="4" w:space="0" w:color="auto"/>
              <w:bottom w:val="single" w:sz="4" w:space="0" w:color="auto"/>
              <w:right w:val="single" w:sz="4" w:space="0" w:color="auto"/>
            </w:tcBorders>
          </w:tcPr>
          <w:p w14:paraId="7D25802D" w14:textId="45B008D6" w:rsidR="00C15B5A" w:rsidRPr="00C15B5A" w:rsidRDefault="00C15B5A" w:rsidP="00C15B5A">
            <w:pPr>
              <w:jc w:val="right"/>
              <w:rPr>
                <w:color w:val="000000" w:themeColor="text1"/>
                <w:sz w:val="20"/>
                <w:szCs w:val="20"/>
                <w:lang w:val="en-US"/>
              </w:rPr>
            </w:pPr>
            <w:r w:rsidRPr="00C15B5A">
              <w:rPr>
                <w:sz w:val="20"/>
                <w:szCs w:val="20"/>
              </w:rPr>
              <w:t>394,96</w:t>
            </w:r>
            <w:r w:rsidR="004C081A">
              <w:rPr>
                <w:sz w:val="20"/>
                <w:szCs w:val="20"/>
              </w:rPr>
              <w:t>5</w:t>
            </w:r>
          </w:p>
        </w:tc>
        <w:tc>
          <w:tcPr>
            <w:tcW w:w="689" w:type="pct"/>
            <w:tcBorders>
              <w:top w:val="single" w:sz="4" w:space="0" w:color="auto"/>
              <w:left w:val="single" w:sz="4" w:space="0" w:color="auto"/>
              <w:bottom w:val="single" w:sz="4" w:space="0" w:color="auto"/>
              <w:right w:val="single" w:sz="4" w:space="0" w:color="auto"/>
            </w:tcBorders>
          </w:tcPr>
          <w:p w14:paraId="22B34C30" w14:textId="58121822" w:rsidR="00C15B5A" w:rsidRPr="00C15B5A" w:rsidRDefault="00C15B5A" w:rsidP="00C15B5A">
            <w:pPr>
              <w:jc w:val="right"/>
              <w:rPr>
                <w:color w:val="000000" w:themeColor="text1"/>
                <w:sz w:val="20"/>
                <w:szCs w:val="20"/>
                <w:lang w:val="en-US"/>
              </w:rPr>
            </w:pPr>
            <w:r w:rsidRPr="00C15B5A">
              <w:rPr>
                <w:sz w:val="20"/>
                <w:szCs w:val="20"/>
              </w:rPr>
              <w:t>394,96</w:t>
            </w:r>
            <w:r w:rsidR="00B41094">
              <w:rPr>
                <w:sz w:val="20"/>
                <w:szCs w:val="20"/>
              </w:rPr>
              <w:t>5</w:t>
            </w:r>
          </w:p>
        </w:tc>
      </w:tr>
      <w:tr w:rsidR="00FA394E" w14:paraId="569452C6" w14:textId="77777777" w:rsidTr="00FE6231">
        <w:trPr>
          <w:trHeight w:val="200"/>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C03EA8E" w14:textId="6BC86F44" w:rsidR="00C15B5A" w:rsidRPr="00BB5E63" w:rsidRDefault="00C15B5A" w:rsidP="00FE6231">
            <w:pPr>
              <w:ind w:left="112"/>
              <w:jc w:val="left"/>
              <w:rPr>
                <w:color w:val="000000"/>
                <w:sz w:val="20"/>
                <w:szCs w:val="20"/>
                <w:lang w:val="en-US"/>
              </w:rPr>
            </w:pPr>
            <w:r w:rsidRPr="00BB5E63">
              <w:rPr>
                <w:sz w:val="20"/>
                <w:szCs w:val="20"/>
              </w:rPr>
              <w:t>Indonesia</w:t>
            </w:r>
          </w:p>
        </w:tc>
        <w:tc>
          <w:tcPr>
            <w:tcW w:w="2951" w:type="pct"/>
            <w:tcBorders>
              <w:top w:val="single" w:sz="4" w:space="0" w:color="auto"/>
              <w:left w:val="single" w:sz="4" w:space="0" w:color="auto"/>
              <w:bottom w:val="single" w:sz="4" w:space="0" w:color="auto"/>
              <w:right w:val="single" w:sz="4" w:space="0" w:color="auto"/>
            </w:tcBorders>
          </w:tcPr>
          <w:p w14:paraId="7D4A0B25" w14:textId="6E126A4F" w:rsidR="00C15B5A" w:rsidRDefault="00C15B5A" w:rsidP="00C15B5A">
            <w:pPr>
              <w:jc w:val="left"/>
              <w:rPr>
                <w:sz w:val="20"/>
                <w:szCs w:val="20"/>
                <w:lang w:val="en-US"/>
              </w:rPr>
            </w:pPr>
            <w:r w:rsidRPr="00E17D2B">
              <w:rPr>
                <w:color w:val="000000"/>
                <w:sz w:val="20"/>
                <w:szCs w:val="20"/>
              </w:rPr>
              <w:t>Renewal of institutional strengthening project (phase</w:t>
            </w:r>
            <w:r w:rsidR="00E06068">
              <w:rPr>
                <w:color w:val="000000"/>
                <w:sz w:val="20"/>
                <w:szCs w:val="20"/>
              </w:rPr>
              <w:t xml:space="preserve"> XIV</w:t>
            </w:r>
            <w:r>
              <w:rPr>
                <w:color w:val="000000"/>
                <w:sz w:val="20"/>
                <w:szCs w:val="20"/>
              </w:rPr>
              <w:t>)</w:t>
            </w:r>
          </w:p>
        </w:tc>
        <w:tc>
          <w:tcPr>
            <w:tcW w:w="606" w:type="pct"/>
            <w:tcBorders>
              <w:top w:val="single" w:sz="4" w:space="0" w:color="auto"/>
              <w:left w:val="single" w:sz="4" w:space="0" w:color="auto"/>
              <w:bottom w:val="single" w:sz="4" w:space="0" w:color="auto"/>
              <w:right w:val="single" w:sz="4" w:space="0" w:color="auto"/>
            </w:tcBorders>
          </w:tcPr>
          <w:p w14:paraId="1C9A882C" w14:textId="23906FDB" w:rsidR="00C15B5A" w:rsidRPr="00C15B5A" w:rsidRDefault="00C15B5A" w:rsidP="00C15B5A">
            <w:pPr>
              <w:jc w:val="right"/>
              <w:rPr>
                <w:color w:val="000000" w:themeColor="text1"/>
                <w:sz w:val="20"/>
                <w:szCs w:val="20"/>
                <w:lang w:val="en-US"/>
              </w:rPr>
            </w:pPr>
            <w:r w:rsidRPr="00C15B5A">
              <w:rPr>
                <w:sz w:val="20"/>
                <w:szCs w:val="20"/>
              </w:rPr>
              <w:t>718,69</w:t>
            </w:r>
            <w:r w:rsidR="00B41094">
              <w:rPr>
                <w:sz w:val="20"/>
                <w:szCs w:val="20"/>
              </w:rPr>
              <w:t>3</w:t>
            </w:r>
          </w:p>
        </w:tc>
        <w:tc>
          <w:tcPr>
            <w:tcW w:w="689" w:type="pct"/>
            <w:tcBorders>
              <w:top w:val="single" w:sz="4" w:space="0" w:color="auto"/>
              <w:left w:val="single" w:sz="4" w:space="0" w:color="auto"/>
              <w:bottom w:val="single" w:sz="4" w:space="0" w:color="auto"/>
              <w:right w:val="single" w:sz="4" w:space="0" w:color="auto"/>
            </w:tcBorders>
          </w:tcPr>
          <w:p w14:paraId="6F66D207" w14:textId="5DBB36B9" w:rsidR="00C15B5A" w:rsidRPr="00C15B5A" w:rsidRDefault="00C15B5A" w:rsidP="00C15B5A">
            <w:pPr>
              <w:jc w:val="right"/>
              <w:rPr>
                <w:color w:val="000000" w:themeColor="text1"/>
                <w:sz w:val="20"/>
                <w:szCs w:val="20"/>
                <w:lang w:val="en-US"/>
              </w:rPr>
            </w:pPr>
            <w:r w:rsidRPr="00C15B5A">
              <w:rPr>
                <w:sz w:val="20"/>
                <w:szCs w:val="20"/>
              </w:rPr>
              <w:t>718,69</w:t>
            </w:r>
            <w:r w:rsidR="00B41094">
              <w:rPr>
                <w:sz w:val="20"/>
                <w:szCs w:val="20"/>
              </w:rPr>
              <w:t>3</w:t>
            </w:r>
          </w:p>
        </w:tc>
      </w:tr>
      <w:tr w:rsidR="00FA394E" w14:paraId="794F3C65" w14:textId="77777777" w:rsidTr="009C0863">
        <w:trPr>
          <w:trHeight w:val="200"/>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3385611" w14:textId="0361700E" w:rsidR="00C15B5A" w:rsidRPr="00BB5E63" w:rsidRDefault="00C15B5A" w:rsidP="000A5A5C">
            <w:pPr>
              <w:ind w:left="112"/>
              <w:jc w:val="left"/>
              <w:rPr>
                <w:color w:val="000000"/>
                <w:sz w:val="20"/>
                <w:szCs w:val="20"/>
                <w:lang w:val="en-US"/>
              </w:rPr>
            </w:pPr>
            <w:r w:rsidRPr="00BB5E63">
              <w:rPr>
                <w:sz w:val="20"/>
                <w:szCs w:val="20"/>
              </w:rPr>
              <w:t>Panama</w:t>
            </w:r>
          </w:p>
        </w:tc>
        <w:tc>
          <w:tcPr>
            <w:tcW w:w="2951" w:type="pct"/>
            <w:tcBorders>
              <w:top w:val="single" w:sz="4" w:space="0" w:color="auto"/>
              <w:left w:val="single" w:sz="4" w:space="0" w:color="auto"/>
              <w:bottom w:val="single" w:sz="4" w:space="0" w:color="auto"/>
              <w:right w:val="single" w:sz="4" w:space="0" w:color="auto"/>
            </w:tcBorders>
          </w:tcPr>
          <w:p w14:paraId="734A7F5F" w14:textId="1FBFADDE" w:rsidR="00C15B5A" w:rsidRDefault="00C15B5A" w:rsidP="00C15B5A">
            <w:pPr>
              <w:jc w:val="left"/>
              <w:rPr>
                <w:sz w:val="20"/>
                <w:szCs w:val="20"/>
                <w:lang w:val="en-US"/>
              </w:rPr>
            </w:pPr>
            <w:r w:rsidRPr="00E17D2B">
              <w:rPr>
                <w:color w:val="000000"/>
                <w:sz w:val="20"/>
                <w:szCs w:val="20"/>
              </w:rPr>
              <w:t>Renewal of institutional strengthening project (phase</w:t>
            </w:r>
            <w:r w:rsidR="00E06068">
              <w:rPr>
                <w:color w:val="000000"/>
                <w:sz w:val="20"/>
                <w:szCs w:val="20"/>
              </w:rPr>
              <w:t xml:space="preserve"> XI</w:t>
            </w:r>
            <w:r>
              <w:rPr>
                <w:color w:val="000000"/>
                <w:sz w:val="20"/>
                <w:szCs w:val="20"/>
              </w:rPr>
              <w:t>)</w:t>
            </w:r>
          </w:p>
        </w:tc>
        <w:tc>
          <w:tcPr>
            <w:tcW w:w="606" w:type="pct"/>
            <w:tcBorders>
              <w:top w:val="single" w:sz="4" w:space="0" w:color="auto"/>
              <w:left w:val="single" w:sz="4" w:space="0" w:color="auto"/>
              <w:bottom w:val="single" w:sz="4" w:space="0" w:color="auto"/>
              <w:right w:val="single" w:sz="4" w:space="0" w:color="auto"/>
            </w:tcBorders>
          </w:tcPr>
          <w:p w14:paraId="0C055E5E" w14:textId="3A6C353A" w:rsidR="00C15B5A" w:rsidRPr="00C15B5A" w:rsidRDefault="00C15B5A" w:rsidP="00C15B5A">
            <w:pPr>
              <w:jc w:val="right"/>
              <w:rPr>
                <w:color w:val="000000" w:themeColor="text1"/>
                <w:sz w:val="20"/>
                <w:szCs w:val="20"/>
                <w:lang w:val="en-US"/>
              </w:rPr>
            </w:pPr>
            <w:r w:rsidRPr="00C15B5A">
              <w:rPr>
                <w:sz w:val="20"/>
                <w:szCs w:val="20"/>
              </w:rPr>
              <w:t>396,115</w:t>
            </w:r>
          </w:p>
        </w:tc>
        <w:tc>
          <w:tcPr>
            <w:tcW w:w="689" w:type="pct"/>
            <w:tcBorders>
              <w:top w:val="single" w:sz="4" w:space="0" w:color="auto"/>
              <w:left w:val="single" w:sz="4" w:space="0" w:color="auto"/>
              <w:bottom w:val="single" w:sz="4" w:space="0" w:color="auto"/>
              <w:right w:val="single" w:sz="4" w:space="0" w:color="auto"/>
            </w:tcBorders>
          </w:tcPr>
          <w:p w14:paraId="4502038E" w14:textId="5C8745E4" w:rsidR="00C15B5A" w:rsidRPr="00C15B5A" w:rsidRDefault="00C15B5A" w:rsidP="00C15B5A">
            <w:pPr>
              <w:jc w:val="right"/>
              <w:rPr>
                <w:color w:val="000000" w:themeColor="text1"/>
                <w:sz w:val="20"/>
                <w:szCs w:val="20"/>
                <w:lang w:val="en-US"/>
              </w:rPr>
            </w:pPr>
            <w:r w:rsidRPr="00C15B5A">
              <w:rPr>
                <w:sz w:val="20"/>
                <w:szCs w:val="20"/>
              </w:rPr>
              <w:t>396,115</w:t>
            </w:r>
          </w:p>
        </w:tc>
      </w:tr>
      <w:tr w:rsidR="00FA394E" w14:paraId="4EF7D20D" w14:textId="77777777" w:rsidTr="009C0863">
        <w:trPr>
          <w:trHeight w:val="432"/>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FCCD86A" w14:textId="4C146F60" w:rsidR="00C15B5A" w:rsidRPr="00BB5E63" w:rsidRDefault="00C15B5A" w:rsidP="000A5A5C">
            <w:pPr>
              <w:ind w:left="112"/>
              <w:jc w:val="left"/>
              <w:rPr>
                <w:color w:val="000000"/>
                <w:sz w:val="20"/>
                <w:szCs w:val="20"/>
                <w:lang w:val="en-US"/>
              </w:rPr>
            </w:pPr>
            <w:r w:rsidRPr="00BB5E63">
              <w:rPr>
                <w:sz w:val="20"/>
                <w:szCs w:val="20"/>
              </w:rPr>
              <w:t>Trinidad and Tobago</w:t>
            </w:r>
          </w:p>
        </w:tc>
        <w:tc>
          <w:tcPr>
            <w:tcW w:w="2951" w:type="pct"/>
            <w:tcBorders>
              <w:top w:val="single" w:sz="4" w:space="0" w:color="auto"/>
              <w:left w:val="single" w:sz="4" w:space="0" w:color="auto"/>
              <w:bottom w:val="single" w:sz="4" w:space="0" w:color="auto"/>
              <w:right w:val="single" w:sz="4" w:space="0" w:color="auto"/>
            </w:tcBorders>
          </w:tcPr>
          <w:p w14:paraId="20973FBD" w14:textId="71B1A03C" w:rsidR="00C15B5A" w:rsidRDefault="00C15B5A" w:rsidP="00C15B5A">
            <w:pPr>
              <w:jc w:val="left"/>
              <w:rPr>
                <w:sz w:val="20"/>
                <w:szCs w:val="20"/>
                <w:lang w:val="en-US"/>
              </w:rPr>
            </w:pPr>
            <w:r w:rsidRPr="00E17D2B">
              <w:rPr>
                <w:color w:val="000000"/>
                <w:sz w:val="20"/>
                <w:szCs w:val="20"/>
              </w:rPr>
              <w:t>Renewal of institutional strengthening project (phase</w:t>
            </w:r>
            <w:r w:rsidR="00402A3E">
              <w:rPr>
                <w:color w:val="000000"/>
                <w:sz w:val="20"/>
                <w:szCs w:val="20"/>
              </w:rPr>
              <w:t xml:space="preserve"> XII</w:t>
            </w:r>
            <w:r>
              <w:rPr>
                <w:color w:val="000000"/>
                <w:sz w:val="20"/>
                <w:szCs w:val="20"/>
              </w:rPr>
              <w:t>)</w:t>
            </w:r>
          </w:p>
        </w:tc>
        <w:tc>
          <w:tcPr>
            <w:tcW w:w="606" w:type="pct"/>
            <w:tcBorders>
              <w:top w:val="single" w:sz="4" w:space="0" w:color="auto"/>
              <w:left w:val="single" w:sz="4" w:space="0" w:color="auto"/>
              <w:bottom w:val="single" w:sz="4" w:space="0" w:color="auto"/>
              <w:right w:val="single" w:sz="4" w:space="0" w:color="auto"/>
            </w:tcBorders>
          </w:tcPr>
          <w:p w14:paraId="6574F86B" w14:textId="6442C0AB" w:rsidR="00C15B5A" w:rsidRPr="00C15B5A" w:rsidRDefault="00C15B5A" w:rsidP="00C15B5A">
            <w:pPr>
              <w:jc w:val="right"/>
              <w:rPr>
                <w:color w:val="000000" w:themeColor="text1"/>
                <w:sz w:val="20"/>
                <w:szCs w:val="20"/>
                <w:lang w:val="en-US"/>
              </w:rPr>
            </w:pPr>
            <w:r w:rsidRPr="00C15B5A">
              <w:rPr>
                <w:sz w:val="20"/>
                <w:szCs w:val="20"/>
              </w:rPr>
              <w:t>180,000</w:t>
            </w:r>
          </w:p>
        </w:tc>
        <w:tc>
          <w:tcPr>
            <w:tcW w:w="689" w:type="pct"/>
            <w:tcBorders>
              <w:top w:val="single" w:sz="4" w:space="0" w:color="auto"/>
              <w:left w:val="single" w:sz="4" w:space="0" w:color="auto"/>
              <w:bottom w:val="single" w:sz="4" w:space="0" w:color="auto"/>
              <w:right w:val="single" w:sz="4" w:space="0" w:color="auto"/>
            </w:tcBorders>
          </w:tcPr>
          <w:p w14:paraId="536B1B01" w14:textId="4C9123E7" w:rsidR="00C15B5A" w:rsidRPr="00C15B5A" w:rsidRDefault="00C15B5A" w:rsidP="00C15B5A">
            <w:pPr>
              <w:jc w:val="right"/>
              <w:rPr>
                <w:color w:val="000000" w:themeColor="text1"/>
                <w:sz w:val="20"/>
                <w:szCs w:val="20"/>
                <w:lang w:val="en-US"/>
              </w:rPr>
            </w:pPr>
            <w:r w:rsidRPr="00C15B5A">
              <w:rPr>
                <w:sz w:val="20"/>
                <w:szCs w:val="20"/>
              </w:rPr>
              <w:t>180,000</w:t>
            </w:r>
          </w:p>
        </w:tc>
      </w:tr>
      <w:tr w:rsidR="00B42543" w14:paraId="6630341B" w14:textId="77777777" w:rsidTr="009C0863">
        <w:trPr>
          <w:trHeight w:val="173"/>
        </w:trPr>
        <w:tc>
          <w:tcPr>
            <w:tcW w:w="3705"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3C4F3EC" w14:textId="77777777" w:rsidR="0078382B" w:rsidRDefault="0078382B" w:rsidP="0078382B">
            <w:pPr>
              <w:widowControl w:val="0"/>
              <w:ind w:right="113"/>
              <w:jc w:val="right"/>
              <w:rPr>
                <w:b/>
                <w:bCs/>
                <w:color w:val="000000" w:themeColor="text1"/>
                <w:sz w:val="20"/>
                <w:szCs w:val="20"/>
                <w:lang w:val="en-US"/>
              </w:rPr>
            </w:pPr>
            <w:r>
              <w:rPr>
                <w:color w:val="000000" w:themeColor="text1"/>
                <w:sz w:val="20"/>
                <w:szCs w:val="20"/>
                <w:lang w:val="en-US"/>
              </w:rPr>
              <w:t>Subtotal for A1</w:t>
            </w:r>
          </w:p>
        </w:tc>
        <w:tc>
          <w:tcPr>
            <w:tcW w:w="606" w:type="pct"/>
            <w:tcBorders>
              <w:top w:val="single" w:sz="4" w:space="0" w:color="auto"/>
              <w:left w:val="single" w:sz="4" w:space="0" w:color="auto"/>
              <w:bottom w:val="single" w:sz="4" w:space="0" w:color="auto"/>
              <w:right w:val="single" w:sz="4" w:space="0" w:color="auto"/>
            </w:tcBorders>
          </w:tcPr>
          <w:p w14:paraId="15CE84DF" w14:textId="7F214110" w:rsidR="0078382B" w:rsidRDefault="00C15B5A" w:rsidP="00C15B5A">
            <w:pPr>
              <w:ind w:right="-138"/>
              <w:jc w:val="center"/>
              <w:rPr>
                <w:color w:val="000000" w:themeColor="text1"/>
                <w:sz w:val="20"/>
                <w:szCs w:val="20"/>
                <w:lang w:val="en-US"/>
              </w:rPr>
            </w:pPr>
            <w:r w:rsidRPr="00C15B5A">
              <w:rPr>
                <w:color w:val="000000" w:themeColor="text1"/>
                <w:sz w:val="20"/>
                <w:szCs w:val="20"/>
                <w:lang w:val="en-US"/>
              </w:rPr>
              <w:t>1,689,</w:t>
            </w:r>
            <w:r w:rsidR="00165A1C" w:rsidRPr="00C15B5A">
              <w:rPr>
                <w:color w:val="000000" w:themeColor="text1"/>
                <w:sz w:val="20"/>
                <w:szCs w:val="20"/>
                <w:lang w:val="en-US"/>
              </w:rPr>
              <w:t>77</w:t>
            </w:r>
            <w:r w:rsidR="00E8032F">
              <w:rPr>
                <w:color w:val="000000" w:themeColor="text1"/>
                <w:sz w:val="20"/>
                <w:szCs w:val="20"/>
                <w:lang w:val="en-US"/>
              </w:rPr>
              <w:t>3</w:t>
            </w:r>
          </w:p>
        </w:tc>
        <w:tc>
          <w:tcPr>
            <w:tcW w:w="689" w:type="pct"/>
            <w:tcBorders>
              <w:top w:val="single" w:sz="4" w:space="0" w:color="auto"/>
              <w:left w:val="single" w:sz="4" w:space="0" w:color="auto"/>
              <w:bottom w:val="single" w:sz="4" w:space="0" w:color="auto"/>
              <w:right w:val="single" w:sz="4" w:space="0" w:color="auto"/>
            </w:tcBorders>
          </w:tcPr>
          <w:p w14:paraId="2ECC1436" w14:textId="4F835CC8" w:rsidR="0078382B" w:rsidRPr="00C15B5A" w:rsidRDefault="00C15B5A" w:rsidP="00C15B5A">
            <w:pPr>
              <w:jc w:val="right"/>
              <w:rPr>
                <w:color w:val="000000"/>
                <w:sz w:val="20"/>
                <w:szCs w:val="20"/>
              </w:rPr>
            </w:pPr>
            <w:r>
              <w:rPr>
                <w:color w:val="000000"/>
                <w:sz w:val="20"/>
                <w:szCs w:val="20"/>
              </w:rPr>
              <w:t>1,689,</w:t>
            </w:r>
            <w:r w:rsidR="00165A1C">
              <w:rPr>
                <w:color w:val="000000"/>
                <w:sz w:val="20"/>
                <w:szCs w:val="20"/>
              </w:rPr>
              <w:t>77</w:t>
            </w:r>
            <w:r w:rsidR="00E8032F">
              <w:rPr>
                <w:color w:val="000000"/>
                <w:sz w:val="20"/>
                <w:szCs w:val="20"/>
              </w:rPr>
              <w:t>3</w:t>
            </w:r>
          </w:p>
        </w:tc>
      </w:tr>
      <w:tr w:rsidR="00B42543" w14:paraId="5D02E193" w14:textId="77777777" w:rsidTr="009C0863">
        <w:trPr>
          <w:trHeight w:val="200"/>
        </w:trPr>
        <w:tc>
          <w:tcPr>
            <w:tcW w:w="3705"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24BDD80" w14:textId="77777777" w:rsidR="0078382B" w:rsidRDefault="0078382B" w:rsidP="0078382B">
            <w:pPr>
              <w:widowControl w:val="0"/>
              <w:ind w:right="113"/>
              <w:jc w:val="right"/>
              <w:rPr>
                <w:b/>
                <w:bCs/>
                <w:color w:val="000000" w:themeColor="text1"/>
                <w:sz w:val="20"/>
                <w:szCs w:val="20"/>
                <w:lang w:val="en-US"/>
              </w:rPr>
            </w:pPr>
            <w:r>
              <w:rPr>
                <w:color w:val="000000" w:themeColor="text1"/>
                <w:sz w:val="20"/>
                <w:szCs w:val="20"/>
                <w:lang w:val="en-US"/>
              </w:rPr>
              <w:t>Agency support costs</w:t>
            </w:r>
          </w:p>
        </w:tc>
        <w:tc>
          <w:tcPr>
            <w:tcW w:w="606" w:type="pct"/>
            <w:tcBorders>
              <w:top w:val="single" w:sz="4" w:space="0" w:color="auto"/>
              <w:left w:val="single" w:sz="4" w:space="0" w:color="auto"/>
              <w:bottom w:val="single" w:sz="4" w:space="0" w:color="auto"/>
              <w:right w:val="single" w:sz="4" w:space="0" w:color="auto"/>
            </w:tcBorders>
          </w:tcPr>
          <w:p w14:paraId="137D74B5" w14:textId="5C101F1D" w:rsidR="0078382B" w:rsidRDefault="00B71510" w:rsidP="0078382B">
            <w:pPr>
              <w:widowControl w:val="0"/>
              <w:jc w:val="right"/>
              <w:rPr>
                <w:color w:val="000000"/>
                <w:sz w:val="20"/>
                <w:szCs w:val="20"/>
                <w:lang w:val="en-US"/>
              </w:rPr>
            </w:pPr>
            <w:r w:rsidRPr="00B71510">
              <w:rPr>
                <w:color w:val="000000"/>
                <w:sz w:val="20"/>
                <w:szCs w:val="20"/>
                <w:lang w:val="en-US"/>
              </w:rPr>
              <w:t>118,28</w:t>
            </w:r>
            <w:r w:rsidR="00E605FC">
              <w:rPr>
                <w:color w:val="000000"/>
                <w:sz w:val="20"/>
                <w:szCs w:val="20"/>
                <w:lang w:val="en-US"/>
              </w:rPr>
              <w:t>5</w:t>
            </w:r>
          </w:p>
        </w:tc>
        <w:tc>
          <w:tcPr>
            <w:tcW w:w="689" w:type="pct"/>
            <w:tcBorders>
              <w:top w:val="single" w:sz="4" w:space="0" w:color="auto"/>
              <w:left w:val="single" w:sz="4" w:space="0" w:color="auto"/>
              <w:bottom w:val="single" w:sz="4" w:space="0" w:color="auto"/>
              <w:right w:val="single" w:sz="4" w:space="0" w:color="auto"/>
            </w:tcBorders>
          </w:tcPr>
          <w:p w14:paraId="4EF30B3C" w14:textId="378B15C6" w:rsidR="0078382B" w:rsidRDefault="00B71510" w:rsidP="0078382B">
            <w:pPr>
              <w:widowControl w:val="0"/>
              <w:jc w:val="right"/>
              <w:rPr>
                <w:color w:val="000000"/>
                <w:sz w:val="20"/>
                <w:szCs w:val="20"/>
                <w:lang w:val="en-US"/>
              </w:rPr>
            </w:pPr>
            <w:r w:rsidRPr="00B71510">
              <w:rPr>
                <w:color w:val="000000"/>
                <w:sz w:val="20"/>
                <w:szCs w:val="20"/>
                <w:lang w:val="en-US"/>
              </w:rPr>
              <w:t>118,28</w:t>
            </w:r>
            <w:r w:rsidR="00E605FC">
              <w:rPr>
                <w:color w:val="000000"/>
                <w:sz w:val="20"/>
                <w:szCs w:val="20"/>
                <w:lang w:val="en-US"/>
              </w:rPr>
              <w:t>5</w:t>
            </w:r>
          </w:p>
        </w:tc>
      </w:tr>
      <w:tr w:rsidR="00B42543" w14:paraId="699BF2A5" w14:textId="77777777" w:rsidTr="009C0863">
        <w:trPr>
          <w:trHeight w:val="215"/>
        </w:trPr>
        <w:tc>
          <w:tcPr>
            <w:tcW w:w="3705"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294AA01" w14:textId="77777777" w:rsidR="0078382B" w:rsidRDefault="0078382B" w:rsidP="0078382B">
            <w:pPr>
              <w:widowControl w:val="0"/>
              <w:ind w:right="113"/>
              <w:jc w:val="right"/>
              <w:rPr>
                <w:b/>
                <w:bCs/>
                <w:color w:val="000000" w:themeColor="text1"/>
                <w:sz w:val="20"/>
                <w:szCs w:val="20"/>
                <w:lang w:val="en-US"/>
              </w:rPr>
            </w:pPr>
            <w:r>
              <w:rPr>
                <w:color w:val="000000" w:themeColor="text1"/>
                <w:sz w:val="20"/>
                <w:szCs w:val="20"/>
                <w:lang w:val="en-US"/>
              </w:rPr>
              <w:t>Total for A1</w:t>
            </w:r>
          </w:p>
        </w:tc>
        <w:tc>
          <w:tcPr>
            <w:tcW w:w="606" w:type="pct"/>
            <w:tcBorders>
              <w:top w:val="single" w:sz="4" w:space="0" w:color="auto"/>
              <w:left w:val="single" w:sz="4" w:space="0" w:color="auto"/>
              <w:bottom w:val="single" w:sz="4" w:space="0" w:color="auto"/>
              <w:right w:val="single" w:sz="4" w:space="0" w:color="auto"/>
            </w:tcBorders>
          </w:tcPr>
          <w:p w14:paraId="2C4ACDE5" w14:textId="4E3C1F5C" w:rsidR="0078382B" w:rsidRDefault="00B71510" w:rsidP="0078382B">
            <w:pPr>
              <w:widowControl w:val="0"/>
              <w:jc w:val="right"/>
              <w:rPr>
                <w:color w:val="000000"/>
                <w:sz w:val="20"/>
                <w:szCs w:val="20"/>
                <w:lang w:val="en-US"/>
              </w:rPr>
            </w:pPr>
            <w:r w:rsidRPr="00B71510">
              <w:rPr>
                <w:color w:val="000000"/>
                <w:sz w:val="20"/>
                <w:szCs w:val="20"/>
                <w:lang w:val="en-US"/>
              </w:rPr>
              <w:t>1,808,</w:t>
            </w:r>
            <w:r w:rsidR="00165A1C" w:rsidRPr="00B71510">
              <w:rPr>
                <w:color w:val="000000"/>
                <w:sz w:val="20"/>
                <w:szCs w:val="20"/>
                <w:lang w:val="en-US"/>
              </w:rPr>
              <w:t>05</w:t>
            </w:r>
            <w:r w:rsidR="00785AFA">
              <w:rPr>
                <w:color w:val="000000"/>
                <w:sz w:val="20"/>
                <w:szCs w:val="20"/>
                <w:lang w:val="en-US"/>
              </w:rPr>
              <w:t>8</w:t>
            </w:r>
          </w:p>
        </w:tc>
        <w:tc>
          <w:tcPr>
            <w:tcW w:w="689" w:type="pct"/>
            <w:tcBorders>
              <w:top w:val="single" w:sz="4" w:space="0" w:color="auto"/>
              <w:left w:val="single" w:sz="4" w:space="0" w:color="auto"/>
              <w:bottom w:val="single" w:sz="4" w:space="0" w:color="auto"/>
              <w:right w:val="single" w:sz="4" w:space="0" w:color="auto"/>
            </w:tcBorders>
          </w:tcPr>
          <w:p w14:paraId="4CC98263" w14:textId="039AE6F1" w:rsidR="0078382B" w:rsidRDefault="00B71510" w:rsidP="0078382B">
            <w:pPr>
              <w:widowControl w:val="0"/>
              <w:jc w:val="right"/>
              <w:rPr>
                <w:color w:val="000000"/>
                <w:sz w:val="20"/>
                <w:szCs w:val="20"/>
                <w:lang w:val="en-US"/>
              </w:rPr>
            </w:pPr>
            <w:r w:rsidRPr="00B71510">
              <w:rPr>
                <w:color w:val="000000"/>
                <w:sz w:val="20"/>
                <w:szCs w:val="20"/>
                <w:lang w:val="en-US"/>
              </w:rPr>
              <w:t>1,808,</w:t>
            </w:r>
            <w:r w:rsidR="00FA5E39" w:rsidRPr="00B71510">
              <w:rPr>
                <w:color w:val="000000"/>
                <w:sz w:val="20"/>
                <w:szCs w:val="20"/>
                <w:lang w:val="en-US"/>
              </w:rPr>
              <w:t>05</w:t>
            </w:r>
            <w:r w:rsidR="00785AFA">
              <w:rPr>
                <w:color w:val="000000"/>
                <w:sz w:val="20"/>
                <w:szCs w:val="20"/>
                <w:lang w:val="en-US"/>
              </w:rPr>
              <w:t>8</w:t>
            </w:r>
          </w:p>
        </w:tc>
      </w:tr>
      <w:tr w:rsidR="0078382B" w14:paraId="280304B7" w14:textId="77777777" w:rsidTr="003E1195">
        <w:trPr>
          <w:trHeight w:val="200"/>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EB88640" w14:textId="5580BF1E" w:rsidR="0078382B" w:rsidRDefault="0078382B" w:rsidP="00AB6268">
            <w:pPr>
              <w:widowControl w:val="0"/>
              <w:ind w:left="112"/>
              <w:jc w:val="left"/>
              <w:rPr>
                <w:color w:val="000000"/>
                <w:sz w:val="20"/>
                <w:szCs w:val="20"/>
                <w:lang w:val="en-US"/>
              </w:rPr>
            </w:pPr>
            <w:r>
              <w:rPr>
                <w:b/>
                <w:bCs/>
                <w:color w:val="000000" w:themeColor="text1"/>
                <w:sz w:val="20"/>
                <w:szCs w:val="20"/>
                <w:lang w:val="en-US"/>
              </w:rPr>
              <w:t xml:space="preserve">A2: </w:t>
            </w:r>
            <w:r w:rsidR="00732B8A">
              <w:rPr>
                <w:b/>
                <w:sz w:val="20"/>
                <w:szCs w:val="20"/>
                <w:lang w:val="en-US"/>
              </w:rPr>
              <w:t xml:space="preserve">Project preparation for </w:t>
            </w:r>
            <w:r w:rsidR="00A21433">
              <w:rPr>
                <w:b/>
                <w:sz w:val="20"/>
                <w:szCs w:val="20"/>
                <w:lang w:val="en-US"/>
              </w:rPr>
              <w:t xml:space="preserve">a </w:t>
            </w:r>
            <w:r w:rsidR="00732B8A">
              <w:rPr>
                <w:b/>
                <w:sz w:val="20"/>
                <w:szCs w:val="20"/>
                <w:lang w:val="en-US"/>
              </w:rPr>
              <w:t>Kigali HFC implementation plan (KIP)</w:t>
            </w:r>
          </w:p>
        </w:tc>
      </w:tr>
      <w:tr w:rsidR="00FA394E" w14:paraId="1F1AA23C" w14:textId="77777777" w:rsidTr="009C0863">
        <w:trPr>
          <w:trHeight w:val="71"/>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bottom"/>
          </w:tcPr>
          <w:p w14:paraId="16D8B48E" w14:textId="72E97160" w:rsidR="0078382B" w:rsidRDefault="00960F5F" w:rsidP="00960F5F">
            <w:pPr>
              <w:ind w:left="112"/>
              <w:jc w:val="left"/>
              <w:rPr>
                <w:color w:val="000000" w:themeColor="text1"/>
                <w:sz w:val="20"/>
                <w:szCs w:val="20"/>
                <w:lang w:val="en-US"/>
              </w:rPr>
            </w:pPr>
            <w:r>
              <w:rPr>
                <w:color w:val="000000" w:themeColor="text1"/>
                <w:sz w:val="20"/>
                <w:szCs w:val="20"/>
                <w:lang w:val="en-US"/>
              </w:rPr>
              <w:t>Belize</w:t>
            </w:r>
            <w:r w:rsidR="000C1A68">
              <w:rPr>
                <w:color w:val="000000" w:themeColor="text1"/>
                <w:sz w:val="20"/>
                <w:szCs w:val="20"/>
                <w:lang w:val="en-US"/>
              </w:rPr>
              <w:t xml:space="preserve"> </w:t>
            </w:r>
            <w:r w:rsidR="000C1A68">
              <w:rPr>
                <w:sz w:val="19"/>
                <w:szCs w:val="19"/>
                <w:vertAlign w:val="superscript"/>
              </w:rPr>
              <w:t>a</w:t>
            </w:r>
          </w:p>
        </w:tc>
        <w:tc>
          <w:tcPr>
            <w:tcW w:w="2951" w:type="pct"/>
            <w:tcBorders>
              <w:top w:val="single" w:sz="4" w:space="0" w:color="auto"/>
              <w:left w:val="single" w:sz="4" w:space="0" w:color="auto"/>
              <w:bottom w:val="single" w:sz="4" w:space="0" w:color="auto"/>
              <w:right w:val="single" w:sz="4" w:space="0" w:color="auto"/>
            </w:tcBorders>
          </w:tcPr>
          <w:p w14:paraId="1293576C" w14:textId="02A8DB5C" w:rsidR="0078382B" w:rsidRDefault="00707F02" w:rsidP="0078382B">
            <w:pPr>
              <w:jc w:val="left"/>
              <w:rPr>
                <w:color w:val="000000" w:themeColor="text1"/>
                <w:sz w:val="20"/>
                <w:szCs w:val="20"/>
                <w:lang w:val="en-US"/>
              </w:rPr>
            </w:pPr>
            <w:r>
              <w:rPr>
                <w:color w:val="000000"/>
                <w:sz w:val="20"/>
                <w:szCs w:val="20"/>
              </w:rPr>
              <w:t>Preparation of a KIP (stage I)</w:t>
            </w:r>
          </w:p>
        </w:tc>
        <w:tc>
          <w:tcPr>
            <w:tcW w:w="606" w:type="pct"/>
            <w:tcBorders>
              <w:top w:val="single" w:sz="4" w:space="0" w:color="auto"/>
              <w:left w:val="single" w:sz="4" w:space="0" w:color="auto"/>
              <w:bottom w:val="single" w:sz="4" w:space="0" w:color="auto"/>
              <w:right w:val="single" w:sz="4" w:space="0" w:color="auto"/>
            </w:tcBorders>
            <w:vAlign w:val="bottom"/>
          </w:tcPr>
          <w:p w14:paraId="398D87AD" w14:textId="3713FEFE" w:rsidR="0078382B" w:rsidRDefault="006D6FC9" w:rsidP="0078382B">
            <w:pPr>
              <w:jc w:val="right"/>
              <w:rPr>
                <w:color w:val="000000" w:themeColor="text1"/>
                <w:sz w:val="20"/>
                <w:szCs w:val="20"/>
                <w:lang w:val="en-US"/>
              </w:rPr>
            </w:pPr>
            <w:r>
              <w:rPr>
                <w:color w:val="000000" w:themeColor="text1"/>
                <w:sz w:val="20"/>
                <w:szCs w:val="20"/>
                <w:lang w:val="en-US"/>
              </w:rPr>
              <w:t>39,000</w:t>
            </w:r>
          </w:p>
        </w:tc>
        <w:tc>
          <w:tcPr>
            <w:tcW w:w="689" w:type="pct"/>
            <w:tcBorders>
              <w:top w:val="single" w:sz="4" w:space="0" w:color="auto"/>
              <w:left w:val="single" w:sz="4" w:space="0" w:color="auto"/>
              <w:bottom w:val="single" w:sz="4" w:space="0" w:color="auto"/>
              <w:right w:val="single" w:sz="4" w:space="0" w:color="auto"/>
            </w:tcBorders>
            <w:vAlign w:val="bottom"/>
          </w:tcPr>
          <w:p w14:paraId="059ACF98" w14:textId="4F845AAD" w:rsidR="0078382B" w:rsidRDefault="006D6FC9" w:rsidP="0078382B">
            <w:pPr>
              <w:jc w:val="right"/>
              <w:rPr>
                <w:color w:val="000000" w:themeColor="text1"/>
                <w:sz w:val="20"/>
                <w:szCs w:val="20"/>
                <w:lang w:val="en-US"/>
              </w:rPr>
            </w:pPr>
            <w:r>
              <w:rPr>
                <w:color w:val="000000" w:themeColor="text1"/>
                <w:sz w:val="20"/>
                <w:szCs w:val="20"/>
                <w:lang w:val="en-US"/>
              </w:rPr>
              <w:t>39,000</w:t>
            </w:r>
          </w:p>
        </w:tc>
      </w:tr>
      <w:tr w:rsidR="00B42543" w14:paraId="250F9FDB" w14:textId="77777777" w:rsidTr="009C0863">
        <w:trPr>
          <w:trHeight w:val="215"/>
        </w:trPr>
        <w:tc>
          <w:tcPr>
            <w:tcW w:w="3705"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8A1C6FF" w14:textId="77777777" w:rsidR="0078382B" w:rsidRDefault="0078382B" w:rsidP="0078382B">
            <w:pPr>
              <w:widowControl w:val="0"/>
              <w:ind w:right="113"/>
              <w:jc w:val="right"/>
              <w:rPr>
                <w:color w:val="000000" w:themeColor="text1"/>
                <w:sz w:val="20"/>
                <w:szCs w:val="20"/>
                <w:lang w:val="en-US"/>
              </w:rPr>
            </w:pPr>
            <w:r>
              <w:rPr>
                <w:color w:val="000000" w:themeColor="text1"/>
                <w:sz w:val="20"/>
                <w:szCs w:val="20"/>
                <w:lang w:val="en-US"/>
              </w:rPr>
              <w:t>Subtotal for A2</w:t>
            </w:r>
          </w:p>
        </w:tc>
        <w:tc>
          <w:tcPr>
            <w:tcW w:w="606" w:type="pct"/>
            <w:tcBorders>
              <w:top w:val="single" w:sz="4" w:space="0" w:color="auto"/>
              <w:left w:val="single" w:sz="4" w:space="0" w:color="auto"/>
              <w:bottom w:val="single" w:sz="4" w:space="0" w:color="auto"/>
              <w:right w:val="single" w:sz="4" w:space="0" w:color="auto"/>
            </w:tcBorders>
          </w:tcPr>
          <w:p w14:paraId="215C01C6" w14:textId="26E644C6" w:rsidR="0078382B" w:rsidRDefault="00363636" w:rsidP="0078382B">
            <w:pPr>
              <w:jc w:val="right"/>
              <w:rPr>
                <w:color w:val="000000" w:themeColor="text1"/>
                <w:sz w:val="20"/>
                <w:szCs w:val="20"/>
                <w:lang w:val="en-US"/>
              </w:rPr>
            </w:pPr>
            <w:r>
              <w:rPr>
                <w:color w:val="000000" w:themeColor="text1"/>
                <w:sz w:val="20"/>
                <w:szCs w:val="20"/>
                <w:lang w:val="en-US"/>
              </w:rPr>
              <w:t>39,000</w:t>
            </w:r>
          </w:p>
        </w:tc>
        <w:tc>
          <w:tcPr>
            <w:tcW w:w="689" w:type="pct"/>
            <w:tcBorders>
              <w:top w:val="single" w:sz="4" w:space="0" w:color="auto"/>
              <w:left w:val="single" w:sz="4" w:space="0" w:color="auto"/>
              <w:bottom w:val="single" w:sz="4" w:space="0" w:color="auto"/>
              <w:right w:val="single" w:sz="4" w:space="0" w:color="auto"/>
            </w:tcBorders>
          </w:tcPr>
          <w:p w14:paraId="61BCDA4D" w14:textId="1D8D4F6C" w:rsidR="0078382B" w:rsidRDefault="00363636" w:rsidP="0078382B">
            <w:pPr>
              <w:jc w:val="right"/>
              <w:rPr>
                <w:color w:val="000000" w:themeColor="text1"/>
                <w:sz w:val="20"/>
                <w:szCs w:val="20"/>
                <w:lang w:val="en-US"/>
              </w:rPr>
            </w:pPr>
            <w:r>
              <w:rPr>
                <w:color w:val="000000" w:themeColor="text1"/>
                <w:sz w:val="20"/>
                <w:szCs w:val="20"/>
                <w:lang w:val="en-US"/>
              </w:rPr>
              <w:t>39,000</w:t>
            </w:r>
          </w:p>
        </w:tc>
      </w:tr>
      <w:tr w:rsidR="00B42543" w14:paraId="4185091B" w14:textId="77777777" w:rsidTr="009C0863">
        <w:trPr>
          <w:trHeight w:val="200"/>
        </w:trPr>
        <w:tc>
          <w:tcPr>
            <w:tcW w:w="3705"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3744CE7" w14:textId="77777777" w:rsidR="0078382B" w:rsidRDefault="0078382B" w:rsidP="0078382B">
            <w:pPr>
              <w:widowControl w:val="0"/>
              <w:ind w:right="113"/>
              <w:jc w:val="right"/>
              <w:rPr>
                <w:color w:val="000000" w:themeColor="text1"/>
                <w:sz w:val="20"/>
                <w:szCs w:val="20"/>
                <w:lang w:val="en-US"/>
              </w:rPr>
            </w:pPr>
            <w:r>
              <w:rPr>
                <w:color w:val="000000" w:themeColor="text1"/>
                <w:sz w:val="20"/>
                <w:szCs w:val="20"/>
                <w:lang w:val="en-US"/>
              </w:rPr>
              <w:t>Agency support costs</w:t>
            </w:r>
          </w:p>
        </w:tc>
        <w:tc>
          <w:tcPr>
            <w:tcW w:w="606" w:type="pct"/>
            <w:tcBorders>
              <w:top w:val="single" w:sz="4" w:space="0" w:color="auto"/>
              <w:left w:val="single" w:sz="4" w:space="0" w:color="auto"/>
              <w:bottom w:val="single" w:sz="4" w:space="0" w:color="auto"/>
              <w:right w:val="single" w:sz="4" w:space="0" w:color="auto"/>
            </w:tcBorders>
          </w:tcPr>
          <w:p w14:paraId="7FB72A88" w14:textId="413C3497" w:rsidR="0078382B" w:rsidRDefault="00363636" w:rsidP="0078382B">
            <w:pPr>
              <w:jc w:val="right"/>
              <w:rPr>
                <w:color w:val="000000" w:themeColor="text1"/>
                <w:sz w:val="20"/>
                <w:szCs w:val="20"/>
                <w:lang w:val="en-US"/>
              </w:rPr>
            </w:pPr>
            <w:r>
              <w:rPr>
                <w:color w:val="000000" w:themeColor="text1"/>
                <w:sz w:val="20"/>
                <w:szCs w:val="20"/>
                <w:lang w:val="en-US"/>
              </w:rPr>
              <w:t>2,730</w:t>
            </w:r>
          </w:p>
        </w:tc>
        <w:tc>
          <w:tcPr>
            <w:tcW w:w="689" w:type="pct"/>
            <w:tcBorders>
              <w:top w:val="single" w:sz="4" w:space="0" w:color="auto"/>
              <w:left w:val="single" w:sz="4" w:space="0" w:color="auto"/>
              <w:bottom w:val="single" w:sz="4" w:space="0" w:color="auto"/>
              <w:right w:val="single" w:sz="4" w:space="0" w:color="auto"/>
            </w:tcBorders>
          </w:tcPr>
          <w:p w14:paraId="30E7A3D6" w14:textId="68171623" w:rsidR="0078382B" w:rsidRDefault="00363636" w:rsidP="0078382B">
            <w:pPr>
              <w:jc w:val="right"/>
              <w:rPr>
                <w:color w:val="000000" w:themeColor="text1"/>
                <w:sz w:val="20"/>
                <w:szCs w:val="20"/>
                <w:lang w:val="en-US"/>
              </w:rPr>
            </w:pPr>
            <w:r>
              <w:rPr>
                <w:color w:val="000000" w:themeColor="text1"/>
                <w:sz w:val="20"/>
                <w:szCs w:val="20"/>
                <w:lang w:val="en-US"/>
              </w:rPr>
              <w:t>2,730</w:t>
            </w:r>
          </w:p>
        </w:tc>
      </w:tr>
      <w:tr w:rsidR="00B42543" w14:paraId="767173E1" w14:textId="77777777" w:rsidTr="009C0863">
        <w:trPr>
          <w:trHeight w:val="200"/>
        </w:trPr>
        <w:tc>
          <w:tcPr>
            <w:tcW w:w="3705"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7BB2BC6" w14:textId="77777777" w:rsidR="0078382B" w:rsidRDefault="0078382B" w:rsidP="0078382B">
            <w:pPr>
              <w:widowControl w:val="0"/>
              <w:ind w:right="113"/>
              <w:jc w:val="right"/>
              <w:rPr>
                <w:color w:val="000000" w:themeColor="text1"/>
                <w:sz w:val="20"/>
                <w:szCs w:val="20"/>
                <w:lang w:val="en-US"/>
              </w:rPr>
            </w:pPr>
            <w:r>
              <w:rPr>
                <w:color w:val="000000" w:themeColor="text1"/>
                <w:sz w:val="20"/>
                <w:szCs w:val="20"/>
                <w:lang w:val="en-US"/>
              </w:rPr>
              <w:t>Total for A2</w:t>
            </w:r>
          </w:p>
        </w:tc>
        <w:tc>
          <w:tcPr>
            <w:tcW w:w="606" w:type="pct"/>
            <w:tcBorders>
              <w:top w:val="single" w:sz="4" w:space="0" w:color="auto"/>
              <w:left w:val="single" w:sz="4" w:space="0" w:color="auto"/>
              <w:bottom w:val="single" w:sz="4" w:space="0" w:color="auto"/>
              <w:right w:val="single" w:sz="4" w:space="0" w:color="auto"/>
            </w:tcBorders>
          </w:tcPr>
          <w:p w14:paraId="528B1209" w14:textId="3967EE08" w:rsidR="0078382B" w:rsidRDefault="00E57CD0" w:rsidP="0078382B">
            <w:pPr>
              <w:jc w:val="right"/>
              <w:rPr>
                <w:color w:val="000000" w:themeColor="text1"/>
                <w:sz w:val="20"/>
                <w:szCs w:val="20"/>
                <w:lang w:val="en-US"/>
              </w:rPr>
            </w:pPr>
            <w:r>
              <w:rPr>
                <w:color w:val="000000" w:themeColor="text1"/>
                <w:sz w:val="20"/>
                <w:szCs w:val="20"/>
                <w:lang w:val="en-US"/>
              </w:rPr>
              <w:t>41,730</w:t>
            </w:r>
          </w:p>
        </w:tc>
        <w:tc>
          <w:tcPr>
            <w:tcW w:w="689" w:type="pct"/>
            <w:tcBorders>
              <w:top w:val="single" w:sz="4" w:space="0" w:color="auto"/>
              <w:left w:val="single" w:sz="4" w:space="0" w:color="auto"/>
              <w:bottom w:val="single" w:sz="4" w:space="0" w:color="auto"/>
              <w:right w:val="single" w:sz="4" w:space="0" w:color="auto"/>
            </w:tcBorders>
          </w:tcPr>
          <w:p w14:paraId="3C3FCB92" w14:textId="1C767269" w:rsidR="0078382B" w:rsidRDefault="00E57CD0" w:rsidP="0078382B">
            <w:pPr>
              <w:jc w:val="right"/>
              <w:rPr>
                <w:color w:val="000000" w:themeColor="text1"/>
                <w:sz w:val="20"/>
                <w:szCs w:val="20"/>
                <w:lang w:val="en-US"/>
              </w:rPr>
            </w:pPr>
            <w:r>
              <w:rPr>
                <w:color w:val="000000" w:themeColor="text1"/>
                <w:sz w:val="20"/>
                <w:szCs w:val="20"/>
                <w:lang w:val="en-US"/>
              </w:rPr>
              <w:t>41,730</w:t>
            </w:r>
          </w:p>
        </w:tc>
      </w:tr>
      <w:tr w:rsidR="00F11736" w14:paraId="6FC29A8B" w14:textId="77777777" w:rsidTr="003E1195">
        <w:trPr>
          <w:trHeight w:val="448"/>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ECBE950" w14:textId="737FDC3D" w:rsidR="00F11736" w:rsidRDefault="00F11736" w:rsidP="00F11736">
            <w:pPr>
              <w:tabs>
                <w:tab w:val="left" w:pos="7860"/>
              </w:tabs>
              <w:ind w:left="112" w:right="132"/>
              <w:rPr>
                <w:b/>
                <w:bCs/>
                <w:color w:val="000000" w:themeColor="text1"/>
                <w:sz w:val="20"/>
                <w:szCs w:val="20"/>
                <w:lang w:val="en-US"/>
              </w:rPr>
            </w:pPr>
            <w:r>
              <w:rPr>
                <w:b/>
                <w:bCs/>
                <w:color w:val="000000" w:themeColor="text1"/>
                <w:sz w:val="20"/>
                <w:szCs w:val="20"/>
                <w:lang w:val="en-US"/>
              </w:rPr>
              <w:t>A</w:t>
            </w:r>
            <w:r w:rsidR="009C0863">
              <w:rPr>
                <w:b/>
                <w:bCs/>
                <w:color w:val="000000" w:themeColor="text1"/>
                <w:sz w:val="20"/>
                <w:szCs w:val="20"/>
                <w:lang w:val="en-US"/>
              </w:rPr>
              <w:t>3</w:t>
            </w:r>
            <w:r>
              <w:rPr>
                <w:b/>
                <w:bCs/>
                <w:color w:val="000000" w:themeColor="text1"/>
                <w:sz w:val="20"/>
                <w:szCs w:val="20"/>
                <w:lang w:val="en-US"/>
              </w:rPr>
              <w:t xml:space="preserve">: </w:t>
            </w:r>
            <w:r>
              <w:rPr>
                <w:b/>
                <w:bCs/>
                <w:color w:val="000000" w:themeColor="text1"/>
                <w:lang w:val="en-US"/>
              </w:rPr>
              <w:t>P</w:t>
            </w:r>
            <w:r>
              <w:rPr>
                <w:b/>
                <w:bCs/>
                <w:color w:val="000000" w:themeColor="text1"/>
                <w:sz w:val="20"/>
                <w:szCs w:val="20"/>
                <w:lang w:val="en-US"/>
              </w:rPr>
              <w:t xml:space="preserve">reparation of a national </w:t>
            </w:r>
            <w:r w:rsidR="00876867">
              <w:rPr>
                <w:b/>
                <w:bCs/>
                <w:color w:val="000000" w:themeColor="text1"/>
                <w:sz w:val="20"/>
                <w:szCs w:val="20"/>
                <w:lang w:val="en-US"/>
              </w:rPr>
              <w:t xml:space="preserve">inventory </w:t>
            </w:r>
            <w:r>
              <w:rPr>
                <w:b/>
                <w:bCs/>
                <w:color w:val="000000" w:themeColor="text1"/>
                <w:sz w:val="20"/>
                <w:szCs w:val="20"/>
                <w:lang w:val="en-US"/>
              </w:rPr>
              <w:t>of banks of used or unwanted controlled substances and plans for the collection, transport, and disposal of such substances</w:t>
            </w:r>
            <w:r>
              <w:rPr>
                <w:rStyle w:val="FootnoteReference"/>
                <w:b/>
                <w:bCs/>
                <w:color w:val="000000" w:themeColor="text1"/>
                <w:sz w:val="20"/>
                <w:szCs w:val="20"/>
                <w:lang w:val="en-US"/>
              </w:rPr>
              <w:footnoteReference w:id="3"/>
            </w:r>
          </w:p>
        </w:tc>
      </w:tr>
      <w:tr w:rsidR="00FA394E" w14:paraId="14F971FC" w14:textId="77777777" w:rsidTr="009C0863">
        <w:trPr>
          <w:trHeight w:val="90"/>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86B1460" w14:textId="424404F3" w:rsidR="00F11736" w:rsidRDefault="00652FBF" w:rsidP="00652FBF">
            <w:pPr>
              <w:ind w:left="112"/>
              <w:jc w:val="left"/>
              <w:rPr>
                <w:color w:val="000000"/>
                <w:sz w:val="20"/>
                <w:szCs w:val="20"/>
                <w:lang w:val="en-US" w:eastAsia="en-CA"/>
              </w:rPr>
            </w:pPr>
            <w:r>
              <w:rPr>
                <w:color w:val="000000"/>
                <w:sz w:val="20"/>
                <w:szCs w:val="20"/>
                <w:lang w:val="en-US" w:eastAsia="en-CA"/>
              </w:rPr>
              <w:t xml:space="preserve">Chile </w:t>
            </w:r>
          </w:p>
        </w:tc>
        <w:tc>
          <w:tcPr>
            <w:tcW w:w="2951" w:type="pct"/>
            <w:tcBorders>
              <w:top w:val="single" w:sz="4" w:space="0" w:color="auto"/>
              <w:left w:val="single" w:sz="4" w:space="0" w:color="auto"/>
              <w:bottom w:val="single" w:sz="4" w:space="0" w:color="auto"/>
              <w:right w:val="single" w:sz="4" w:space="0" w:color="auto"/>
            </w:tcBorders>
          </w:tcPr>
          <w:p w14:paraId="3EF9ACB3" w14:textId="015EA64A" w:rsidR="00F11736" w:rsidRDefault="00C91BED" w:rsidP="0012579E">
            <w:pPr>
              <w:jc w:val="left"/>
              <w:rPr>
                <w:sz w:val="20"/>
                <w:szCs w:val="20"/>
                <w:lang w:val="en-US"/>
              </w:rPr>
            </w:pPr>
            <w:r>
              <w:rPr>
                <w:color w:val="000000" w:themeColor="text1"/>
                <w:sz w:val="20"/>
                <w:szCs w:val="20"/>
              </w:rPr>
              <w:t>Preparation of a national inventory of banks of used or unwanted controlled substances and plan</w:t>
            </w:r>
          </w:p>
        </w:tc>
        <w:tc>
          <w:tcPr>
            <w:tcW w:w="606" w:type="pct"/>
            <w:tcBorders>
              <w:top w:val="single" w:sz="4" w:space="0" w:color="auto"/>
              <w:left w:val="single" w:sz="4" w:space="0" w:color="auto"/>
              <w:bottom w:val="single" w:sz="4" w:space="0" w:color="auto"/>
              <w:right w:val="single" w:sz="4" w:space="0" w:color="auto"/>
            </w:tcBorders>
          </w:tcPr>
          <w:p w14:paraId="0B631264" w14:textId="099C635A" w:rsidR="00F11736" w:rsidRDefault="00A40CF4" w:rsidP="00F11736">
            <w:pPr>
              <w:jc w:val="right"/>
              <w:rPr>
                <w:color w:val="000000" w:themeColor="text1"/>
                <w:sz w:val="20"/>
                <w:szCs w:val="20"/>
                <w:lang w:val="en-US"/>
              </w:rPr>
            </w:pPr>
            <w:r>
              <w:rPr>
                <w:color w:val="000000" w:themeColor="text1"/>
                <w:sz w:val="20"/>
                <w:szCs w:val="20"/>
                <w:lang w:val="en-US"/>
              </w:rPr>
              <w:t>9</w:t>
            </w:r>
            <w:r w:rsidR="004F2129">
              <w:rPr>
                <w:color w:val="000000" w:themeColor="text1"/>
                <w:sz w:val="20"/>
                <w:szCs w:val="20"/>
                <w:lang w:val="en-US"/>
              </w:rPr>
              <w:t>0,000</w:t>
            </w:r>
          </w:p>
        </w:tc>
        <w:tc>
          <w:tcPr>
            <w:tcW w:w="689" w:type="pct"/>
            <w:tcBorders>
              <w:top w:val="single" w:sz="4" w:space="0" w:color="auto"/>
              <w:left w:val="single" w:sz="4" w:space="0" w:color="auto"/>
              <w:bottom w:val="single" w:sz="4" w:space="0" w:color="auto"/>
              <w:right w:val="single" w:sz="4" w:space="0" w:color="auto"/>
            </w:tcBorders>
          </w:tcPr>
          <w:p w14:paraId="72C5451E" w14:textId="4BCA7FE7" w:rsidR="00F11736" w:rsidRDefault="00A40CF4" w:rsidP="00F11736">
            <w:pPr>
              <w:jc w:val="right"/>
              <w:rPr>
                <w:color w:val="000000" w:themeColor="text1"/>
                <w:sz w:val="20"/>
                <w:szCs w:val="20"/>
                <w:lang w:val="en-US"/>
              </w:rPr>
            </w:pPr>
            <w:r>
              <w:rPr>
                <w:color w:val="000000" w:themeColor="text1"/>
                <w:sz w:val="20"/>
                <w:szCs w:val="20"/>
                <w:lang w:val="en-US"/>
              </w:rPr>
              <w:t>90,000</w:t>
            </w:r>
          </w:p>
        </w:tc>
      </w:tr>
      <w:tr w:rsidR="00FA394E" w14:paraId="6FF13C34" w14:textId="77777777" w:rsidTr="009C0863">
        <w:trPr>
          <w:trHeight w:val="90"/>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0967B2E" w14:textId="16FB7F9F" w:rsidR="00F11736" w:rsidRDefault="00652FBF" w:rsidP="00652FBF">
            <w:pPr>
              <w:ind w:left="112"/>
              <w:jc w:val="left"/>
              <w:rPr>
                <w:color w:val="000000"/>
                <w:sz w:val="20"/>
                <w:szCs w:val="20"/>
                <w:lang w:val="en-US" w:eastAsia="en-CA"/>
              </w:rPr>
            </w:pPr>
            <w:r>
              <w:rPr>
                <w:color w:val="000000"/>
                <w:sz w:val="20"/>
                <w:szCs w:val="20"/>
                <w:lang w:val="en-US" w:eastAsia="en-CA"/>
              </w:rPr>
              <w:t>Panama</w:t>
            </w:r>
          </w:p>
        </w:tc>
        <w:tc>
          <w:tcPr>
            <w:tcW w:w="2951" w:type="pct"/>
            <w:tcBorders>
              <w:top w:val="single" w:sz="4" w:space="0" w:color="auto"/>
              <w:left w:val="single" w:sz="4" w:space="0" w:color="auto"/>
              <w:bottom w:val="single" w:sz="4" w:space="0" w:color="auto"/>
              <w:right w:val="single" w:sz="4" w:space="0" w:color="auto"/>
            </w:tcBorders>
          </w:tcPr>
          <w:p w14:paraId="68007B1C" w14:textId="7727B690" w:rsidR="00F11736" w:rsidRDefault="00C91BED" w:rsidP="00F11736">
            <w:pPr>
              <w:jc w:val="left"/>
              <w:rPr>
                <w:sz w:val="20"/>
                <w:szCs w:val="20"/>
                <w:lang w:val="en-US"/>
              </w:rPr>
            </w:pPr>
            <w:r>
              <w:rPr>
                <w:color w:val="000000" w:themeColor="text1"/>
                <w:sz w:val="20"/>
                <w:szCs w:val="20"/>
              </w:rPr>
              <w:t>Preparation of a national inventory of banks of used or unwanted controlled substances and plan</w:t>
            </w:r>
          </w:p>
        </w:tc>
        <w:tc>
          <w:tcPr>
            <w:tcW w:w="606" w:type="pct"/>
            <w:tcBorders>
              <w:top w:val="single" w:sz="4" w:space="0" w:color="auto"/>
              <w:left w:val="single" w:sz="4" w:space="0" w:color="auto"/>
              <w:bottom w:val="single" w:sz="4" w:space="0" w:color="auto"/>
              <w:right w:val="single" w:sz="4" w:space="0" w:color="auto"/>
            </w:tcBorders>
          </w:tcPr>
          <w:p w14:paraId="757FD47C" w14:textId="2230F8EE" w:rsidR="00F11736" w:rsidRDefault="00A40CF4" w:rsidP="00F11736">
            <w:pPr>
              <w:jc w:val="right"/>
              <w:rPr>
                <w:color w:val="000000" w:themeColor="text1"/>
                <w:sz w:val="20"/>
                <w:szCs w:val="20"/>
                <w:lang w:val="en-US"/>
              </w:rPr>
            </w:pPr>
            <w:r>
              <w:rPr>
                <w:color w:val="000000" w:themeColor="text1"/>
                <w:sz w:val="20"/>
                <w:szCs w:val="20"/>
                <w:lang w:val="en-US"/>
              </w:rPr>
              <w:t>90,000</w:t>
            </w:r>
          </w:p>
        </w:tc>
        <w:tc>
          <w:tcPr>
            <w:tcW w:w="689" w:type="pct"/>
            <w:tcBorders>
              <w:top w:val="single" w:sz="4" w:space="0" w:color="auto"/>
              <w:left w:val="single" w:sz="4" w:space="0" w:color="auto"/>
              <w:bottom w:val="single" w:sz="4" w:space="0" w:color="auto"/>
              <w:right w:val="single" w:sz="4" w:space="0" w:color="auto"/>
            </w:tcBorders>
          </w:tcPr>
          <w:p w14:paraId="440787CA" w14:textId="329998A9" w:rsidR="00F11736" w:rsidRDefault="00A40CF4" w:rsidP="00F11736">
            <w:pPr>
              <w:jc w:val="right"/>
              <w:rPr>
                <w:color w:val="000000" w:themeColor="text1"/>
                <w:sz w:val="20"/>
                <w:szCs w:val="20"/>
                <w:lang w:val="en-US"/>
              </w:rPr>
            </w:pPr>
            <w:r>
              <w:rPr>
                <w:color w:val="000000" w:themeColor="text1"/>
                <w:sz w:val="20"/>
                <w:szCs w:val="20"/>
                <w:lang w:val="en-US"/>
              </w:rPr>
              <w:t>90,000</w:t>
            </w:r>
          </w:p>
        </w:tc>
      </w:tr>
      <w:tr w:rsidR="00B42543" w14:paraId="5B2B7292" w14:textId="77777777" w:rsidTr="009C0863">
        <w:trPr>
          <w:trHeight w:val="200"/>
        </w:trPr>
        <w:tc>
          <w:tcPr>
            <w:tcW w:w="3705" w:type="pct"/>
            <w:gridSpan w:val="2"/>
            <w:tcBorders>
              <w:top w:val="single" w:sz="4" w:space="0" w:color="auto"/>
              <w:left w:val="single" w:sz="4" w:space="0" w:color="auto"/>
              <w:bottom w:val="single" w:sz="4" w:space="0" w:color="auto"/>
              <w:right w:val="single" w:sz="4" w:space="0" w:color="auto"/>
            </w:tcBorders>
            <w:hideMark/>
          </w:tcPr>
          <w:p w14:paraId="149F7F58" w14:textId="0C992E9B" w:rsidR="00F11736" w:rsidRDefault="00F11736" w:rsidP="00F11736">
            <w:pPr>
              <w:jc w:val="right"/>
              <w:rPr>
                <w:color w:val="000000" w:themeColor="text1"/>
                <w:sz w:val="20"/>
                <w:szCs w:val="20"/>
                <w:lang w:val="en-US"/>
              </w:rPr>
            </w:pPr>
            <w:r>
              <w:rPr>
                <w:color w:val="000000" w:themeColor="text1"/>
                <w:sz w:val="20"/>
                <w:szCs w:val="20"/>
                <w:lang w:val="en-US"/>
              </w:rPr>
              <w:t>Subtotal for A</w:t>
            </w:r>
            <w:r w:rsidR="009C0863">
              <w:rPr>
                <w:color w:val="000000" w:themeColor="text1"/>
                <w:sz w:val="20"/>
                <w:szCs w:val="20"/>
                <w:lang w:val="en-US"/>
              </w:rPr>
              <w:t>3</w:t>
            </w:r>
          </w:p>
        </w:tc>
        <w:tc>
          <w:tcPr>
            <w:tcW w:w="606" w:type="pct"/>
            <w:tcBorders>
              <w:top w:val="single" w:sz="4" w:space="0" w:color="auto"/>
              <w:left w:val="single" w:sz="4" w:space="0" w:color="auto"/>
              <w:bottom w:val="single" w:sz="4" w:space="0" w:color="auto"/>
              <w:right w:val="single" w:sz="4" w:space="0" w:color="auto"/>
            </w:tcBorders>
          </w:tcPr>
          <w:p w14:paraId="45E50E89" w14:textId="249A9337" w:rsidR="00F11736" w:rsidRDefault="00A40CF4" w:rsidP="00F11736">
            <w:pPr>
              <w:jc w:val="right"/>
              <w:rPr>
                <w:color w:val="000000" w:themeColor="text1"/>
                <w:sz w:val="20"/>
                <w:szCs w:val="20"/>
                <w:lang w:val="en-US"/>
              </w:rPr>
            </w:pPr>
            <w:r>
              <w:rPr>
                <w:color w:val="000000" w:themeColor="text1"/>
                <w:sz w:val="20"/>
                <w:szCs w:val="20"/>
                <w:lang w:val="en-US"/>
              </w:rPr>
              <w:t>180,000</w:t>
            </w:r>
          </w:p>
        </w:tc>
        <w:tc>
          <w:tcPr>
            <w:tcW w:w="689" w:type="pct"/>
            <w:tcBorders>
              <w:top w:val="single" w:sz="4" w:space="0" w:color="auto"/>
              <w:left w:val="single" w:sz="4" w:space="0" w:color="auto"/>
              <w:bottom w:val="single" w:sz="4" w:space="0" w:color="auto"/>
              <w:right w:val="single" w:sz="4" w:space="0" w:color="auto"/>
            </w:tcBorders>
          </w:tcPr>
          <w:p w14:paraId="7F6B871D" w14:textId="0A84FD88" w:rsidR="00F11736" w:rsidRDefault="00A40CF4" w:rsidP="00F11736">
            <w:pPr>
              <w:jc w:val="right"/>
              <w:rPr>
                <w:color w:val="000000" w:themeColor="text1"/>
                <w:sz w:val="20"/>
                <w:szCs w:val="20"/>
                <w:lang w:val="en-US"/>
              </w:rPr>
            </w:pPr>
            <w:r>
              <w:rPr>
                <w:color w:val="000000" w:themeColor="text1"/>
                <w:sz w:val="20"/>
                <w:szCs w:val="20"/>
                <w:lang w:val="en-US"/>
              </w:rPr>
              <w:t>180,000</w:t>
            </w:r>
          </w:p>
        </w:tc>
      </w:tr>
      <w:tr w:rsidR="00B42543" w14:paraId="35B4AA43" w14:textId="77777777" w:rsidTr="009C0863">
        <w:trPr>
          <w:trHeight w:val="173"/>
        </w:trPr>
        <w:tc>
          <w:tcPr>
            <w:tcW w:w="3705" w:type="pct"/>
            <w:gridSpan w:val="2"/>
            <w:tcBorders>
              <w:top w:val="single" w:sz="4" w:space="0" w:color="auto"/>
              <w:left w:val="single" w:sz="4" w:space="0" w:color="auto"/>
              <w:bottom w:val="single" w:sz="4" w:space="0" w:color="auto"/>
              <w:right w:val="single" w:sz="4" w:space="0" w:color="auto"/>
            </w:tcBorders>
            <w:hideMark/>
          </w:tcPr>
          <w:p w14:paraId="2CD741CD" w14:textId="77777777" w:rsidR="00F11736" w:rsidRDefault="00F11736" w:rsidP="00F11736">
            <w:pPr>
              <w:jc w:val="right"/>
              <w:rPr>
                <w:color w:val="000000" w:themeColor="text1"/>
                <w:sz w:val="20"/>
                <w:szCs w:val="20"/>
                <w:lang w:val="en-US"/>
              </w:rPr>
            </w:pPr>
            <w:r>
              <w:rPr>
                <w:color w:val="000000" w:themeColor="text1"/>
                <w:sz w:val="20"/>
                <w:szCs w:val="20"/>
                <w:lang w:val="en-US"/>
              </w:rPr>
              <w:t>Agency support costs</w:t>
            </w:r>
          </w:p>
        </w:tc>
        <w:tc>
          <w:tcPr>
            <w:tcW w:w="606" w:type="pct"/>
            <w:tcBorders>
              <w:top w:val="single" w:sz="4" w:space="0" w:color="auto"/>
              <w:left w:val="single" w:sz="4" w:space="0" w:color="auto"/>
              <w:bottom w:val="single" w:sz="4" w:space="0" w:color="auto"/>
              <w:right w:val="single" w:sz="4" w:space="0" w:color="auto"/>
            </w:tcBorders>
          </w:tcPr>
          <w:p w14:paraId="59042B7D" w14:textId="6D009F8C" w:rsidR="00F11736" w:rsidRDefault="0012055A" w:rsidP="00F11736">
            <w:pPr>
              <w:jc w:val="right"/>
              <w:rPr>
                <w:color w:val="000000"/>
                <w:sz w:val="20"/>
                <w:szCs w:val="20"/>
                <w:lang w:val="en-US"/>
              </w:rPr>
            </w:pPr>
            <w:r>
              <w:rPr>
                <w:color w:val="000000"/>
                <w:sz w:val="20"/>
                <w:szCs w:val="20"/>
                <w:lang w:val="en-US"/>
              </w:rPr>
              <w:t>12,600</w:t>
            </w:r>
          </w:p>
        </w:tc>
        <w:tc>
          <w:tcPr>
            <w:tcW w:w="689" w:type="pct"/>
            <w:tcBorders>
              <w:top w:val="single" w:sz="4" w:space="0" w:color="auto"/>
              <w:left w:val="single" w:sz="4" w:space="0" w:color="auto"/>
              <w:bottom w:val="single" w:sz="4" w:space="0" w:color="auto"/>
              <w:right w:val="single" w:sz="4" w:space="0" w:color="auto"/>
            </w:tcBorders>
          </w:tcPr>
          <w:p w14:paraId="10054855" w14:textId="480515E2" w:rsidR="00F11736" w:rsidRDefault="0012055A" w:rsidP="00F11736">
            <w:pPr>
              <w:jc w:val="right"/>
              <w:rPr>
                <w:color w:val="000000"/>
                <w:sz w:val="20"/>
                <w:szCs w:val="20"/>
                <w:lang w:val="en-US"/>
              </w:rPr>
            </w:pPr>
            <w:r>
              <w:rPr>
                <w:color w:val="000000"/>
                <w:sz w:val="20"/>
                <w:szCs w:val="20"/>
                <w:lang w:val="en-US"/>
              </w:rPr>
              <w:t>12,600</w:t>
            </w:r>
          </w:p>
        </w:tc>
      </w:tr>
      <w:tr w:rsidR="00B42543" w14:paraId="131A5F2F" w14:textId="77777777" w:rsidTr="009C0863">
        <w:trPr>
          <w:trHeight w:val="215"/>
        </w:trPr>
        <w:tc>
          <w:tcPr>
            <w:tcW w:w="3705" w:type="pct"/>
            <w:gridSpan w:val="2"/>
            <w:tcBorders>
              <w:top w:val="single" w:sz="4" w:space="0" w:color="auto"/>
              <w:left w:val="single" w:sz="4" w:space="0" w:color="auto"/>
              <w:bottom w:val="single" w:sz="4" w:space="0" w:color="auto"/>
              <w:right w:val="single" w:sz="4" w:space="0" w:color="auto"/>
            </w:tcBorders>
            <w:hideMark/>
          </w:tcPr>
          <w:p w14:paraId="6EF4ADD2" w14:textId="1B396C53" w:rsidR="00F11736" w:rsidRDefault="00F11736" w:rsidP="00F11736">
            <w:pPr>
              <w:jc w:val="right"/>
              <w:rPr>
                <w:color w:val="000000" w:themeColor="text1"/>
                <w:sz w:val="20"/>
                <w:szCs w:val="20"/>
                <w:lang w:val="en-US"/>
              </w:rPr>
            </w:pPr>
            <w:r>
              <w:rPr>
                <w:color w:val="000000" w:themeColor="text1"/>
                <w:sz w:val="20"/>
                <w:szCs w:val="20"/>
                <w:lang w:val="en-US"/>
              </w:rPr>
              <w:t xml:space="preserve"> Total for A</w:t>
            </w:r>
            <w:r w:rsidR="009C0863">
              <w:rPr>
                <w:color w:val="000000" w:themeColor="text1"/>
                <w:sz w:val="20"/>
                <w:szCs w:val="20"/>
                <w:lang w:val="en-US"/>
              </w:rPr>
              <w:t>3</w:t>
            </w:r>
          </w:p>
        </w:tc>
        <w:tc>
          <w:tcPr>
            <w:tcW w:w="606" w:type="pct"/>
            <w:tcBorders>
              <w:top w:val="single" w:sz="4" w:space="0" w:color="auto"/>
              <w:left w:val="single" w:sz="4" w:space="0" w:color="auto"/>
              <w:bottom w:val="single" w:sz="4" w:space="0" w:color="auto"/>
              <w:right w:val="single" w:sz="4" w:space="0" w:color="auto"/>
            </w:tcBorders>
          </w:tcPr>
          <w:p w14:paraId="3BBD3731" w14:textId="3222B518" w:rsidR="00F11736" w:rsidRDefault="0012055A" w:rsidP="00F11736">
            <w:pPr>
              <w:jc w:val="right"/>
              <w:rPr>
                <w:color w:val="000000"/>
                <w:sz w:val="20"/>
                <w:szCs w:val="20"/>
                <w:lang w:val="en-US"/>
              </w:rPr>
            </w:pPr>
            <w:r>
              <w:rPr>
                <w:color w:val="000000"/>
                <w:sz w:val="20"/>
                <w:szCs w:val="20"/>
                <w:lang w:val="en-US"/>
              </w:rPr>
              <w:t>192,600</w:t>
            </w:r>
          </w:p>
        </w:tc>
        <w:tc>
          <w:tcPr>
            <w:tcW w:w="689" w:type="pct"/>
            <w:tcBorders>
              <w:top w:val="single" w:sz="4" w:space="0" w:color="auto"/>
              <w:left w:val="single" w:sz="4" w:space="0" w:color="auto"/>
              <w:bottom w:val="single" w:sz="4" w:space="0" w:color="auto"/>
              <w:right w:val="single" w:sz="4" w:space="0" w:color="auto"/>
            </w:tcBorders>
          </w:tcPr>
          <w:p w14:paraId="64FB2DD6" w14:textId="70CBC05F" w:rsidR="00F11736" w:rsidRDefault="0012055A" w:rsidP="00F11736">
            <w:pPr>
              <w:jc w:val="right"/>
              <w:rPr>
                <w:color w:val="000000"/>
                <w:sz w:val="20"/>
                <w:szCs w:val="20"/>
                <w:lang w:val="en-US"/>
              </w:rPr>
            </w:pPr>
            <w:r>
              <w:rPr>
                <w:color w:val="000000"/>
                <w:sz w:val="20"/>
                <w:szCs w:val="20"/>
                <w:lang w:val="en-US"/>
              </w:rPr>
              <w:t>192,600</w:t>
            </w:r>
          </w:p>
        </w:tc>
      </w:tr>
      <w:tr w:rsidR="00F11736" w14:paraId="38CE1D23" w14:textId="77777777" w:rsidTr="003E1195">
        <w:trPr>
          <w:trHeight w:val="200"/>
        </w:trPr>
        <w:tc>
          <w:tcPr>
            <w:tcW w:w="5000" w:type="pct"/>
            <w:gridSpan w:val="4"/>
            <w:tcBorders>
              <w:top w:val="single" w:sz="4" w:space="0" w:color="auto"/>
              <w:left w:val="single" w:sz="4" w:space="0" w:color="auto"/>
              <w:bottom w:val="single" w:sz="4" w:space="0" w:color="auto"/>
              <w:right w:val="single" w:sz="4" w:space="0" w:color="auto"/>
            </w:tcBorders>
            <w:hideMark/>
          </w:tcPr>
          <w:p w14:paraId="383A8A08" w14:textId="77777777" w:rsidR="00F11736" w:rsidRDefault="00F11736" w:rsidP="00F11736">
            <w:pPr>
              <w:jc w:val="left"/>
              <w:rPr>
                <w:color w:val="000000"/>
                <w:sz w:val="20"/>
                <w:szCs w:val="20"/>
                <w:lang w:val="en-US"/>
              </w:rPr>
            </w:pPr>
            <w:r>
              <w:rPr>
                <w:b/>
                <w:color w:val="000000" w:themeColor="text1"/>
                <w:sz w:val="20"/>
                <w:szCs w:val="20"/>
                <w:lang w:val="en-US"/>
              </w:rPr>
              <w:t>SECTION B: ACTIVITIES RECOMMENDED FOR INDIVIDUAL CONSIDERATION</w:t>
            </w:r>
          </w:p>
        </w:tc>
      </w:tr>
      <w:tr w:rsidR="00382173" w14:paraId="604B4DA1" w14:textId="77777777" w:rsidTr="003E1195">
        <w:trPr>
          <w:trHeight w:val="200"/>
        </w:trPr>
        <w:tc>
          <w:tcPr>
            <w:tcW w:w="5000" w:type="pct"/>
            <w:gridSpan w:val="4"/>
            <w:tcBorders>
              <w:top w:val="single" w:sz="4" w:space="0" w:color="auto"/>
              <w:left w:val="single" w:sz="4" w:space="0" w:color="auto"/>
              <w:bottom w:val="single" w:sz="4" w:space="0" w:color="auto"/>
              <w:right w:val="single" w:sz="4" w:space="0" w:color="auto"/>
            </w:tcBorders>
          </w:tcPr>
          <w:p w14:paraId="24F82FB7" w14:textId="1A99D96B" w:rsidR="00382173" w:rsidRDefault="00382173" w:rsidP="00382173">
            <w:pPr>
              <w:jc w:val="left"/>
              <w:rPr>
                <w:b/>
                <w:bCs/>
                <w:color w:val="000000" w:themeColor="text1"/>
                <w:sz w:val="20"/>
                <w:szCs w:val="20"/>
                <w:lang w:val="en-US"/>
              </w:rPr>
            </w:pPr>
            <w:r w:rsidRPr="00126897">
              <w:rPr>
                <w:b/>
                <w:bCs/>
                <w:color w:val="000000" w:themeColor="text1"/>
                <w:sz w:val="20"/>
                <w:szCs w:val="20"/>
              </w:rPr>
              <w:t xml:space="preserve">B1: </w:t>
            </w:r>
            <w:r w:rsidRPr="00126897">
              <w:rPr>
                <w:b/>
                <w:sz w:val="20"/>
                <w:szCs w:val="20"/>
              </w:rPr>
              <w:t xml:space="preserve">Project preparation for </w:t>
            </w:r>
            <w:r w:rsidR="00A21433">
              <w:rPr>
                <w:b/>
                <w:sz w:val="20"/>
                <w:szCs w:val="20"/>
              </w:rPr>
              <w:t xml:space="preserve">a </w:t>
            </w:r>
            <w:r w:rsidRPr="00126897">
              <w:rPr>
                <w:b/>
                <w:sz w:val="20"/>
                <w:szCs w:val="20"/>
              </w:rPr>
              <w:t>Kigali HFC implementation plan (KIP)</w:t>
            </w:r>
          </w:p>
        </w:tc>
      </w:tr>
      <w:tr w:rsidR="00B40E45" w14:paraId="54689E28" w14:textId="77777777" w:rsidTr="009C0863">
        <w:trPr>
          <w:trHeight w:val="215"/>
        </w:trPr>
        <w:tc>
          <w:tcPr>
            <w:tcW w:w="754" w:type="pct"/>
            <w:tcBorders>
              <w:top w:val="single" w:sz="4" w:space="0" w:color="auto"/>
              <w:left w:val="single" w:sz="4" w:space="0" w:color="auto"/>
              <w:bottom w:val="single" w:sz="4" w:space="0" w:color="auto"/>
              <w:right w:val="single" w:sz="4" w:space="0" w:color="auto"/>
            </w:tcBorders>
            <w:vAlign w:val="bottom"/>
          </w:tcPr>
          <w:p w14:paraId="51B56E5F" w14:textId="4F338BBD" w:rsidR="00FA394E" w:rsidRDefault="00FA394E" w:rsidP="00FA394E">
            <w:pPr>
              <w:tabs>
                <w:tab w:val="left" w:pos="6011"/>
              </w:tabs>
              <w:jc w:val="left"/>
              <w:rPr>
                <w:b/>
                <w:bCs/>
                <w:color w:val="000000" w:themeColor="text1"/>
                <w:sz w:val="20"/>
                <w:szCs w:val="20"/>
                <w:lang w:val="en-US"/>
              </w:rPr>
            </w:pPr>
            <w:r>
              <w:rPr>
                <w:color w:val="000000" w:themeColor="text1"/>
                <w:sz w:val="20"/>
                <w:szCs w:val="20"/>
                <w:lang w:val="en-US"/>
              </w:rPr>
              <w:t>China</w:t>
            </w:r>
          </w:p>
        </w:tc>
        <w:tc>
          <w:tcPr>
            <w:tcW w:w="2951" w:type="pct"/>
            <w:tcBorders>
              <w:top w:val="single" w:sz="4" w:space="0" w:color="auto"/>
              <w:left w:val="single" w:sz="4" w:space="0" w:color="auto"/>
              <w:bottom w:val="single" w:sz="4" w:space="0" w:color="auto"/>
              <w:right w:val="single" w:sz="4" w:space="0" w:color="auto"/>
            </w:tcBorders>
          </w:tcPr>
          <w:p w14:paraId="385820E2" w14:textId="0784BC5D" w:rsidR="00FA394E" w:rsidRDefault="00FA394E" w:rsidP="00FA394E">
            <w:pPr>
              <w:tabs>
                <w:tab w:val="left" w:pos="6011"/>
              </w:tabs>
              <w:jc w:val="left"/>
              <w:rPr>
                <w:b/>
                <w:bCs/>
                <w:color w:val="000000" w:themeColor="text1"/>
                <w:sz w:val="20"/>
                <w:szCs w:val="20"/>
                <w:lang w:val="en-US"/>
              </w:rPr>
            </w:pPr>
            <w:r>
              <w:rPr>
                <w:color w:val="000000"/>
                <w:sz w:val="20"/>
                <w:szCs w:val="20"/>
              </w:rPr>
              <w:t>Preparation of a KIP (stage I)</w:t>
            </w:r>
          </w:p>
        </w:tc>
        <w:tc>
          <w:tcPr>
            <w:tcW w:w="606" w:type="pct"/>
            <w:tcBorders>
              <w:top w:val="single" w:sz="4" w:space="0" w:color="auto"/>
              <w:left w:val="single" w:sz="4" w:space="0" w:color="auto"/>
              <w:bottom w:val="single" w:sz="4" w:space="0" w:color="auto"/>
              <w:right w:val="single" w:sz="4" w:space="0" w:color="auto"/>
            </w:tcBorders>
          </w:tcPr>
          <w:p w14:paraId="27F246EF" w14:textId="0A3AE214" w:rsidR="00FA394E" w:rsidRDefault="00FA394E" w:rsidP="00FA394E">
            <w:pPr>
              <w:tabs>
                <w:tab w:val="left" w:pos="6011"/>
              </w:tabs>
              <w:jc w:val="right"/>
              <w:rPr>
                <w:b/>
                <w:bCs/>
                <w:color w:val="000000" w:themeColor="text1"/>
                <w:sz w:val="20"/>
                <w:szCs w:val="20"/>
                <w:lang w:val="en-US"/>
              </w:rPr>
            </w:pPr>
            <w:r>
              <w:rPr>
                <w:color w:val="000000" w:themeColor="text1"/>
                <w:sz w:val="20"/>
                <w:szCs w:val="20"/>
                <w:lang w:val="en-US"/>
              </w:rPr>
              <w:t>250,000</w:t>
            </w:r>
          </w:p>
        </w:tc>
        <w:tc>
          <w:tcPr>
            <w:tcW w:w="689" w:type="pct"/>
            <w:tcBorders>
              <w:top w:val="single" w:sz="4" w:space="0" w:color="auto"/>
              <w:left w:val="single" w:sz="4" w:space="0" w:color="auto"/>
              <w:bottom w:val="single" w:sz="4" w:space="0" w:color="auto"/>
              <w:right w:val="single" w:sz="4" w:space="0" w:color="auto"/>
            </w:tcBorders>
          </w:tcPr>
          <w:p w14:paraId="7D62DA96" w14:textId="57EFEA4B" w:rsidR="00FA394E" w:rsidRDefault="00FA394E" w:rsidP="00FA394E">
            <w:pPr>
              <w:tabs>
                <w:tab w:val="left" w:pos="6011"/>
              </w:tabs>
              <w:jc w:val="right"/>
              <w:rPr>
                <w:b/>
                <w:bCs/>
                <w:color w:val="000000" w:themeColor="text1"/>
                <w:sz w:val="20"/>
                <w:szCs w:val="20"/>
                <w:lang w:val="en-US"/>
              </w:rPr>
            </w:pPr>
            <w:r>
              <w:rPr>
                <w:b/>
                <w:bCs/>
                <w:color w:val="000000" w:themeColor="text1"/>
                <w:sz w:val="20"/>
                <w:szCs w:val="20"/>
                <w:lang w:val="en-US"/>
              </w:rPr>
              <w:t>*</w:t>
            </w:r>
          </w:p>
        </w:tc>
      </w:tr>
      <w:tr w:rsidR="00B42543" w14:paraId="37EF5506" w14:textId="77777777" w:rsidTr="009C0863">
        <w:trPr>
          <w:trHeight w:val="200"/>
        </w:trPr>
        <w:tc>
          <w:tcPr>
            <w:tcW w:w="3705" w:type="pct"/>
            <w:gridSpan w:val="2"/>
            <w:tcBorders>
              <w:top w:val="single" w:sz="4" w:space="0" w:color="auto"/>
              <w:left w:val="single" w:sz="4" w:space="0" w:color="auto"/>
              <w:bottom w:val="single" w:sz="4" w:space="0" w:color="auto"/>
              <w:right w:val="single" w:sz="4" w:space="0" w:color="auto"/>
            </w:tcBorders>
          </w:tcPr>
          <w:p w14:paraId="734ABCA3" w14:textId="1D2E0E56" w:rsidR="00FA394E" w:rsidRDefault="00FA394E" w:rsidP="00FA394E">
            <w:pPr>
              <w:jc w:val="right"/>
              <w:rPr>
                <w:b/>
                <w:bCs/>
                <w:color w:val="000000" w:themeColor="text1"/>
                <w:sz w:val="20"/>
                <w:szCs w:val="20"/>
                <w:lang w:val="en-US"/>
              </w:rPr>
            </w:pPr>
            <w:r>
              <w:rPr>
                <w:color w:val="000000" w:themeColor="text1"/>
                <w:sz w:val="20"/>
                <w:szCs w:val="20"/>
                <w:lang w:val="en-US"/>
              </w:rPr>
              <w:t>Subtotal for B1</w:t>
            </w:r>
          </w:p>
        </w:tc>
        <w:tc>
          <w:tcPr>
            <w:tcW w:w="606" w:type="pct"/>
            <w:tcBorders>
              <w:top w:val="single" w:sz="4" w:space="0" w:color="auto"/>
              <w:left w:val="single" w:sz="4" w:space="0" w:color="auto"/>
              <w:bottom w:val="single" w:sz="4" w:space="0" w:color="auto"/>
              <w:right w:val="single" w:sz="4" w:space="0" w:color="auto"/>
            </w:tcBorders>
          </w:tcPr>
          <w:p w14:paraId="1533A736" w14:textId="60EDC1C8" w:rsidR="00FA394E" w:rsidRPr="00336027" w:rsidRDefault="00FA394E" w:rsidP="00FA394E">
            <w:pPr>
              <w:jc w:val="right"/>
              <w:rPr>
                <w:color w:val="000000" w:themeColor="text1"/>
                <w:sz w:val="20"/>
                <w:szCs w:val="20"/>
                <w:lang w:val="en-US"/>
              </w:rPr>
            </w:pPr>
            <w:r w:rsidRPr="00336027">
              <w:rPr>
                <w:color w:val="000000" w:themeColor="text1"/>
                <w:sz w:val="20"/>
                <w:szCs w:val="20"/>
                <w:lang w:val="en-US"/>
              </w:rPr>
              <w:t>250,000</w:t>
            </w:r>
          </w:p>
        </w:tc>
        <w:tc>
          <w:tcPr>
            <w:tcW w:w="689" w:type="pct"/>
            <w:tcBorders>
              <w:top w:val="single" w:sz="4" w:space="0" w:color="auto"/>
              <w:left w:val="single" w:sz="4" w:space="0" w:color="auto"/>
              <w:bottom w:val="single" w:sz="4" w:space="0" w:color="auto"/>
              <w:right w:val="single" w:sz="4" w:space="0" w:color="auto"/>
            </w:tcBorders>
          </w:tcPr>
          <w:p w14:paraId="4C641E68" w14:textId="29FC36AF" w:rsidR="00FA394E" w:rsidRDefault="00FA394E" w:rsidP="00FA394E">
            <w:pPr>
              <w:jc w:val="right"/>
              <w:rPr>
                <w:b/>
                <w:bCs/>
                <w:color w:val="000000" w:themeColor="text1"/>
                <w:sz w:val="20"/>
                <w:szCs w:val="20"/>
                <w:lang w:val="en-US"/>
              </w:rPr>
            </w:pPr>
            <w:r>
              <w:rPr>
                <w:b/>
                <w:bCs/>
                <w:color w:val="000000" w:themeColor="text1"/>
                <w:sz w:val="20"/>
                <w:szCs w:val="20"/>
                <w:lang w:val="en-US"/>
              </w:rPr>
              <w:t>*</w:t>
            </w:r>
          </w:p>
        </w:tc>
      </w:tr>
      <w:tr w:rsidR="00B42543" w14:paraId="34384940" w14:textId="77777777" w:rsidTr="009C0863">
        <w:trPr>
          <w:trHeight w:val="200"/>
        </w:trPr>
        <w:tc>
          <w:tcPr>
            <w:tcW w:w="3705" w:type="pct"/>
            <w:gridSpan w:val="2"/>
            <w:tcBorders>
              <w:top w:val="single" w:sz="4" w:space="0" w:color="auto"/>
              <w:left w:val="single" w:sz="4" w:space="0" w:color="auto"/>
              <w:bottom w:val="single" w:sz="4" w:space="0" w:color="auto"/>
              <w:right w:val="single" w:sz="4" w:space="0" w:color="auto"/>
            </w:tcBorders>
          </w:tcPr>
          <w:p w14:paraId="0DE97729" w14:textId="7E1BC9EB" w:rsidR="00FA394E" w:rsidRDefault="00FA394E" w:rsidP="00FA394E">
            <w:pPr>
              <w:jc w:val="right"/>
              <w:rPr>
                <w:b/>
                <w:bCs/>
                <w:color w:val="000000" w:themeColor="text1"/>
                <w:sz w:val="20"/>
                <w:szCs w:val="20"/>
                <w:lang w:val="en-US"/>
              </w:rPr>
            </w:pPr>
            <w:r>
              <w:rPr>
                <w:color w:val="000000" w:themeColor="text1"/>
                <w:sz w:val="20"/>
                <w:szCs w:val="20"/>
                <w:lang w:val="en-US"/>
              </w:rPr>
              <w:t>Agency support costs</w:t>
            </w:r>
          </w:p>
        </w:tc>
        <w:tc>
          <w:tcPr>
            <w:tcW w:w="606" w:type="pct"/>
            <w:tcBorders>
              <w:top w:val="single" w:sz="4" w:space="0" w:color="auto"/>
              <w:left w:val="single" w:sz="4" w:space="0" w:color="auto"/>
              <w:bottom w:val="single" w:sz="4" w:space="0" w:color="auto"/>
              <w:right w:val="single" w:sz="4" w:space="0" w:color="auto"/>
            </w:tcBorders>
          </w:tcPr>
          <w:p w14:paraId="508D1DDC" w14:textId="201B331E" w:rsidR="00FA394E" w:rsidRPr="002979C0" w:rsidRDefault="002979C0" w:rsidP="00FA394E">
            <w:pPr>
              <w:jc w:val="right"/>
              <w:rPr>
                <w:color w:val="000000" w:themeColor="text1"/>
                <w:sz w:val="20"/>
                <w:szCs w:val="20"/>
                <w:lang w:val="en-US"/>
              </w:rPr>
            </w:pPr>
            <w:r w:rsidRPr="002979C0">
              <w:rPr>
                <w:color w:val="000000" w:themeColor="text1"/>
                <w:sz w:val="20"/>
                <w:szCs w:val="20"/>
                <w:lang w:val="en-US"/>
              </w:rPr>
              <w:t>17,500</w:t>
            </w:r>
          </w:p>
        </w:tc>
        <w:tc>
          <w:tcPr>
            <w:tcW w:w="689" w:type="pct"/>
            <w:tcBorders>
              <w:top w:val="single" w:sz="4" w:space="0" w:color="auto"/>
              <w:left w:val="single" w:sz="4" w:space="0" w:color="auto"/>
              <w:bottom w:val="single" w:sz="4" w:space="0" w:color="auto"/>
              <w:right w:val="single" w:sz="4" w:space="0" w:color="auto"/>
            </w:tcBorders>
          </w:tcPr>
          <w:p w14:paraId="5D7A3461" w14:textId="6794A91F" w:rsidR="00FA394E" w:rsidRDefault="00FA394E" w:rsidP="00FA394E">
            <w:pPr>
              <w:jc w:val="right"/>
              <w:rPr>
                <w:b/>
                <w:bCs/>
                <w:color w:val="000000" w:themeColor="text1"/>
                <w:sz w:val="20"/>
                <w:szCs w:val="20"/>
                <w:lang w:val="en-US"/>
              </w:rPr>
            </w:pPr>
            <w:r>
              <w:rPr>
                <w:b/>
                <w:bCs/>
                <w:color w:val="000000" w:themeColor="text1"/>
                <w:sz w:val="20"/>
                <w:szCs w:val="20"/>
                <w:lang w:val="en-US"/>
              </w:rPr>
              <w:t>*</w:t>
            </w:r>
          </w:p>
        </w:tc>
      </w:tr>
      <w:tr w:rsidR="00B40E45" w14:paraId="255EC4F5" w14:textId="77777777" w:rsidTr="009C0863">
        <w:trPr>
          <w:trHeight w:val="215"/>
        </w:trPr>
        <w:tc>
          <w:tcPr>
            <w:tcW w:w="3705" w:type="pct"/>
            <w:gridSpan w:val="2"/>
            <w:tcBorders>
              <w:top w:val="single" w:sz="4" w:space="0" w:color="auto"/>
              <w:left w:val="single" w:sz="4" w:space="0" w:color="auto"/>
              <w:bottom w:val="single" w:sz="4" w:space="0" w:color="auto"/>
              <w:right w:val="single" w:sz="4" w:space="0" w:color="auto"/>
            </w:tcBorders>
          </w:tcPr>
          <w:p w14:paraId="740B2596" w14:textId="0876E5CC" w:rsidR="00FA394E" w:rsidRDefault="00FA394E" w:rsidP="00FA394E">
            <w:pPr>
              <w:jc w:val="right"/>
              <w:rPr>
                <w:b/>
                <w:bCs/>
                <w:color w:val="000000" w:themeColor="text1"/>
                <w:sz w:val="20"/>
                <w:szCs w:val="20"/>
                <w:lang w:val="en-US"/>
              </w:rPr>
            </w:pPr>
            <w:r>
              <w:rPr>
                <w:color w:val="000000" w:themeColor="text1"/>
                <w:sz w:val="20"/>
                <w:szCs w:val="20"/>
                <w:lang w:val="en-US"/>
              </w:rPr>
              <w:t>Total for B1</w:t>
            </w:r>
          </w:p>
        </w:tc>
        <w:tc>
          <w:tcPr>
            <w:tcW w:w="606" w:type="pct"/>
            <w:tcBorders>
              <w:top w:val="single" w:sz="4" w:space="0" w:color="auto"/>
              <w:left w:val="single" w:sz="4" w:space="0" w:color="auto"/>
              <w:bottom w:val="single" w:sz="4" w:space="0" w:color="auto"/>
              <w:right w:val="single" w:sz="4" w:space="0" w:color="auto"/>
            </w:tcBorders>
          </w:tcPr>
          <w:p w14:paraId="6AADD19E" w14:textId="4E01B9D8" w:rsidR="00FA394E" w:rsidRPr="002979C0" w:rsidRDefault="002979C0" w:rsidP="00FA394E">
            <w:pPr>
              <w:jc w:val="right"/>
              <w:rPr>
                <w:color w:val="000000" w:themeColor="text1"/>
                <w:sz w:val="20"/>
                <w:szCs w:val="20"/>
                <w:lang w:val="en-US"/>
              </w:rPr>
            </w:pPr>
            <w:r>
              <w:rPr>
                <w:color w:val="000000" w:themeColor="text1"/>
                <w:sz w:val="20"/>
                <w:szCs w:val="20"/>
                <w:lang w:val="en-US"/>
              </w:rPr>
              <w:t>267,500</w:t>
            </w:r>
          </w:p>
        </w:tc>
        <w:tc>
          <w:tcPr>
            <w:tcW w:w="689" w:type="pct"/>
            <w:tcBorders>
              <w:top w:val="single" w:sz="4" w:space="0" w:color="auto"/>
              <w:left w:val="single" w:sz="4" w:space="0" w:color="auto"/>
              <w:bottom w:val="single" w:sz="4" w:space="0" w:color="auto"/>
              <w:right w:val="single" w:sz="4" w:space="0" w:color="auto"/>
            </w:tcBorders>
          </w:tcPr>
          <w:p w14:paraId="347C7344" w14:textId="4D28F269" w:rsidR="00FA394E" w:rsidRDefault="00FA394E" w:rsidP="00FA394E">
            <w:pPr>
              <w:jc w:val="right"/>
              <w:rPr>
                <w:b/>
                <w:bCs/>
                <w:color w:val="000000" w:themeColor="text1"/>
                <w:sz w:val="20"/>
                <w:szCs w:val="20"/>
                <w:lang w:val="en-US"/>
              </w:rPr>
            </w:pPr>
            <w:r>
              <w:rPr>
                <w:b/>
                <w:bCs/>
                <w:color w:val="000000" w:themeColor="text1"/>
                <w:sz w:val="20"/>
                <w:szCs w:val="20"/>
                <w:lang w:val="en-US"/>
              </w:rPr>
              <w:t>*</w:t>
            </w:r>
          </w:p>
        </w:tc>
      </w:tr>
      <w:tr w:rsidR="005D0792" w14:paraId="20CCAC50" w14:textId="77777777" w:rsidTr="009C0863">
        <w:trPr>
          <w:trHeight w:val="238"/>
        </w:trPr>
        <w:tc>
          <w:tcPr>
            <w:tcW w:w="5000" w:type="pct"/>
            <w:gridSpan w:val="4"/>
            <w:tcBorders>
              <w:top w:val="single" w:sz="4" w:space="0" w:color="auto"/>
              <w:left w:val="single" w:sz="4" w:space="0" w:color="auto"/>
              <w:bottom w:val="single" w:sz="4" w:space="0" w:color="auto"/>
              <w:right w:val="single" w:sz="4" w:space="0" w:color="auto"/>
            </w:tcBorders>
          </w:tcPr>
          <w:p w14:paraId="67221000" w14:textId="1BA96D6C" w:rsidR="005D0792" w:rsidRDefault="009C0863" w:rsidP="00CD0183">
            <w:pPr>
              <w:jc w:val="left"/>
              <w:rPr>
                <w:b/>
                <w:bCs/>
                <w:color w:val="000000" w:themeColor="text1"/>
                <w:sz w:val="20"/>
                <w:szCs w:val="20"/>
                <w:lang w:val="en-US"/>
              </w:rPr>
            </w:pPr>
            <w:r w:rsidRPr="009C0863">
              <w:rPr>
                <w:b/>
                <w:bCs/>
                <w:color w:val="000000" w:themeColor="text1"/>
                <w:sz w:val="20"/>
                <w:szCs w:val="20"/>
                <w:lang w:val="en-US"/>
              </w:rPr>
              <w:t>B</w:t>
            </w:r>
            <w:r>
              <w:rPr>
                <w:b/>
                <w:bCs/>
                <w:color w:val="000000" w:themeColor="text1"/>
                <w:sz w:val="20"/>
                <w:szCs w:val="20"/>
                <w:lang w:val="en-US"/>
              </w:rPr>
              <w:t>2</w:t>
            </w:r>
            <w:r w:rsidRPr="009C0863">
              <w:rPr>
                <w:b/>
                <w:bCs/>
                <w:color w:val="000000" w:themeColor="text1"/>
                <w:sz w:val="20"/>
                <w:szCs w:val="20"/>
                <w:lang w:val="en-US"/>
              </w:rPr>
              <w:t>: Technical assistance to prepare a verification report on HCFC consumption</w:t>
            </w:r>
          </w:p>
        </w:tc>
      </w:tr>
      <w:tr w:rsidR="00F700B2" w14:paraId="3CE05CF4" w14:textId="77777777" w:rsidTr="00F700B2">
        <w:trPr>
          <w:trHeight w:val="150"/>
        </w:trPr>
        <w:tc>
          <w:tcPr>
            <w:tcW w:w="754" w:type="pct"/>
            <w:tcBorders>
              <w:top w:val="single" w:sz="4" w:space="0" w:color="auto"/>
              <w:left w:val="single" w:sz="4" w:space="0" w:color="auto"/>
              <w:bottom w:val="single" w:sz="4" w:space="0" w:color="auto"/>
              <w:right w:val="single" w:sz="4" w:space="0" w:color="auto"/>
            </w:tcBorders>
          </w:tcPr>
          <w:p w14:paraId="617E5611" w14:textId="5D05D138" w:rsidR="009C0863" w:rsidRPr="009C0863" w:rsidRDefault="009C0863" w:rsidP="00F700B2">
            <w:pPr>
              <w:jc w:val="left"/>
              <w:rPr>
                <w:b/>
                <w:bCs/>
                <w:color w:val="000000" w:themeColor="text1"/>
                <w:sz w:val="20"/>
                <w:szCs w:val="20"/>
              </w:rPr>
            </w:pPr>
            <w:r>
              <w:rPr>
                <w:color w:val="000000"/>
                <w:sz w:val="20"/>
                <w:szCs w:val="20"/>
              </w:rPr>
              <w:t>Angola</w:t>
            </w:r>
          </w:p>
        </w:tc>
        <w:tc>
          <w:tcPr>
            <w:tcW w:w="2951" w:type="pct"/>
            <w:tcBorders>
              <w:top w:val="single" w:sz="4" w:space="0" w:color="auto"/>
              <w:left w:val="single" w:sz="4" w:space="0" w:color="auto"/>
              <w:bottom w:val="single" w:sz="4" w:space="0" w:color="auto"/>
              <w:right w:val="single" w:sz="4" w:space="0" w:color="auto"/>
            </w:tcBorders>
          </w:tcPr>
          <w:p w14:paraId="46B8B1CD" w14:textId="43382830" w:rsidR="009C0863" w:rsidRPr="009C0863" w:rsidRDefault="009C0863" w:rsidP="00F700B2">
            <w:pPr>
              <w:jc w:val="left"/>
              <w:rPr>
                <w:b/>
                <w:bCs/>
                <w:color w:val="000000" w:themeColor="text1"/>
                <w:sz w:val="20"/>
                <w:szCs w:val="20"/>
              </w:rPr>
            </w:pPr>
            <w:r w:rsidRPr="0052529D">
              <w:rPr>
                <w:color w:val="000000"/>
                <w:sz w:val="20"/>
                <w:szCs w:val="20"/>
              </w:rPr>
              <w:t xml:space="preserve">Verification report for stage </w:t>
            </w:r>
            <w:r>
              <w:rPr>
                <w:color w:val="000000"/>
                <w:sz w:val="20"/>
                <w:szCs w:val="20"/>
              </w:rPr>
              <w:t>II of the</w:t>
            </w:r>
            <w:r w:rsidRPr="0052529D">
              <w:rPr>
                <w:color w:val="000000"/>
                <w:sz w:val="20"/>
                <w:szCs w:val="20"/>
              </w:rPr>
              <w:t xml:space="preserve"> </w:t>
            </w:r>
            <w:r>
              <w:rPr>
                <w:sz w:val="20"/>
                <w:szCs w:val="20"/>
              </w:rPr>
              <w:t>HPMP</w:t>
            </w:r>
          </w:p>
        </w:tc>
        <w:tc>
          <w:tcPr>
            <w:tcW w:w="606" w:type="pct"/>
            <w:tcBorders>
              <w:top w:val="single" w:sz="4" w:space="0" w:color="auto"/>
              <w:left w:val="single" w:sz="4" w:space="0" w:color="auto"/>
              <w:bottom w:val="single" w:sz="4" w:space="0" w:color="auto"/>
              <w:right w:val="single" w:sz="4" w:space="0" w:color="auto"/>
            </w:tcBorders>
          </w:tcPr>
          <w:p w14:paraId="3689E754" w14:textId="5C6A80EB" w:rsidR="009C0863" w:rsidRPr="009C0863" w:rsidRDefault="009C0863" w:rsidP="009C0863">
            <w:pPr>
              <w:jc w:val="right"/>
              <w:rPr>
                <w:b/>
                <w:bCs/>
                <w:color w:val="000000" w:themeColor="text1"/>
                <w:sz w:val="20"/>
                <w:szCs w:val="20"/>
              </w:rPr>
            </w:pPr>
            <w:r>
              <w:rPr>
                <w:color w:val="000000"/>
                <w:sz w:val="20"/>
                <w:szCs w:val="20"/>
                <w:lang w:val="en-US"/>
              </w:rPr>
              <w:t>30,000</w:t>
            </w:r>
          </w:p>
        </w:tc>
        <w:tc>
          <w:tcPr>
            <w:tcW w:w="689" w:type="pct"/>
            <w:tcBorders>
              <w:top w:val="single" w:sz="4" w:space="0" w:color="auto"/>
              <w:left w:val="single" w:sz="4" w:space="0" w:color="auto"/>
              <w:bottom w:val="single" w:sz="4" w:space="0" w:color="auto"/>
              <w:right w:val="single" w:sz="4" w:space="0" w:color="auto"/>
            </w:tcBorders>
          </w:tcPr>
          <w:p w14:paraId="53249120" w14:textId="6FB6C596" w:rsidR="009C0863" w:rsidRPr="009C0863" w:rsidRDefault="009C0863" w:rsidP="009C0863">
            <w:pPr>
              <w:jc w:val="right"/>
              <w:rPr>
                <w:b/>
                <w:bCs/>
                <w:color w:val="000000" w:themeColor="text1"/>
                <w:sz w:val="20"/>
                <w:szCs w:val="20"/>
              </w:rPr>
            </w:pPr>
            <w:r>
              <w:rPr>
                <w:b/>
                <w:bCs/>
                <w:color w:val="000000" w:themeColor="text1"/>
                <w:sz w:val="20"/>
                <w:szCs w:val="20"/>
              </w:rPr>
              <w:t>*</w:t>
            </w:r>
          </w:p>
        </w:tc>
      </w:tr>
      <w:tr w:rsidR="009C0863" w14:paraId="444BC115" w14:textId="77777777" w:rsidTr="00F700B2">
        <w:trPr>
          <w:trHeight w:val="197"/>
        </w:trPr>
        <w:tc>
          <w:tcPr>
            <w:tcW w:w="754" w:type="pct"/>
            <w:tcBorders>
              <w:top w:val="single" w:sz="4" w:space="0" w:color="auto"/>
              <w:left w:val="single" w:sz="4" w:space="0" w:color="auto"/>
              <w:bottom w:val="single" w:sz="4" w:space="0" w:color="auto"/>
              <w:right w:val="single" w:sz="4" w:space="0" w:color="auto"/>
            </w:tcBorders>
          </w:tcPr>
          <w:p w14:paraId="36B955B0" w14:textId="4FD34368" w:rsidR="009C0863" w:rsidRPr="009C0863" w:rsidRDefault="009C0863" w:rsidP="00F700B2">
            <w:pPr>
              <w:jc w:val="left"/>
              <w:rPr>
                <w:b/>
                <w:bCs/>
                <w:color w:val="000000" w:themeColor="text1"/>
                <w:sz w:val="20"/>
                <w:szCs w:val="20"/>
              </w:rPr>
            </w:pPr>
            <w:r>
              <w:rPr>
                <w:color w:val="000000"/>
                <w:sz w:val="20"/>
                <w:szCs w:val="20"/>
              </w:rPr>
              <w:t>Sri Lanka</w:t>
            </w:r>
          </w:p>
        </w:tc>
        <w:tc>
          <w:tcPr>
            <w:tcW w:w="2951" w:type="pct"/>
            <w:tcBorders>
              <w:top w:val="single" w:sz="4" w:space="0" w:color="auto"/>
              <w:left w:val="single" w:sz="4" w:space="0" w:color="auto"/>
              <w:bottom w:val="single" w:sz="4" w:space="0" w:color="auto"/>
              <w:right w:val="single" w:sz="4" w:space="0" w:color="auto"/>
            </w:tcBorders>
          </w:tcPr>
          <w:p w14:paraId="7F190BDD" w14:textId="76CDD24E" w:rsidR="009C0863" w:rsidRPr="009C0863" w:rsidRDefault="009C0863" w:rsidP="00F700B2">
            <w:pPr>
              <w:jc w:val="left"/>
              <w:rPr>
                <w:b/>
                <w:bCs/>
                <w:color w:val="000000" w:themeColor="text1"/>
                <w:sz w:val="20"/>
                <w:szCs w:val="20"/>
              </w:rPr>
            </w:pPr>
            <w:r w:rsidRPr="0052529D">
              <w:rPr>
                <w:color w:val="000000"/>
                <w:sz w:val="20"/>
                <w:szCs w:val="20"/>
              </w:rPr>
              <w:t xml:space="preserve">Verification report for stage </w:t>
            </w:r>
            <w:r>
              <w:rPr>
                <w:color w:val="000000"/>
                <w:sz w:val="20"/>
                <w:szCs w:val="20"/>
              </w:rPr>
              <w:t>II of the</w:t>
            </w:r>
            <w:r w:rsidRPr="0052529D">
              <w:rPr>
                <w:color w:val="000000"/>
                <w:sz w:val="20"/>
                <w:szCs w:val="20"/>
              </w:rPr>
              <w:t xml:space="preserve"> </w:t>
            </w:r>
            <w:r>
              <w:rPr>
                <w:sz w:val="20"/>
                <w:szCs w:val="20"/>
              </w:rPr>
              <w:t>HPMP</w:t>
            </w:r>
          </w:p>
        </w:tc>
        <w:tc>
          <w:tcPr>
            <w:tcW w:w="606" w:type="pct"/>
            <w:tcBorders>
              <w:top w:val="single" w:sz="4" w:space="0" w:color="auto"/>
              <w:left w:val="single" w:sz="4" w:space="0" w:color="auto"/>
              <w:bottom w:val="single" w:sz="4" w:space="0" w:color="auto"/>
              <w:right w:val="single" w:sz="4" w:space="0" w:color="auto"/>
            </w:tcBorders>
          </w:tcPr>
          <w:p w14:paraId="7EE90FB2" w14:textId="5109FF42" w:rsidR="009C0863" w:rsidRPr="009C0863" w:rsidRDefault="009C0863" w:rsidP="009C0863">
            <w:pPr>
              <w:jc w:val="right"/>
              <w:rPr>
                <w:b/>
                <w:bCs/>
                <w:color w:val="000000" w:themeColor="text1"/>
                <w:sz w:val="20"/>
                <w:szCs w:val="20"/>
              </w:rPr>
            </w:pPr>
            <w:r>
              <w:rPr>
                <w:color w:val="000000"/>
                <w:sz w:val="20"/>
                <w:szCs w:val="20"/>
                <w:lang w:val="en-US"/>
              </w:rPr>
              <w:t>30,000</w:t>
            </w:r>
          </w:p>
        </w:tc>
        <w:tc>
          <w:tcPr>
            <w:tcW w:w="689" w:type="pct"/>
            <w:tcBorders>
              <w:top w:val="single" w:sz="4" w:space="0" w:color="auto"/>
              <w:left w:val="single" w:sz="4" w:space="0" w:color="auto"/>
              <w:bottom w:val="single" w:sz="4" w:space="0" w:color="auto"/>
              <w:right w:val="single" w:sz="4" w:space="0" w:color="auto"/>
            </w:tcBorders>
          </w:tcPr>
          <w:p w14:paraId="4E0C2DF4" w14:textId="51C711C3" w:rsidR="009C0863" w:rsidRPr="009C0863" w:rsidRDefault="009C0863" w:rsidP="009C0863">
            <w:pPr>
              <w:jc w:val="right"/>
              <w:rPr>
                <w:b/>
                <w:bCs/>
                <w:color w:val="000000" w:themeColor="text1"/>
                <w:sz w:val="20"/>
                <w:szCs w:val="20"/>
              </w:rPr>
            </w:pPr>
            <w:r>
              <w:rPr>
                <w:b/>
                <w:bCs/>
                <w:color w:val="000000" w:themeColor="text1"/>
                <w:sz w:val="20"/>
                <w:szCs w:val="20"/>
              </w:rPr>
              <w:t>*</w:t>
            </w:r>
          </w:p>
        </w:tc>
      </w:tr>
      <w:tr w:rsidR="009C0863" w14:paraId="47F5057F" w14:textId="77777777" w:rsidTr="009C0863">
        <w:trPr>
          <w:trHeight w:val="137"/>
        </w:trPr>
        <w:tc>
          <w:tcPr>
            <w:tcW w:w="3705" w:type="pct"/>
            <w:gridSpan w:val="2"/>
            <w:tcBorders>
              <w:top w:val="single" w:sz="4" w:space="0" w:color="auto"/>
              <w:left w:val="single" w:sz="4" w:space="0" w:color="auto"/>
              <w:bottom w:val="single" w:sz="4" w:space="0" w:color="auto"/>
              <w:right w:val="single" w:sz="4" w:space="0" w:color="auto"/>
            </w:tcBorders>
          </w:tcPr>
          <w:p w14:paraId="20674E37" w14:textId="16D5C7C8" w:rsidR="009C0863" w:rsidRDefault="009C0863" w:rsidP="009C0863">
            <w:pPr>
              <w:jc w:val="right"/>
              <w:rPr>
                <w:b/>
                <w:bCs/>
                <w:color w:val="000000" w:themeColor="text1"/>
                <w:sz w:val="20"/>
                <w:szCs w:val="20"/>
                <w:lang w:val="en-US"/>
              </w:rPr>
            </w:pPr>
            <w:r>
              <w:rPr>
                <w:color w:val="000000" w:themeColor="text1"/>
                <w:sz w:val="20"/>
                <w:szCs w:val="20"/>
                <w:lang w:val="en-US"/>
              </w:rPr>
              <w:t>Subtotal for B2</w:t>
            </w:r>
          </w:p>
        </w:tc>
        <w:tc>
          <w:tcPr>
            <w:tcW w:w="606" w:type="pct"/>
            <w:tcBorders>
              <w:top w:val="single" w:sz="4" w:space="0" w:color="auto"/>
              <w:left w:val="single" w:sz="4" w:space="0" w:color="auto"/>
              <w:bottom w:val="single" w:sz="4" w:space="0" w:color="auto"/>
              <w:right w:val="single" w:sz="4" w:space="0" w:color="auto"/>
            </w:tcBorders>
          </w:tcPr>
          <w:p w14:paraId="36304EBA" w14:textId="6B9DA9B7" w:rsidR="009C0863" w:rsidRDefault="009C0863" w:rsidP="009C0863">
            <w:pPr>
              <w:jc w:val="right"/>
              <w:rPr>
                <w:b/>
                <w:bCs/>
                <w:color w:val="000000" w:themeColor="text1"/>
                <w:sz w:val="20"/>
                <w:szCs w:val="20"/>
                <w:lang w:val="en-US"/>
              </w:rPr>
            </w:pPr>
            <w:r>
              <w:rPr>
                <w:color w:val="000000" w:themeColor="text1"/>
                <w:sz w:val="20"/>
                <w:szCs w:val="20"/>
                <w:lang w:val="en-US"/>
              </w:rPr>
              <w:t>60,000</w:t>
            </w:r>
          </w:p>
        </w:tc>
        <w:tc>
          <w:tcPr>
            <w:tcW w:w="689" w:type="pct"/>
            <w:tcBorders>
              <w:top w:val="single" w:sz="4" w:space="0" w:color="auto"/>
              <w:left w:val="single" w:sz="4" w:space="0" w:color="auto"/>
              <w:bottom w:val="single" w:sz="4" w:space="0" w:color="auto"/>
              <w:right w:val="single" w:sz="4" w:space="0" w:color="auto"/>
            </w:tcBorders>
          </w:tcPr>
          <w:p w14:paraId="27AA3662" w14:textId="5D0152DC" w:rsidR="009C0863" w:rsidRDefault="009C0863" w:rsidP="009C0863">
            <w:pPr>
              <w:jc w:val="right"/>
              <w:rPr>
                <w:b/>
                <w:bCs/>
                <w:color w:val="000000" w:themeColor="text1"/>
                <w:sz w:val="20"/>
                <w:szCs w:val="20"/>
                <w:lang w:val="en-US"/>
              </w:rPr>
            </w:pPr>
            <w:r>
              <w:rPr>
                <w:b/>
                <w:bCs/>
                <w:color w:val="000000" w:themeColor="text1"/>
                <w:sz w:val="20"/>
                <w:szCs w:val="20"/>
                <w:lang w:val="en-US"/>
              </w:rPr>
              <w:t>*</w:t>
            </w:r>
          </w:p>
        </w:tc>
      </w:tr>
      <w:tr w:rsidR="009C0863" w14:paraId="14A3FB6F" w14:textId="77777777" w:rsidTr="00F700B2">
        <w:trPr>
          <w:trHeight w:val="205"/>
        </w:trPr>
        <w:tc>
          <w:tcPr>
            <w:tcW w:w="3705" w:type="pct"/>
            <w:gridSpan w:val="2"/>
            <w:tcBorders>
              <w:top w:val="single" w:sz="4" w:space="0" w:color="auto"/>
              <w:left w:val="single" w:sz="4" w:space="0" w:color="auto"/>
              <w:bottom w:val="single" w:sz="4" w:space="0" w:color="auto"/>
              <w:right w:val="single" w:sz="4" w:space="0" w:color="auto"/>
            </w:tcBorders>
          </w:tcPr>
          <w:p w14:paraId="35D78223" w14:textId="72001441" w:rsidR="009C0863" w:rsidRDefault="009C0863" w:rsidP="009C0863">
            <w:pPr>
              <w:jc w:val="right"/>
              <w:rPr>
                <w:b/>
                <w:bCs/>
                <w:color w:val="000000" w:themeColor="text1"/>
                <w:sz w:val="20"/>
                <w:szCs w:val="20"/>
                <w:lang w:val="en-US"/>
              </w:rPr>
            </w:pPr>
            <w:r>
              <w:rPr>
                <w:color w:val="000000" w:themeColor="text1"/>
                <w:sz w:val="20"/>
                <w:szCs w:val="20"/>
                <w:lang w:val="en-US"/>
              </w:rPr>
              <w:t>Agency support costs</w:t>
            </w:r>
          </w:p>
        </w:tc>
        <w:tc>
          <w:tcPr>
            <w:tcW w:w="606" w:type="pct"/>
            <w:tcBorders>
              <w:top w:val="single" w:sz="4" w:space="0" w:color="auto"/>
              <w:left w:val="single" w:sz="4" w:space="0" w:color="auto"/>
              <w:bottom w:val="single" w:sz="4" w:space="0" w:color="auto"/>
              <w:right w:val="single" w:sz="4" w:space="0" w:color="auto"/>
            </w:tcBorders>
          </w:tcPr>
          <w:p w14:paraId="27A83928" w14:textId="0815E9C4" w:rsidR="009C0863" w:rsidRDefault="009C0863" w:rsidP="009C0863">
            <w:pPr>
              <w:jc w:val="right"/>
              <w:rPr>
                <w:b/>
                <w:bCs/>
                <w:color w:val="000000" w:themeColor="text1"/>
                <w:sz w:val="20"/>
                <w:szCs w:val="20"/>
                <w:lang w:val="en-US"/>
              </w:rPr>
            </w:pPr>
            <w:r>
              <w:rPr>
                <w:color w:val="000000" w:themeColor="text1"/>
                <w:sz w:val="20"/>
                <w:szCs w:val="20"/>
                <w:lang w:val="en-US"/>
              </w:rPr>
              <w:t>5,400</w:t>
            </w:r>
          </w:p>
        </w:tc>
        <w:tc>
          <w:tcPr>
            <w:tcW w:w="689" w:type="pct"/>
            <w:tcBorders>
              <w:top w:val="single" w:sz="4" w:space="0" w:color="auto"/>
              <w:left w:val="single" w:sz="4" w:space="0" w:color="auto"/>
              <w:bottom w:val="single" w:sz="4" w:space="0" w:color="auto"/>
              <w:right w:val="single" w:sz="4" w:space="0" w:color="auto"/>
            </w:tcBorders>
          </w:tcPr>
          <w:p w14:paraId="7BA56F19" w14:textId="16D4A6C7" w:rsidR="009C0863" w:rsidRDefault="009C0863" w:rsidP="009C0863">
            <w:pPr>
              <w:jc w:val="right"/>
              <w:rPr>
                <w:b/>
                <w:bCs/>
                <w:color w:val="000000" w:themeColor="text1"/>
                <w:sz w:val="20"/>
                <w:szCs w:val="20"/>
                <w:lang w:val="en-US"/>
              </w:rPr>
            </w:pPr>
            <w:r>
              <w:rPr>
                <w:b/>
                <w:bCs/>
                <w:color w:val="000000" w:themeColor="text1"/>
                <w:sz w:val="20"/>
                <w:szCs w:val="20"/>
                <w:lang w:val="en-US"/>
              </w:rPr>
              <w:t>*</w:t>
            </w:r>
          </w:p>
        </w:tc>
      </w:tr>
      <w:tr w:rsidR="009C0863" w14:paraId="18485DE6" w14:textId="77777777" w:rsidTr="00F700B2">
        <w:trPr>
          <w:trHeight w:val="108"/>
        </w:trPr>
        <w:tc>
          <w:tcPr>
            <w:tcW w:w="3705" w:type="pct"/>
            <w:gridSpan w:val="2"/>
            <w:tcBorders>
              <w:top w:val="single" w:sz="4" w:space="0" w:color="auto"/>
              <w:left w:val="single" w:sz="4" w:space="0" w:color="auto"/>
              <w:bottom w:val="single" w:sz="4" w:space="0" w:color="auto"/>
              <w:right w:val="single" w:sz="4" w:space="0" w:color="auto"/>
            </w:tcBorders>
          </w:tcPr>
          <w:p w14:paraId="644063E6" w14:textId="1CDBF10C" w:rsidR="009C0863" w:rsidRDefault="009C0863" w:rsidP="009C0863">
            <w:pPr>
              <w:jc w:val="right"/>
              <w:rPr>
                <w:b/>
                <w:bCs/>
                <w:color w:val="000000" w:themeColor="text1"/>
                <w:sz w:val="20"/>
                <w:szCs w:val="20"/>
                <w:lang w:val="en-US"/>
              </w:rPr>
            </w:pPr>
            <w:r>
              <w:rPr>
                <w:color w:val="000000" w:themeColor="text1"/>
                <w:sz w:val="20"/>
                <w:szCs w:val="20"/>
                <w:lang w:val="en-US"/>
              </w:rPr>
              <w:t>Total for B2</w:t>
            </w:r>
          </w:p>
        </w:tc>
        <w:tc>
          <w:tcPr>
            <w:tcW w:w="606" w:type="pct"/>
            <w:tcBorders>
              <w:top w:val="single" w:sz="4" w:space="0" w:color="auto"/>
              <w:left w:val="single" w:sz="4" w:space="0" w:color="auto"/>
              <w:bottom w:val="single" w:sz="4" w:space="0" w:color="auto"/>
              <w:right w:val="single" w:sz="4" w:space="0" w:color="auto"/>
            </w:tcBorders>
          </w:tcPr>
          <w:p w14:paraId="15454AA5" w14:textId="3525CF60" w:rsidR="009C0863" w:rsidRDefault="009C0863" w:rsidP="009C0863">
            <w:pPr>
              <w:jc w:val="right"/>
              <w:rPr>
                <w:b/>
                <w:bCs/>
                <w:color w:val="000000" w:themeColor="text1"/>
                <w:sz w:val="20"/>
                <w:szCs w:val="20"/>
                <w:lang w:val="en-US"/>
              </w:rPr>
            </w:pPr>
            <w:r>
              <w:rPr>
                <w:color w:val="000000" w:themeColor="text1"/>
                <w:sz w:val="20"/>
                <w:szCs w:val="20"/>
                <w:lang w:val="en-US"/>
              </w:rPr>
              <w:t>65,400</w:t>
            </w:r>
          </w:p>
        </w:tc>
        <w:tc>
          <w:tcPr>
            <w:tcW w:w="689" w:type="pct"/>
            <w:tcBorders>
              <w:top w:val="single" w:sz="4" w:space="0" w:color="auto"/>
              <w:left w:val="single" w:sz="4" w:space="0" w:color="auto"/>
              <w:bottom w:val="single" w:sz="4" w:space="0" w:color="auto"/>
              <w:right w:val="single" w:sz="4" w:space="0" w:color="auto"/>
            </w:tcBorders>
          </w:tcPr>
          <w:p w14:paraId="1E4D587C" w14:textId="770EE67F" w:rsidR="009C0863" w:rsidRDefault="009C0863" w:rsidP="009C0863">
            <w:pPr>
              <w:jc w:val="right"/>
              <w:rPr>
                <w:b/>
                <w:bCs/>
                <w:color w:val="000000" w:themeColor="text1"/>
                <w:sz w:val="20"/>
                <w:szCs w:val="20"/>
                <w:lang w:val="en-US"/>
              </w:rPr>
            </w:pPr>
            <w:r>
              <w:rPr>
                <w:b/>
                <w:bCs/>
                <w:color w:val="000000" w:themeColor="text1"/>
                <w:sz w:val="20"/>
                <w:szCs w:val="20"/>
                <w:lang w:val="en-US"/>
              </w:rPr>
              <w:t>*</w:t>
            </w:r>
          </w:p>
        </w:tc>
      </w:tr>
      <w:tr w:rsidR="009C0863" w14:paraId="09180F89" w14:textId="77777777" w:rsidTr="00F700B2">
        <w:trPr>
          <w:trHeight w:val="438"/>
        </w:trPr>
        <w:tc>
          <w:tcPr>
            <w:tcW w:w="5000" w:type="pct"/>
            <w:gridSpan w:val="4"/>
            <w:tcBorders>
              <w:top w:val="single" w:sz="4" w:space="0" w:color="auto"/>
              <w:left w:val="single" w:sz="4" w:space="0" w:color="auto"/>
              <w:bottom w:val="single" w:sz="4" w:space="0" w:color="auto"/>
              <w:right w:val="single" w:sz="4" w:space="0" w:color="auto"/>
            </w:tcBorders>
            <w:hideMark/>
          </w:tcPr>
          <w:p w14:paraId="5640A573" w14:textId="04FAF46B" w:rsidR="009C0863" w:rsidRDefault="009C0863" w:rsidP="009C0863">
            <w:pPr>
              <w:jc w:val="left"/>
              <w:rPr>
                <w:color w:val="000000" w:themeColor="text1"/>
                <w:sz w:val="20"/>
                <w:szCs w:val="20"/>
                <w:lang w:val="en-US"/>
              </w:rPr>
            </w:pPr>
            <w:r>
              <w:rPr>
                <w:b/>
                <w:bCs/>
                <w:color w:val="000000" w:themeColor="text1"/>
                <w:sz w:val="20"/>
                <w:szCs w:val="20"/>
                <w:lang w:val="en-US"/>
              </w:rPr>
              <w:t>B</w:t>
            </w:r>
            <w:r w:rsidR="00CE2C64">
              <w:rPr>
                <w:b/>
                <w:bCs/>
                <w:color w:val="000000" w:themeColor="text1"/>
                <w:sz w:val="20"/>
                <w:szCs w:val="20"/>
                <w:lang w:val="en-US"/>
              </w:rPr>
              <w:t>3</w:t>
            </w:r>
            <w:r>
              <w:rPr>
                <w:b/>
                <w:bCs/>
                <w:color w:val="000000" w:themeColor="text1"/>
                <w:sz w:val="20"/>
                <w:szCs w:val="20"/>
                <w:lang w:val="en-US"/>
              </w:rPr>
              <w:t xml:space="preserve">: </w:t>
            </w:r>
            <w:r>
              <w:rPr>
                <w:b/>
                <w:bCs/>
                <w:sz w:val="20"/>
                <w:szCs w:val="20"/>
                <w:lang w:val="en-US"/>
              </w:rPr>
              <w:t>Preparation of a pilot project to maintain and/or enhance the energy efficiency of replacement technologies and equipment in the context of HFC phase-down</w:t>
            </w:r>
          </w:p>
        </w:tc>
      </w:tr>
      <w:tr w:rsidR="009C0863" w14:paraId="3ECD99FB" w14:textId="77777777" w:rsidTr="009C0863">
        <w:trPr>
          <w:trHeight w:val="416"/>
        </w:trPr>
        <w:tc>
          <w:tcPr>
            <w:tcW w:w="754" w:type="pct"/>
            <w:tcBorders>
              <w:top w:val="single" w:sz="4" w:space="0" w:color="auto"/>
              <w:left w:val="single" w:sz="4" w:space="0" w:color="auto"/>
              <w:bottom w:val="single" w:sz="4" w:space="0" w:color="auto"/>
              <w:right w:val="single" w:sz="4" w:space="0" w:color="auto"/>
            </w:tcBorders>
          </w:tcPr>
          <w:p w14:paraId="387B28FD" w14:textId="03D56CA1" w:rsidR="009C0863" w:rsidRDefault="009C0863" w:rsidP="009C0863">
            <w:pPr>
              <w:jc w:val="left"/>
              <w:rPr>
                <w:color w:val="000000" w:themeColor="text1"/>
                <w:sz w:val="20"/>
                <w:szCs w:val="20"/>
                <w:lang w:val="en-US"/>
              </w:rPr>
            </w:pPr>
            <w:r>
              <w:rPr>
                <w:color w:val="000000" w:themeColor="text1"/>
                <w:sz w:val="20"/>
                <w:szCs w:val="20"/>
                <w:lang w:val="en-US"/>
              </w:rPr>
              <w:t>China</w:t>
            </w:r>
          </w:p>
        </w:tc>
        <w:tc>
          <w:tcPr>
            <w:tcW w:w="2951" w:type="pct"/>
            <w:tcBorders>
              <w:top w:val="single" w:sz="4" w:space="0" w:color="auto"/>
              <w:left w:val="single" w:sz="4" w:space="0" w:color="auto"/>
              <w:bottom w:val="single" w:sz="4" w:space="0" w:color="auto"/>
              <w:right w:val="single" w:sz="4" w:space="0" w:color="auto"/>
            </w:tcBorders>
          </w:tcPr>
          <w:p w14:paraId="67E0472D" w14:textId="7AD3981C" w:rsidR="009C0863" w:rsidRDefault="009C0863" w:rsidP="009C0863">
            <w:pPr>
              <w:jc w:val="left"/>
              <w:rPr>
                <w:color w:val="000000" w:themeColor="text1"/>
                <w:sz w:val="20"/>
                <w:szCs w:val="20"/>
                <w:lang w:val="en-US"/>
              </w:rPr>
            </w:pPr>
            <w:r w:rsidRPr="00126897">
              <w:rPr>
                <w:color w:val="000000" w:themeColor="text1"/>
                <w:sz w:val="20"/>
                <w:szCs w:val="20"/>
              </w:rPr>
              <w:t xml:space="preserve">Preparation </w:t>
            </w:r>
            <w:r>
              <w:rPr>
                <w:color w:val="000000" w:themeColor="text1"/>
                <w:sz w:val="20"/>
                <w:szCs w:val="20"/>
              </w:rPr>
              <w:t>of</w:t>
            </w:r>
            <w:r w:rsidRPr="00126897">
              <w:rPr>
                <w:color w:val="000000" w:themeColor="text1"/>
                <w:sz w:val="20"/>
                <w:szCs w:val="20"/>
              </w:rPr>
              <w:t xml:space="preserve"> a pilot project </w:t>
            </w:r>
            <w:r>
              <w:rPr>
                <w:color w:val="000000"/>
                <w:sz w:val="20"/>
                <w:szCs w:val="20"/>
              </w:rPr>
              <w:t>to</w:t>
            </w:r>
            <w:r w:rsidRPr="00C95F4E">
              <w:rPr>
                <w:color w:val="000000"/>
                <w:sz w:val="20"/>
                <w:szCs w:val="20"/>
              </w:rPr>
              <w:t xml:space="preserve"> </w:t>
            </w:r>
            <w:r w:rsidRPr="00E61464">
              <w:rPr>
                <w:color w:val="000000" w:themeColor="text1"/>
                <w:sz w:val="20"/>
                <w:szCs w:val="20"/>
              </w:rPr>
              <w:t>mai</w:t>
            </w:r>
            <w:r w:rsidRPr="00126897">
              <w:rPr>
                <w:color w:val="000000" w:themeColor="text1"/>
                <w:sz w:val="20"/>
                <w:szCs w:val="20"/>
              </w:rPr>
              <w:t>ntain and/or enhance energy efficiency</w:t>
            </w:r>
            <w:r w:rsidRPr="006663AA">
              <w:rPr>
                <w:color w:val="000000"/>
                <w:sz w:val="20"/>
                <w:szCs w:val="20"/>
              </w:rPr>
              <w:t xml:space="preserve"> in </w:t>
            </w:r>
            <w:r>
              <w:rPr>
                <w:color w:val="000000"/>
                <w:sz w:val="20"/>
                <w:szCs w:val="20"/>
              </w:rPr>
              <w:t>air-conditioning for data centres</w:t>
            </w:r>
          </w:p>
        </w:tc>
        <w:tc>
          <w:tcPr>
            <w:tcW w:w="606" w:type="pct"/>
            <w:tcBorders>
              <w:top w:val="single" w:sz="4" w:space="0" w:color="auto"/>
              <w:left w:val="single" w:sz="4" w:space="0" w:color="auto"/>
              <w:bottom w:val="single" w:sz="4" w:space="0" w:color="auto"/>
              <w:right w:val="single" w:sz="4" w:space="0" w:color="auto"/>
            </w:tcBorders>
          </w:tcPr>
          <w:p w14:paraId="22177E50" w14:textId="5B72EBB0" w:rsidR="009C0863" w:rsidRDefault="009C0863" w:rsidP="009C0863">
            <w:pPr>
              <w:jc w:val="right"/>
              <w:rPr>
                <w:color w:val="000000" w:themeColor="text1"/>
                <w:sz w:val="20"/>
                <w:szCs w:val="20"/>
                <w:lang w:val="en-US"/>
              </w:rPr>
            </w:pPr>
            <w:r>
              <w:rPr>
                <w:color w:val="000000" w:themeColor="text1"/>
                <w:sz w:val="20"/>
                <w:szCs w:val="20"/>
                <w:lang w:val="en-US"/>
              </w:rPr>
              <w:t>25,000</w:t>
            </w:r>
          </w:p>
        </w:tc>
        <w:tc>
          <w:tcPr>
            <w:tcW w:w="689" w:type="pct"/>
            <w:tcBorders>
              <w:top w:val="single" w:sz="4" w:space="0" w:color="auto"/>
              <w:left w:val="single" w:sz="4" w:space="0" w:color="auto"/>
              <w:bottom w:val="single" w:sz="4" w:space="0" w:color="auto"/>
              <w:right w:val="single" w:sz="4" w:space="0" w:color="auto"/>
            </w:tcBorders>
          </w:tcPr>
          <w:p w14:paraId="7A558B4A" w14:textId="5D923CEE" w:rsidR="009C0863" w:rsidRDefault="009C0863" w:rsidP="009C0863">
            <w:pPr>
              <w:jc w:val="right"/>
              <w:rPr>
                <w:color w:val="000000"/>
                <w:sz w:val="20"/>
                <w:szCs w:val="20"/>
                <w:lang w:val="en-US"/>
              </w:rPr>
            </w:pPr>
            <w:r>
              <w:rPr>
                <w:color w:val="000000"/>
                <w:sz w:val="20"/>
                <w:szCs w:val="20"/>
                <w:lang w:val="en-US"/>
              </w:rPr>
              <w:t>*</w:t>
            </w:r>
          </w:p>
        </w:tc>
      </w:tr>
      <w:tr w:rsidR="009C0863" w14:paraId="4FF3E474" w14:textId="77777777" w:rsidTr="009C0863">
        <w:trPr>
          <w:trHeight w:val="195"/>
        </w:trPr>
        <w:tc>
          <w:tcPr>
            <w:tcW w:w="3705" w:type="pct"/>
            <w:gridSpan w:val="2"/>
            <w:tcBorders>
              <w:top w:val="single" w:sz="4" w:space="0" w:color="auto"/>
              <w:left w:val="single" w:sz="4" w:space="0" w:color="auto"/>
              <w:bottom w:val="single" w:sz="4" w:space="0" w:color="auto"/>
              <w:right w:val="single" w:sz="4" w:space="0" w:color="auto"/>
            </w:tcBorders>
          </w:tcPr>
          <w:p w14:paraId="7C775F09" w14:textId="73526B7E" w:rsidR="009C0863" w:rsidRPr="00126897" w:rsidRDefault="009C0863" w:rsidP="009C0863">
            <w:pPr>
              <w:jc w:val="right"/>
              <w:rPr>
                <w:color w:val="000000" w:themeColor="text1"/>
                <w:sz w:val="20"/>
                <w:szCs w:val="20"/>
              </w:rPr>
            </w:pPr>
            <w:r>
              <w:rPr>
                <w:color w:val="000000" w:themeColor="text1"/>
                <w:sz w:val="20"/>
                <w:szCs w:val="20"/>
                <w:lang w:val="en-US"/>
              </w:rPr>
              <w:t>Subtotal for B</w:t>
            </w:r>
            <w:r w:rsidR="00CE2C64">
              <w:rPr>
                <w:color w:val="000000" w:themeColor="text1"/>
                <w:sz w:val="20"/>
                <w:szCs w:val="20"/>
                <w:lang w:val="en-US"/>
              </w:rPr>
              <w:t>3</w:t>
            </w:r>
          </w:p>
        </w:tc>
        <w:tc>
          <w:tcPr>
            <w:tcW w:w="606" w:type="pct"/>
            <w:tcBorders>
              <w:top w:val="single" w:sz="4" w:space="0" w:color="auto"/>
              <w:left w:val="single" w:sz="4" w:space="0" w:color="auto"/>
              <w:bottom w:val="single" w:sz="4" w:space="0" w:color="auto"/>
              <w:right w:val="single" w:sz="4" w:space="0" w:color="auto"/>
            </w:tcBorders>
          </w:tcPr>
          <w:p w14:paraId="0A85D8A7" w14:textId="41E5880E" w:rsidR="009C0863" w:rsidRDefault="009C0863" w:rsidP="009C0863">
            <w:pPr>
              <w:jc w:val="right"/>
              <w:rPr>
                <w:color w:val="000000" w:themeColor="text1"/>
                <w:sz w:val="20"/>
                <w:szCs w:val="20"/>
                <w:lang w:val="en-US"/>
              </w:rPr>
            </w:pPr>
            <w:r>
              <w:rPr>
                <w:color w:val="000000" w:themeColor="text1"/>
                <w:sz w:val="20"/>
                <w:szCs w:val="20"/>
                <w:lang w:val="en-US"/>
              </w:rPr>
              <w:t>25,000</w:t>
            </w:r>
          </w:p>
        </w:tc>
        <w:tc>
          <w:tcPr>
            <w:tcW w:w="689" w:type="pct"/>
            <w:tcBorders>
              <w:top w:val="single" w:sz="4" w:space="0" w:color="auto"/>
              <w:left w:val="single" w:sz="4" w:space="0" w:color="auto"/>
              <w:bottom w:val="single" w:sz="4" w:space="0" w:color="auto"/>
              <w:right w:val="single" w:sz="4" w:space="0" w:color="auto"/>
            </w:tcBorders>
          </w:tcPr>
          <w:p w14:paraId="4BD54639" w14:textId="1DA16784" w:rsidR="009C0863" w:rsidRDefault="009C0863" w:rsidP="009C0863">
            <w:pPr>
              <w:jc w:val="right"/>
              <w:rPr>
                <w:color w:val="000000"/>
                <w:sz w:val="20"/>
                <w:szCs w:val="20"/>
                <w:lang w:val="en-US"/>
              </w:rPr>
            </w:pPr>
            <w:r>
              <w:rPr>
                <w:color w:val="000000"/>
                <w:sz w:val="20"/>
                <w:szCs w:val="20"/>
                <w:lang w:val="en-US"/>
              </w:rPr>
              <w:t>*</w:t>
            </w:r>
          </w:p>
        </w:tc>
      </w:tr>
      <w:tr w:rsidR="009C0863" w14:paraId="186A089B" w14:textId="77777777" w:rsidTr="009C0863">
        <w:trPr>
          <w:trHeight w:val="240"/>
        </w:trPr>
        <w:tc>
          <w:tcPr>
            <w:tcW w:w="3705" w:type="pct"/>
            <w:gridSpan w:val="2"/>
            <w:tcBorders>
              <w:top w:val="single" w:sz="4" w:space="0" w:color="auto"/>
              <w:left w:val="single" w:sz="4" w:space="0" w:color="auto"/>
              <w:bottom w:val="single" w:sz="4" w:space="0" w:color="auto"/>
              <w:right w:val="single" w:sz="4" w:space="0" w:color="auto"/>
            </w:tcBorders>
          </w:tcPr>
          <w:p w14:paraId="70CFBCD4" w14:textId="2EAB41D4" w:rsidR="009C0863" w:rsidRPr="00126897" w:rsidRDefault="009C0863" w:rsidP="009C0863">
            <w:pPr>
              <w:jc w:val="right"/>
              <w:rPr>
                <w:color w:val="000000" w:themeColor="text1"/>
                <w:sz w:val="20"/>
                <w:szCs w:val="20"/>
              </w:rPr>
            </w:pPr>
            <w:r>
              <w:rPr>
                <w:color w:val="000000" w:themeColor="text1"/>
                <w:sz w:val="20"/>
                <w:szCs w:val="20"/>
                <w:lang w:val="en-US"/>
              </w:rPr>
              <w:t>Agency support costs</w:t>
            </w:r>
          </w:p>
        </w:tc>
        <w:tc>
          <w:tcPr>
            <w:tcW w:w="606" w:type="pct"/>
            <w:tcBorders>
              <w:top w:val="single" w:sz="4" w:space="0" w:color="auto"/>
              <w:left w:val="single" w:sz="4" w:space="0" w:color="auto"/>
              <w:bottom w:val="single" w:sz="4" w:space="0" w:color="auto"/>
              <w:right w:val="single" w:sz="4" w:space="0" w:color="auto"/>
            </w:tcBorders>
          </w:tcPr>
          <w:p w14:paraId="6C8C1782" w14:textId="740224A9" w:rsidR="009C0863" w:rsidRDefault="009C0863" w:rsidP="009C0863">
            <w:pPr>
              <w:jc w:val="right"/>
              <w:rPr>
                <w:color w:val="000000" w:themeColor="text1"/>
                <w:sz w:val="20"/>
                <w:szCs w:val="20"/>
                <w:lang w:val="en-US"/>
              </w:rPr>
            </w:pPr>
            <w:r>
              <w:rPr>
                <w:color w:val="000000" w:themeColor="text1"/>
                <w:sz w:val="20"/>
                <w:szCs w:val="20"/>
                <w:lang w:val="en-US"/>
              </w:rPr>
              <w:t>1,750</w:t>
            </w:r>
          </w:p>
        </w:tc>
        <w:tc>
          <w:tcPr>
            <w:tcW w:w="689" w:type="pct"/>
            <w:tcBorders>
              <w:top w:val="single" w:sz="4" w:space="0" w:color="auto"/>
              <w:left w:val="single" w:sz="4" w:space="0" w:color="auto"/>
              <w:bottom w:val="single" w:sz="4" w:space="0" w:color="auto"/>
              <w:right w:val="single" w:sz="4" w:space="0" w:color="auto"/>
            </w:tcBorders>
          </w:tcPr>
          <w:p w14:paraId="556ED83A" w14:textId="0758B0E3" w:rsidR="009C0863" w:rsidRDefault="009C0863" w:rsidP="009C0863">
            <w:pPr>
              <w:jc w:val="right"/>
              <w:rPr>
                <w:color w:val="000000"/>
                <w:sz w:val="20"/>
                <w:szCs w:val="20"/>
                <w:lang w:val="en-US"/>
              </w:rPr>
            </w:pPr>
            <w:r>
              <w:rPr>
                <w:color w:val="000000"/>
                <w:sz w:val="20"/>
                <w:szCs w:val="20"/>
                <w:lang w:val="en-US"/>
              </w:rPr>
              <w:t>*</w:t>
            </w:r>
          </w:p>
        </w:tc>
      </w:tr>
      <w:tr w:rsidR="009C0863" w14:paraId="43CD77BA" w14:textId="77777777" w:rsidTr="009C0863">
        <w:trPr>
          <w:trHeight w:val="272"/>
        </w:trPr>
        <w:tc>
          <w:tcPr>
            <w:tcW w:w="3705" w:type="pct"/>
            <w:gridSpan w:val="2"/>
            <w:tcBorders>
              <w:top w:val="single" w:sz="4" w:space="0" w:color="auto"/>
              <w:left w:val="single" w:sz="4" w:space="0" w:color="auto"/>
              <w:bottom w:val="single" w:sz="4" w:space="0" w:color="auto"/>
              <w:right w:val="single" w:sz="4" w:space="0" w:color="auto"/>
            </w:tcBorders>
          </w:tcPr>
          <w:p w14:paraId="69C38C9B" w14:textId="6A3E3003" w:rsidR="009C0863" w:rsidRPr="00126897" w:rsidRDefault="009C0863" w:rsidP="009C0863">
            <w:pPr>
              <w:jc w:val="right"/>
              <w:rPr>
                <w:color w:val="000000" w:themeColor="text1"/>
                <w:sz w:val="20"/>
                <w:szCs w:val="20"/>
              </w:rPr>
            </w:pPr>
            <w:r>
              <w:rPr>
                <w:color w:val="000000" w:themeColor="text1"/>
                <w:sz w:val="20"/>
                <w:szCs w:val="20"/>
                <w:lang w:val="en-US"/>
              </w:rPr>
              <w:t xml:space="preserve"> Total for B</w:t>
            </w:r>
            <w:r w:rsidR="00CE2C64">
              <w:rPr>
                <w:color w:val="000000" w:themeColor="text1"/>
                <w:sz w:val="20"/>
                <w:szCs w:val="20"/>
                <w:lang w:val="en-US"/>
              </w:rPr>
              <w:t>3</w:t>
            </w:r>
          </w:p>
        </w:tc>
        <w:tc>
          <w:tcPr>
            <w:tcW w:w="606" w:type="pct"/>
            <w:tcBorders>
              <w:top w:val="single" w:sz="4" w:space="0" w:color="auto"/>
              <w:left w:val="single" w:sz="4" w:space="0" w:color="auto"/>
              <w:bottom w:val="single" w:sz="4" w:space="0" w:color="auto"/>
              <w:right w:val="single" w:sz="4" w:space="0" w:color="auto"/>
            </w:tcBorders>
          </w:tcPr>
          <w:p w14:paraId="0DF611B8" w14:textId="12DB13B2" w:rsidR="009C0863" w:rsidRDefault="009C0863" w:rsidP="009C0863">
            <w:pPr>
              <w:jc w:val="right"/>
              <w:rPr>
                <w:color w:val="000000" w:themeColor="text1"/>
                <w:sz w:val="20"/>
                <w:szCs w:val="20"/>
                <w:lang w:val="en-US"/>
              </w:rPr>
            </w:pPr>
            <w:r>
              <w:rPr>
                <w:color w:val="000000" w:themeColor="text1"/>
                <w:sz w:val="20"/>
                <w:szCs w:val="20"/>
                <w:lang w:val="en-US"/>
              </w:rPr>
              <w:t>26,750</w:t>
            </w:r>
          </w:p>
        </w:tc>
        <w:tc>
          <w:tcPr>
            <w:tcW w:w="689" w:type="pct"/>
            <w:tcBorders>
              <w:top w:val="single" w:sz="4" w:space="0" w:color="auto"/>
              <w:left w:val="single" w:sz="4" w:space="0" w:color="auto"/>
              <w:bottom w:val="single" w:sz="4" w:space="0" w:color="auto"/>
              <w:right w:val="single" w:sz="4" w:space="0" w:color="auto"/>
            </w:tcBorders>
          </w:tcPr>
          <w:p w14:paraId="3412798A" w14:textId="70869701" w:rsidR="009C0863" w:rsidRDefault="009C0863" w:rsidP="009C0863">
            <w:pPr>
              <w:jc w:val="right"/>
              <w:rPr>
                <w:color w:val="000000"/>
                <w:sz w:val="20"/>
                <w:szCs w:val="20"/>
                <w:lang w:val="en-US"/>
              </w:rPr>
            </w:pPr>
            <w:r>
              <w:rPr>
                <w:color w:val="000000"/>
                <w:sz w:val="20"/>
                <w:szCs w:val="20"/>
                <w:lang w:val="en-US"/>
              </w:rPr>
              <w:t>*</w:t>
            </w:r>
          </w:p>
        </w:tc>
      </w:tr>
      <w:tr w:rsidR="009C0863" w14:paraId="24B57FB6" w14:textId="77777777" w:rsidTr="00CD0183">
        <w:trPr>
          <w:trHeight w:val="416"/>
        </w:trPr>
        <w:tc>
          <w:tcPr>
            <w:tcW w:w="5000" w:type="pct"/>
            <w:gridSpan w:val="4"/>
            <w:tcBorders>
              <w:top w:val="single" w:sz="4" w:space="0" w:color="auto"/>
              <w:left w:val="single" w:sz="4" w:space="0" w:color="auto"/>
              <w:bottom w:val="single" w:sz="4" w:space="0" w:color="auto"/>
              <w:right w:val="single" w:sz="4" w:space="0" w:color="auto"/>
            </w:tcBorders>
          </w:tcPr>
          <w:p w14:paraId="096C8EF8" w14:textId="0F4B48B6" w:rsidR="009C0863" w:rsidRDefault="009C0863" w:rsidP="009C0863">
            <w:pPr>
              <w:jc w:val="left"/>
              <w:rPr>
                <w:color w:val="000000"/>
                <w:sz w:val="20"/>
                <w:szCs w:val="20"/>
                <w:lang w:val="en-US"/>
              </w:rPr>
            </w:pPr>
            <w:r>
              <w:rPr>
                <w:b/>
                <w:bCs/>
                <w:color w:val="000000" w:themeColor="text1"/>
                <w:sz w:val="20"/>
                <w:szCs w:val="20"/>
                <w:lang w:val="en-US"/>
              </w:rPr>
              <w:lastRenderedPageBreak/>
              <w:t>B</w:t>
            </w:r>
            <w:r w:rsidR="00CE2C64">
              <w:rPr>
                <w:b/>
                <w:bCs/>
                <w:color w:val="000000" w:themeColor="text1"/>
                <w:sz w:val="20"/>
                <w:szCs w:val="20"/>
                <w:lang w:val="en-US"/>
              </w:rPr>
              <w:t>4</w:t>
            </w:r>
            <w:r>
              <w:rPr>
                <w:b/>
                <w:bCs/>
                <w:color w:val="000000" w:themeColor="text1"/>
                <w:sz w:val="20"/>
                <w:szCs w:val="20"/>
                <w:lang w:val="en-US"/>
              </w:rPr>
              <w:t xml:space="preserve">: </w:t>
            </w:r>
            <w:r>
              <w:rPr>
                <w:b/>
                <w:bCs/>
                <w:sz w:val="20"/>
                <w:szCs w:val="20"/>
                <w:lang w:val="en-US"/>
              </w:rPr>
              <w:t>Preparation of a global pilot project to maintain and/or enhance the energy efficiency of replacement technologies and equipment in the context of HFC phase-down</w:t>
            </w:r>
          </w:p>
        </w:tc>
      </w:tr>
      <w:tr w:rsidR="009C0863" w14:paraId="5DD099FD" w14:textId="77777777" w:rsidTr="009C0863">
        <w:trPr>
          <w:trHeight w:val="350"/>
        </w:trPr>
        <w:tc>
          <w:tcPr>
            <w:tcW w:w="754" w:type="pct"/>
            <w:tcBorders>
              <w:top w:val="single" w:sz="4" w:space="0" w:color="auto"/>
              <w:left w:val="single" w:sz="4" w:space="0" w:color="auto"/>
              <w:bottom w:val="single" w:sz="4" w:space="0" w:color="auto"/>
              <w:right w:val="single" w:sz="4" w:space="0" w:color="auto"/>
            </w:tcBorders>
            <w:hideMark/>
          </w:tcPr>
          <w:p w14:paraId="7BE33307" w14:textId="77777777" w:rsidR="009C0863" w:rsidRDefault="009C0863" w:rsidP="009C0863">
            <w:pPr>
              <w:jc w:val="left"/>
              <w:rPr>
                <w:color w:val="000000" w:themeColor="text1"/>
                <w:sz w:val="20"/>
                <w:szCs w:val="20"/>
                <w:lang w:val="en-US"/>
              </w:rPr>
            </w:pPr>
            <w:r>
              <w:rPr>
                <w:color w:val="000000" w:themeColor="text1"/>
                <w:sz w:val="20"/>
                <w:szCs w:val="20"/>
                <w:lang w:val="en-US"/>
              </w:rPr>
              <w:t xml:space="preserve">Global </w:t>
            </w:r>
          </w:p>
        </w:tc>
        <w:tc>
          <w:tcPr>
            <w:tcW w:w="2951" w:type="pct"/>
            <w:tcBorders>
              <w:top w:val="single" w:sz="4" w:space="0" w:color="auto"/>
              <w:left w:val="single" w:sz="4" w:space="0" w:color="auto"/>
              <w:bottom w:val="single" w:sz="4" w:space="0" w:color="auto"/>
              <w:right w:val="single" w:sz="4" w:space="0" w:color="auto"/>
            </w:tcBorders>
            <w:hideMark/>
          </w:tcPr>
          <w:p w14:paraId="56297EC4" w14:textId="77777777" w:rsidR="009C0863" w:rsidRDefault="009C0863" w:rsidP="009C0863">
            <w:pPr>
              <w:jc w:val="left"/>
              <w:rPr>
                <w:color w:val="000000" w:themeColor="text1"/>
                <w:sz w:val="20"/>
                <w:szCs w:val="20"/>
                <w:lang w:val="en-US"/>
              </w:rPr>
            </w:pPr>
            <w:r>
              <w:rPr>
                <w:color w:val="000000" w:themeColor="text1"/>
                <w:sz w:val="20"/>
                <w:szCs w:val="20"/>
                <w:lang w:val="en-US"/>
              </w:rPr>
              <w:t>Preparation for a pilot project to demonstrate the use of digital monitoring and management tools to enhance energy efficiency and reduce emission of greenhouse gases in the space cooling and cold chain sectors in Colombia, Lebanon, Panama, Sri Lanka, and Trinidad and Tobago</w:t>
            </w:r>
          </w:p>
        </w:tc>
        <w:tc>
          <w:tcPr>
            <w:tcW w:w="606" w:type="pct"/>
            <w:tcBorders>
              <w:top w:val="single" w:sz="4" w:space="0" w:color="auto"/>
              <w:left w:val="single" w:sz="4" w:space="0" w:color="auto"/>
              <w:bottom w:val="single" w:sz="4" w:space="0" w:color="auto"/>
              <w:right w:val="single" w:sz="4" w:space="0" w:color="auto"/>
            </w:tcBorders>
          </w:tcPr>
          <w:p w14:paraId="10F11347" w14:textId="52E3A819" w:rsidR="009C0863" w:rsidRDefault="009C0863" w:rsidP="009C0863">
            <w:pPr>
              <w:jc w:val="right"/>
              <w:rPr>
                <w:color w:val="000000"/>
                <w:sz w:val="20"/>
                <w:szCs w:val="20"/>
                <w:lang w:val="en-US"/>
              </w:rPr>
            </w:pPr>
            <w:r>
              <w:rPr>
                <w:color w:val="000000"/>
                <w:sz w:val="20"/>
                <w:szCs w:val="20"/>
                <w:lang w:val="en-US"/>
              </w:rPr>
              <w:t>80,000</w:t>
            </w:r>
          </w:p>
        </w:tc>
        <w:tc>
          <w:tcPr>
            <w:tcW w:w="689" w:type="pct"/>
            <w:tcBorders>
              <w:top w:val="single" w:sz="4" w:space="0" w:color="auto"/>
              <w:left w:val="single" w:sz="4" w:space="0" w:color="auto"/>
              <w:bottom w:val="single" w:sz="4" w:space="0" w:color="auto"/>
              <w:right w:val="single" w:sz="4" w:space="0" w:color="auto"/>
            </w:tcBorders>
            <w:hideMark/>
          </w:tcPr>
          <w:p w14:paraId="0B7D37C1" w14:textId="77777777" w:rsidR="009C0863" w:rsidRDefault="009C0863" w:rsidP="009C0863">
            <w:pPr>
              <w:jc w:val="right"/>
              <w:rPr>
                <w:color w:val="000000"/>
                <w:sz w:val="20"/>
                <w:szCs w:val="20"/>
                <w:lang w:val="en-US"/>
              </w:rPr>
            </w:pPr>
            <w:r>
              <w:rPr>
                <w:color w:val="000000"/>
                <w:sz w:val="20"/>
                <w:szCs w:val="20"/>
                <w:lang w:val="en-US"/>
              </w:rPr>
              <w:t>*</w:t>
            </w:r>
          </w:p>
        </w:tc>
      </w:tr>
      <w:tr w:rsidR="009C0863" w14:paraId="372E8A06" w14:textId="77777777" w:rsidTr="009C0863">
        <w:trPr>
          <w:trHeight w:val="132"/>
        </w:trPr>
        <w:tc>
          <w:tcPr>
            <w:tcW w:w="3705" w:type="pct"/>
            <w:gridSpan w:val="2"/>
            <w:tcBorders>
              <w:top w:val="single" w:sz="4" w:space="0" w:color="auto"/>
              <w:left w:val="single" w:sz="4" w:space="0" w:color="auto"/>
              <w:bottom w:val="single" w:sz="4" w:space="0" w:color="auto"/>
              <w:right w:val="single" w:sz="4" w:space="0" w:color="auto"/>
            </w:tcBorders>
          </w:tcPr>
          <w:p w14:paraId="26B06590" w14:textId="43A8863A" w:rsidR="009C0863" w:rsidRDefault="009C0863" w:rsidP="009C0863">
            <w:pPr>
              <w:jc w:val="right"/>
              <w:rPr>
                <w:color w:val="000000" w:themeColor="text1"/>
                <w:sz w:val="20"/>
                <w:szCs w:val="20"/>
                <w:lang w:val="en-US"/>
              </w:rPr>
            </w:pPr>
            <w:r>
              <w:rPr>
                <w:color w:val="000000" w:themeColor="text1"/>
                <w:sz w:val="20"/>
                <w:szCs w:val="20"/>
                <w:lang w:val="en-US"/>
              </w:rPr>
              <w:t>Subtotal for B</w:t>
            </w:r>
            <w:r w:rsidR="00CE2C64">
              <w:rPr>
                <w:color w:val="000000" w:themeColor="text1"/>
                <w:sz w:val="20"/>
                <w:szCs w:val="20"/>
                <w:lang w:val="en-US"/>
              </w:rPr>
              <w:t>4</w:t>
            </w:r>
          </w:p>
        </w:tc>
        <w:tc>
          <w:tcPr>
            <w:tcW w:w="606" w:type="pct"/>
            <w:tcBorders>
              <w:top w:val="single" w:sz="4" w:space="0" w:color="auto"/>
              <w:left w:val="single" w:sz="4" w:space="0" w:color="auto"/>
              <w:bottom w:val="single" w:sz="4" w:space="0" w:color="auto"/>
              <w:right w:val="single" w:sz="4" w:space="0" w:color="auto"/>
            </w:tcBorders>
          </w:tcPr>
          <w:p w14:paraId="5835194E" w14:textId="5CB43B0E" w:rsidR="009C0863" w:rsidRDefault="009C0863" w:rsidP="009C0863">
            <w:pPr>
              <w:jc w:val="right"/>
              <w:rPr>
                <w:color w:val="000000"/>
                <w:sz w:val="20"/>
                <w:szCs w:val="20"/>
                <w:lang w:val="en-US"/>
              </w:rPr>
            </w:pPr>
            <w:r>
              <w:rPr>
                <w:color w:val="000000"/>
                <w:sz w:val="20"/>
                <w:szCs w:val="20"/>
                <w:lang w:val="en-US"/>
              </w:rPr>
              <w:t>80,000</w:t>
            </w:r>
          </w:p>
        </w:tc>
        <w:tc>
          <w:tcPr>
            <w:tcW w:w="689" w:type="pct"/>
            <w:tcBorders>
              <w:top w:val="single" w:sz="4" w:space="0" w:color="auto"/>
              <w:left w:val="single" w:sz="4" w:space="0" w:color="auto"/>
              <w:bottom w:val="single" w:sz="4" w:space="0" w:color="auto"/>
              <w:right w:val="single" w:sz="4" w:space="0" w:color="auto"/>
            </w:tcBorders>
            <w:hideMark/>
          </w:tcPr>
          <w:p w14:paraId="0818B6EE" w14:textId="77777777" w:rsidR="009C0863" w:rsidRDefault="009C0863" w:rsidP="009C0863">
            <w:pPr>
              <w:jc w:val="right"/>
              <w:rPr>
                <w:color w:val="000000"/>
                <w:sz w:val="20"/>
                <w:szCs w:val="20"/>
                <w:lang w:val="en-US"/>
              </w:rPr>
            </w:pPr>
            <w:r>
              <w:rPr>
                <w:color w:val="000000"/>
                <w:sz w:val="20"/>
                <w:szCs w:val="20"/>
                <w:lang w:val="en-US"/>
              </w:rPr>
              <w:t>*</w:t>
            </w:r>
          </w:p>
        </w:tc>
      </w:tr>
      <w:tr w:rsidR="009C0863" w14:paraId="35433702" w14:textId="77777777" w:rsidTr="009C0863">
        <w:trPr>
          <w:trHeight w:val="132"/>
        </w:trPr>
        <w:tc>
          <w:tcPr>
            <w:tcW w:w="3705" w:type="pct"/>
            <w:gridSpan w:val="2"/>
            <w:tcBorders>
              <w:top w:val="single" w:sz="4" w:space="0" w:color="auto"/>
              <w:left w:val="single" w:sz="4" w:space="0" w:color="auto"/>
              <w:bottom w:val="single" w:sz="4" w:space="0" w:color="auto"/>
              <w:right w:val="single" w:sz="4" w:space="0" w:color="auto"/>
            </w:tcBorders>
          </w:tcPr>
          <w:p w14:paraId="0F71DF8D" w14:textId="17EB2FDF" w:rsidR="009C0863" w:rsidRDefault="009C0863" w:rsidP="009C0863">
            <w:pPr>
              <w:jc w:val="right"/>
              <w:rPr>
                <w:color w:val="000000" w:themeColor="text1"/>
                <w:sz w:val="20"/>
                <w:szCs w:val="20"/>
                <w:lang w:val="en-US"/>
              </w:rPr>
            </w:pPr>
            <w:r>
              <w:rPr>
                <w:color w:val="000000" w:themeColor="text1"/>
                <w:sz w:val="20"/>
                <w:szCs w:val="20"/>
                <w:lang w:val="en-US"/>
              </w:rPr>
              <w:t>Agency support costs</w:t>
            </w:r>
          </w:p>
        </w:tc>
        <w:tc>
          <w:tcPr>
            <w:tcW w:w="606" w:type="pct"/>
            <w:tcBorders>
              <w:top w:val="single" w:sz="4" w:space="0" w:color="auto"/>
              <w:left w:val="single" w:sz="4" w:space="0" w:color="auto"/>
              <w:bottom w:val="single" w:sz="4" w:space="0" w:color="auto"/>
              <w:right w:val="single" w:sz="4" w:space="0" w:color="auto"/>
            </w:tcBorders>
          </w:tcPr>
          <w:p w14:paraId="1E99CFC2" w14:textId="63C7F3CF" w:rsidR="009C0863" w:rsidRDefault="009C0863" w:rsidP="009C0863">
            <w:pPr>
              <w:jc w:val="right"/>
              <w:rPr>
                <w:color w:val="000000"/>
                <w:sz w:val="20"/>
                <w:szCs w:val="20"/>
                <w:lang w:val="en-US"/>
              </w:rPr>
            </w:pPr>
            <w:r>
              <w:rPr>
                <w:color w:val="000000"/>
                <w:sz w:val="20"/>
                <w:szCs w:val="20"/>
                <w:lang w:val="en-US"/>
              </w:rPr>
              <w:t>5,600</w:t>
            </w:r>
          </w:p>
        </w:tc>
        <w:tc>
          <w:tcPr>
            <w:tcW w:w="689" w:type="pct"/>
            <w:tcBorders>
              <w:top w:val="single" w:sz="4" w:space="0" w:color="auto"/>
              <w:left w:val="single" w:sz="4" w:space="0" w:color="auto"/>
              <w:bottom w:val="single" w:sz="4" w:space="0" w:color="auto"/>
              <w:right w:val="single" w:sz="4" w:space="0" w:color="auto"/>
            </w:tcBorders>
            <w:hideMark/>
          </w:tcPr>
          <w:p w14:paraId="0DC40D69" w14:textId="77777777" w:rsidR="009C0863" w:rsidRDefault="009C0863" w:rsidP="009C0863">
            <w:pPr>
              <w:jc w:val="right"/>
              <w:rPr>
                <w:color w:val="000000"/>
                <w:sz w:val="20"/>
                <w:szCs w:val="20"/>
                <w:lang w:val="en-US"/>
              </w:rPr>
            </w:pPr>
            <w:r>
              <w:rPr>
                <w:color w:val="000000"/>
                <w:sz w:val="20"/>
                <w:szCs w:val="20"/>
                <w:lang w:val="en-US"/>
              </w:rPr>
              <w:t>*</w:t>
            </w:r>
          </w:p>
        </w:tc>
      </w:tr>
      <w:tr w:rsidR="009C0863" w14:paraId="6584D839" w14:textId="77777777" w:rsidTr="009C0863">
        <w:trPr>
          <w:trHeight w:val="132"/>
        </w:trPr>
        <w:tc>
          <w:tcPr>
            <w:tcW w:w="3705" w:type="pct"/>
            <w:gridSpan w:val="2"/>
            <w:tcBorders>
              <w:top w:val="single" w:sz="4" w:space="0" w:color="auto"/>
              <w:left w:val="single" w:sz="4" w:space="0" w:color="auto"/>
              <w:bottom w:val="single" w:sz="4" w:space="0" w:color="auto"/>
              <w:right w:val="single" w:sz="4" w:space="0" w:color="auto"/>
            </w:tcBorders>
          </w:tcPr>
          <w:p w14:paraId="6EA2149A" w14:textId="260F1EB1" w:rsidR="009C0863" w:rsidRDefault="009C0863" w:rsidP="009C0863">
            <w:pPr>
              <w:jc w:val="right"/>
              <w:rPr>
                <w:color w:val="000000" w:themeColor="text1"/>
                <w:sz w:val="20"/>
                <w:szCs w:val="20"/>
                <w:lang w:val="en-US"/>
              </w:rPr>
            </w:pPr>
            <w:r>
              <w:rPr>
                <w:color w:val="000000" w:themeColor="text1"/>
                <w:sz w:val="20"/>
                <w:szCs w:val="20"/>
                <w:lang w:val="en-US"/>
              </w:rPr>
              <w:t xml:space="preserve"> Total for B</w:t>
            </w:r>
            <w:r w:rsidR="00CE2C64">
              <w:rPr>
                <w:color w:val="000000" w:themeColor="text1"/>
                <w:sz w:val="20"/>
                <w:szCs w:val="20"/>
                <w:lang w:val="en-US"/>
              </w:rPr>
              <w:t>4</w:t>
            </w:r>
          </w:p>
        </w:tc>
        <w:tc>
          <w:tcPr>
            <w:tcW w:w="606" w:type="pct"/>
            <w:tcBorders>
              <w:top w:val="single" w:sz="4" w:space="0" w:color="auto"/>
              <w:left w:val="single" w:sz="4" w:space="0" w:color="auto"/>
              <w:bottom w:val="single" w:sz="4" w:space="0" w:color="auto"/>
              <w:right w:val="single" w:sz="4" w:space="0" w:color="auto"/>
            </w:tcBorders>
            <w:hideMark/>
          </w:tcPr>
          <w:p w14:paraId="5AFD3FB8" w14:textId="65A346D8" w:rsidR="009C0863" w:rsidRDefault="009C0863" w:rsidP="009C0863">
            <w:pPr>
              <w:jc w:val="right"/>
              <w:rPr>
                <w:color w:val="000000"/>
                <w:sz w:val="20"/>
                <w:szCs w:val="20"/>
                <w:lang w:val="en-US"/>
              </w:rPr>
            </w:pPr>
            <w:r>
              <w:rPr>
                <w:color w:val="000000"/>
                <w:sz w:val="20"/>
                <w:szCs w:val="20"/>
                <w:lang w:val="en-US"/>
              </w:rPr>
              <w:t>85,600</w:t>
            </w:r>
          </w:p>
        </w:tc>
        <w:tc>
          <w:tcPr>
            <w:tcW w:w="689" w:type="pct"/>
            <w:tcBorders>
              <w:top w:val="single" w:sz="4" w:space="0" w:color="auto"/>
              <w:left w:val="single" w:sz="4" w:space="0" w:color="auto"/>
              <w:bottom w:val="single" w:sz="4" w:space="0" w:color="auto"/>
              <w:right w:val="single" w:sz="4" w:space="0" w:color="auto"/>
            </w:tcBorders>
            <w:hideMark/>
          </w:tcPr>
          <w:p w14:paraId="408265B6" w14:textId="77777777" w:rsidR="009C0863" w:rsidRDefault="009C0863" w:rsidP="009C0863">
            <w:pPr>
              <w:jc w:val="right"/>
              <w:rPr>
                <w:color w:val="000000"/>
                <w:sz w:val="20"/>
                <w:szCs w:val="20"/>
                <w:lang w:val="en-US"/>
              </w:rPr>
            </w:pPr>
            <w:r>
              <w:rPr>
                <w:color w:val="000000"/>
                <w:sz w:val="20"/>
                <w:szCs w:val="20"/>
                <w:lang w:val="en-US"/>
              </w:rPr>
              <w:t>*</w:t>
            </w:r>
          </w:p>
        </w:tc>
      </w:tr>
      <w:tr w:rsidR="009C0863" w14:paraId="05E71484" w14:textId="77777777" w:rsidTr="009C0863">
        <w:trPr>
          <w:trHeight w:val="132"/>
        </w:trPr>
        <w:tc>
          <w:tcPr>
            <w:tcW w:w="3705" w:type="pct"/>
            <w:gridSpan w:val="2"/>
            <w:tcBorders>
              <w:top w:val="single" w:sz="4" w:space="0" w:color="auto"/>
              <w:left w:val="single" w:sz="4" w:space="0" w:color="auto"/>
              <w:bottom w:val="single" w:sz="4" w:space="0" w:color="auto"/>
              <w:right w:val="single" w:sz="4" w:space="0" w:color="auto"/>
            </w:tcBorders>
            <w:hideMark/>
          </w:tcPr>
          <w:p w14:paraId="3467EC22" w14:textId="5AA571B8" w:rsidR="009C0863" w:rsidRDefault="009C0863" w:rsidP="009C0863">
            <w:pPr>
              <w:jc w:val="right"/>
              <w:rPr>
                <w:color w:val="000000" w:themeColor="text1"/>
                <w:sz w:val="20"/>
                <w:szCs w:val="20"/>
                <w:lang w:val="en-US"/>
              </w:rPr>
            </w:pPr>
            <w:r>
              <w:rPr>
                <w:color w:val="000000" w:themeColor="text1"/>
                <w:sz w:val="20"/>
                <w:szCs w:val="20"/>
                <w:lang w:val="en-US"/>
              </w:rPr>
              <w:t>Total for A1, A2, A3, B1</w:t>
            </w:r>
            <w:r w:rsidR="00CE2C64">
              <w:rPr>
                <w:color w:val="000000" w:themeColor="text1"/>
                <w:sz w:val="20"/>
                <w:szCs w:val="20"/>
                <w:lang w:val="en-US"/>
              </w:rPr>
              <w:t>,</w:t>
            </w:r>
            <w:r>
              <w:rPr>
                <w:color w:val="000000" w:themeColor="text1"/>
                <w:sz w:val="20"/>
                <w:szCs w:val="20"/>
                <w:lang w:val="en-US"/>
              </w:rPr>
              <w:t xml:space="preserve"> B2, B3</w:t>
            </w:r>
            <w:r w:rsidR="00CE2C64">
              <w:rPr>
                <w:color w:val="000000" w:themeColor="text1"/>
                <w:sz w:val="20"/>
                <w:szCs w:val="20"/>
                <w:lang w:val="en-US"/>
              </w:rPr>
              <w:t>, B4</w:t>
            </w:r>
          </w:p>
        </w:tc>
        <w:tc>
          <w:tcPr>
            <w:tcW w:w="606" w:type="pct"/>
            <w:tcBorders>
              <w:top w:val="single" w:sz="4" w:space="0" w:color="auto"/>
              <w:left w:val="single" w:sz="4" w:space="0" w:color="auto"/>
              <w:bottom w:val="single" w:sz="4" w:space="0" w:color="auto"/>
              <w:right w:val="single" w:sz="4" w:space="0" w:color="auto"/>
            </w:tcBorders>
          </w:tcPr>
          <w:p w14:paraId="11DA9DA2" w14:textId="16A403FA" w:rsidR="009C0863" w:rsidRDefault="009C0863" w:rsidP="009C0863">
            <w:pPr>
              <w:jc w:val="right"/>
              <w:rPr>
                <w:color w:val="000000"/>
                <w:sz w:val="20"/>
                <w:szCs w:val="20"/>
                <w:lang w:val="en-US"/>
              </w:rPr>
            </w:pPr>
            <w:r>
              <w:rPr>
                <w:color w:val="000000"/>
                <w:sz w:val="20"/>
                <w:szCs w:val="20"/>
                <w:lang w:val="en-US"/>
              </w:rPr>
              <w:t>2,323,</w:t>
            </w:r>
            <w:r w:rsidR="00141A84">
              <w:rPr>
                <w:color w:val="000000"/>
                <w:sz w:val="20"/>
                <w:szCs w:val="20"/>
                <w:lang w:val="en-US"/>
              </w:rPr>
              <w:t>77</w:t>
            </w:r>
            <w:r w:rsidR="000D3A1E">
              <w:rPr>
                <w:color w:val="000000"/>
                <w:sz w:val="20"/>
                <w:szCs w:val="20"/>
                <w:lang w:val="en-US"/>
              </w:rPr>
              <w:t>3</w:t>
            </w:r>
          </w:p>
        </w:tc>
        <w:tc>
          <w:tcPr>
            <w:tcW w:w="689" w:type="pct"/>
            <w:tcBorders>
              <w:top w:val="single" w:sz="4" w:space="0" w:color="auto"/>
              <w:left w:val="single" w:sz="4" w:space="0" w:color="auto"/>
              <w:bottom w:val="single" w:sz="4" w:space="0" w:color="auto"/>
              <w:right w:val="single" w:sz="4" w:space="0" w:color="auto"/>
            </w:tcBorders>
          </w:tcPr>
          <w:p w14:paraId="0ADE1C0F" w14:textId="0A9C1F9F" w:rsidR="009C0863" w:rsidRDefault="00621F99" w:rsidP="009C0863">
            <w:pPr>
              <w:jc w:val="right"/>
              <w:rPr>
                <w:color w:val="000000"/>
                <w:sz w:val="20"/>
                <w:szCs w:val="20"/>
                <w:lang w:val="en-US"/>
              </w:rPr>
            </w:pPr>
            <w:r>
              <w:rPr>
                <w:color w:val="000000"/>
                <w:sz w:val="20"/>
                <w:szCs w:val="20"/>
                <w:lang w:val="en-US"/>
              </w:rPr>
              <w:t>1,908,</w:t>
            </w:r>
            <w:r w:rsidR="004C439F">
              <w:rPr>
                <w:color w:val="000000"/>
                <w:sz w:val="20"/>
                <w:szCs w:val="20"/>
                <w:lang w:val="en-US"/>
              </w:rPr>
              <w:t>77</w:t>
            </w:r>
            <w:r w:rsidR="006A66B8">
              <w:rPr>
                <w:color w:val="000000"/>
                <w:sz w:val="20"/>
                <w:szCs w:val="20"/>
                <w:lang w:val="en-US"/>
              </w:rPr>
              <w:t>3</w:t>
            </w:r>
          </w:p>
        </w:tc>
      </w:tr>
      <w:tr w:rsidR="009C0863" w14:paraId="6240F8F8" w14:textId="77777777" w:rsidTr="009C0863">
        <w:trPr>
          <w:trHeight w:val="132"/>
        </w:trPr>
        <w:tc>
          <w:tcPr>
            <w:tcW w:w="3705" w:type="pct"/>
            <w:gridSpan w:val="2"/>
            <w:tcBorders>
              <w:top w:val="single" w:sz="4" w:space="0" w:color="auto"/>
              <w:left w:val="single" w:sz="4" w:space="0" w:color="auto"/>
              <w:bottom w:val="single" w:sz="4" w:space="0" w:color="auto"/>
              <w:right w:val="single" w:sz="4" w:space="0" w:color="auto"/>
            </w:tcBorders>
            <w:hideMark/>
          </w:tcPr>
          <w:p w14:paraId="0D0AADC0" w14:textId="49F30EAF" w:rsidR="009C0863" w:rsidRDefault="009C0863" w:rsidP="009C0863">
            <w:pPr>
              <w:jc w:val="right"/>
              <w:rPr>
                <w:color w:val="000000" w:themeColor="text1"/>
                <w:sz w:val="20"/>
                <w:szCs w:val="20"/>
                <w:lang w:val="en-US"/>
              </w:rPr>
            </w:pPr>
            <w:r>
              <w:rPr>
                <w:color w:val="000000" w:themeColor="text1"/>
                <w:sz w:val="20"/>
                <w:szCs w:val="20"/>
                <w:lang w:val="en-US"/>
              </w:rPr>
              <w:t>Agency support costs for A1, A2, A3, B1, B2, B3</w:t>
            </w:r>
            <w:r w:rsidR="00CE2C64">
              <w:rPr>
                <w:color w:val="000000" w:themeColor="text1"/>
                <w:sz w:val="20"/>
                <w:szCs w:val="20"/>
                <w:lang w:val="en-US"/>
              </w:rPr>
              <w:t>, B4</w:t>
            </w:r>
          </w:p>
        </w:tc>
        <w:tc>
          <w:tcPr>
            <w:tcW w:w="606" w:type="pct"/>
            <w:tcBorders>
              <w:top w:val="single" w:sz="4" w:space="0" w:color="auto"/>
              <w:left w:val="single" w:sz="4" w:space="0" w:color="auto"/>
              <w:bottom w:val="single" w:sz="4" w:space="0" w:color="auto"/>
              <w:right w:val="single" w:sz="4" w:space="0" w:color="auto"/>
            </w:tcBorders>
          </w:tcPr>
          <w:p w14:paraId="6DB84F27" w14:textId="6AB32CB4" w:rsidR="009C0863" w:rsidRDefault="009C0863" w:rsidP="009C0863">
            <w:pPr>
              <w:jc w:val="right"/>
              <w:rPr>
                <w:color w:val="000000"/>
                <w:sz w:val="20"/>
                <w:szCs w:val="20"/>
                <w:lang w:val="en-US"/>
              </w:rPr>
            </w:pPr>
            <w:r>
              <w:rPr>
                <w:color w:val="000000"/>
                <w:sz w:val="20"/>
                <w:szCs w:val="20"/>
                <w:lang w:val="en-US"/>
              </w:rPr>
              <w:t>163,86</w:t>
            </w:r>
            <w:r w:rsidR="00E26B4B">
              <w:rPr>
                <w:color w:val="000000"/>
                <w:sz w:val="20"/>
                <w:szCs w:val="20"/>
                <w:lang w:val="en-US"/>
              </w:rPr>
              <w:t>5</w:t>
            </w:r>
          </w:p>
        </w:tc>
        <w:tc>
          <w:tcPr>
            <w:tcW w:w="689" w:type="pct"/>
            <w:tcBorders>
              <w:top w:val="single" w:sz="4" w:space="0" w:color="auto"/>
              <w:left w:val="single" w:sz="4" w:space="0" w:color="auto"/>
              <w:bottom w:val="single" w:sz="4" w:space="0" w:color="auto"/>
              <w:right w:val="single" w:sz="4" w:space="0" w:color="auto"/>
            </w:tcBorders>
          </w:tcPr>
          <w:p w14:paraId="52C1720B" w14:textId="11DA2E3F" w:rsidR="009C0863" w:rsidRDefault="00621F99" w:rsidP="009C0863">
            <w:pPr>
              <w:jc w:val="right"/>
              <w:rPr>
                <w:color w:val="000000"/>
                <w:sz w:val="20"/>
                <w:szCs w:val="20"/>
                <w:lang w:val="en-US"/>
              </w:rPr>
            </w:pPr>
            <w:r>
              <w:rPr>
                <w:color w:val="000000"/>
                <w:sz w:val="20"/>
                <w:szCs w:val="20"/>
                <w:lang w:val="en-US"/>
              </w:rPr>
              <w:t>133,61</w:t>
            </w:r>
            <w:r w:rsidR="003B33E6">
              <w:rPr>
                <w:color w:val="000000"/>
                <w:sz w:val="20"/>
                <w:szCs w:val="20"/>
                <w:lang w:val="en-US"/>
              </w:rPr>
              <w:t>5</w:t>
            </w:r>
          </w:p>
        </w:tc>
      </w:tr>
      <w:tr w:rsidR="009C0863" w14:paraId="661520D1" w14:textId="77777777" w:rsidTr="009C0863">
        <w:trPr>
          <w:trHeight w:val="200"/>
        </w:trPr>
        <w:tc>
          <w:tcPr>
            <w:tcW w:w="3705" w:type="pct"/>
            <w:gridSpan w:val="2"/>
            <w:tcBorders>
              <w:top w:val="single" w:sz="4" w:space="0" w:color="auto"/>
              <w:left w:val="single" w:sz="4" w:space="0" w:color="auto"/>
              <w:bottom w:val="single" w:sz="4" w:space="0" w:color="auto"/>
              <w:right w:val="single" w:sz="4" w:space="0" w:color="auto"/>
            </w:tcBorders>
            <w:hideMark/>
          </w:tcPr>
          <w:p w14:paraId="719C2E4A" w14:textId="77777777" w:rsidR="009C0863" w:rsidRDefault="009C0863" w:rsidP="009C0863">
            <w:pPr>
              <w:jc w:val="right"/>
              <w:rPr>
                <w:color w:val="000000" w:themeColor="text1"/>
                <w:sz w:val="20"/>
                <w:szCs w:val="20"/>
                <w:lang w:val="en-US"/>
              </w:rPr>
            </w:pPr>
            <w:r>
              <w:rPr>
                <w:color w:val="000000" w:themeColor="text1"/>
                <w:sz w:val="20"/>
                <w:szCs w:val="20"/>
                <w:lang w:val="en-US"/>
              </w:rPr>
              <w:t>Grand total</w:t>
            </w:r>
          </w:p>
        </w:tc>
        <w:tc>
          <w:tcPr>
            <w:tcW w:w="606" w:type="pct"/>
            <w:tcBorders>
              <w:top w:val="single" w:sz="4" w:space="0" w:color="auto"/>
              <w:left w:val="single" w:sz="4" w:space="0" w:color="auto"/>
              <w:bottom w:val="single" w:sz="4" w:space="0" w:color="auto"/>
              <w:right w:val="single" w:sz="4" w:space="0" w:color="auto"/>
            </w:tcBorders>
          </w:tcPr>
          <w:p w14:paraId="0FA8B1D1" w14:textId="191AA9A5" w:rsidR="009C0863" w:rsidRDefault="009C0863" w:rsidP="009C0863">
            <w:pPr>
              <w:jc w:val="right"/>
              <w:rPr>
                <w:color w:val="000000"/>
                <w:sz w:val="20"/>
                <w:szCs w:val="20"/>
                <w:lang w:val="en-US"/>
              </w:rPr>
            </w:pPr>
            <w:r>
              <w:rPr>
                <w:color w:val="000000"/>
                <w:sz w:val="20"/>
                <w:szCs w:val="20"/>
                <w:lang w:val="en-US"/>
              </w:rPr>
              <w:t>2,487,63</w:t>
            </w:r>
            <w:r w:rsidR="00E26B4B">
              <w:rPr>
                <w:color w:val="000000"/>
                <w:sz w:val="20"/>
                <w:szCs w:val="20"/>
                <w:lang w:val="en-US"/>
              </w:rPr>
              <w:t>8</w:t>
            </w:r>
          </w:p>
        </w:tc>
        <w:tc>
          <w:tcPr>
            <w:tcW w:w="689" w:type="pct"/>
            <w:tcBorders>
              <w:top w:val="single" w:sz="4" w:space="0" w:color="auto"/>
              <w:left w:val="single" w:sz="4" w:space="0" w:color="auto"/>
              <w:bottom w:val="single" w:sz="4" w:space="0" w:color="auto"/>
              <w:right w:val="single" w:sz="4" w:space="0" w:color="auto"/>
            </w:tcBorders>
          </w:tcPr>
          <w:p w14:paraId="55BA45D0" w14:textId="452F4DD3" w:rsidR="009C0863" w:rsidRDefault="00621F99" w:rsidP="009C0863">
            <w:pPr>
              <w:jc w:val="right"/>
              <w:rPr>
                <w:color w:val="000000"/>
                <w:sz w:val="20"/>
                <w:szCs w:val="20"/>
                <w:lang w:val="en-US"/>
              </w:rPr>
            </w:pPr>
            <w:r>
              <w:rPr>
                <w:color w:val="000000"/>
                <w:sz w:val="20"/>
                <w:szCs w:val="20"/>
                <w:lang w:val="en-US"/>
              </w:rPr>
              <w:t>2,042,</w:t>
            </w:r>
            <w:r w:rsidR="005440A8">
              <w:rPr>
                <w:color w:val="000000"/>
                <w:sz w:val="20"/>
                <w:szCs w:val="20"/>
                <w:lang w:val="en-US"/>
              </w:rPr>
              <w:t>38</w:t>
            </w:r>
            <w:r w:rsidR="003B33E6">
              <w:rPr>
                <w:color w:val="000000"/>
                <w:sz w:val="20"/>
                <w:szCs w:val="20"/>
                <w:lang w:val="en-US"/>
              </w:rPr>
              <w:t>8</w:t>
            </w:r>
          </w:p>
        </w:tc>
      </w:tr>
    </w:tbl>
    <w:p w14:paraId="5398CD1D" w14:textId="77777777" w:rsidR="00372422" w:rsidRDefault="00372422" w:rsidP="00372422">
      <w:pPr>
        <w:rPr>
          <w:sz w:val="19"/>
          <w:szCs w:val="19"/>
        </w:rPr>
      </w:pPr>
      <w:r>
        <w:rPr>
          <w:sz w:val="19"/>
          <w:szCs w:val="19"/>
          <w:vertAlign w:val="superscript"/>
        </w:rPr>
        <w:t>a</w:t>
      </w:r>
      <w:r>
        <w:rPr>
          <w:sz w:val="19"/>
          <w:szCs w:val="19"/>
        </w:rPr>
        <w:t xml:space="preserve"> UNEP as lead implementing agency</w:t>
      </w:r>
    </w:p>
    <w:p w14:paraId="3543FA14" w14:textId="77777777" w:rsidR="00372422" w:rsidRDefault="00372422" w:rsidP="00372422">
      <w:pPr>
        <w:spacing w:after="240"/>
        <w:rPr>
          <w:sz w:val="19"/>
          <w:szCs w:val="19"/>
        </w:rPr>
      </w:pPr>
      <w:r>
        <w:rPr>
          <w:sz w:val="19"/>
          <w:szCs w:val="19"/>
        </w:rPr>
        <w:t>* Recommended for individual consideration</w:t>
      </w:r>
    </w:p>
    <w:p w14:paraId="0BDDAA5C" w14:textId="77777777" w:rsidR="00372422" w:rsidRDefault="00372422" w:rsidP="00372422">
      <w:pPr>
        <w:keepNext/>
        <w:keepLines/>
        <w:spacing w:after="240"/>
        <w:rPr>
          <w:b/>
          <w:color w:val="000000" w:themeColor="text1"/>
        </w:rPr>
      </w:pPr>
      <w:r>
        <w:rPr>
          <w:b/>
          <w:color w:val="000000" w:themeColor="text1"/>
        </w:rPr>
        <w:t>SECTION A: ACTIVITIES RECOMMENDED FOR BLANKET APPROVAL</w:t>
      </w:r>
    </w:p>
    <w:p w14:paraId="51DD3DC6" w14:textId="77777777" w:rsidR="00372422" w:rsidRDefault="00372422" w:rsidP="00372422">
      <w:pPr>
        <w:keepNext/>
        <w:keepLines/>
        <w:spacing w:after="240"/>
        <w:rPr>
          <w:b/>
          <w:bCs/>
          <w:color w:val="000000" w:themeColor="text1"/>
        </w:rPr>
      </w:pPr>
      <w:r>
        <w:rPr>
          <w:b/>
          <w:color w:val="000000" w:themeColor="text1"/>
        </w:rPr>
        <w:t>A1: Renewal of institutional strengthening</w:t>
      </w:r>
      <w:r>
        <w:rPr>
          <w:b/>
          <w:bCs/>
          <w:color w:val="000000" w:themeColor="text1"/>
        </w:rPr>
        <w:t xml:space="preserve"> projects </w:t>
      </w:r>
    </w:p>
    <w:p w14:paraId="2F97B12B" w14:textId="77777777" w:rsidR="00372422" w:rsidRDefault="00372422" w:rsidP="00372422">
      <w:pPr>
        <w:keepNext/>
        <w:keepLines/>
        <w:spacing w:after="240"/>
        <w:rPr>
          <w:b/>
          <w:color w:val="000000" w:themeColor="text1"/>
        </w:rPr>
      </w:pPr>
      <w:r>
        <w:rPr>
          <w:b/>
          <w:color w:val="000000" w:themeColor="text1"/>
        </w:rPr>
        <w:t>Project description</w:t>
      </w:r>
    </w:p>
    <w:p w14:paraId="69748919" w14:textId="77777777" w:rsidR="00372422" w:rsidRDefault="00372422" w:rsidP="00372422">
      <w:pPr>
        <w:pStyle w:val="Heading1"/>
        <w:numPr>
          <w:ilvl w:val="0"/>
          <w:numId w:val="23"/>
        </w:numPr>
      </w:pPr>
      <w:r>
        <w:t>UNDP submitted requests for the renewal of the institutional strengthening projects for the countries listed in section A1 of table 1. The description for these projects is presented in annex I to the present document.</w:t>
      </w:r>
    </w:p>
    <w:p w14:paraId="36BC730D" w14:textId="77777777" w:rsidR="00372422" w:rsidRDefault="00372422" w:rsidP="00372422">
      <w:pPr>
        <w:keepNext/>
        <w:autoSpaceDE w:val="0"/>
        <w:autoSpaceDN w:val="0"/>
        <w:adjustRightInd w:val="0"/>
        <w:spacing w:after="240"/>
        <w:rPr>
          <w:b/>
          <w:bCs/>
          <w:color w:val="000000" w:themeColor="text1"/>
          <w:lang w:eastAsia="en-CA"/>
        </w:rPr>
      </w:pPr>
      <w:r>
        <w:rPr>
          <w:b/>
          <w:bCs/>
          <w:color w:val="000000" w:themeColor="text1"/>
          <w:lang w:eastAsia="en-CA"/>
        </w:rPr>
        <w:t>Secretariat’s comments</w:t>
      </w:r>
    </w:p>
    <w:p w14:paraId="769693EF" w14:textId="3225B015" w:rsidR="00372422" w:rsidRDefault="00372422" w:rsidP="00372422">
      <w:pPr>
        <w:pStyle w:val="Heading1"/>
        <w:numPr>
          <w:ilvl w:val="0"/>
          <w:numId w:val="23"/>
        </w:numPr>
      </w:pPr>
      <w:r>
        <w:t xml:space="preserve">The Secretariat reviewed the requests for the renewal of the </w:t>
      </w:r>
      <w:r w:rsidR="003D175B">
        <w:t>four</w:t>
      </w:r>
      <w:r>
        <w:t xml:space="preserve"> institutional strengthening projects on behalf of the Governments concerned against the guidelines</w:t>
      </w:r>
      <w:r>
        <w:rPr>
          <w:vertAlign w:val="superscript"/>
        </w:rPr>
        <w:footnoteReference w:id="4"/>
      </w:r>
      <w:r>
        <w:rPr>
          <w:vertAlign w:val="superscript"/>
        </w:rPr>
        <w:t xml:space="preserve"> </w:t>
      </w:r>
      <w:r>
        <w:t xml:space="preserve">and relevant decisions regarding eligibility and funding levels. The requests were cross-checked against the original work plans for the previous phase, country programme (CP) and Article 7 data, the latest report on implementation of their HCFC phase-out management plans (HPMPs), the agency’s progress report, and any relevant decisions of the Meetings of the Parties. It was noted that all </w:t>
      </w:r>
      <w:r w:rsidR="005E46FB">
        <w:t>four</w:t>
      </w:r>
      <w:r>
        <w:t xml:space="preserve"> countries have submitted their </w:t>
      </w:r>
      <w:r w:rsidR="00021373">
        <w:t xml:space="preserve">2023 </w:t>
      </w:r>
      <w:r>
        <w:t xml:space="preserve">CP data and </w:t>
      </w:r>
      <w:proofErr w:type="gramStart"/>
      <w:r>
        <w:t>are in compliance with</w:t>
      </w:r>
      <w:proofErr w:type="gramEnd"/>
      <w:r>
        <w:t xml:space="preserve"> the control targets under the Montreal Protocol and have reported annual HCFC consumption that does not exceed the annual maximum allowable consumption indicated in their HPMP Agreements with the Executive Committee. Furthermore, all the requests submitted included an assessment of performance indicators, project risk and sustainability and achievement of the institutional strengthening objectives, in accordance with decision 91/63(b). </w:t>
      </w:r>
    </w:p>
    <w:p w14:paraId="09B62C57" w14:textId="77777777" w:rsidR="00372422" w:rsidRDefault="00372422" w:rsidP="00B40E45">
      <w:pPr>
        <w:widowControl w:val="0"/>
        <w:autoSpaceDE w:val="0"/>
        <w:autoSpaceDN w:val="0"/>
        <w:adjustRightInd w:val="0"/>
        <w:spacing w:after="240"/>
        <w:rPr>
          <w:b/>
          <w:bCs/>
          <w:color w:val="000000" w:themeColor="text1"/>
          <w:lang w:eastAsia="en-CA"/>
        </w:rPr>
      </w:pPr>
      <w:r>
        <w:rPr>
          <w:b/>
          <w:bCs/>
          <w:color w:val="000000" w:themeColor="text1"/>
          <w:lang w:eastAsia="en-CA"/>
        </w:rPr>
        <w:t>Secretariat’s recommendation</w:t>
      </w:r>
    </w:p>
    <w:p w14:paraId="2CCFCA77" w14:textId="066EAEF2" w:rsidR="00372422" w:rsidRDefault="00372422" w:rsidP="00B40E45">
      <w:pPr>
        <w:pStyle w:val="Heading1"/>
        <w:widowControl w:val="0"/>
        <w:numPr>
          <w:ilvl w:val="0"/>
          <w:numId w:val="23"/>
        </w:numPr>
      </w:pPr>
      <w:r>
        <w:t xml:space="preserve">The Secretariat recommends blanket approval of the institutional strengthening renewal requests for </w:t>
      </w:r>
      <w:r w:rsidR="009413BB">
        <w:t xml:space="preserve">Cuba, Indonesia, </w:t>
      </w:r>
      <w:r w:rsidR="001A0C76">
        <w:t>Panama</w:t>
      </w:r>
      <w:r w:rsidR="00621A40">
        <w:t xml:space="preserve"> and</w:t>
      </w:r>
      <w:r w:rsidR="001A0C76">
        <w:t xml:space="preserve"> Trinidad</w:t>
      </w:r>
      <w:r w:rsidR="009413BB">
        <w:t xml:space="preserve"> and Tobago</w:t>
      </w:r>
      <w:r>
        <w:t xml:space="preserve"> at the levels of funding indicated in section A1 of table 1 of the present document. The Executive Committee may wish to express to the </w:t>
      </w:r>
      <w:proofErr w:type="gramStart"/>
      <w:r>
        <w:t>aforementioned Governments</w:t>
      </w:r>
      <w:proofErr w:type="gramEnd"/>
      <w:r>
        <w:t xml:space="preserve"> the comments presented in annex II to the present document.</w:t>
      </w:r>
    </w:p>
    <w:p w14:paraId="30DE09CE" w14:textId="6AEC39A1" w:rsidR="00372422" w:rsidRDefault="00372422" w:rsidP="00075E01">
      <w:pPr>
        <w:keepNext/>
        <w:spacing w:after="240"/>
      </w:pPr>
      <w:r>
        <w:rPr>
          <w:b/>
        </w:rPr>
        <w:lastRenderedPageBreak/>
        <w:t>A2</w:t>
      </w:r>
      <w:r>
        <w:rPr>
          <w:b/>
          <w:color w:val="000000" w:themeColor="text1"/>
        </w:rPr>
        <w:t>:</w:t>
      </w:r>
      <w:r>
        <w:rPr>
          <w:b/>
        </w:rPr>
        <w:t xml:space="preserve"> </w:t>
      </w:r>
      <w:r>
        <w:rPr>
          <w:b/>
          <w:color w:val="000000" w:themeColor="text1"/>
        </w:rPr>
        <w:t>Project preparation</w:t>
      </w:r>
      <w:r>
        <w:rPr>
          <w:b/>
        </w:rPr>
        <w:t xml:space="preserve"> for </w:t>
      </w:r>
      <w:r w:rsidR="00A21433">
        <w:rPr>
          <w:b/>
        </w:rPr>
        <w:t xml:space="preserve">a </w:t>
      </w:r>
      <w:r>
        <w:rPr>
          <w:b/>
        </w:rPr>
        <w:t>Kigali HFC implementation plan</w:t>
      </w:r>
    </w:p>
    <w:p w14:paraId="512B0086" w14:textId="77777777" w:rsidR="00372422" w:rsidRDefault="00372422" w:rsidP="00075E01">
      <w:pPr>
        <w:keepNext/>
        <w:spacing w:after="240"/>
        <w:rPr>
          <w:b/>
        </w:rPr>
      </w:pPr>
      <w:r>
        <w:rPr>
          <w:b/>
        </w:rPr>
        <w:t>Project description</w:t>
      </w:r>
    </w:p>
    <w:p w14:paraId="567AB923" w14:textId="1F154210" w:rsidR="003E5619" w:rsidRDefault="00372422">
      <w:pPr>
        <w:pStyle w:val="Heading1"/>
        <w:keepNext/>
        <w:widowControl w:val="0"/>
        <w:numPr>
          <w:ilvl w:val="0"/>
          <w:numId w:val="23"/>
        </w:numPr>
      </w:pPr>
      <w:r>
        <w:t>UNDP submitted</w:t>
      </w:r>
      <w:r w:rsidR="002D0584">
        <w:t xml:space="preserve"> a</w:t>
      </w:r>
      <w:r>
        <w:t xml:space="preserve"> request for the preparation of stage I of a KIP for one country as the cooperating agency with UN</w:t>
      </w:r>
      <w:r w:rsidR="00BF0DB6">
        <w:t>EP</w:t>
      </w:r>
      <w:r>
        <w:t xml:space="preserve"> as the lead implementing</w:t>
      </w:r>
      <w:r w:rsidR="00B40E45">
        <w:t xml:space="preserve"> agency, as </w:t>
      </w:r>
      <w:r>
        <w:t>shown in section A</w:t>
      </w:r>
      <w:r w:rsidR="009D2C3E">
        <w:t>2</w:t>
      </w:r>
      <w:r>
        <w:t xml:space="preserve"> of table 1</w:t>
      </w:r>
      <w:r w:rsidR="005C415F">
        <w:t xml:space="preserve">. </w:t>
      </w:r>
      <w:r w:rsidR="003E5619">
        <w:t>UNEP as the lead implementing agency for Belize has requested US $91,000, plus agency support costs of US $11,830 in its work programme for 2024</w:t>
      </w:r>
      <w:r w:rsidR="00180135">
        <w:t>.</w:t>
      </w:r>
      <w:r w:rsidR="003E5619">
        <w:rPr>
          <w:rStyle w:val="FootnoteReference"/>
        </w:rPr>
        <w:footnoteReference w:id="5"/>
      </w:r>
      <w:r w:rsidR="003E5619">
        <w:t xml:space="preserve"> </w:t>
      </w:r>
    </w:p>
    <w:p w14:paraId="16C228E8" w14:textId="04B1506E" w:rsidR="00A16F77" w:rsidRDefault="00A16F77" w:rsidP="00A16F77">
      <w:pPr>
        <w:rPr>
          <w:b/>
          <w:bCs/>
        </w:rPr>
      </w:pPr>
      <w:r w:rsidRPr="00180135">
        <w:rPr>
          <w:b/>
          <w:bCs/>
        </w:rPr>
        <w:t>Secretariat’s comments</w:t>
      </w:r>
    </w:p>
    <w:p w14:paraId="0922A845" w14:textId="77777777" w:rsidR="00180135" w:rsidRDefault="00180135" w:rsidP="00A16F77">
      <w:pPr>
        <w:rPr>
          <w:b/>
          <w:bCs/>
        </w:rPr>
      </w:pPr>
    </w:p>
    <w:p w14:paraId="28BE030C" w14:textId="7EC1D091" w:rsidR="00180135" w:rsidRPr="00180135" w:rsidRDefault="00180135" w:rsidP="00180135">
      <w:pPr>
        <w:pStyle w:val="Heading1"/>
      </w:pPr>
      <w:r>
        <w:t>UNEP as lead implementing agency for Belize provided a description of the activities required for the preparation of the KIP and the corresponding costs of each activity</w:t>
      </w:r>
      <w:r w:rsidR="001E6237">
        <w:t xml:space="preserve"> in its work programme</w:t>
      </w:r>
      <w:r>
        <w:t>;</w:t>
      </w:r>
      <w:r w:rsidR="00D91BE1">
        <w:rPr>
          <w:rStyle w:val="FootnoteReference"/>
        </w:rPr>
        <w:footnoteReference w:id="6"/>
      </w:r>
      <w:r>
        <w:t xml:space="preserve"> the Secretariat’s comments are also included therein.</w:t>
      </w:r>
    </w:p>
    <w:p w14:paraId="631B2830" w14:textId="2A909EFD" w:rsidR="00372422" w:rsidRDefault="00372422" w:rsidP="00B40E45">
      <w:pPr>
        <w:pStyle w:val="Heading1"/>
        <w:widowControl w:val="0"/>
        <w:numPr>
          <w:ilvl w:val="0"/>
          <w:numId w:val="0"/>
        </w:numPr>
        <w:tabs>
          <w:tab w:val="left" w:pos="720"/>
        </w:tabs>
        <w:spacing w:after="120"/>
        <w:rPr>
          <w:b/>
        </w:rPr>
      </w:pPr>
      <w:r>
        <w:rPr>
          <w:b/>
        </w:rPr>
        <w:t>Secretariat’s recommendation</w:t>
      </w:r>
    </w:p>
    <w:p w14:paraId="23E1A902" w14:textId="1CE16411" w:rsidR="00372422" w:rsidRDefault="00372422" w:rsidP="00B40E45">
      <w:pPr>
        <w:pStyle w:val="Heading1"/>
        <w:widowControl w:val="0"/>
        <w:numPr>
          <w:ilvl w:val="0"/>
          <w:numId w:val="23"/>
        </w:numPr>
      </w:pPr>
      <w:r>
        <w:t xml:space="preserve">The Secretariat recommends blanket approval of </w:t>
      </w:r>
      <w:r w:rsidR="0085231C">
        <w:t xml:space="preserve">the </w:t>
      </w:r>
      <w:r>
        <w:t>project preparation for stage I of the Kigali HFC implementation plan</w:t>
      </w:r>
      <w:r w:rsidR="0077485E">
        <w:t xml:space="preserve"> </w:t>
      </w:r>
      <w:r>
        <w:t>(KIP) for B</w:t>
      </w:r>
      <w:r w:rsidR="0077485E">
        <w:t>elize,</w:t>
      </w:r>
      <w:r>
        <w:t xml:space="preserve"> at the level of funding shown in section A</w:t>
      </w:r>
      <w:r w:rsidR="00B04804">
        <w:t>2</w:t>
      </w:r>
      <w:r>
        <w:t xml:space="preserve"> of table 1.</w:t>
      </w:r>
    </w:p>
    <w:p w14:paraId="231D76F6" w14:textId="1307A3F1" w:rsidR="00372422" w:rsidRDefault="000729F1" w:rsidP="00691787">
      <w:pPr>
        <w:keepNext/>
        <w:spacing w:before="240" w:after="240"/>
        <w:rPr>
          <w:b/>
          <w:lang w:val="en-US"/>
        </w:rPr>
      </w:pPr>
      <w:r>
        <w:rPr>
          <w:b/>
          <w:lang w:val="en-US"/>
        </w:rPr>
        <w:t>A</w:t>
      </w:r>
      <w:r w:rsidR="00626F5D">
        <w:rPr>
          <w:b/>
          <w:lang w:val="en-US"/>
        </w:rPr>
        <w:t>3</w:t>
      </w:r>
      <w:r>
        <w:rPr>
          <w:b/>
          <w:lang w:val="en-US"/>
        </w:rPr>
        <w:t xml:space="preserve">: </w:t>
      </w:r>
      <w:r w:rsidR="008435D2">
        <w:rPr>
          <w:b/>
          <w:lang w:val="en-US"/>
        </w:rPr>
        <w:t>P</w:t>
      </w:r>
      <w:r w:rsidR="00372422">
        <w:rPr>
          <w:b/>
          <w:lang w:val="en-US"/>
        </w:rPr>
        <w:t xml:space="preserve">reparation of a national inventory of banks of used or unwanted controlled substances and plan for the collection, transport, and disposal of such substances </w:t>
      </w:r>
    </w:p>
    <w:p w14:paraId="3C698EEA" w14:textId="77777777" w:rsidR="00372422" w:rsidRDefault="00372422" w:rsidP="00691787">
      <w:pPr>
        <w:keepNext/>
        <w:spacing w:after="240"/>
        <w:rPr>
          <w:b/>
        </w:rPr>
      </w:pPr>
      <w:r>
        <w:rPr>
          <w:b/>
        </w:rPr>
        <w:t>Project description</w:t>
      </w:r>
    </w:p>
    <w:p w14:paraId="389C6ECA" w14:textId="3F52B333" w:rsidR="00372422" w:rsidRDefault="00372422" w:rsidP="00691787">
      <w:pPr>
        <w:pStyle w:val="Heading1"/>
        <w:keepNext/>
        <w:numPr>
          <w:ilvl w:val="0"/>
          <w:numId w:val="23"/>
        </w:numPr>
      </w:pPr>
      <w:r>
        <w:t xml:space="preserve">UNDP submitted requests for the preparation of a national inventory of banks of used or unwanted controlled substances and plan for </w:t>
      </w:r>
      <w:r w:rsidR="00603BE2">
        <w:t>two</w:t>
      </w:r>
      <w:r>
        <w:t xml:space="preserve"> countries as the designated implementing agency, as shown in section A</w:t>
      </w:r>
      <w:r w:rsidR="00626F5D">
        <w:t>3</w:t>
      </w:r>
      <w:r>
        <w:t xml:space="preserve"> of table 1. </w:t>
      </w:r>
    </w:p>
    <w:p w14:paraId="645315AB" w14:textId="77777777" w:rsidR="00372422" w:rsidRDefault="00372422" w:rsidP="00B40E45">
      <w:pPr>
        <w:pStyle w:val="Heading1"/>
        <w:widowControl w:val="0"/>
        <w:numPr>
          <w:ilvl w:val="0"/>
          <w:numId w:val="0"/>
        </w:numPr>
        <w:tabs>
          <w:tab w:val="left" w:pos="720"/>
        </w:tabs>
        <w:rPr>
          <w:b/>
        </w:rPr>
      </w:pPr>
      <w:r>
        <w:rPr>
          <w:b/>
        </w:rPr>
        <w:t>Secretariat’s comments</w:t>
      </w:r>
    </w:p>
    <w:p w14:paraId="62733C9A" w14:textId="41C58C18" w:rsidR="00372422" w:rsidRDefault="00372422" w:rsidP="00B40E45">
      <w:pPr>
        <w:pStyle w:val="Heading1"/>
        <w:widowControl w:val="0"/>
        <w:numPr>
          <w:ilvl w:val="0"/>
          <w:numId w:val="23"/>
        </w:numPr>
      </w:pPr>
      <w:r>
        <w:t xml:space="preserve">In reviewing these requests, the Secretariat </w:t>
      </w:r>
      <w:proofErr w:type="gramStart"/>
      <w:r>
        <w:t>took into account</w:t>
      </w:r>
      <w:proofErr w:type="gramEnd"/>
      <w:r>
        <w:t xml:space="preserve"> the criteria for the preparation of a national inventory of banks of used or unwanted controlled </w:t>
      </w:r>
      <w:r w:rsidR="00152EA6">
        <w:t xml:space="preserve">substances </w:t>
      </w:r>
      <w:r w:rsidR="006A100C">
        <w:t xml:space="preserve">and plan </w:t>
      </w:r>
      <w:r>
        <w:t>in decision 91/66; the activities proposed for project preparation and their connection with national phase</w:t>
      </w:r>
      <w:r w:rsidR="00E10C61">
        <w:noBreakHyphen/>
      </w:r>
      <w:r>
        <w:t xml:space="preserve">out/phase-down plans (i.e., HPMPs or KIPs) in the </w:t>
      </w:r>
      <w:r w:rsidR="00E10C61">
        <w:t>countries</w:t>
      </w:r>
      <w:r>
        <w:t>. The Secretariat noted that each funding request is in line with decision 91/66.</w:t>
      </w:r>
    </w:p>
    <w:p w14:paraId="79E8C6F8" w14:textId="18007139" w:rsidR="00372422" w:rsidRDefault="00372422" w:rsidP="00B40E45">
      <w:pPr>
        <w:pStyle w:val="Heading1"/>
        <w:widowControl w:val="0"/>
        <w:numPr>
          <w:ilvl w:val="0"/>
          <w:numId w:val="23"/>
        </w:numPr>
      </w:pPr>
      <w:r>
        <w:t xml:space="preserve">UNDP as designated implementing agency provided a description of the activities required for the preparation of a national inventory of banks of used or unwanted controlled </w:t>
      </w:r>
      <w:r w:rsidR="00F02249">
        <w:t xml:space="preserve">substances </w:t>
      </w:r>
      <w:r>
        <w:t xml:space="preserve">and plan for </w:t>
      </w:r>
      <w:r w:rsidR="00314DB9">
        <w:t xml:space="preserve">Chile and Panama </w:t>
      </w:r>
      <w:r>
        <w:t>and the corresponding costs for each activity, using the relevant submission forms for project proposals.</w:t>
      </w:r>
    </w:p>
    <w:p w14:paraId="0A2C8926" w14:textId="10F163FE" w:rsidR="00E96927" w:rsidRPr="00E96927" w:rsidRDefault="00372422" w:rsidP="00B40E45">
      <w:pPr>
        <w:pStyle w:val="Heading1"/>
        <w:widowControl w:val="0"/>
        <w:numPr>
          <w:ilvl w:val="0"/>
          <w:numId w:val="23"/>
        </w:numPr>
      </w:pPr>
      <w:r>
        <w:t xml:space="preserve">The activities in the funding requests for the </w:t>
      </w:r>
      <w:r w:rsidR="00E96927">
        <w:t>two</w:t>
      </w:r>
      <w:r>
        <w:t xml:space="preserve"> countries included preparation of the national inventory, action plan and final report; </w:t>
      </w:r>
      <w:r w:rsidR="00E96927">
        <w:t>identification of stakeholders</w:t>
      </w:r>
      <w:r w:rsidR="00910237">
        <w:t xml:space="preserve">; </w:t>
      </w:r>
      <w:r>
        <w:t xml:space="preserve">consultations </w:t>
      </w:r>
      <w:r w:rsidR="00E96927">
        <w:t xml:space="preserve">and workshops </w:t>
      </w:r>
      <w:r>
        <w:t>with relevant stakeholder</w:t>
      </w:r>
      <w:r w:rsidR="00033AE7">
        <w:t>s</w:t>
      </w:r>
      <w:r>
        <w:t xml:space="preserve">; </w:t>
      </w:r>
      <w:r w:rsidR="00033AE7">
        <w:t>an analysis of equipment in service and end</w:t>
      </w:r>
      <w:r w:rsidR="00621E1A">
        <w:noBreakHyphen/>
      </w:r>
      <w:r w:rsidR="00033AE7">
        <w:t>of</w:t>
      </w:r>
      <w:r w:rsidR="00621E1A">
        <w:noBreakHyphen/>
      </w:r>
      <w:r w:rsidR="00033AE7">
        <w:t>life rates</w:t>
      </w:r>
      <w:r>
        <w:t>;</w:t>
      </w:r>
      <w:r w:rsidR="00787C6D">
        <w:t xml:space="preserve"> a</w:t>
      </w:r>
      <w:r>
        <w:t xml:space="preserve"> technical and economic assessment of options for handling and disposal of waste-controlled substances</w:t>
      </w:r>
      <w:r w:rsidR="00415246">
        <w:t>; an assessment of options for the final disposal of refrigerant waste in the countr</w:t>
      </w:r>
      <w:r w:rsidR="00787C6D">
        <w:t>ies</w:t>
      </w:r>
      <w:r>
        <w:t xml:space="preserve">; </w:t>
      </w:r>
      <w:r w:rsidR="00415246">
        <w:t xml:space="preserve">the development of a communications and outreach </w:t>
      </w:r>
      <w:r w:rsidR="00053899">
        <w:t xml:space="preserve">plan; </w:t>
      </w:r>
      <w:r>
        <w:t xml:space="preserve">and gender mainstreaming considerations. </w:t>
      </w:r>
    </w:p>
    <w:p w14:paraId="5A05C807" w14:textId="77777777" w:rsidR="00372422" w:rsidRDefault="00372422" w:rsidP="00372422">
      <w:pPr>
        <w:pStyle w:val="Heading1"/>
        <w:keepNext/>
        <w:numPr>
          <w:ilvl w:val="0"/>
          <w:numId w:val="0"/>
        </w:numPr>
        <w:tabs>
          <w:tab w:val="left" w:pos="720"/>
        </w:tabs>
        <w:spacing w:after="120"/>
        <w:rPr>
          <w:b/>
        </w:rPr>
      </w:pPr>
      <w:r>
        <w:rPr>
          <w:b/>
        </w:rPr>
        <w:lastRenderedPageBreak/>
        <w:t>Secretariat’s recommendation</w:t>
      </w:r>
    </w:p>
    <w:p w14:paraId="2AD79F64" w14:textId="516FC0A3" w:rsidR="00372422" w:rsidRDefault="00372422" w:rsidP="00372422">
      <w:pPr>
        <w:pStyle w:val="Heading1"/>
        <w:numPr>
          <w:ilvl w:val="0"/>
          <w:numId w:val="23"/>
        </w:numPr>
      </w:pPr>
      <w:r>
        <w:t xml:space="preserve">The Secretariat recommends blanket approval for the preparation of a national inventory of banks of used or unwanted controlled substances and a plan for the collection, transport, and disposal of such substances for </w:t>
      </w:r>
      <w:r w:rsidR="003F05A0">
        <w:t>Chile and Panama</w:t>
      </w:r>
      <w:r>
        <w:t xml:space="preserve"> at the level of funding shown in section A</w:t>
      </w:r>
      <w:r w:rsidR="00626F5D">
        <w:t>3</w:t>
      </w:r>
      <w:r>
        <w:t xml:space="preserve"> of table 1.</w:t>
      </w:r>
    </w:p>
    <w:p w14:paraId="636290C1" w14:textId="77777777" w:rsidR="00372422" w:rsidRDefault="00372422" w:rsidP="00510F2B">
      <w:pPr>
        <w:keepNext/>
        <w:spacing w:after="240"/>
        <w:rPr>
          <w:b/>
          <w:bCs/>
        </w:rPr>
      </w:pPr>
      <w:r>
        <w:rPr>
          <w:b/>
          <w:bCs/>
        </w:rPr>
        <w:t>SECTION B: ACTIVITIES RECOMMENDED FOR INDIVIDUAL CONSIDERATION</w:t>
      </w:r>
    </w:p>
    <w:p w14:paraId="0F923438" w14:textId="42527D8D" w:rsidR="009A109F" w:rsidRPr="00991DB3" w:rsidRDefault="00545724" w:rsidP="00545724">
      <w:pPr>
        <w:keepNext/>
        <w:spacing w:before="240" w:after="240"/>
        <w:rPr>
          <w:b/>
          <w:bCs/>
        </w:rPr>
      </w:pPr>
      <w:r w:rsidRPr="00991DB3">
        <w:rPr>
          <w:b/>
          <w:bCs/>
        </w:rPr>
        <w:t>B1:</w:t>
      </w:r>
      <w:r w:rsidR="009A109F" w:rsidRPr="00510F2B">
        <w:rPr>
          <w:b/>
        </w:rPr>
        <w:t xml:space="preserve"> Project preparation for </w:t>
      </w:r>
      <w:r w:rsidR="00A21433">
        <w:rPr>
          <w:b/>
        </w:rPr>
        <w:t xml:space="preserve">a </w:t>
      </w:r>
      <w:r w:rsidR="009A109F" w:rsidRPr="00510F2B">
        <w:rPr>
          <w:b/>
        </w:rPr>
        <w:t>Kigali HFC implementation plan (KIP)</w:t>
      </w:r>
    </w:p>
    <w:p w14:paraId="3E57A8BD" w14:textId="77777777" w:rsidR="009A109F" w:rsidRDefault="009A109F" w:rsidP="00B40E45">
      <w:pPr>
        <w:widowControl w:val="0"/>
        <w:spacing w:after="240"/>
        <w:rPr>
          <w:b/>
        </w:rPr>
      </w:pPr>
      <w:r>
        <w:rPr>
          <w:b/>
        </w:rPr>
        <w:t>Project description</w:t>
      </w:r>
    </w:p>
    <w:p w14:paraId="43F124D7" w14:textId="15FA3F41" w:rsidR="009A109F" w:rsidRDefault="009A109F" w:rsidP="00B40E45">
      <w:pPr>
        <w:pStyle w:val="Heading1"/>
        <w:widowControl w:val="0"/>
        <w:numPr>
          <w:ilvl w:val="0"/>
          <w:numId w:val="23"/>
        </w:numPr>
      </w:pPr>
      <w:r>
        <w:t xml:space="preserve">UNDP submitted </w:t>
      </w:r>
      <w:r w:rsidR="009333FF">
        <w:t xml:space="preserve">a </w:t>
      </w:r>
      <w:r>
        <w:t xml:space="preserve">request for the preparation of stage I of a KIP for one </w:t>
      </w:r>
      <w:r w:rsidR="00585DE3">
        <w:t xml:space="preserve">Article 5 </w:t>
      </w:r>
      <w:r>
        <w:t>country as the designated implementing agency</w:t>
      </w:r>
      <w:r w:rsidR="009333FF">
        <w:t xml:space="preserve">, as shown </w:t>
      </w:r>
      <w:r>
        <w:t xml:space="preserve">in section </w:t>
      </w:r>
      <w:r w:rsidR="009333FF">
        <w:t xml:space="preserve">B1 </w:t>
      </w:r>
      <w:r>
        <w:t>of table 1</w:t>
      </w:r>
      <w:r w:rsidR="005C415F">
        <w:t xml:space="preserve">. </w:t>
      </w:r>
    </w:p>
    <w:p w14:paraId="65FCD239" w14:textId="77777777" w:rsidR="009A109F" w:rsidRPr="00504D20" w:rsidRDefault="009A109F" w:rsidP="00691787">
      <w:pPr>
        <w:pStyle w:val="Heading1"/>
        <w:keepNext/>
        <w:numPr>
          <w:ilvl w:val="0"/>
          <w:numId w:val="0"/>
        </w:numPr>
        <w:rPr>
          <w:b/>
          <w:color w:val="000000" w:themeColor="text1"/>
        </w:rPr>
      </w:pPr>
      <w:r w:rsidRPr="00504D20">
        <w:rPr>
          <w:b/>
          <w:color w:val="000000" w:themeColor="text1"/>
        </w:rPr>
        <w:t>Secretariat’s comments</w:t>
      </w:r>
    </w:p>
    <w:p w14:paraId="2F19C7B9" w14:textId="75797AC8" w:rsidR="009A109F" w:rsidRDefault="009A109F" w:rsidP="00691787">
      <w:pPr>
        <w:pStyle w:val="Heading1"/>
        <w:keepNext/>
        <w:numPr>
          <w:ilvl w:val="0"/>
          <w:numId w:val="23"/>
        </w:numPr>
      </w:pPr>
      <w:r>
        <w:t xml:space="preserve">In reviewing the request, the Secretariat </w:t>
      </w:r>
      <w:proofErr w:type="gramStart"/>
      <w:r>
        <w:t>took into account</w:t>
      </w:r>
      <w:proofErr w:type="gramEnd"/>
      <w:r>
        <w:t xml:space="preserve"> the guidelines for the preparation of KIPs as contained in decision 87/50, the activities proposed for project preparation and their connection with enabling activities and other HFC-related projects in the </w:t>
      </w:r>
      <w:r w:rsidR="00EE0AFE">
        <w:t>country</w:t>
      </w:r>
      <w:r>
        <w:t xml:space="preserve">. </w:t>
      </w:r>
    </w:p>
    <w:p w14:paraId="0B0FD715" w14:textId="70C1BDC9" w:rsidR="009A109F" w:rsidRDefault="009A109F" w:rsidP="00EB0549">
      <w:pPr>
        <w:pStyle w:val="Heading1"/>
        <w:keepNext/>
        <w:numPr>
          <w:ilvl w:val="0"/>
          <w:numId w:val="23"/>
        </w:numPr>
      </w:pPr>
      <w:r>
        <w:t xml:space="preserve">UNDP, as the designated implementing agency described the activities required for the preparation of the overarching strategy for the KIP for China using the format for requests for project preparation for a KIP. The submission included data on the consumption of HFCs and HFC blends for 2022. Project preparation activities included a historical analysis of production, import, </w:t>
      </w:r>
      <w:r w:rsidR="005C415F">
        <w:t>export,</w:t>
      </w:r>
      <w:r>
        <w:t xml:space="preserve"> and use of HFCs</w:t>
      </w:r>
      <w:r w:rsidR="00DA2E2D">
        <w:t>; a</w:t>
      </w:r>
      <w:r>
        <w:t xml:space="preserve"> sectoral survey and analysis; research on HFC alternative technologies nationally and internationally</w:t>
      </w:r>
      <w:r w:rsidR="00C57C03">
        <w:t>;</w:t>
      </w:r>
      <w:r>
        <w:t xml:space="preserve"> an evaluation of alternative technologies; regulatory and policy research; and the development of an overarching HFC phase-down strategy and stakeholder validation. The Secretariat noted that the Government of China </w:t>
      </w:r>
      <w:r w:rsidR="001E7DBB">
        <w:t>accepted</w:t>
      </w:r>
      <w:r>
        <w:t xml:space="preserve"> the Kigali Amendment</w:t>
      </w:r>
      <w:r w:rsidRPr="00713C33">
        <w:rPr>
          <w:vertAlign w:val="superscript"/>
        </w:rPr>
        <w:footnoteReference w:id="7"/>
      </w:r>
      <w:r w:rsidRPr="00EB0549">
        <w:t xml:space="preserve"> </w:t>
      </w:r>
      <w:r>
        <w:t xml:space="preserve">and provided an endorsement letter indicating its intention to </w:t>
      </w:r>
      <w:proofErr w:type="gramStart"/>
      <w:r>
        <w:t>take action</w:t>
      </w:r>
      <w:proofErr w:type="gramEnd"/>
      <w:r>
        <w:t xml:space="preserve"> on HFC phase-down. The Secretariat further noted that due to its HCFC baseline being greater than 2,000 ODP tonnes</w:t>
      </w:r>
      <w:r w:rsidRPr="00713C33">
        <w:rPr>
          <w:vertAlign w:val="superscript"/>
        </w:rPr>
        <w:footnoteReference w:id="8"/>
      </w:r>
      <w:r w:rsidR="00F7123E">
        <w:t xml:space="preserve"> the funding level</w:t>
      </w:r>
      <w:r>
        <w:t xml:space="preserve"> is on a case-by case basis</w:t>
      </w:r>
      <w:r w:rsidR="00F7123E">
        <w:t xml:space="preserve"> in accordance with decision 87/50(c)</w:t>
      </w:r>
      <w:r>
        <w:t xml:space="preserve">. </w:t>
      </w:r>
    </w:p>
    <w:p w14:paraId="1078E48A" w14:textId="78408E1E" w:rsidR="00CD5484" w:rsidRPr="00CD5484" w:rsidRDefault="001436DB" w:rsidP="00CD5484">
      <w:pPr>
        <w:pStyle w:val="Heading1"/>
      </w:pPr>
      <w:r>
        <w:t>Upon request</w:t>
      </w:r>
      <w:r w:rsidR="00CD5484">
        <w:t xml:space="preserve"> for clarification, </w:t>
      </w:r>
      <w:r>
        <w:t>UNDP</w:t>
      </w:r>
      <w:r w:rsidR="00FF195E">
        <w:t xml:space="preserve">, on behalf of the </w:t>
      </w:r>
      <w:r w:rsidR="00CD5484" w:rsidRPr="00CD5484">
        <w:t>Government of China</w:t>
      </w:r>
      <w:r w:rsidR="00C87126">
        <w:t>,</w:t>
      </w:r>
      <w:r w:rsidR="00CD5484" w:rsidRPr="00CD5484">
        <w:t xml:space="preserve"> not</w:t>
      </w:r>
      <w:r w:rsidR="00FE44A8">
        <w:t>ed</w:t>
      </w:r>
      <w:r w:rsidR="00CD5484" w:rsidRPr="00CD5484">
        <w:t xml:space="preserve"> th</w:t>
      </w:r>
      <w:r w:rsidR="0022797D">
        <w:t>e</w:t>
      </w:r>
      <w:r w:rsidR="00CD5484" w:rsidRPr="00CD5484">
        <w:t xml:space="preserve"> </w:t>
      </w:r>
      <w:r w:rsidR="00B377A6">
        <w:t xml:space="preserve">country’s </w:t>
      </w:r>
      <w:r w:rsidR="00CD5484" w:rsidRPr="00CD5484">
        <w:t>priority to start a careful review of the overarching approaches for sectors and subsectors</w:t>
      </w:r>
      <w:r w:rsidR="00FE44A8">
        <w:t xml:space="preserve">, and that with </w:t>
      </w:r>
      <w:r w:rsidR="00CD5484" w:rsidRPr="00CD5484">
        <w:t>more detailed information</w:t>
      </w:r>
      <w:r w:rsidR="00FE44A8">
        <w:t xml:space="preserve">, the Government </w:t>
      </w:r>
      <w:r w:rsidR="00254A49">
        <w:t>planned to submit</w:t>
      </w:r>
      <w:r w:rsidR="00C95292">
        <w:t xml:space="preserve"> project preparation </w:t>
      </w:r>
      <w:r w:rsidR="00C95292" w:rsidRPr="00CD5484">
        <w:t>for manufacturing sector</w:t>
      </w:r>
      <w:r w:rsidR="00C95292">
        <w:t xml:space="preserve"> plans to the 95</w:t>
      </w:r>
      <w:r w:rsidR="00C95292" w:rsidRPr="0052616C">
        <w:rPr>
          <w:vertAlign w:val="superscript"/>
        </w:rPr>
        <w:t>th</w:t>
      </w:r>
      <w:r w:rsidR="00C95292">
        <w:t xml:space="preserve"> meeting</w:t>
      </w:r>
      <w:r w:rsidR="003354D7">
        <w:t>.</w:t>
      </w:r>
    </w:p>
    <w:p w14:paraId="13984878" w14:textId="77777777" w:rsidR="009A109F" w:rsidRDefault="009A109F" w:rsidP="00B37E02">
      <w:pPr>
        <w:pStyle w:val="Heading1"/>
        <w:keepNext/>
        <w:numPr>
          <w:ilvl w:val="0"/>
          <w:numId w:val="0"/>
        </w:numPr>
        <w:tabs>
          <w:tab w:val="left" w:pos="720"/>
        </w:tabs>
        <w:rPr>
          <w:b/>
        </w:rPr>
      </w:pPr>
      <w:r>
        <w:rPr>
          <w:b/>
        </w:rPr>
        <w:t>Secretariat’s recommendation</w:t>
      </w:r>
    </w:p>
    <w:p w14:paraId="1A77E41E" w14:textId="14D99707" w:rsidR="003025DE" w:rsidRPr="00B0758C" w:rsidRDefault="003025DE" w:rsidP="00EB0549">
      <w:pPr>
        <w:pStyle w:val="Heading1"/>
        <w:numPr>
          <w:ilvl w:val="0"/>
          <w:numId w:val="23"/>
        </w:numPr>
      </w:pPr>
      <w:r>
        <w:t xml:space="preserve">The </w:t>
      </w:r>
      <w:r w:rsidRPr="000423FD">
        <w:t>Executive Committee may wish to consider</w:t>
      </w:r>
      <w:r>
        <w:t xml:space="preserve"> approving the project preparation for</w:t>
      </w:r>
      <w:r w:rsidR="007925EE">
        <w:t xml:space="preserve"> an overarching strategy for</w:t>
      </w:r>
      <w:r>
        <w:t xml:space="preserve"> stage I of the Kigali HFC implementation plan</w:t>
      </w:r>
      <w:r w:rsidR="00D13720">
        <w:t xml:space="preserve"> </w:t>
      </w:r>
      <w:r>
        <w:t xml:space="preserve">(KIP) for China </w:t>
      </w:r>
      <w:r w:rsidR="00486DFA">
        <w:t>in</w:t>
      </w:r>
      <w:r>
        <w:t xml:space="preserve"> the amount</w:t>
      </w:r>
      <w:r w:rsidRPr="0034371D">
        <w:t xml:space="preserve"> of</w:t>
      </w:r>
      <w:r>
        <w:t xml:space="preserve"> US $</w:t>
      </w:r>
      <w:r w:rsidR="00D13720">
        <w:t>250</w:t>
      </w:r>
      <w:r>
        <w:t>,000, plus agency support costs of US $</w:t>
      </w:r>
      <w:r w:rsidR="00D13720">
        <w:t>17</w:t>
      </w:r>
      <w:r w:rsidR="00EB0549">
        <w:t>,500</w:t>
      </w:r>
      <w:r>
        <w:t xml:space="preserve"> for UNDP</w:t>
      </w:r>
      <w:r w:rsidRPr="00B0758C">
        <w:t>.</w:t>
      </w:r>
    </w:p>
    <w:p w14:paraId="49517FEA" w14:textId="52B160C5" w:rsidR="00C80F03" w:rsidRDefault="00C80F03" w:rsidP="00572928">
      <w:pPr>
        <w:pStyle w:val="Heading1"/>
        <w:keepNext/>
        <w:keepLines/>
        <w:widowControl w:val="0"/>
        <w:numPr>
          <w:ilvl w:val="0"/>
          <w:numId w:val="0"/>
        </w:numPr>
        <w:tabs>
          <w:tab w:val="left" w:pos="720"/>
        </w:tabs>
        <w:rPr>
          <w:b/>
          <w:color w:val="000000" w:themeColor="text1"/>
        </w:rPr>
      </w:pPr>
      <w:r>
        <w:rPr>
          <w:b/>
        </w:rPr>
        <w:lastRenderedPageBreak/>
        <w:t>B2</w:t>
      </w:r>
      <w:r>
        <w:rPr>
          <w:b/>
          <w:lang w:val="en-US"/>
        </w:rPr>
        <w:t xml:space="preserve">: </w:t>
      </w:r>
      <w:r w:rsidRPr="0052529D">
        <w:rPr>
          <w:b/>
        </w:rPr>
        <w:t>Technical assistance to prepare a verification report on HCFC consumption</w:t>
      </w:r>
    </w:p>
    <w:p w14:paraId="56A516FD" w14:textId="77777777" w:rsidR="00C80F03" w:rsidRDefault="00C80F03" w:rsidP="00572928">
      <w:pPr>
        <w:keepNext/>
        <w:widowControl w:val="0"/>
        <w:spacing w:after="240"/>
        <w:rPr>
          <w:b/>
        </w:rPr>
      </w:pPr>
      <w:r w:rsidRPr="0052529D">
        <w:rPr>
          <w:b/>
        </w:rPr>
        <w:t>Project description</w:t>
      </w:r>
    </w:p>
    <w:p w14:paraId="166FBFBB" w14:textId="63BE0EEE" w:rsidR="00C80F03" w:rsidRDefault="00C80F03" w:rsidP="00572928">
      <w:pPr>
        <w:pStyle w:val="Heading1"/>
        <w:widowControl w:val="0"/>
      </w:pPr>
      <w:r w:rsidRPr="00127FC4">
        <w:t>In line with decision 61/46(c),</w:t>
      </w:r>
      <w:r w:rsidRPr="003D4A3B">
        <w:rPr>
          <w:vertAlign w:val="superscript"/>
        </w:rPr>
        <w:footnoteReference w:id="9"/>
      </w:r>
      <w:r w:rsidRPr="00127FC4">
        <w:t xml:space="preserve"> the Secretariat drew a sample of </w:t>
      </w:r>
      <w:r>
        <w:t>15 low-volume consuming (LVC)</w:t>
      </w:r>
      <w:r w:rsidRPr="00127FC4">
        <w:t xml:space="preserve"> Article 5 countries </w:t>
      </w:r>
      <w:r>
        <w:t>and two n</w:t>
      </w:r>
      <w:r w:rsidRPr="00810E05">
        <w:t>on-LVC countr</w:t>
      </w:r>
      <w:r>
        <w:t>ies</w:t>
      </w:r>
      <w:r w:rsidRPr="00810E05">
        <w:t xml:space="preserve"> funded as LVC</w:t>
      </w:r>
      <w:r>
        <w:t>s</w:t>
      </w:r>
      <w:r>
        <w:rPr>
          <w:rStyle w:val="FootnoteReference"/>
        </w:rPr>
        <w:footnoteReference w:id="10"/>
      </w:r>
      <w:r>
        <w:t xml:space="preserve"> </w:t>
      </w:r>
      <w:r w:rsidRPr="00127FC4">
        <w:t xml:space="preserve">for the purpose of verifying compliance with </w:t>
      </w:r>
      <w:r>
        <w:t xml:space="preserve">their </w:t>
      </w:r>
      <w:r w:rsidRPr="000A4089">
        <w:t xml:space="preserve">HCFC phase-out management plans </w:t>
      </w:r>
      <w:r>
        <w:t>(</w:t>
      </w:r>
      <w:r w:rsidRPr="00127FC4">
        <w:t>HPMP</w:t>
      </w:r>
      <w:r>
        <w:t>)</w:t>
      </w:r>
      <w:r w:rsidRPr="00127FC4">
        <w:t xml:space="preserve"> Agreement</w:t>
      </w:r>
      <w:r>
        <w:t>s</w:t>
      </w:r>
      <w:r w:rsidRPr="00127FC4">
        <w:t xml:space="preserve">. </w:t>
      </w:r>
      <w:r w:rsidRPr="007A4B9D">
        <w:t xml:space="preserve">The selected countries are listed in </w:t>
      </w:r>
      <w:r w:rsidR="00A014DA">
        <w:t xml:space="preserve">table 5 </w:t>
      </w:r>
      <w:r>
        <w:t>of document UNEP/</w:t>
      </w:r>
      <w:proofErr w:type="spellStart"/>
      <w:r>
        <w:t>OzL.Pro</w:t>
      </w:r>
      <w:proofErr w:type="spellEnd"/>
      <w:r>
        <w:t>/ExCom/94/</w:t>
      </w:r>
      <w:r w:rsidR="00A014DA">
        <w:t>14</w:t>
      </w:r>
      <w:r>
        <w:t xml:space="preserve"> on the overview of issues identified during project review</w:t>
      </w:r>
      <w:r w:rsidRPr="007A4B9D">
        <w:t>.</w:t>
      </w:r>
      <w:r>
        <w:t xml:space="preserve"> </w:t>
      </w:r>
      <w:r w:rsidRPr="0052529D">
        <w:t>UN</w:t>
      </w:r>
      <w:r>
        <w:t>DP</w:t>
      </w:r>
      <w:r w:rsidRPr="0052529D">
        <w:t xml:space="preserve"> as lead implementing agency is requesting funding for the verification </w:t>
      </w:r>
      <w:r>
        <w:t>of</w:t>
      </w:r>
      <w:r w:rsidRPr="0052529D">
        <w:t xml:space="preserve"> </w:t>
      </w:r>
      <w:r>
        <w:t>the stage II</w:t>
      </w:r>
      <w:r w:rsidRPr="0052529D">
        <w:t xml:space="preserve"> of the HPMP</w:t>
      </w:r>
      <w:r>
        <w:t>s</w:t>
      </w:r>
      <w:r w:rsidRPr="0052529D">
        <w:t xml:space="preserve"> for</w:t>
      </w:r>
      <w:r>
        <w:t xml:space="preserve"> </w:t>
      </w:r>
      <w:r w:rsidRPr="00BB5A28">
        <w:t>Angola</w:t>
      </w:r>
      <w:r>
        <w:t xml:space="preserve"> and Sri Lanka. </w:t>
      </w:r>
    </w:p>
    <w:p w14:paraId="581B17EA" w14:textId="77777777" w:rsidR="00C80F03" w:rsidRPr="0052529D" w:rsidRDefault="00C80F03" w:rsidP="00C80F03">
      <w:pPr>
        <w:pStyle w:val="Heading1"/>
        <w:widowControl w:val="0"/>
        <w:numPr>
          <w:ilvl w:val="0"/>
          <w:numId w:val="0"/>
        </w:numPr>
        <w:tabs>
          <w:tab w:val="left" w:pos="720"/>
        </w:tabs>
        <w:rPr>
          <w:b/>
        </w:rPr>
      </w:pPr>
      <w:r w:rsidRPr="0052529D">
        <w:rPr>
          <w:b/>
        </w:rPr>
        <w:t>Secretariat’s comments</w:t>
      </w:r>
    </w:p>
    <w:p w14:paraId="22714194" w14:textId="77777777" w:rsidR="00C80F03" w:rsidRDefault="00C80F03" w:rsidP="00C80F03">
      <w:pPr>
        <w:pStyle w:val="Heading1"/>
        <w:widowControl w:val="0"/>
      </w:pPr>
      <w:r>
        <w:t>The Secretariat noted that the funding requests were consistent with the funds approved for similar verifications in previous meetings and it further noted that the verification reports must be submitted at least 10 weeks prior to the applicable Executive Committee meetings where the next funding tranche for the HPMP is being sought.</w:t>
      </w:r>
    </w:p>
    <w:p w14:paraId="6DED8EDF" w14:textId="77777777" w:rsidR="00C80F03" w:rsidRPr="00073054" w:rsidRDefault="00C80F03" w:rsidP="00C80F03">
      <w:pPr>
        <w:pStyle w:val="Heading1"/>
        <w:widowControl w:val="0"/>
        <w:numPr>
          <w:ilvl w:val="0"/>
          <w:numId w:val="0"/>
        </w:numPr>
        <w:spacing w:after="120"/>
        <w:rPr>
          <w:b/>
        </w:rPr>
      </w:pPr>
      <w:r w:rsidRPr="00073054">
        <w:rPr>
          <w:b/>
        </w:rPr>
        <w:t>Secretariat’s recommendation</w:t>
      </w:r>
    </w:p>
    <w:p w14:paraId="289E1061" w14:textId="752ED077" w:rsidR="006328A1" w:rsidRDefault="006328A1">
      <w:pPr>
        <w:pStyle w:val="Heading1"/>
      </w:pPr>
      <w:r>
        <w:t xml:space="preserve">The </w:t>
      </w:r>
      <w:r w:rsidRPr="000423FD">
        <w:t>Executive Committee may wish to consider</w:t>
      </w:r>
      <w:r>
        <w:t xml:space="preserve"> approving the </w:t>
      </w:r>
      <w:r w:rsidRPr="004853E8">
        <w:t xml:space="preserve">technical assistance for the preparation of the verification report </w:t>
      </w:r>
      <w:r>
        <w:t>for</w:t>
      </w:r>
      <w:r w:rsidRPr="004853E8">
        <w:t xml:space="preserve"> </w:t>
      </w:r>
      <w:r>
        <w:t>stage II</w:t>
      </w:r>
      <w:r w:rsidRPr="0052529D">
        <w:t xml:space="preserve"> of the</w:t>
      </w:r>
      <w:r>
        <w:t xml:space="preserve"> </w:t>
      </w:r>
      <w:r w:rsidRPr="000A4089">
        <w:t>HCFC phase-out management plans</w:t>
      </w:r>
      <w:r w:rsidRPr="0052529D">
        <w:t xml:space="preserve"> </w:t>
      </w:r>
      <w:r>
        <w:t xml:space="preserve">(HPMPs) </w:t>
      </w:r>
      <w:r w:rsidRPr="0052529D">
        <w:t>for</w:t>
      </w:r>
      <w:r>
        <w:t xml:space="preserve"> Angola and Sri Lanka, </w:t>
      </w:r>
      <w:r w:rsidR="00EF5BA4">
        <w:t xml:space="preserve">each </w:t>
      </w:r>
      <w:r w:rsidR="00B70881">
        <w:t xml:space="preserve">in </w:t>
      </w:r>
      <w:r>
        <w:t>the amount of US $30,000, plus agency support costs of US $2,</w:t>
      </w:r>
      <w:r w:rsidR="008178AF">
        <w:t xml:space="preserve">700 </w:t>
      </w:r>
      <w:r>
        <w:t xml:space="preserve">for UNDP, </w:t>
      </w:r>
      <w:r w:rsidRPr="004853E8">
        <w:t>on the understanding that the verification reports must be submitted at least 10 weeks prior to the applicable Executive Committee meetings where the next funding tranches for the HPMPs are being sought.</w:t>
      </w:r>
    </w:p>
    <w:p w14:paraId="2BC0E458" w14:textId="486E2009" w:rsidR="00545724" w:rsidRPr="00BA3FF7" w:rsidRDefault="009A109F" w:rsidP="00545724">
      <w:pPr>
        <w:keepNext/>
        <w:spacing w:before="240" w:after="240"/>
        <w:rPr>
          <w:b/>
          <w:bCs/>
        </w:rPr>
      </w:pPr>
      <w:r w:rsidRPr="00BA3FF7">
        <w:rPr>
          <w:b/>
          <w:bCs/>
        </w:rPr>
        <w:t>B</w:t>
      </w:r>
      <w:r w:rsidR="00C80F03" w:rsidRPr="00BA3FF7">
        <w:rPr>
          <w:b/>
          <w:bCs/>
        </w:rPr>
        <w:t>3</w:t>
      </w:r>
      <w:r w:rsidR="00E17258" w:rsidRPr="00BA3FF7">
        <w:rPr>
          <w:b/>
          <w:bCs/>
        </w:rPr>
        <w:t>:</w:t>
      </w:r>
      <w:r w:rsidRPr="00BA3FF7">
        <w:rPr>
          <w:b/>
          <w:bCs/>
        </w:rPr>
        <w:t xml:space="preserve"> </w:t>
      </w:r>
      <w:r w:rsidR="00545724" w:rsidRPr="00BA3FF7">
        <w:rPr>
          <w:b/>
          <w:bCs/>
        </w:rPr>
        <w:t xml:space="preserve">Preparation of </w:t>
      </w:r>
      <w:bookmarkStart w:id="0" w:name="_Hlk164249090"/>
      <w:r w:rsidR="00545724" w:rsidRPr="00BA3FF7">
        <w:rPr>
          <w:b/>
          <w:bCs/>
        </w:rPr>
        <w:t xml:space="preserve">a pilot project to maintain and/or enhance the energy efficiency of replacement technologies and equipment in the context of HFC phase-down </w:t>
      </w:r>
    </w:p>
    <w:bookmarkEnd w:id="0"/>
    <w:p w14:paraId="4E171A67" w14:textId="3B75A828" w:rsidR="0027198E" w:rsidRPr="00BA3FF7" w:rsidRDefault="0027198E" w:rsidP="0027198E">
      <w:pPr>
        <w:keepNext/>
        <w:spacing w:after="240"/>
        <w:rPr>
          <w:b/>
        </w:rPr>
      </w:pPr>
      <w:r w:rsidRPr="00BA3FF7">
        <w:rPr>
          <w:b/>
        </w:rPr>
        <w:t>Project description</w:t>
      </w:r>
    </w:p>
    <w:p w14:paraId="675CD1BC" w14:textId="157E3AE2" w:rsidR="0027198E" w:rsidRPr="00BA3FF7" w:rsidRDefault="0027198E" w:rsidP="0027198E">
      <w:pPr>
        <w:pStyle w:val="Heading1"/>
        <w:numPr>
          <w:ilvl w:val="0"/>
          <w:numId w:val="23"/>
        </w:numPr>
      </w:pPr>
      <w:r w:rsidRPr="00BA3FF7">
        <w:t>UNDP submitted one request for the preparation of a pilot project to maintain and/or enhance energy efficiency for Chi</w:t>
      </w:r>
      <w:r w:rsidR="00530E5A" w:rsidRPr="00BA3FF7">
        <w:t>na</w:t>
      </w:r>
      <w:r w:rsidRPr="00BA3FF7">
        <w:t xml:space="preserve"> as designated implementing agency as shown in section </w:t>
      </w:r>
      <w:r w:rsidR="00530E5A" w:rsidRPr="00BA3FF7">
        <w:t>B</w:t>
      </w:r>
      <w:r w:rsidR="00C80F03" w:rsidRPr="00BA3FF7">
        <w:t>3</w:t>
      </w:r>
      <w:r w:rsidRPr="00BA3FF7">
        <w:t xml:space="preserve"> of table 1. The submission was made in line with decision 91/65.</w:t>
      </w:r>
    </w:p>
    <w:p w14:paraId="0AC9B012" w14:textId="4AEE823D" w:rsidR="00D61945" w:rsidRPr="00BA3FF7" w:rsidRDefault="0027198E" w:rsidP="0027198E">
      <w:pPr>
        <w:pStyle w:val="Heading1"/>
        <w:numPr>
          <w:ilvl w:val="0"/>
          <w:numId w:val="23"/>
        </w:numPr>
      </w:pPr>
      <w:r w:rsidRPr="00BA3FF7">
        <w:t xml:space="preserve">The request is for the project preparation of a </w:t>
      </w:r>
      <w:r w:rsidR="00062246" w:rsidRPr="00BA3FF7">
        <w:t xml:space="preserve">pilot </w:t>
      </w:r>
      <w:r w:rsidRPr="00BA3FF7">
        <w:t xml:space="preserve">project for the use of </w:t>
      </w:r>
      <w:r w:rsidR="00420A4B" w:rsidRPr="00BA3FF7">
        <w:t xml:space="preserve">an </w:t>
      </w:r>
      <w:r w:rsidR="00A50710" w:rsidRPr="00BA3FF7">
        <w:t xml:space="preserve">immersion liquid cooling solution </w:t>
      </w:r>
      <w:r w:rsidR="00420A4B" w:rsidRPr="00BA3FF7">
        <w:t>technology</w:t>
      </w:r>
      <w:r w:rsidR="008B4B7B" w:rsidRPr="00BA3FF7">
        <w:t xml:space="preserve"> to replace vapour-compression cooling systems</w:t>
      </w:r>
      <w:r w:rsidR="00963916" w:rsidRPr="00BA3FF7">
        <w:t xml:space="preserve"> used in data cent</w:t>
      </w:r>
      <w:r w:rsidR="004332E5" w:rsidRPr="00BA3FF7">
        <w:t>res,</w:t>
      </w:r>
      <w:r w:rsidR="008B4B7B" w:rsidRPr="00BA3FF7">
        <w:t xml:space="preserve"> which are based on </w:t>
      </w:r>
      <w:r w:rsidR="005E4E6D" w:rsidRPr="00BA3FF7">
        <w:t>HFC-134a and R</w:t>
      </w:r>
      <w:r w:rsidR="005E4E6D" w:rsidRPr="00BA3FF7">
        <w:noBreakHyphen/>
        <w:t>410A</w:t>
      </w:r>
      <w:r w:rsidR="00DC1A03" w:rsidRPr="00BA3FF7">
        <w:t xml:space="preserve"> with a conservative estimate of 5,500</w:t>
      </w:r>
      <w:r w:rsidR="003B7E4C" w:rsidRPr="00BA3FF7">
        <w:t xml:space="preserve"> mt</w:t>
      </w:r>
      <w:r w:rsidR="00DC1A03" w:rsidRPr="00BA3FF7">
        <w:t xml:space="preserve"> in installed capacity</w:t>
      </w:r>
      <w:r w:rsidR="00BA3FF7" w:rsidRPr="00BA3FF7">
        <w:t xml:space="preserve"> of air-conditioning systems</w:t>
      </w:r>
      <w:r w:rsidR="00CA4661" w:rsidRPr="00BA3FF7">
        <w:t xml:space="preserve">. </w:t>
      </w:r>
      <w:r w:rsidR="00BC688C" w:rsidRPr="00BA3FF7">
        <w:t>The p</w:t>
      </w:r>
      <w:r w:rsidR="00CA4661" w:rsidRPr="00BA3FF7">
        <w:t>roject would</w:t>
      </w:r>
      <w:r w:rsidR="002D42F9" w:rsidRPr="00BA3FF7">
        <w:t xml:space="preserve"> assess reduction in consumption of HFCs for comparable cooling capacity and </w:t>
      </w:r>
      <w:r w:rsidR="00CA4661" w:rsidRPr="00BA3FF7">
        <w:t>monitor and track the energy efficien</w:t>
      </w:r>
      <w:r w:rsidR="00D14B68" w:rsidRPr="00BA3FF7">
        <w:t>cy</w:t>
      </w:r>
      <w:r w:rsidR="00CA4661" w:rsidRPr="00BA3FF7">
        <w:t xml:space="preserve"> gains through </w:t>
      </w:r>
      <w:r w:rsidR="00BC688C" w:rsidRPr="00BA3FF7">
        <w:t xml:space="preserve">immersion liquid cooling </w:t>
      </w:r>
      <w:r w:rsidR="006B55F5" w:rsidRPr="00BA3FF7">
        <w:t>solution</w:t>
      </w:r>
      <w:r w:rsidR="00BC688C" w:rsidRPr="00BA3FF7">
        <w:t>s</w:t>
      </w:r>
      <w:r w:rsidR="006B55F5" w:rsidRPr="00BA3FF7">
        <w:t xml:space="preserve"> in one data cent</w:t>
      </w:r>
      <w:r w:rsidR="00A456B5" w:rsidRPr="00BA3FF7">
        <w:t>re</w:t>
      </w:r>
      <w:r w:rsidR="005C415F" w:rsidRPr="00BA3FF7">
        <w:t xml:space="preserve">. </w:t>
      </w:r>
      <w:r w:rsidR="00BA3FF7" w:rsidRPr="00BA3FF7">
        <w:t>It is estimated that there are about</w:t>
      </w:r>
      <w:r w:rsidR="00FD2601" w:rsidRPr="00BA3FF7">
        <w:t xml:space="preserve"> 74,000 data cent</w:t>
      </w:r>
      <w:r w:rsidR="00A456B5" w:rsidRPr="00BA3FF7">
        <w:t>re</w:t>
      </w:r>
      <w:r w:rsidR="00FD2601" w:rsidRPr="00BA3FF7">
        <w:t xml:space="preserve">s </w:t>
      </w:r>
      <w:r w:rsidR="00BA3FF7" w:rsidRPr="00BA3FF7">
        <w:t xml:space="preserve">in China </w:t>
      </w:r>
      <w:r w:rsidR="00FD2601" w:rsidRPr="00BA3FF7">
        <w:t>with 2.44</w:t>
      </w:r>
      <w:r w:rsidR="00D84C10" w:rsidRPr="00BA3FF7">
        <w:t> </w:t>
      </w:r>
      <w:r w:rsidR="00FD2601" w:rsidRPr="00BA3FF7">
        <w:t>million standard data racks in 2019</w:t>
      </w:r>
      <w:r w:rsidR="0019383A" w:rsidRPr="00BA3FF7">
        <w:t xml:space="preserve"> with the </w:t>
      </w:r>
      <w:r w:rsidR="00FD2601" w:rsidRPr="00BA3FF7">
        <w:t xml:space="preserve">number of </w:t>
      </w:r>
      <w:r w:rsidR="0019383A" w:rsidRPr="00BA3FF7">
        <w:t xml:space="preserve">data </w:t>
      </w:r>
      <w:r w:rsidR="00FD2601" w:rsidRPr="00BA3FF7">
        <w:t xml:space="preserve">racks reaching 7.6 million in 2023. </w:t>
      </w:r>
      <w:r w:rsidR="00C8136F" w:rsidRPr="00BA3FF7">
        <w:t>Cooling can consume as much as 30</w:t>
      </w:r>
      <w:r w:rsidR="00BC688C" w:rsidRPr="00BA3FF7">
        <w:t xml:space="preserve"> to </w:t>
      </w:r>
      <w:r w:rsidR="00C8136F" w:rsidRPr="00BA3FF7">
        <w:t>5</w:t>
      </w:r>
      <w:r w:rsidR="00A91FBB" w:rsidRPr="00BA3FF7">
        <w:t>0 per cent</w:t>
      </w:r>
      <w:r w:rsidR="00C8136F" w:rsidRPr="00BA3FF7">
        <w:t xml:space="preserve"> of the overall energy consumption of </w:t>
      </w:r>
      <w:r w:rsidR="00A91FBB" w:rsidRPr="00BA3FF7">
        <w:t xml:space="preserve">a </w:t>
      </w:r>
      <w:r w:rsidR="00C8136F" w:rsidRPr="00BA3FF7">
        <w:t>data cent</w:t>
      </w:r>
      <w:r w:rsidR="00A456B5" w:rsidRPr="00BA3FF7">
        <w:t>re</w:t>
      </w:r>
      <w:r w:rsidR="00A91FBB" w:rsidRPr="00BA3FF7">
        <w:t>.</w:t>
      </w:r>
      <w:r w:rsidR="00C8136F" w:rsidRPr="00BA3FF7">
        <w:t xml:space="preserve"> </w:t>
      </w:r>
      <w:r w:rsidR="002710A2" w:rsidRPr="00BA3FF7">
        <w:t xml:space="preserve">Based on the results </w:t>
      </w:r>
      <w:r w:rsidR="001F297D" w:rsidRPr="00BA3FF7">
        <w:t xml:space="preserve">of </w:t>
      </w:r>
      <w:r w:rsidR="002710A2" w:rsidRPr="00BA3FF7">
        <w:t xml:space="preserve">the project </w:t>
      </w:r>
      <w:r w:rsidR="001F297D" w:rsidRPr="00BA3FF7">
        <w:t xml:space="preserve">the technology could be </w:t>
      </w:r>
      <w:r w:rsidR="007E2908" w:rsidRPr="00BA3FF7">
        <w:t xml:space="preserve">applied in other data centres and </w:t>
      </w:r>
      <w:r w:rsidR="002710A2" w:rsidRPr="00BA3FF7">
        <w:t xml:space="preserve">could be upscaled in conjunction with renewable energy sources and a waste heat collection system for improved </w:t>
      </w:r>
      <w:r w:rsidR="007E2908" w:rsidRPr="00BA3FF7">
        <w:t xml:space="preserve">energy efficiency </w:t>
      </w:r>
      <w:r w:rsidR="002710A2" w:rsidRPr="00BA3FF7">
        <w:t>gains</w:t>
      </w:r>
      <w:r w:rsidR="007E2908" w:rsidRPr="00BA3FF7">
        <w:t>.</w:t>
      </w:r>
    </w:p>
    <w:p w14:paraId="74F3F4EC" w14:textId="0D985D0B" w:rsidR="00763727" w:rsidRPr="00BA3FF7" w:rsidRDefault="0027198E" w:rsidP="005F0EDF">
      <w:pPr>
        <w:pStyle w:val="Heading1"/>
        <w:numPr>
          <w:ilvl w:val="0"/>
          <w:numId w:val="23"/>
        </w:numPr>
      </w:pPr>
      <w:r w:rsidRPr="00BA3FF7">
        <w:t>The project preparation activities include</w:t>
      </w:r>
      <w:r w:rsidR="008D6A76" w:rsidRPr="00BA3FF7">
        <w:t xml:space="preserve"> the collection of HFC-related data and equipment profile in the data cent</w:t>
      </w:r>
      <w:r w:rsidR="00A456B5" w:rsidRPr="00BA3FF7">
        <w:t>re</w:t>
      </w:r>
      <w:r w:rsidR="008D6A76" w:rsidRPr="00BA3FF7">
        <w:t xml:space="preserve"> </w:t>
      </w:r>
      <w:r w:rsidR="002D42F9" w:rsidRPr="00BA3FF7">
        <w:t>applications</w:t>
      </w:r>
      <w:r w:rsidR="008D6A76" w:rsidRPr="00BA3FF7">
        <w:t xml:space="preserve">, estimates of growth </w:t>
      </w:r>
      <w:r w:rsidR="002D42F9" w:rsidRPr="00BA3FF7">
        <w:t xml:space="preserve">in cooling demand </w:t>
      </w:r>
      <w:r w:rsidR="008D6A76" w:rsidRPr="00BA3FF7">
        <w:t>and relative impact in the overall consumption of targeted substances</w:t>
      </w:r>
      <w:r w:rsidR="002D42F9" w:rsidRPr="00BA3FF7">
        <w:t xml:space="preserve"> to the overall HFC consumption</w:t>
      </w:r>
      <w:r w:rsidR="00D16367" w:rsidRPr="00BA3FF7">
        <w:t xml:space="preserve">; </w:t>
      </w:r>
      <w:r w:rsidR="00243B72" w:rsidRPr="00BA3FF7">
        <w:t>a review of</w:t>
      </w:r>
      <w:r w:rsidR="00D16367" w:rsidRPr="00BA3FF7">
        <w:t xml:space="preserve"> standards and regulations </w:t>
      </w:r>
      <w:r w:rsidR="00D16367" w:rsidRPr="00BA3FF7">
        <w:lastRenderedPageBreak/>
        <w:t>related to cooling performance for data cent</w:t>
      </w:r>
      <w:r w:rsidR="002947FB" w:rsidRPr="00BA3FF7">
        <w:t>re</w:t>
      </w:r>
      <w:r w:rsidR="00D16367" w:rsidRPr="00BA3FF7">
        <w:t>s</w:t>
      </w:r>
      <w:r w:rsidR="00243B72" w:rsidRPr="00BA3FF7">
        <w:t xml:space="preserve"> and </w:t>
      </w:r>
      <w:r w:rsidR="00D16367" w:rsidRPr="00BA3FF7">
        <w:t xml:space="preserve">relevant energy efficiency </w:t>
      </w:r>
      <w:r w:rsidR="00243B72" w:rsidRPr="00BA3FF7">
        <w:t>p</w:t>
      </w:r>
      <w:r w:rsidR="00D16367" w:rsidRPr="00BA3FF7">
        <w:t>olicies for this sector</w:t>
      </w:r>
      <w:r w:rsidR="00FE78ED" w:rsidRPr="00BA3FF7">
        <w:t xml:space="preserve">; </w:t>
      </w:r>
      <w:r w:rsidR="00F45AD3" w:rsidRPr="00BA3FF7">
        <w:t>and an assessment of baseline information on immersion liquid cooling solutions for data cent</w:t>
      </w:r>
      <w:r w:rsidR="004D2632" w:rsidRPr="00BA3FF7">
        <w:t>re</w:t>
      </w:r>
      <w:r w:rsidR="00F45AD3" w:rsidRPr="00BA3FF7">
        <w:t xml:space="preserve">s, in conjunction with </w:t>
      </w:r>
      <w:r w:rsidR="002D42F9" w:rsidRPr="00BA3FF7">
        <w:t xml:space="preserve">use of </w:t>
      </w:r>
      <w:r w:rsidR="00F45AD3" w:rsidRPr="00BA3FF7">
        <w:t>renewable energy sources</w:t>
      </w:r>
      <w:r w:rsidR="002D42F9" w:rsidRPr="00BA3FF7">
        <w:t xml:space="preserve"> in such data centers</w:t>
      </w:r>
      <w:r w:rsidR="00F45AD3" w:rsidRPr="00BA3FF7">
        <w:t xml:space="preserve"> and waste heat collection systems.</w:t>
      </w:r>
      <w:r w:rsidR="00990ECA" w:rsidRPr="00BA3FF7">
        <w:t xml:space="preserve"> T</w:t>
      </w:r>
      <w:r w:rsidRPr="00BA3FF7">
        <w:t>he funding requested would cover</w:t>
      </w:r>
      <w:r w:rsidR="00990ECA" w:rsidRPr="00BA3FF7">
        <w:t xml:space="preserve"> data collection (US $</w:t>
      </w:r>
      <w:r w:rsidR="00225EDC" w:rsidRPr="00BA3FF7">
        <w:t>7,000)</w:t>
      </w:r>
      <w:r w:rsidR="000035BF" w:rsidRPr="00BA3FF7">
        <w:t>; t</w:t>
      </w:r>
      <w:r w:rsidR="00225EDC" w:rsidRPr="00BA3FF7">
        <w:t>echnology assessment</w:t>
      </w:r>
      <w:r w:rsidR="002D42F9" w:rsidRPr="00BA3FF7">
        <w:t xml:space="preserve"> and related consultancy services</w:t>
      </w:r>
      <w:r w:rsidR="00225EDC" w:rsidRPr="00BA3FF7">
        <w:t xml:space="preserve"> (US $</w:t>
      </w:r>
      <w:r w:rsidR="002D42F9" w:rsidRPr="00BA3FF7">
        <w:t>13</w:t>
      </w:r>
      <w:r w:rsidR="00225EDC" w:rsidRPr="00BA3FF7">
        <w:t>,000)</w:t>
      </w:r>
      <w:r w:rsidR="000035BF" w:rsidRPr="00BA3FF7">
        <w:t xml:space="preserve">; </w:t>
      </w:r>
      <w:r w:rsidRPr="00BA3FF7">
        <w:t xml:space="preserve">and </w:t>
      </w:r>
      <w:r w:rsidR="000035BF" w:rsidRPr="00BA3FF7">
        <w:t xml:space="preserve">stakeholder consultation </w:t>
      </w:r>
      <w:r w:rsidRPr="00BA3FF7">
        <w:t>(US $</w:t>
      </w:r>
      <w:r w:rsidR="000035BF" w:rsidRPr="00BA3FF7">
        <w:t>5</w:t>
      </w:r>
      <w:r w:rsidRPr="00BA3FF7">
        <w:t>,000)</w:t>
      </w:r>
      <w:r w:rsidR="000035BF" w:rsidRPr="00BA3FF7">
        <w:t xml:space="preserve">. </w:t>
      </w:r>
    </w:p>
    <w:p w14:paraId="50200026" w14:textId="0AFF0874" w:rsidR="0027198E" w:rsidRPr="00BA3FF7" w:rsidRDefault="0027198E">
      <w:pPr>
        <w:pStyle w:val="Heading1"/>
        <w:keepNext/>
        <w:numPr>
          <w:ilvl w:val="0"/>
          <w:numId w:val="0"/>
        </w:numPr>
        <w:rPr>
          <w:b/>
        </w:rPr>
      </w:pPr>
      <w:r w:rsidRPr="00BA3FF7">
        <w:rPr>
          <w:b/>
        </w:rPr>
        <w:t>Secretariat’s comments</w:t>
      </w:r>
    </w:p>
    <w:p w14:paraId="76B29AED" w14:textId="5E97547F" w:rsidR="0027198E" w:rsidRPr="00BA3FF7" w:rsidRDefault="0027198E" w:rsidP="00793C32">
      <w:pPr>
        <w:pStyle w:val="Heading1"/>
        <w:widowControl w:val="0"/>
        <w:numPr>
          <w:ilvl w:val="0"/>
          <w:numId w:val="23"/>
        </w:numPr>
      </w:pPr>
      <w:r w:rsidRPr="00BA3FF7">
        <w:t xml:space="preserve">The Secretariat has reviewed the project proposal according to the criteria set out in decision 91/65 and noted that the request </w:t>
      </w:r>
      <w:r w:rsidR="002D42F9" w:rsidRPr="00BA3FF7">
        <w:t xml:space="preserve">could </w:t>
      </w:r>
      <w:r w:rsidRPr="00BA3FF7">
        <w:t>fall under paragraph (b)(</w:t>
      </w:r>
      <w:proofErr w:type="spellStart"/>
      <w:r w:rsidRPr="00BA3FF7">
        <w:t>i</w:t>
      </w:r>
      <w:proofErr w:type="spellEnd"/>
      <w:r w:rsidRPr="00BA3FF7">
        <w:t>)c. for assembly and installation activities of large commercial and industrial refrigeration, air-conditioning, and heat-pump equipment.</w:t>
      </w:r>
      <w:r w:rsidRPr="00BA3FF7">
        <w:rPr>
          <w:vertAlign w:val="superscript"/>
        </w:rPr>
        <w:footnoteReference w:id="11"/>
      </w:r>
    </w:p>
    <w:p w14:paraId="00764645" w14:textId="6B2FC469" w:rsidR="00D305ED" w:rsidRPr="00BA3FF7" w:rsidRDefault="0027198E" w:rsidP="00793C32">
      <w:pPr>
        <w:pStyle w:val="Heading1"/>
        <w:widowControl w:val="0"/>
        <w:numPr>
          <w:ilvl w:val="0"/>
          <w:numId w:val="23"/>
        </w:numPr>
      </w:pPr>
      <w:r w:rsidRPr="00BA3FF7">
        <w:t xml:space="preserve">The Secretariat </w:t>
      </w:r>
      <w:r w:rsidR="009F5656" w:rsidRPr="00BA3FF7">
        <w:t xml:space="preserve">inquired whether </w:t>
      </w:r>
      <w:r w:rsidR="00D305ED" w:rsidRPr="00BA3FF7">
        <w:t xml:space="preserve">there is </w:t>
      </w:r>
      <w:r w:rsidR="00D75B5E" w:rsidRPr="00BA3FF7">
        <w:t xml:space="preserve">existing </w:t>
      </w:r>
      <w:r w:rsidR="00D305ED" w:rsidRPr="00BA3FF7">
        <w:t>use of this technology in China</w:t>
      </w:r>
      <w:r w:rsidR="00380BE4" w:rsidRPr="00BA3FF7">
        <w:t xml:space="preserve">, </w:t>
      </w:r>
      <w:r w:rsidR="00307DDE" w:rsidRPr="00BA3FF7">
        <w:t xml:space="preserve">what is </w:t>
      </w:r>
      <w:r w:rsidR="00380BE4" w:rsidRPr="00BA3FF7">
        <w:t xml:space="preserve">the liquid that would be selected for the heat </w:t>
      </w:r>
      <w:r w:rsidR="00353CDF" w:rsidRPr="00BA3FF7">
        <w:t>removal, whether</w:t>
      </w:r>
      <w:r w:rsidR="00D305ED" w:rsidRPr="00BA3FF7">
        <w:t xml:space="preserve"> the demonstration would be associated with the replacement of </w:t>
      </w:r>
      <w:r w:rsidR="00500985" w:rsidRPr="00BA3FF7">
        <w:t xml:space="preserve">technology at </w:t>
      </w:r>
      <w:r w:rsidR="00D305ED" w:rsidRPr="00BA3FF7">
        <w:t>an existing HFC-consuming facility</w:t>
      </w:r>
      <w:r w:rsidR="00D416F5" w:rsidRPr="00BA3FF7">
        <w:t xml:space="preserve"> and the expected size </w:t>
      </w:r>
      <w:r w:rsidR="00F74B44" w:rsidRPr="00BA3FF7">
        <w:t xml:space="preserve">(i.e. capacity and power demand) of each </w:t>
      </w:r>
      <w:r w:rsidR="000A58BE" w:rsidRPr="00BA3FF7">
        <w:t>immersive cooling unit</w:t>
      </w:r>
      <w:r w:rsidR="00AD01DB" w:rsidRPr="00BA3FF7">
        <w:t xml:space="preserve">. UNDP </w:t>
      </w:r>
      <w:r w:rsidR="0091556B" w:rsidRPr="00BA3FF7">
        <w:t xml:space="preserve">confirmed </w:t>
      </w:r>
      <w:r w:rsidR="00AD01DB" w:rsidRPr="00BA3FF7">
        <w:t>th</w:t>
      </w:r>
      <w:r w:rsidR="00FB335C" w:rsidRPr="00BA3FF7">
        <w:t>at</w:t>
      </w:r>
      <w:r w:rsidR="00FE5C9B" w:rsidRPr="00BA3FF7">
        <w:t xml:space="preserve"> the project </w:t>
      </w:r>
      <w:r w:rsidR="00CF2677" w:rsidRPr="00BA3FF7">
        <w:t>would be demonstrated in a new data cent</w:t>
      </w:r>
      <w:r w:rsidR="00615B4C" w:rsidRPr="00BA3FF7">
        <w:t>re</w:t>
      </w:r>
      <w:r w:rsidR="00B65F14" w:rsidRPr="00BA3FF7">
        <w:t xml:space="preserve">. </w:t>
      </w:r>
      <w:r w:rsidR="003E5C82" w:rsidRPr="00BA3FF7">
        <w:t>UNDP</w:t>
      </w:r>
      <w:r w:rsidR="00B65F14" w:rsidRPr="00BA3FF7">
        <w:t xml:space="preserve"> </w:t>
      </w:r>
      <w:r w:rsidR="003E5C82" w:rsidRPr="00BA3FF7">
        <w:t xml:space="preserve">also </w:t>
      </w:r>
      <w:r w:rsidR="00B931FF" w:rsidRPr="00BA3FF7">
        <w:t>indicated that m</w:t>
      </w:r>
      <w:r w:rsidR="001816FF" w:rsidRPr="00BA3FF7">
        <w:t xml:space="preserve">ost existing data centres use air cooling systems </w:t>
      </w:r>
      <w:r w:rsidR="00667116" w:rsidRPr="00BA3FF7">
        <w:t>relying on HFCs</w:t>
      </w:r>
      <w:r w:rsidR="006A69AA" w:rsidRPr="00BA3FF7">
        <w:t>;</w:t>
      </w:r>
      <w:r w:rsidR="00E7428A" w:rsidRPr="00BA3FF7">
        <w:t xml:space="preserve"> </w:t>
      </w:r>
      <w:r w:rsidR="006A69AA" w:rsidRPr="00BA3FF7">
        <w:t>t</w:t>
      </w:r>
      <w:r w:rsidR="00372ADD" w:rsidRPr="00BA3FF7">
        <w:t>hus</w:t>
      </w:r>
      <w:r w:rsidR="00F220FB" w:rsidRPr="00BA3FF7">
        <w:t>,</w:t>
      </w:r>
      <w:r w:rsidR="00372ADD" w:rsidRPr="00BA3FF7">
        <w:t xml:space="preserve"> this project would avoid the use of a high volume of HFCs </w:t>
      </w:r>
      <w:r w:rsidR="00F220FB" w:rsidRPr="00BA3FF7">
        <w:t xml:space="preserve">in </w:t>
      </w:r>
      <w:r w:rsidR="00615B4C" w:rsidRPr="00BA3FF7">
        <w:t xml:space="preserve">a </w:t>
      </w:r>
      <w:r w:rsidR="00E7428A" w:rsidRPr="00BA3FF7">
        <w:t>new data centre</w:t>
      </w:r>
      <w:r w:rsidR="00EF702E" w:rsidRPr="00BA3FF7">
        <w:t xml:space="preserve">. </w:t>
      </w:r>
      <w:r w:rsidR="00E7428A" w:rsidRPr="00BA3FF7">
        <w:t xml:space="preserve">Further </w:t>
      </w:r>
      <w:r w:rsidR="00C9358F" w:rsidRPr="00BA3FF7">
        <w:t xml:space="preserve">while </w:t>
      </w:r>
      <w:r w:rsidR="00E7428A" w:rsidRPr="00BA3FF7">
        <w:rPr>
          <w:rFonts w:hint="eastAsia"/>
        </w:rPr>
        <w:t xml:space="preserve">the power </w:t>
      </w:r>
      <w:r w:rsidR="00C9358F" w:rsidRPr="00BA3FF7">
        <w:t>intensity</w:t>
      </w:r>
      <w:r w:rsidR="00C9358F" w:rsidRPr="00BA3FF7">
        <w:rPr>
          <w:rFonts w:hint="eastAsia"/>
        </w:rPr>
        <w:t xml:space="preserve"> </w:t>
      </w:r>
      <w:r w:rsidR="00E7428A" w:rsidRPr="00BA3FF7">
        <w:rPr>
          <w:rFonts w:hint="eastAsia"/>
        </w:rPr>
        <w:t>is less than 10kW</w:t>
      </w:r>
      <w:r w:rsidR="00E7428A" w:rsidRPr="00BA3FF7">
        <w:t xml:space="preserve"> per rack for air cooling systems,</w:t>
      </w:r>
      <w:r w:rsidR="00E7428A" w:rsidRPr="00BA3FF7">
        <w:rPr>
          <w:rFonts w:hint="eastAsia"/>
        </w:rPr>
        <w:t xml:space="preserve"> </w:t>
      </w:r>
      <w:r w:rsidR="00E7428A" w:rsidRPr="00BA3FF7">
        <w:t>while</w:t>
      </w:r>
      <w:r w:rsidR="00E7428A" w:rsidRPr="00BA3FF7">
        <w:rPr>
          <w:rFonts w:hint="eastAsia"/>
        </w:rPr>
        <w:t xml:space="preserve"> the single-phase </w:t>
      </w:r>
      <w:r w:rsidR="00E7428A" w:rsidRPr="00BA3FF7">
        <w:t>immersion</w:t>
      </w:r>
      <w:r w:rsidR="00E7428A" w:rsidRPr="00BA3FF7">
        <w:rPr>
          <w:rFonts w:hint="eastAsia"/>
        </w:rPr>
        <w:t xml:space="preserve"> cooling technology c</w:t>
      </w:r>
      <w:r w:rsidR="00E7428A" w:rsidRPr="00BA3FF7">
        <w:t>an</w:t>
      </w:r>
      <w:r w:rsidR="00E7428A" w:rsidRPr="00BA3FF7">
        <w:rPr>
          <w:rFonts w:hint="eastAsia"/>
        </w:rPr>
        <w:t xml:space="preserve"> handle the power density as high as 60kW</w:t>
      </w:r>
      <w:r w:rsidR="00E7428A" w:rsidRPr="00BA3FF7">
        <w:t xml:space="preserve"> per </w:t>
      </w:r>
      <w:r w:rsidR="00E7428A" w:rsidRPr="00BA3FF7">
        <w:rPr>
          <w:rFonts w:hint="eastAsia"/>
        </w:rPr>
        <w:t>rack.</w:t>
      </w:r>
      <w:r w:rsidR="00480E26" w:rsidRPr="00BA3FF7">
        <w:t xml:space="preserve"> </w:t>
      </w:r>
      <w:r w:rsidR="00F220FB" w:rsidRPr="00BA3FF7">
        <w:t>L</w:t>
      </w:r>
      <w:r w:rsidR="00FB335C" w:rsidRPr="00BA3FF7">
        <w:t>iquid cooling is an existing technology used in China</w:t>
      </w:r>
      <w:r w:rsidR="008772FF" w:rsidRPr="00BA3FF7">
        <w:t>;</w:t>
      </w:r>
      <w:r w:rsidR="00FB335C" w:rsidRPr="00BA3FF7">
        <w:t xml:space="preserve"> however</w:t>
      </w:r>
      <w:r w:rsidR="008772FF" w:rsidRPr="00BA3FF7">
        <w:t>,</w:t>
      </w:r>
      <w:r w:rsidR="00FB335C" w:rsidRPr="00BA3FF7">
        <w:t xml:space="preserve"> there are many different </w:t>
      </w:r>
      <w:r w:rsidR="007F5797" w:rsidRPr="00BA3FF7">
        <w:t xml:space="preserve">varieties </w:t>
      </w:r>
      <w:r w:rsidR="007C30FF" w:rsidRPr="00BA3FF7">
        <w:t xml:space="preserve">dependent </w:t>
      </w:r>
      <w:r w:rsidR="00C907FB" w:rsidRPr="00BA3FF7">
        <w:t xml:space="preserve">on </w:t>
      </w:r>
      <w:r w:rsidR="007F5797" w:rsidRPr="00BA3FF7">
        <w:t xml:space="preserve">different coolants which is the core aspect of the technology. The most popular coolant in use in China is </w:t>
      </w:r>
      <w:r w:rsidR="00D475CA" w:rsidRPr="00BA3FF7">
        <w:rPr>
          <w:rFonts w:hint="eastAsia"/>
        </w:rPr>
        <w:t xml:space="preserve">electronic fluorinated </w:t>
      </w:r>
      <w:r w:rsidR="00D475CA" w:rsidRPr="00BA3FF7">
        <w:t>liquid</w:t>
      </w:r>
      <w:r w:rsidR="00D475CA" w:rsidRPr="00BA3FF7">
        <w:rPr>
          <w:rFonts w:hint="eastAsia"/>
        </w:rPr>
        <w:t xml:space="preserve"> which has </w:t>
      </w:r>
      <w:r w:rsidR="00D475CA" w:rsidRPr="00BA3FF7">
        <w:t>potential health and environmental risks.</w:t>
      </w:r>
      <w:r w:rsidR="00BC1543" w:rsidRPr="00BA3FF7">
        <w:t xml:space="preserve"> Therefore</w:t>
      </w:r>
      <w:r w:rsidR="00E630C9" w:rsidRPr="00BA3FF7">
        <w:t>,</w:t>
      </w:r>
      <w:r w:rsidR="00BC1543" w:rsidRPr="00BA3FF7">
        <w:t xml:space="preserve"> the innovative aspect of the proposed demonstration is to pilot an </w:t>
      </w:r>
      <w:r w:rsidR="00EE1020" w:rsidRPr="00BA3FF7">
        <w:t>emerging hydrocarbon-based</w:t>
      </w:r>
      <w:r w:rsidR="00BC1543" w:rsidRPr="00BA3FF7">
        <w:t xml:space="preserve"> coolant </w:t>
      </w:r>
      <w:r w:rsidR="00BB2FB7" w:rsidRPr="00BA3FF7">
        <w:t xml:space="preserve">called </w:t>
      </w:r>
      <w:r w:rsidR="00C9358F" w:rsidRPr="00BA3FF7">
        <w:t>“</w:t>
      </w:r>
      <w:r w:rsidR="00BB2FB7" w:rsidRPr="00BA3FF7">
        <w:t>Ice Core 797</w:t>
      </w:r>
      <w:r w:rsidR="00C9358F" w:rsidRPr="00BA3FF7">
        <w:t>”</w:t>
      </w:r>
      <w:r w:rsidR="00BB2FB7" w:rsidRPr="00BA3FF7">
        <w:t xml:space="preserve">, </w:t>
      </w:r>
      <w:r w:rsidR="00E72EEB" w:rsidRPr="00BA3FF7">
        <w:t xml:space="preserve">which is still in the development stage but has potential to </w:t>
      </w:r>
      <w:r w:rsidR="008E3095" w:rsidRPr="00BA3FF7">
        <w:t>eliminate health and environmental risks</w:t>
      </w:r>
      <w:r w:rsidR="00EE1020" w:rsidRPr="00BA3FF7">
        <w:t xml:space="preserve"> associated with liquid cooling</w:t>
      </w:r>
      <w:r w:rsidR="008E3095" w:rsidRPr="00BA3FF7">
        <w:t>.</w:t>
      </w:r>
      <w:r w:rsidR="00683C8B" w:rsidRPr="00BA3FF7">
        <w:t xml:space="preserve"> </w:t>
      </w:r>
      <w:r w:rsidR="004A12F3" w:rsidRPr="00BA3FF7">
        <w:t>The size of an immersive cooling unit for a data centre depends on several factors</w:t>
      </w:r>
      <w:r w:rsidR="00FD2DF9" w:rsidRPr="00BA3FF7">
        <w:t xml:space="preserve"> including the size of the cent</w:t>
      </w:r>
      <w:r w:rsidR="005F44B9" w:rsidRPr="00BA3FF7">
        <w:t>re</w:t>
      </w:r>
      <w:r w:rsidR="00FD2DF9" w:rsidRPr="00BA3FF7">
        <w:t>, the heat load generated by the equipment, and the desired cooling capacity</w:t>
      </w:r>
      <w:r w:rsidR="004C3DB9" w:rsidRPr="00BA3FF7">
        <w:t xml:space="preserve">. </w:t>
      </w:r>
    </w:p>
    <w:p w14:paraId="44709639" w14:textId="515B3EBD" w:rsidR="00D305ED" w:rsidRPr="00BA3FF7" w:rsidRDefault="00AD01DB" w:rsidP="0027198E">
      <w:pPr>
        <w:pStyle w:val="Heading1"/>
        <w:numPr>
          <w:ilvl w:val="0"/>
          <w:numId w:val="23"/>
        </w:numPr>
      </w:pPr>
      <w:r w:rsidRPr="00BA3FF7">
        <w:t xml:space="preserve">The Secretariat </w:t>
      </w:r>
      <w:r w:rsidR="003C76BB" w:rsidRPr="00BA3FF7">
        <w:t>further</w:t>
      </w:r>
      <w:r w:rsidRPr="00BA3FF7">
        <w:t xml:space="preserve"> queried on the</w:t>
      </w:r>
      <w:r w:rsidR="003C76BB" w:rsidRPr="00BA3FF7">
        <w:t xml:space="preserve"> design and installation requirements for immersion liquid cooling </w:t>
      </w:r>
      <w:r w:rsidR="00380BE4" w:rsidRPr="00BA3FF7">
        <w:t>solution, the</w:t>
      </w:r>
      <w:r w:rsidR="00F17E54" w:rsidRPr="00BA3FF7">
        <w:t xml:space="preserve"> refrigerant used for cooling the water used for cooling the single-phase refrigerant fluid,</w:t>
      </w:r>
      <w:r w:rsidR="00AB66CA" w:rsidRPr="00BA3FF7">
        <w:t xml:space="preserve"> the</w:t>
      </w:r>
      <w:r w:rsidR="00DC336B" w:rsidRPr="00BA3FF7">
        <w:t xml:space="preserve"> </w:t>
      </w:r>
      <w:r w:rsidR="00FE1E4B" w:rsidRPr="00BA3FF7">
        <w:t>technology to be used for absorbing the rejected waste heat from the cooling distribution unit</w:t>
      </w:r>
      <w:r w:rsidR="00142233" w:rsidRPr="00BA3FF7">
        <w:t xml:space="preserve"> </w:t>
      </w:r>
      <w:r w:rsidR="00912B04" w:rsidRPr="00BA3FF7">
        <w:t>and</w:t>
      </w:r>
      <w:r w:rsidR="00EE1F05" w:rsidRPr="00BA3FF7">
        <w:t xml:space="preserve"> whether the project would include the development of energy efficiency standards </w:t>
      </w:r>
      <w:r w:rsidR="00BA65D4" w:rsidRPr="00BA3FF7">
        <w:t>for this sector</w:t>
      </w:r>
      <w:r w:rsidR="0091556B" w:rsidRPr="00BA3FF7">
        <w:t>. UNDP explained th</w:t>
      </w:r>
      <w:r w:rsidR="00683C8B" w:rsidRPr="00BA3FF7">
        <w:t xml:space="preserve">at </w:t>
      </w:r>
      <w:r w:rsidR="00D75C9B" w:rsidRPr="00BA3FF7">
        <w:rPr>
          <w:rFonts w:hint="eastAsia"/>
        </w:rPr>
        <w:t xml:space="preserve">the </w:t>
      </w:r>
      <w:r w:rsidR="003A41A0" w:rsidRPr="00BA3FF7">
        <w:t>end</w:t>
      </w:r>
      <w:r w:rsidR="00DC14AF" w:rsidRPr="00BA3FF7">
        <w:t>-</w:t>
      </w:r>
      <w:r w:rsidR="003A41A0" w:rsidRPr="00BA3FF7">
        <w:t xml:space="preserve">user would be selected </w:t>
      </w:r>
      <w:r w:rsidR="008C06DD" w:rsidRPr="00BA3FF7">
        <w:t>durin</w:t>
      </w:r>
      <w:r w:rsidR="00592317" w:rsidRPr="00BA3FF7">
        <w:t xml:space="preserve">g the project preparation and that </w:t>
      </w:r>
      <w:r w:rsidR="00D75C9B" w:rsidRPr="00BA3FF7">
        <w:rPr>
          <w:rFonts w:hint="eastAsia"/>
        </w:rPr>
        <w:t>equipment needs to be custom designed</w:t>
      </w:r>
      <w:r w:rsidR="00D75C9B" w:rsidRPr="00BA3FF7">
        <w:t xml:space="preserve"> and</w:t>
      </w:r>
      <w:r w:rsidR="00D75C9B" w:rsidRPr="00BA3FF7">
        <w:rPr>
          <w:rFonts w:hint="eastAsia"/>
        </w:rPr>
        <w:t xml:space="preserve"> installed on-site</w:t>
      </w:r>
      <w:r w:rsidR="00402ED9" w:rsidRPr="00BA3FF7">
        <w:t xml:space="preserve"> by specialized</w:t>
      </w:r>
      <w:r w:rsidR="00B07DEE" w:rsidRPr="00BA3FF7">
        <w:t xml:space="preserve"> contractors</w:t>
      </w:r>
      <w:r w:rsidR="00402ED9" w:rsidRPr="00BA3FF7">
        <w:t>.</w:t>
      </w:r>
      <w:r w:rsidR="009143F8" w:rsidRPr="00BA3FF7">
        <w:t xml:space="preserve"> </w:t>
      </w:r>
      <w:r w:rsidR="00A80AD7" w:rsidRPr="00BA3FF7">
        <w:t>The project aims to collect this heat and supply it to industry or agricultur</w:t>
      </w:r>
      <w:r w:rsidR="00592317" w:rsidRPr="00BA3FF7">
        <w:t>al</w:t>
      </w:r>
      <w:r w:rsidR="00A80AD7" w:rsidRPr="00BA3FF7">
        <w:t xml:space="preserve"> sectors. </w:t>
      </w:r>
      <w:r w:rsidR="006141CC" w:rsidRPr="00BA3FF7">
        <w:t xml:space="preserve">The pilot project will </w:t>
      </w:r>
      <w:r w:rsidR="00785A39" w:rsidRPr="00BA3FF7">
        <w:t>focus on alternative solutions for the use of waste heat</w:t>
      </w:r>
      <w:r w:rsidR="00CA2F71" w:rsidRPr="00BA3FF7">
        <w:t xml:space="preserve"> </w:t>
      </w:r>
      <w:r w:rsidR="003A41AE" w:rsidRPr="00BA3FF7">
        <w:t>such as</w:t>
      </w:r>
      <w:r w:rsidR="00785A39" w:rsidRPr="00BA3FF7">
        <w:t xml:space="preserve"> energy-efficient heat pumps based on CO</w:t>
      </w:r>
      <w:r w:rsidR="00785A39" w:rsidRPr="00BA3FF7">
        <w:rPr>
          <w:vertAlign w:val="subscript"/>
        </w:rPr>
        <w:t xml:space="preserve">2 </w:t>
      </w:r>
      <w:r w:rsidR="00785A39" w:rsidRPr="00BA3FF7">
        <w:t>or R-290. The choice of heat pump type will be tailored to the application scenario, ensuring optimal performance and sustainability.</w:t>
      </w:r>
      <w:r w:rsidR="004856EC" w:rsidRPr="00BA3FF7">
        <w:t xml:space="preserve"> </w:t>
      </w:r>
      <w:r w:rsidR="00B07DEE" w:rsidRPr="00BA3FF7">
        <w:t>C</w:t>
      </w:r>
      <w:r w:rsidR="00683C8B" w:rsidRPr="00BA3FF7">
        <w:t xml:space="preserve">urrent energy efficiency standards for data </w:t>
      </w:r>
      <w:r w:rsidR="00B06014" w:rsidRPr="00BA3FF7">
        <w:t xml:space="preserve">centres </w:t>
      </w:r>
      <w:r w:rsidR="00683C8B" w:rsidRPr="00BA3FF7">
        <w:t>in China are based on traditional technologies and the results from this pilot will</w:t>
      </w:r>
      <w:r w:rsidR="005308D7" w:rsidRPr="00BA3FF7">
        <w:t xml:space="preserve"> inform updates to standards to facilitate adoption of the technology</w:t>
      </w:r>
      <w:r w:rsidR="00EF0075" w:rsidRPr="00BA3FF7">
        <w:t xml:space="preserve"> and a review of existing </w:t>
      </w:r>
      <w:r w:rsidR="00C7110B" w:rsidRPr="00BA3FF7">
        <w:t xml:space="preserve">energy efficiency </w:t>
      </w:r>
      <w:r w:rsidR="00EF0075" w:rsidRPr="00BA3FF7">
        <w:t xml:space="preserve">standards </w:t>
      </w:r>
      <w:r w:rsidR="00C7110B" w:rsidRPr="00BA3FF7">
        <w:t xml:space="preserve">for data centres </w:t>
      </w:r>
      <w:r w:rsidR="00EF0075" w:rsidRPr="00BA3FF7">
        <w:t>would be part of the project</w:t>
      </w:r>
      <w:r w:rsidR="005308D7" w:rsidRPr="00BA3FF7">
        <w:t>.</w:t>
      </w:r>
    </w:p>
    <w:p w14:paraId="108BE306" w14:textId="2C710DC6" w:rsidR="00414E61" w:rsidRPr="00BA3FF7" w:rsidRDefault="002D6FD6" w:rsidP="00414E61">
      <w:pPr>
        <w:pStyle w:val="Heading1"/>
        <w:numPr>
          <w:ilvl w:val="0"/>
          <w:numId w:val="23"/>
        </w:numPr>
      </w:pPr>
      <w:r w:rsidRPr="00BA3FF7">
        <w:t>In response to comment</w:t>
      </w:r>
      <w:r w:rsidR="00AB66CA" w:rsidRPr="00BA3FF7">
        <w:t>s from the Secretariat</w:t>
      </w:r>
      <w:r w:rsidR="00B06014" w:rsidRPr="00BA3FF7">
        <w:t>,</w:t>
      </w:r>
      <w:r w:rsidRPr="00BA3FF7">
        <w:t xml:space="preserve"> UNDP </w:t>
      </w:r>
      <w:r w:rsidR="00A44AEE" w:rsidRPr="00BA3FF7">
        <w:t xml:space="preserve">explained that part of the project preparation would be to </w:t>
      </w:r>
      <w:r w:rsidR="008C21BD" w:rsidRPr="00BA3FF7">
        <w:t>estimate the cost of the project</w:t>
      </w:r>
      <w:r w:rsidR="00C9358F" w:rsidRPr="00BA3FF7">
        <w:t xml:space="preserve"> for installing such a cooling center</w:t>
      </w:r>
      <w:r w:rsidR="00EB7517" w:rsidRPr="00BA3FF7">
        <w:t xml:space="preserve">. </w:t>
      </w:r>
      <w:r w:rsidR="00C9358F" w:rsidRPr="00BA3FF7">
        <w:t>Further, UNDP noted that the country, when submitting the full proposal for funding will ensure that the requirements of decision</w:t>
      </w:r>
      <w:r w:rsidR="00BA3FF7" w:rsidRPr="00BA3FF7">
        <w:t> </w:t>
      </w:r>
      <w:r w:rsidR="00C9358F" w:rsidRPr="00BA3FF7">
        <w:t>91/65(b)(iv) are met.</w:t>
      </w:r>
    </w:p>
    <w:p w14:paraId="42202676" w14:textId="77777777" w:rsidR="0027198E" w:rsidRPr="00BA3FF7" w:rsidRDefault="0027198E" w:rsidP="0027198E">
      <w:pPr>
        <w:pStyle w:val="Heading1"/>
        <w:keepNext/>
        <w:numPr>
          <w:ilvl w:val="0"/>
          <w:numId w:val="0"/>
        </w:numPr>
        <w:tabs>
          <w:tab w:val="left" w:pos="720"/>
        </w:tabs>
        <w:spacing w:after="120"/>
        <w:rPr>
          <w:b/>
        </w:rPr>
      </w:pPr>
      <w:r w:rsidRPr="00BA3FF7">
        <w:rPr>
          <w:b/>
        </w:rPr>
        <w:lastRenderedPageBreak/>
        <w:t>Secretariat’s recommendation</w:t>
      </w:r>
    </w:p>
    <w:p w14:paraId="49E2BC69" w14:textId="63D7CAC1" w:rsidR="003E149B" w:rsidRPr="00BA3FF7" w:rsidRDefault="003E149B" w:rsidP="0027198E">
      <w:pPr>
        <w:pStyle w:val="Heading1"/>
        <w:numPr>
          <w:ilvl w:val="0"/>
          <w:numId w:val="23"/>
        </w:numPr>
      </w:pPr>
      <w:r w:rsidRPr="00BA3FF7">
        <w:t xml:space="preserve">The Executive Committee may wish to consider approving the preparation of </w:t>
      </w:r>
      <w:r w:rsidR="006E16F2" w:rsidRPr="00BA3FF7">
        <w:t xml:space="preserve">a pilot project </w:t>
      </w:r>
      <w:r w:rsidR="00C80F03" w:rsidRPr="00BA3FF7">
        <w:t xml:space="preserve">to </w:t>
      </w:r>
      <w:r w:rsidR="002201BE" w:rsidRPr="00BA3FF7">
        <w:t xml:space="preserve">improve energy efficiency and accelerate removal of HFCs through single phase immersion cooling solution for </w:t>
      </w:r>
      <w:r w:rsidR="00486DFA" w:rsidRPr="00BA3FF7">
        <w:t>intelligent data centre</w:t>
      </w:r>
      <w:r w:rsidR="00963916" w:rsidRPr="00BA3FF7">
        <w:t xml:space="preserve"> </w:t>
      </w:r>
      <w:r w:rsidRPr="00BA3FF7">
        <w:t xml:space="preserve">for </w:t>
      </w:r>
      <w:r w:rsidR="00E97F8F" w:rsidRPr="00BA3FF7">
        <w:t>China</w:t>
      </w:r>
      <w:r w:rsidRPr="00BA3FF7">
        <w:t xml:space="preserve"> </w:t>
      </w:r>
      <w:r w:rsidR="00486DFA" w:rsidRPr="00BA3FF7">
        <w:t>in</w:t>
      </w:r>
      <w:r w:rsidRPr="00BA3FF7">
        <w:t xml:space="preserve"> the amount of US $</w:t>
      </w:r>
      <w:r w:rsidR="00E97F8F" w:rsidRPr="00BA3FF7">
        <w:t>25</w:t>
      </w:r>
      <w:r w:rsidRPr="00BA3FF7">
        <w:t>,000, plus agency support costs of US $</w:t>
      </w:r>
      <w:r w:rsidR="00062246" w:rsidRPr="00BA3FF7">
        <w:t>1,750</w:t>
      </w:r>
      <w:r w:rsidRPr="00BA3FF7">
        <w:t xml:space="preserve"> for UNDP</w:t>
      </w:r>
      <w:r w:rsidR="006E16F2" w:rsidRPr="00BA3FF7">
        <w:t>.</w:t>
      </w:r>
    </w:p>
    <w:p w14:paraId="399D4C77" w14:textId="062452FB" w:rsidR="00E17258" w:rsidRPr="00BA3FF7" w:rsidRDefault="00E17258" w:rsidP="00E17258">
      <w:pPr>
        <w:keepNext/>
        <w:spacing w:before="240" w:after="240"/>
        <w:rPr>
          <w:b/>
          <w:bCs/>
        </w:rPr>
      </w:pPr>
      <w:r w:rsidRPr="00BA3FF7">
        <w:rPr>
          <w:b/>
          <w:bCs/>
        </w:rPr>
        <w:t>B</w:t>
      </w:r>
      <w:r w:rsidR="00C80F03" w:rsidRPr="00BA3FF7">
        <w:rPr>
          <w:b/>
          <w:bCs/>
        </w:rPr>
        <w:t>4</w:t>
      </w:r>
      <w:r w:rsidRPr="00BA3FF7">
        <w:rPr>
          <w:b/>
          <w:bCs/>
        </w:rPr>
        <w:t xml:space="preserve">: Preparation of a global pilot project to maintain and/or enhance the energy efficiency of replacement technologies and equipment in the context of HFC phase-down </w:t>
      </w:r>
    </w:p>
    <w:p w14:paraId="508FA33F" w14:textId="77777777" w:rsidR="00372422" w:rsidRPr="00BA3FF7" w:rsidRDefault="00372422" w:rsidP="00372422">
      <w:pPr>
        <w:keepNext/>
        <w:spacing w:after="240"/>
        <w:rPr>
          <w:b/>
        </w:rPr>
      </w:pPr>
      <w:r w:rsidRPr="00BA3FF7">
        <w:rPr>
          <w:b/>
        </w:rPr>
        <w:t>Project description</w:t>
      </w:r>
    </w:p>
    <w:p w14:paraId="4ECC94E0" w14:textId="3BCA3518" w:rsidR="00A903AF" w:rsidRPr="00BA3FF7" w:rsidRDefault="00FE440B">
      <w:pPr>
        <w:pStyle w:val="Heading1"/>
        <w:numPr>
          <w:ilvl w:val="0"/>
          <w:numId w:val="23"/>
        </w:numPr>
      </w:pPr>
      <w:r w:rsidRPr="00BA3FF7">
        <w:t>At the 93</w:t>
      </w:r>
      <w:r w:rsidRPr="00BA3FF7">
        <w:rPr>
          <w:vertAlign w:val="superscript"/>
        </w:rPr>
        <w:t>rd</w:t>
      </w:r>
      <w:r w:rsidRPr="00BA3FF7">
        <w:t xml:space="preserve"> meeting </w:t>
      </w:r>
      <w:r w:rsidR="00372422" w:rsidRPr="00BA3FF7">
        <w:t xml:space="preserve">UNDP </w:t>
      </w:r>
      <w:r w:rsidR="00663CC1" w:rsidRPr="00BA3FF7">
        <w:t xml:space="preserve">submitted </w:t>
      </w:r>
      <w:r w:rsidR="001A4F81" w:rsidRPr="00BA3FF7">
        <w:t xml:space="preserve">a </w:t>
      </w:r>
      <w:r w:rsidR="00663CC1" w:rsidRPr="00BA3FF7">
        <w:t xml:space="preserve">request for the preparation of a global pilot project </w:t>
      </w:r>
      <w:r w:rsidR="00824A43" w:rsidRPr="00BA3FF7">
        <w:t xml:space="preserve">to </w:t>
      </w:r>
      <w:r w:rsidR="00663CC1" w:rsidRPr="00BA3FF7">
        <w:t xml:space="preserve">support five countries to pilot digital tools for monitoring and managing </w:t>
      </w:r>
      <w:r w:rsidR="00A903AF" w:rsidRPr="00BA3FF7">
        <w:t xml:space="preserve">air-conditioning </w:t>
      </w:r>
      <w:r w:rsidR="00663CC1" w:rsidRPr="00BA3FF7">
        <w:t>and cold chain systems</w:t>
      </w:r>
      <w:r w:rsidR="00CE5745" w:rsidRPr="00BA3FF7">
        <w:t>.</w:t>
      </w:r>
      <w:r w:rsidR="00663CC1" w:rsidRPr="00BA3FF7">
        <w:rPr>
          <w:rStyle w:val="FootnoteReference"/>
        </w:rPr>
        <w:footnoteReference w:id="12"/>
      </w:r>
      <w:r w:rsidR="001C0E63" w:rsidRPr="00BA3FF7">
        <w:t xml:space="preserve"> </w:t>
      </w:r>
      <w:r w:rsidR="00A903AF" w:rsidRPr="00BA3FF7">
        <w:t>The Executive Committee decided</w:t>
      </w:r>
      <w:r w:rsidR="00833C86" w:rsidRPr="00BA3FF7">
        <w:rPr>
          <w:rStyle w:val="FootnoteReference"/>
        </w:rPr>
        <w:footnoteReference w:id="13"/>
      </w:r>
      <w:r w:rsidR="00A903AF" w:rsidRPr="00BA3FF7">
        <w:t xml:space="preserve"> to defer, to the 94</w:t>
      </w:r>
      <w:r w:rsidR="00A903AF" w:rsidRPr="00BA3FF7">
        <w:rPr>
          <w:vertAlign w:val="superscript"/>
        </w:rPr>
        <w:t xml:space="preserve">th </w:t>
      </w:r>
      <w:r w:rsidR="00A903AF" w:rsidRPr="00BA3FF7">
        <w:t>meeting, consideration of the request for the preparation of a global pilot project to demonstrate the use of digital monitoring and management tools to enhance energy efficiency and reduce emission of greenhouse gases in the space cooling and cold chain sectors in Colombia, Lebanon, Panama, Sri Lanka and Trinidad and Tobago, that</w:t>
      </w:r>
      <w:r w:rsidR="00F50C93" w:rsidRPr="00BA3FF7">
        <w:t xml:space="preserve"> needed to be refined taking into account the</w:t>
      </w:r>
      <w:r w:rsidR="002B7FF5" w:rsidRPr="00BA3FF7">
        <w:t xml:space="preserve"> Executive</w:t>
      </w:r>
      <w:r w:rsidR="00F50C93" w:rsidRPr="00BA3FF7">
        <w:t xml:space="preserve"> Committee’s comments on the proposal at the 93</w:t>
      </w:r>
      <w:r w:rsidR="00F50C93" w:rsidRPr="00BA3FF7">
        <w:rPr>
          <w:vertAlign w:val="superscript"/>
        </w:rPr>
        <w:t>rd</w:t>
      </w:r>
      <w:r w:rsidR="00F50C93" w:rsidRPr="00BA3FF7">
        <w:t xml:space="preserve"> meeting</w:t>
      </w:r>
      <w:r w:rsidR="00401A88" w:rsidRPr="00BA3FF7">
        <w:t>.</w:t>
      </w:r>
      <w:r w:rsidR="00F50C93" w:rsidRPr="00BA3FF7">
        <w:rPr>
          <w:rStyle w:val="FootnoteReference"/>
        </w:rPr>
        <w:footnoteReference w:id="14"/>
      </w:r>
    </w:p>
    <w:p w14:paraId="31768FAA" w14:textId="2EBCCD7C" w:rsidR="00372422" w:rsidRPr="00BA3FF7" w:rsidRDefault="00170A12" w:rsidP="00170A12">
      <w:pPr>
        <w:pStyle w:val="Heading1"/>
        <w:numPr>
          <w:ilvl w:val="0"/>
          <w:numId w:val="23"/>
        </w:numPr>
      </w:pPr>
      <w:r w:rsidRPr="00BA3FF7">
        <w:t>In line with decision 93/37</w:t>
      </w:r>
      <w:r w:rsidR="00C9358F" w:rsidRPr="00BA3FF7">
        <w:t>,</w:t>
      </w:r>
      <w:r w:rsidRPr="00BA3FF7">
        <w:t xml:space="preserve"> UNDP submitted a revised proposal </w:t>
      </w:r>
      <w:r w:rsidR="00372422" w:rsidRPr="00BA3FF7">
        <w:t xml:space="preserve">for the preparation of a global pilot project </w:t>
      </w:r>
      <w:r w:rsidR="00635569" w:rsidRPr="00BA3FF7">
        <w:t xml:space="preserve">to </w:t>
      </w:r>
      <w:r w:rsidR="00372422" w:rsidRPr="00BA3FF7">
        <w:t xml:space="preserve">support five countries to pilot digital monitoring </w:t>
      </w:r>
      <w:r w:rsidR="00EE5F71" w:rsidRPr="00BA3FF7">
        <w:t xml:space="preserve">and management tools </w:t>
      </w:r>
      <w:r w:rsidR="00B1449F" w:rsidRPr="00BA3FF7">
        <w:t>to reduce</w:t>
      </w:r>
      <w:r w:rsidR="00C365E1" w:rsidRPr="00BA3FF7">
        <w:t xml:space="preserve"> the</w:t>
      </w:r>
      <w:r w:rsidR="00B1449F" w:rsidRPr="00BA3FF7">
        <w:t xml:space="preserve"> emission of HFCs and enhance </w:t>
      </w:r>
      <w:r w:rsidR="00372422" w:rsidRPr="00BA3FF7">
        <w:t>energy</w:t>
      </w:r>
      <w:r w:rsidR="00C365E1" w:rsidRPr="00BA3FF7">
        <w:t xml:space="preserve"> efficiency </w:t>
      </w:r>
      <w:r w:rsidR="00347DA5" w:rsidRPr="00BA3FF7">
        <w:t>in space</w:t>
      </w:r>
      <w:r w:rsidR="00C365E1" w:rsidRPr="00BA3FF7">
        <w:t xml:space="preserve"> cooling technology used in cold chain sectors, </w:t>
      </w:r>
      <w:r w:rsidR="00372422" w:rsidRPr="00BA3FF7">
        <w:t>as the designated implementing agency</w:t>
      </w:r>
      <w:r w:rsidR="009F0B05" w:rsidRPr="00BA3FF7">
        <w:t>,</w:t>
      </w:r>
      <w:r w:rsidR="00372422" w:rsidRPr="00BA3FF7">
        <w:t xml:space="preserve"> as shown in section B</w:t>
      </w:r>
      <w:r w:rsidR="00A014DA" w:rsidRPr="00BA3FF7">
        <w:t>4</w:t>
      </w:r>
      <w:r w:rsidR="00372422" w:rsidRPr="00BA3FF7">
        <w:t xml:space="preserve"> of table 1. </w:t>
      </w:r>
    </w:p>
    <w:p w14:paraId="348FFE34" w14:textId="7778C14A" w:rsidR="007B17EF" w:rsidRPr="00BA3FF7" w:rsidRDefault="00142D82" w:rsidP="00142D82">
      <w:pPr>
        <w:pStyle w:val="Heading1"/>
        <w:numPr>
          <w:ilvl w:val="0"/>
          <w:numId w:val="23"/>
        </w:numPr>
      </w:pPr>
      <w:r w:rsidRPr="00BA3FF7">
        <w:t>The</w:t>
      </w:r>
      <w:r w:rsidR="00D05E7F" w:rsidRPr="00BA3FF7">
        <w:t xml:space="preserve"> new</w:t>
      </w:r>
      <w:r w:rsidRPr="00BA3FF7">
        <w:t xml:space="preserve"> proposal notes that UNDP may be able to provide co-financing if the project concept is approved</w:t>
      </w:r>
      <w:r w:rsidR="00350905" w:rsidRPr="00BA3FF7">
        <w:t>.</w:t>
      </w:r>
      <w:r w:rsidR="00853597" w:rsidRPr="00BA3FF7">
        <w:t xml:space="preserve"> </w:t>
      </w:r>
      <w:r w:rsidR="00747250" w:rsidRPr="00BA3FF7">
        <w:t>T</w:t>
      </w:r>
      <w:r w:rsidR="00853597" w:rsidRPr="00BA3FF7">
        <w:t>he following rationale</w:t>
      </w:r>
      <w:r w:rsidR="00D05E7F" w:rsidRPr="00BA3FF7">
        <w:t xml:space="preserve"> </w:t>
      </w:r>
      <w:r w:rsidR="0031469E" w:rsidRPr="00BA3FF7">
        <w:t>describes the linkage with HFC phase</w:t>
      </w:r>
      <w:r w:rsidR="00826E39" w:rsidRPr="00BA3FF7">
        <w:noBreakHyphen/>
      </w:r>
      <w:r w:rsidR="0031469E" w:rsidRPr="00BA3FF7">
        <w:t xml:space="preserve">down for each country as follows: </w:t>
      </w:r>
    </w:p>
    <w:p w14:paraId="46DDFFF9" w14:textId="4900A048" w:rsidR="0040585C" w:rsidRPr="00BA3FF7" w:rsidRDefault="00D05E7F" w:rsidP="00786FC2">
      <w:pPr>
        <w:pStyle w:val="Heading2"/>
        <w:numPr>
          <w:ilvl w:val="1"/>
          <w:numId w:val="23"/>
        </w:numPr>
        <w:rPr>
          <w:rFonts w:eastAsiaTheme="minorHAnsi"/>
          <w:color w:val="000000" w:themeColor="text1"/>
        </w:rPr>
      </w:pPr>
      <w:r w:rsidRPr="00BA3FF7">
        <w:t xml:space="preserve">The Government of </w:t>
      </w:r>
      <w:r w:rsidR="003354D7" w:rsidRPr="00BA3FF7">
        <w:t>Col</w:t>
      </w:r>
      <w:r w:rsidR="003354D7">
        <w:t>o</w:t>
      </w:r>
      <w:r w:rsidR="003354D7" w:rsidRPr="00BA3FF7">
        <w:t xml:space="preserve">mbia </w:t>
      </w:r>
      <w:r w:rsidRPr="00BA3FF7">
        <w:t>plans to submit stage I of its KIP to the 95</w:t>
      </w:r>
      <w:r w:rsidRPr="00BA3FF7">
        <w:rPr>
          <w:vertAlign w:val="superscript"/>
        </w:rPr>
        <w:t>th</w:t>
      </w:r>
      <w:r w:rsidRPr="00BA3FF7">
        <w:t xml:space="preserve"> meeting</w:t>
      </w:r>
      <w:r w:rsidR="00D44FC1" w:rsidRPr="00BA3FF7">
        <w:t xml:space="preserve">. </w:t>
      </w:r>
      <w:r w:rsidR="00B41F5E" w:rsidRPr="00BA3FF7">
        <w:rPr>
          <w:rFonts w:eastAsiaTheme="minorHAnsi"/>
          <w:color w:val="000000" w:themeColor="text1"/>
        </w:rPr>
        <w:t>It is expected that the stage I of the KIP will work with the food cold chain and agro-industrial sectors, giving technical assistance to foster the introduction of non-ODS, low-GWP, energy</w:t>
      </w:r>
      <w:r w:rsidR="00D14B68" w:rsidRPr="00BA3FF7">
        <w:rPr>
          <w:rFonts w:eastAsiaTheme="minorHAnsi"/>
          <w:color w:val="000000" w:themeColor="text1"/>
        </w:rPr>
        <w:t>-</w:t>
      </w:r>
      <w:r w:rsidR="00B41F5E" w:rsidRPr="00BA3FF7">
        <w:rPr>
          <w:rFonts w:eastAsiaTheme="minorHAnsi"/>
          <w:color w:val="000000" w:themeColor="text1"/>
        </w:rPr>
        <w:t xml:space="preserve">efficient technologies would be supported thought </w:t>
      </w:r>
      <w:r w:rsidR="002455C1" w:rsidRPr="00BA3FF7">
        <w:rPr>
          <w:rFonts w:eastAsiaTheme="minorHAnsi"/>
          <w:color w:val="000000" w:themeColor="text1"/>
        </w:rPr>
        <w:t xml:space="preserve">digital solutions. </w:t>
      </w:r>
    </w:p>
    <w:p w14:paraId="07A4412C" w14:textId="13B86791" w:rsidR="00786FC2" w:rsidRPr="00BA3FF7" w:rsidRDefault="003B700F" w:rsidP="00786FC2">
      <w:pPr>
        <w:pStyle w:val="Heading2"/>
        <w:numPr>
          <w:ilvl w:val="1"/>
          <w:numId w:val="23"/>
        </w:numPr>
        <w:rPr>
          <w:rFonts w:eastAsiaTheme="minorHAnsi"/>
          <w:color w:val="000000" w:themeColor="text1"/>
        </w:rPr>
      </w:pPr>
      <w:r w:rsidRPr="00BA3FF7">
        <w:t xml:space="preserve">The Government of </w:t>
      </w:r>
      <w:r w:rsidR="0031469E" w:rsidRPr="00BA3FF7">
        <w:t>Sri Lanka</w:t>
      </w:r>
      <w:r w:rsidR="005E1F6E" w:rsidRPr="00BA3FF7">
        <w:t xml:space="preserve"> has submitted stage I of its KIP</w:t>
      </w:r>
      <w:r w:rsidR="00A24D50" w:rsidRPr="00BA3FF7">
        <w:rPr>
          <w:rFonts w:eastAsiaTheme="minorHAnsi"/>
          <w:color w:val="000000" w:themeColor="text1"/>
        </w:rPr>
        <w:t xml:space="preserve"> </w:t>
      </w:r>
      <w:r w:rsidR="00E00101" w:rsidRPr="00BA3FF7">
        <w:rPr>
          <w:rFonts w:eastAsiaTheme="minorHAnsi"/>
          <w:color w:val="000000" w:themeColor="text1"/>
        </w:rPr>
        <w:t xml:space="preserve">and an energy efficiency project </w:t>
      </w:r>
      <w:r w:rsidR="00902574" w:rsidRPr="00BA3FF7">
        <w:t>to the present meeting</w:t>
      </w:r>
      <w:r w:rsidR="00EA2E6D" w:rsidRPr="00BA3FF7">
        <w:t>.</w:t>
      </w:r>
      <w:r w:rsidR="00902574" w:rsidRPr="00BA3FF7">
        <w:rPr>
          <w:rStyle w:val="FootnoteReference"/>
        </w:rPr>
        <w:footnoteReference w:id="15"/>
      </w:r>
      <w:r w:rsidR="00902574" w:rsidRPr="00BA3FF7">
        <w:t xml:space="preserve"> </w:t>
      </w:r>
      <w:r w:rsidR="00EA2E6D" w:rsidRPr="00BA3FF7">
        <w:t xml:space="preserve">The </w:t>
      </w:r>
      <w:r w:rsidR="00EA2E6D" w:rsidRPr="00BA3FF7">
        <w:rPr>
          <w:rFonts w:eastAsiaTheme="minorHAnsi"/>
          <w:color w:val="000000" w:themeColor="text1"/>
        </w:rPr>
        <w:t>energy efficiency project</w:t>
      </w:r>
      <w:r w:rsidR="006164C8" w:rsidRPr="00BA3FF7">
        <w:rPr>
          <w:rFonts w:eastAsiaTheme="minorHAnsi"/>
          <w:color w:val="000000" w:themeColor="text1"/>
        </w:rPr>
        <w:t xml:space="preserve"> </w:t>
      </w:r>
      <w:r w:rsidR="00300528" w:rsidRPr="00BA3FF7">
        <w:rPr>
          <w:rFonts w:eastAsiaTheme="minorHAnsi"/>
          <w:color w:val="000000" w:themeColor="text1"/>
        </w:rPr>
        <w:t xml:space="preserve">proposed to </w:t>
      </w:r>
      <w:r w:rsidR="00B465A7" w:rsidRPr="00BA3FF7">
        <w:rPr>
          <w:rFonts w:eastAsiaTheme="minorHAnsi"/>
          <w:color w:val="000000" w:themeColor="text1"/>
        </w:rPr>
        <w:t>promote energy efficiency in the room air-conditioning (AC) and commercial refrigeration sectors</w:t>
      </w:r>
      <w:r w:rsidR="00300528" w:rsidRPr="00BA3FF7">
        <w:rPr>
          <w:rFonts w:eastAsiaTheme="minorHAnsi"/>
          <w:color w:val="000000" w:themeColor="text1"/>
        </w:rPr>
        <w:t xml:space="preserve"> through the demonstration of 90 units of low-GWP and super-efficient units, using limited energy reading modules for one-third of the installed units</w:t>
      </w:r>
      <w:r w:rsidR="00E00101" w:rsidRPr="00BA3FF7">
        <w:rPr>
          <w:rFonts w:eastAsiaTheme="minorHAnsi"/>
          <w:color w:val="000000" w:themeColor="text1"/>
        </w:rPr>
        <w:t>.</w:t>
      </w:r>
      <w:r w:rsidR="000510DE" w:rsidRPr="00BA3FF7">
        <w:t xml:space="preserve"> </w:t>
      </w:r>
      <w:r w:rsidR="000510DE" w:rsidRPr="00BA3FF7">
        <w:rPr>
          <w:rFonts w:eastAsiaTheme="minorHAnsi"/>
          <w:color w:val="000000" w:themeColor="text1"/>
        </w:rPr>
        <w:t>Therefore, this proposed project is designed to support Sri Lanka in scaling up the deployment of digital energy tools, using potentially lower costs measurers and by developing an open-source energy monitoring software with additional mobile capabilities. Such experiences could also benefit local manufacturing companies by incorporating them into the design of new commercial refrigeration equipment expected to be converted to R-290.</w:t>
      </w:r>
    </w:p>
    <w:p w14:paraId="2F5BA461" w14:textId="1D534330" w:rsidR="00786FC2" w:rsidRPr="00BA3FF7" w:rsidRDefault="003B700F" w:rsidP="00786FC2">
      <w:pPr>
        <w:pStyle w:val="Heading2"/>
        <w:numPr>
          <w:ilvl w:val="1"/>
          <w:numId w:val="23"/>
        </w:numPr>
        <w:rPr>
          <w:color w:val="000000" w:themeColor="text1"/>
        </w:rPr>
      </w:pPr>
      <w:r w:rsidRPr="00BA3FF7">
        <w:t>The Government of Lebanon plans to submit stage I of its KIP to the 95</w:t>
      </w:r>
      <w:r w:rsidRPr="00BA3FF7">
        <w:rPr>
          <w:vertAlign w:val="superscript"/>
        </w:rPr>
        <w:t>th</w:t>
      </w:r>
      <w:r w:rsidRPr="00BA3FF7">
        <w:t xml:space="preserve"> meeting </w:t>
      </w:r>
      <w:r w:rsidR="005F3C48" w:rsidRPr="00BA3FF7">
        <w:t>which is expected to include promoting the use of low</w:t>
      </w:r>
      <w:r w:rsidR="00553D7F" w:rsidRPr="00BA3FF7">
        <w:t>-</w:t>
      </w:r>
      <w:r w:rsidR="005F3C48" w:rsidRPr="00BA3FF7">
        <w:t>GWP alternatives in the cold chain</w:t>
      </w:r>
      <w:r w:rsidR="003266CC" w:rsidRPr="00BA3FF7">
        <w:t xml:space="preserve"> sector. This project would support local </w:t>
      </w:r>
      <w:r w:rsidR="005837EE" w:rsidRPr="00BA3FF7">
        <w:t>designers and installers to access</w:t>
      </w:r>
      <w:r w:rsidR="0096085D" w:rsidRPr="00BA3FF7">
        <w:t xml:space="preserve"> </w:t>
      </w:r>
      <w:r w:rsidR="0096085D" w:rsidRPr="00BA3FF7">
        <w:rPr>
          <w:color w:val="000000" w:themeColor="text1"/>
        </w:rPr>
        <w:t>lower costs digital tools, incorporate new design features that align online performance monitoring to system safety</w:t>
      </w:r>
      <w:r w:rsidR="00064F96" w:rsidRPr="00BA3FF7">
        <w:rPr>
          <w:color w:val="000000" w:themeColor="text1"/>
        </w:rPr>
        <w:t>.</w:t>
      </w:r>
      <w:r w:rsidR="00C90534" w:rsidRPr="00BA3FF7">
        <w:rPr>
          <w:color w:val="000000" w:themeColor="text1"/>
        </w:rPr>
        <w:t xml:space="preserve"> This can result in the adoption of technologies to maintain and/or enhance energy </w:t>
      </w:r>
      <w:r w:rsidR="00C90534" w:rsidRPr="00BA3FF7">
        <w:rPr>
          <w:color w:val="000000" w:themeColor="text1"/>
        </w:rPr>
        <w:lastRenderedPageBreak/>
        <w:t>efficiency while converting from HFCs.</w:t>
      </w:r>
    </w:p>
    <w:p w14:paraId="672A41D0" w14:textId="507EB0C6" w:rsidR="00C90534" w:rsidRPr="00BA3FF7" w:rsidRDefault="001311BE" w:rsidP="00C90534">
      <w:pPr>
        <w:pStyle w:val="Heading2"/>
        <w:numPr>
          <w:ilvl w:val="1"/>
          <w:numId w:val="23"/>
        </w:numPr>
        <w:rPr>
          <w:rFonts w:eastAsiaTheme="minorHAnsi"/>
          <w:color w:val="000000" w:themeColor="text1"/>
        </w:rPr>
      </w:pPr>
      <w:r w:rsidRPr="00BA3FF7">
        <w:t xml:space="preserve">The proposed project in Panama </w:t>
      </w:r>
      <w:r w:rsidR="00353498" w:rsidRPr="00BA3FF7">
        <w:t xml:space="preserve">would </w:t>
      </w:r>
      <w:r w:rsidRPr="00BA3FF7">
        <w:t>scal</w:t>
      </w:r>
      <w:r w:rsidR="00353498" w:rsidRPr="00BA3FF7">
        <w:t>e</w:t>
      </w:r>
      <w:r w:rsidRPr="00BA3FF7">
        <w:t xml:space="preserve"> up the deployment of digital energy tools across various</w:t>
      </w:r>
      <w:r w:rsidR="00F22FB6" w:rsidRPr="00BA3FF7">
        <w:t xml:space="preserve"> refrigeration and air-conditioning</w:t>
      </w:r>
      <w:r w:rsidRPr="00BA3FF7">
        <w:t xml:space="preserve"> </w:t>
      </w:r>
      <w:r w:rsidR="00F22FB6" w:rsidRPr="00BA3FF7">
        <w:t>(</w:t>
      </w:r>
      <w:r w:rsidRPr="00BA3FF7">
        <w:t>RAC</w:t>
      </w:r>
      <w:r w:rsidR="00F22FB6" w:rsidRPr="00BA3FF7">
        <w:t>)</w:t>
      </w:r>
      <w:r w:rsidRPr="00BA3FF7">
        <w:t xml:space="preserve"> </w:t>
      </w:r>
      <w:r w:rsidR="00E357EF" w:rsidRPr="00BA3FF7">
        <w:t>sectors</w:t>
      </w:r>
      <w:r w:rsidR="00353498" w:rsidRPr="00BA3FF7">
        <w:t>.</w:t>
      </w:r>
      <w:r w:rsidR="00E357EF" w:rsidRPr="00BA3FF7">
        <w:t xml:space="preserve"> The lessons learnt from implementing this project </w:t>
      </w:r>
      <w:r w:rsidR="0096209D" w:rsidRPr="00BA3FF7">
        <w:t>w</w:t>
      </w:r>
      <w:r w:rsidR="00E357EF" w:rsidRPr="00BA3FF7">
        <w:t>ould be</w:t>
      </w:r>
      <w:r w:rsidR="0096209D" w:rsidRPr="00BA3FF7">
        <w:t xml:space="preserve"> incorporated into the implementation of the</w:t>
      </w:r>
      <w:r w:rsidR="00E357EF" w:rsidRPr="00BA3FF7">
        <w:t xml:space="preserve"> demonstration projects </w:t>
      </w:r>
      <w:r w:rsidR="00A006D9" w:rsidRPr="00BA3FF7">
        <w:rPr>
          <w:rFonts w:eastAsiaTheme="minorHAnsi"/>
          <w:color w:val="000000" w:themeColor="text1"/>
        </w:rPr>
        <w:t>on the promotion of new technologies and the introduction of non</w:t>
      </w:r>
      <w:r w:rsidR="00412E3C" w:rsidRPr="00BA3FF7">
        <w:rPr>
          <w:rFonts w:eastAsiaTheme="minorHAnsi"/>
          <w:color w:val="000000" w:themeColor="text1"/>
        </w:rPr>
        <w:noBreakHyphen/>
      </w:r>
      <w:r w:rsidR="00A006D9" w:rsidRPr="00BA3FF7">
        <w:rPr>
          <w:rFonts w:eastAsiaTheme="minorHAnsi"/>
          <w:color w:val="000000" w:themeColor="text1"/>
        </w:rPr>
        <w:t>ODS, low-</w:t>
      </w:r>
      <w:r w:rsidR="00A006D9" w:rsidRPr="00BA3FF7">
        <w:rPr>
          <w:color w:val="000000" w:themeColor="text1"/>
        </w:rPr>
        <w:t>GWP</w:t>
      </w:r>
      <w:r w:rsidR="00A006D9" w:rsidRPr="00BA3FF7">
        <w:rPr>
          <w:rFonts w:eastAsiaTheme="minorHAnsi"/>
          <w:color w:val="000000" w:themeColor="text1"/>
        </w:rPr>
        <w:t>, energy</w:t>
      </w:r>
      <w:r w:rsidR="00D14B68" w:rsidRPr="00BA3FF7">
        <w:rPr>
          <w:rFonts w:eastAsiaTheme="minorHAnsi"/>
          <w:color w:val="000000" w:themeColor="text1"/>
        </w:rPr>
        <w:t>-</w:t>
      </w:r>
      <w:r w:rsidR="00A006D9" w:rsidRPr="00BA3FF7">
        <w:rPr>
          <w:rFonts w:eastAsiaTheme="minorHAnsi"/>
          <w:color w:val="000000" w:themeColor="text1"/>
        </w:rPr>
        <w:t xml:space="preserve">efficient </w:t>
      </w:r>
      <w:r w:rsidR="00D14B68" w:rsidRPr="00BA3FF7">
        <w:rPr>
          <w:rFonts w:eastAsiaTheme="minorHAnsi"/>
          <w:color w:val="000000" w:themeColor="text1"/>
        </w:rPr>
        <w:t xml:space="preserve">RAC </w:t>
      </w:r>
      <w:r w:rsidR="00A006D9" w:rsidRPr="00BA3FF7">
        <w:rPr>
          <w:rFonts w:eastAsiaTheme="minorHAnsi"/>
          <w:color w:val="000000" w:themeColor="text1"/>
        </w:rPr>
        <w:t>systems</w:t>
      </w:r>
      <w:r w:rsidR="00A006D9" w:rsidRPr="00BA3FF7">
        <w:t xml:space="preserve"> </w:t>
      </w:r>
      <w:r w:rsidR="00793861" w:rsidRPr="00BA3FF7">
        <w:t>planned under the second tranche of the approved KIP (</w:t>
      </w:r>
      <w:r w:rsidR="00E357EF" w:rsidRPr="00BA3FF7">
        <w:t xml:space="preserve">implementation </w:t>
      </w:r>
      <w:r w:rsidR="004367CF" w:rsidRPr="00BA3FF7">
        <w:t xml:space="preserve">in </w:t>
      </w:r>
      <w:r w:rsidR="00E357EF" w:rsidRPr="00BA3FF7">
        <w:t>2026-2028).</w:t>
      </w:r>
      <w:r w:rsidR="00171B44" w:rsidRPr="00BA3FF7">
        <w:rPr>
          <w:rStyle w:val="FootnoteReference"/>
        </w:rPr>
        <w:footnoteReference w:id="16"/>
      </w:r>
      <w:r w:rsidR="004C3C8E" w:rsidRPr="00BA3FF7">
        <w:t xml:space="preserve"> </w:t>
      </w:r>
    </w:p>
    <w:p w14:paraId="62A91CE2" w14:textId="589A97E9" w:rsidR="00655AE3" w:rsidRPr="00BA3FF7" w:rsidRDefault="009108C7" w:rsidP="00801A63">
      <w:pPr>
        <w:pStyle w:val="Heading2"/>
        <w:numPr>
          <w:ilvl w:val="1"/>
          <w:numId w:val="23"/>
        </w:numPr>
      </w:pPr>
      <w:r w:rsidRPr="00BA3FF7">
        <w:t>The pr</w:t>
      </w:r>
      <w:r w:rsidR="009D6143" w:rsidRPr="00BA3FF7">
        <w:t>oposed project in Trinidad and Tobago and the approved</w:t>
      </w:r>
      <w:r w:rsidR="004F0B90" w:rsidRPr="00BA3FF7">
        <w:t xml:space="preserve"> activities under</w:t>
      </w:r>
      <w:r w:rsidR="009D6143" w:rsidRPr="00BA3FF7">
        <w:t xml:space="preserve"> s</w:t>
      </w:r>
      <w:r w:rsidR="00663B14" w:rsidRPr="00BA3FF7">
        <w:t>tage I of its KIP</w:t>
      </w:r>
      <w:r w:rsidR="00655AE3" w:rsidRPr="00BA3FF7">
        <w:rPr>
          <w:rStyle w:val="FootnoteReference"/>
        </w:rPr>
        <w:footnoteReference w:id="17"/>
      </w:r>
      <w:r w:rsidR="00655AE3" w:rsidRPr="00BA3FF7">
        <w:t xml:space="preserve"> </w:t>
      </w:r>
      <w:r w:rsidR="004F0B90" w:rsidRPr="00BA3FF7">
        <w:t xml:space="preserve">will complement each other. The </w:t>
      </w:r>
      <w:r w:rsidR="00964382" w:rsidRPr="00BA3FF7">
        <w:t xml:space="preserve">activity under the KIP to build a registry </w:t>
      </w:r>
      <w:r w:rsidR="003354D7">
        <w:t xml:space="preserve">of </w:t>
      </w:r>
      <w:r w:rsidR="001B3A5D" w:rsidRPr="00BA3FF7">
        <w:t xml:space="preserve">medium and large HFC end-users in the RAC sector will be used in this project to identify </w:t>
      </w:r>
      <w:r w:rsidR="00991131" w:rsidRPr="00BA3FF7">
        <w:t>end</w:t>
      </w:r>
      <w:r w:rsidR="00E720FA" w:rsidRPr="00BA3FF7">
        <w:noBreakHyphen/>
      </w:r>
      <w:r w:rsidR="00991131" w:rsidRPr="00BA3FF7">
        <w:t xml:space="preserve">users where digital solutions can be applied. In return the </w:t>
      </w:r>
      <w:r w:rsidR="00A45D81" w:rsidRPr="00BA3FF7">
        <w:t xml:space="preserve">results of the project will be used to contribute to awareness-raising </w:t>
      </w:r>
      <w:r w:rsidR="00FC6E35" w:rsidRPr="00BA3FF7">
        <w:t>activities under the KIP implementation</w:t>
      </w:r>
      <w:r w:rsidR="003B4BEC" w:rsidRPr="00BA3FF7">
        <w:t>, to motivate stakeholders on technology transition and energy efficiency improvement</w:t>
      </w:r>
      <w:r w:rsidR="00792931" w:rsidRPr="00BA3FF7">
        <w:t>.</w:t>
      </w:r>
    </w:p>
    <w:p w14:paraId="1399642C" w14:textId="787CFACE" w:rsidR="009D7A60" w:rsidRPr="00BA3FF7" w:rsidRDefault="00372422" w:rsidP="00F22FB6">
      <w:pPr>
        <w:pStyle w:val="Heading1"/>
        <w:numPr>
          <w:ilvl w:val="0"/>
          <w:numId w:val="23"/>
        </w:numPr>
      </w:pPr>
      <w:r w:rsidRPr="00BA3FF7">
        <w:t>The project preparation activities include</w:t>
      </w:r>
      <w:r w:rsidR="002F37D0" w:rsidRPr="00BA3FF7">
        <w:t xml:space="preserve"> a review</w:t>
      </w:r>
      <w:r w:rsidR="0053718C" w:rsidRPr="00BA3FF7">
        <w:t xml:space="preserve"> of</w:t>
      </w:r>
      <w:r w:rsidR="002F37D0" w:rsidRPr="00BA3FF7">
        <w:t xml:space="preserve"> the</w:t>
      </w:r>
      <w:r w:rsidR="001B2AC7" w:rsidRPr="00BA3FF7">
        <w:t xml:space="preserve"> automation and control systems applied to </w:t>
      </w:r>
      <w:r w:rsidR="00F22FB6" w:rsidRPr="00BA3FF7">
        <w:t xml:space="preserve">RAC </w:t>
      </w:r>
      <w:r w:rsidR="001B2AC7" w:rsidRPr="00BA3FF7">
        <w:t>equipment in the pilot countries</w:t>
      </w:r>
      <w:r w:rsidR="00124892" w:rsidRPr="00BA3FF7">
        <w:t>;</w:t>
      </w:r>
      <w:r w:rsidR="00F15BCA" w:rsidRPr="00BA3FF7">
        <w:t xml:space="preserve"> technical assistance on what digital technologies have been applied in AC and cold chain equipment</w:t>
      </w:r>
      <w:r w:rsidR="00C9358F" w:rsidRPr="00BA3FF7">
        <w:t xml:space="preserve"> including those used for monitoring and reporting energy consumption</w:t>
      </w:r>
      <w:r w:rsidR="00F15BCA" w:rsidRPr="00BA3FF7">
        <w:t>;</w:t>
      </w:r>
      <w:r w:rsidR="00124892" w:rsidRPr="00BA3FF7">
        <w:t xml:space="preserve"> </w:t>
      </w:r>
      <w:r w:rsidR="00272684" w:rsidRPr="00BA3FF7">
        <w:t xml:space="preserve">local surveys, data collection in the field and a review at the national level </w:t>
      </w:r>
      <w:r w:rsidR="00024C86" w:rsidRPr="00BA3FF7">
        <w:t xml:space="preserve">of </w:t>
      </w:r>
      <w:r w:rsidR="00272684" w:rsidRPr="00BA3FF7">
        <w:t>specific requirements for the project</w:t>
      </w:r>
      <w:r w:rsidR="00024C86" w:rsidRPr="00BA3FF7">
        <w:t>; and</w:t>
      </w:r>
      <w:r w:rsidR="00272684" w:rsidRPr="00BA3FF7">
        <w:t xml:space="preserve"> </w:t>
      </w:r>
      <w:r w:rsidR="00124892" w:rsidRPr="00BA3FF7">
        <w:t xml:space="preserve">the </w:t>
      </w:r>
      <w:r w:rsidR="00024C86" w:rsidRPr="00BA3FF7">
        <w:t>development of the</w:t>
      </w:r>
      <w:r w:rsidR="00124892" w:rsidRPr="00BA3FF7">
        <w:t xml:space="preserve"> project strategy and specific activities</w:t>
      </w:r>
      <w:r w:rsidR="001B2AC7" w:rsidRPr="00BA3FF7">
        <w:t>.</w:t>
      </w:r>
      <w:r w:rsidR="002F37D0" w:rsidRPr="00BA3FF7">
        <w:t xml:space="preserve"> </w:t>
      </w:r>
      <w:r w:rsidRPr="00BA3FF7">
        <w:t>The requested funding would cover the recruitment of international consultants on AC and cold chain technology</w:t>
      </w:r>
      <w:r w:rsidR="009E2930" w:rsidRPr="00BA3FF7">
        <w:t xml:space="preserve"> (US $20,000</w:t>
      </w:r>
      <w:r w:rsidR="003051AE" w:rsidRPr="00BA3FF7">
        <w:t>),</w:t>
      </w:r>
      <w:r w:rsidRPr="00BA3FF7">
        <w:t xml:space="preserve"> digital </w:t>
      </w:r>
      <w:r w:rsidR="00D226E6" w:rsidRPr="00BA3FF7">
        <w:t xml:space="preserve">technology </w:t>
      </w:r>
      <w:r w:rsidRPr="00BA3FF7">
        <w:t>experts (US $</w:t>
      </w:r>
      <w:r w:rsidR="009E2930" w:rsidRPr="00BA3FF7">
        <w:t>2</w:t>
      </w:r>
      <w:r w:rsidR="004B07D6" w:rsidRPr="00BA3FF7">
        <w:t>0</w:t>
      </w:r>
      <w:r w:rsidRPr="00BA3FF7">
        <w:t>,000)</w:t>
      </w:r>
      <w:r w:rsidR="009E2930" w:rsidRPr="00BA3FF7">
        <w:t>, national consultants (US $</w:t>
      </w:r>
      <w:r w:rsidR="003051AE" w:rsidRPr="00BA3FF7">
        <w:t xml:space="preserve">12,000), and </w:t>
      </w:r>
      <w:r w:rsidRPr="00BA3FF7">
        <w:t>travel expenses (US $</w:t>
      </w:r>
      <w:r w:rsidR="004B07D6" w:rsidRPr="00BA3FF7">
        <w:t>28</w:t>
      </w:r>
      <w:r w:rsidRPr="00BA3FF7">
        <w:t>,000)</w:t>
      </w:r>
      <w:r w:rsidR="00692F41" w:rsidRPr="00BA3FF7">
        <w:t xml:space="preserve">. </w:t>
      </w:r>
    </w:p>
    <w:p w14:paraId="6C9759F2" w14:textId="1AB101A9" w:rsidR="00372422" w:rsidRPr="00BA3FF7" w:rsidRDefault="00372422">
      <w:pPr>
        <w:pStyle w:val="Heading1"/>
        <w:keepNext/>
        <w:numPr>
          <w:ilvl w:val="0"/>
          <w:numId w:val="0"/>
        </w:numPr>
      </w:pPr>
      <w:r w:rsidRPr="00BA3FF7">
        <w:rPr>
          <w:b/>
        </w:rPr>
        <w:t>Secretariat’s comments</w:t>
      </w:r>
    </w:p>
    <w:p w14:paraId="2136AEBE" w14:textId="77777777" w:rsidR="00EF00CE" w:rsidRPr="00BA3FF7" w:rsidRDefault="00151708">
      <w:pPr>
        <w:pStyle w:val="Heading1"/>
        <w:numPr>
          <w:ilvl w:val="0"/>
          <w:numId w:val="23"/>
        </w:numPr>
      </w:pPr>
      <w:r w:rsidRPr="00BA3FF7">
        <w:t xml:space="preserve">The Secretariat inquired </w:t>
      </w:r>
      <w:r w:rsidR="00B3381C" w:rsidRPr="00BA3FF7">
        <w:t>on the potentially high cost of the project and the rationale for the selection of these five countries (and not fewer). UNDP explained that t</w:t>
      </w:r>
      <w:r w:rsidRPr="00BA3FF7">
        <w:t>he five countries were selected based on geography, climate diversity, differing stages of technology adoptions and diverse applications, replicability, and support from the national government.</w:t>
      </w:r>
      <w:r w:rsidR="00CC7734" w:rsidRPr="00BA3FF7">
        <w:t xml:space="preserve"> This approach aims to create a broad knowledge base and robust set of best practices that can be replicated in various settings globally.</w:t>
      </w:r>
      <w:r w:rsidR="00140F5C" w:rsidRPr="00BA3FF7">
        <w:t xml:space="preserve"> </w:t>
      </w:r>
    </w:p>
    <w:p w14:paraId="6034C68F" w14:textId="1A1D1F93" w:rsidR="0098276C" w:rsidRPr="00BA3FF7" w:rsidRDefault="00140F5C">
      <w:pPr>
        <w:pStyle w:val="Heading1"/>
        <w:numPr>
          <w:ilvl w:val="0"/>
          <w:numId w:val="23"/>
        </w:numPr>
      </w:pPr>
      <w:r w:rsidRPr="00BA3FF7">
        <w:t>Further</w:t>
      </w:r>
      <w:r w:rsidR="00D226E6" w:rsidRPr="00BA3FF7">
        <w:t>,</w:t>
      </w:r>
      <w:r w:rsidRPr="00BA3FF7">
        <w:t xml:space="preserve"> the </w:t>
      </w:r>
      <w:r w:rsidR="00A15297" w:rsidRPr="00BA3FF7">
        <w:t>Secretariat</w:t>
      </w:r>
      <w:r w:rsidRPr="00BA3FF7">
        <w:t xml:space="preserve"> request</w:t>
      </w:r>
      <w:r w:rsidR="007158B8" w:rsidRPr="00BA3FF7">
        <w:t>ed</w:t>
      </w:r>
      <w:r w:rsidRPr="00BA3FF7">
        <w:t xml:space="preserve"> more information on the expected lifetime of </w:t>
      </w:r>
      <w:r w:rsidR="007B1BE0" w:rsidRPr="00BA3FF7">
        <w:t>the</w:t>
      </w:r>
      <w:r w:rsidR="00A605A4" w:rsidRPr="00BA3FF7">
        <w:t xml:space="preserve"> technological tools</w:t>
      </w:r>
      <w:r w:rsidR="00A15297" w:rsidRPr="00BA3FF7">
        <w:t xml:space="preserve"> and how they will be managed and updated after the completion of the project.</w:t>
      </w:r>
      <w:r w:rsidR="00A605A4" w:rsidRPr="00BA3FF7">
        <w:t xml:space="preserve"> </w:t>
      </w:r>
      <w:r w:rsidR="00A15297" w:rsidRPr="00BA3FF7">
        <w:t xml:space="preserve">UNDP clarified that </w:t>
      </w:r>
      <w:r w:rsidR="0098276C" w:rsidRPr="00BA3FF7">
        <w:t xml:space="preserve">the available hardware for monitoring and managing energy efficiency and refrigerant emissions (such as sensors, thermostats, controllers etc.) is </w:t>
      </w:r>
      <w:r w:rsidR="00CC0D76" w:rsidRPr="00BA3FF7">
        <w:t xml:space="preserve">generally designed to meet current industrial standards and to </w:t>
      </w:r>
      <w:r w:rsidR="0098276C" w:rsidRPr="00BA3FF7">
        <w:t xml:space="preserve">remain relevant for a considerable period </w:t>
      </w:r>
      <w:r w:rsidR="00EA430D" w:rsidRPr="00BA3FF7">
        <w:t>and that according to one manufacturer of such parts</w:t>
      </w:r>
      <w:r w:rsidR="0098276C" w:rsidRPr="00BA3FF7">
        <w:t xml:space="preserve"> </w:t>
      </w:r>
      <w:r w:rsidR="00EA430D" w:rsidRPr="00BA3FF7">
        <w:t xml:space="preserve">the </w:t>
      </w:r>
      <w:r w:rsidR="0098276C" w:rsidRPr="00BA3FF7">
        <w:t>lifespan can be as long as 15</w:t>
      </w:r>
      <w:r w:rsidR="00914019" w:rsidRPr="00BA3FF7">
        <w:t xml:space="preserve"> years.</w:t>
      </w:r>
      <w:r w:rsidR="00EA430D" w:rsidRPr="00BA3FF7">
        <w:rPr>
          <w:rStyle w:val="FootnoteReference"/>
        </w:rPr>
        <w:footnoteReference w:id="18"/>
      </w:r>
      <w:r w:rsidR="0098276C" w:rsidRPr="00BA3FF7">
        <w:t xml:space="preserve"> The devices can often be updated with new software to enhance their functionality without needing to replace the entire system. After completion of the project, the continued usage and upgrading of these tools </w:t>
      </w:r>
      <w:r w:rsidR="00D1316A" w:rsidRPr="00BA3FF7">
        <w:t xml:space="preserve">would </w:t>
      </w:r>
      <w:r w:rsidR="0098276C" w:rsidRPr="00BA3FF7">
        <w:t xml:space="preserve">be managed through </w:t>
      </w:r>
      <w:r w:rsidR="00824EFA" w:rsidRPr="00BA3FF7">
        <w:t>training local technicians and stakeholders on the maintenance and operation of these digital tools which would be included in</w:t>
      </w:r>
      <w:r w:rsidR="00EB145C" w:rsidRPr="00BA3FF7">
        <w:t xml:space="preserve"> </w:t>
      </w:r>
      <w:r w:rsidR="00824EFA" w:rsidRPr="00BA3FF7">
        <w:t>th</w:t>
      </w:r>
      <w:r w:rsidR="00EB145C" w:rsidRPr="00BA3FF7">
        <w:t>e</w:t>
      </w:r>
      <w:r w:rsidR="00824EFA" w:rsidRPr="00BA3FF7">
        <w:t xml:space="preserve"> project activities and through the </w:t>
      </w:r>
      <w:r w:rsidR="00D1316A" w:rsidRPr="00BA3FF7">
        <w:t>integration into the KIPs</w:t>
      </w:r>
      <w:r w:rsidR="0098276C" w:rsidRPr="00BA3FF7">
        <w:t xml:space="preserve"> </w:t>
      </w:r>
      <w:r w:rsidR="00D1316A" w:rsidRPr="00BA3FF7">
        <w:t>of the respective countri</w:t>
      </w:r>
      <w:r w:rsidR="00824EFA" w:rsidRPr="00BA3FF7">
        <w:t>es</w:t>
      </w:r>
      <w:r w:rsidR="00694238" w:rsidRPr="00BA3FF7">
        <w:t>.</w:t>
      </w:r>
    </w:p>
    <w:p w14:paraId="5C651B04" w14:textId="1C2F2224" w:rsidR="0054433D" w:rsidRPr="00BA3FF7" w:rsidRDefault="003A6444">
      <w:pPr>
        <w:pStyle w:val="Heading1"/>
        <w:numPr>
          <w:ilvl w:val="0"/>
          <w:numId w:val="23"/>
        </w:numPr>
      </w:pPr>
      <w:r w:rsidRPr="00BA3FF7">
        <w:t xml:space="preserve">On the </w:t>
      </w:r>
      <w:r w:rsidR="00D42E1A" w:rsidRPr="00BA3FF7">
        <w:t>contribution of this project to HFC phase</w:t>
      </w:r>
      <w:r w:rsidR="00694238" w:rsidRPr="00BA3FF7">
        <w:t>-</w:t>
      </w:r>
      <w:r w:rsidR="00D42E1A" w:rsidRPr="00BA3FF7">
        <w:t xml:space="preserve">down and whether </w:t>
      </w:r>
      <w:r w:rsidR="00E17928" w:rsidRPr="00BA3FF7">
        <w:t>G</w:t>
      </w:r>
      <w:r w:rsidR="00D42E1A" w:rsidRPr="00BA3FF7">
        <w:t>overnments f</w:t>
      </w:r>
      <w:r w:rsidR="0005428C" w:rsidRPr="00BA3FF7">
        <w:t xml:space="preserve">rom the </w:t>
      </w:r>
      <w:r w:rsidR="00D42E1A" w:rsidRPr="00BA3FF7">
        <w:t xml:space="preserve">participating countries would be willing to </w:t>
      </w:r>
      <w:r w:rsidR="0005428C" w:rsidRPr="00BA3FF7">
        <w:t xml:space="preserve">commit to designing policies to only promote low-GWP alternatives in their </w:t>
      </w:r>
      <w:r w:rsidR="00C4440D" w:rsidRPr="00BA3FF7">
        <w:t>countries if</w:t>
      </w:r>
      <w:r w:rsidR="0005428C" w:rsidRPr="00BA3FF7">
        <w:t xml:space="preserve"> the project is approved</w:t>
      </w:r>
      <w:r w:rsidR="0046694C" w:rsidRPr="00BA3FF7">
        <w:t>,</w:t>
      </w:r>
      <w:r w:rsidR="0005428C" w:rsidRPr="00BA3FF7">
        <w:t xml:space="preserve"> </w:t>
      </w:r>
      <w:r w:rsidR="0054433D" w:rsidRPr="00BA3FF7">
        <w:t xml:space="preserve">UNDP explained that the project's linkage to HFC phase-down lies in its capacity to enhance the management of existing equipment and to showcase the benefits of transitioning to low-GWP, energy-efficient alternatives. By monitoring refrigerant leakage rates and energy efficiency, the project allows for immediate corrective actions, which not only helps in </w:t>
      </w:r>
      <w:r w:rsidR="0054433D" w:rsidRPr="00BA3FF7">
        <w:lastRenderedPageBreak/>
        <w:t>maintaining the operational efficiency but also prevents the potential emissions of high</w:t>
      </w:r>
      <w:r w:rsidR="0054433D" w:rsidRPr="00BA3FF7">
        <w:noBreakHyphen/>
        <w:t>GWP refrigerants due to leaks, thus reducing demand for refrigerants</w:t>
      </w:r>
      <w:r w:rsidR="008F6038" w:rsidRPr="00BA3FF7">
        <w:t>; the project would also help in adoption of good practices for energy efficient operations of the equipment with low refrigerant leakage</w:t>
      </w:r>
      <w:r w:rsidR="0054433D" w:rsidRPr="00BA3FF7">
        <w:t>.</w:t>
      </w:r>
      <w:r w:rsidR="00443E3D" w:rsidRPr="00BA3FF7">
        <w:t xml:space="preserve"> </w:t>
      </w:r>
      <w:r w:rsidR="0054433D" w:rsidRPr="00BA3FF7">
        <w:t xml:space="preserve">The data collected and analyzed from the deployment of these digital tools </w:t>
      </w:r>
      <w:r w:rsidR="00443E3D" w:rsidRPr="00BA3FF7">
        <w:t xml:space="preserve">is expected to help in </w:t>
      </w:r>
      <w:r w:rsidR="00C4440D" w:rsidRPr="00BA3FF7">
        <w:t xml:space="preserve">raising stakeholder awareness of and support for </w:t>
      </w:r>
      <w:r w:rsidR="0054433D" w:rsidRPr="00BA3FF7">
        <w:t>equipment that utilizes low-GWP refrigerants.</w:t>
      </w:r>
      <w:r w:rsidR="00C4440D" w:rsidRPr="00BA3FF7">
        <w:t xml:space="preserve"> UNDP confirmed that </w:t>
      </w:r>
      <w:r w:rsidR="00E17928" w:rsidRPr="00BA3FF7">
        <w:t>the Governments of the participating countries are committed to designing policies to promote low-GWP alternatives as part of their KIPs.</w:t>
      </w:r>
    </w:p>
    <w:p w14:paraId="195B4541" w14:textId="77777777" w:rsidR="00372422" w:rsidRPr="00BA3FF7" w:rsidRDefault="00372422" w:rsidP="00372422">
      <w:pPr>
        <w:pStyle w:val="Heading1"/>
        <w:keepNext/>
        <w:numPr>
          <w:ilvl w:val="0"/>
          <w:numId w:val="0"/>
        </w:numPr>
        <w:tabs>
          <w:tab w:val="left" w:pos="720"/>
        </w:tabs>
        <w:rPr>
          <w:b/>
        </w:rPr>
      </w:pPr>
      <w:r w:rsidRPr="00BA3FF7">
        <w:rPr>
          <w:b/>
        </w:rPr>
        <w:t>Secretariat’s recommendation</w:t>
      </w:r>
    </w:p>
    <w:p w14:paraId="5D7C9100" w14:textId="32BF5843" w:rsidR="00372422" w:rsidRPr="00BA3FF7" w:rsidRDefault="00372422" w:rsidP="001137FC">
      <w:pPr>
        <w:pStyle w:val="Heading1"/>
        <w:numPr>
          <w:ilvl w:val="0"/>
          <w:numId w:val="23"/>
        </w:numPr>
        <w:autoSpaceDE w:val="0"/>
        <w:autoSpaceDN w:val="0"/>
        <w:adjustRightInd w:val="0"/>
      </w:pPr>
      <w:r w:rsidRPr="00BA3FF7">
        <w:t xml:space="preserve">The Executive Committee may wish to consider </w:t>
      </w:r>
      <w:r w:rsidR="00F54B55">
        <w:t xml:space="preserve">approving </w:t>
      </w:r>
      <w:r w:rsidRPr="00BA3FF7">
        <w:t xml:space="preserve">the request for the preparation of a global pilot project </w:t>
      </w:r>
      <w:r w:rsidR="001137FC" w:rsidRPr="00BA3FF7">
        <w:t>to demonstrate the use of digital monitoring and management tools to enhance energy efficiency and reduce emission of greenhouse gases in the space cooling and cold chain sectors in Colombia, Lebanon, Panama, Sri Lanka and Trinidad and Tobago</w:t>
      </w:r>
      <w:r w:rsidRPr="00BA3FF7">
        <w:t xml:space="preserve">, </w:t>
      </w:r>
      <w:r w:rsidR="00900801" w:rsidRPr="00BA3FF7">
        <w:t>in</w:t>
      </w:r>
      <w:r w:rsidRPr="00BA3FF7">
        <w:t xml:space="preserve"> the amount of US</w:t>
      </w:r>
      <w:r w:rsidR="00ED4014" w:rsidRPr="00BA3FF7">
        <w:t> </w:t>
      </w:r>
      <w:r w:rsidRPr="00BA3FF7">
        <w:t>$80,000, plus agency support costs of US $5,600 for UNDP.</w:t>
      </w:r>
    </w:p>
    <w:p w14:paraId="14A40813" w14:textId="77777777" w:rsidR="00417755" w:rsidRDefault="00417755" w:rsidP="009145E4">
      <w:pPr>
        <w:pStyle w:val="Heading1"/>
        <w:numPr>
          <w:ilvl w:val="0"/>
          <w:numId w:val="0"/>
        </w:numPr>
      </w:pPr>
    </w:p>
    <w:p w14:paraId="2FFCF52E" w14:textId="77777777" w:rsidR="00417755" w:rsidRPr="00417755" w:rsidRDefault="00417755" w:rsidP="00417755">
      <w:pPr>
        <w:sectPr w:rsidR="00417755" w:rsidRPr="00417755" w:rsidSect="00A60EAA">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cols w:space="720"/>
          <w:titlePg/>
        </w:sectPr>
      </w:pPr>
    </w:p>
    <w:p w14:paraId="6429D1B6" w14:textId="77777777" w:rsidR="005942F9" w:rsidRPr="00E81059" w:rsidRDefault="005942F9" w:rsidP="005942F9">
      <w:pPr>
        <w:widowControl w:val="0"/>
        <w:spacing w:after="120"/>
        <w:jc w:val="center"/>
        <w:outlineLvl w:val="0"/>
        <w:rPr>
          <w:b/>
          <w:caps/>
        </w:rPr>
      </w:pPr>
      <w:r w:rsidRPr="00E81059">
        <w:rPr>
          <w:b/>
        </w:rPr>
        <w:lastRenderedPageBreak/>
        <w:t>Annex</w:t>
      </w:r>
      <w:r w:rsidRPr="00E81059">
        <w:rPr>
          <w:b/>
          <w:caps/>
        </w:rPr>
        <w:t xml:space="preserve"> I</w:t>
      </w:r>
    </w:p>
    <w:p w14:paraId="335F2F46" w14:textId="15D84D0D" w:rsidR="005942F9" w:rsidRPr="00E81059" w:rsidRDefault="005942F9" w:rsidP="005942F9">
      <w:pPr>
        <w:widowControl w:val="0"/>
        <w:jc w:val="center"/>
        <w:outlineLvl w:val="0"/>
        <w:rPr>
          <w:b/>
          <w:caps/>
        </w:rPr>
      </w:pPr>
      <w:r w:rsidRPr="00E81059">
        <w:rPr>
          <w:b/>
          <w:caps/>
        </w:rPr>
        <w:t>institutional strengthening project proposals</w:t>
      </w:r>
      <w:r w:rsidR="00604F36">
        <w:rPr>
          <w:rStyle w:val="FootnoteReference"/>
          <w:b/>
          <w:caps/>
        </w:rPr>
        <w:footnoteReference w:id="19"/>
      </w:r>
    </w:p>
    <w:p w14:paraId="65A56971" w14:textId="77777777" w:rsidR="005942F9" w:rsidRPr="00E81059" w:rsidRDefault="005942F9" w:rsidP="005942F9">
      <w:pPr>
        <w:widowControl w:val="0"/>
        <w:jc w:val="center"/>
        <w:outlineLvl w:val="0"/>
        <w:rPr>
          <w:b/>
          <w:caps/>
        </w:rPr>
      </w:pPr>
    </w:p>
    <w:p w14:paraId="15CB0C2A" w14:textId="77777777" w:rsidR="005942F9" w:rsidRDefault="005942F9" w:rsidP="00545FA8">
      <w:pPr>
        <w:keepNext/>
        <w:spacing w:after="120"/>
        <w:rPr>
          <w:b/>
          <w:bCs/>
        </w:rPr>
      </w:pPr>
      <w:r>
        <w:rPr>
          <w:b/>
          <w:lang w:val="en-US"/>
        </w:rPr>
        <w:t>Cuba</w:t>
      </w:r>
      <w:r w:rsidRPr="00D66849">
        <w:rPr>
          <w:b/>
          <w:bCs/>
        </w:rPr>
        <w:t>: Renewal of institutional strengthening</w:t>
      </w:r>
      <w:r>
        <w:rPr>
          <w:b/>
          <w:bCs/>
        </w:rPr>
        <w:t xml:space="preserve"> </w:t>
      </w:r>
    </w:p>
    <w:tbl>
      <w:tblPr>
        <w:tblStyle w:val="TableGrid10"/>
        <w:tblW w:w="5000" w:type="pct"/>
        <w:tblLook w:val="01E0" w:firstRow="1" w:lastRow="1" w:firstColumn="1" w:lastColumn="1" w:noHBand="0" w:noVBand="0"/>
      </w:tblPr>
      <w:tblGrid>
        <w:gridCol w:w="6064"/>
        <w:gridCol w:w="1672"/>
        <w:gridCol w:w="1614"/>
      </w:tblGrid>
      <w:tr w:rsidR="005942F9" w:rsidRPr="00107271" w14:paraId="445892F9" w14:textId="77777777">
        <w:trPr>
          <w:trHeight w:val="278"/>
          <w:tblHeader/>
        </w:trPr>
        <w:tc>
          <w:tcPr>
            <w:tcW w:w="4137" w:type="pct"/>
            <w:gridSpan w:val="2"/>
            <w:tcBorders>
              <w:bottom w:val="single" w:sz="4" w:space="0" w:color="auto"/>
            </w:tcBorders>
          </w:tcPr>
          <w:p w14:paraId="299E6141" w14:textId="77777777" w:rsidR="005942F9" w:rsidRPr="00697216" w:rsidRDefault="005942F9">
            <w:pPr>
              <w:keepNext/>
              <w:rPr>
                <w:b/>
                <w:sz w:val="20"/>
                <w:szCs w:val="20"/>
              </w:rPr>
            </w:pPr>
            <w:r w:rsidRPr="00697216">
              <w:rPr>
                <w:b/>
                <w:sz w:val="20"/>
                <w:szCs w:val="20"/>
              </w:rPr>
              <w:t>Summary of the project and country profile</w:t>
            </w:r>
          </w:p>
        </w:tc>
        <w:tc>
          <w:tcPr>
            <w:tcW w:w="863" w:type="pct"/>
          </w:tcPr>
          <w:p w14:paraId="3C05C4B8" w14:textId="77777777" w:rsidR="005942F9" w:rsidRPr="00697216" w:rsidRDefault="005942F9">
            <w:pPr>
              <w:keepNext/>
              <w:jc w:val="right"/>
              <w:rPr>
                <w:b/>
                <w:sz w:val="20"/>
                <w:szCs w:val="20"/>
              </w:rPr>
            </w:pPr>
          </w:p>
        </w:tc>
      </w:tr>
      <w:tr w:rsidR="005942F9" w:rsidRPr="00107271" w14:paraId="3220C1EA" w14:textId="77777777">
        <w:trPr>
          <w:trHeight w:val="233"/>
        </w:trPr>
        <w:tc>
          <w:tcPr>
            <w:tcW w:w="4137" w:type="pct"/>
            <w:gridSpan w:val="2"/>
            <w:tcBorders>
              <w:bottom w:val="single" w:sz="4" w:space="0" w:color="auto"/>
            </w:tcBorders>
          </w:tcPr>
          <w:p w14:paraId="150B22EA" w14:textId="77777777" w:rsidR="005942F9" w:rsidRPr="00697216" w:rsidRDefault="005942F9">
            <w:pPr>
              <w:keepNext/>
              <w:rPr>
                <w:sz w:val="20"/>
                <w:szCs w:val="20"/>
              </w:rPr>
            </w:pPr>
            <w:r w:rsidRPr="00697216">
              <w:rPr>
                <w:sz w:val="20"/>
                <w:szCs w:val="20"/>
              </w:rPr>
              <w:t>Implementing agency:</w:t>
            </w:r>
          </w:p>
        </w:tc>
        <w:tc>
          <w:tcPr>
            <w:tcW w:w="863" w:type="pct"/>
            <w:tcBorders>
              <w:bottom w:val="single" w:sz="4" w:space="0" w:color="auto"/>
            </w:tcBorders>
          </w:tcPr>
          <w:p w14:paraId="67473748" w14:textId="77777777" w:rsidR="005942F9" w:rsidRPr="00697216" w:rsidRDefault="005942F9">
            <w:pPr>
              <w:keepNext/>
              <w:jc w:val="center"/>
              <w:rPr>
                <w:sz w:val="20"/>
                <w:szCs w:val="20"/>
              </w:rPr>
            </w:pPr>
            <w:r w:rsidRPr="00697216">
              <w:rPr>
                <w:sz w:val="20"/>
                <w:szCs w:val="20"/>
              </w:rPr>
              <w:t>UNDP</w:t>
            </w:r>
          </w:p>
        </w:tc>
      </w:tr>
      <w:tr w:rsidR="005942F9" w:rsidRPr="00107271" w14:paraId="4E1E8D12" w14:textId="77777777">
        <w:trPr>
          <w:trHeight w:val="233"/>
        </w:trPr>
        <w:tc>
          <w:tcPr>
            <w:tcW w:w="4137" w:type="pct"/>
            <w:gridSpan w:val="2"/>
            <w:tcBorders>
              <w:top w:val="single" w:sz="4" w:space="0" w:color="auto"/>
              <w:left w:val="single" w:sz="4" w:space="0" w:color="auto"/>
              <w:bottom w:val="nil"/>
              <w:right w:val="single" w:sz="4" w:space="0" w:color="auto"/>
            </w:tcBorders>
          </w:tcPr>
          <w:p w14:paraId="2DBBF20B" w14:textId="77777777" w:rsidR="005942F9" w:rsidRPr="00697216" w:rsidRDefault="005942F9">
            <w:pPr>
              <w:keepNext/>
              <w:rPr>
                <w:sz w:val="20"/>
                <w:szCs w:val="20"/>
              </w:rPr>
            </w:pPr>
            <w:r w:rsidRPr="00697216">
              <w:rPr>
                <w:sz w:val="20"/>
                <w:szCs w:val="20"/>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1E416724" w14:textId="77777777" w:rsidR="005942F9" w:rsidRPr="00697216" w:rsidRDefault="005942F9">
            <w:pPr>
              <w:jc w:val="right"/>
              <w:rPr>
                <w:sz w:val="20"/>
                <w:szCs w:val="20"/>
              </w:rPr>
            </w:pPr>
          </w:p>
        </w:tc>
      </w:tr>
      <w:tr w:rsidR="005942F9" w:rsidRPr="00107271" w14:paraId="00B6AF7F" w14:textId="77777777">
        <w:trPr>
          <w:trHeight w:val="233"/>
        </w:trPr>
        <w:tc>
          <w:tcPr>
            <w:tcW w:w="3243" w:type="pct"/>
            <w:tcBorders>
              <w:top w:val="nil"/>
              <w:left w:val="single" w:sz="4" w:space="0" w:color="auto"/>
              <w:bottom w:val="nil"/>
              <w:right w:val="nil"/>
            </w:tcBorders>
            <w:shd w:val="clear" w:color="auto" w:fill="FFFFFF" w:themeFill="background1"/>
            <w:vAlign w:val="bottom"/>
          </w:tcPr>
          <w:p w14:paraId="0516BFD6" w14:textId="77777777" w:rsidR="005942F9" w:rsidRPr="00697216" w:rsidRDefault="005942F9">
            <w:pPr>
              <w:keepNext/>
              <w:ind w:left="5105" w:right="-198"/>
              <w:jc w:val="left"/>
              <w:rPr>
                <w:sz w:val="20"/>
                <w:szCs w:val="20"/>
              </w:rPr>
            </w:pPr>
            <w:r w:rsidRPr="00697216">
              <w:rPr>
                <w:sz w:val="20"/>
                <w:szCs w:val="20"/>
              </w:rPr>
              <w:t>Phase I:</w:t>
            </w:r>
          </w:p>
        </w:tc>
        <w:tc>
          <w:tcPr>
            <w:tcW w:w="894" w:type="pct"/>
            <w:tcBorders>
              <w:top w:val="nil"/>
              <w:left w:val="nil"/>
              <w:bottom w:val="nil"/>
              <w:right w:val="single" w:sz="4" w:space="0" w:color="auto"/>
            </w:tcBorders>
            <w:shd w:val="clear" w:color="auto" w:fill="FFFFFF" w:themeFill="background1"/>
            <w:vAlign w:val="bottom"/>
          </w:tcPr>
          <w:p w14:paraId="54CA357B" w14:textId="77777777" w:rsidR="005942F9" w:rsidRPr="003C3FE4" w:rsidRDefault="005942F9">
            <w:pPr>
              <w:keepNext/>
              <w:jc w:val="right"/>
              <w:rPr>
                <w:sz w:val="20"/>
                <w:szCs w:val="20"/>
              </w:rPr>
            </w:pPr>
            <w:r w:rsidRPr="003C3FE4">
              <w:rPr>
                <w:sz w:val="20"/>
              </w:rPr>
              <w:t>Jun-93</w:t>
            </w:r>
          </w:p>
        </w:tc>
        <w:tc>
          <w:tcPr>
            <w:tcW w:w="863" w:type="pct"/>
            <w:tcBorders>
              <w:top w:val="nil"/>
              <w:left w:val="nil"/>
              <w:bottom w:val="nil"/>
              <w:right w:val="single" w:sz="4" w:space="0" w:color="auto"/>
            </w:tcBorders>
            <w:shd w:val="clear" w:color="auto" w:fill="auto"/>
            <w:vAlign w:val="bottom"/>
          </w:tcPr>
          <w:p w14:paraId="6C72871F" w14:textId="77777777" w:rsidR="005942F9" w:rsidRPr="00FE3857" w:rsidRDefault="005942F9">
            <w:pPr>
              <w:jc w:val="right"/>
              <w:rPr>
                <w:sz w:val="20"/>
                <w:szCs w:val="20"/>
              </w:rPr>
            </w:pPr>
            <w:r w:rsidRPr="00175D12">
              <w:rPr>
                <w:sz w:val="20"/>
                <w:szCs w:val="20"/>
              </w:rPr>
              <w:t>194,354</w:t>
            </w:r>
          </w:p>
        </w:tc>
      </w:tr>
      <w:tr w:rsidR="005942F9" w:rsidRPr="00107271" w14:paraId="5B029D8B" w14:textId="77777777">
        <w:trPr>
          <w:trHeight w:val="233"/>
        </w:trPr>
        <w:tc>
          <w:tcPr>
            <w:tcW w:w="3243" w:type="pct"/>
            <w:tcBorders>
              <w:top w:val="nil"/>
              <w:left w:val="single" w:sz="4" w:space="0" w:color="auto"/>
              <w:bottom w:val="nil"/>
              <w:right w:val="nil"/>
            </w:tcBorders>
            <w:shd w:val="clear" w:color="auto" w:fill="FFFFFF" w:themeFill="background1"/>
            <w:vAlign w:val="bottom"/>
          </w:tcPr>
          <w:p w14:paraId="7B7738BB" w14:textId="77777777" w:rsidR="005942F9" w:rsidRPr="00697216" w:rsidRDefault="005942F9">
            <w:pPr>
              <w:keepNext/>
              <w:ind w:left="5105" w:right="-198"/>
              <w:jc w:val="left"/>
              <w:rPr>
                <w:sz w:val="20"/>
                <w:szCs w:val="20"/>
              </w:rPr>
            </w:pPr>
            <w:r w:rsidRPr="00697216">
              <w:rPr>
                <w:sz w:val="20"/>
                <w:szCs w:val="20"/>
              </w:rPr>
              <w:t>Phase II:</w:t>
            </w:r>
          </w:p>
        </w:tc>
        <w:tc>
          <w:tcPr>
            <w:tcW w:w="894" w:type="pct"/>
            <w:tcBorders>
              <w:top w:val="nil"/>
              <w:left w:val="nil"/>
              <w:bottom w:val="nil"/>
              <w:right w:val="single" w:sz="4" w:space="0" w:color="auto"/>
            </w:tcBorders>
            <w:shd w:val="clear" w:color="auto" w:fill="FFFFFF" w:themeFill="background1"/>
            <w:vAlign w:val="bottom"/>
          </w:tcPr>
          <w:p w14:paraId="27C85479" w14:textId="77777777" w:rsidR="005942F9" w:rsidRPr="003C3FE4" w:rsidRDefault="005942F9">
            <w:pPr>
              <w:keepNext/>
              <w:jc w:val="right"/>
              <w:rPr>
                <w:sz w:val="20"/>
                <w:szCs w:val="20"/>
              </w:rPr>
            </w:pPr>
            <w:r w:rsidRPr="003C3FE4">
              <w:rPr>
                <w:sz w:val="20"/>
              </w:rPr>
              <w:t>Nov-98</w:t>
            </w:r>
          </w:p>
        </w:tc>
        <w:tc>
          <w:tcPr>
            <w:tcW w:w="863" w:type="pct"/>
            <w:tcBorders>
              <w:top w:val="nil"/>
              <w:left w:val="nil"/>
              <w:bottom w:val="nil"/>
              <w:right w:val="single" w:sz="4" w:space="0" w:color="auto"/>
            </w:tcBorders>
            <w:shd w:val="clear" w:color="auto" w:fill="auto"/>
            <w:vAlign w:val="bottom"/>
          </w:tcPr>
          <w:p w14:paraId="4B5D729C" w14:textId="77777777" w:rsidR="005942F9" w:rsidRPr="00FE3857" w:rsidRDefault="005942F9">
            <w:pPr>
              <w:jc w:val="right"/>
              <w:rPr>
                <w:sz w:val="20"/>
                <w:szCs w:val="20"/>
              </w:rPr>
            </w:pPr>
            <w:r w:rsidRPr="00175D12">
              <w:rPr>
                <w:sz w:val="20"/>
                <w:szCs w:val="20"/>
              </w:rPr>
              <w:t>129,573</w:t>
            </w:r>
          </w:p>
        </w:tc>
      </w:tr>
      <w:tr w:rsidR="005942F9" w:rsidRPr="00107271" w14:paraId="2F1F1568" w14:textId="77777777">
        <w:trPr>
          <w:trHeight w:val="233"/>
        </w:trPr>
        <w:tc>
          <w:tcPr>
            <w:tcW w:w="3243" w:type="pct"/>
            <w:tcBorders>
              <w:top w:val="nil"/>
              <w:left w:val="single" w:sz="4" w:space="0" w:color="auto"/>
              <w:bottom w:val="nil"/>
              <w:right w:val="nil"/>
            </w:tcBorders>
            <w:shd w:val="clear" w:color="auto" w:fill="FFFFFF" w:themeFill="background1"/>
            <w:vAlign w:val="bottom"/>
          </w:tcPr>
          <w:p w14:paraId="0E62B34B" w14:textId="77777777" w:rsidR="005942F9" w:rsidRPr="00697216" w:rsidRDefault="005942F9">
            <w:pPr>
              <w:ind w:left="5105" w:right="-198"/>
              <w:jc w:val="left"/>
              <w:rPr>
                <w:sz w:val="20"/>
                <w:szCs w:val="20"/>
              </w:rPr>
            </w:pPr>
            <w:r w:rsidRPr="00697216">
              <w:rPr>
                <w:sz w:val="20"/>
                <w:szCs w:val="20"/>
              </w:rPr>
              <w:t>Phase III:</w:t>
            </w:r>
          </w:p>
        </w:tc>
        <w:tc>
          <w:tcPr>
            <w:tcW w:w="894" w:type="pct"/>
            <w:tcBorders>
              <w:top w:val="nil"/>
              <w:left w:val="nil"/>
              <w:bottom w:val="nil"/>
              <w:right w:val="single" w:sz="4" w:space="0" w:color="auto"/>
            </w:tcBorders>
            <w:shd w:val="clear" w:color="auto" w:fill="FFFFFF" w:themeFill="background1"/>
            <w:vAlign w:val="bottom"/>
          </w:tcPr>
          <w:p w14:paraId="7B84F6E5" w14:textId="77777777" w:rsidR="005942F9" w:rsidRPr="003C3FE4" w:rsidRDefault="005942F9">
            <w:pPr>
              <w:jc w:val="right"/>
              <w:rPr>
                <w:sz w:val="20"/>
                <w:szCs w:val="20"/>
              </w:rPr>
            </w:pPr>
            <w:r w:rsidRPr="003C3FE4">
              <w:rPr>
                <w:sz w:val="20"/>
              </w:rPr>
              <w:t>Jul-01</w:t>
            </w:r>
          </w:p>
        </w:tc>
        <w:tc>
          <w:tcPr>
            <w:tcW w:w="863" w:type="pct"/>
            <w:tcBorders>
              <w:top w:val="nil"/>
              <w:left w:val="nil"/>
              <w:bottom w:val="nil"/>
              <w:right w:val="single" w:sz="4" w:space="0" w:color="auto"/>
            </w:tcBorders>
            <w:shd w:val="clear" w:color="auto" w:fill="auto"/>
            <w:vAlign w:val="bottom"/>
          </w:tcPr>
          <w:p w14:paraId="3700A74D" w14:textId="77777777" w:rsidR="005942F9" w:rsidRPr="00FE3857" w:rsidRDefault="005942F9">
            <w:pPr>
              <w:jc w:val="right"/>
              <w:rPr>
                <w:sz w:val="20"/>
                <w:szCs w:val="20"/>
              </w:rPr>
            </w:pPr>
            <w:r w:rsidRPr="00175D12">
              <w:rPr>
                <w:sz w:val="20"/>
                <w:szCs w:val="20"/>
              </w:rPr>
              <w:t>129,573</w:t>
            </w:r>
          </w:p>
        </w:tc>
      </w:tr>
      <w:tr w:rsidR="005942F9" w:rsidRPr="00107271" w14:paraId="20EF1EFC" w14:textId="77777777">
        <w:trPr>
          <w:trHeight w:val="233"/>
        </w:trPr>
        <w:tc>
          <w:tcPr>
            <w:tcW w:w="3243" w:type="pct"/>
            <w:tcBorders>
              <w:top w:val="nil"/>
              <w:left w:val="single" w:sz="4" w:space="0" w:color="auto"/>
              <w:bottom w:val="nil"/>
              <w:right w:val="nil"/>
            </w:tcBorders>
            <w:shd w:val="clear" w:color="auto" w:fill="FFFFFF" w:themeFill="background1"/>
            <w:vAlign w:val="bottom"/>
          </w:tcPr>
          <w:p w14:paraId="568507DA" w14:textId="77777777" w:rsidR="005942F9" w:rsidRPr="00697216" w:rsidRDefault="005942F9">
            <w:pPr>
              <w:ind w:left="5105" w:right="-198"/>
              <w:jc w:val="left"/>
              <w:rPr>
                <w:sz w:val="20"/>
                <w:szCs w:val="20"/>
              </w:rPr>
            </w:pPr>
            <w:r w:rsidRPr="00697216">
              <w:rPr>
                <w:sz w:val="20"/>
                <w:szCs w:val="20"/>
              </w:rPr>
              <w:t>Phase IV:</w:t>
            </w:r>
          </w:p>
        </w:tc>
        <w:tc>
          <w:tcPr>
            <w:tcW w:w="894" w:type="pct"/>
            <w:tcBorders>
              <w:top w:val="nil"/>
              <w:left w:val="nil"/>
              <w:bottom w:val="nil"/>
              <w:right w:val="single" w:sz="4" w:space="0" w:color="auto"/>
            </w:tcBorders>
            <w:shd w:val="clear" w:color="auto" w:fill="FFFFFF" w:themeFill="background1"/>
            <w:vAlign w:val="bottom"/>
          </w:tcPr>
          <w:p w14:paraId="488B2491" w14:textId="77777777" w:rsidR="005942F9" w:rsidRPr="003C3FE4" w:rsidRDefault="005942F9">
            <w:pPr>
              <w:jc w:val="right"/>
              <w:rPr>
                <w:sz w:val="20"/>
                <w:szCs w:val="20"/>
              </w:rPr>
            </w:pPr>
            <w:r w:rsidRPr="003C3FE4">
              <w:rPr>
                <w:sz w:val="20"/>
              </w:rPr>
              <w:t>Jul-03</w:t>
            </w:r>
          </w:p>
        </w:tc>
        <w:tc>
          <w:tcPr>
            <w:tcW w:w="863" w:type="pct"/>
            <w:tcBorders>
              <w:top w:val="nil"/>
              <w:left w:val="nil"/>
              <w:bottom w:val="nil"/>
              <w:right w:val="single" w:sz="4" w:space="0" w:color="auto"/>
            </w:tcBorders>
            <w:shd w:val="clear" w:color="auto" w:fill="auto"/>
            <w:vAlign w:val="bottom"/>
          </w:tcPr>
          <w:p w14:paraId="1D069782" w14:textId="77777777" w:rsidR="005942F9" w:rsidRPr="00FE3857" w:rsidRDefault="005942F9">
            <w:pPr>
              <w:jc w:val="right"/>
              <w:rPr>
                <w:sz w:val="20"/>
                <w:szCs w:val="20"/>
              </w:rPr>
            </w:pPr>
            <w:r w:rsidRPr="00175D12">
              <w:rPr>
                <w:sz w:val="20"/>
                <w:szCs w:val="20"/>
              </w:rPr>
              <w:t>160,246</w:t>
            </w:r>
          </w:p>
        </w:tc>
      </w:tr>
      <w:tr w:rsidR="005942F9" w:rsidRPr="00107271" w14:paraId="7B519371" w14:textId="77777777">
        <w:trPr>
          <w:trHeight w:val="233"/>
        </w:trPr>
        <w:tc>
          <w:tcPr>
            <w:tcW w:w="3243" w:type="pct"/>
            <w:tcBorders>
              <w:top w:val="nil"/>
              <w:left w:val="single" w:sz="4" w:space="0" w:color="auto"/>
              <w:bottom w:val="nil"/>
              <w:right w:val="nil"/>
            </w:tcBorders>
            <w:shd w:val="clear" w:color="auto" w:fill="FFFFFF" w:themeFill="background1"/>
            <w:vAlign w:val="bottom"/>
          </w:tcPr>
          <w:p w14:paraId="10846B56" w14:textId="77777777" w:rsidR="005942F9" w:rsidRPr="00697216" w:rsidRDefault="005942F9">
            <w:pPr>
              <w:ind w:left="5105" w:right="-198"/>
              <w:jc w:val="left"/>
              <w:rPr>
                <w:sz w:val="20"/>
                <w:szCs w:val="20"/>
              </w:rPr>
            </w:pPr>
            <w:r w:rsidRPr="00697216">
              <w:rPr>
                <w:sz w:val="20"/>
                <w:szCs w:val="20"/>
              </w:rPr>
              <w:t>Phase V:</w:t>
            </w:r>
          </w:p>
        </w:tc>
        <w:tc>
          <w:tcPr>
            <w:tcW w:w="894" w:type="pct"/>
            <w:tcBorders>
              <w:top w:val="nil"/>
              <w:left w:val="nil"/>
              <w:bottom w:val="nil"/>
              <w:right w:val="single" w:sz="4" w:space="0" w:color="auto"/>
            </w:tcBorders>
            <w:shd w:val="clear" w:color="auto" w:fill="FFFFFF" w:themeFill="background1"/>
            <w:vAlign w:val="bottom"/>
          </w:tcPr>
          <w:p w14:paraId="43168827" w14:textId="77777777" w:rsidR="005942F9" w:rsidRPr="003C3FE4" w:rsidRDefault="005942F9">
            <w:pPr>
              <w:jc w:val="right"/>
              <w:rPr>
                <w:sz w:val="20"/>
                <w:szCs w:val="20"/>
              </w:rPr>
            </w:pPr>
            <w:r w:rsidRPr="003C3FE4">
              <w:rPr>
                <w:sz w:val="20"/>
              </w:rPr>
              <w:t>Nov-05</w:t>
            </w:r>
          </w:p>
        </w:tc>
        <w:tc>
          <w:tcPr>
            <w:tcW w:w="863" w:type="pct"/>
            <w:tcBorders>
              <w:top w:val="nil"/>
              <w:left w:val="nil"/>
              <w:bottom w:val="nil"/>
              <w:right w:val="single" w:sz="4" w:space="0" w:color="auto"/>
            </w:tcBorders>
            <w:shd w:val="clear" w:color="auto" w:fill="auto"/>
            <w:vAlign w:val="bottom"/>
          </w:tcPr>
          <w:p w14:paraId="527205B3" w14:textId="77777777" w:rsidR="005942F9" w:rsidRPr="00FE3857" w:rsidRDefault="005942F9">
            <w:pPr>
              <w:jc w:val="right"/>
              <w:rPr>
                <w:sz w:val="20"/>
                <w:szCs w:val="20"/>
              </w:rPr>
            </w:pPr>
            <w:r w:rsidRPr="00175D12">
              <w:rPr>
                <w:sz w:val="20"/>
                <w:szCs w:val="20"/>
              </w:rPr>
              <w:t>160,246</w:t>
            </w:r>
          </w:p>
        </w:tc>
      </w:tr>
      <w:tr w:rsidR="005942F9" w:rsidRPr="00107271" w14:paraId="63BF80FD" w14:textId="77777777">
        <w:trPr>
          <w:trHeight w:val="233"/>
        </w:trPr>
        <w:tc>
          <w:tcPr>
            <w:tcW w:w="3243" w:type="pct"/>
            <w:tcBorders>
              <w:top w:val="nil"/>
              <w:left w:val="single" w:sz="4" w:space="0" w:color="auto"/>
              <w:bottom w:val="nil"/>
              <w:right w:val="nil"/>
            </w:tcBorders>
            <w:shd w:val="clear" w:color="auto" w:fill="FFFFFF" w:themeFill="background1"/>
            <w:vAlign w:val="bottom"/>
          </w:tcPr>
          <w:p w14:paraId="03925A14" w14:textId="77777777" w:rsidR="005942F9" w:rsidRPr="00697216" w:rsidRDefault="005942F9">
            <w:pPr>
              <w:ind w:left="5105" w:right="-198"/>
              <w:jc w:val="left"/>
              <w:rPr>
                <w:sz w:val="20"/>
                <w:szCs w:val="20"/>
              </w:rPr>
            </w:pPr>
            <w:r w:rsidRPr="00697216">
              <w:rPr>
                <w:sz w:val="20"/>
                <w:szCs w:val="20"/>
              </w:rPr>
              <w:t>Phase VI:</w:t>
            </w:r>
          </w:p>
        </w:tc>
        <w:tc>
          <w:tcPr>
            <w:tcW w:w="894" w:type="pct"/>
            <w:tcBorders>
              <w:top w:val="nil"/>
              <w:left w:val="nil"/>
              <w:bottom w:val="nil"/>
              <w:right w:val="single" w:sz="4" w:space="0" w:color="auto"/>
            </w:tcBorders>
            <w:shd w:val="clear" w:color="auto" w:fill="FFFFFF" w:themeFill="background1"/>
            <w:vAlign w:val="bottom"/>
          </w:tcPr>
          <w:p w14:paraId="209666D7" w14:textId="77777777" w:rsidR="005942F9" w:rsidRPr="003C3FE4" w:rsidRDefault="005942F9">
            <w:pPr>
              <w:jc w:val="right"/>
              <w:rPr>
                <w:sz w:val="20"/>
                <w:szCs w:val="20"/>
              </w:rPr>
            </w:pPr>
            <w:r w:rsidRPr="003C3FE4">
              <w:rPr>
                <w:sz w:val="20"/>
              </w:rPr>
              <w:t>Nov-07</w:t>
            </w:r>
          </w:p>
        </w:tc>
        <w:tc>
          <w:tcPr>
            <w:tcW w:w="863" w:type="pct"/>
            <w:tcBorders>
              <w:top w:val="nil"/>
              <w:left w:val="nil"/>
              <w:bottom w:val="nil"/>
              <w:right w:val="single" w:sz="4" w:space="0" w:color="auto"/>
            </w:tcBorders>
            <w:shd w:val="clear" w:color="auto" w:fill="auto"/>
            <w:vAlign w:val="bottom"/>
          </w:tcPr>
          <w:p w14:paraId="44F41B13" w14:textId="77777777" w:rsidR="005942F9" w:rsidRPr="00FE3857" w:rsidRDefault="005942F9">
            <w:pPr>
              <w:jc w:val="right"/>
              <w:rPr>
                <w:sz w:val="20"/>
                <w:szCs w:val="20"/>
              </w:rPr>
            </w:pPr>
            <w:r w:rsidRPr="00175D12">
              <w:rPr>
                <w:sz w:val="20"/>
                <w:szCs w:val="20"/>
              </w:rPr>
              <w:t>160,246</w:t>
            </w:r>
          </w:p>
        </w:tc>
      </w:tr>
      <w:tr w:rsidR="005942F9" w:rsidRPr="00107271" w14:paraId="41584320" w14:textId="77777777">
        <w:trPr>
          <w:trHeight w:val="233"/>
        </w:trPr>
        <w:tc>
          <w:tcPr>
            <w:tcW w:w="3243" w:type="pct"/>
            <w:tcBorders>
              <w:top w:val="nil"/>
              <w:left w:val="single" w:sz="4" w:space="0" w:color="auto"/>
              <w:bottom w:val="nil"/>
              <w:right w:val="nil"/>
            </w:tcBorders>
            <w:shd w:val="clear" w:color="auto" w:fill="FFFFFF" w:themeFill="background1"/>
            <w:vAlign w:val="bottom"/>
          </w:tcPr>
          <w:p w14:paraId="44C468FD" w14:textId="77777777" w:rsidR="005942F9" w:rsidRPr="00697216" w:rsidRDefault="005942F9">
            <w:pPr>
              <w:ind w:left="5105" w:right="-198"/>
              <w:jc w:val="left"/>
              <w:rPr>
                <w:sz w:val="20"/>
                <w:szCs w:val="20"/>
              </w:rPr>
            </w:pPr>
            <w:r w:rsidRPr="00697216">
              <w:rPr>
                <w:sz w:val="20"/>
                <w:szCs w:val="20"/>
              </w:rPr>
              <w:t>Phase VII:</w:t>
            </w:r>
          </w:p>
        </w:tc>
        <w:tc>
          <w:tcPr>
            <w:tcW w:w="894" w:type="pct"/>
            <w:tcBorders>
              <w:top w:val="nil"/>
              <w:left w:val="nil"/>
              <w:bottom w:val="nil"/>
              <w:right w:val="single" w:sz="4" w:space="0" w:color="auto"/>
            </w:tcBorders>
            <w:shd w:val="clear" w:color="auto" w:fill="FFFFFF" w:themeFill="background1"/>
            <w:vAlign w:val="bottom"/>
          </w:tcPr>
          <w:p w14:paraId="3DFC8E26" w14:textId="77777777" w:rsidR="005942F9" w:rsidRPr="003C3FE4" w:rsidRDefault="005942F9">
            <w:pPr>
              <w:ind w:left="-193" w:right="-22"/>
              <w:jc w:val="right"/>
              <w:rPr>
                <w:sz w:val="20"/>
                <w:szCs w:val="20"/>
              </w:rPr>
            </w:pPr>
            <w:r w:rsidRPr="003C3FE4">
              <w:rPr>
                <w:sz w:val="20"/>
              </w:rPr>
              <w:t xml:space="preserve">Nov-09 </w:t>
            </w:r>
          </w:p>
        </w:tc>
        <w:tc>
          <w:tcPr>
            <w:tcW w:w="863" w:type="pct"/>
            <w:tcBorders>
              <w:top w:val="nil"/>
              <w:left w:val="nil"/>
              <w:bottom w:val="nil"/>
              <w:right w:val="single" w:sz="4" w:space="0" w:color="auto"/>
            </w:tcBorders>
            <w:shd w:val="clear" w:color="auto" w:fill="auto"/>
            <w:vAlign w:val="bottom"/>
          </w:tcPr>
          <w:p w14:paraId="1CE61249" w14:textId="77777777" w:rsidR="005942F9" w:rsidRPr="00FE3857" w:rsidRDefault="005942F9">
            <w:pPr>
              <w:jc w:val="right"/>
              <w:rPr>
                <w:sz w:val="20"/>
                <w:szCs w:val="20"/>
              </w:rPr>
            </w:pPr>
            <w:r w:rsidRPr="00175D12">
              <w:rPr>
                <w:sz w:val="20"/>
                <w:szCs w:val="20"/>
              </w:rPr>
              <w:t>160,246</w:t>
            </w:r>
          </w:p>
        </w:tc>
      </w:tr>
      <w:tr w:rsidR="005942F9" w:rsidRPr="00107271" w14:paraId="686392CF" w14:textId="77777777">
        <w:trPr>
          <w:trHeight w:val="233"/>
        </w:trPr>
        <w:tc>
          <w:tcPr>
            <w:tcW w:w="3243" w:type="pct"/>
            <w:tcBorders>
              <w:top w:val="nil"/>
              <w:left w:val="single" w:sz="4" w:space="0" w:color="auto"/>
              <w:bottom w:val="nil"/>
              <w:right w:val="nil"/>
            </w:tcBorders>
            <w:shd w:val="clear" w:color="auto" w:fill="FFFFFF" w:themeFill="background1"/>
            <w:vAlign w:val="bottom"/>
          </w:tcPr>
          <w:p w14:paraId="7213FCD6" w14:textId="77777777" w:rsidR="005942F9" w:rsidRPr="00697216" w:rsidRDefault="005942F9">
            <w:pPr>
              <w:ind w:left="5105" w:right="-198"/>
              <w:jc w:val="left"/>
              <w:rPr>
                <w:sz w:val="20"/>
                <w:szCs w:val="20"/>
              </w:rPr>
            </w:pPr>
            <w:r w:rsidRPr="00697216">
              <w:rPr>
                <w:sz w:val="20"/>
                <w:szCs w:val="20"/>
              </w:rPr>
              <w:t>Phase VIII:</w:t>
            </w:r>
          </w:p>
        </w:tc>
        <w:tc>
          <w:tcPr>
            <w:tcW w:w="894" w:type="pct"/>
            <w:tcBorders>
              <w:top w:val="nil"/>
              <w:left w:val="nil"/>
              <w:bottom w:val="nil"/>
              <w:right w:val="single" w:sz="4" w:space="0" w:color="auto"/>
            </w:tcBorders>
            <w:shd w:val="clear" w:color="auto" w:fill="FFFFFF" w:themeFill="background1"/>
            <w:vAlign w:val="bottom"/>
          </w:tcPr>
          <w:p w14:paraId="03D79242" w14:textId="77777777" w:rsidR="005942F9" w:rsidRPr="003C3FE4" w:rsidRDefault="005942F9">
            <w:pPr>
              <w:jc w:val="right"/>
              <w:rPr>
                <w:sz w:val="20"/>
                <w:szCs w:val="20"/>
              </w:rPr>
            </w:pPr>
            <w:r w:rsidRPr="003C3FE4">
              <w:rPr>
                <w:sz w:val="20"/>
              </w:rPr>
              <w:t>Nov-11</w:t>
            </w:r>
          </w:p>
        </w:tc>
        <w:tc>
          <w:tcPr>
            <w:tcW w:w="863" w:type="pct"/>
            <w:tcBorders>
              <w:top w:val="nil"/>
              <w:left w:val="nil"/>
              <w:bottom w:val="nil"/>
              <w:right w:val="single" w:sz="4" w:space="0" w:color="auto"/>
            </w:tcBorders>
            <w:shd w:val="clear" w:color="auto" w:fill="auto"/>
            <w:vAlign w:val="bottom"/>
          </w:tcPr>
          <w:p w14:paraId="0012B2D7" w14:textId="77777777" w:rsidR="005942F9" w:rsidRPr="00FE3857" w:rsidRDefault="005942F9">
            <w:pPr>
              <w:jc w:val="right"/>
              <w:rPr>
                <w:sz w:val="20"/>
                <w:szCs w:val="20"/>
              </w:rPr>
            </w:pPr>
            <w:r w:rsidRPr="00175D12">
              <w:rPr>
                <w:sz w:val="20"/>
                <w:szCs w:val="20"/>
              </w:rPr>
              <w:t>160,120</w:t>
            </w:r>
          </w:p>
        </w:tc>
      </w:tr>
      <w:tr w:rsidR="005942F9" w:rsidRPr="00107271" w14:paraId="50C087CA" w14:textId="77777777">
        <w:trPr>
          <w:trHeight w:val="233"/>
        </w:trPr>
        <w:tc>
          <w:tcPr>
            <w:tcW w:w="3243" w:type="pct"/>
            <w:tcBorders>
              <w:top w:val="nil"/>
              <w:left w:val="single" w:sz="4" w:space="0" w:color="auto"/>
              <w:bottom w:val="nil"/>
              <w:right w:val="nil"/>
            </w:tcBorders>
            <w:shd w:val="clear" w:color="auto" w:fill="FFFFFF" w:themeFill="background1"/>
            <w:vAlign w:val="bottom"/>
          </w:tcPr>
          <w:p w14:paraId="4F03EB96" w14:textId="77777777" w:rsidR="005942F9" w:rsidRPr="00697216" w:rsidRDefault="005942F9">
            <w:pPr>
              <w:ind w:left="5105" w:right="-198"/>
              <w:jc w:val="left"/>
              <w:rPr>
                <w:sz w:val="20"/>
                <w:szCs w:val="20"/>
              </w:rPr>
            </w:pPr>
            <w:r w:rsidRPr="00697216">
              <w:rPr>
                <w:sz w:val="20"/>
                <w:szCs w:val="20"/>
              </w:rPr>
              <w:t>Phase IX:</w:t>
            </w:r>
          </w:p>
        </w:tc>
        <w:tc>
          <w:tcPr>
            <w:tcW w:w="894" w:type="pct"/>
            <w:tcBorders>
              <w:top w:val="nil"/>
              <w:left w:val="nil"/>
              <w:bottom w:val="nil"/>
              <w:right w:val="single" w:sz="4" w:space="0" w:color="auto"/>
            </w:tcBorders>
            <w:shd w:val="clear" w:color="auto" w:fill="FFFFFF" w:themeFill="background1"/>
            <w:vAlign w:val="bottom"/>
          </w:tcPr>
          <w:p w14:paraId="6471BF8B" w14:textId="77777777" w:rsidR="005942F9" w:rsidRPr="003C3FE4" w:rsidRDefault="005942F9">
            <w:pPr>
              <w:jc w:val="right"/>
              <w:rPr>
                <w:sz w:val="20"/>
                <w:szCs w:val="20"/>
              </w:rPr>
            </w:pPr>
            <w:r w:rsidRPr="003C3FE4">
              <w:rPr>
                <w:sz w:val="20"/>
              </w:rPr>
              <w:t>Dec-13</w:t>
            </w:r>
          </w:p>
        </w:tc>
        <w:tc>
          <w:tcPr>
            <w:tcW w:w="863" w:type="pct"/>
            <w:tcBorders>
              <w:top w:val="nil"/>
              <w:left w:val="nil"/>
              <w:bottom w:val="nil"/>
              <w:right w:val="single" w:sz="4" w:space="0" w:color="auto"/>
            </w:tcBorders>
            <w:shd w:val="clear" w:color="auto" w:fill="auto"/>
            <w:vAlign w:val="bottom"/>
          </w:tcPr>
          <w:p w14:paraId="7ACE2078" w14:textId="77777777" w:rsidR="005942F9" w:rsidRPr="00FE3857" w:rsidRDefault="005942F9">
            <w:pPr>
              <w:jc w:val="right"/>
              <w:rPr>
                <w:sz w:val="20"/>
                <w:szCs w:val="20"/>
              </w:rPr>
            </w:pPr>
            <w:r w:rsidRPr="00175D12">
              <w:rPr>
                <w:sz w:val="20"/>
                <w:szCs w:val="20"/>
              </w:rPr>
              <w:t>159,467</w:t>
            </w:r>
          </w:p>
        </w:tc>
      </w:tr>
      <w:tr w:rsidR="005942F9" w:rsidRPr="00107271" w14:paraId="2201F4BA" w14:textId="77777777">
        <w:trPr>
          <w:trHeight w:val="233"/>
        </w:trPr>
        <w:tc>
          <w:tcPr>
            <w:tcW w:w="3243" w:type="pct"/>
            <w:tcBorders>
              <w:top w:val="nil"/>
              <w:left w:val="single" w:sz="4" w:space="0" w:color="auto"/>
              <w:bottom w:val="nil"/>
              <w:right w:val="nil"/>
            </w:tcBorders>
            <w:shd w:val="clear" w:color="auto" w:fill="FFFFFF" w:themeFill="background1"/>
            <w:vAlign w:val="bottom"/>
          </w:tcPr>
          <w:p w14:paraId="05263551" w14:textId="77777777" w:rsidR="005942F9" w:rsidRPr="00697216" w:rsidRDefault="005942F9">
            <w:pPr>
              <w:ind w:left="5105" w:right="-198"/>
              <w:jc w:val="left"/>
              <w:rPr>
                <w:sz w:val="20"/>
                <w:szCs w:val="20"/>
              </w:rPr>
            </w:pPr>
            <w:r w:rsidRPr="00697216">
              <w:rPr>
                <w:sz w:val="20"/>
                <w:szCs w:val="20"/>
              </w:rPr>
              <w:t>Phase X:</w:t>
            </w:r>
          </w:p>
        </w:tc>
        <w:tc>
          <w:tcPr>
            <w:tcW w:w="894" w:type="pct"/>
            <w:tcBorders>
              <w:top w:val="nil"/>
              <w:left w:val="nil"/>
              <w:bottom w:val="nil"/>
              <w:right w:val="single" w:sz="4" w:space="0" w:color="auto"/>
            </w:tcBorders>
            <w:shd w:val="clear" w:color="auto" w:fill="FFFFFF" w:themeFill="background1"/>
            <w:vAlign w:val="bottom"/>
          </w:tcPr>
          <w:p w14:paraId="25D80B3E" w14:textId="77777777" w:rsidR="005942F9" w:rsidRPr="003C3FE4" w:rsidRDefault="005942F9">
            <w:pPr>
              <w:jc w:val="right"/>
              <w:rPr>
                <w:sz w:val="20"/>
                <w:szCs w:val="20"/>
              </w:rPr>
            </w:pPr>
            <w:r w:rsidRPr="003C3FE4">
              <w:rPr>
                <w:sz w:val="20"/>
              </w:rPr>
              <w:t>Nov-15</w:t>
            </w:r>
          </w:p>
        </w:tc>
        <w:tc>
          <w:tcPr>
            <w:tcW w:w="863" w:type="pct"/>
            <w:tcBorders>
              <w:top w:val="nil"/>
              <w:left w:val="nil"/>
              <w:bottom w:val="nil"/>
              <w:right w:val="single" w:sz="4" w:space="0" w:color="auto"/>
            </w:tcBorders>
            <w:shd w:val="clear" w:color="auto" w:fill="auto"/>
            <w:vAlign w:val="bottom"/>
          </w:tcPr>
          <w:p w14:paraId="6C340072" w14:textId="77777777" w:rsidR="005942F9" w:rsidRPr="00FE3857" w:rsidRDefault="005942F9">
            <w:pPr>
              <w:jc w:val="right"/>
              <w:rPr>
                <w:sz w:val="20"/>
                <w:szCs w:val="20"/>
              </w:rPr>
            </w:pPr>
            <w:r w:rsidRPr="00175D12">
              <w:rPr>
                <w:sz w:val="20"/>
                <w:szCs w:val="20"/>
              </w:rPr>
              <w:t>204,159</w:t>
            </w:r>
          </w:p>
        </w:tc>
      </w:tr>
      <w:tr w:rsidR="005942F9" w:rsidRPr="00107271" w14:paraId="2FA933B4" w14:textId="77777777">
        <w:trPr>
          <w:trHeight w:val="233"/>
        </w:trPr>
        <w:tc>
          <w:tcPr>
            <w:tcW w:w="3243" w:type="pct"/>
            <w:tcBorders>
              <w:top w:val="nil"/>
              <w:left w:val="single" w:sz="4" w:space="0" w:color="auto"/>
              <w:bottom w:val="nil"/>
              <w:right w:val="nil"/>
            </w:tcBorders>
            <w:shd w:val="clear" w:color="auto" w:fill="FFFFFF" w:themeFill="background1"/>
            <w:vAlign w:val="bottom"/>
          </w:tcPr>
          <w:p w14:paraId="401638D8" w14:textId="77777777" w:rsidR="005942F9" w:rsidRPr="00697216" w:rsidRDefault="005942F9">
            <w:pPr>
              <w:ind w:left="5105" w:right="-198"/>
              <w:jc w:val="left"/>
              <w:rPr>
                <w:sz w:val="20"/>
                <w:szCs w:val="20"/>
              </w:rPr>
            </w:pPr>
            <w:r w:rsidRPr="00697216">
              <w:rPr>
                <w:sz w:val="20"/>
                <w:szCs w:val="20"/>
              </w:rPr>
              <w:t>Phase XI:</w:t>
            </w:r>
          </w:p>
        </w:tc>
        <w:tc>
          <w:tcPr>
            <w:tcW w:w="894" w:type="pct"/>
            <w:tcBorders>
              <w:top w:val="nil"/>
              <w:left w:val="nil"/>
              <w:bottom w:val="nil"/>
              <w:right w:val="single" w:sz="4" w:space="0" w:color="auto"/>
            </w:tcBorders>
            <w:shd w:val="clear" w:color="auto" w:fill="FFFFFF" w:themeFill="background1"/>
            <w:vAlign w:val="bottom"/>
          </w:tcPr>
          <w:p w14:paraId="2F8F95EE" w14:textId="77777777" w:rsidR="005942F9" w:rsidRPr="003C3FE4" w:rsidRDefault="005942F9">
            <w:pPr>
              <w:jc w:val="right"/>
              <w:rPr>
                <w:sz w:val="20"/>
                <w:szCs w:val="20"/>
              </w:rPr>
            </w:pPr>
            <w:r w:rsidRPr="003C3FE4">
              <w:rPr>
                <w:sz w:val="20"/>
              </w:rPr>
              <w:t>May-19</w:t>
            </w:r>
          </w:p>
        </w:tc>
        <w:tc>
          <w:tcPr>
            <w:tcW w:w="863" w:type="pct"/>
            <w:tcBorders>
              <w:top w:val="nil"/>
              <w:left w:val="nil"/>
              <w:bottom w:val="nil"/>
              <w:right w:val="single" w:sz="4" w:space="0" w:color="auto"/>
            </w:tcBorders>
            <w:shd w:val="clear" w:color="auto" w:fill="auto"/>
            <w:vAlign w:val="bottom"/>
          </w:tcPr>
          <w:p w14:paraId="32778EAC" w14:textId="77777777" w:rsidR="005942F9" w:rsidRPr="00FE3857" w:rsidRDefault="005942F9">
            <w:pPr>
              <w:jc w:val="right"/>
              <w:rPr>
                <w:sz w:val="20"/>
                <w:szCs w:val="20"/>
              </w:rPr>
            </w:pPr>
            <w:r w:rsidRPr="00175D12">
              <w:rPr>
                <w:sz w:val="20"/>
                <w:szCs w:val="20"/>
              </w:rPr>
              <w:t>204,160</w:t>
            </w:r>
          </w:p>
        </w:tc>
      </w:tr>
      <w:tr w:rsidR="005942F9" w:rsidRPr="00107271" w14:paraId="72379B8B" w14:textId="77777777">
        <w:trPr>
          <w:trHeight w:val="233"/>
        </w:trPr>
        <w:tc>
          <w:tcPr>
            <w:tcW w:w="3243" w:type="pct"/>
            <w:tcBorders>
              <w:top w:val="nil"/>
              <w:left w:val="single" w:sz="4" w:space="0" w:color="auto"/>
              <w:bottom w:val="nil"/>
              <w:right w:val="nil"/>
            </w:tcBorders>
            <w:shd w:val="clear" w:color="auto" w:fill="FFFFFF" w:themeFill="background1"/>
            <w:vAlign w:val="bottom"/>
          </w:tcPr>
          <w:p w14:paraId="0931445B" w14:textId="77777777" w:rsidR="005942F9" w:rsidRPr="00697216" w:rsidRDefault="005942F9">
            <w:pPr>
              <w:ind w:left="5105" w:right="-198"/>
              <w:jc w:val="left"/>
              <w:rPr>
                <w:sz w:val="20"/>
                <w:szCs w:val="20"/>
              </w:rPr>
            </w:pPr>
            <w:r w:rsidRPr="00697216">
              <w:rPr>
                <w:sz w:val="20"/>
                <w:szCs w:val="20"/>
              </w:rPr>
              <w:t>Phase XII:</w:t>
            </w:r>
          </w:p>
        </w:tc>
        <w:tc>
          <w:tcPr>
            <w:tcW w:w="894" w:type="pct"/>
            <w:tcBorders>
              <w:top w:val="nil"/>
              <w:left w:val="nil"/>
              <w:bottom w:val="nil"/>
              <w:right w:val="single" w:sz="4" w:space="0" w:color="auto"/>
            </w:tcBorders>
            <w:shd w:val="clear" w:color="auto" w:fill="FFFFFF" w:themeFill="background1"/>
            <w:vAlign w:val="bottom"/>
          </w:tcPr>
          <w:p w14:paraId="421800DE" w14:textId="77777777" w:rsidR="005942F9" w:rsidRPr="00697216" w:rsidRDefault="005942F9">
            <w:pPr>
              <w:jc w:val="right"/>
              <w:rPr>
                <w:sz w:val="20"/>
                <w:szCs w:val="20"/>
              </w:rPr>
            </w:pPr>
            <w:r w:rsidRPr="00697216">
              <w:rPr>
                <w:sz w:val="20"/>
                <w:szCs w:val="20"/>
              </w:rPr>
              <w:t>Jun-22</w:t>
            </w:r>
          </w:p>
        </w:tc>
        <w:tc>
          <w:tcPr>
            <w:tcW w:w="863" w:type="pct"/>
            <w:tcBorders>
              <w:top w:val="nil"/>
              <w:left w:val="nil"/>
              <w:bottom w:val="nil"/>
              <w:right w:val="single" w:sz="4" w:space="0" w:color="auto"/>
            </w:tcBorders>
            <w:shd w:val="clear" w:color="auto" w:fill="auto"/>
            <w:vAlign w:val="bottom"/>
          </w:tcPr>
          <w:p w14:paraId="2DE62C20" w14:textId="77777777" w:rsidR="005942F9" w:rsidRPr="00FE3857" w:rsidRDefault="005942F9">
            <w:pPr>
              <w:jc w:val="right"/>
              <w:rPr>
                <w:sz w:val="20"/>
                <w:szCs w:val="20"/>
              </w:rPr>
            </w:pPr>
            <w:r w:rsidRPr="00175D12">
              <w:rPr>
                <w:sz w:val="20"/>
                <w:szCs w:val="20"/>
              </w:rPr>
              <w:t>204,160</w:t>
            </w:r>
          </w:p>
        </w:tc>
      </w:tr>
      <w:tr w:rsidR="005942F9" w:rsidRPr="00107271" w14:paraId="2BF37AC7" w14:textId="77777777">
        <w:trPr>
          <w:trHeight w:val="233"/>
        </w:trPr>
        <w:tc>
          <w:tcPr>
            <w:tcW w:w="4137" w:type="pct"/>
            <w:gridSpan w:val="2"/>
            <w:tcBorders>
              <w:top w:val="nil"/>
              <w:left w:val="single" w:sz="4" w:space="0" w:color="auto"/>
              <w:bottom w:val="nil"/>
              <w:right w:val="single" w:sz="4" w:space="0" w:color="auto"/>
            </w:tcBorders>
            <w:shd w:val="clear" w:color="auto" w:fill="auto"/>
          </w:tcPr>
          <w:p w14:paraId="5A570E1E" w14:textId="77777777" w:rsidR="005942F9" w:rsidRPr="00697216" w:rsidRDefault="005942F9">
            <w:pPr>
              <w:tabs>
                <w:tab w:val="right" w:pos="7560"/>
              </w:tabs>
              <w:ind w:left="6784" w:right="-108"/>
              <w:jc w:val="left"/>
              <w:rPr>
                <w:sz w:val="20"/>
                <w:szCs w:val="20"/>
              </w:rPr>
            </w:pPr>
            <w:r w:rsidRPr="00697216">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58C58105" w14:textId="77777777" w:rsidR="005942F9" w:rsidRPr="00175D12" w:rsidRDefault="005942F9">
            <w:pPr>
              <w:jc w:val="right"/>
              <w:rPr>
                <w:sz w:val="20"/>
                <w:szCs w:val="20"/>
              </w:rPr>
            </w:pPr>
            <w:r w:rsidRPr="00175D12">
              <w:rPr>
                <w:sz w:val="20"/>
                <w:szCs w:val="20"/>
              </w:rPr>
              <w:t>2,026,549</w:t>
            </w:r>
          </w:p>
        </w:tc>
      </w:tr>
      <w:tr w:rsidR="005942F9" w:rsidRPr="00107271" w14:paraId="487F0809" w14:textId="77777777">
        <w:trPr>
          <w:trHeight w:val="233"/>
        </w:trPr>
        <w:tc>
          <w:tcPr>
            <w:tcW w:w="4137" w:type="pct"/>
            <w:gridSpan w:val="2"/>
            <w:shd w:val="clear" w:color="auto" w:fill="FFFFFF" w:themeFill="background1"/>
          </w:tcPr>
          <w:p w14:paraId="36B9F597" w14:textId="77777777" w:rsidR="005942F9" w:rsidRPr="00820257" w:rsidRDefault="005942F9">
            <w:pPr>
              <w:jc w:val="left"/>
              <w:rPr>
                <w:sz w:val="20"/>
                <w:szCs w:val="20"/>
              </w:rPr>
            </w:pPr>
            <w:r w:rsidRPr="00820257">
              <w:rPr>
                <w:sz w:val="20"/>
                <w:szCs w:val="20"/>
              </w:rPr>
              <w:t>Amount requested for renewal (phase XI</w:t>
            </w:r>
            <w:r>
              <w:rPr>
                <w:sz w:val="20"/>
                <w:szCs w:val="20"/>
              </w:rPr>
              <w:t>II</w:t>
            </w:r>
            <w:r w:rsidRPr="00820257">
              <w:rPr>
                <w:sz w:val="20"/>
                <w:szCs w:val="20"/>
              </w:rPr>
              <w:t>) (US $):</w:t>
            </w:r>
          </w:p>
        </w:tc>
        <w:tc>
          <w:tcPr>
            <w:tcW w:w="863" w:type="pct"/>
            <w:shd w:val="clear" w:color="auto" w:fill="auto"/>
          </w:tcPr>
          <w:p w14:paraId="170F7EC5" w14:textId="77777777" w:rsidR="005942F9" w:rsidRPr="00107271" w:rsidRDefault="005942F9">
            <w:pPr>
              <w:jc w:val="right"/>
              <w:rPr>
                <w:sz w:val="20"/>
                <w:szCs w:val="20"/>
                <w:highlight w:val="yellow"/>
              </w:rPr>
            </w:pPr>
            <w:r w:rsidRPr="007050BF">
              <w:rPr>
                <w:sz w:val="20"/>
                <w:szCs w:val="20"/>
              </w:rPr>
              <w:t>394,965</w:t>
            </w:r>
          </w:p>
        </w:tc>
      </w:tr>
      <w:tr w:rsidR="005942F9" w:rsidRPr="00107271" w14:paraId="3DBF6726" w14:textId="77777777">
        <w:trPr>
          <w:trHeight w:val="233"/>
        </w:trPr>
        <w:tc>
          <w:tcPr>
            <w:tcW w:w="4137" w:type="pct"/>
            <w:gridSpan w:val="2"/>
          </w:tcPr>
          <w:p w14:paraId="4C640B26" w14:textId="77777777" w:rsidR="005942F9" w:rsidRPr="00820257" w:rsidRDefault="005942F9">
            <w:pPr>
              <w:jc w:val="left"/>
              <w:rPr>
                <w:sz w:val="20"/>
                <w:szCs w:val="20"/>
              </w:rPr>
            </w:pPr>
            <w:r w:rsidRPr="00820257">
              <w:rPr>
                <w:sz w:val="20"/>
                <w:szCs w:val="20"/>
              </w:rPr>
              <w:t>Amount recommended for approval for phase XI</w:t>
            </w:r>
            <w:r>
              <w:rPr>
                <w:sz w:val="20"/>
                <w:szCs w:val="20"/>
              </w:rPr>
              <w:t>II</w:t>
            </w:r>
            <w:r w:rsidRPr="00820257">
              <w:rPr>
                <w:sz w:val="20"/>
                <w:szCs w:val="20"/>
              </w:rPr>
              <w:t xml:space="preserve"> (US $): </w:t>
            </w:r>
          </w:p>
        </w:tc>
        <w:tc>
          <w:tcPr>
            <w:tcW w:w="863" w:type="pct"/>
            <w:shd w:val="clear" w:color="auto" w:fill="auto"/>
          </w:tcPr>
          <w:p w14:paraId="350C8E64" w14:textId="77777777" w:rsidR="005942F9" w:rsidRPr="00107271" w:rsidRDefault="005942F9">
            <w:pPr>
              <w:jc w:val="right"/>
              <w:rPr>
                <w:sz w:val="20"/>
                <w:szCs w:val="20"/>
                <w:highlight w:val="yellow"/>
              </w:rPr>
            </w:pPr>
            <w:r w:rsidRPr="00980E6E">
              <w:rPr>
                <w:sz w:val="20"/>
                <w:szCs w:val="20"/>
              </w:rPr>
              <w:t>394,965</w:t>
            </w:r>
          </w:p>
        </w:tc>
      </w:tr>
      <w:tr w:rsidR="005942F9" w:rsidRPr="00107271" w14:paraId="65E3F301" w14:textId="77777777">
        <w:trPr>
          <w:trHeight w:val="233"/>
        </w:trPr>
        <w:tc>
          <w:tcPr>
            <w:tcW w:w="4137" w:type="pct"/>
            <w:gridSpan w:val="2"/>
          </w:tcPr>
          <w:p w14:paraId="72E4E7F4" w14:textId="77777777" w:rsidR="005942F9" w:rsidRPr="00820257" w:rsidRDefault="005942F9">
            <w:pPr>
              <w:jc w:val="left"/>
              <w:rPr>
                <w:sz w:val="20"/>
                <w:szCs w:val="20"/>
              </w:rPr>
            </w:pPr>
            <w:r w:rsidRPr="00820257">
              <w:rPr>
                <w:sz w:val="20"/>
                <w:szCs w:val="20"/>
              </w:rPr>
              <w:t>Agency support costs (US $):</w:t>
            </w:r>
          </w:p>
        </w:tc>
        <w:tc>
          <w:tcPr>
            <w:tcW w:w="863" w:type="pct"/>
            <w:shd w:val="clear" w:color="auto" w:fill="auto"/>
          </w:tcPr>
          <w:p w14:paraId="52A382F6" w14:textId="77777777" w:rsidR="005942F9" w:rsidRPr="00107271" w:rsidRDefault="005942F9">
            <w:pPr>
              <w:jc w:val="right"/>
              <w:rPr>
                <w:sz w:val="20"/>
                <w:szCs w:val="20"/>
                <w:highlight w:val="yellow"/>
              </w:rPr>
            </w:pPr>
            <w:r w:rsidRPr="00A730CA">
              <w:rPr>
                <w:sz w:val="20"/>
                <w:szCs w:val="20"/>
              </w:rPr>
              <w:t>27,648</w:t>
            </w:r>
          </w:p>
        </w:tc>
      </w:tr>
      <w:tr w:rsidR="005942F9" w:rsidRPr="00107271" w14:paraId="01E8DE95" w14:textId="77777777">
        <w:trPr>
          <w:trHeight w:val="233"/>
        </w:trPr>
        <w:tc>
          <w:tcPr>
            <w:tcW w:w="4137" w:type="pct"/>
            <w:gridSpan w:val="2"/>
          </w:tcPr>
          <w:p w14:paraId="74EE4CD2" w14:textId="77777777" w:rsidR="005942F9" w:rsidRPr="00820257" w:rsidRDefault="005942F9">
            <w:pPr>
              <w:jc w:val="left"/>
              <w:rPr>
                <w:sz w:val="20"/>
                <w:szCs w:val="20"/>
              </w:rPr>
            </w:pPr>
            <w:r w:rsidRPr="00820257">
              <w:rPr>
                <w:sz w:val="20"/>
                <w:szCs w:val="20"/>
              </w:rPr>
              <w:t>Total cost of institutional strengthening phase X</w:t>
            </w:r>
            <w:r>
              <w:rPr>
                <w:sz w:val="20"/>
                <w:szCs w:val="20"/>
              </w:rPr>
              <w:t>III</w:t>
            </w:r>
            <w:r w:rsidRPr="00820257">
              <w:rPr>
                <w:sz w:val="20"/>
                <w:szCs w:val="20"/>
              </w:rPr>
              <w:t xml:space="preserve"> to the Multilateral Fund (US $):</w:t>
            </w:r>
          </w:p>
        </w:tc>
        <w:tc>
          <w:tcPr>
            <w:tcW w:w="863" w:type="pct"/>
            <w:shd w:val="clear" w:color="auto" w:fill="auto"/>
          </w:tcPr>
          <w:p w14:paraId="7505FDDC" w14:textId="77777777" w:rsidR="005942F9" w:rsidRPr="00107271" w:rsidRDefault="005942F9">
            <w:pPr>
              <w:jc w:val="right"/>
              <w:rPr>
                <w:sz w:val="20"/>
                <w:szCs w:val="20"/>
                <w:highlight w:val="yellow"/>
              </w:rPr>
            </w:pPr>
            <w:r w:rsidRPr="00195ECC">
              <w:rPr>
                <w:sz w:val="20"/>
                <w:szCs w:val="20"/>
              </w:rPr>
              <w:t>422,613</w:t>
            </w:r>
          </w:p>
        </w:tc>
      </w:tr>
      <w:tr w:rsidR="005942F9" w:rsidRPr="00107271" w14:paraId="5B1E7B39" w14:textId="77777777">
        <w:trPr>
          <w:trHeight w:val="233"/>
        </w:trPr>
        <w:tc>
          <w:tcPr>
            <w:tcW w:w="4137" w:type="pct"/>
            <w:gridSpan w:val="2"/>
          </w:tcPr>
          <w:p w14:paraId="5DAF9EC4" w14:textId="77777777" w:rsidR="005942F9" w:rsidRPr="00820257" w:rsidRDefault="005942F9">
            <w:pPr>
              <w:jc w:val="left"/>
              <w:rPr>
                <w:sz w:val="20"/>
                <w:szCs w:val="20"/>
              </w:rPr>
            </w:pPr>
            <w:r w:rsidRPr="00820257">
              <w:rPr>
                <w:sz w:val="20"/>
                <w:szCs w:val="20"/>
              </w:rPr>
              <w:t>Date of approval of country programme:</w:t>
            </w:r>
          </w:p>
        </w:tc>
        <w:tc>
          <w:tcPr>
            <w:tcW w:w="863" w:type="pct"/>
            <w:shd w:val="clear" w:color="auto" w:fill="FFFFFF" w:themeFill="background1"/>
          </w:tcPr>
          <w:p w14:paraId="356ABE97" w14:textId="77777777" w:rsidR="005942F9" w:rsidRPr="00BB402A" w:rsidRDefault="005942F9">
            <w:pPr>
              <w:jc w:val="right"/>
              <w:rPr>
                <w:sz w:val="20"/>
                <w:szCs w:val="20"/>
                <w:highlight w:val="yellow"/>
              </w:rPr>
            </w:pPr>
            <w:r w:rsidRPr="00BB402A">
              <w:rPr>
                <w:sz w:val="20"/>
              </w:rPr>
              <w:t>1993</w:t>
            </w:r>
          </w:p>
        </w:tc>
      </w:tr>
      <w:tr w:rsidR="005942F9" w:rsidRPr="00107271" w14:paraId="6C43F046" w14:textId="77777777">
        <w:trPr>
          <w:trHeight w:val="233"/>
        </w:trPr>
        <w:tc>
          <w:tcPr>
            <w:tcW w:w="4137" w:type="pct"/>
            <w:gridSpan w:val="2"/>
            <w:tcBorders>
              <w:bottom w:val="single" w:sz="4" w:space="0" w:color="auto"/>
            </w:tcBorders>
          </w:tcPr>
          <w:p w14:paraId="3B6A27C7" w14:textId="77777777" w:rsidR="005942F9" w:rsidRPr="00820257" w:rsidRDefault="005942F9">
            <w:pPr>
              <w:jc w:val="left"/>
              <w:rPr>
                <w:sz w:val="20"/>
                <w:szCs w:val="20"/>
              </w:rPr>
            </w:pPr>
            <w:r w:rsidRPr="00820257">
              <w:rPr>
                <w:sz w:val="20"/>
                <w:szCs w:val="20"/>
              </w:rPr>
              <w:t>Date of approval of HCFC phase-out management plan:</w:t>
            </w:r>
          </w:p>
        </w:tc>
        <w:tc>
          <w:tcPr>
            <w:tcW w:w="863" w:type="pct"/>
            <w:tcBorders>
              <w:bottom w:val="single" w:sz="4" w:space="0" w:color="auto"/>
            </w:tcBorders>
            <w:shd w:val="clear" w:color="auto" w:fill="FFFFFF" w:themeFill="background1"/>
          </w:tcPr>
          <w:p w14:paraId="7284D09C" w14:textId="77777777" w:rsidR="005942F9" w:rsidRPr="00BB402A" w:rsidRDefault="005942F9">
            <w:pPr>
              <w:jc w:val="right"/>
              <w:rPr>
                <w:sz w:val="20"/>
                <w:szCs w:val="20"/>
                <w:highlight w:val="yellow"/>
              </w:rPr>
            </w:pPr>
            <w:r w:rsidRPr="00BB402A">
              <w:rPr>
                <w:sz w:val="20"/>
              </w:rPr>
              <w:t>2011</w:t>
            </w:r>
          </w:p>
        </w:tc>
      </w:tr>
      <w:tr w:rsidR="005942F9" w:rsidRPr="00107271" w14:paraId="6436B81D" w14:textId="77777777">
        <w:trPr>
          <w:trHeight w:val="233"/>
        </w:trPr>
        <w:tc>
          <w:tcPr>
            <w:tcW w:w="4137" w:type="pct"/>
            <w:gridSpan w:val="2"/>
            <w:tcBorders>
              <w:top w:val="single" w:sz="4" w:space="0" w:color="auto"/>
              <w:left w:val="single" w:sz="4" w:space="0" w:color="auto"/>
              <w:bottom w:val="nil"/>
              <w:right w:val="single" w:sz="4" w:space="0" w:color="auto"/>
            </w:tcBorders>
          </w:tcPr>
          <w:p w14:paraId="05659429" w14:textId="77777777" w:rsidR="005942F9" w:rsidRPr="00820257" w:rsidRDefault="005942F9">
            <w:pPr>
              <w:spacing w:before="20"/>
              <w:jc w:val="left"/>
              <w:rPr>
                <w:sz w:val="20"/>
                <w:szCs w:val="20"/>
              </w:rPr>
            </w:pPr>
            <w:r w:rsidRPr="00820257">
              <w:rPr>
                <w:sz w:val="20"/>
                <w:szCs w:val="20"/>
              </w:rPr>
              <w:t>Baseline consumption of controlled substances (ODP tonnes/CO</w:t>
            </w:r>
            <w:r w:rsidRPr="00820257">
              <w:rPr>
                <w:sz w:val="20"/>
                <w:szCs w:val="20"/>
                <w:vertAlign w:val="subscript"/>
              </w:rPr>
              <w:t>2</w:t>
            </w:r>
            <w:r w:rsidRPr="00820257">
              <w:rPr>
                <w:sz w:val="20"/>
                <w:szCs w:val="20"/>
              </w:rPr>
              <w:t>-eq tonnes):</w:t>
            </w:r>
          </w:p>
        </w:tc>
        <w:tc>
          <w:tcPr>
            <w:tcW w:w="863" w:type="pct"/>
            <w:tcBorders>
              <w:top w:val="single" w:sz="4" w:space="0" w:color="auto"/>
              <w:left w:val="single" w:sz="4" w:space="0" w:color="auto"/>
              <w:bottom w:val="nil"/>
              <w:right w:val="single" w:sz="4" w:space="0" w:color="auto"/>
            </w:tcBorders>
            <w:shd w:val="clear" w:color="auto" w:fill="FFFFFF" w:themeFill="background1"/>
            <w:vAlign w:val="bottom"/>
          </w:tcPr>
          <w:p w14:paraId="24F19D92" w14:textId="77777777" w:rsidR="005942F9" w:rsidRPr="00107271" w:rsidRDefault="005942F9">
            <w:pPr>
              <w:rPr>
                <w:sz w:val="20"/>
                <w:szCs w:val="20"/>
                <w:highlight w:val="yellow"/>
              </w:rPr>
            </w:pPr>
          </w:p>
        </w:tc>
      </w:tr>
      <w:tr w:rsidR="005942F9" w:rsidRPr="00107271" w14:paraId="0CECA72A" w14:textId="77777777">
        <w:trPr>
          <w:trHeight w:val="233"/>
        </w:trPr>
        <w:tc>
          <w:tcPr>
            <w:tcW w:w="4137" w:type="pct"/>
            <w:gridSpan w:val="2"/>
            <w:tcBorders>
              <w:top w:val="nil"/>
              <w:left w:val="single" w:sz="4" w:space="0" w:color="auto"/>
              <w:bottom w:val="nil"/>
              <w:right w:val="single" w:sz="4" w:space="0" w:color="auto"/>
            </w:tcBorders>
          </w:tcPr>
          <w:p w14:paraId="224214B7" w14:textId="77777777" w:rsidR="005942F9" w:rsidRPr="00820257" w:rsidRDefault="005942F9">
            <w:pPr>
              <w:tabs>
                <w:tab w:val="left" w:pos="22"/>
              </w:tabs>
              <w:spacing w:after="20"/>
              <w:ind w:left="447" w:hanging="447"/>
              <w:jc w:val="left"/>
              <w:rPr>
                <w:sz w:val="20"/>
                <w:szCs w:val="20"/>
              </w:rPr>
            </w:pPr>
            <w:r w:rsidRPr="00820257">
              <w:rPr>
                <w:sz w:val="20"/>
                <w:szCs w:val="20"/>
              </w:rPr>
              <w:t>(a)</w:t>
            </w:r>
            <w:r w:rsidRPr="00820257">
              <w:rPr>
                <w:sz w:val="20"/>
                <w:szCs w:val="20"/>
              </w:rPr>
              <w:tab/>
              <w:t>Annex B, Group III (methyl chloroform) (average 1998-2000)</w:t>
            </w:r>
          </w:p>
        </w:tc>
        <w:tc>
          <w:tcPr>
            <w:tcW w:w="863" w:type="pct"/>
            <w:tcBorders>
              <w:top w:val="nil"/>
              <w:left w:val="single" w:sz="4" w:space="0" w:color="auto"/>
              <w:bottom w:val="nil"/>
              <w:right w:val="single" w:sz="4" w:space="0" w:color="auto"/>
            </w:tcBorders>
            <w:shd w:val="clear" w:color="auto" w:fill="FFFFFF" w:themeFill="background1"/>
            <w:vAlign w:val="bottom"/>
          </w:tcPr>
          <w:p w14:paraId="5C2184B3" w14:textId="77777777" w:rsidR="005942F9" w:rsidRPr="00F600B5" w:rsidRDefault="005942F9">
            <w:pPr>
              <w:jc w:val="right"/>
              <w:rPr>
                <w:sz w:val="20"/>
                <w:szCs w:val="20"/>
              </w:rPr>
            </w:pPr>
            <w:r w:rsidRPr="00F600B5">
              <w:rPr>
                <w:sz w:val="20"/>
                <w:szCs w:val="20"/>
              </w:rPr>
              <w:t>0.0</w:t>
            </w:r>
          </w:p>
        </w:tc>
      </w:tr>
      <w:tr w:rsidR="005942F9" w:rsidRPr="00107271" w14:paraId="087E210C" w14:textId="77777777">
        <w:trPr>
          <w:trHeight w:val="233"/>
        </w:trPr>
        <w:tc>
          <w:tcPr>
            <w:tcW w:w="4137" w:type="pct"/>
            <w:gridSpan w:val="2"/>
            <w:tcBorders>
              <w:top w:val="nil"/>
              <w:left w:val="single" w:sz="4" w:space="0" w:color="auto"/>
              <w:bottom w:val="nil"/>
              <w:right w:val="single" w:sz="4" w:space="0" w:color="auto"/>
            </w:tcBorders>
          </w:tcPr>
          <w:p w14:paraId="6DD5AB74" w14:textId="77777777" w:rsidR="005942F9" w:rsidRPr="00820257" w:rsidRDefault="005942F9">
            <w:pPr>
              <w:spacing w:after="20"/>
              <w:ind w:left="447" w:hanging="447"/>
              <w:jc w:val="left"/>
              <w:rPr>
                <w:sz w:val="20"/>
                <w:szCs w:val="20"/>
              </w:rPr>
            </w:pPr>
            <w:r w:rsidRPr="00820257">
              <w:rPr>
                <w:sz w:val="20"/>
                <w:szCs w:val="20"/>
              </w:rPr>
              <w:t>(b)</w:t>
            </w:r>
            <w:r w:rsidRPr="00820257">
              <w:rPr>
                <w:sz w:val="20"/>
                <w:szCs w:val="20"/>
              </w:rPr>
              <w:tab/>
              <w:t>Annex C, Group I (HCFCs) (average 2009-2010)</w:t>
            </w:r>
          </w:p>
        </w:tc>
        <w:tc>
          <w:tcPr>
            <w:tcW w:w="863" w:type="pct"/>
            <w:tcBorders>
              <w:top w:val="nil"/>
              <w:left w:val="single" w:sz="4" w:space="0" w:color="auto"/>
              <w:bottom w:val="nil"/>
              <w:right w:val="single" w:sz="4" w:space="0" w:color="auto"/>
            </w:tcBorders>
            <w:shd w:val="clear" w:color="auto" w:fill="FFFFFF" w:themeFill="background1"/>
            <w:vAlign w:val="bottom"/>
          </w:tcPr>
          <w:p w14:paraId="391F7FFF" w14:textId="77777777" w:rsidR="005942F9" w:rsidRPr="00F600B5" w:rsidRDefault="005942F9">
            <w:pPr>
              <w:jc w:val="right"/>
              <w:rPr>
                <w:sz w:val="20"/>
                <w:szCs w:val="20"/>
              </w:rPr>
            </w:pPr>
            <w:r w:rsidRPr="00F600B5">
              <w:rPr>
                <w:sz w:val="20"/>
                <w:szCs w:val="20"/>
              </w:rPr>
              <w:t>16.9</w:t>
            </w:r>
          </w:p>
        </w:tc>
      </w:tr>
      <w:tr w:rsidR="005942F9" w:rsidRPr="00107271" w14:paraId="13147B1B" w14:textId="77777777">
        <w:trPr>
          <w:trHeight w:val="233"/>
        </w:trPr>
        <w:tc>
          <w:tcPr>
            <w:tcW w:w="4137" w:type="pct"/>
            <w:gridSpan w:val="2"/>
            <w:tcBorders>
              <w:top w:val="nil"/>
              <w:bottom w:val="nil"/>
            </w:tcBorders>
          </w:tcPr>
          <w:p w14:paraId="69C680CE" w14:textId="77777777" w:rsidR="005942F9" w:rsidRPr="00820257" w:rsidRDefault="005942F9">
            <w:pPr>
              <w:spacing w:after="20"/>
              <w:ind w:left="447" w:hanging="447"/>
              <w:jc w:val="left"/>
              <w:rPr>
                <w:sz w:val="20"/>
                <w:szCs w:val="20"/>
              </w:rPr>
            </w:pPr>
            <w:r w:rsidRPr="00820257">
              <w:rPr>
                <w:sz w:val="20"/>
                <w:szCs w:val="20"/>
              </w:rPr>
              <w:t>(c)</w:t>
            </w:r>
            <w:r w:rsidRPr="00820257">
              <w:rPr>
                <w:sz w:val="20"/>
                <w:szCs w:val="20"/>
              </w:rPr>
              <w:tab/>
              <w:t>Annex E, (methyl bromide) (average 1995-1998)</w:t>
            </w:r>
          </w:p>
        </w:tc>
        <w:tc>
          <w:tcPr>
            <w:tcW w:w="863" w:type="pct"/>
            <w:tcBorders>
              <w:top w:val="nil"/>
              <w:bottom w:val="nil"/>
            </w:tcBorders>
            <w:shd w:val="clear" w:color="auto" w:fill="FFFFFF" w:themeFill="background1"/>
            <w:vAlign w:val="bottom"/>
          </w:tcPr>
          <w:p w14:paraId="7F48488E" w14:textId="77777777" w:rsidR="005942F9" w:rsidRPr="00F600B5" w:rsidRDefault="005942F9">
            <w:pPr>
              <w:jc w:val="right"/>
              <w:rPr>
                <w:sz w:val="20"/>
                <w:szCs w:val="20"/>
              </w:rPr>
            </w:pPr>
            <w:r>
              <w:rPr>
                <w:sz w:val="20"/>
                <w:szCs w:val="20"/>
              </w:rPr>
              <w:t>50.5</w:t>
            </w:r>
          </w:p>
        </w:tc>
      </w:tr>
      <w:tr w:rsidR="005942F9" w:rsidRPr="00107271" w14:paraId="16F75CF3" w14:textId="77777777">
        <w:trPr>
          <w:trHeight w:val="233"/>
        </w:trPr>
        <w:tc>
          <w:tcPr>
            <w:tcW w:w="4137" w:type="pct"/>
            <w:gridSpan w:val="2"/>
            <w:tcBorders>
              <w:top w:val="nil"/>
              <w:bottom w:val="single" w:sz="4" w:space="0" w:color="auto"/>
            </w:tcBorders>
          </w:tcPr>
          <w:p w14:paraId="13C376AE" w14:textId="77777777" w:rsidR="005942F9" w:rsidRPr="00820257" w:rsidRDefault="005942F9">
            <w:pPr>
              <w:spacing w:after="20"/>
              <w:ind w:left="447" w:hanging="447"/>
              <w:jc w:val="left"/>
              <w:rPr>
                <w:sz w:val="20"/>
                <w:szCs w:val="20"/>
              </w:rPr>
            </w:pPr>
            <w:r w:rsidRPr="00820257">
              <w:rPr>
                <w:sz w:val="20"/>
                <w:szCs w:val="20"/>
              </w:rPr>
              <w:t>(d)</w:t>
            </w:r>
            <w:r w:rsidRPr="00820257">
              <w:rPr>
                <w:sz w:val="20"/>
                <w:szCs w:val="20"/>
              </w:rPr>
              <w:tab/>
              <w:t>Annex F (HFCs) (average 2020-2022 plus 65% of HCFC baseline)</w:t>
            </w:r>
          </w:p>
        </w:tc>
        <w:tc>
          <w:tcPr>
            <w:tcW w:w="863" w:type="pct"/>
            <w:tcBorders>
              <w:top w:val="nil"/>
              <w:bottom w:val="single" w:sz="4" w:space="0" w:color="auto"/>
            </w:tcBorders>
            <w:shd w:val="clear" w:color="auto" w:fill="FFFFFF" w:themeFill="background1"/>
            <w:vAlign w:val="bottom"/>
          </w:tcPr>
          <w:p w14:paraId="4CACA9B5" w14:textId="77777777" w:rsidR="005942F9" w:rsidRPr="00F600B5" w:rsidRDefault="005942F9">
            <w:pPr>
              <w:jc w:val="right"/>
              <w:rPr>
                <w:sz w:val="20"/>
                <w:szCs w:val="20"/>
              </w:rPr>
            </w:pPr>
            <w:r w:rsidRPr="0021531D">
              <w:rPr>
                <w:sz w:val="20"/>
                <w:szCs w:val="20"/>
              </w:rPr>
              <w:t>1</w:t>
            </w:r>
            <w:r>
              <w:rPr>
                <w:sz w:val="20"/>
                <w:szCs w:val="20"/>
              </w:rPr>
              <w:t>,</w:t>
            </w:r>
            <w:r w:rsidRPr="0021531D">
              <w:rPr>
                <w:sz w:val="20"/>
                <w:szCs w:val="20"/>
              </w:rPr>
              <w:t>030</w:t>
            </w:r>
            <w:r>
              <w:rPr>
                <w:sz w:val="20"/>
                <w:szCs w:val="20"/>
              </w:rPr>
              <w:t>,</w:t>
            </w:r>
            <w:r w:rsidRPr="0021531D">
              <w:rPr>
                <w:sz w:val="20"/>
                <w:szCs w:val="20"/>
              </w:rPr>
              <w:t>662</w:t>
            </w:r>
          </w:p>
        </w:tc>
      </w:tr>
      <w:tr w:rsidR="005942F9" w:rsidRPr="00820257" w14:paraId="59A1F01B" w14:textId="77777777">
        <w:trPr>
          <w:trHeight w:val="233"/>
        </w:trPr>
        <w:tc>
          <w:tcPr>
            <w:tcW w:w="4137" w:type="pct"/>
            <w:gridSpan w:val="2"/>
            <w:tcBorders>
              <w:top w:val="single" w:sz="4" w:space="0" w:color="auto"/>
              <w:left w:val="single" w:sz="4" w:space="0" w:color="auto"/>
              <w:bottom w:val="nil"/>
              <w:right w:val="single" w:sz="4" w:space="0" w:color="auto"/>
            </w:tcBorders>
          </w:tcPr>
          <w:p w14:paraId="2AB581BD" w14:textId="1F029D66" w:rsidR="005942F9" w:rsidRPr="00820257" w:rsidRDefault="005942F9">
            <w:pPr>
              <w:keepNext/>
              <w:spacing w:before="20"/>
              <w:jc w:val="left"/>
              <w:rPr>
                <w:sz w:val="20"/>
                <w:szCs w:val="20"/>
              </w:rPr>
            </w:pPr>
            <w:bookmarkStart w:id="1" w:name="_Hlk163224248"/>
            <w:r w:rsidRPr="00820257">
              <w:rPr>
                <w:sz w:val="20"/>
                <w:szCs w:val="20"/>
              </w:rPr>
              <w:t>Latest reported ODS consumption (</w:t>
            </w:r>
            <w:r w:rsidRPr="00A55A5D">
              <w:rPr>
                <w:sz w:val="20"/>
                <w:szCs w:val="20"/>
              </w:rPr>
              <w:t>202</w:t>
            </w:r>
            <w:r w:rsidR="00A61661">
              <w:rPr>
                <w:sz w:val="20"/>
                <w:szCs w:val="20"/>
              </w:rPr>
              <w:t>3</w:t>
            </w:r>
            <w:r w:rsidRPr="00820257">
              <w:rPr>
                <w:sz w:val="20"/>
                <w:szCs w:val="20"/>
              </w:rPr>
              <w:t>) (ODP tonnes) as per Article 7:</w:t>
            </w:r>
          </w:p>
        </w:tc>
        <w:tc>
          <w:tcPr>
            <w:tcW w:w="863" w:type="pct"/>
            <w:tcBorders>
              <w:top w:val="single" w:sz="4" w:space="0" w:color="auto"/>
              <w:left w:val="single" w:sz="4" w:space="0" w:color="auto"/>
              <w:bottom w:val="nil"/>
              <w:right w:val="single" w:sz="4" w:space="0" w:color="auto"/>
            </w:tcBorders>
            <w:shd w:val="clear" w:color="auto" w:fill="FFFFFF" w:themeFill="background1"/>
          </w:tcPr>
          <w:p w14:paraId="103EF0A0" w14:textId="77777777" w:rsidR="005942F9" w:rsidRPr="00820257" w:rsidRDefault="005942F9">
            <w:pPr>
              <w:keepNext/>
              <w:spacing w:before="20"/>
              <w:jc w:val="right"/>
              <w:rPr>
                <w:sz w:val="20"/>
                <w:szCs w:val="20"/>
              </w:rPr>
            </w:pPr>
          </w:p>
        </w:tc>
      </w:tr>
      <w:bookmarkEnd w:id="1"/>
      <w:tr w:rsidR="005942F9" w:rsidRPr="00820257" w14:paraId="180641B2" w14:textId="77777777">
        <w:trPr>
          <w:trHeight w:val="233"/>
        </w:trPr>
        <w:tc>
          <w:tcPr>
            <w:tcW w:w="4137" w:type="pct"/>
            <w:gridSpan w:val="2"/>
            <w:tcBorders>
              <w:top w:val="nil"/>
              <w:left w:val="single" w:sz="4" w:space="0" w:color="auto"/>
              <w:bottom w:val="nil"/>
              <w:right w:val="single" w:sz="4" w:space="0" w:color="auto"/>
            </w:tcBorders>
          </w:tcPr>
          <w:p w14:paraId="34852EAD" w14:textId="77777777" w:rsidR="005942F9" w:rsidRPr="00820257" w:rsidRDefault="005942F9">
            <w:pPr>
              <w:ind w:left="447" w:hanging="447"/>
              <w:jc w:val="left"/>
              <w:rPr>
                <w:sz w:val="20"/>
                <w:szCs w:val="20"/>
              </w:rPr>
            </w:pPr>
            <w:r w:rsidRPr="00820257">
              <w:rPr>
                <w:sz w:val="20"/>
                <w:szCs w:val="20"/>
              </w:rPr>
              <w:t>(a)</w:t>
            </w:r>
            <w:r w:rsidRPr="00820257">
              <w:rPr>
                <w:sz w:val="20"/>
                <w:szCs w:val="20"/>
              </w:rPr>
              <w:tab/>
              <w:t>Annex B, Group III (methyl chloroform)</w:t>
            </w:r>
          </w:p>
        </w:tc>
        <w:tc>
          <w:tcPr>
            <w:tcW w:w="863" w:type="pct"/>
            <w:tcBorders>
              <w:top w:val="nil"/>
              <w:left w:val="single" w:sz="4" w:space="0" w:color="auto"/>
              <w:bottom w:val="nil"/>
              <w:right w:val="single" w:sz="4" w:space="0" w:color="auto"/>
            </w:tcBorders>
            <w:shd w:val="clear" w:color="auto" w:fill="FFFFFF" w:themeFill="background1"/>
            <w:vAlign w:val="bottom"/>
          </w:tcPr>
          <w:p w14:paraId="745C67C7" w14:textId="77777777" w:rsidR="005942F9" w:rsidRPr="00820257" w:rsidRDefault="005942F9">
            <w:pPr>
              <w:keepNext/>
              <w:jc w:val="right"/>
              <w:rPr>
                <w:sz w:val="20"/>
                <w:szCs w:val="20"/>
              </w:rPr>
            </w:pPr>
            <w:r>
              <w:rPr>
                <w:sz w:val="20"/>
                <w:szCs w:val="20"/>
              </w:rPr>
              <w:t>0.00</w:t>
            </w:r>
          </w:p>
        </w:tc>
      </w:tr>
      <w:tr w:rsidR="005942F9" w:rsidRPr="00820257" w14:paraId="78FC9C53" w14:textId="77777777">
        <w:trPr>
          <w:trHeight w:val="233"/>
        </w:trPr>
        <w:tc>
          <w:tcPr>
            <w:tcW w:w="4137" w:type="pct"/>
            <w:gridSpan w:val="2"/>
            <w:tcBorders>
              <w:top w:val="nil"/>
              <w:left w:val="single" w:sz="4" w:space="0" w:color="auto"/>
              <w:bottom w:val="nil"/>
              <w:right w:val="single" w:sz="4" w:space="0" w:color="auto"/>
            </w:tcBorders>
          </w:tcPr>
          <w:p w14:paraId="4312FBA4" w14:textId="77777777" w:rsidR="005942F9" w:rsidRPr="00820257" w:rsidRDefault="005942F9">
            <w:pPr>
              <w:ind w:left="447" w:hanging="447"/>
              <w:jc w:val="left"/>
              <w:rPr>
                <w:sz w:val="20"/>
                <w:szCs w:val="20"/>
              </w:rPr>
            </w:pPr>
            <w:r w:rsidRPr="00820257">
              <w:rPr>
                <w:sz w:val="20"/>
                <w:szCs w:val="20"/>
              </w:rPr>
              <w:t>(b)</w:t>
            </w:r>
            <w:r w:rsidRPr="00820257">
              <w:rPr>
                <w:sz w:val="20"/>
                <w:szCs w:val="20"/>
              </w:rPr>
              <w:tab/>
              <w:t>Annex C, Group I (HCFCs)</w:t>
            </w:r>
          </w:p>
        </w:tc>
        <w:tc>
          <w:tcPr>
            <w:tcW w:w="863" w:type="pct"/>
            <w:tcBorders>
              <w:top w:val="nil"/>
              <w:left w:val="single" w:sz="4" w:space="0" w:color="auto"/>
              <w:bottom w:val="nil"/>
              <w:right w:val="single" w:sz="4" w:space="0" w:color="auto"/>
            </w:tcBorders>
            <w:shd w:val="clear" w:color="auto" w:fill="FFFFFF" w:themeFill="background1"/>
            <w:vAlign w:val="bottom"/>
          </w:tcPr>
          <w:p w14:paraId="4A4CA256" w14:textId="65760542" w:rsidR="005942F9" w:rsidRPr="00820257" w:rsidRDefault="002B2C49">
            <w:pPr>
              <w:keepNext/>
              <w:jc w:val="right"/>
              <w:rPr>
                <w:sz w:val="20"/>
                <w:szCs w:val="20"/>
              </w:rPr>
            </w:pPr>
            <w:r>
              <w:rPr>
                <w:sz w:val="20"/>
                <w:szCs w:val="20"/>
              </w:rPr>
              <w:t>0.55</w:t>
            </w:r>
          </w:p>
        </w:tc>
      </w:tr>
      <w:tr w:rsidR="005942F9" w:rsidRPr="00820257" w14:paraId="72518534" w14:textId="77777777">
        <w:trPr>
          <w:trHeight w:val="233"/>
        </w:trPr>
        <w:tc>
          <w:tcPr>
            <w:tcW w:w="4137" w:type="pct"/>
            <w:gridSpan w:val="2"/>
            <w:tcBorders>
              <w:top w:val="nil"/>
              <w:left w:val="single" w:sz="4" w:space="0" w:color="auto"/>
              <w:bottom w:val="nil"/>
              <w:right w:val="single" w:sz="4" w:space="0" w:color="auto"/>
            </w:tcBorders>
          </w:tcPr>
          <w:p w14:paraId="0E060940" w14:textId="77777777" w:rsidR="005942F9" w:rsidRPr="00820257" w:rsidRDefault="005942F9">
            <w:pPr>
              <w:ind w:left="447" w:hanging="447"/>
              <w:jc w:val="left"/>
              <w:rPr>
                <w:sz w:val="20"/>
                <w:szCs w:val="20"/>
              </w:rPr>
            </w:pPr>
            <w:r w:rsidRPr="00820257">
              <w:rPr>
                <w:sz w:val="20"/>
                <w:szCs w:val="20"/>
              </w:rPr>
              <w:t>(c)</w:t>
            </w:r>
            <w:r w:rsidRPr="00820257">
              <w:rPr>
                <w:sz w:val="20"/>
                <w:szCs w:val="20"/>
              </w:rPr>
              <w:tab/>
              <w:t>Annex E, (methyl bromide)</w:t>
            </w:r>
          </w:p>
        </w:tc>
        <w:tc>
          <w:tcPr>
            <w:tcW w:w="863" w:type="pct"/>
            <w:tcBorders>
              <w:top w:val="nil"/>
              <w:left w:val="single" w:sz="4" w:space="0" w:color="auto"/>
              <w:bottom w:val="nil"/>
              <w:right w:val="single" w:sz="4" w:space="0" w:color="auto"/>
            </w:tcBorders>
            <w:shd w:val="clear" w:color="auto" w:fill="FFFFFF" w:themeFill="background1"/>
            <w:vAlign w:val="bottom"/>
          </w:tcPr>
          <w:p w14:paraId="189DA1B6" w14:textId="77777777" w:rsidR="005942F9" w:rsidRPr="00820257" w:rsidRDefault="005942F9">
            <w:pPr>
              <w:keepNext/>
              <w:jc w:val="right"/>
              <w:rPr>
                <w:sz w:val="20"/>
                <w:szCs w:val="20"/>
              </w:rPr>
            </w:pPr>
            <w:r>
              <w:rPr>
                <w:sz w:val="20"/>
                <w:szCs w:val="20"/>
              </w:rPr>
              <w:t>0.00</w:t>
            </w:r>
          </w:p>
        </w:tc>
      </w:tr>
      <w:tr w:rsidR="005942F9" w:rsidRPr="00820257" w14:paraId="18D743FB" w14:textId="77777777">
        <w:trPr>
          <w:trHeight w:val="233"/>
        </w:trPr>
        <w:tc>
          <w:tcPr>
            <w:tcW w:w="4137" w:type="pct"/>
            <w:gridSpan w:val="2"/>
            <w:tcBorders>
              <w:top w:val="nil"/>
              <w:left w:val="single" w:sz="4" w:space="0" w:color="auto"/>
              <w:bottom w:val="nil"/>
              <w:right w:val="single" w:sz="4" w:space="0" w:color="auto"/>
            </w:tcBorders>
          </w:tcPr>
          <w:p w14:paraId="3C6FFDAC" w14:textId="77777777" w:rsidR="005942F9" w:rsidRPr="00820257" w:rsidRDefault="005942F9">
            <w:pPr>
              <w:tabs>
                <w:tab w:val="right" w:pos="7560"/>
              </w:tabs>
              <w:ind w:left="6784" w:right="-108"/>
              <w:jc w:val="left"/>
              <w:rPr>
                <w:sz w:val="20"/>
                <w:szCs w:val="20"/>
              </w:rPr>
            </w:pPr>
            <w:r w:rsidRPr="00820257">
              <w:rPr>
                <w:sz w:val="20"/>
                <w:szCs w:val="20"/>
              </w:rPr>
              <w:t>Total:</w:t>
            </w:r>
          </w:p>
        </w:tc>
        <w:tc>
          <w:tcPr>
            <w:tcW w:w="863" w:type="pct"/>
            <w:tcBorders>
              <w:top w:val="nil"/>
              <w:left w:val="single" w:sz="4" w:space="0" w:color="auto"/>
              <w:bottom w:val="nil"/>
              <w:right w:val="single" w:sz="4" w:space="0" w:color="auto"/>
            </w:tcBorders>
            <w:shd w:val="clear" w:color="auto" w:fill="FFFFFF" w:themeFill="background1"/>
            <w:vAlign w:val="bottom"/>
          </w:tcPr>
          <w:p w14:paraId="2F638AF9" w14:textId="755B1713" w:rsidR="005942F9" w:rsidRPr="00820257" w:rsidRDefault="002B2C49">
            <w:pPr>
              <w:keepNext/>
              <w:jc w:val="right"/>
              <w:rPr>
                <w:sz w:val="20"/>
                <w:szCs w:val="20"/>
              </w:rPr>
            </w:pPr>
            <w:r>
              <w:rPr>
                <w:sz w:val="20"/>
                <w:szCs w:val="20"/>
              </w:rPr>
              <w:t>0.55</w:t>
            </w:r>
          </w:p>
        </w:tc>
      </w:tr>
      <w:tr w:rsidR="005942F9" w:rsidRPr="00820257" w14:paraId="0A8A5295" w14:textId="77777777">
        <w:trPr>
          <w:trHeight w:val="233"/>
        </w:trPr>
        <w:tc>
          <w:tcPr>
            <w:tcW w:w="4137" w:type="pct"/>
            <w:gridSpan w:val="2"/>
            <w:tcBorders>
              <w:top w:val="nil"/>
              <w:left w:val="single" w:sz="4" w:space="0" w:color="auto"/>
              <w:bottom w:val="single" w:sz="4" w:space="0" w:color="auto"/>
              <w:right w:val="single" w:sz="4" w:space="0" w:color="auto"/>
            </w:tcBorders>
          </w:tcPr>
          <w:p w14:paraId="1557BFA4" w14:textId="77777777" w:rsidR="005942F9" w:rsidRPr="00820257" w:rsidRDefault="005942F9">
            <w:pPr>
              <w:tabs>
                <w:tab w:val="right" w:pos="7560"/>
              </w:tabs>
              <w:ind w:left="447" w:right="-108" w:hanging="447"/>
              <w:jc w:val="left"/>
              <w:rPr>
                <w:sz w:val="20"/>
                <w:szCs w:val="20"/>
              </w:rPr>
            </w:pPr>
            <w:bookmarkStart w:id="2" w:name="_Hlk163224307"/>
            <w:r w:rsidRPr="00820257">
              <w:rPr>
                <w:sz w:val="20"/>
                <w:szCs w:val="20"/>
              </w:rPr>
              <w:t>(d)</w:t>
            </w:r>
            <w:r w:rsidRPr="00820257">
              <w:rPr>
                <w:sz w:val="20"/>
                <w:szCs w:val="20"/>
              </w:rPr>
              <w:tab/>
              <w:t>Annex F (HFCs) (CO</w:t>
            </w:r>
            <w:r w:rsidRPr="00820257">
              <w:rPr>
                <w:sz w:val="20"/>
                <w:szCs w:val="20"/>
                <w:vertAlign w:val="subscript"/>
              </w:rPr>
              <w:t>2</w:t>
            </w:r>
            <w:r w:rsidRPr="00820257">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vAlign w:val="bottom"/>
          </w:tcPr>
          <w:p w14:paraId="625FA6AE" w14:textId="157DF552" w:rsidR="005942F9" w:rsidRPr="00820257" w:rsidRDefault="00430118">
            <w:pPr>
              <w:keepNext/>
              <w:jc w:val="right"/>
              <w:rPr>
                <w:sz w:val="20"/>
                <w:szCs w:val="20"/>
              </w:rPr>
            </w:pPr>
            <w:r>
              <w:rPr>
                <w:sz w:val="20"/>
                <w:szCs w:val="20"/>
              </w:rPr>
              <w:t>1,368</w:t>
            </w:r>
            <w:r w:rsidR="005942F9">
              <w:rPr>
                <w:sz w:val="20"/>
                <w:szCs w:val="20"/>
              </w:rPr>
              <w:t>,</w:t>
            </w:r>
            <w:r w:rsidR="005942F9" w:rsidRPr="00C1767E">
              <w:rPr>
                <w:sz w:val="20"/>
                <w:szCs w:val="20"/>
              </w:rPr>
              <w:t>6</w:t>
            </w:r>
            <w:r>
              <w:rPr>
                <w:sz w:val="20"/>
                <w:szCs w:val="20"/>
              </w:rPr>
              <w:t>69</w:t>
            </w:r>
          </w:p>
        </w:tc>
      </w:tr>
      <w:bookmarkEnd w:id="2"/>
      <w:tr w:rsidR="005942F9" w:rsidRPr="00A55A5D" w14:paraId="5C53EA99" w14:textId="77777777">
        <w:trPr>
          <w:trHeight w:val="233"/>
        </w:trPr>
        <w:tc>
          <w:tcPr>
            <w:tcW w:w="4137" w:type="pct"/>
            <w:gridSpan w:val="2"/>
            <w:tcBorders>
              <w:top w:val="nil"/>
              <w:left w:val="single" w:sz="4" w:space="0" w:color="auto"/>
              <w:bottom w:val="single" w:sz="4" w:space="0" w:color="auto"/>
              <w:right w:val="single" w:sz="4" w:space="0" w:color="auto"/>
            </w:tcBorders>
          </w:tcPr>
          <w:p w14:paraId="778ECAC8" w14:textId="77777777" w:rsidR="005942F9" w:rsidRPr="00820257" w:rsidRDefault="005942F9">
            <w:pPr>
              <w:jc w:val="left"/>
              <w:rPr>
                <w:sz w:val="20"/>
                <w:szCs w:val="20"/>
              </w:rPr>
            </w:pPr>
            <w:r w:rsidRPr="00820257">
              <w:rPr>
                <w:sz w:val="20"/>
                <w:szCs w:val="20"/>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3C0664C0" w14:textId="411D52F0" w:rsidR="005942F9" w:rsidRPr="00A55A5D" w:rsidRDefault="009C4868">
            <w:pPr>
              <w:jc w:val="right"/>
              <w:rPr>
                <w:sz w:val="20"/>
                <w:szCs w:val="20"/>
              </w:rPr>
            </w:pPr>
            <w:r>
              <w:rPr>
                <w:sz w:val="20"/>
                <w:szCs w:val="20"/>
              </w:rPr>
              <w:t>2023</w:t>
            </w:r>
          </w:p>
        </w:tc>
      </w:tr>
      <w:tr w:rsidR="005942F9" w:rsidRPr="00820257" w14:paraId="07CE5D39" w14:textId="77777777">
        <w:trPr>
          <w:trHeight w:val="233"/>
        </w:trPr>
        <w:tc>
          <w:tcPr>
            <w:tcW w:w="4137" w:type="pct"/>
            <w:gridSpan w:val="2"/>
            <w:tcBorders>
              <w:top w:val="single" w:sz="4" w:space="0" w:color="auto"/>
            </w:tcBorders>
          </w:tcPr>
          <w:p w14:paraId="1A5BC90D" w14:textId="77777777" w:rsidR="005942F9" w:rsidRPr="00820257" w:rsidRDefault="005942F9">
            <w:pPr>
              <w:jc w:val="left"/>
              <w:rPr>
                <w:sz w:val="20"/>
                <w:szCs w:val="20"/>
              </w:rPr>
            </w:pPr>
            <w:r w:rsidRPr="00820257">
              <w:rPr>
                <w:sz w:val="20"/>
                <w:szCs w:val="20"/>
              </w:rPr>
              <w:t xml:space="preserve">Amount approved for projects (as at </w:t>
            </w:r>
            <w:r>
              <w:rPr>
                <w:sz w:val="20"/>
                <w:szCs w:val="20"/>
              </w:rPr>
              <w:t>December</w:t>
            </w:r>
            <w:r w:rsidRPr="00820257">
              <w:rPr>
                <w:sz w:val="20"/>
                <w:szCs w:val="20"/>
              </w:rPr>
              <w:t xml:space="preserve"> 2023) (US $):</w:t>
            </w:r>
          </w:p>
        </w:tc>
        <w:tc>
          <w:tcPr>
            <w:tcW w:w="863" w:type="pct"/>
            <w:tcBorders>
              <w:top w:val="single" w:sz="4" w:space="0" w:color="auto"/>
            </w:tcBorders>
            <w:shd w:val="clear" w:color="auto" w:fill="auto"/>
            <w:vAlign w:val="bottom"/>
          </w:tcPr>
          <w:p w14:paraId="4E3CA68D" w14:textId="77777777" w:rsidR="005942F9" w:rsidRPr="00820257" w:rsidRDefault="005942F9">
            <w:pPr>
              <w:jc w:val="right"/>
              <w:rPr>
                <w:sz w:val="20"/>
                <w:szCs w:val="20"/>
              </w:rPr>
            </w:pPr>
            <w:r w:rsidRPr="002F4D00">
              <w:rPr>
                <w:sz w:val="20"/>
                <w:szCs w:val="20"/>
              </w:rPr>
              <w:t>19,423,541</w:t>
            </w:r>
          </w:p>
        </w:tc>
      </w:tr>
      <w:tr w:rsidR="005942F9" w:rsidRPr="00820257" w14:paraId="15A96F76" w14:textId="77777777">
        <w:trPr>
          <w:trHeight w:val="233"/>
        </w:trPr>
        <w:tc>
          <w:tcPr>
            <w:tcW w:w="4137" w:type="pct"/>
            <w:gridSpan w:val="2"/>
          </w:tcPr>
          <w:p w14:paraId="12DAF9B3" w14:textId="77777777" w:rsidR="005942F9" w:rsidRPr="00820257" w:rsidRDefault="005942F9">
            <w:pPr>
              <w:jc w:val="left"/>
              <w:rPr>
                <w:sz w:val="20"/>
                <w:szCs w:val="20"/>
              </w:rPr>
            </w:pPr>
            <w:r w:rsidRPr="00820257">
              <w:rPr>
                <w:sz w:val="20"/>
                <w:szCs w:val="20"/>
              </w:rPr>
              <w:t>Amount disbursed (as at December 2022) (US $):</w:t>
            </w:r>
          </w:p>
        </w:tc>
        <w:tc>
          <w:tcPr>
            <w:tcW w:w="863" w:type="pct"/>
            <w:shd w:val="clear" w:color="auto" w:fill="auto"/>
            <w:vAlign w:val="center"/>
          </w:tcPr>
          <w:p w14:paraId="75A9FF06" w14:textId="77777777" w:rsidR="005942F9" w:rsidRPr="00A55A5D" w:rsidRDefault="005942F9">
            <w:pPr>
              <w:jc w:val="right"/>
              <w:rPr>
                <w:sz w:val="20"/>
                <w:szCs w:val="20"/>
              </w:rPr>
            </w:pPr>
            <w:r w:rsidRPr="00F63185">
              <w:rPr>
                <w:sz w:val="20"/>
              </w:rPr>
              <w:t>18,258,493</w:t>
            </w:r>
          </w:p>
        </w:tc>
      </w:tr>
      <w:tr w:rsidR="005942F9" w:rsidRPr="00820257" w14:paraId="02B97E40" w14:textId="77777777">
        <w:trPr>
          <w:trHeight w:val="233"/>
        </w:trPr>
        <w:tc>
          <w:tcPr>
            <w:tcW w:w="4137" w:type="pct"/>
            <w:gridSpan w:val="2"/>
          </w:tcPr>
          <w:p w14:paraId="2025B319" w14:textId="77777777" w:rsidR="005942F9" w:rsidRPr="00820257" w:rsidRDefault="005942F9">
            <w:pPr>
              <w:jc w:val="left"/>
              <w:rPr>
                <w:sz w:val="20"/>
                <w:szCs w:val="20"/>
              </w:rPr>
            </w:pPr>
            <w:r w:rsidRPr="00820257">
              <w:rPr>
                <w:sz w:val="20"/>
                <w:szCs w:val="20"/>
              </w:rPr>
              <w:t xml:space="preserve">ODS to be phased out (as at </w:t>
            </w:r>
            <w:r>
              <w:rPr>
                <w:sz w:val="20"/>
                <w:szCs w:val="20"/>
              </w:rPr>
              <w:t>December</w:t>
            </w:r>
            <w:r w:rsidRPr="00820257">
              <w:rPr>
                <w:sz w:val="20"/>
                <w:szCs w:val="20"/>
              </w:rPr>
              <w:t xml:space="preserve"> 2023) (ODP tonnes):</w:t>
            </w:r>
          </w:p>
        </w:tc>
        <w:tc>
          <w:tcPr>
            <w:tcW w:w="863" w:type="pct"/>
            <w:shd w:val="clear" w:color="auto" w:fill="auto"/>
            <w:vAlign w:val="bottom"/>
          </w:tcPr>
          <w:p w14:paraId="61548685" w14:textId="77777777" w:rsidR="005942F9" w:rsidRPr="00A55A5D" w:rsidRDefault="005942F9">
            <w:pPr>
              <w:jc w:val="right"/>
              <w:rPr>
                <w:sz w:val="20"/>
                <w:szCs w:val="20"/>
              </w:rPr>
            </w:pPr>
            <w:r>
              <w:rPr>
                <w:sz w:val="20"/>
              </w:rPr>
              <w:t>726.80</w:t>
            </w:r>
          </w:p>
        </w:tc>
      </w:tr>
      <w:tr w:rsidR="005942F9" w:rsidRPr="00107271" w14:paraId="6F45B748" w14:textId="77777777">
        <w:trPr>
          <w:trHeight w:val="233"/>
        </w:trPr>
        <w:tc>
          <w:tcPr>
            <w:tcW w:w="4137" w:type="pct"/>
            <w:gridSpan w:val="2"/>
          </w:tcPr>
          <w:p w14:paraId="212D203D" w14:textId="77777777" w:rsidR="005942F9" w:rsidRPr="00820257" w:rsidRDefault="005942F9">
            <w:pPr>
              <w:jc w:val="left"/>
              <w:rPr>
                <w:sz w:val="20"/>
                <w:szCs w:val="20"/>
              </w:rPr>
            </w:pPr>
            <w:r w:rsidRPr="00820257">
              <w:rPr>
                <w:sz w:val="20"/>
                <w:szCs w:val="20"/>
              </w:rPr>
              <w:t>ODS phased out (as at December 2022) (ODP tonnes):</w:t>
            </w:r>
          </w:p>
        </w:tc>
        <w:tc>
          <w:tcPr>
            <w:tcW w:w="863" w:type="pct"/>
            <w:shd w:val="clear" w:color="auto" w:fill="auto"/>
          </w:tcPr>
          <w:p w14:paraId="5B3A8679" w14:textId="77777777" w:rsidR="005942F9" w:rsidRPr="00A55A5D" w:rsidRDefault="005942F9">
            <w:pPr>
              <w:jc w:val="right"/>
              <w:rPr>
                <w:sz w:val="20"/>
                <w:szCs w:val="20"/>
              </w:rPr>
            </w:pPr>
            <w:r w:rsidRPr="00A55A5D">
              <w:rPr>
                <w:sz w:val="20"/>
              </w:rPr>
              <w:t>698.20</w:t>
            </w:r>
          </w:p>
        </w:tc>
      </w:tr>
    </w:tbl>
    <w:p w14:paraId="5698EE84" w14:textId="77777777" w:rsidR="005942F9" w:rsidRDefault="005942F9" w:rsidP="00075EC7">
      <w:pPr>
        <w:pStyle w:val="Heading1"/>
        <w:numPr>
          <w:ilvl w:val="0"/>
          <w:numId w:val="41"/>
        </w:numPr>
        <w:spacing w:before="240" w:after="0"/>
      </w:pPr>
      <w:r w:rsidRPr="00324B52">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5942F9" w:rsidRPr="00CE772D" w14:paraId="026B27B6" w14:textId="77777777">
        <w:tc>
          <w:tcPr>
            <w:tcW w:w="4015" w:type="pct"/>
            <w:tcBorders>
              <w:bottom w:val="single" w:sz="4" w:space="0" w:color="auto"/>
            </w:tcBorders>
          </w:tcPr>
          <w:p w14:paraId="440310D3" w14:textId="77777777" w:rsidR="005942F9" w:rsidRPr="00CE772D" w:rsidRDefault="005942F9">
            <w:pPr>
              <w:widowControl w:val="0"/>
              <w:jc w:val="left"/>
              <w:rPr>
                <w:b/>
                <w:sz w:val="20"/>
              </w:rPr>
            </w:pPr>
            <w:r w:rsidRPr="00CE772D">
              <w:rPr>
                <w:b/>
                <w:sz w:val="20"/>
              </w:rPr>
              <w:t>Summary of activities</w:t>
            </w:r>
          </w:p>
          <w:p w14:paraId="44A94472" w14:textId="77777777" w:rsidR="005942F9" w:rsidRPr="00CE772D" w:rsidRDefault="005942F9">
            <w:pPr>
              <w:widowControl w:val="0"/>
              <w:jc w:val="left"/>
              <w:rPr>
                <w:b/>
                <w:sz w:val="20"/>
              </w:rPr>
            </w:pPr>
          </w:p>
        </w:tc>
        <w:tc>
          <w:tcPr>
            <w:tcW w:w="985" w:type="pct"/>
            <w:tcBorders>
              <w:bottom w:val="single" w:sz="4" w:space="0" w:color="auto"/>
            </w:tcBorders>
          </w:tcPr>
          <w:p w14:paraId="2CB3A26E" w14:textId="77777777" w:rsidR="005942F9" w:rsidRPr="00CE772D" w:rsidRDefault="005942F9">
            <w:pPr>
              <w:widowControl w:val="0"/>
              <w:jc w:val="center"/>
              <w:rPr>
                <w:b/>
                <w:sz w:val="20"/>
              </w:rPr>
            </w:pPr>
            <w:r w:rsidRPr="00CE772D">
              <w:rPr>
                <w:b/>
                <w:sz w:val="20"/>
              </w:rPr>
              <w:t>Funds approved (US $)</w:t>
            </w:r>
          </w:p>
        </w:tc>
      </w:tr>
      <w:tr w:rsidR="005942F9" w:rsidRPr="00CE772D" w14:paraId="3D6293B5" w14:textId="77777777">
        <w:tc>
          <w:tcPr>
            <w:tcW w:w="4015" w:type="pct"/>
            <w:tcBorders>
              <w:top w:val="single" w:sz="4" w:space="0" w:color="auto"/>
              <w:left w:val="single" w:sz="4" w:space="0" w:color="auto"/>
              <w:bottom w:val="single" w:sz="4" w:space="0" w:color="auto"/>
              <w:right w:val="single" w:sz="4" w:space="0" w:color="auto"/>
            </w:tcBorders>
          </w:tcPr>
          <w:p w14:paraId="63DF2B1C" w14:textId="77777777" w:rsidR="005942F9" w:rsidRPr="00CE772D" w:rsidRDefault="005942F9">
            <w:pPr>
              <w:widowControl w:val="0"/>
              <w:ind w:left="337" w:hanging="337"/>
              <w:jc w:val="left"/>
              <w:rPr>
                <w:sz w:val="20"/>
              </w:rPr>
            </w:pPr>
            <w:r w:rsidRPr="00CE772D">
              <w:rPr>
                <w:sz w:val="20"/>
              </w:rPr>
              <w:t>(a)</w:t>
            </w:r>
            <w:r w:rsidRPr="00CE772D">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385C1A5" w14:textId="77777777" w:rsidR="005942F9" w:rsidRPr="00CE772D" w:rsidRDefault="005942F9">
            <w:pPr>
              <w:widowControl w:val="0"/>
              <w:jc w:val="right"/>
              <w:rPr>
                <w:sz w:val="20"/>
              </w:rPr>
            </w:pPr>
            <w:r w:rsidRPr="006A4B4C">
              <w:rPr>
                <w:sz w:val="20"/>
              </w:rPr>
              <w:t>13,305,858</w:t>
            </w:r>
          </w:p>
        </w:tc>
      </w:tr>
      <w:tr w:rsidR="005942F9" w:rsidRPr="00CE772D" w14:paraId="386560D5" w14:textId="77777777">
        <w:tc>
          <w:tcPr>
            <w:tcW w:w="4015" w:type="pct"/>
            <w:tcBorders>
              <w:top w:val="single" w:sz="4" w:space="0" w:color="auto"/>
              <w:left w:val="single" w:sz="4" w:space="0" w:color="auto"/>
              <w:bottom w:val="single" w:sz="4" w:space="0" w:color="auto"/>
              <w:right w:val="single" w:sz="4" w:space="0" w:color="auto"/>
            </w:tcBorders>
          </w:tcPr>
          <w:p w14:paraId="09C96C83" w14:textId="77777777" w:rsidR="005942F9" w:rsidRPr="00CE772D" w:rsidRDefault="005942F9">
            <w:pPr>
              <w:widowControl w:val="0"/>
              <w:ind w:left="337" w:hanging="337"/>
              <w:rPr>
                <w:sz w:val="20"/>
              </w:rPr>
            </w:pPr>
            <w:r w:rsidRPr="00CE772D">
              <w:rPr>
                <w:sz w:val="20"/>
              </w:rPr>
              <w:t>(b)</w:t>
            </w:r>
            <w:r w:rsidRPr="00CE772D">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0F548455" w14:textId="77777777" w:rsidR="005942F9" w:rsidRPr="00CE772D" w:rsidRDefault="005942F9">
            <w:pPr>
              <w:widowControl w:val="0"/>
              <w:jc w:val="right"/>
              <w:rPr>
                <w:sz w:val="20"/>
              </w:rPr>
            </w:pPr>
            <w:r w:rsidRPr="006A4B4C">
              <w:rPr>
                <w:sz w:val="20"/>
              </w:rPr>
              <w:t>2,026,549</w:t>
            </w:r>
          </w:p>
        </w:tc>
      </w:tr>
      <w:tr w:rsidR="005942F9" w:rsidRPr="00CE772D" w14:paraId="068D8FDA" w14:textId="77777777">
        <w:tc>
          <w:tcPr>
            <w:tcW w:w="4015" w:type="pct"/>
            <w:tcBorders>
              <w:top w:val="single" w:sz="4" w:space="0" w:color="auto"/>
              <w:left w:val="single" w:sz="4" w:space="0" w:color="auto"/>
              <w:bottom w:val="single" w:sz="4" w:space="0" w:color="auto"/>
              <w:right w:val="single" w:sz="4" w:space="0" w:color="auto"/>
            </w:tcBorders>
          </w:tcPr>
          <w:p w14:paraId="2440AED0" w14:textId="77777777" w:rsidR="005942F9" w:rsidRPr="00CE772D" w:rsidRDefault="005942F9">
            <w:pPr>
              <w:widowControl w:val="0"/>
              <w:ind w:left="337" w:hanging="337"/>
              <w:rPr>
                <w:sz w:val="20"/>
              </w:rPr>
            </w:pPr>
            <w:r w:rsidRPr="00CE772D">
              <w:rPr>
                <w:sz w:val="20"/>
              </w:rPr>
              <w:t>(c)</w:t>
            </w:r>
            <w:r w:rsidRPr="00CE772D">
              <w:rPr>
                <w:sz w:val="20"/>
              </w:rPr>
              <w:tab/>
              <w:t xml:space="preserve">Project preparation, technical assistance, </w:t>
            </w:r>
            <w:proofErr w:type="gramStart"/>
            <w:r w:rsidRPr="00CE772D">
              <w:rPr>
                <w:sz w:val="20"/>
              </w:rPr>
              <w:t>training</w:t>
            </w:r>
            <w:proofErr w:type="gramEnd"/>
            <w:r w:rsidRPr="00CE772D">
              <w:rPr>
                <w:sz w:val="20"/>
              </w:rPr>
              <w:t xml:space="preserve">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607F1676" w14:textId="77777777" w:rsidR="005942F9" w:rsidRPr="00CE772D" w:rsidRDefault="005942F9">
            <w:pPr>
              <w:widowControl w:val="0"/>
              <w:jc w:val="right"/>
              <w:rPr>
                <w:sz w:val="20"/>
              </w:rPr>
            </w:pPr>
            <w:r w:rsidRPr="006A4B4C">
              <w:rPr>
                <w:sz w:val="20"/>
              </w:rPr>
              <w:t>4,091,133</w:t>
            </w:r>
          </w:p>
        </w:tc>
      </w:tr>
      <w:tr w:rsidR="005942F9" w:rsidRPr="00CE772D" w14:paraId="1DBB7DF3" w14:textId="77777777">
        <w:tc>
          <w:tcPr>
            <w:tcW w:w="4015" w:type="pct"/>
            <w:tcBorders>
              <w:top w:val="single" w:sz="4" w:space="0" w:color="auto"/>
              <w:left w:val="single" w:sz="4" w:space="0" w:color="auto"/>
              <w:bottom w:val="single" w:sz="4" w:space="0" w:color="auto"/>
              <w:right w:val="single" w:sz="4" w:space="0" w:color="auto"/>
            </w:tcBorders>
          </w:tcPr>
          <w:p w14:paraId="7FD44FA5" w14:textId="77777777" w:rsidR="005942F9" w:rsidRPr="00CE772D" w:rsidRDefault="005942F9">
            <w:pPr>
              <w:widowControl w:val="0"/>
              <w:tabs>
                <w:tab w:val="right" w:pos="7473"/>
              </w:tabs>
              <w:ind w:left="6480" w:right="-108"/>
              <w:jc w:val="left"/>
              <w:rPr>
                <w:sz w:val="20"/>
              </w:rPr>
            </w:pPr>
            <w:r w:rsidRPr="00CE772D">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F0068A7" w14:textId="77777777" w:rsidR="005942F9" w:rsidRPr="00CE772D" w:rsidRDefault="005942F9">
            <w:pPr>
              <w:widowControl w:val="0"/>
              <w:jc w:val="right"/>
              <w:rPr>
                <w:sz w:val="20"/>
              </w:rPr>
            </w:pPr>
            <w:r>
              <w:rPr>
                <w:sz w:val="20"/>
              </w:rPr>
              <w:t>19,423,541</w:t>
            </w:r>
          </w:p>
        </w:tc>
      </w:tr>
      <w:tr w:rsidR="005942F9" w:rsidRPr="00CE772D" w14:paraId="305122F8" w14:textId="77777777">
        <w:tc>
          <w:tcPr>
            <w:tcW w:w="4015" w:type="pct"/>
            <w:tcBorders>
              <w:top w:val="single" w:sz="4" w:space="0" w:color="auto"/>
              <w:left w:val="single" w:sz="4" w:space="0" w:color="auto"/>
              <w:bottom w:val="single" w:sz="4" w:space="0" w:color="auto"/>
              <w:right w:val="single" w:sz="4" w:space="0" w:color="auto"/>
            </w:tcBorders>
          </w:tcPr>
          <w:p w14:paraId="3CDB9E5B" w14:textId="77777777" w:rsidR="005942F9" w:rsidRPr="00CE772D" w:rsidRDefault="005942F9">
            <w:pPr>
              <w:widowControl w:val="0"/>
              <w:tabs>
                <w:tab w:val="right" w:pos="7560"/>
              </w:tabs>
              <w:ind w:left="337" w:right="-108" w:hanging="311"/>
              <w:jc w:val="left"/>
              <w:rPr>
                <w:sz w:val="20"/>
              </w:rPr>
            </w:pPr>
            <w:r w:rsidRPr="00CE772D">
              <w:rPr>
                <w:sz w:val="20"/>
              </w:rPr>
              <w:t>(d)</w:t>
            </w:r>
            <w:r w:rsidRPr="00CE772D">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056E30C" w14:textId="77777777" w:rsidR="005942F9" w:rsidRPr="00CE772D" w:rsidRDefault="005942F9">
            <w:pPr>
              <w:widowControl w:val="0"/>
              <w:jc w:val="right"/>
              <w:rPr>
                <w:sz w:val="20"/>
              </w:rPr>
            </w:pPr>
            <w:r>
              <w:rPr>
                <w:sz w:val="20"/>
              </w:rPr>
              <w:t>0</w:t>
            </w:r>
          </w:p>
        </w:tc>
      </w:tr>
    </w:tbl>
    <w:p w14:paraId="1E90B42E" w14:textId="77777777" w:rsidR="00A045BE" w:rsidRDefault="00A045BE" w:rsidP="00316815">
      <w:pPr>
        <w:spacing w:before="240" w:after="240" w:line="360" w:lineRule="auto"/>
        <w:outlineLvl w:val="0"/>
        <w:rPr>
          <w:u w:val="single"/>
        </w:rPr>
      </w:pPr>
      <w:r w:rsidRPr="00C163D3">
        <w:rPr>
          <w:u w:val="single"/>
        </w:rPr>
        <w:lastRenderedPageBreak/>
        <w:t>Progress report</w:t>
      </w:r>
    </w:p>
    <w:p w14:paraId="198FC536" w14:textId="39185871" w:rsidR="005942F9" w:rsidRPr="00A045BE" w:rsidRDefault="005942F9" w:rsidP="00A045BE">
      <w:pPr>
        <w:pStyle w:val="Heading1"/>
        <w:spacing w:before="240"/>
      </w:pPr>
      <w:r>
        <w:t>Phase</w:t>
      </w:r>
      <w:r w:rsidRPr="00A045BE">
        <w:t xml:space="preserve"> XII of the institutional strengthening (IS) project for Cuba has been successfully implemented. The Ozone Technical Office had direct contact with decision makers, which facilitated the implementation of projects funded by the Multilateral Fund and all issues related to the Montreal Protocol. The </w:t>
      </w:r>
      <w:r w:rsidR="000F62E8" w:rsidRPr="00A045BE">
        <w:t>country-maintained</w:t>
      </w:r>
      <w:r w:rsidRPr="00A045BE">
        <w:t xml:space="preserve"> control over its ODS phase-out and has a robust licensing and quota system for all controlled substances. The country proceeded in implementing stage II of the </w:t>
      </w:r>
      <w:r w:rsidR="00B91F83">
        <w:t>HCFC phase-out management plans</w:t>
      </w:r>
      <w:r w:rsidR="00B91F83" w:rsidRPr="00A045BE">
        <w:t xml:space="preserve"> </w:t>
      </w:r>
      <w:r w:rsidR="00B91F83">
        <w:t>(</w:t>
      </w:r>
      <w:r w:rsidRPr="00A045BE">
        <w:t>HPMP</w:t>
      </w:r>
      <w:r w:rsidR="00B91F83">
        <w:t>)</w:t>
      </w:r>
      <w:r w:rsidRPr="00A045BE">
        <w:t xml:space="preserve"> in close collaboration with local authorities and stakeholders, carrying out multiple initiatives such as training of refrigeration and air-conditioning technicians on low-GWP alternatives and implementation of good refrigeration practices. The Kigali HFC implementation plan (KIP) was developed, </w:t>
      </w:r>
      <w:proofErr w:type="gramStart"/>
      <w:r w:rsidRPr="00A045BE">
        <w:t>submitted</w:t>
      </w:r>
      <w:proofErr w:type="gramEnd"/>
      <w:r w:rsidRPr="00A045BE">
        <w:t xml:space="preserve"> and approved during the phase and the country is actively preparing for the implementation of the Kigali Amendment. It also participated in regional and global meetings relevant to the implementation of the Montreal Protocol and is currently a member of the Executive Committee of the Multilateral Fund.</w:t>
      </w:r>
    </w:p>
    <w:p w14:paraId="3B8D71BF" w14:textId="77777777" w:rsidR="005942F9" w:rsidRPr="00C163D3" w:rsidRDefault="005942F9" w:rsidP="005942F9">
      <w:pPr>
        <w:spacing w:after="240" w:line="360" w:lineRule="auto"/>
        <w:outlineLvl w:val="0"/>
        <w:rPr>
          <w:u w:val="single"/>
        </w:rPr>
      </w:pPr>
      <w:r w:rsidRPr="00C163D3">
        <w:rPr>
          <w:u w:val="single"/>
        </w:rPr>
        <w:t>Plan of action</w:t>
      </w:r>
    </w:p>
    <w:p w14:paraId="3C519104" w14:textId="77777777" w:rsidR="005942F9" w:rsidRPr="000B14BF" w:rsidRDefault="005942F9" w:rsidP="005942F9">
      <w:pPr>
        <w:pStyle w:val="Heading1"/>
      </w:pPr>
      <w:r w:rsidRPr="008B35CF">
        <w:t>During phase XIII of the institutional strengthening project, the Government of Cuba will maintain the ban on CFCs and halons</w:t>
      </w:r>
      <w:r>
        <w:t>,</w:t>
      </w:r>
      <w:r w:rsidRPr="008B35CF">
        <w:t xml:space="preserve"> </w:t>
      </w:r>
      <w:r>
        <w:t>as well as</w:t>
      </w:r>
      <w:r w:rsidRPr="008B35CF">
        <w:t xml:space="preserve"> the reductions made in HCFC consumption, and will start the control of HFCs through the new quota system. The activities to be developed will count on the active participation of the actors involved in the consumption of the substances controlled by the Montreal Protocol, including national and local authorities, maintaining a solid training programme on good refrigeration practices and continuous public awareness activities. Likewise, the Government of Cuba will continue the implementation of stage II of the HPMP and the first stage of </w:t>
      </w:r>
      <w:r>
        <w:t>its</w:t>
      </w:r>
      <w:r w:rsidRPr="008B35CF">
        <w:t xml:space="preserve"> </w:t>
      </w:r>
      <w:r>
        <w:t>KIP</w:t>
      </w:r>
      <w:r w:rsidRPr="008B35CF">
        <w:t xml:space="preserve"> to ensure its commitments to reduce HFC consumption. The Government of Cuba will continue to actively participate in the meetings of the Montreal Protocol regional and global network, looking to exchange information and experiences that favour the implementation of national policies and strategies for the protection of the ozone layer.</w:t>
      </w:r>
    </w:p>
    <w:p w14:paraId="20351E1F" w14:textId="77777777" w:rsidR="005942F9" w:rsidRDefault="005942F9" w:rsidP="005942F9">
      <w:pPr>
        <w:spacing w:after="240" w:line="360" w:lineRule="auto"/>
        <w:outlineLvl w:val="0"/>
        <w:rPr>
          <w:u w:val="single"/>
        </w:rPr>
      </w:pPr>
      <w:r>
        <w:rPr>
          <w:u w:val="single"/>
        </w:rPr>
        <w:t>Sustainability and risk assessment</w:t>
      </w:r>
    </w:p>
    <w:p w14:paraId="30D152AB" w14:textId="77777777" w:rsidR="005942F9" w:rsidRPr="00C163D3" w:rsidRDefault="005942F9" w:rsidP="005942F9">
      <w:pPr>
        <w:pStyle w:val="Heading1"/>
      </w:pPr>
      <w:r w:rsidRPr="00767ABF">
        <w:t>The whole system of implementation of the Montreal Protocol in Cuba is based on achieving sustainability of the system through the completion and improvement of the legislation and national implementation programmes and plans, as well as the new regulation for the management and handling of ODS and HFCs, equipment and technologies containing them, which will be approved as a National Resolution of mandatory compliance. These actions minimise the risks in the development of the process. In addition, OTOZ is integrated in the national institutions in charge of implementing the country's environmental and energy policy, which ensures the sustainability and support of its actions.</w:t>
      </w:r>
    </w:p>
    <w:p w14:paraId="3A9D5F2F" w14:textId="77777777" w:rsidR="005942F9" w:rsidRPr="008D5043" w:rsidRDefault="005942F9" w:rsidP="00545FA8">
      <w:pPr>
        <w:keepNext/>
        <w:keepLines/>
        <w:spacing w:after="120"/>
        <w:rPr>
          <w:b/>
          <w:bCs/>
          <w:color w:val="000000" w:themeColor="text1"/>
        </w:rPr>
      </w:pPr>
      <w:r w:rsidRPr="008D5043">
        <w:rPr>
          <w:b/>
          <w:color w:val="000000" w:themeColor="text1"/>
        </w:rPr>
        <w:t>Indonesia</w:t>
      </w:r>
      <w:r w:rsidRPr="008D5043">
        <w:rPr>
          <w:b/>
          <w:bCs/>
          <w:color w:val="000000" w:themeColor="text1"/>
        </w:rPr>
        <w:t>: Renewal of institutional strengthening</w:t>
      </w:r>
    </w:p>
    <w:tbl>
      <w:tblPr>
        <w:tblStyle w:val="TableGrid"/>
        <w:tblW w:w="5001" w:type="pct"/>
        <w:tblLayout w:type="fixed"/>
        <w:tblLook w:val="01E0" w:firstRow="1" w:lastRow="1" w:firstColumn="1" w:lastColumn="1" w:noHBand="0" w:noVBand="0"/>
      </w:tblPr>
      <w:tblGrid>
        <w:gridCol w:w="6417"/>
        <w:gridCol w:w="1233"/>
        <w:gridCol w:w="1702"/>
      </w:tblGrid>
      <w:tr w:rsidR="005942F9" w:rsidRPr="00C360AB" w14:paraId="14DD5B18" w14:textId="77777777">
        <w:trPr>
          <w:trHeight w:val="278"/>
          <w:tblHeader/>
        </w:trPr>
        <w:tc>
          <w:tcPr>
            <w:tcW w:w="4090" w:type="pct"/>
            <w:gridSpan w:val="2"/>
            <w:tcBorders>
              <w:bottom w:val="single" w:sz="4" w:space="0" w:color="auto"/>
            </w:tcBorders>
          </w:tcPr>
          <w:p w14:paraId="4259733A" w14:textId="77777777" w:rsidR="005942F9" w:rsidRPr="008A6BF0" w:rsidRDefault="005942F9">
            <w:pPr>
              <w:rPr>
                <w:b/>
                <w:sz w:val="20"/>
                <w:szCs w:val="20"/>
              </w:rPr>
            </w:pPr>
            <w:r w:rsidRPr="008A6BF0">
              <w:rPr>
                <w:b/>
                <w:sz w:val="20"/>
                <w:szCs w:val="20"/>
              </w:rPr>
              <w:t>Summary of the project and country profile</w:t>
            </w:r>
          </w:p>
        </w:tc>
        <w:tc>
          <w:tcPr>
            <w:tcW w:w="910" w:type="pct"/>
          </w:tcPr>
          <w:p w14:paraId="7CA65A26" w14:textId="77777777" w:rsidR="005942F9" w:rsidRPr="00C360AB" w:rsidRDefault="005942F9">
            <w:pPr>
              <w:jc w:val="right"/>
              <w:rPr>
                <w:b/>
                <w:sz w:val="20"/>
                <w:szCs w:val="20"/>
                <w:highlight w:val="yellow"/>
              </w:rPr>
            </w:pPr>
          </w:p>
        </w:tc>
      </w:tr>
      <w:tr w:rsidR="005942F9" w:rsidRPr="00C360AB" w14:paraId="31CE7783" w14:textId="77777777">
        <w:trPr>
          <w:trHeight w:val="233"/>
        </w:trPr>
        <w:tc>
          <w:tcPr>
            <w:tcW w:w="4090" w:type="pct"/>
            <w:gridSpan w:val="2"/>
            <w:tcBorders>
              <w:bottom w:val="single" w:sz="4" w:space="0" w:color="auto"/>
            </w:tcBorders>
          </w:tcPr>
          <w:p w14:paraId="0AFC61CB" w14:textId="77777777" w:rsidR="005942F9" w:rsidRPr="008A6BF0" w:rsidRDefault="005942F9">
            <w:pPr>
              <w:rPr>
                <w:sz w:val="20"/>
                <w:szCs w:val="20"/>
              </w:rPr>
            </w:pPr>
            <w:r w:rsidRPr="008A6BF0">
              <w:rPr>
                <w:sz w:val="20"/>
                <w:szCs w:val="20"/>
              </w:rPr>
              <w:t>Implementing agency:</w:t>
            </w:r>
          </w:p>
        </w:tc>
        <w:tc>
          <w:tcPr>
            <w:tcW w:w="910" w:type="pct"/>
            <w:tcBorders>
              <w:bottom w:val="single" w:sz="4" w:space="0" w:color="auto"/>
            </w:tcBorders>
          </w:tcPr>
          <w:p w14:paraId="0F405375" w14:textId="77777777" w:rsidR="005942F9" w:rsidRPr="008A6BF0" w:rsidRDefault="005942F9">
            <w:pPr>
              <w:jc w:val="center"/>
              <w:rPr>
                <w:sz w:val="20"/>
                <w:szCs w:val="20"/>
              </w:rPr>
            </w:pPr>
            <w:r w:rsidRPr="008A6BF0">
              <w:rPr>
                <w:sz w:val="20"/>
                <w:szCs w:val="20"/>
              </w:rPr>
              <w:t>UNDP</w:t>
            </w:r>
          </w:p>
        </w:tc>
      </w:tr>
      <w:tr w:rsidR="005942F9" w:rsidRPr="00C360AB" w14:paraId="6D181A0F" w14:textId="77777777">
        <w:trPr>
          <w:trHeight w:val="233"/>
        </w:trPr>
        <w:tc>
          <w:tcPr>
            <w:tcW w:w="4090" w:type="pct"/>
            <w:gridSpan w:val="2"/>
            <w:tcBorders>
              <w:top w:val="single" w:sz="4" w:space="0" w:color="auto"/>
              <w:left w:val="single" w:sz="4" w:space="0" w:color="auto"/>
              <w:bottom w:val="nil"/>
              <w:right w:val="single" w:sz="4" w:space="0" w:color="auto"/>
            </w:tcBorders>
          </w:tcPr>
          <w:p w14:paraId="58CBA56B" w14:textId="77777777" w:rsidR="005942F9" w:rsidRPr="008A6BF0" w:rsidRDefault="005942F9">
            <w:pPr>
              <w:rPr>
                <w:sz w:val="20"/>
                <w:szCs w:val="20"/>
              </w:rPr>
            </w:pPr>
            <w:r w:rsidRPr="008A6BF0">
              <w:rPr>
                <w:sz w:val="20"/>
                <w:szCs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1795E8FE" w14:textId="77777777" w:rsidR="005942F9" w:rsidRPr="00632891" w:rsidRDefault="005942F9">
            <w:pPr>
              <w:jc w:val="right"/>
              <w:rPr>
                <w:sz w:val="20"/>
                <w:szCs w:val="20"/>
              </w:rPr>
            </w:pPr>
          </w:p>
        </w:tc>
      </w:tr>
      <w:tr w:rsidR="005942F9" w:rsidRPr="00C360AB" w14:paraId="15F73FD2" w14:textId="77777777">
        <w:trPr>
          <w:trHeight w:val="233"/>
        </w:trPr>
        <w:tc>
          <w:tcPr>
            <w:tcW w:w="3431" w:type="pct"/>
            <w:tcBorders>
              <w:top w:val="nil"/>
              <w:left w:val="single" w:sz="4" w:space="0" w:color="auto"/>
              <w:bottom w:val="nil"/>
              <w:right w:val="nil"/>
            </w:tcBorders>
            <w:shd w:val="clear" w:color="auto" w:fill="FFFFFF" w:themeFill="background1"/>
            <w:vAlign w:val="bottom"/>
          </w:tcPr>
          <w:p w14:paraId="50AC9DB8" w14:textId="77777777" w:rsidR="005942F9" w:rsidRPr="008A6BF0" w:rsidRDefault="005942F9">
            <w:pPr>
              <w:ind w:left="5249" w:right="-198"/>
              <w:jc w:val="left"/>
              <w:rPr>
                <w:sz w:val="20"/>
                <w:szCs w:val="20"/>
              </w:rPr>
            </w:pPr>
            <w:r w:rsidRPr="008A6BF0">
              <w:rPr>
                <w:sz w:val="20"/>
                <w:szCs w:val="20"/>
              </w:rPr>
              <w:t>Phase I:</w:t>
            </w:r>
          </w:p>
        </w:tc>
        <w:tc>
          <w:tcPr>
            <w:tcW w:w="659" w:type="pct"/>
            <w:tcBorders>
              <w:top w:val="nil"/>
              <w:left w:val="nil"/>
              <w:bottom w:val="nil"/>
              <w:right w:val="single" w:sz="4" w:space="0" w:color="auto"/>
            </w:tcBorders>
            <w:shd w:val="clear" w:color="auto" w:fill="FFFFFF" w:themeFill="background1"/>
            <w:vAlign w:val="bottom"/>
          </w:tcPr>
          <w:p w14:paraId="092B87D2" w14:textId="77777777" w:rsidR="005942F9" w:rsidRPr="008A6BF0" w:rsidRDefault="005942F9">
            <w:pPr>
              <w:jc w:val="right"/>
              <w:rPr>
                <w:sz w:val="20"/>
                <w:szCs w:val="20"/>
              </w:rPr>
            </w:pPr>
            <w:r w:rsidRPr="008A6BF0">
              <w:rPr>
                <w:sz w:val="20"/>
                <w:szCs w:val="20"/>
              </w:rPr>
              <w:t>Jun-93</w:t>
            </w:r>
          </w:p>
        </w:tc>
        <w:tc>
          <w:tcPr>
            <w:tcW w:w="910" w:type="pct"/>
            <w:tcBorders>
              <w:top w:val="nil"/>
              <w:left w:val="nil"/>
              <w:bottom w:val="nil"/>
              <w:right w:val="single" w:sz="4" w:space="0" w:color="auto"/>
            </w:tcBorders>
            <w:shd w:val="clear" w:color="auto" w:fill="auto"/>
            <w:vAlign w:val="bottom"/>
          </w:tcPr>
          <w:p w14:paraId="66062CF2" w14:textId="77777777" w:rsidR="005942F9" w:rsidRPr="00632891" w:rsidRDefault="005942F9">
            <w:pPr>
              <w:jc w:val="right"/>
              <w:rPr>
                <w:sz w:val="20"/>
                <w:szCs w:val="20"/>
              </w:rPr>
            </w:pPr>
            <w:r w:rsidRPr="00632891">
              <w:rPr>
                <w:sz w:val="20"/>
                <w:szCs w:val="20"/>
              </w:rPr>
              <w:t>355,701</w:t>
            </w:r>
          </w:p>
        </w:tc>
      </w:tr>
      <w:tr w:rsidR="005942F9" w:rsidRPr="00C360AB" w14:paraId="52385BB7" w14:textId="77777777">
        <w:trPr>
          <w:trHeight w:val="233"/>
        </w:trPr>
        <w:tc>
          <w:tcPr>
            <w:tcW w:w="3431" w:type="pct"/>
            <w:tcBorders>
              <w:top w:val="nil"/>
              <w:left w:val="single" w:sz="4" w:space="0" w:color="auto"/>
              <w:bottom w:val="nil"/>
              <w:right w:val="nil"/>
            </w:tcBorders>
            <w:shd w:val="clear" w:color="auto" w:fill="FFFFFF" w:themeFill="background1"/>
            <w:vAlign w:val="bottom"/>
          </w:tcPr>
          <w:p w14:paraId="49581116" w14:textId="77777777" w:rsidR="005942F9" w:rsidRPr="008A6BF0" w:rsidRDefault="005942F9">
            <w:pPr>
              <w:ind w:left="5249" w:right="-198"/>
              <w:jc w:val="left"/>
              <w:rPr>
                <w:sz w:val="20"/>
                <w:szCs w:val="20"/>
              </w:rPr>
            </w:pPr>
            <w:r w:rsidRPr="008A6BF0">
              <w:rPr>
                <w:sz w:val="20"/>
                <w:szCs w:val="20"/>
              </w:rPr>
              <w:t>Phase II:</w:t>
            </w:r>
          </w:p>
        </w:tc>
        <w:tc>
          <w:tcPr>
            <w:tcW w:w="659" w:type="pct"/>
            <w:tcBorders>
              <w:top w:val="nil"/>
              <w:left w:val="nil"/>
              <w:bottom w:val="nil"/>
              <w:right w:val="single" w:sz="4" w:space="0" w:color="auto"/>
            </w:tcBorders>
            <w:shd w:val="clear" w:color="auto" w:fill="FFFFFF" w:themeFill="background1"/>
            <w:vAlign w:val="bottom"/>
          </w:tcPr>
          <w:p w14:paraId="529462DD" w14:textId="77777777" w:rsidR="005942F9" w:rsidRPr="008A6BF0" w:rsidRDefault="005942F9">
            <w:pPr>
              <w:jc w:val="right"/>
              <w:rPr>
                <w:sz w:val="20"/>
                <w:szCs w:val="20"/>
              </w:rPr>
            </w:pPr>
            <w:r w:rsidRPr="008A6BF0">
              <w:rPr>
                <w:sz w:val="20"/>
                <w:szCs w:val="20"/>
              </w:rPr>
              <w:t>Nov-97</w:t>
            </w:r>
          </w:p>
        </w:tc>
        <w:tc>
          <w:tcPr>
            <w:tcW w:w="910" w:type="pct"/>
            <w:tcBorders>
              <w:top w:val="nil"/>
              <w:left w:val="nil"/>
              <w:bottom w:val="nil"/>
              <w:right w:val="single" w:sz="4" w:space="0" w:color="auto"/>
            </w:tcBorders>
            <w:shd w:val="clear" w:color="auto" w:fill="auto"/>
            <w:vAlign w:val="bottom"/>
          </w:tcPr>
          <w:p w14:paraId="21A1AB61" w14:textId="77777777" w:rsidR="005942F9" w:rsidRPr="00632891" w:rsidRDefault="005942F9">
            <w:pPr>
              <w:jc w:val="right"/>
              <w:rPr>
                <w:sz w:val="20"/>
                <w:szCs w:val="20"/>
              </w:rPr>
            </w:pPr>
            <w:r w:rsidRPr="00632891">
              <w:rPr>
                <w:sz w:val="20"/>
                <w:szCs w:val="20"/>
              </w:rPr>
              <w:t>235,475</w:t>
            </w:r>
          </w:p>
        </w:tc>
      </w:tr>
      <w:tr w:rsidR="005942F9" w:rsidRPr="00C360AB" w14:paraId="679DD019" w14:textId="77777777">
        <w:trPr>
          <w:trHeight w:val="233"/>
        </w:trPr>
        <w:tc>
          <w:tcPr>
            <w:tcW w:w="3431" w:type="pct"/>
            <w:tcBorders>
              <w:top w:val="nil"/>
              <w:left w:val="single" w:sz="4" w:space="0" w:color="auto"/>
              <w:bottom w:val="nil"/>
              <w:right w:val="nil"/>
            </w:tcBorders>
            <w:shd w:val="clear" w:color="auto" w:fill="FFFFFF" w:themeFill="background1"/>
            <w:vAlign w:val="bottom"/>
          </w:tcPr>
          <w:p w14:paraId="57234D27" w14:textId="77777777" w:rsidR="005942F9" w:rsidRPr="008A6BF0" w:rsidRDefault="005942F9">
            <w:pPr>
              <w:ind w:left="5249" w:right="-198"/>
              <w:jc w:val="left"/>
              <w:rPr>
                <w:sz w:val="20"/>
                <w:szCs w:val="20"/>
              </w:rPr>
            </w:pPr>
            <w:r w:rsidRPr="008A6BF0">
              <w:rPr>
                <w:sz w:val="20"/>
                <w:szCs w:val="20"/>
              </w:rPr>
              <w:t>Phase III:</w:t>
            </w:r>
          </w:p>
        </w:tc>
        <w:tc>
          <w:tcPr>
            <w:tcW w:w="659" w:type="pct"/>
            <w:tcBorders>
              <w:top w:val="nil"/>
              <w:left w:val="nil"/>
              <w:bottom w:val="nil"/>
              <w:right w:val="single" w:sz="4" w:space="0" w:color="auto"/>
            </w:tcBorders>
            <w:shd w:val="clear" w:color="auto" w:fill="FFFFFF" w:themeFill="background1"/>
            <w:vAlign w:val="bottom"/>
          </w:tcPr>
          <w:p w14:paraId="0053AA90" w14:textId="77777777" w:rsidR="005942F9" w:rsidRPr="008A6BF0" w:rsidRDefault="005942F9">
            <w:pPr>
              <w:jc w:val="right"/>
              <w:rPr>
                <w:sz w:val="20"/>
                <w:szCs w:val="20"/>
              </w:rPr>
            </w:pPr>
            <w:r w:rsidRPr="008A6BF0">
              <w:rPr>
                <w:sz w:val="20"/>
                <w:szCs w:val="20"/>
              </w:rPr>
              <w:t>Dec-00</w:t>
            </w:r>
          </w:p>
        </w:tc>
        <w:tc>
          <w:tcPr>
            <w:tcW w:w="910" w:type="pct"/>
            <w:tcBorders>
              <w:top w:val="nil"/>
              <w:left w:val="nil"/>
              <w:bottom w:val="nil"/>
              <w:right w:val="single" w:sz="4" w:space="0" w:color="auto"/>
            </w:tcBorders>
            <w:shd w:val="clear" w:color="auto" w:fill="auto"/>
            <w:vAlign w:val="bottom"/>
          </w:tcPr>
          <w:p w14:paraId="24C2FE2D" w14:textId="77777777" w:rsidR="005942F9" w:rsidRPr="00632891" w:rsidRDefault="005942F9">
            <w:pPr>
              <w:jc w:val="right"/>
              <w:rPr>
                <w:sz w:val="20"/>
                <w:szCs w:val="20"/>
              </w:rPr>
            </w:pPr>
            <w:r w:rsidRPr="00632891">
              <w:rPr>
                <w:sz w:val="20"/>
                <w:szCs w:val="20"/>
              </w:rPr>
              <w:t>235,677</w:t>
            </w:r>
          </w:p>
        </w:tc>
      </w:tr>
      <w:tr w:rsidR="005942F9" w:rsidRPr="00C360AB" w14:paraId="35BA0172" w14:textId="77777777">
        <w:trPr>
          <w:trHeight w:val="233"/>
        </w:trPr>
        <w:tc>
          <w:tcPr>
            <w:tcW w:w="3431" w:type="pct"/>
            <w:tcBorders>
              <w:top w:val="nil"/>
              <w:left w:val="single" w:sz="4" w:space="0" w:color="auto"/>
              <w:bottom w:val="nil"/>
              <w:right w:val="nil"/>
            </w:tcBorders>
            <w:shd w:val="clear" w:color="auto" w:fill="FFFFFF" w:themeFill="background1"/>
            <w:vAlign w:val="bottom"/>
          </w:tcPr>
          <w:p w14:paraId="2C454FCF" w14:textId="77777777" w:rsidR="005942F9" w:rsidRPr="008A6BF0" w:rsidRDefault="005942F9">
            <w:pPr>
              <w:ind w:left="5249" w:right="-198"/>
              <w:jc w:val="left"/>
              <w:rPr>
                <w:sz w:val="20"/>
                <w:szCs w:val="20"/>
              </w:rPr>
            </w:pPr>
            <w:r w:rsidRPr="008A6BF0">
              <w:rPr>
                <w:sz w:val="20"/>
                <w:szCs w:val="20"/>
              </w:rPr>
              <w:t>Phase IV:</w:t>
            </w:r>
          </w:p>
        </w:tc>
        <w:tc>
          <w:tcPr>
            <w:tcW w:w="659" w:type="pct"/>
            <w:tcBorders>
              <w:top w:val="nil"/>
              <w:left w:val="nil"/>
              <w:bottom w:val="nil"/>
              <w:right w:val="single" w:sz="4" w:space="0" w:color="auto"/>
            </w:tcBorders>
            <w:shd w:val="clear" w:color="auto" w:fill="FFFFFF" w:themeFill="background1"/>
            <w:vAlign w:val="bottom"/>
          </w:tcPr>
          <w:p w14:paraId="7A139448" w14:textId="77777777" w:rsidR="005942F9" w:rsidRPr="008A6BF0" w:rsidRDefault="005942F9">
            <w:pPr>
              <w:tabs>
                <w:tab w:val="left" w:pos="6840"/>
              </w:tabs>
              <w:ind w:left="-108"/>
              <w:jc w:val="right"/>
              <w:rPr>
                <w:sz w:val="20"/>
                <w:szCs w:val="20"/>
              </w:rPr>
            </w:pPr>
            <w:r w:rsidRPr="008A6BF0">
              <w:rPr>
                <w:sz w:val="20"/>
                <w:szCs w:val="20"/>
              </w:rPr>
              <w:t>Dec-03</w:t>
            </w:r>
          </w:p>
        </w:tc>
        <w:tc>
          <w:tcPr>
            <w:tcW w:w="910" w:type="pct"/>
            <w:tcBorders>
              <w:top w:val="nil"/>
              <w:left w:val="nil"/>
              <w:bottom w:val="nil"/>
              <w:right w:val="single" w:sz="4" w:space="0" w:color="auto"/>
            </w:tcBorders>
            <w:shd w:val="clear" w:color="auto" w:fill="auto"/>
            <w:vAlign w:val="bottom"/>
          </w:tcPr>
          <w:p w14:paraId="5C2C976C" w14:textId="77777777" w:rsidR="005942F9" w:rsidRPr="00632891" w:rsidRDefault="005942F9">
            <w:pPr>
              <w:jc w:val="right"/>
              <w:rPr>
                <w:sz w:val="20"/>
                <w:szCs w:val="20"/>
              </w:rPr>
            </w:pPr>
            <w:r w:rsidRPr="00632891">
              <w:rPr>
                <w:sz w:val="20"/>
                <w:szCs w:val="20"/>
              </w:rPr>
              <w:t>290,833</w:t>
            </w:r>
          </w:p>
        </w:tc>
      </w:tr>
      <w:tr w:rsidR="005942F9" w:rsidRPr="00C360AB" w14:paraId="4204EFDB" w14:textId="77777777">
        <w:trPr>
          <w:trHeight w:val="233"/>
        </w:trPr>
        <w:tc>
          <w:tcPr>
            <w:tcW w:w="3431" w:type="pct"/>
            <w:tcBorders>
              <w:top w:val="nil"/>
              <w:left w:val="single" w:sz="4" w:space="0" w:color="auto"/>
              <w:bottom w:val="nil"/>
              <w:right w:val="nil"/>
            </w:tcBorders>
            <w:shd w:val="clear" w:color="auto" w:fill="FFFFFF" w:themeFill="background1"/>
            <w:vAlign w:val="bottom"/>
          </w:tcPr>
          <w:p w14:paraId="3BD64BE1" w14:textId="77777777" w:rsidR="005942F9" w:rsidRPr="008A6BF0" w:rsidRDefault="005942F9">
            <w:pPr>
              <w:ind w:left="5249" w:right="-198"/>
              <w:jc w:val="left"/>
              <w:rPr>
                <w:sz w:val="20"/>
                <w:szCs w:val="20"/>
              </w:rPr>
            </w:pPr>
            <w:r w:rsidRPr="008A6BF0">
              <w:rPr>
                <w:sz w:val="20"/>
                <w:szCs w:val="20"/>
              </w:rPr>
              <w:t>Phase V:</w:t>
            </w:r>
          </w:p>
        </w:tc>
        <w:tc>
          <w:tcPr>
            <w:tcW w:w="659" w:type="pct"/>
            <w:tcBorders>
              <w:top w:val="nil"/>
              <w:left w:val="nil"/>
              <w:bottom w:val="nil"/>
              <w:right w:val="single" w:sz="4" w:space="0" w:color="auto"/>
            </w:tcBorders>
            <w:shd w:val="clear" w:color="auto" w:fill="FFFFFF" w:themeFill="background1"/>
            <w:vAlign w:val="bottom"/>
          </w:tcPr>
          <w:p w14:paraId="2729CBEF" w14:textId="77777777" w:rsidR="005942F9" w:rsidRPr="008A6BF0" w:rsidRDefault="005942F9">
            <w:pPr>
              <w:tabs>
                <w:tab w:val="left" w:pos="6840"/>
              </w:tabs>
              <w:ind w:left="-108"/>
              <w:jc w:val="right"/>
              <w:rPr>
                <w:sz w:val="20"/>
                <w:szCs w:val="20"/>
              </w:rPr>
            </w:pPr>
            <w:r w:rsidRPr="008A6BF0">
              <w:rPr>
                <w:sz w:val="20"/>
                <w:szCs w:val="20"/>
              </w:rPr>
              <w:t>Nov-05</w:t>
            </w:r>
          </w:p>
        </w:tc>
        <w:tc>
          <w:tcPr>
            <w:tcW w:w="910" w:type="pct"/>
            <w:tcBorders>
              <w:top w:val="nil"/>
              <w:left w:val="nil"/>
              <w:bottom w:val="nil"/>
              <w:right w:val="single" w:sz="4" w:space="0" w:color="auto"/>
            </w:tcBorders>
            <w:shd w:val="clear" w:color="auto" w:fill="auto"/>
            <w:vAlign w:val="bottom"/>
          </w:tcPr>
          <w:p w14:paraId="09815776" w14:textId="77777777" w:rsidR="005942F9" w:rsidRPr="00632891" w:rsidRDefault="005942F9">
            <w:pPr>
              <w:jc w:val="right"/>
              <w:rPr>
                <w:sz w:val="20"/>
                <w:szCs w:val="20"/>
              </w:rPr>
            </w:pPr>
            <w:r w:rsidRPr="00632891">
              <w:rPr>
                <w:sz w:val="20"/>
                <w:szCs w:val="20"/>
              </w:rPr>
              <w:t>291,480</w:t>
            </w:r>
          </w:p>
        </w:tc>
      </w:tr>
      <w:tr w:rsidR="005942F9" w:rsidRPr="00C360AB" w14:paraId="763E1D1F" w14:textId="77777777">
        <w:trPr>
          <w:trHeight w:val="233"/>
        </w:trPr>
        <w:tc>
          <w:tcPr>
            <w:tcW w:w="3431" w:type="pct"/>
            <w:tcBorders>
              <w:top w:val="nil"/>
              <w:left w:val="single" w:sz="4" w:space="0" w:color="auto"/>
              <w:bottom w:val="nil"/>
              <w:right w:val="nil"/>
            </w:tcBorders>
            <w:shd w:val="clear" w:color="auto" w:fill="FFFFFF" w:themeFill="background1"/>
            <w:vAlign w:val="bottom"/>
          </w:tcPr>
          <w:p w14:paraId="527281EB" w14:textId="77777777" w:rsidR="005942F9" w:rsidRPr="008A6BF0" w:rsidRDefault="005942F9">
            <w:pPr>
              <w:ind w:left="5249" w:right="-198"/>
              <w:jc w:val="left"/>
              <w:rPr>
                <w:sz w:val="20"/>
                <w:szCs w:val="20"/>
              </w:rPr>
            </w:pPr>
            <w:r w:rsidRPr="008A6BF0">
              <w:rPr>
                <w:sz w:val="20"/>
                <w:szCs w:val="20"/>
              </w:rPr>
              <w:t>Phase VI:</w:t>
            </w:r>
          </w:p>
        </w:tc>
        <w:tc>
          <w:tcPr>
            <w:tcW w:w="659" w:type="pct"/>
            <w:tcBorders>
              <w:top w:val="nil"/>
              <w:left w:val="nil"/>
              <w:bottom w:val="nil"/>
              <w:right w:val="single" w:sz="4" w:space="0" w:color="auto"/>
            </w:tcBorders>
            <w:shd w:val="clear" w:color="auto" w:fill="FFFFFF" w:themeFill="background1"/>
            <w:vAlign w:val="bottom"/>
          </w:tcPr>
          <w:p w14:paraId="0DEEFAA7" w14:textId="77777777" w:rsidR="005942F9" w:rsidRPr="008A6BF0" w:rsidRDefault="005942F9">
            <w:pPr>
              <w:tabs>
                <w:tab w:val="left" w:pos="6840"/>
              </w:tabs>
              <w:ind w:left="-108"/>
              <w:jc w:val="right"/>
              <w:rPr>
                <w:sz w:val="20"/>
                <w:szCs w:val="20"/>
              </w:rPr>
            </w:pPr>
            <w:r w:rsidRPr="008A6BF0">
              <w:rPr>
                <w:sz w:val="20"/>
                <w:szCs w:val="20"/>
              </w:rPr>
              <w:t>Nov-07</w:t>
            </w:r>
          </w:p>
        </w:tc>
        <w:tc>
          <w:tcPr>
            <w:tcW w:w="910" w:type="pct"/>
            <w:tcBorders>
              <w:top w:val="nil"/>
              <w:left w:val="nil"/>
              <w:bottom w:val="nil"/>
              <w:right w:val="single" w:sz="4" w:space="0" w:color="auto"/>
            </w:tcBorders>
            <w:shd w:val="clear" w:color="auto" w:fill="auto"/>
            <w:vAlign w:val="bottom"/>
          </w:tcPr>
          <w:p w14:paraId="241289D3" w14:textId="77777777" w:rsidR="005942F9" w:rsidRPr="00632891" w:rsidRDefault="005942F9">
            <w:pPr>
              <w:jc w:val="right"/>
              <w:rPr>
                <w:sz w:val="20"/>
                <w:szCs w:val="20"/>
              </w:rPr>
            </w:pPr>
            <w:r w:rsidRPr="00632891">
              <w:rPr>
                <w:sz w:val="20"/>
                <w:szCs w:val="20"/>
              </w:rPr>
              <w:t>291,588</w:t>
            </w:r>
          </w:p>
        </w:tc>
      </w:tr>
      <w:tr w:rsidR="005942F9" w:rsidRPr="00C360AB" w14:paraId="1FC398F1" w14:textId="77777777">
        <w:trPr>
          <w:trHeight w:val="233"/>
        </w:trPr>
        <w:tc>
          <w:tcPr>
            <w:tcW w:w="3431" w:type="pct"/>
            <w:tcBorders>
              <w:top w:val="nil"/>
              <w:left w:val="single" w:sz="4" w:space="0" w:color="auto"/>
              <w:bottom w:val="nil"/>
              <w:right w:val="nil"/>
            </w:tcBorders>
            <w:shd w:val="clear" w:color="auto" w:fill="FFFFFF" w:themeFill="background1"/>
            <w:vAlign w:val="bottom"/>
          </w:tcPr>
          <w:p w14:paraId="47F01450" w14:textId="77777777" w:rsidR="005942F9" w:rsidRPr="008A6BF0" w:rsidRDefault="005942F9">
            <w:pPr>
              <w:ind w:left="5249" w:right="-198"/>
              <w:jc w:val="left"/>
              <w:rPr>
                <w:sz w:val="20"/>
                <w:szCs w:val="20"/>
              </w:rPr>
            </w:pPr>
            <w:r w:rsidRPr="008A6BF0">
              <w:rPr>
                <w:sz w:val="20"/>
                <w:szCs w:val="20"/>
              </w:rPr>
              <w:t>Phase VII:</w:t>
            </w:r>
          </w:p>
        </w:tc>
        <w:tc>
          <w:tcPr>
            <w:tcW w:w="659" w:type="pct"/>
            <w:tcBorders>
              <w:top w:val="nil"/>
              <w:left w:val="nil"/>
              <w:bottom w:val="nil"/>
              <w:right w:val="single" w:sz="4" w:space="0" w:color="auto"/>
            </w:tcBorders>
            <w:shd w:val="clear" w:color="auto" w:fill="FFFFFF" w:themeFill="background1"/>
            <w:vAlign w:val="bottom"/>
          </w:tcPr>
          <w:p w14:paraId="60482A2F" w14:textId="77777777" w:rsidR="005942F9" w:rsidRPr="008A6BF0" w:rsidRDefault="005942F9">
            <w:pPr>
              <w:tabs>
                <w:tab w:val="left" w:pos="6840"/>
              </w:tabs>
              <w:ind w:left="-108"/>
              <w:jc w:val="right"/>
              <w:rPr>
                <w:sz w:val="20"/>
                <w:szCs w:val="20"/>
              </w:rPr>
            </w:pPr>
            <w:r w:rsidRPr="008A6BF0">
              <w:rPr>
                <w:sz w:val="20"/>
                <w:szCs w:val="20"/>
              </w:rPr>
              <w:t>Nov-09</w:t>
            </w:r>
          </w:p>
        </w:tc>
        <w:tc>
          <w:tcPr>
            <w:tcW w:w="910" w:type="pct"/>
            <w:tcBorders>
              <w:top w:val="nil"/>
              <w:left w:val="nil"/>
              <w:bottom w:val="nil"/>
              <w:right w:val="single" w:sz="4" w:space="0" w:color="auto"/>
            </w:tcBorders>
            <w:shd w:val="clear" w:color="auto" w:fill="auto"/>
            <w:vAlign w:val="bottom"/>
          </w:tcPr>
          <w:p w14:paraId="4B874735" w14:textId="77777777" w:rsidR="005942F9" w:rsidRPr="00632891" w:rsidRDefault="005942F9">
            <w:pPr>
              <w:jc w:val="right"/>
              <w:rPr>
                <w:sz w:val="20"/>
                <w:szCs w:val="20"/>
              </w:rPr>
            </w:pPr>
            <w:r w:rsidRPr="00632891">
              <w:rPr>
                <w:sz w:val="20"/>
                <w:szCs w:val="20"/>
              </w:rPr>
              <w:t>290,432</w:t>
            </w:r>
          </w:p>
        </w:tc>
      </w:tr>
      <w:tr w:rsidR="005942F9" w:rsidRPr="00C360AB" w14:paraId="4B457877" w14:textId="77777777">
        <w:trPr>
          <w:trHeight w:val="233"/>
        </w:trPr>
        <w:tc>
          <w:tcPr>
            <w:tcW w:w="3431" w:type="pct"/>
            <w:tcBorders>
              <w:top w:val="nil"/>
              <w:left w:val="single" w:sz="4" w:space="0" w:color="auto"/>
              <w:bottom w:val="nil"/>
              <w:right w:val="nil"/>
            </w:tcBorders>
            <w:shd w:val="clear" w:color="auto" w:fill="FFFFFF" w:themeFill="background1"/>
            <w:vAlign w:val="bottom"/>
          </w:tcPr>
          <w:p w14:paraId="2DCF237A" w14:textId="77777777" w:rsidR="005942F9" w:rsidRPr="008A6BF0" w:rsidRDefault="005942F9">
            <w:pPr>
              <w:ind w:left="5249" w:right="-198"/>
              <w:jc w:val="left"/>
              <w:rPr>
                <w:sz w:val="20"/>
                <w:szCs w:val="20"/>
              </w:rPr>
            </w:pPr>
            <w:r w:rsidRPr="008A6BF0">
              <w:rPr>
                <w:sz w:val="20"/>
                <w:szCs w:val="20"/>
              </w:rPr>
              <w:t>Phase VIII:</w:t>
            </w:r>
          </w:p>
        </w:tc>
        <w:tc>
          <w:tcPr>
            <w:tcW w:w="659" w:type="pct"/>
            <w:tcBorders>
              <w:top w:val="nil"/>
              <w:left w:val="nil"/>
              <w:bottom w:val="nil"/>
              <w:right w:val="single" w:sz="4" w:space="0" w:color="auto"/>
            </w:tcBorders>
            <w:shd w:val="clear" w:color="auto" w:fill="FFFFFF" w:themeFill="background1"/>
            <w:vAlign w:val="bottom"/>
          </w:tcPr>
          <w:p w14:paraId="7E90D58F" w14:textId="77777777" w:rsidR="005942F9" w:rsidRPr="008A6BF0" w:rsidRDefault="005942F9">
            <w:pPr>
              <w:tabs>
                <w:tab w:val="left" w:pos="6840"/>
              </w:tabs>
              <w:ind w:left="-108"/>
              <w:jc w:val="right"/>
              <w:rPr>
                <w:sz w:val="20"/>
                <w:szCs w:val="20"/>
              </w:rPr>
            </w:pPr>
            <w:r w:rsidRPr="008A6BF0">
              <w:rPr>
                <w:sz w:val="20"/>
                <w:szCs w:val="20"/>
              </w:rPr>
              <w:t>Nov-11</w:t>
            </w:r>
          </w:p>
        </w:tc>
        <w:tc>
          <w:tcPr>
            <w:tcW w:w="910" w:type="pct"/>
            <w:tcBorders>
              <w:top w:val="nil"/>
              <w:left w:val="nil"/>
              <w:bottom w:val="nil"/>
              <w:right w:val="single" w:sz="4" w:space="0" w:color="auto"/>
            </w:tcBorders>
            <w:shd w:val="clear" w:color="auto" w:fill="auto"/>
            <w:vAlign w:val="bottom"/>
          </w:tcPr>
          <w:p w14:paraId="155DD1C7" w14:textId="77777777" w:rsidR="005942F9" w:rsidRPr="00632891" w:rsidRDefault="005942F9">
            <w:pPr>
              <w:jc w:val="right"/>
              <w:rPr>
                <w:sz w:val="20"/>
                <w:szCs w:val="20"/>
              </w:rPr>
            </w:pPr>
            <w:r w:rsidRPr="00632891">
              <w:rPr>
                <w:sz w:val="20"/>
                <w:szCs w:val="20"/>
              </w:rPr>
              <w:t>289,958</w:t>
            </w:r>
          </w:p>
        </w:tc>
      </w:tr>
      <w:tr w:rsidR="005942F9" w:rsidRPr="00C360AB" w14:paraId="30143493" w14:textId="77777777">
        <w:trPr>
          <w:trHeight w:val="233"/>
        </w:trPr>
        <w:tc>
          <w:tcPr>
            <w:tcW w:w="3431" w:type="pct"/>
            <w:tcBorders>
              <w:top w:val="nil"/>
              <w:left w:val="single" w:sz="4" w:space="0" w:color="auto"/>
              <w:bottom w:val="nil"/>
              <w:right w:val="nil"/>
            </w:tcBorders>
            <w:shd w:val="clear" w:color="auto" w:fill="FFFFFF" w:themeFill="background1"/>
            <w:vAlign w:val="bottom"/>
          </w:tcPr>
          <w:p w14:paraId="432B3769" w14:textId="77777777" w:rsidR="005942F9" w:rsidRPr="008A6BF0" w:rsidRDefault="005942F9">
            <w:pPr>
              <w:ind w:left="5249" w:right="-198"/>
              <w:jc w:val="left"/>
              <w:rPr>
                <w:sz w:val="20"/>
                <w:szCs w:val="20"/>
              </w:rPr>
            </w:pPr>
            <w:r w:rsidRPr="008A6BF0">
              <w:rPr>
                <w:sz w:val="20"/>
                <w:szCs w:val="20"/>
              </w:rPr>
              <w:t>Phase IX:</w:t>
            </w:r>
          </w:p>
        </w:tc>
        <w:tc>
          <w:tcPr>
            <w:tcW w:w="659" w:type="pct"/>
            <w:tcBorders>
              <w:top w:val="nil"/>
              <w:left w:val="nil"/>
              <w:bottom w:val="nil"/>
              <w:right w:val="single" w:sz="4" w:space="0" w:color="auto"/>
            </w:tcBorders>
            <w:shd w:val="clear" w:color="auto" w:fill="FFFFFF" w:themeFill="background1"/>
            <w:vAlign w:val="bottom"/>
          </w:tcPr>
          <w:p w14:paraId="6BF98A3D" w14:textId="77777777" w:rsidR="005942F9" w:rsidRPr="008A6BF0" w:rsidRDefault="005942F9">
            <w:pPr>
              <w:tabs>
                <w:tab w:val="left" w:pos="6840"/>
              </w:tabs>
              <w:ind w:left="-108"/>
              <w:jc w:val="right"/>
              <w:rPr>
                <w:sz w:val="20"/>
                <w:szCs w:val="20"/>
              </w:rPr>
            </w:pPr>
            <w:r w:rsidRPr="008A6BF0">
              <w:rPr>
                <w:sz w:val="20"/>
                <w:szCs w:val="20"/>
              </w:rPr>
              <w:t>Dec-13</w:t>
            </w:r>
          </w:p>
        </w:tc>
        <w:tc>
          <w:tcPr>
            <w:tcW w:w="910" w:type="pct"/>
            <w:tcBorders>
              <w:top w:val="nil"/>
              <w:left w:val="nil"/>
              <w:bottom w:val="nil"/>
              <w:right w:val="single" w:sz="4" w:space="0" w:color="auto"/>
            </w:tcBorders>
            <w:shd w:val="clear" w:color="auto" w:fill="auto"/>
            <w:vAlign w:val="bottom"/>
          </w:tcPr>
          <w:p w14:paraId="5F3930DB" w14:textId="77777777" w:rsidR="005942F9" w:rsidRPr="00632891" w:rsidRDefault="005942F9">
            <w:pPr>
              <w:jc w:val="right"/>
              <w:rPr>
                <w:sz w:val="20"/>
                <w:szCs w:val="20"/>
              </w:rPr>
            </w:pPr>
            <w:r w:rsidRPr="00632891">
              <w:rPr>
                <w:sz w:val="20"/>
                <w:szCs w:val="20"/>
              </w:rPr>
              <w:t>290,083</w:t>
            </w:r>
          </w:p>
        </w:tc>
      </w:tr>
      <w:tr w:rsidR="005942F9" w:rsidRPr="00C360AB" w14:paraId="5A9F62F4" w14:textId="77777777" w:rsidTr="0083697C">
        <w:trPr>
          <w:trHeight w:val="233"/>
        </w:trPr>
        <w:tc>
          <w:tcPr>
            <w:tcW w:w="3431" w:type="pct"/>
            <w:tcBorders>
              <w:top w:val="nil"/>
              <w:left w:val="single" w:sz="4" w:space="0" w:color="auto"/>
              <w:bottom w:val="nil"/>
              <w:right w:val="nil"/>
            </w:tcBorders>
            <w:shd w:val="clear" w:color="auto" w:fill="FFFFFF" w:themeFill="background1"/>
            <w:vAlign w:val="bottom"/>
          </w:tcPr>
          <w:p w14:paraId="1231BE47" w14:textId="77777777" w:rsidR="005942F9" w:rsidRPr="008A6BF0" w:rsidRDefault="005942F9">
            <w:pPr>
              <w:ind w:left="5249" w:right="-198"/>
              <w:jc w:val="left"/>
              <w:rPr>
                <w:sz w:val="20"/>
                <w:szCs w:val="20"/>
              </w:rPr>
            </w:pPr>
            <w:r w:rsidRPr="008A6BF0">
              <w:rPr>
                <w:sz w:val="20"/>
                <w:szCs w:val="20"/>
              </w:rPr>
              <w:t>Phase X:</w:t>
            </w:r>
          </w:p>
        </w:tc>
        <w:tc>
          <w:tcPr>
            <w:tcW w:w="659" w:type="pct"/>
            <w:tcBorders>
              <w:top w:val="nil"/>
              <w:left w:val="nil"/>
              <w:bottom w:val="nil"/>
              <w:right w:val="single" w:sz="4" w:space="0" w:color="auto"/>
            </w:tcBorders>
            <w:shd w:val="clear" w:color="auto" w:fill="FFFFFF" w:themeFill="background1"/>
            <w:vAlign w:val="bottom"/>
          </w:tcPr>
          <w:p w14:paraId="195D593A" w14:textId="77777777" w:rsidR="005942F9" w:rsidRPr="008A6BF0" w:rsidRDefault="005942F9">
            <w:pPr>
              <w:tabs>
                <w:tab w:val="left" w:pos="6840"/>
              </w:tabs>
              <w:ind w:left="-108"/>
              <w:jc w:val="right"/>
              <w:rPr>
                <w:sz w:val="20"/>
                <w:szCs w:val="20"/>
              </w:rPr>
            </w:pPr>
            <w:r w:rsidRPr="008A6BF0">
              <w:rPr>
                <w:sz w:val="20"/>
                <w:szCs w:val="20"/>
              </w:rPr>
              <w:t>Nov-15</w:t>
            </w:r>
          </w:p>
        </w:tc>
        <w:tc>
          <w:tcPr>
            <w:tcW w:w="910" w:type="pct"/>
            <w:tcBorders>
              <w:top w:val="nil"/>
              <w:left w:val="nil"/>
              <w:bottom w:val="nil"/>
              <w:right w:val="single" w:sz="4" w:space="0" w:color="auto"/>
            </w:tcBorders>
            <w:shd w:val="clear" w:color="auto" w:fill="auto"/>
            <w:vAlign w:val="bottom"/>
          </w:tcPr>
          <w:p w14:paraId="2D34B8B9" w14:textId="77777777" w:rsidR="005942F9" w:rsidRPr="00632891" w:rsidRDefault="005942F9">
            <w:pPr>
              <w:jc w:val="right"/>
              <w:rPr>
                <w:sz w:val="20"/>
                <w:szCs w:val="20"/>
              </w:rPr>
            </w:pPr>
            <w:r w:rsidRPr="00632891">
              <w:rPr>
                <w:sz w:val="20"/>
                <w:szCs w:val="20"/>
              </w:rPr>
              <w:t>371,467</w:t>
            </w:r>
          </w:p>
        </w:tc>
      </w:tr>
      <w:tr w:rsidR="005942F9" w:rsidRPr="00C360AB" w14:paraId="7C31ABA4" w14:textId="77777777" w:rsidTr="0083697C">
        <w:trPr>
          <w:trHeight w:val="233"/>
        </w:trPr>
        <w:tc>
          <w:tcPr>
            <w:tcW w:w="3431" w:type="pct"/>
            <w:tcBorders>
              <w:top w:val="nil"/>
              <w:left w:val="single" w:sz="4" w:space="0" w:color="auto"/>
              <w:bottom w:val="single" w:sz="4" w:space="0" w:color="auto"/>
              <w:right w:val="nil"/>
            </w:tcBorders>
            <w:shd w:val="clear" w:color="auto" w:fill="FFFFFF" w:themeFill="background1"/>
            <w:vAlign w:val="bottom"/>
          </w:tcPr>
          <w:p w14:paraId="2FA40B00" w14:textId="77777777" w:rsidR="005942F9" w:rsidRPr="008A6BF0" w:rsidRDefault="005942F9">
            <w:pPr>
              <w:ind w:left="5249" w:right="-198"/>
              <w:jc w:val="left"/>
              <w:rPr>
                <w:sz w:val="20"/>
                <w:szCs w:val="20"/>
              </w:rPr>
            </w:pPr>
            <w:r w:rsidRPr="008A6BF0">
              <w:rPr>
                <w:sz w:val="20"/>
                <w:szCs w:val="20"/>
              </w:rPr>
              <w:t>Phase XI:</w:t>
            </w:r>
          </w:p>
        </w:tc>
        <w:tc>
          <w:tcPr>
            <w:tcW w:w="659" w:type="pct"/>
            <w:tcBorders>
              <w:top w:val="nil"/>
              <w:left w:val="nil"/>
              <w:bottom w:val="single" w:sz="4" w:space="0" w:color="auto"/>
              <w:right w:val="single" w:sz="4" w:space="0" w:color="auto"/>
            </w:tcBorders>
            <w:shd w:val="clear" w:color="auto" w:fill="FFFFFF" w:themeFill="background1"/>
            <w:vAlign w:val="bottom"/>
          </w:tcPr>
          <w:p w14:paraId="4346C91B" w14:textId="77777777" w:rsidR="005942F9" w:rsidRPr="008A6BF0" w:rsidRDefault="005942F9">
            <w:pPr>
              <w:tabs>
                <w:tab w:val="left" w:pos="6840"/>
              </w:tabs>
              <w:ind w:left="-108"/>
              <w:jc w:val="right"/>
              <w:rPr>
                <w:sz w:val="20"/>
                <w:szCs w:val="20"/>
              </w:rPr>
            </w:pPr>
            <w:r w:rsidRPr="008A6BF0">
              <w:rPr>
                <w:sz w:val="20"/>
                <w:szCs w:val="20"/>
              </w:rPr>
              <w:t>Nov-17</w:t>
            </w:r>
          </w:p>
        </w:tc>
        <w:tc>
          <w:tcPr>
            <w:tcW w:w="910" w:type="pct"/>
            <w:tcBorders>
              <w:top w:val="nil"/>
              <w:left w:val="nil"/>
              <w:bottom w:val="single" w:sz="4" w:space="0" w:color="auto"/>
              <w:right w:val="single" w:sz="4" w:space="0" w:color="auto"/>
            </w:tcBorders>
            <w:shd w:val="clear" w:color="auto" w:fill="auto"/>
            <w:vAlign w:val="bottom"/>
          </w:tcPr>
          <w:p w14:paraId="0D9DDCF0" w14:textId="77777777" w:rsidR="005942F9" w:rsidRPr="00632891" w:rsidRDefault="005942F9">
            <w:pPr>
              <w:jc w:val="right"/>
              <w:rPr>
                <w:sz w:val="20"/>
                <w:szCs w:val="20"/>
              </w:rPr>
            </w:pPr>
            <w:r w:rsidRPr="00632891">
              <w:rPr>
                <w:sz w:val="20"/>
                <w:szCs w:val="20"/>
              </w:rPr>
              <w:t>367,335</w:t>
            </w:r>
          </w:p>
        </w:tc>
      </w:tr>
      <w:tr w:rsidR="005942F9" w:rsidRPr="00C360AB" w14:paraId="2F271897" w14:textId="77777777" w:rsidTr="0083697C">
        <w:trPr>
          <w:trHeight w:val="233"/>
        </w:trPr>
        <w:tc>
          <w:tcPr>
            <w:tcW w:w="3431" w:type="pct"/>
            <w:tcBorders>
              <w:top w:val="single" w:sz="4" w:space="0" w:color="auto"/>
              <w:left w:val="single" w:sz="4" w:space="0" w:color="auto"/>
              <w:bottom w:val="nil"/>
              <w:right w:val="nil"/>
            </w:tcBorders>
            <w:shd w:val="clear" w:color="auto" w:fill="FFFFFF" w:themeFill="background1"/>
            <w:vAlign w:val="bottom"/>
          </w:tcPr>
          <w:p w14:paraId="1892A539" w14:textId="77777777" w:rsidR="005942F9" w:rsidRPr="008A6BF0" w:rsidRDefault="005942F9">
            <w:pPr>
              <w:ind w:left="5249" w:right="-198"/>
              <w:jc w:val="left"/>
              <w:rPr>
                <w:sz w:val="20"/>
                <w:szCs w:val="20"/>
              </w:rPr>
            </w:pPr>
            <w:r w:rsidRPr="008A6BF0">
              <w:rPr>
                <w:sz w:val="20"/>
                <w:szCs w:val="20"/>
              </w:rPr>
              <w:lastRenderedPageBreak/>
              <w:t>Phase XII:</w:t>
            </w:r>
          </w:p>
        </w:tc>
        <w:tc>
          <w:tcPr>
            <w:tcW w:w="659" w:type="pct"/>
            <w:tcBorders>
              <w:top w:val="single" w:sz="4" w:space="0" w:color="auto"/>
              <w:left w:val="nil"/>
              <w:bottom w:val="nil"/>
              <w:right w:val="single" w:sz="4" w:space="0" w:color="auto"/>
            </w:tcBorders>
            <w:shd w:val="clear" w:color="auto" w:fill="FFFFFF" w:themeFill="background1"/>
            <w:vAlign w:val="bottom"/>
          </w:tcPr>
          <w:p w14:paraId="4CD92BE3" w14:textId="77777777" w:rsidR="005942F9" w:rsidRPr="008A6BF0" w:rsidRDefault="005942F9">
            <w:pPr>
              <w:tabs>
                <w:tab w:val="left" w:pos="6840"/>
              </w:tabs>
              <w:ind w:left="-108"/>
              <w:jc w:val="right"/>
              <w:rPr>
                <w:sz w:val="20"/>
                <w:szCs w:val="20"/>
              </w:rPr>
            </w:pPr>
            <w:r w:rsidRPr="008A6BF0">
              <w:rPr>
                <w:sz w:val="20"/>
                <w:szCs w:val="20"/>
              </w:rPr>
              <w:t>Dec-19</w:t>
            </w:r>
          </w:p>
        </w:tc>
        <w:tc>
          <w:tcPr>
            <w:tcW w:w="910" w:type="pct"/>
            <w:tcBorders>
              <w:top w:val="single" w:sz="4" w:space="0" w:color="auto"/>
              <w:left w:val="nil"/>
              <w:bottom w:val="nil"/>
              <w:right w:val="single" w:sz="4" w:space="0" w:color="auto"/>
            </w:tcBorders>
            <w:shd w:val="clear" w:color="auto" w:fill="auto"/>
            <w:vAlign w:val="bottom"/>
          </w:tcPr>
          <w:p w14:paraId="42757570" w14:textId="77777777" w:rsidR="005942F9" w:rsidRPr="00632891" w:rsidRDefault="005942F9">
            <w:pPr>
              <w:jc w:val="right"/>
              <w:rPr>
                <w:sz w:val="20"/>
                <w:szCs w:val="20"/>
              </w:rPr>
            </w:pPr>
            <w:r w:rsidRPr="00632891">
              <w:rPr>
                <w:sz w:val="20"/>
                <w:szCs w:val="20"/>
              </w:rPr>
              <w:t>369,097</w:t>
            </w:r>
          </w:p>
        </w:tc>
      </w:tr>
      <w:tr w:rsidR="005942F9" w:rsidRPr="00C360AB" w14:paraId="7338CD0A" w14:textId="77777777">
        <w:trPr>
          <w:trHeight w:val="233"/>
        </w:trPr>
        <w:tc>
          <w:tcPr>
            <w:tcW w:w="3431" w:type="pct"/>
            <w:tcBorders>
              <w:top w:val="nil"/>
              <w:left w:val="single" w:sz="4" w:space="0" w:color="auto"/>
              <w:bottom w:val="nil"/>
              <w:right w:val="nil"/>
            </w:tcBorders>
            <w:shd w:val="clear" w:color="auto" w:fill="FFFFFF" w:themeFill="background1"/>
            <w:vAlign w:val="bottom"/>
          </w:tcPr>
          <w:p w14:paraId="09E7169A" w14:textId="77777777" w:rsidR="005942F9" w:rsidRPr="008A6BF0" w:rsidRDefault="005942F9">
            <w:pPr>
              <w:ind w:left="5249" w:right="-198"/>
              <w:jc w:val="left"/>
              <w:rPr>
                <w:sz w:val="20"/>
                <w:szCs w:val="20"/>
              </w:rPr>
            </w:pPr>
            <w:r>
              <w:rPr>
                <w:sz w:val="20"/>
                <w:szCs w:val="20"/>
              </w:rPr>
              <w:t>Phase XIII:</w:t>
            </w:r>
          </w:p>
        </w:tc>
        <w:tc>
          <w:tcPr>
            <w:tcW w:w="659" w:type="pct"/>
            <w:tcBorders>
              <w:top w:val="nil"/>
              <w:left w:val="nil"/>
              <w:bottom w:val="nil"/>
              <w:right w:val="single" w:sz="4" w:space="0" w:color="auto"/>
            </w:tcBorders>
            <w:shd w:val="clear" w:color="auto" w:fill="FFFFFF" w:themeFill="background1"/>
            <w:vAlign w:val="bottom"/>
          </w:tcPr>
          <w:p w14:paraId="015AB8D6" w14:textId="77777777" w:rsidR="005942F9" w:rsidRPr="008A6BF0" w:rsidRDefault="005942F9">
            <w:pPr>
              <w:tabs>
                <w:tab w:val="left" w:pos="6840"/>
              </w:tabs>
              <w:ind w:left="-108"/>
              <w:jc w:val="right"/>
              <w:rPr>
                <w:sz w:val="20"/>
                <w:szCs w:val="20"/>
              </w:rPr>
            </w:pPr>
            <w:r>
              <w:rPr>
                <w:sz w:val="20"/>
                <w:szCs w:val="20"/>
              </w:rPr>
              <w:t>Jun-22</w:t>
            </w:r>
          </w:p>
        </w:tc>
        <w:tc>
          <w:tcPr>
            <w:tcW w:w="910" w:type="pct"/>
            <w:tcBorders>
              <w:top w:val="nil"/>
              <w:left w:val="nil"/>
              <w:bottom w:val="nil"/>
              <w:right w:val="single" w:sz="4" w:space="0" w:color="auto"/>
            </w:tcBorders>
            <w:shd w:val="clear" w:color="auto" w:fill="auto"/>
            <w:vAlign w:val="bottom"/>
          </w:tcPr>
          <w:p w14:paraId="1071A7A3" w14:textId="77777777" w:rsidR="005942F9" w:rsidRPr="00632891" w:rsidRDefault="005942F9">
            <w:pPr>
              <w:jc w:val="right"/>
              <w:rPr>
                <w:sz w:val="20"/>
                <w:szCs w:val="20"/>
              </w:rPr>
            </w:pPr>
            <w:r w:rsidRPr="00632891">
              <w:rPr>
                <w:sz w:val="20"/>
                <w:szCs w:val="20"/>
              </w:rPr>
              <w:t>371,498</w:t>
            </w:r>
          </w:p>
        </w:tc>
      </w:tr>
      <w:tr w:rsidR="005942F9" w:rsidRPr="00C360AB" w14:paraId="7EE60FDB" w14:textId="77777777">
        <w:trPr>
          <w:trHeight w:val="233"/>
        </w:trPr>
        <w:tc>
          <w:tcPr>
            <w:tcW w:w="4090" w:type="pct"/>
            <w:gridSpan w:val="2"/>
            <w:tcBorders>
              <w:top w:val="nil"/>
              <w:left w:val="single" w:sz="4" w:space="0" w:color="auto"/>
              <w:bottom w:val="single" w:sz="4" w:space="0" w:color="auto"/>
              <w:right w:val="single" w:sz="4" w:space="0" w:color="auto"/>
            </w:tcBorders>
            <w:shd w:val="clear" w:color="auto" w:fill="auto"/>
          </w:tcPr>
          <w:p w14:paraId="651EE025" w14:textId="77777777" w:rsidR="005942F9" w:rsidRPr="008A6BF0" w:rsidRDefault="005942F9">
            <w:pPr>
              <w:tabs>
                <w:tab w:val="right" w:pos="7425"/>
              </w:tabs>
              <w:ind w:left="6480" w:right="-108"/>
              <w:jc w:val="left"/>
              <w:rPr>
                <w:sz w:val="20"/>
                <w:szCs w:val="20"/>
              </w:rPr>
            </w:pPr>
            <w:r w:rsidRPr="008A6BF0">
              <w:rPr>
                <w:sz w:val="20"/>
                <w:szCs w:val="20"/>
              </w:rPr>
              <w:tab/>
              <w:t>Total:</w:t>
            </w:r>
          </w:p>
        </w:tc>
        <w:tc>
          <w:tcPr>
            <w:tcW w:w="910" w:type="pct"/>
            <w:tcBorders>
              <w:top w:val="nil"/>
              <w:left w:val="single" w:sz="4" w:space="0" w:color="auto"/>
              <w:bottom w:val="single" w:sz="4" w:space="0" w:color="auto"/>
              <w:right w:val="single" w:sz="4" w:space="0" w:color="auto"/>
            </w:tcBorders>
            <w:shd w:val="clear" w:color="auto" w:fill="auto"/>
          </w:tcPr>
          <w:p w14:paraId="6C89D610" w14:textId="77777777" w:rsidR="005942F9" w:rsidRPr="00632891" w:rsidRDefault="005942F9">
            <w:pPr>
              <w:jc w:val="right"/>
              <w:rPr>
                <w:sz w:val="20"/>
                <w:szCs w:val="20"/>
              </w:rPr>
            </w:pPr>
            <w:r w:rsidRPr="00632891">
              <w:rPr>
                <w:sz w:val="20"/>
                <w:szCs w:val="20"/>
              </w:rPr>
              <w:t>4,050,625</w:t>
            </w:r>
          </w:p>
        </w:tc>
      </w:tr>
      <w:tr w:rsidR="005942F9" w:rsidRPr="00C360AB" w14:paraId="617A7CC9" w14:textId="77777777">
        <w:trPr>
          <w:trHeight w:val="233"/>
        </w:trPr>
        <w:tc>
          <w:tcPr>
            <w:tcW w:w="4090" w:type="pct"/>
            <w:gridSpan w:val="2"/>
            <w:tcBorders>
              <w:top w:val="single" w:sz="4" w:space="0" w:color="auto"/>
            </w:tcBorders>
            <w:shd w:val="clear" w:color="auto" w:fill="FFFFFF" w:themeFill="background1"/>
          </w:tcPr>
          <w:p w14:paraId="5AFB4210" w14:textId="77777777" w:rsidR="005942F9" w:rsidRPr="005B170D" w:rsidRDefault="005942F9">
            <w:pPr>
              <w:jc w:val="left"/>
              <w:rPr>
                <w:sz w:val="20"/>
                <w:szCs w:val="20"/>
              </w:rPr>
            </w:pPr>
            <w:r w:rsidRPr="005B170D">
              <w:rPr>
                <w:sz w:val="20"/>
                <w:szCs w:val="20"/>
              </w:rPr>
              <w:t>Amount requested for renewal (phase XIV) (US $):</w:t>
            </w:r>
          </w:p>
        </w:tc>
        <w:tc>
          <w:tcPr>
            <w:tcW w:w="910" w:type="pct"/>
            <w:shd w:val="clear" w:color="auto" w:fill="auto"/>
          </w:tcPr>
          <w:p w14:paraId="7422433D" w14:textId="77777777" w:rsidR="005942F9" w:rsidRPr="005B170D" w:rsidRDefault="005942F9">
            <w:pPr>
              <w:jc w:val="right"/>
              <w:rPr>
                <w:sz w:val="20"/>
                <w:szCs w:val="20"/>
              </w:rPr>
            </w:pPr>
            <w:r w:rsidRPr="0027045B">
              <w:rPr>
                <w:sz w:val="20"/>
                <w:szCs w:val="20"/>
              </w:rPr>
              <w:t>718,693</w:t>
            </w:r>
          </w:p>
        </w:tc>
      </w:tr>
      <w:tr w:rsidR="005942F9" w:rsidRPr="00C360AB" w14:paraId="12D0140E" w14:textId="77777777">
        <w:trPr>
          <w:trHeight w:val="233"/>
        </w:trPr>
        <w:tc>
          <w:tcPr>
            <w:tcW w:w="4090" w:type="pct"/>
            <w:gridSpan w:val="2"/>
          </w:tcPr>
          <w:p w14:paraId="33120E27" w14:textId="77777777" w:rsidR="005942F9" w:rsidRPr="005B170D" w:rsidRDefault="005942F9">
            <w:pPr>
              <w:jc w:val="left"/>
              <w:rPr>
                <w:sz w:val="20"/>
                <w:szCs w:val="20"/>
              </w:rPr>
            </w:pPr>
            <w:r w:rsidRPr="005B170D">
              <w:rPr>
                <w:sz w:val="20"/>
                <w:szCs w:val="20"/>
              </w:rPr>
              <w:t xml:space="preserve">Amount recommended for approval for phase XIV (US $): </w:t>
            </w:r>
          </w:p>
        </w:tc>
        <w:tc>
          <w:tcPr>
            <w:tcW w:w="910" w:type="pct"/>
            <w:shd w:val="clear" w:color="auto" w:fill="auto"/>
          </w:tcPr>
          <w:p w14:paraId="56B5AD8E" w14:textId="77777777" w:rsidR="005942F9" w:rsidRPr="005B170D" w:rsidRDefault="005942F9">
            <w:pPr>
              <w:jc w:val="right"/>
              <w:rPr>
                <w:sz w:val="20"/>
                <w:szCs w:val="20"/>
              </w:rPr>
            </w:pPr>
            <w:r w:rsidRPr="0027045B">
              <w:rPr>
                <w:color w:val="000000"/>
                <w:sz w:val="20"/>
                <w:szCs w:val="20"/>
              </w:rPr>
              <w:t>718,693</w:t>
            </w:r>
          </w:p>
        </w:tc>
      </w:tr>
      <w:tr w:rsidR="005942F9" w:rsidRPr="00C360AB" w14:paraId="1BAC6D14" w14:textId="77777777">
        <w:trPr>
          <w:trHeight w:val="233"/>
        </w:trPr>
        <w:tc>
          <w:tcPr>
            <w:tcW w:w="4090" w:type="pct"/>
            <w:gridSpan w:val="2"/>
          </w:tcPr>
          <w:p w14:paraId="539E0D0A" w14:textId="77777777" w:rsidR="005942F9" w:rsidRPr="005B170D" w:rsidRDefault="005942F9">
            <w:pPr>
              <w:jc w:val="left"/>
              <w:rPr>
                <w:sz w:val="20"/>
                <w:szCs w:val="20"/>
              </w:rPr>
            </w:pPr>
            <w:r w:rsidRPr="005B170D">
              <w:rPr>
                <w:sz w:val="20"/>
                <w:szCs w:val="20"/>
              </w:rPr>
              <w:t>Agency support costs (US $):</w:t>
            </w:r>
          </w:p>
        </w:tc>
        <w:tc>
          <w:tcPr>
            <w:tcW w:w="910" w:type="pct"/>
            <w:shd w:val="clear" w:color="auto" w:fill="auto"/>
          </w:tcPr>
          <w:p w14:paraId="71671C0F" w14:textId="77777777" w:rsidR="005942F9" w:rsidRPr="005B170D" w:rsidRDefault="005942F9">
            <w:pPr>
              <w:jc w:val="right"/>
              <w:rPr>
                <w:sz w:val="20"/>
                <w:szCs w:val="20"/>
              </w:rPr>
            </w:pPr>
            <w:r w:rsidRPr="00AE0087">
              <w:rPr>
                <w:sz w:val="20"/>
                <w:szCs w:val="20"/>
              </w:rPr>
              <w:t>50,309</w:t>
            </w:r>
          </w:p>
        </w:tc>
      </w:tr>
      <w:tr w:rsidR="005942F9" w:rsidRPr="00C360AB" w14:paraId="3E81957F" w14:textId="77777777">
        <w:trPr>
          <w:trHeight w:val="233"/>
        </w:trPr>
        <w:tc>
          <w:tcPr>
            <w:tcW w:w="4090" w:type="pct"/>
            <w:gridSpan w:val="2"/>
          </w:tcPr>
          <w:p w14:paraId="40E15508" w14:textId="77777777" w:rsidR="005942F9" w:rsidRPr="005B170D" w:rsidRDefault="005942F9">
            <w:pPr>
              <w:jc w:val="left"/>
              <w:rPr>
                <w:sz w:val="20"/>
                <w:szCs w:val="20"/>
              </w:rPr>
            </w:pPr>
            <w:r w:rsidRPr="005B170D">
              <w:rPr>
                <w:sz w:val="20"/>
                <w:szCs w:val="20"/>
              </w:rPr>
              <w:t>Total cost of institutional strengthening phase XIV to the Multilateral Fund (US $):</w:t>
            </w:r>
          </w:p>
        </w:tc>
        <w:tc>
          <w:tcPr>
            <w:tcW w:w="910" w:type="pct"/>
            <w:shd w:val="clear" w:color="auto" w:fill="auto"/>
          </w:tcPr>
          <w:p w14:paraId="1F87F9A9" w14:textId="77777777" w:rsidR="005942F9" w:rsidRPr="005B170D" w:rsidRDefault="005942F9">
            <w:pPr>
              <w:jc w:val="right"/>
              <w:rPr>
                <w:sz w:val="20"/>
                <w:szCs w:val="20"/>
              </w:rPr>
            </w:pPr>
            <w:r w:rsidRPr="008D45E2">
              <w:rPr>
                <w:sz w:val="20"/>
                <w:szCs w:val="20"/>
              </w:rPr>
              <w:t>769,002</w:t>
            </w:r>
          </w:p>
        </w:tc>
      </w:tr>
      <w:tr w:rsidR="005942F9" w:rsidRPr="00C360AB" w14:paraId="2C3B044E" w14:textId="77777777">
        <w:trPr>
          <w:trHeight w:val="233"/>
        </w:trPr>
        <w:tc>
          <w:tcPr>
            <w:tcW w:w="4090" w:type="pct"/>
            <w:gridSpan w:val="2"/>
          </w:tcPr>
          <w:p w14:paraId="0C50FF75" w14:textId="77777777" w:rsidR="005942F9" w:rsidRPr="005B170D" w:rsidRDefault="005942F9">
            <w:pPr>
              <w:jc w:val="left"/>
              <w:rPr>
                <w:sz w:val="20"/>
                <w:szCs w:val="20"/>
              </w:rPr>
            </w:pPr>
            <w:r w:rsidRPr="005B170D">
              <w:rPr>
                <w:sz w:val="20"/>
                <w:szCs w:val="20"/>
              </w:rPr>
              <w:t>Date of approval of country programme:</w:t>
            </w:r>
          </w:p>
        </w:tc>
        <w:tc>
          <w:tcPr>
            <w:tcW w:w="910" w:type="pct"/>
            <w:shd w:val="clear" w:color="auto" w:fill="FFFFFF" w:themeFill="background1"/>
          </w:tcPr>
          <w:p w14:paraId="1A64E893" w14:textId="77777777" w:rsidR="005942F9" w:rsidRPr="005B170D" w:rsidRDefault="005942F9">
            <w:pPr>
              <w:jc w:val="right"/>
              <w:rPr>
                <w:sz w:val="20"/>
                <w:szCs w:val="20"/>
              </w:rPr>
            </w:pPr>
            <w:r w:rsidRPr="005B170D">
              <w:rPr>
                <w:sz w:val="20"/>
                <w:szCs w:val="20"/>
              </w:rPr>
              <w:t>1994</w:t>
            </w:r>
          </w:p>
        </w:tc>
      </w:tr>
      <w:tr w:rsidR="005942F9" w:rsidRPr="00C360AB" w14:paraId="77B105D8" w14:textId="77777777">
        <w:trPr>
          <w:trHeight w:val="233"/>
        </w:trPr>
        <w:tc>
          <w:tcPr>
            <w:tcW w:w="4090" w:type="pct"/>
            <w:gridSpan w:val="2"/>
            <w:tcBorders>
              <w:bottom w:val="single" w:sz="4" w:space="0" w:color="auto"/>
            </w:tcBorders>
          </w:tcPr>
          <w:p w14:paraId="6F20E0F3" w14:textId="77777777" w:rsidR="005942F9" w:rsidRPr="005B170D" w:rsidRDefault="005942F9">
            <w:pPr>
              <w:jc w:val="left"/>
              <w:rPr>
                <w:sz w:val="20"/>
                <w:szCs w:val="20"/>
              </w:rPr>
            </w:pPr>
            <w:r w:rsidRPr="005B170D">
              <w:rPr>
                <w:sz w:val="20"/>
                <w:szCs w:val="20"/>
              </w:rPr>
              <w:t>Date of approval of HCFC phase-out management plan:</w:t>
            </w:r>
          </w:p>
        </w:tc>
        <w:tc>
          <w:tcPr>
            <w:tcW w:w="910" w:type="pct"/>
            <w:tcBorders>
              <w:bottom w:val="single" w:sz="4" w:space="0" w:color="auto"/>
            </w:tcBorders>
            <w:shd w:val="clear" w:color="auto" w:fill="FFFFFF" w:themeFill="background1"/>
          </w:tcPr>
          <w:p w14:paraId="5B62C875" w14:textId="77777777" w:rsidR="005942F9" w:rsidRPr="005B170D" w:rsidRDefault="005942F9">
            <w:pPr>
              <w:jc w:val="right"/>
              <w:rPr>
                <w:sz w:val="20"/>
                <w:szCs w:val="20"/>
              </w:rPr>
            </w:pPr>
            <w:r w:rsidRPr="005B170D">
              <w:rPr>
                <w:sz w:val="20"/>
                <w:szCs w:val="20"/>
              </w:rPr>
              <w:t>2011</w:t>
            </w:r>
          </w:p>
        </w:tc>
      </w:tr>
      <w:tr w:rsidR="005942F9" w:rsidRPr="00C360AB" w14:paraId="5D6222E5" w14:textId="77777777">
        <w:trPr>
          <w:trHeight w:val="233"/>
        </w:trPr>
        <w:tc>
          <w:tcPr>
            <w:tcW w:w="4090" w:type="pct"/>
            <w:gridSpan w:val="2"/>
            <w:tcBorders>
              <w:top w:val="single" w:sz="4" w:space="0" w:color="auto"/>
              <w:left w:val="single" w:sz="4" w:space="0" w:color="auto"/>
              <w:bottom w:val="nil"/>
              <w:right w:val="single" w:sz="4" w:space="0" w:color="auto"/>
            </w:tcBorders>
          </w:tcPr>
          <w:p w14:paraId="5D3A2B66" w14:textId="77777777" w:rsidR="005942F9" w:rsidRPr="008B5A17" w:rsidRDefault="005942F9">
            <w:pPr>
              <w:spacing w:before="20"/>
              <w:jc w:val="left"/>
              <w:rPr>
                <w:sz w:val="20"/>
                <w:szCs w:val="20"/>
              </w:rPr>
            </w:pPr>
            <w:r w:rsidRPr="008B5A17">
              <w:rPr>
                <w:sz w:val="20"/>
                <w:szCs w:val="20"/>
              </w:rPr>
              <w:t>Baseline consumption of controlled substances (ODP tonnes/CO</w:t>
            </w:r>
            <w:r w:rsidRPr="008B5A17">
              <w:rPr>
                <w:sz w:val="20"/>
                <w:szCs w:val="20"/>
                <w:vertAlign w:val="subscript"/>
              </w:rPr>
              <w:t>2</w:t>
            </w:r>
            <w:r w:rsidRPr="008B5A17">
              <w:rPr>
                <w:sz w:val="20"/>
                <w:szCs w:val="20"/>
              </w:rPr>
              <w:t>-eq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1B9FD2AE" w14:textId="77777777" w:rsidR="005942F9" w:rsidRPr="008B5A17" w:rsidRDefault="005942F9">
            <w:pPr>
              <w:jc w:val="right"/>
              <w:rPr>
                <w:sz w:val="20"/>
                <w:szCs w:val="20"/>
              </w:rPr>
            </w:pPr>
          </w:p>
        </w:tc>
      </w:tr>
      <w:tr w:rsidR="005942F9" w:rsidRPr="00C360AB" w14:paraId="68A1304F" w14:textId="77777777">
        <w:trPr>
          <w:trHeight w:val="233"/>
        </w:trPr>
        <w:tc>
          <w:tcPr>
            <w:tcW w:w="4090" w:type="pct"/>
            <w:gridSpan w:val="2"/>
            <w:tcBorders>
              <w:top w:val="nil"/>
              <w:left w:val="single" w:sz="4" w:space="0" w:color="auto"/>
              <w:bottom w:val="nil"/>
              <w:right w:val="single" w:sz="4" w:space="0" w:color="auto"/>
            </w:tcBorders>
          </w:tcPr>
          <w:p w14:paraId="18E18230" w14:textId="77777777" w:rsidR="005942F9" w:rsidRPr="008B5A17" w:rsidRDefault="005942F9">
            <w:pPr>
              <w:tabs>
                <w:tab w:val="left" w:pos="355"/>
              </w:tabs>
              <w:jc w:val="left"/>
              <w:rPr>
                <w:sz w:val="20"/>
                <w:szCs w:val="20"/>
              </w:rPr>
            </w:pPr>
            <w:r w:rsidRPr="008B5A17">
              <w:rPr>
                <w:sz w:val="20"/>
                <w:szCs w:val="20"/>
              </w:rPr>
              <w:t>(a)</w:t>
            </w:r>
            <w:r w:rsidRPr="008B5A17">
              <w:rPr>
                <w:sz w:val="20"/>
                <w:szCs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1E4C1A7F" w14:textId="77777777" w:rsidR="005942F9" w:rsidRPr="008B5A17" w:rsidRDefault="005942F9">
            <w:pPr>
              <w:jc w:val="right"/>
              <w:rPr>
                <w:sz w:val="20"/>
                <w:szCs w:val="20"/>
              </w:rPr>
            </w:pPr>
            <w:r w:rsidRPr="008B5A17">
              <w:rPr>
                <w:sz w:val="20"/>
                <w:szCs w:val="20"/>
              </w:rPr>
              <w:t>13.3</w:t>
            </w:r>
          </w:p>
        </w:tc>
      </w:tr>
      <w:tr w:rsidR="005942F9" w:rsidRPr="00C360AB" w14:paraId="38180EF8" w14:textId="77777777">
        <w:trPr>
          <w:trHeight w:val="233"/>
        </w:trPr>
        <w:tc>
          <w:tcPr>
            <w:tcW w:w="4090" w:type="pct"/>
            <w:gridSpan w:val="2"/>
            <w:tcBorders>
              <w:top w:val="nil"/>
              <w:left w:val="single" w:sz="4" w:space="0" w:color="auto"/>
              <w:bottom w:val="nil"/>
              <w:right w:val="single" w:sz="4" w:space="0" w:color="auto"/>
            </w:tcBorders>
          </w:tcPr>
          <w:p w14:paraId="0AC72D0E" w14:textId="77777777" w:rsidR="005942F9" w:rsidRPr="008B5A17" w:rsidRDefault="005942F9">
            <w:pPr>
              <w:tabs>
                <w:tab w:val="left" w:pos="355"/>
              </w:tabs>
              <w:spacing w:after="20"/>
              <w:jc w:val="left"/>
              <w:rPr>
                <w:sz w:val="20"/>
                <w:szCs w:val="20"/>
              </w:rPr>
            </w:pPr>
            <w:r w:rsidRPr="008B5A17">
              <w:rPr>
                <w:sz w:val="20"/>
                <w:szCs w:val="20"/>
              </w:rPr>
              <w:t>(b)</w:t>
            </w:r>
            <w:r w:rsidRPr="008B5A17">
              <w:rPr>
                <w:sz w:val="20"/>
                <w:szCs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16182A36" w14:textId="77777777" w:rsidR="005942F9" w:rsidRPr="008B5A17" w:rsidRDefault="005942F9">
            <w:pPr>
              <w:jc w:val="right"/>
              <w:rPr>
                <w:sz w:val="20"/>
                <w:szCs w:val="20"/>
              </w:rPr>
            </w:pPr>
            <w:r w:rsidRPr="008B5A17">
              <w:rPr>
                <w:sz w:val="20"/>
                <w:szCs w:val="20"/>
              </w:rPr>
              <w:t>403.9</w:t>
            </w:r>
          </w:p>
        </w:tc>
      </w:tr>
      <w:tr w:rsidR="005942F9" w:rsidRPr="00C360AB" w14:paraId="761C1223" w14:textId="77777777">
        <w:trPr>
          <w:trHeight w:val="233"/>
        </w:trPr>
        <w:tc>
          <w:tcPr>
            <w:tcW w:w="4090" w:type="pct"/>
            <w:gridSpan w:val="2"/>
            <w:tcBorders>
              <w:top w:val="nil"/>
              <w:left w:val="single" w:sz="4" w:space="0" w:color="auto"/>
              <w:bottom w:val="nil"/>
              <w:right w:val="single" w:sz="4" w:space="0" w:color="auto"/>
            </w:tcBorders>
          </w:tcPr>
          <w:p w14:paraId="0E030029" w14:textId="77777777" w:rsidR="005942F9" w:rsidRPr="008B5A17" w:rsidRDefault="005942F9">
            <w:pPr>
              <w:tabs>
                <w:tab w:val="left" w:pos="344"/>
              </w:tabs>
              <w:spacing w:after="20"/>
              <w:jc w:val="left"/>
              <w:rPr>
                <w:sz w:val="20"/>
                <w:szCs w:val="20"/>
              </w:rPr>
            </w:pPr>
            <w:r w:rsidRPr="008B5A17">
              <w:rPr>
                <w:sz w:val="20"/>
                <w:szCs w:val="20"/>
              </w:rPr>
              <w:t>(c)</w:t>
            </w:r>
            <w:r w:rsidRPr="008B5A17">
              <w:rPr>
                <w:sz w:val="20"/>
                <w:szCs w:val="20"/>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tcPr>
          <w:p w14:paraId="2429E3FC" w14:textId="77777777" w:rsidR="005942F9" w:rsidRPr="008B5A17" w:rsidRDefault="005942F9">
            <w:pPr>
              <w:jc w:val="right"/>
              <w:rPr>
                <w:sz w:val="20"/>
                <w:szCs w:val="20"/>
              </w:rPr>
            </w:pPr>
            <w:r w:rsidRPr="008B5A17">
              <w:rPr>
                <w:sz w:val="20"/>
                <w:szCs w:val="20"/>
              </w:rPr>
              <w:t>40.7</w:t>
            </w:r>
          </w:p>
        </w:tc>
      </w:tr>
      <w:tr w:rsidR="005942F9" w:rsidRPr="00C360AB" w14:paraId="234E9374" w14:textId="77777777">
        <w:trPr>
          <w:trHeight w:val="233"/>
        </w:trPr>
        <w:tc>
          <w:tcPr>
            <w:tcW w:w="4090" w:type="pct"/>
            <w:gridSpan w:val="2"/>
            <w:tcBorders>
              <w:top w:val="nil"/>
              <w:bottom w:val="single" w:sz="4" w:space="0" w:color="auto"/>
            </w:tcBorders>
          </w:tcPr>
          <w:p w14:paraId="2DF0AF85" w14:textId="77777777" w:rsidR="005942F9" w:rsidRPr="008B5A17" w:rsidRDefault="005942F9">
            <w:pPr>
              <w:tabs>
                <w:tab w:val="left" w:pos="355"/>
              </w:tabs>
              <w:spacing w:after="20"/>
              <w:jc w:val="left"/>
              <w:rPr>
                <w:sz w:val="20"/>
                <w:szCs w:val="20"/>
              </w:rPr>
            </w:pPr>
            <w:r w:rsidRPr="008B5A17">
              <w:rPr>
                <w:sz w:val="20"/>
                <w:szCs w:val="20"/>
              </w:rPr>
              <w:t>(d)</w:t>
            </w:r>
            <w:r w:rsidRPr="008B5A17">
              <w:rPr>
                <w:sz w:val="20"/>
                <w:szCs w:val="20"/>
              </w:rPr>
              <w:tab/>
              <w:t>Annex F (HFCs) (average 2020-2022 plus 65% of HCFC baseline)</w:t>
            </w:r>
          </w:p>
        </w:tc>
        <w:tc>
          <w:tcPr>
            <w:tcW w:w="910" w:type="pct"/>
            <w:tcBorders>
              <w:top w:val="nil"/>
              <w:left w:val="single" w:sz="4" w:space="0" w:color="auto"/>
              <w:bottom w:val="nil"/>
              <w:right w:val="single" w:sz="4" w:space="0" w:color="auto"/>
            </w:tcBorders>
            <w:shd w:val="clear" w:color="auto" w:fill="FFFFFF" w:themeFill="background1"/>
            <w:vAlign w:val="bottom"/>
          </w:tcPr>
          <w:p w14:paraId="058A3CE3" w14:textId="77777777" w:rsidR="005942F9" w:rsidRPr="00C360AB" w:rsidRDefault="005942F9">
            <w:pPr>
              <w:jc w:val="right"/>
              <w:rPr>
                <w:sz w:val="20"/>
                <w:szCs w:val="20"/>
                <w:highlight w:val="yellow"/>
              </w:rPr>
            </w:pPr>
            <w:r w:rsidRPr="00B90D5F">
              <w:rPr>
                <w:sz w:val="20"/>
                <w:szCs w:val="20"/>
              </w:rPr>
              <w:t>23</w:t>
            </w:r>
            <w:r>
              <w:rPr>
                <w:sz w:val="20"/>
                <w:szCs w:val="20"/>
              </w:rPr>
              <w:t>,</w:t>
            </w:r>
            <w:r w:rsidRPr="00B90D5F">
              <w:rPr>
                <w:sz w:val="20"/>
                <w:szCs w:val="20"/>
              </w:rPr>
              <w:t>370</w:t>
            </w:r>
            <w:r>
              <w:rPr>
                <w:sz w:val="20"/>
                <w:szCs w:val="20"/>
              </w:rPr>
              <w:t>,</w:t>
            </w:r>
            <w:r w:rsidRPr="00B90D5F">
              <w:rPr>
                <w:sz w:val="20"/>
                <w:szCs w:val="20"/>
              </w:rPr>
              <w:t>721</w:t>
            </w:r>
          </w:p>
        </w:tc>
      </w:tr>
      <w:tr w:rsidR="005942F9" w:rsidRPr="00C360AB" w14:paraId="1421F148" w14:textId="77777777">
        <w:trPr>
          <w:trHeight w:val="233"/>
        </w:trPr>
        <w:tc>
          <w:tcPr>
            <w:tcW w:w="4090" w:type="pct"/>
            <w:gridSpan w:val="2"/>
            <w:tcBorders>
              <w:top w:val="single" w:sz="4" w:space="0" w:color="auto"/>
              <w:left w:val="single" w:sz="4" w:space="0" w:color="auto"/>
              <w:bottom w:val="nil"/>
              <w:right w:val="single" w:sz="4" w:space="0" w:color="auto"/>
            </w:tcBorders>
          </w:tcPr>
          <w:p w14:paraId="187B8B74" w14:textId="69CD3990" w:rsidR="005942F9" w:rsidRPr="00707029" w:rsidRDefault="005942F9">
            <w:pPr>
              <w:keepNext/>
              <w:spacing w:before="20"/>
              <w:jc w:val="left"/>
              <w:rPr>
                <w:sz w:val="20"/>
                <w:szCs w:val="20"/>
              </w:rPr>
            </w:pPr>
            <w:r w:rsidRPr="00707029">
              <w:rPr>
                <w:sz w:val="20"/>
                <w:szCs w:val="20"/>
              </w:rPr>
              <w:t>Latest reported ODS consumption (</w:t>
            </w:r>
            <w:r w:rsidR="00AE562F">
              <w:rPr>
                <w:sz w:val="20"/>
                <w:szCs w:val="20"/>
              </w:rPr>
              <w:t>2023</w:t>
            </w:r>
            <w:r w:rsidRPr="00707029">
              <w:rPr>
                <w:sz w:val="20"/>
                <w:szCs w:val="20"/>
              </w:rPr>
              <w:t>)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56A1B176" w14:textId="77777777" w:rsidR="005942F9" w:rsidRPr="00707029" w:rsidRDefault="005942F9">
            <w:pPr>
              <w:keepNext/>
              <w:spacing w:before="20"/>
              <w:jc w:val="right"/>
              <w:rPr>
                <w:sz w:val="20"/>
                <w:szCs w:val="20"/>
              </w:rPr>
            </w:pPr>
          </w:p>
        </w:tc>
      </w:tr>
      <w:tr w:rsidR="005942F9" w:rsidRPr="00C360AB" w14:paraId="07AE1AD5" w14:textId="77777777">
        <w:trPr>
          <w:trHeight w:val="233"/>
        </w:trPr>
        <w:tc>
          <w:tcPr>
            <w:tcW w:w="4090" w:type="pct"/>
            <w:gridSpan w:val="2"/>
            <w:tcBorders>
              <w:top w:val="nil"/>
              <w:left w:val="single" w:sz="4" w:space="0" w:color="auto"/>
              <w:bottom w:val="nil"/>
              <w:right w:val="single" w:sz="4" w:space="0" w:color="auto"/>
            </w:tcBorders>
          </w:tcPr>
          <w:p w14:paraId="753222D5" w14:textId="77777777" w:rsidR="005942F9" w:rsidRPr="00707029" w:rsidRDefault="005942F9">
            <w:pPr>
              <w:keepNext/>
              <w:tabs>
                <w:tab w:val="left" w:pos="335"/>
              </w:tabs>
              <w:jc w:val="left"/>
              <w:rPr>
                <w:sz w:val="20"/>
                <w:szCs w:val="20"/>
              </w:rPr>
            </w:pPr>
            <w:r w:rsidRPr="00707029">
              <w:rPr>
                <w:sz w:val="20"/>
                <w:szCs w:val="20"/>
              </w:rPr>
              <w:t>(a)</w:t>
            </w:r>
            <w:r w:rsidRPr="00707029">
              <w:rPr>
                <w:sz w:val="20"/>
                <w:szCs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1F6F30C1" w14:textId="77777777" w:rsidR="005942F9" w:rsidRPr="00707029" w:rsidRDefault="005942F9">
            <w:pPr>
              <w:keepNext/>
              <w:jc w:val="right"/>
              <w:rPr>
                <w:sz w:val="20"/>
                <w:szCs w:val="20"/>
              </w:rPr>
            </w:pPr>
            <w:r w:rsidRPr="00707029">
              <w:rPr>
                <w:sz w:val="20"/>
                <w:szCs w:val="20"/>
              </w:rPr>
              <w:t>0.00</w:t>
            </w:r>
          </w:p>
        </w:tc>
      </w:tr>
      <w:tr w:rsidR="005942F9" w:rsidRPr="00C360AB" w14:paraId="54ED7FF7" w14:textId="77777777">
        <w:trPr>
          <w:trHeight w:val="233"/>
        </w:trPr>
        <w:tc>
          <w:tcPr>
            <w:tcW w:w="4090" w:type="pct"/>
            <w:gridSpan w:val="2"/>
            <w:tcBorders>
              <w:top w:val="nil"/>
              <w:left w:val="single" w:sz="4" w:space="0" w:color="auto"/>
              <w:bottom w:val="nil"/>
              <w:right w:val="single" w:sz="4" w:space="0" w:color="auto"/>
            </w:tcBorders>
          </w:tcPr>
          <w:p w14:paraId="3D481221" w14:textId="77777777" w:rsidR="005942F9" w:rsidRPr="00707029" w:rsidRDefault="005942F9">
            <w:pPr>
              <w:keepNext/>
              <w:tabs>
                <w:tab w:val="left" w:pos="344"/>
              </w:tabs>
              <w:jc w:val="left"/>
              <w:rPr>
                <w:sz w:val="20"/>
                <w:szCs w:val="20"/>
              </w:rPr>
            </w:pPr>
            <w:r w:rsidRPr="00707029">
              <w:rPr>
                <w:sz w:val="20"/>
                <w:szCs w:val="20"/>
              </w:rPr>
              <w:t>(b)</w:t>
            </w:r>
            <w:r w:rsidRPr="00707029">
              <w:rPr>
                <w:sz w:val="20"/>
                <w:szCs w:val="20"/>
              </w:rPr>
              <w:tab/>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10EC5109" w14:textId="12CDB4AD" w:rsidR="005942F9" w:rsidRPr="00707029" w:rsidRDefault="00AE562F">
            <w:pPr>
              <w:keepNext/>
              <w:jc w:val="right"/>
              <w:rPr>
                <w:sz w:val="20"/>
                <w:szCs w:val="20"/>
              </w:rPr>
            </w:pPr>
            <w:r>
              <w:rPr>
                <w:sz w:val="20"/>
                <w:szCs w:val="20"/>
              </w:rPr>
              <w:t>149.42</w:t>
            </w:r>
          </w:p>
        </w:tc>
      </w:tr>
      <w:tr w:rsidR="005942F9" w:rsidRPr="00C360AB" w14:paraId="6418D529" w14:textId="77777777">
        <w:trPr>
          <w:trHeight w:val="233"/>
        </w:trPr>
        <w:tc>
          <w:tcPr>
            <w:tcW w:w="4090" w:type="pct"/>
            <w:gridSpan w:val="2"/>
            <w:tcBorders>
              <w:top w:val="nil"/>
              <w:left w:val="single" w:sz="4" w:space="0" w:color="auto"/>
              <w:bottom w:val="nil"/>
              <w:right w:val="single" w:sz="4" w:space="0" w:color="auto"/>
            </w:tcBorders>
          </w:tcPr>
          <w:p w14:paraId="3652FB53" w14:textId="77777777" w:rsidR="005942F9" w:rsidRPr="00707029" w:rsidRDefault="005942F9">
            <w:pPr>
              <w:keepNext/>
              <w:tabs>
                <w:tab w:val="left" w:pos="334"/>
              </w:tabs>
              <w:jc w:val="left"/>
              <w:rPr>
                <w:sz w:val="20"/>
                <w:szCs w:val="20"/>
              </w:rPr>
            </w:pPr>
            <w:r w:rsidRPr="00707029">
              <w:rPr>
                <w:sz w:val="20"/>
                <w:szCs w:val="20"/>
              </w:rPr>
              <w:t>(c)</w:t>
            </w:r>
            <w:r w:rsidRPr="00707029">
              <w:rPr>
                <w:sz w:val="20"/>
                <w:szCs w:val="20"/>
              </w:rPr>
              <w:tab/>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28807BC4" w14:textId="77777777" w:rsidR="005942F9" w:rsidRPr="00707029" w:rsidRDefault="005942F9">
            <w:pPr>
              <w:keepNext/>
              <w:jc w:val="right"/>
              <w:rPr>
                <w:sz w:val="20"/>
                <w:szCs w:val="20"/>
              </w:rPr>
            </w:pPr>
            <w:r w:rsidRPr="00707029">
              <w:rPr>
                <w:sz w:val="20"/>
                <w:szCs w:val="20"/>
              </w:rPr>
              <w:t>0.00</w:t>
            </w:r>
          </w:p>
        </w:tc>
      </w:tr>
      <w:tr w:rsidR="005942F9" w:rsidRPr="00C360AB" w14:paraId="45E468B8" w14:textId="77777777">
        <w:trPr>
          <w:trHeight w:val="233"/>
        </w:trPr>
        <w:tc>
          <w:tcPr>
            <w:tcW w:w="4090" w:type="pct"/>
            <w:gridSpan w:val="2"/>
            <w:tcBorders>
              <w:top w:val="nil"/>
              <w:left w:val="single" w:sz="4" w:space="0" w:color="auto"/>
              <w:bottom w:val="nil"/>
              <w:right w:val="single" w:sz="4" w:space="0" w:color="auto"/>
            </w:tcBorders>
          </w:tcPr>
          <w:p w14:paraId="27B66043" w14:textId="77777777" w:rsidR="005942F9" w:rsidRPr="00707029" w:rsidRDefault="005942F9">
            <w:pPr>
              <w:keepNext/>
              <w:tabs>
                <w:tab w:val="right" w:pos="7425"/>
              </w:tabs>
              <w:ind w:left="6480" w:right="-108"/>
              <w:jc w:val="left"/>
              <w:rPr>
                <w:sz w:val="20"/>
                <w:szCs w:val="20"/>
              </w:rPr>
            </w:pPr>
            <w:r w:rsidRPr="00707029">
              <w:rPr>
                <w:sz w:val="20"/>
                <w:szCs w:val="20"/>
              </w:rPr>
              <w:tab/>
              <w:t>Total:</w:t>
            </w:r>
          </w:p>
        </w:tc>
        <w:tc>
          <w:tcPr>
            <w:tcW w:w="910" w:type="pct"/>
            <w:tcBorders>
              <w:top w:val="nil"/>
              <w:left w:val="single" w:sz="4" w:space="0" w:color="auto"/>
              <w:bottom w:val="nil"/>
              <w:right w:val="single" w:sz="4" w:space="0" w:color="auto"/>
            </w:tcBorders>
            <w:shd w:val="clear" w:color="auto" w:fill="FFFFFF" w:themeFill="background1"/>
            <w:vAlign w:val="bottom"/>
          </w:tcPr>
          <w:p w14:paraId="1A97A011" w14:textId="78BEE113" w:rsidR="005942F9" w:rsidRPr="00707029" w:rsidRDefault="00AE562F">
            <w:pPr>
              <w:keepNext/>
              <w:jc w:val="right"/>
              <w:rPr>
                <w:sz w:val="20"/>
                <w:szCs w:val="20"/>
              </w:rPr>
            </w:pPr>
            <w:r>
              <w:rPr>
                <w:sz w:val="20"/>
                <w:szCs w:val="20"/>
              </w:rPr>
              <w:t>149.42</w:t>
            </w:r>
          </w:p>
        </w:tc>
      </w:tr>
      <w:tr w:rsidR="005942F9" w:rsidRPr="008D45E2" w14:paraId="58147A65" w14:textId="77777777">
        <w:trPr>
          <w:trHeight w:val="233"/>
        </w:trPr>
        <w:tc>
          <w:tcPr>
            <w:tcW w:w="4090" w:type="pct"/>
            <w:gridSpan w:val="2"/>
            <w:tcBorders>
              <w:top w:val="nil"/>
              <w:left w:val="single" w:sz="4" w:space="0" w:color="auto"/>
              <w:bottom w:val="single" w:sz="4" w:space="0" w:color="auto"/>
              <w:right w:val="single" w:sz="4" w:space="0" w:color="auto"/>
            </w:tcBorders>
          </w:tcPr>
          <w:p w14:paraId="66922BB0" w14:textId="77777777" w:rsidR="005942F9" w:rsidRPr="00707029" w:rsidRDefault="005942F9">
            <w:pPr>
              <w:tabs>
                <w:tab w:val="left" w:pos="365"/>
              </w:tabs>
              <w:jc w:val="left"/>
              <w:rPr>
                <w:sz w:val="20"/>
                <w:szCs w:val="20"/>
                <w:highlight w:val="yellow"/>
              </w:rPr>
            </w:pPr>
            <w:r w:rsidRPr="00707029">
              <w:rPr>
                <w:sz w:val="20"/>
                <w:szCs w:val="20"/>
              </w:rPr>
              <w:t>(d)</w:t>
            </w:r>
            <w:r w:rsidRPr="00707029">
              <w:rPr>
                <w:sz w:val="20"/>
                <w:szCs w:val="20"/>
              </w:rPr>
              <w:tab/>
              <w:t>Annex F (HFCs) (CO</w:t>
            </w:r>
            <w:r w:rsidRPr="00707029">
              <w:rPr>
                <w:sz w:val="20"/>
                <w:szCs w:val="20"/>
                <w:vertAlign w:val="subscript"/>
              </w:rPr>
              <w:t>2</w:t>
            </w:r>
            <w:r w:rsidRPr="00707029">
              <w:rPr>
                <w:sz w:val="20"/>
                <w:szCs w:val="20"/>
              </w:rPr>
              <w:t>-eq tonnes) as per Article 7</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10A2FEC5" w14:textId="0EC8177F" w:rsidR="005942F9" w:rsidRPr="00707029" w:rsidRDefault="00725AD8">
            <w:pPr>
              <w:jc w:val="right"/>
              <w:rPr>
                <w:sz w:val="20"/>
                <w:szCs w:val="20"/>
              </w:rPr>
            </w:pPr>
            <w:r w:rsidRPr="00725AD8">
              <w:rPr>
                <w:sz w:val="20"/>
                <w:szCs w:val="20"/>
              </w:rPr>
              <w:t>1</w:t>
            </w:r>
            <w:r w:rsidR="00D11FA6">
              <w:rPr>
                <w:sz w:val="20"/>
                <w:szCs w:val="20"/>
              </w:rPr>
              <w:t>,</w:t>
            </w:r>
            <w:r w:rsidRPr="00725AD8">
              <w:rPr>
                <w:sz w:val="20"/>
                <w:szCs w:val="20"/>
              </w:rPr>
              <w:t>535</w:t>
            </w:r>
            <w:r w:rsidR="00D11FA6">
              <w:rPr>
                <w:sz w:val="20"/>
                <w:szCs w:val="20"/>
              </w:rPr>
              <w:t>,</w:t>
            </w:r>
            <w:r w:rsidRPr="00725AD8">
              <w:rPr>
                <w:sz w:val="20"/>
                <w:szCs w:val="20"/>
              </w:rPr>
              <w:t>575</w:t>
            </w:r>
          </w:p>
        </w:tc>
      </w:tr>
      <w:tr w:rsidR="005942F9" w:rsidRPr="00C360AB" w14:paraId="7F69E23D" w14:textId="77777777">
        <w:trPr>
          <w:trHeight w:val="233"/>
        </w:trPr>
        <w:tc>
          <w:tcPr>
            <w:tcW w:w="4090" w:type="pct"/>
            <w:gridSpan w:val="2"/>
            <w:tcBorders>
              <w:top w:val="nil"/>
              <w:left w:val="single" w:sz="4" w:space="0" w:color="auto"/>
              <w:bottom w:val="single" w:sz="4" w:space="0" w:color="auto"/>
              <w:right w:val="single" w:sz="4" w:space="0" w:color="auto"/>
            </w:tcBorders>
          </w:tcPr>
          <w:p w14:paraId="24A862B0" w14:textId="77777777" w:rsidR="005942F9" w:rsidRPr="00707029" w:rsidRDefault="005942F9">
            <w:pPr>
              <w:jc w:val="left"/>
              <w:rPr>
                <w:sz w:val="20"/>
                <w:szCs w:val="20"/>
              </w:rPr>
            </w:pPr>
            <w:r w:rsidRPr="00707029">
              <w:rPr>
                <w:sz w:val="20"/>
                <w:szCs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6ADEC64A" w14:textId="57F00485" w:rsidR="005942F9" w:rsidRPr="00707029" w:rsidRDefault="009C4868">
            <w:pPr>
              <w:jc w:val="right"/>
              <w:rPr>
                <w:sz w:val="20"/>
                <w:szCs w:val="20"/>
              </w:rPr>
            </w:pPr>
            <w:r>
              <w:rPr>
                <w:sz w:val="20"/>
                <w:szCs w:val="20"/>
              </w:rPr>
              <w:t>2023</w:t>
            </w:r>
          </w:p>
        </w:tc>
      </w:tr>
      <w:tr w:rsidR="005942F9" w:rsidRPr="00C360AB" w14:paraId="3F4C8A65" w14:textId="77777777">
        <w:trPr>
          <w:trHeight w:val="233"/>
        </w:trPr>
        <w:tc>
          <w:tcPr>
            <w:tcW w:w="4090" w:type="pct"/>
            <w:gridSpan w:val="2"/>
            <w:tcBorders>
              <w:top w:val="single" w:sz="4" w:space="0" w:color="auto"/>
            </w:tcBorders>
          </w:tcPr>
          <w:p w14:paraId="1C194AF4" w14:textId="77777777" w:rsidR="005942F9" w:rsidRPr="008B0C97" w:rsidRDefault="005942F9">
            <w:pPr>
              <w:keepNext/>
              <w:jc w:val="left"/>
              <w:rPr>
                <w:color w:val="000000" w:themeColor="text1"/>
                <w:sz w:val="20"/>
                <w:szCs w:val="20"/>
              </w:rPr>
            </w:pPr>
            <w:r w:rsidRPr="008B0C97">
              <w:rPr>
                <w:color w:val="000000" w:themeColor="text1"/>
                <w:sz w:val="20"/>
                <w:szCs w:val="20"/>
              </w:rPr>
              <w:t>Amount approved for projects (as at December 202</w:t>
            </w:r>
            <w:r>
              <w:rPr>
                <w:color w:val="000000" w:themeColor="text1"/>
                <w:sz w:val="20"/>
                <w:szCs w:val="20"/>
              </w:rPr>
              <w:t>3</w:t>
            </w:r>
            <w:r w:rsidRPr="008B0C97">
              <w:rPr>
                <w:color w:val="000000" w:themeColor="text1"/>
                <w:sz w:val="20"/>
                <w:szCs w:val="20"/>
              </w:rPr>
              <w:t>) (US $):</w:t>
            </w:r>
          </w:p>
        </w:tc>
        <w:tc>
          <w:tcPr>
            <w:tcW w:w="910" w:type="pct"/>
            <w:tcBorders>
              <w:top w:val="single" w:sz="4" w:space="0" w:color="auto"/>
            </w:tcBorders>
            <w:shd w:val="clear" w:color="auto" w:fill="auto"/>
            <w:vAlign w:val="bottom"/>
          </w:tcPr>
          <w:p w14:paraId="115D31CF" w14:textId="77777777" w:rsidR="005942F9" w:rsidRPr="008B0C97" w:rsidRDefault="005942F9">
            <w:pPr>
              <w:jc w:val="right"/>
              <w:rPr>
                <w:sz w:val="20"/>
                <w:szCs w:val="20"/>
              </w:rPr>
            </w:pPr>
            <w:r w:rsidRPr="00446683">
              <w:rPr>
                <w:sz w:val="20"/>
                <w:szCs w:val="20"/>
              </w:rPr>
              <w:t>85,652,023</w:t>
            </w:r>
          </w:p>
        </w:tc>
      </w:tr>
      <w:tr w:rsidR="005942F9" w:rsidRPr="00C360AB" w14:paraId="7479BCC0" w14:textId="77777777">
        <w:trPr>
          <w:trHeight w:val="233"/>
        </w:trPr>
        <w:tc>
          <w:tcPr>
            <w:tcW w:w="4090" w:type="pct"/>
            <w:gridSpan w:val="2"/>
          </w:tcPr>
          <w:p w14:paraId="7666275E" w14:textId="77777777" w:rsidR="005942F9" w:rsidRPr="008B0C97" w:rsidRDefault="005942F9">
            <w:pPr>
              <w:keepNext/>
              <w:jc w:val="left"/>
              <w:rPr>
                <w:color w:val="000000" w:themeColor="text1"/>
                <w:sz w:val="20"/>
                <w:szCs w:val="20"/>
              </w:rPr>
            </w:pPr>
            <w:r w:rsidRPr="008B0C97">
              <w:rPr>
                <w:color w:val="000000" w:themeColor="text1"/>
                <w:sz w:val="20"/>
                <w:szCs w:val="20"/>
              </w:rPr>
              <w:t>Amount disbursed (as at December 202</w:t>
            </w:r>
            <w:r>
              <w:rPr>
                <w:color w:val="000000" w:themeColor="text1"/>
                <w:sz w:val="20"/>
                <w:szCs w:val="20"/>
              </w:rPr>
              <w:t>2</w:t>
            </w:r>
            <w:r w:rsidRPr="008B0C97">
              <w:rPr>
                <w:color w:val="000000" w:themeColor="text1"/>
                <w:sz w:val="20"/>
                <w:szCs w:val="20"/>
              </w:rPr>
              <w:t>) (US $):</w:t>
            </w:r>
          </w:p>
        </w:tc>
        <w:tc>
          <w:tcPr>
            <w:tcW w:w="910" w:type="pct"/>
            <w:shd w:val="clear" w:color="auto" w:fill="auto"/>
          </w:tcPr>
          <w:p w14:paraId="480149D1" w14:textId="77777777" w:rsidR="005942F9" w:rsidRPr="00707029" w:rsidRDefault="005942F9">
            <w:pPr>
              <w:jc w:val="right"/>
              <w:rPr>
                <w:sz w:val="20"/>
                <w:szCs w:val="20"/>
              </w:rPr>
            </w:pPr>
            <w:r w:rsidRPr="00E76276">
              <w:rPr>
                <w:sz w:val="20"/>
                <w:szCs w:val="20"/>
              </w:rPr>
              <w:t>76,857,505</w:t>
            </w:r>
          </w:p>
        </w:tc>
      </w:tr>
      <w:tr w:rsidR="005942F9" w:rsidRPr="00C360AB" w14:paraId="1FEAAFB0" w14:textId="77777777">
        <w:trPr>
          <w:trHeight w:val="233"/>
        </w:trPr>
        <w:tc>
          <w:tcPr>
            <w:tcW w:w="4090" w:type="pct"/>
            <w:gridSpan w:val="2"/>
          </w:tcPr>
          <w:p w14:paraId="7D4B0C2E" w14:textId="77777777" w:rsidR="005942F9" w:rsidRPr="008B0C97" w:rsidRDefault="005942F9">
            <w:pPr>
              <w:keepNext/>
              <w:jc w:val="left"/>
              <w:rPr>
                <w:color w:val="000000" w:themeColor="text1"/>
                <w:sz w:val="20"/>
                <w:szCs w:val="20"/>
              </w:rPr>
            </w:pPr>
            <w:r w:rsidRPr="008B0C97">
              <w:rPr>
                <w:color w:val="000000" w:themeColor="text1"/>
                <w:sz w:val="20"/>
                <w:szCs w:val="20"/>
              </w:rPr>
              <w:t>ODS to be phased out (as at December 202</w:t>
            </w:r>
            <w:r>
              <w:rPr>
                <w:color w:val="000000" w:themeColor="text1"/>
                <w:sz w:val="20"/>
                <w:szCs w:val="20"/>
              </w:rPr>
              <w:t>3</w:t>
            </w:r>
            <w:r w:rsidRPr="008B0C97">
              <w:rPr>
                <w:color w:val="000000" w:themeColor="text1"/>
                <w:sz w:val="20"/>
                <w:szCs w:val="20"/>
              </w:rPr>
              <w:t>) (ODP tonnes):</w:t>
            </w:r>
          </w:p>
        </w:tc>
        <w:tc>
          <w:tcPr>
            <w:tcW w:w="910" w:type="pct"/>
            <w:shd w:val="clear" w:color="auto" w:fill="auto"/>
            <w:vAlign w:val="bottom"/>
          </w:tcPr>
          <w:p w14:paraId="431F396C" w14:textId="77777777" w:rsidR="005942F9" w:rsidRPr="00707029" w:rsidRDefault="005942F9">
            <w:pPr>
              <w:jc w:val="right"/>
              <w:rPr>
                <w:sz w:val="20"/>
                <w:szCs w:val="20"/>
              </w:rPr>
            </w:pPr>
            <w:r w:rsidRPr="00707029">
              <w:rPr>
                <w:sz w:val="20"/>
                <w:szCs w:val="20"/>
              </w:rPr>
              <w:t>10,</w:t>
            </w:r>
            <w:r>
              <w:rPr>
                <w:sz w:val="20"/>
                <w:szCs w:val="20"/>
              </w:rPr>
              <w:t>555.9</w:t>
            </w:r>
          </w:p>
        </w:tc>
      </w:tr>
      <w:tr w:rsidR="005942F9" w:rsidRPr="008D5043" w14:paraId="6EAEA30A" w14:textId="77777777">
        <w:trPr>
          <w:trHeight w:val="233"/>
        </w:trPr>
        <w:tc>
          <w:tcPr>
            <w:tcW w:w="4090" w:type="pct"/>
            <w:gridSpan w:val="2"/>
          </w:tcPr>
          <w:p w14:paraId="0962C969" w14:textId="77777777" w:rsidR="005942F9" w:rsidRPr="008B0C97" w:rsidRDefault="005942F9">
            <w:pPr>
              <w:keepNext/>
              <w:jc w:val="left"/>
              <w:rPr>
                <w:color w:val="000000" w:themeColor="text1"/>
                <w:sz w:val="20"/>
                <w:szCs w:val="20"/>
              </w:rPr>
            </w:pPr>
            <w:r w:rsidRPr="008B0C97">
              <w:rPr>
                <w:color w:val="000000" w:themeColor="text1"/>
                <w:sz w:val="20"/>
                <w:szCs w:val="20"/>
              </w:rPr>
              <w:t>ODS phased out (as at December 202</w:t>
            </w:r>
            <w:r>
              <w:rPr>
                <w:color w:val="000000" w:themeColor="text1"/>
                <w:sz w:val="20"/>
                <w:szCs w:val="20"/>
              </w:rPr>
              <w:t>2</w:t>
            </w:r>
            <w:r w:rsidRPr="008B0C97">
              <w:rPr>
                <w:color w:val="000000" w:themeColor="text1"/>
                <w:sz w:val="20"/>
                <w:szCs w:val="20"/>
              </w:rPr>
              <w:t>) (ODP tonnes):</w:t>
            </w:r>
          </w:p>
        </w:tc>
        <w:tc>
          <w:tcPr>
            <w:tcW w:w="910" w:type="pct"/>
            <w:shd w:val="clear" w:color="auto" w:fill="auto"/>
          </w:tcPr>
          <w:p w14:paraId="2DD565C9" w14:textId="77777777" w:rsidR="005942F9" w:rsidRPr="00707029" w:rsidRDefault="005942F9">
            <w:pPr>
              <w:jc w:val="right"/>
              <w:rPr>
                <w:sz w:val="20"/>
                <w:szCs w:val="20"/>
              </w:rPr>
            </w:pPr>
            <w:r w:rsidRPr="00707029">
              <w:rPr>
                <w:sz w:val="20"/>
                <w:szCs w:val="20"/>
              </w:rPr>
              <w:t>10,7</w:t>
            </w:r>
            <w:r>
              <w:rPr>
                <w:sz w:val="20"/>
                <w:szCs w:val="20"/>
              </w:rPr>
              <w:t>2</w:t>
            </w:r>
            <w:r w:rsidRPr="00707029">
              <w:rPr>
                <w:sz w:val="20"/>
                <w:szCs w:val="20"/>
              </w:rPr>
              <w:t>1.</w:t>
            </w:r>
            <w:r>
              <w:rPr>
                <w:sz w:val="20"/>
                <w:szCs w:val="20"/>
              </w:rPr>
              <w:t>9</w:t>
            </w:r>
          </w:p>
        </w:tc>
      </w:tr>
    </w:tbl>
    <w:p w14:paraId="047BB2A3" w14:textId="77777777" w:rsidR="005942F9" w:rsidRDefault="005942F9" w:rsidP="00AF346F">
      <w:pPr>
        <w:pStyle w:val="Heading1"/>
        <w:spacing w:before="240"/>
      </w:pPr>
      <w:r w:rsidRPr="008D5043">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5942F9" w:rsidRPr="00CE772D" w14:paraId="3A70E80B" w14:textId="77777777">
        <w:tc>
          <w:tcPr>
            <w:tcW w:w="4015" w:type="pct"/>
            <w:tcBorders>
              <w:bottom w:val="single" w:sz="4" w:space="0" w:color="auto"/>
            </w:tcBorders>
          </w:tcPr>
          <w:p w14:paraId="1880CA52" w14:textId="77777777" w:rsidR="005942F9" w:rsidRPr="00CE772D" w:rsidRDefault="005942F9">
            <w:pPr>
              <w:widowControl w:val="0"/>
              <w:jc w:val="left"/>
              <w:rPr>
                <w:b/>
                <w:sz w:val="20"/>
              </w:rPr>
            </w:pPr>
            <w:r w:rsidRPr="00CE772D">
              <w:rPr>
                <w:b/>
                <w:sz w:val="20"/>
              </w:rPr>
              <w:t>Summary of activities</w:t>
            </w:r>
          </w:p>
          <w:p w14:paraId="1FDE5A9F" w14:textId="77777777" w:rsidR="005942F9" w:rsidRPr="00CE772D" w:rsidRDefault="005942F9">
            <w:pPr>
              <w:widowControl w:val="0"/>
              <w:jc w:val="left"/>
              <w:rPr>
                <w:b/>
                <w:sz w:val="20"/>
              </w:rPr>
            </w:pPr>
          </w:p>
        </w:tc>
        <w:tc>
          <w:tcPr>
            <w:tcW w:w="985" w:type="pct"/>
            <w:tcBorders>
              <w:bottom w:val="single" w:sz="4" w:space="0" w:color="auto"/>
            </w:tcBorders>
          </w:tcPr>
          <w:p w14:paraId="30474D65" w14:textId="77777777" w:rsidR="005942F9" w:rsidRPr="00CE772D" w:rsidRDefault="005942F9">
            <w:pPr>
              <w:widowControl w:val="0"/>
              <w:jc w:val="center"/>
              <w:rPr>
                <w:b/>
                <w:sz w:val="20"/>
              </w:rPr>
            </w:pPr>
            <w:r w:rsidRPr="00CE772D">
              <w:rPr>
                <w:b/>
                <w:sz w:val="20"/>
              </w:rPr>
              <w:t>Funds approved (US $)</w:t>
            </w:r>
          </w:p>
        </w:tc>
      </w:tr>
      <w:tr w:rsidR="005942F9" w:rsidRPr="00CE772D" w14:paraId="27A3E2C3" w14:textId="77777777">
        <w:tc>
          <w:tcPr>
            <w:tcW w:w="4015" w:type="pct"/>
            <w:tcBorders>
              <w:top w:val="single" w:sz="4" w:space="0" w:color="auto"/>
              <w:left w:val="single" w:sz="4" w:space="0" w:color="auto"/>
              <w:bottom w:val="single" w:sz="4" w:space="0" w:color="auto"/>
              <w:right w:val="single" w:sz="4" w:space="0" w:color="auto"/>
            </w:tcBorders>
          </w:tcPr>
          <w:p w14:paraId="1882CB5C" w14:textId="77777777" w:rsidR="005942F9" w:rsidRPr="00CE772D" w:rsidRDefault="005942F9">
            <w:pPr>
              <w:widowControl w:val="0"/>
              <w:ind w:left="337" w:hanging="337"/>
              <w:jc w:val="left"/>
              <w:rPr>
                <w:sz w:val="20"/>
              </w:rPr>
            </w:pPr>
            <w:r w:rsidRPr="00CE772D">
              <w:rPr>
                <w:sz w:val="20"/>
              </w:rPr>
              <w:t>(a)</w:t>
            </w:r>
            <w:r w:rsidRPr="00CE772D">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CC04855" w14:textId="77777777" w:rsidR="005942F9" w:rsidRPr="00CE772D" w:rsidRDefault="005942F9">
            <w:pPr>
              <w:widowControl w:val="0"/>
              <w:jc w:val="right"/>
              <w:rPr>
                <w:sz w:val="20"/>
              </w:rPr>
            </w:pPr>
            <w:r w:rsidRPr="00446683">
              <w:rPr>
                <w:sz w:val="20"/>
              </w:rPr>
              <w:t>71,411,179</w:t>
            </w:r>
          </w:p>
        </w:tc>
      </w:tr>
      <w:tr w:rsidR="005942F9" w:rsidRPr="00CE772D" w14:paraId="0D6A66BA" w14:textId="77777777">
        <w:tc>
          <w:tcPr>
            <w:tcW w:w="4015" w:type="pct"/>
            <w:tcBorders>
              <w:top w:val="single" w:sz="4" w:space="0" w:color="auto"/>
              <w:left w:val="single" w:sz="4" w:space="0" w:color="auto"/>
              <w:bottom w:val="single" w:sz="4" w:space="0" w:color="auto"/>
              <w:right w:val="single" w:sz="4" w:space="0" w:color="auto"/>
            </w:tcBorders>
          </w:tcPr>
          <w:p w14:paraId="553F0C4F" w14:textId="77777777" w:rsidR="005942F9" w:rsidRPr="00CE772D" w:rsidRDefault="005942F9">
            <w:pPr>
              <w:widowControl w:val="0"/>
              <w:ind w:left="337" w:hanging="337"/>
              <w:rPr>
                <w:sz w:val="20"/>
              </w:rPr>
            </w:pPr>
            <w:r w:rsidRPr="00CE772D">
              <w:rPr>
                <w:sz w:val="20"/>
              </w:rPr>
              <w:t>(b)</w:t>
            </w:r>
            <w:r w:rsidRPr="00CE772D">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6EC818C0" w14:textId="77777777" w:rsidR="005942F9" w:rsidRPr="00CE772D" w:rsidRDefault="005942F9">
            <w:pPr>
              <w:widowControl w:val="0"/>
              <w:jc w:val="right"/>
              <w:rPr>
                <w:sz w:val="20"/>
              </w:rPr>
            </w:pPr>
            <w:r w:rsidRPr="00446683">
              <w:rPr>
                <w:sz w:val="20"/>
              </w:rPr>
              <w:t>4,050,625</w:t>
            </w:r>
          </w:p>
        </w:tc>
      </w:tr>
      <w:tr w:rsidR="005942F9" w:rsidRPr="00CE772D" w14:paraId="7BA19C65" w14:textId="77777777">
        <w:tc>
          <w:tcPr>
            <w:tcW w:w="4015" w:type="pct"/>
            <w:tcBorders>
              <w:top w:val="single" w:sz="4" w:space="0" w:color="auto"/>
              <w:left w:val="single" w:sz="4" w:space="0" w:color="auto"/>
              <w:bottom w:val="single" w:sz="4" w:space="0" w:color="auto"/>
              <w:right w:val="single" w:sz="4" w:space="0" w:color="auto"/>
            </w:tcBorders>
          </w:tcPr>
          <w:p w14:paraId="45F3B37A" w14:textId="77777777" w:rsidR="005942F9" w:rsidRPr="00CE772D" w:rsidRDefault="005942F9">
            <w:pPr>
              <w:widowControl w:val="0"/>
              <w:ind w:left="337" w:hanging="337"/>
              <w:rPr>
                <w:sz w:val="20"/>
              </w:rPr>
            </w:pPr>
            <w:r w:rsidRPr="00CE772D">
              <w:rPr>
                <w:sz w:val="20"/>
              </w:rPr>
              <w:t>(c)</w:t>
            </w:r>
            <w:r w:rsidRPr="00CE772D">
              <w:rPr>
                <w:sz w:val="20"/>
              </w:rPr>
              <w:tab/>
              <w:t xml:space="preserve">Project preparation, technical assistance, </w:t>
            </w:r>
            <w:proofErr w:type="gramStart"/>
            <w:r w:rsidRPr="00CE772D">
              <w:rPr>
                <w:sz w:val="20"/>
              </w:rPr>
              <w:t>training</w:t>
            </w:r>
            <w:proofErr w:type="gramEnd"/>
            <w:r w:rsidRPr="00CE772D">
              <w:rPr>
                <w:sz w:val="20"/>
              </w:rPr>
              <w:t xml:space="preserve">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31393B38" w14:textId="77777777" w:rsidR="005942F9" w:rsidRPr="00CE772D" w:rsidRDefault="005942F9">
            <w:pPr>
              <w:widowControl w:val="0"/>
              <w:jc w:val="right"/>
              <w:rPr>
                <w:sz w:val="20"/>
              </w:rPr>
            </w:pPr>
            <w:r w:rsidRPr="004669E6">
              <w:rPr>
                <w:sz w:val="20"/>
              </w:rPr>
              <w:t>10,190,219</w:t>
            </w:r>
          </w:p>
        </w:tc>
      </w:tr>
      <w:tr w:rsidR="005942F9" w:rsidRPr="00CE772D" w14:paraId="1E9EE7D8" w14:textId="77777777">
        <w:tc>
          <w:tcPr>
            <w:tcW w:w="4015" w:type="pct"/>
            <w:tcBorders>
              <w:top w:val="single" w:sz="4" w:space="0" w:color="auto"/>
              <w:left w:val="single" w:sz="4" w:space="0" w:color="auto"/>
              <w:bottom w:val="single" w:sz="4" w:space="0" w:color="auto"/>
              <w:right w:val="single" w:sz="4" w:space="0" w:color="auto"/>
            </w:tcBorders>
          </w:tcPr>
          <w:p w14:paraId="01F9D2B8" w14:textId="77777777" w:rsidR="005942F9" w:rsidRPr="00CE772D" w:rsidRDefault="005942F9">
            <w:pPr>
              <w:widowControl w:val="0"/>
              <w:tabs>
                <w:tab w:val="right" w:pos="7473"/>
              </w:tabs>
              <w:ind w:left="6480" w:right="-108"/>
              <w:jc w:val="left"/>
              <w:rPr>
                <w:sz w:val="20"/>
              </w:rPr>
            </w:pPr>
            <w:r w:rsidRPr="00CE772D">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815926A" w14:textId="77777777" w:rsidR="005942F9" w:rsidRPr="00CE772D" w:rsidRDefault="005942F9">
            <w:pPr>
              <w:widowControl w:val="0"/>
              <w:jc w:val="right"/>
              <w:rPr>
                <w:sz w:val="20"/>
              </w:rPr>
            </w:pPr>
            <w:r w:rsidRPr="00E2050A">
              <w:rPr>
                <w:sz w:val="20"/>
              </w:rPr>
              <w:t>85,652,023</w:t>
            </w:r>
          </w:p>
        </w:tc>
      </w:tr>
      <w:tr w:rsidR="005942F9" w:rsidRPr="00CE772D" w14:paraId="2248AA69" w14:textId="77777777">
        <w:tc>
          <w:tcPr>
            <w:tcW w:w="4015" w:type="pct"/>
            <w:tcBorders>
              <w:top w:val="single" w:sz="4" w:space="0" w:color="auto"/>
              <w:left w:val="single" w:sz="4" w:space="0" w:color="auto"/>
              <w:bottom w:val="single" w:sz="4" w:space="0" w:color="auto"/>
              <w:right w:val="single" w:sz="4" w:space="0" w:color="auto"/>
            </w:tcBorders>
          </w:tcPr>
          <w:p w14:paraId="51311333" w14:textId="77777777" w:rsidR="005942F9" w:rsidRPr="00CE772D" w:rsidRDefault="005942F9">
            <w:pPr>
              <w:widowControl w:val="0"/>
              <w:tabs>
                <w:tab w:val="right" w:pos="7560"/>
              </w:tabs>
              <w:ind w:left="337" w:right="-108" w:hanging="311"/>
              <w:jc w:val="left"/>
              <w:rPr>
                <w:sz w:val="20"/>
              </w:rPr>
            </w:pPr>
            <w:r w:rsidRPr="00CE772D">
              <w:rPr>
                <w:sz w:val="20"/>
              </w:rPr>
              <w:t>(d)</w:t>
            </w:r>
            <w:r w:rsidRPr="00CE772D">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2BA5B2D" w14:textId="77777777" w:rsidR="005942F9" w:rsidRPr="00CE772D" w:rsidRDefault="005942F9">
            <w:pPr>
              <w:widowControl w:val="0"/>
              <w:jc w:val="right"/>
              <w:rPr>
                <w:sz w:val="20"/>
              </w:rPr>
            </w:pPr>
            <w:r>
              <w:rPr>
                <w:sz w:val="20"/>
              </w:rPr>
              <w:t>250,000</w:t>
            </w:r>
          </w:p>
        </w:tc>
      </w:tr>
    </w:tbl>
    <w:p w14:paraId="16F20ADD" w14:textId="77777777" w:rsidR="005942F9" w:rsidRPr="00415979" w:rsidRDefault="005942F9" w:rsidP="00B60759">
      <w:pPr>
        <w:spacing w:before="240" w:after="240" w:line="360" w:lineRule="auto"/>
        <w:outlineLvl w:val="0"/>
        <w:rPr>
          <w:u w:val="single"/>
        </w:rPr>
      </w:pPr>
      <w:r w:rsidRPr="00415979">
        <w:rPr>
          <w:u w:val="single"/>
        </w:rPr>
        <w:t>Progress report</w:t>
      </w:r>
    </w:p>
    <w:p w14:paraId="5E977841" w14:textId="46DEFC37" w:rsidR="005942F9" w:rsidRPr="00415979" w:rsidRDefault="005942F9" w:rsidP="005942F9">
      <w:pPr>
        <w:pStyle w:val="Heading1"/>
      </w:pPr>
      <w:r>
        <w:rPr>
          <w:lang w:eastAsia="en-GB"/>
        </w:rPr>
        <w:t xml:space="preserve">Under phase XIII, Indonesia continued its efforts towards implementation of the Montreal Protocol obligations and ODS phase-out activities. The </w:t>
      </w:r>
      <w:r w:rsidR="005B3813">
        <w:rPr>
          <w:lang w:eastAsia="en-GB"/>
        </w:rPr>
        <w:t>n</w:t>
      </w:r>
      <w:r>
        <w:rPr>
          <w:lang w:eastAsia="en-GB"/>
        </w:rPr>
        <w:t xml:space="preserve">ational </w:t>
      </w:r>
      <w:r w:rsidR="005B3813">
        <w:rPr>
          <w:lang w:eastAsia="en-GB"/>
        </w:rPr>
        <w:t>o</w:t>
      </w:r>
      <w:r>
        <w:rPr>
          <w:lang w:eastAsia="en-GB"/>
        </w:rPr>
        <w:t xml:space="preserve">zone </w:t>
      </w:r>
      <w:r w:rsidR="005B3813">
        <w:rPr>
          <w:lang w:eastAsia="en-GB"/>
        </w:rPr>
        <w:t>u</w:t>
      </w:r>
      <w:r>
        <w:rPr>
          <w:lang w:eastAsia="en-GB"/>
        </w:rPr>
        <w:t>nit provided support and actively coordinated the implementation of</w:t>
      </w:r>
      <w:r w:rsidR="00B91F83">
        <w:rPr>
          <w:lang w:eastAsia="en-GB"/>
        </w:rPr>
        <w:t xml:space="preserve"> </w:t>
      </w:r>
      <w:r w:rsidR="00B91F83">
        <w:t>HCFC phase-out management plans</w:t>
      </w:r>
      <w:r>
        <w:rPr>
          <w:lang w:eastAsia="en-GB"/>
        </w:rPr>
        <w:t xml:space="preserve"> </w:t>
      </w:r>
      <w:r w:rsidR="00B91F83">
        <w:rPr>
          <w:lang w:eastAsia="en-GB"/>
        </w:rPr>
        <w:t>(</w:t>
      </w:r>
      <w:r>
        <w:rPr>
          <w:lang w:eastAsia="en-GB"/>
        </w:rPr>
        <w:t>HPMP</w:t>
      </w:r>
      <w:r w:rsidR="00B91F83">
        <w:rPr>
          <w:lang w:eastAsia="en-GB"/>
        </w:rPr>
        <w:t>)</w:t>
      </w:r>
      <w:r>
        <w:rPr>
          <w:lang w:eastAsia="en-GB"/>
        </w:rPr>
        <w:t xml:space="preserve"> stage II, achieving the HCFC reduction targets under its Agreement, and led the preparation and timely submission of </w:t>
      </w:r>
      <w:r w:rsidR="00A11D76">
        <w:rPr>
          <w:lang w:eastAsia="en-GB"/>
        </w:rPr>
        <w:t xml:space="preserve">stage III of the </w:t>
      </w:r>
      <w:r>
        <w:rPr>
          <w:lang w:eastAsia="en-GB"/>
        </w:rPr>
        <w:t xml:space="preserve">HPMP. The Government of Indonesia continued to control the consumption of ODS with an effective control of supply and consumption through the Licensing and Quota Systems and submitted the </w:t>
      </w:r>
      <w:r w:rsidR="00A11D76">
        <w:rPr>
          <w:lang w:eastAsia="en-GB"/>
        </w:rPr>
        <w:t xml:space="preserve">country programme </w:t>
      </w:r>
      <w:r>
        <w:rPr>
          <w:lang w:eastAsia="en-GB"/>
        </w:rPr>
        <w:t>and Article</w:t>
      </w:r>
      <w:r w:rsidR="001C000F">
        <w:rPr>
          <w:lang w:eastAsia="en-GB"/>
        </w:rPr>
        <w:t> </w:t>
      </w:r>
      <w:r>
        <w:rPr>
          <w:lang w:eastAsia="en-GB"/>
        </w:rPr>
        <w:t xml:space="preserve">7 </w:t>
      </w:r>
      <w:r w:rsidR="00A11D76">
        <w:rPr>
          <w:lang w:eastAsia="en-GB"/>
        </w:rPr>
        <w:t xml:space="preserve">reports </w:t>
      </w:r>
      <w:r>
        <w:rPr>
          <w:lang w:eastAsia="en-GB"/>
        </w:rPr>
        <w:t xml:space="preserve">in a timely manner. </w:t>
      </w:r>
      <w:r w:rsidRPr="00415979">
        <w:rPr>
          <w:rFonts w:asciiTheme="majorBidi" w:hAnsiTheme="majorBidi" w:cstheme="majorBidi"/>
          <w:lang w:eastAsia="en-GB"/>
        </w:rPr>
        <w:t xml:space="preserve">Indonesia </w:t>
      </w:r>
      <w:proofErr w:type="gramStart"/>
      <w:r w:rsidRPr="00415979">
        <w:rPr>
          <w:rFonts w:asciiTheme="majorBidi" w:hAnsiTheme="majorBidi" w:cstheme="majorBidi"/>
          <w:lang w:eastAsia="en-GB"/>
        </w:rPr>
        <w:t>is in compliance with</w:t>
      </w:r>
      <w:proofErr w:type="gramEnd"/>
      <w:r w:rsidRPr="00415979">
        <w:rPr>
          <w:rFonts w:asciiTheme="majorBidi" w:hAnsiTheme="majorBidi" w:cstheme="majorBidi"/>
          <w:lang w:eastAsia="en-GB"/>
        </w:rPr>
        <w:t xml:space="preserve"> the post-2015 HCFC phase-out targets</w:t>
      </w:r>
      <w:r>
        <w:rPr>
          <w:rFonts w:asciiTheme="majorBidi" w:hAnsiTheme="majorBidi" w:cstheme="majorBidi"/>
          <w:lang w:eastAsia="en-GB"/>
        </w:rPr>
        <w:t xml:space="preserve"> </w:t>
      </w:r>
      <w:r w:rsidRPr="00415979">
        <w:rPr>
          <w:rFonts w:asciiTheme="majorBidi" w:hAnsiTheme="majorBidi" w:cstheme="majorBidi"/>
          <w:lang w:eastAsia="en-GB"/>
        </w:rPr>
        <w:t>due to the effective ODS control measures (legislations) put in place in the country</w:t>
      </w:r>
      <w:r w:rsidR="009C590E">
        <w:rPr>
          <w:rFonts w:asciiTheme="majorBidi" w:hAnsiTheme="majorBidi" w:cstheme="majorBidi"/>
          <w:lang w:eastAsia="en-GB"/>
        </w:rPr>
        <w:t>.</w:t>
      </w:r>
      <w:r>
        <w:rPr>
          <w:rFonts w:asciiTheme="majorBidi" w:hAnsiTheme="majorBidi" w:cstheme="majorBidi"/>
          <w:lang w:eastAsia="en-GB"/>
        </w:rPr>
        <w:t xml:space="preserve"> </w:t>
      </w:r>
      <w:r w:rsidR="009C590E">
        <w:rPr>
          <w:rFonts w:asciiTheme="majorBidi" w:hAnsiTheme="majorBidi" w:cstheme="majorBidi"/>
          <w:lang w:eastAsia="en-GB"/>
        </w:rPr>
        <w:t>T</w:t>
      </w:r>
      <w:r>
        <w:rPr>
          <w:rFonts w:asciiTheme="majorBidi" w:hAnsiTheme="majorBidi" w:cstheme="majorBidi"/>
          <w:lang w:eastAsia="en-GB"/>
        </w:rPr>
        <w:t xml:space="preserve">he </w:t>
      </w:r>
      <w:r w:rsidRPr="00415979">
        <w:rPr>
          <w:rFonts w:asciiTheme="majorBidi" w:hAnsiTheme="majorBidi" w:cstheme="majorBidi"/>
          <w:lang w:eastAsia="en-GB"/>
        </w:rPr>
        <w:t xml:space="preserve">Kigali Amendment </w:t>
      </w:r>
      <w:r w:rsidR="0096130E">
        <w:rPr>
          <w:rFonts w:asciiTheme="majorBidi" w:hAnsiTheme="majorBidi" w:cstheme="majorBidi"/>
          <w:lang w:eastAsia="en-GB"/>
        </w:rPr>
        <w:t xml:space="preserve">was ratified </w:t>
      </w:r>
      <w:r w:rsidRPr="00415979">
        <w:rPr>
          <w:rFonts w:asciiTheme="majorBidi" w:hAnsiTheme="majorBidi" w:cstheme="majorBidi"/>
          <w:lang w:eastAsia="en-GB"/>
        </w:rPr>
        <w:t xml:space="preserve">in December 2022. </w:t>
      </w:r>
      <w:r>
        <w:rPr>
          <w:rFonts w:asciiTheme="majorBidi" w:hAnsiTheme="majorBidi" w:cstheme="majorBidi"/>
          <w:lang w:eastAsia="en-GB"/>
        </w:rPr>
        <w:t>During this phase</w:t>
      </w:r>
      <w:r w:rsidRPr="00415979">
        <w:rPr>
          <w:rFonts w:asciiTheme="majorBidi" w:hAnsiTheme="majorBidi" w:cstheme="majorBidi"/>
          <w:lang w:eastAsia="en-GB"/>
        </w:rPr>
        <w:t xml:space="preserve">, Indonesia designed and put in place the </w:t>
      </w:r>
      <w:r w:rsidRPr="00415979">
        <w:rPr>
          <w:color w:val="000000" w:themeColor="text1"/>
        </w:rPr>
        <w:t xml:space="preserve">HFC licensing system </w:t>
      </w:r>
      <w:r w:rsidRPr="00AA7D73">
        <w:t>and its supporting instruments</w:t>
      </w:r>
      <w:r w:rsidRPr="00415979">
        <w:rPr>
          <w:color w:val="000000" w:themeColor="text1"/>
        </w:rPr>
        <w:t xml:space="preserve"> through </w:t>
      </w:r>
      <w:r w:rsidRPr="00AA7D73">
        <w:t>coordination meetings, focused group discussions and dissemination activities</w:t>
      </w:r>
      <w:r w:rsidRPr="00415979">
        <w:rPr>
          <w:rFonts w:asciiTheme="majorBidi" w:hAnsiTheme="majorBidi" w:cstheme="majorBidi"/>
          <w:lang w:eastAsia="en-GB"/>
        </w:rPr>
        <w:t xml:space="preserve">; conducted periodic monitoring of manufacturers/importers and evaluated the ODS import data; </w:t>
      </w:r>
      <w:r w:rsidRPr="00415979">
        <w:rPr>
          <w:rFonts w:asciiTheme="majorBidi" w:hAnsiTheme="majorBidi" w:cstheme="majorBidi"/>
          <w:bCs/>
          <w:color w:val="000000"/>
        </w:rPr>
        <w:t>coordinated actions on the implementation of HCFC consumption reduction to meet phase-out targets</w:t>
      </w:r>
      <w:r>
        <w:rPr>
          <w:rFonts w:asciiTheme="majorBidi" w:hAnsiTheme="majorBidi" w:cstheme="majorBidi"/>
          <w:lang w:eastAsia="en-GB"/>
        </w:rPr>
        <w:t xml:space="preserve">; and </w:t>
      </w:r>
      <w:r w:rsidRPr="00AA7D73">
        <w:t xml:space="preserve">raised the awareness of the general public and the </w:t>
      </w:r>
      <w:r w:rsidRPr="00415979">
        <w:rPr>
          <w:color w:val="000000"/>
        </w:rPr>
        <w:t xml:space="preserve">specific sectors to support </w:t>
      </w:r>
      <w:r w:rsidRPr="00415979">
        <w:rPr>
          <w:color w:val="000000"/>
        </w:rPr>
        <w:lastRenderedPageBreak/>
        <w:t>implementation of Multilateral Fund projects through</w:t>
      </w:r>
      <w:r w:rsidRPr="00AA7D73">
        <w:t xml:space="preserve"> social media, communication materials, and events for</w:t>
      </w:r>
      <w:r w:rsidRPr="00415979">
        <w:rPr>
          <w:rFonts w:asciiTheme="majorBidi" w:hAnsiTheme="majorBidi" w:cstheme="majorBidi"/>
          <w:lang w:eastAsia="en-GB"/>
        </w:rPr>
        <w:t xml:space="preserve"> celebrating the World Ozone Day.</w:t>
      </w:r>
    </w:p>
    <w:p w14:paraId="73ED49C0" w14:textId="77777777" w:rsidR="005942F9" w:rsidRPr="008A575D" w:rsidRDefault="005942F9" w:rsidP="005942F9">
      <w:pPr>
        <w:spacing w:after="240" w:line="360" w:lineRule="auto"/>
        <w:outlineLvl w:val="0"/>
        <w:rPr>
          <w:u w:val="single"/>
        </w:rPr>
      </w:pPr>
      <w:r w:rsidRPr="008A575D">
        <w:rPr>
          <w:u w:val="single"/>
        </w:rPr>
        <w:t>Plan of action</w:t>
      </w:r>
    </w:p>
    <w:p w14:paraId="7133396B" w14:textId="7DF4E5A6" w:rsidR="005942F9" w:rsidRDefault="005942F9" w:rsidP="005942F9">
      <w:pPr>
        <w:pStyle w:val="Heading1"/>
      </w:pPr>
      <w:r w:rsidRPr="00C85DA4">
        <w:rPr>
          <w:lang w:eastAsia="en-GB"/>
        </w:rPr>
        <w:t>Phase</w:t>
      </w:r>
      <w:r>
        <w:rPr>
          <w:lang w:eastAsia="en-GB"/>
        </w:rPr>
        <w:t xml:space="preserve"> </w:t>
      </w:r>
      <w:r w:rsidRPr="00C85DA4">
        <w:rPr>
          <w:lang w:eastAsia="en-GB"/>
        </w:rPr>
        <w:t>X</w:t>
      </w:r>
      <w:r>
        <w:rPr>
          <w:lang w:eastAsia="en-GB"/>
        </w:rPr>
        <w:t>IV of the</w:t>
      </w:r>
      <w:r w:rsidR="001C000F">
        <w:rPr>
          <w:lang w:eastAsia="en-GB"/>
        </w:rPr>
        <w:t xml:space="preserve"> </w:t>
      </w:r>
      <w:r w:rsidR="001C000F" w:rsidRPr="00A045BE">
        <w:t xml:space="preserve">institutional strengthening (IS) </w:t>
      </w:r>
      <w:r>
        <w:rPr>
          <w:lang w:eastAsia="en-GB"/>
        </w:rPr>
        <w:t>project for Indonesia will continue the support for integrating projects in the country and enhancing its achievements by supporting and ensuring the implementation of the Montreal Protocol programme. It will continue to (</w:t>
      </w:r>
      <w:proofErr w:type="spellStart"/>
      <w:r>
        <w:rPr>
          <w:lang w:eastAsia="en-GB"/>
        </w:rPr>
        <w:t>i</w:t>
      </w:r>
      <w:proofErr w:type="spellEnd"/>
      <w:r>
        <w:rPr>
          <w:lang w:eastAsia="en-GB"/>
        </w:rPr>
        <w:t xml:space="preserve">) deliver effective management, monitoring and enforcement on ODS phase-out activities including sustainability of ODS phase-out, (ii) continue the implementation and enforcement of the Ozone Depleting Substances legal framework; (iii) provide coordination and oversight to complete the </w:t>
      </w:r>
      <w:r w:rsidR="00D47512">
        <w:rPr>
          <w:lang w:eastAsia="en-GB"/>
        </w:rPr>
        <w:t xml:space="preserve">stage </w:t>
      </w:r>
      <w:r>
        <w:rPr>
          <w:lang w:eastAsia="en-GB"/>
        </w:rPr>
        <w:t xml:space="preserve">II of the HPMP and advance the implementation of </w:t>
      </w:r>
      <w:r w:rsidR="00076D11">
        <w:rPr>
          <w:lang w:eastAsia="en-GB"/>
        </w:rPr>
        <w:t>s</w:t>
      </w:r>
      <w:r>
        <w:rPr>
          <w:lang w:eastAsia="en-GB"/>
        </w:rPr>
        <w:t xml:space="preserve">tage III; and (iv) continue the awareness outreach activities for active involvement of all stakeholders in sustaining ODS phase-out, HPMP implementation, </w:t>
      </w:r>
      <w:r w:rsidR="00AB765F" w:rsidRPr="00AB765F">
        <w:rPr>
          <w:lang w:eastAsia="en-GB"/>
        </w:rPr>
        <w:t>Kigali HFC implementation plan</w:t>
      </w:r>
      <w:r>
        <w:rPr>
          <w:lang w:eastAsia="en-GB"/>
        </w:rPr>
        <w:t xml:space="preserve"> preparation and implementation. </w:t>
      </w:r>
    </w:p>
    <w:p w14:paraId="7F8995FB" w14:textId="3205329B" w:rsidR="0081562F" w:rsidRPr="008A575D" w:rsidRDefault="005942F9" w:rsidP="0081562F">
      <w:pPr>
        <w:spacing w:after="240" w:line="360" w:lineRule="auto"/>
        <w:outlineLvl w:val="0"/>
      </w:pPr>
      <w:r w:rsidRPr="008A575D">
        <w:rPr>
          <w:u w:val="single"/>
        </w:rPr>
        <w:t>Sustainability and risk assessment</w:t>
      </w:r>
    </w:p>
    <w:tbl>
      <w:tblPr>
        <w:tblStyle w:val="TableGrid"/>
        <w:tblpPr w:leftFromText="180" w:rightFromText="180" w:vertAnchor="text" w:horzAnchor="margin" w:tblpX="1" w:tblpY="56"/>
        <w:tblW w:w="5000" w:type="pct"/>
        <w:tblLook w:val="04A0" w:firstRow="1" w:lastRow="0" w:firstColumn="1" w:lastColumn="0" w:noHBand="0" w:noVBand="1"/>
      </w:tblPr>
      <w:tblGrid>
        <w:gridCol w:w="1187"/>
        <w:gridCol w:w="2865"/>
        <w:gridCol w:w="2609"/>
        <w:gridCol w:w="2689"/>
      </w:tblGrid>
      <w:tr w:rsidR="005942F9" w:rsidRPr="00533951" w14:paraId="2C6D927A" w14:textId="77777777" w:rsidTr="003D6BBC">
        <w:trPr>
          <w:trHeight w:val="274"/>
        </w:trPr>
        <w:tc>
          <w:tcPr>
            <w:tcW w:w="635" w:type="pct"/>
          </w:tcPr>
          <w:p w14:paraId="40604CAE" w14:textId="77777777" w:rsidR="005942F9" w:rsidRPr="00976514" w:rsidRDefault="005942F9" w:rsidP="00FE6231">
            <w:pPr>
              <w:rPr>
                <w:b/>
                <w:bCs/>
                <w:sz w:val="20"/>
                <w:szCs w:val="20"/>
              </w:rPr>
            </w:pPr>
            <w:r w:rsidRPr="00976514">
              <w:rPr>
                <w:b/>
                <w:bCs/>
                <w:sz w:val="20"/>
                <w:szCs w:val="20"/>
              </w:rPr>
              <w:t>Category</w:t>
            </w:r>
          </w:p>
        </w:tc>
        <w:tc>
          <w:tcPr>
            <w:tcW w:w="1532" w:type="pct"/>
          </w:tcPr>
          <w:p w14:paraId="496A89A6" w14:textId="77777777" w:rsidR="005942F9" w:rsidRPr="00976514" w:rsidRDefault="005942F9" w:rsidP="00FE6231">
            <w:pPr>
              <w:ind w:left="144"/>
              <w:jc w:val="center"/>
              <w:rPr>
                <w:b/>
                <w:bCs/>
                <w:sz w:val="20"/>
                <w:szCs w:val="20"/>
              </w:rPr>
            </w:pPr>
            <w:r w:rsidRPr="00976514">
              <w:rPr>
                <w:b/>
                <w:bCs/>
                <w:sz w:val="20"/>
                <w:szCs w:val="20"/>
              </w:rPr>
              <w:t>Risk</w:t>
            </w:r>
          </w:p>
        </w:tc>
        <w:tc>
          <w:tcPr>
            <w:tcW w:w="1395" w:type="pct"/>
          </w:tcPr>
          <w:p w14:paraId="172F885D" w14:textId="77777777" w:rsidR="005942F9" w:rsidRPr="00976514" w:rsidRDefault="005942F9" w:rsidP="00FE6231">
            <w:pPr>
              <w:ind w:left="144"/>
              <w:jc w:val="center"/>
              <w:rPr>
                <w:b/>
                <w:bCs/>
                <w:sz w:val="20"/>
                <w:szCs w:val="20"/>
              </w:rPr>
            </w:pPr>
            <w:r w:rsidRPr="00976514">
              <w:rPr>
                <w:b/>
                <w:bCs/>
                <w:sz w:val="20"/>
                <w:szCs w:val="20"/>
              </w:rPr>
              <w:t>Impact</w:t>
            </w:r>
            <w:r>
              <w:rPr>
                <w:b/>
                <w:bCs/>
                <w:sz w:val="20"/>
                <w:szCs w:val="20"/>
              </w:rPr>
              <w:t xml:space="preserve"> and Likelihood</w:t>
            </w:r>
          </w:p>
        </w:tc>
        <w:tc>
          <w:tcPr>
            <w:tcW w:w="1438" w:type="pct"/>
          </w:tcPr>
          <w:p w14:paraId="158F1036" w14:textId="4AE8141F" w:rsidR="005942F9" w:rsidRPr="00976514" w:rsidRDefault="005942F9" w:rsidP="00FE6231">
            <w:pPr>
              <w:ind w:left="144"/>
              <w:jc w:val="center"/>
              <w:rPr>
                <w:b/>
                <w:bCs/>
                <w:sz w:val="20"/>
                <w:szCs w:val="20"/>
              </w:rPr>
            </w:pPr>
            <w:r w:rsidRPr="00976514">
              <w:rPr>
                <w:b/>
                <w:bCs/>
                <w:sz w:val="20"/>
                <w:szCs w:val="20"/>
              </w:rPr>
              <w:t>Mitigation</w:t>
            </w:r>
          </w:p>
        </w:tc>
      </w:tr>
      <w:tr w:rsidR="005942F9" w:rsidRPr="00533951" w14:paraId="7243CE8A" w14:textId="77777777" w:rsidTr="003D6BBC">
        <w:trPr>
          <w:trHeight w:val="1824"/>
        </w:trPr>
        <w:tc>
          <w:tcPr>
            <w:tcW w:w="635" w:type="pct"/>
            <w:hideMark/>
          </w:tcPr>
          <w:p w14:paraId="02992844" w14:textId="77777777" w:rsidR="005942F9" w:rsidRPr="00EB7083" w:rsidRDefault="005942F9" w:rsidP="00FE6231">
            <w:pPr>
              <w:jc w:val="left"/>
              <w:rPr>
                <w:sz w:val="20"/>
                <w:szCs w:val="20"/>
              </w:rPr>
            </w:pPr>
            <w:r>
              <w:rPr>
                <w:sz w:val="20"/>
                <w:szCs w:val="20"/>
              </w:rPr>
              <w:t>Operational</w:t>
            </w:r>
            <w:r w:rsidRPr="00EB7083">
              <w:rPr>
                <w:sz w:val="20"/>
                <w:szCs w:val="20"/>
              </w:rPr>
              <w:t xml:space="preserve"> </w:t>
            </w:r>
          </w:p>
        </w:tc>
        <w:tc>
          <w:tcPr>
            <w:tcW w:w="1532" w:type="pct"/>
            <w:hideMark/>
          </w:tcPr>
          <w:p w14:paraId="48AA794B" w14:textId="77777777" w:rsidR="005942F9" w:rsidRPr="00EB7083" w:rsidRDefault="005942F9" w:rsidP="00FE6231">
            <w:pPr>
              <w:jc w:val="left"/>
              <w:rPr>
                <w:sz w:val="20"/>
                <w:szCs w:val="20"/>
              </w:rPr>
            </w:pPr>
            <w:r>
              <w:rPr>
                <w:sz w:val="20"/>
                <w:szCs w:val="20"/>
              </w:rPr>
              <w:t>Potential risk of staff turnover during project lifecycle that may impact effectiveness of project execution tasks and potential delays</w:t>
            </w:r>
          </w:p>
        </w:tc>
        <w:tc>
          <w:tcPr>
            <w:tcW w:w="1395" w:type="pct"/>
            <w:hideMark/>
          </w:tcPr>
          <w:p w14:paraId="4EFBFBC1" w14:textId="77777777" w:rsidR="005942F9" w:rsidRPr="00EB7083" w:rsidRDefault="005942F9" w:rsidP="00FE6231">
            <w:pPr>
              <w:jc w:val="left"/>
              <w:rPr>
                <w:sz w:val="20"/>
                <w:szCs w:val="20"/>
              </w:rPr>
            </w:pPr>
            <w:r w:rsidRPr="00EB7083">
              <w:rPr>
                <w:sz w:val="20"/>
                <w:szCs w:val="20"/>
              </w:rPr>
              <w:t xml:space="preserve">Delays in the initiation of the project and in project activities and implementation </w:t>
            </w:r>
          </w:p>
          <w:p w14:paraId="33F5ECDC" w14:textId="129823C8" w:rsidR="005942F9" w:rsidRPr="00EB7083" w:rsidRDefault="005942F9" w:rsidP="00FE6231">
            <w:pPr>
              <w:jc w:val="left"/>
              <w:rPr>
                <w:sz w:val="20"/>
                <w:szCs w:val="20"/>
              </w:rPr>
            </w:pPr>
            <w:r w:rsidRPr="00EB7083">
              <w:rPr>
                <w:sz w:val="20"/>
                <w:szCs w:val="20"/>
              </w:rPr>
              <w:t>Impact</w:t>
            </w:r>
            <w:r>
              <w:rPr>
                <w:sz w:val="20"/>
                <w:szCs w:val="20"/>
              </w:rPr>
              <w:t xml:space="preserve">: </w:t>
            </w:r>
            <w:r w:rsidR="00F74A55">
              <w:rPr>
                <w:sz w:val="20"/>
                <w:szCs w:val="20"/>
              </w:rPr>
              <w:t>M</w:t>
            </w:r>
            <w:r w:rsidR="00F74A55" w:rsidRPr="00EB7083">
              <w:rPr>
                <w:sz w:val="20"/>
                <w:szCs w:val="20"/>
              </w:rPr>
              <w:t xml:space="preserve">edium  </w:t>
            </w:r>
          </w:p>
          <w:p w14:paraId="7C8C9447" w14:textId="77777777" w:rsidR="005942F9" w:rsidRPr="00EB7083" w:rsidRDefault="005942F9" w:rsidP="00FE6231">
            <w:pPr>
              <w:jc w:val="left"/>
              <w:rPr>
                <w:sz w:val="20"/>
                <w:szCs w:val="20"/>
              </w:rPr>
            </w:pPr>
            <w:r w:rsidRPr="00EB7083">
              <w:rPr>
                <w:sz w:val="20"/>
                <w:szCs w:val="20"/>
              </w:rPr>
              <w:t xml:space="preserve">Likelihood: Low  </w:t>
            </w:r>
          </w:p>
        </w:tc>
        <w:tc>
          <w:tcPr>
            <w:tcW w:w="1438" w:type="pct"/>
            <w:hideMark/>
          </w:tcPr>
          <w:p w14:paraId="38215843" w14:textId="3DD1235B" w:rsidR="005942F9" w:rsidRPr="00EB7083" w:rsidRDefault="005942F9" w:rsidP="00FE6231">
            <w:pPr>
              <w:jc w:val="left"/>
              <w:rPr>
                <w:sz w:val="20"/>
                <w:szCs w:val="20"/>
              </w:rPr>
            </w:pPr>
            <w:r>
              <w:rPr>
                <w:sz w:val="20"/>
                <w:szCs w:val="20"/>
              </w:rPr>
              <w:t xml:space="preserve">Establish a “project staff transition’ plan to secure that new staff is properly trained and </w:t>
            </w:r>
            <w:r w:rsidR="00A806CC">
              <w:rPr>
                <w:sz w:val="20"/>
                <w:szCs w:val="20"/>
              </w:rPr>
              <w:t xml:space="preserve">responsibilities are </w:t>
            </w:r>
            <w:r>
              <w:rPr>
                <w:sz w:val="20"/>
                <w:szCs w:val="20"/>
              </w:rPr>
              <w:t>handed over to reduce negative impacts to project execution</w:t>
            </w:r>
          </w:p>
        </w:tc>
      </w:tr>
      <w:tr w:rsidR="005942F9" w:rsidRPr="00533951" w14:paraId="48ECDF52" w14:textId="77777777" w:rsidTr="003D6BBC">
        <w:trPr>
          <w:trHeight w:val="1686"/>
        </w:trPr>
        <w:tc>
          <w:tcPr>
            <w:tcW w:w="635" w:type="pct"/>
            <w:hideMark/>
          </w:tcPr>
          <w:p w14:paraId="2E5779EC" w14:textId="77777777" w:rsidR="005942F9" w:rsidRPr="00EB7083" w:rsidRDefault="005942F9" w:rsidP="00FE6231">
            <w:pPr>
              <w:jc w:val="left"/>
              <w:rPr>
                <w:sz w:val="20"/>
                <w:szCs w:val="20"/>
              </w:rPr>
            </w:pPr>
            <w:r>
              <w:rPr>
                <w:sz w:val="20"/>
                <w:szCs w:val="20"/>
              </w:rPr>
              <w:t>Political</w:t>
            </w:r>
          </w:p>
        </w:tc>
        <w:tc>
          <w:tcPr>
            <w:tcW w:w="1532" w:type="pct"/>
            <w:hideMark/>
          </w:tcPr>
          <w:p w14:paraId="6CED1AE3" w14:textId="303510F2" w:rsidR="005942F9" w:rsidRPr="00EB7083" w:rsidRDefault="005942F9" w:rsidP="00FE6231">
            <w:pPr>
              <w:tabs>
                <w:tab w:val="center" w:pos="863"/>
              </w:tabs>
              <w:jc w:val="left"/>
              <w:rPr>
                <w:sz w:val="20"/>
                <w:szCs w:val="20"/>
              </w:rPr>
            </w:pPr>
            <w:r>
              <w:rPr>
                <w:sz w:val="20"/>
                <w:szCs w:val="20"/>
              </w:rPr>
              <w:t>Formation of new Ministry cabinet due to elections can lead to change in MOEF Senior Managers responsible for MLF portfolio management, leading in delays in the project execution</w:t>
            </w:r>
            <w:r>
              <w:rPr>
                <w:sz w:val="20"/>
                <w:szCs w:val="20"/>
              </w:rPr>
              <w:tab/>
            </w:r>
          </w:p>
        </w:tc>
        <w:tc>
          <w:tcPr>
            <w:tcW w:w="1395" w:type="pct"/>
            <w:hideMark/>
          </w:tcPr>
          <w:p w14:paraId="5F2D7398" w14:textId="77777777" w:rsidR="005942F9" w:rsidRPr="00EB7083" w:rsidRDefault="005942F9" w:rsidP="00FE6231">
            <w:pPr>
              <w:jc w:val="left"/>
              <w:rPr>
                <w:sz w:val="20"/>
                <w:szCs w:val="20"/>
              </w:rPr>
            </w:pPr>
            <w:r w:rsidRPr="00EB7083">
              <w:rPr>
                <w:sz w:val="20"/>
                <w:szCs w:val="20"/>
              </w:rPr>
              <w:t xml:space="preserve">Delays in the initiation of the project and in project activities and implementation </w:t>
            </w:r>
          </w:p>
          <w:p w14:paraId="6DB8753E" w14:textId="15F90115" w:rsidR="005942F9" w:rsidRPr="00EB7083" w:rsidRDefault="005942F9" w:rsidP="00FE6231">
            <w:pPr>
              <w:jc w:val="left"/>
              <w:rPr>
                <w:sz w:val="20"/>
                <w:szCs w:val="20"/>
              </w:rPr>
            </w:pPr>
            <w:r w:rsidRPr="00EB7083">
              <w:rPr>
                <w:sz w:val="20"/>
                <w:szCs w:val="20"/>
              </w:rPr>
              <w:t xml:space="preserve">Impact: </w:t>
            </w:r>
            <w:r w:rsidR="00A806CC">
              <w:rPr>
                <w:sz w:val="20"/>
                <w:szCs w:val="20"/>
              </w:rPr>
              <w:t>M</w:t>
            </w:r>
            <w:r w:rsidR="00A806CC" w:rsidRPr="00EB7083">
              <w:rPr>
                <w:sz w:val="20"/>
                <w:szCs w:val="20"/>
              </w:rPr>
              <w:t xml:space="preserve">edium  </w:t>
            </w:r>
          </w:p>
          <w:p w14:paraId="5876C25C" w14:textId="5B2978EC" w:rsidR="005942F9" w:rsidRPr="00EB7083" w:rsidRDefault="005942F9" w:rsidP="00FE6231">
            <w:pPr>
              <w:jc w:val="left"/>
              <w:rPr>
                <w:sz w:val="20"/>
                <w:szCs w:val="20"/>
              </w:rPr>
            </w:pPr>
            <w:r w:rsidRPr="00EB7083">
              <w:rPr>
                <w:sz w:val="20"/>
                <w:szCs w:val="20"/>
              </w:rPr>
              <w:t xml:space="preserve">Likelihood: </w:t>
            </w:r>
            <w:r w:rsidR="00A806CC">
              <w:rPr>
                <w:sz w:val="20"/>
                <w:szCs w:val="20"/>
              </w:rPr>
              <w:t>M</w:t>
            </w:r>
            <w:r w:rsidR="00A806CC" w:rsidRPr="00EB7083">
              <w:rPr>
                <w:sz w:val="20"/>
                <w:szCs w:val="20"/>
              </w:rPr>
              <w:t xml:space="preserve">edium  </w:t>
            </w:r>
          </w:p>
        </w:tc>
        <w:tc>
          <w:tcPr>
            <w:tcW w:w="1438" w:type="pct"/>
            <w:hideMark/>
          </w:tcPr>
          <w:p w14:paraId="5F0B208E" w14:textId="77777777" w:rsidR="005942F9" w:rsidRPr="00EB7083" w:rsidRDefault="005942F9" w:rsidP="00FE6231">
            <w:pPr>
              <w:jc w:val="left"/>
              <w:rPr>
                <w:sz w:val="20"/>
                <w:szCs w:val="20"/>
              </w:rPr>
            </w:pPr>
            <w:r>
              <w:rPr>
                <w:sz w:val="20"/>
                <w:szCs w:val="20"/>
              </w:rPr>
              <w:t>IA to conduct regular oversight meetings with MOEF, IS and project staff to secure proper institutional memory that can be transmitted to new Government Senior Staff</w:t>
            </w:r>
          </w:p>
        </w:tc>
      </w:tr>
    </w:tbl>
    <w:p w14:paraId="424030AB" w14:textId="77777777" w:rsidR="005942F9" w:rsidRPr="00C163D3" w:rsidRDefault="005942F9" w:rsidP="005942F9">
      <w:pPr>
        <w:pStyle w:val="Heading1"/>
        <w:numPr>
          <w:ilvl w:val="0"/>
          <w:numId w:val="0"/>
        </w:numPr>
      </w:pPr>
    </w:p>
    <w:p w14:paraId="7D7CAFB0" w14:textId="77777777" w:rsidR="005942F9" w:rsidRPr="00FE049F" w:rsidRDefault="005942F9" w:rsidP="00545FA8">
      <w:pPr>
        <w:keepNext/>
        <w:spacing w:after="120"/>
        <w:rPr>
          <w:rFonts w:eastAsiaTheme="minorEastAsia"/>
          <w:lang w:val="en-US"/>
        </w:rPr>
      </w:pPr>
      <w:r w:rsidRPr="00FE049F">
        <w:rPr>
          <w:b/>
          <w:lang w:val="en-US"/>
        </w:rPr>
        <w:t>Panama</w:t>
      </w:r>
      <w:r w:rsidRPr="00FE049F">
        <w:rPr>
          <w:b/>
          <w:bCs/>
        </w:rPr>
        <w:t>: Renewal of institutional strengthening</w:t>
      </w:r>
      <w:r>
        <w:rPr>
          <w:b/>
          <w:bCs/>
        </w:rPr>
        <w:t xml:space="preserve"> </w:t>
      </w:r>
    </w:p>
    <w:tbl>
      <w:tblPr>
        <w:tblStyle w:val="TableGrid"/>
        <w:tblW w:w="5001" w:type="pct"/>
        <w:tblLayout w:type="fixed"/>
        <w:tblLook w:val="01E0" w:firstRow="1" w:lastRow="1" w:firstColumn="1" w:lastColumn="1" w:noHBand="0" w:noVBand="0"/>
      </w:tblPr>
      <w:tblGrid>
        <w:gridCol w:w="6277"/>
        <w:gridCol w:w="1231"/>
        <w:gridCol w:w="1844"/>
      </w:tblGrid>
      <w:tr w:rsidR="005942F9" w:rsidRPr="00877ED6" w14:paraId="5D1B0F8B" w14:textId="77777777">
        <w:trPr>
          <w:trHeight w:val="278"/>
          <w:tblHeader/>
        </w:trPr>
        <w:tc>
          <w:tcPr>
            <w:tcW w:w="4014" w:type="pct"/>
            <w:gridSpan w:val="2"/>
            <w:tcBorders>
              <w:bottom w:val="single" w:sz="4" w:space="0" w:color="auto"/>
            </w:tcBorders>
          </w:tcPr>
          <w:p w14:paraId="336CFBAF" w14:textId="77777777" w:rsidR="005942F9" w:rsidRPr="00877ED6" w:rsidRDefault="005942F9">
            <w:pPr>
              <w:keepNext/>
              <w:rPr>
                <w:b/>
                <w:sz w:val="20"/>
                <w:szCs w:val="20"/>
              </w:rPr>
            </w:pPr>
            <w:r w:rsidRPr="00877ED6">
              <w:rPr>
                <w:b/>
                <w:sz w:val="20"/>
                <w:szCs w:val="20"/>
              </w:rPr>
              <w:t>Summary of the project and country profile</w:t>
            </w:r>
          </w:p>
        </w:tc>
        <w:tc>
          <w:tcPr>
            <w:tcW w:w="986" w:type="pct"/>
            <w:tcBorders>
              <w:bottom w:val="single" w:sz="4" w:space="0" w:color="auto"/>
            </w:tcBorders>
          </w:tcPr>
          <w:p w14:paraId="77002F14" w14:textId="77777777" w:rsidR="005942F9" w:rsidRPr="00877ED6" w:rsidRDefault="005942F9">
            <w:pPr>
              <w:keepNext/>
              <w:jc w:val="right"/>
              <w:rPr>
                <w:b/>
                <w:sz w:val="20"/>
                <w:szCs w:val="20"/>
              </w:rPr>
            </w:pPr>
          </w:p>
        </w:tc>
      </w:tr>
      <w:tr w:rsidR="005942F9" w:rsidRPr="00877ED6" w14:paraId="266A2030" w14:textId="77777777">
        <w:trPr>
          <w:trHeight w:val="233"/>
        </w:trPr>
        <w:tc>
          <w:tcPr>
            <w:tcW w:w="4014" w:type="pct"/>
            <w:gridSpan w:val="2"/>
            <w:tcBorders>
              <w:bottom w:val="single" w:sz="4" w:space="0" w:color="auto"/>
            </w:tcBorders>
          </w:tcPr>
          <w:p w14:paraId="72303C4E" w14:textId="77777777" w:rsidR="005942F9" w:rsidRPr="00877ED6" w:rsidRDefault="005942F9">
            <w:pPr>
              <w:keepNext/>
              <w:rPr>
                <w:sz w:val="20"/>
                <w:szCs w:val="20"/>
              </w:rPr>
            </w:pPr>
            <w:r w:rsidRPr="00877ED6">
              <w:rPr>
                <w:sz w:val="20"/>
                <w:szCs w:val="20"/>
              </w:rPr>
              <w:t>Implementing agency:</w:t>
            </w:r>
          </w:p>
        </w:tc>
        <w:tc>
          <w:tcPr>
            <w:tcW w:w="986" w:type="pct"/>
            <w:tcBorders>
              <w:bottom w:val="single" w:sz="4" w:space="0" w:color="auto"/>
            </w:tcBorders>
          </w:tcPr>
          <w:p w14:paraId="3F86835B" w14:textId="77777777" w:rsidR="005942F9" w:rsidRPr="00877ED6" w:rsidRDefault="005942F9">
            <w:pPr>
              <w:keepNext/>
              <w:jc w:val="center"/>
              <w:rPr>
                <w:sz w:val="20"/>
                <w:szCs w:val="20"/>
              </w:rPr>
            </w:pPr>
            <w:r w:rsidRPr="00877ED6">
              <w:rPr>
                <w:sz w:val="20"/>
                <w:szCs w:val="20"/>
              </w:rPr>
              <w:t>UNDP</w:t>
            </w:r>
          </w:p>
        </w:tc>
      </w:tr>
      <w:tr w:rsidR="005942F9" w:rsidRPr="00877ED6" w14:paraId="4140B059" w14:textId="77777777">
        <w:trPr>
          <w:trHeight w:val="233"/>
        </w:trPr>
        <w:tc>
          <w:tcPr>
            <w:tcW w:w="4014" w:type="pct"/>
            <w:gridSpan w:val="2"/>
            <w:tcBorders>
              <w:top w:val="single" w:sz="4" w:space="0" w:color="auto"/>
              <w:left w:val="single" w:sz="4" w:space="0" w:color="auto"/>
              <w:bottom w:val="nil"/>
              <w:right w:val="single" w:sz="4" w:space="0" w:color="auto"/>
            </w:tcBorders>
          </w:tcPr>
          <w:p w14:paraId="50619B04" w14:textId="77777777" w:rsidR="005942F9" w:rsidRPr="00877ED6" w:rsidRDefault="005942F9">
            <w:pPr>
              <w:keepNext/>
              <w:rPr>
                <w:sz w:val="20"/>
                <w:szCs w:val="20"/>
              </w:rPr>
            </w:pPr>
            <w:r w:rsidRPr="00877ED6">
              <w:rPr>
                <w:sz w:val="20"/>
                <w:szCs w:val="20"/>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4B84D087" w14:textId="77777777" w:rsidR="005942F9" w:rsidRPr="00877ED6" w:rsidRDefault="005942F9">
            <w:pPr>
              <w:keepNext/>
              <w:jc w:val="right"/>
              <w:rPr>
                <w:sz w:val="20"/>
                <w:szCs w:val="20"/>
              </w:rPr>
            </w:pPr>
          </w:p>
        </w:tc>
      </w:tr>
      <w:tr w:rsidR="005942F9" w:rsidRPr="00877ED6" w14:paraId="1BD290AA" w14:textId="77777777">
        <w:trPr>
          <w:trHeight w:val="233"/>
        </w:trPr>
        <w:tc>
          <w:tcPr>
            <w:tcW w:w="3356" w:type="pct"/>
            <w:tcBorders>
              <w:top w:val="nil"/>
              <w:left w:val="single" w:sz="4" w:space="0" w:color="auto"/>
              <w:bottom w:val="nil"/>
              <w:right w:val="nil"/>
            </w:tcBorders>
            <w:shd w:val="clear" w:color="auto" w:fill="FFFFFF" w:themeFill="background1"/>
            <w:vAlign w:val="bottom"/>
          </w:tcPr>
          <w:p w14:paraId="69BA0FFC" w14:textId="77777777" w:rsidR="005942F9" w:rsidRPr="00877ED6" w:rsidRDefault="005942F9">
            <w:pPr>
              <w:keepNext/>
              <w:ind w:left="5249" w:right="-198"/>
              <w:jc w:val="left"/>
              <w:rPr>
                <w:sz w:val="20"/>
                <w:szCs w:val="20"/>
              </w:rPr>
            </w:pPr>
            <w:r w:rsidRPr="00877ED6">
              <w:rPr>
                <w:sz w:val="20"/>
                <w:szCs w:val="20"/>
              </w:rPr>
              <w:t>Phase I:</w:t>
            </w:r>
          </w:p>
        </w:tc>
        <w:tc>
          <w:tcPr>
            <w:tcW w:w="658" w:type="pct"/>
            <w:tcBorders>
              <w:top w:val="nil"/>
              <w:left w:val="nil"/>
              <w:bottom w:val="nil"/>
              <w:right w:val="single" w:sz="4" w:space="0" w:color="auto"/>
            </w:tcBorders>
            <w:shd w:val="clear" w:color="auto" w:fill="FFFFFF" w:themeFill="background1"/>
            <w:vAlign w:val="bottom"/>
          </w:tcPr>
          <w:p w14:paraId="22042598" w14:textId="77777777" w:rsidR="005942F9" w:rsidRPr="00877ED6" w:rsidRDefault="005942F9">
            <w:pPr>
              <w:keepNext/>
              <w:jc w:val="right"/>
              <w:rPr>
                <w:sz w:val="20"/>
                <w:szCs w:val="20"/>
              </w:rPr>
            </w:pPr>
            <w:r w:rsidRPr="00877ED6">
              <w:rPr>
                <w:sz w:val="20"/>
                <w:szCs w:val="20"/>
              </w:rPr>
              <w:t>Jul-93</w:t>
            </w:r>
          </w:p>
        </w:tc>
        <w:tc>
          <w:tcPr>
            <w:tcW w:w="986" w:type="pct"/>
            <w:tcBorders>
              <w:top w:val="nil"/>
              <w:left w:val="single" w:sz="4" w:space="0" w:color="auto"/>
              <w:bottom w:val="nil"/>
              <w:right w:val="single" w:sz="4" w:space="0" w:color="auto"/>
            </w:tcBorders>
            <w:shd w:val="clear" w:color="auto" w:fill="FFFFFF" w:themeFill="background1"/>
          </w:tcPr>
          <w:p w14:paraId="1422F30A" w14:textId="77777777" w:rsidR="005942F9" w:rsidRPr="00877ED6" w:rsidRDefault="005942F9">
            <w:pPr>
              <w:keepNext/>
              <w:jc w:val="right"/>
              <w:rPr>
                <w:sz w:val="20"/>
                <w:szCs w:val="20"/>
              </w:rPr>
            </w:pPr>
            <w:r w:rsidRPr="00877ED6">
              <w:rPr>
                <w:sz w:val="20"/>
                <w:szCs w:val="20"/>
              </w:rPr>
              <w:t>194,925</w:t>
            </w:r>
          </w:p>
        </w:tc>
      </w:tr>
      <w:tr w:rsidR="005942F9" w:rsidRPr="00877ED6" w14:paraId="42EE3D5E" w14:textId="77777777">
        <w:trPr>
          <w:trHeight w:val="233"/>
        </w:trPr>
        <w:tc>
          <w:tcPr>
            <w:tcW w:w="3356" w:type="pct"/>
            <w:tcBorders>
              <w:top w:val="nil"/>
              <w:left w:val="single" w:sz="4" w:space="0" w:color="auto"/>
              <w:bottom w:val="nil"/>
              <w:right w:val="nil"/>
            </w:tcBorders>
            <w:shd w:val="clear" w:color="auto" w:fill="FFFFFF" w:themeFill="background1"/>
            <w:vAlign w:val="bottom"/>
          </w:tcPr>
          <w:p w14:paraId="78048EEA" w14:textId="77777777" w:rsidR="005942F9" w:rsidRPr="00877ED6" w:rsidRDefault="005942F9">
            <w:pPr>
              <w:ind w:left="5249" w:right="-198"/>
              <w:jc w:val="left"/>
              <w:rPr>
                <w:sz w:val="20"/>
                <w:szCs w:val="20"/>
              </w:rPr>
            </w:pPr>
            <w:r w:rsidRPr="00877ED6">
              <w:rPr>
                <w:sz w:val="20"/>
                <w:szCs w:val="20"/>
              </w:rPr>
              <w:t>Phase II:</w:t>
            </w:r>
          </w:p>
        </w:tc>
        <w:tc>
          <w:tcPr>
            <w:tcW w:w="658" w:type="pct"/>
            <w:tcBorders>
              <w:top w:val="nil"/>
              <w:left w:val="nil"/>
              <w:bottom w:val="nil"/>
              <w:right w:val="single" w:sz="4" w:space="0" w:color="auto"/>
            </w:tcBorders>
            <w:shd w:val="clear" w:color="auto" w:fill="FFFFFF" w:themeFill="background1"/>
            <w:vAlign w:val="bottom"/>
          </w:tcPr>
          <w:p w14:paraId="61EB99F2" w14:textId="77777777" w:rsidR="005942F9" w:rsidRPr="00877ED6" w:rsidRDefault="005942F9">
            <w:pPr>
              <w:jc w:val="right"/>
              <w:rPr>
                <w:sz w:val="20"/>
                <w:szCs w:val="20"/>
              </w:rPr>
            </w:pPr>
            <w:r w:rsidRPr="00877ED6">
              <w:rPr>
                <w:sz w:val="20"/>
                <w:szCs w:val="20"/>
              </w:rPr>
              <w:t>Jul-00</w:t>
            </w:r>
          </w:p>
        </w:tc>
        <w:tc>
          <w:tcPr>
            <w:tcW w:w="986" w:type="pct"/>
            <w:tcBorders>
              <w:top w:val="nil"/>
              <w:left w:val="single" w:sz="4" w:space="0" w:color="auto"/>
              <w:bottom w:val="nil"/>
              <w:right w:val="single" w:sz="4" w:space="0" w:color="auto"/>
            </w:tcBorders>
            <w:shd w:val="clear" w:color="auto" w:fill="FFFFFF" w:themeFill="background1"/>
          </w:tcPr>
          <w:p w14:paraId="267DCB55" w14:textId="77777777" w:rsidR="005942F9" w:rsidRPr="00877ED6" w:rsidRDefault="005942F9">
            <w:pPr>
              <w:jc w:val="right"/>
              <w:rPr>
                <w:sz w:val="20"/>
                <w:szCs w:val="20"/>
              </w:rPr>
            </w:pPr>
            <w:r w:rsidRPr="00877ED6">
              <w:rPr>
                <w:sz w:val="20"/>
                <w:szCs w:val="20"/>
              </w:rPr>
              <w:t>129,950</w:t>
            </w:r>
          </w:p>
        </w:tc>
      </w:tr>
      <w:tr w:rsidR="005942F9" w:rsidRPr="00877ED6" w14:paraId="1233E6FF" w14:textId="77777777">
        <w:trPr>
          <w:trHeight w:val="233"/>
        </w:trPr>
        <w:tc>
          <w:tcPr>
            <w:tcW w:w="3356" w:type="pct"/>
            <w:tcBorders>
              <w:top w:val="nil"/>
              <w:left w:val="single" w:sz="4" w:space="0" w:color="auto"/>
              <w:bottom w:val="nil"/>
              <w:right w:val="nil"/>
            </w:tcBorders>
            <w:shd w:val="clear" w:color="auto" w:fill="FFFFFF" w:themeFill="background1"/>
            <w:vAlign w:val="bottom"/>
          </w:tcPr>
          <w:p w14:paraId="48B50F8C" w14:textId="77777777" w:rsidR="005942F9" w:rsidRPr="00877ED6" w:rsidRDefault="005942F9">
            <w:pPr>
              <w:ind w:left="5249" w:right="-198"/>
              <w:jc w:val="left"/>
              <w:rPr>
                <w:sz w:val="20"/>
                <w:szCs w:val="20"/>
              </w:rPr>
            </w:pPr>
            <w:r w:rsidRPr="00877ED6">
              <w:rPr>
                <w:sz w:val="20"/>
                <w:szCs w:val="20"/>
              </w:rPr>
              <w:t>Phase III:</w:t>
            </w:r>
          </w:p>
        </w:tc>
        <w:tc>
          <w:tcPr>
            <w:tcW w:w="658" w:type="pct"/>
            <w:tcBorders>
              <w:top w:val="nil"/>
              <w:left w:val="nil"/>
              <w:bottom w:val="nil"/>
              <w:right w:val="single" w:sz="4" w:space="0" w:color="auto"/>
            </w:tcBorders>
            <w:shd w:val="clear" w:color="auto" w:fill="FFFFFF" w:themeFill="background1"/>
            <w:vAlign w:val="bottom"/>
          </w:tcPr>
          <w:p w14:paraId="652243E0" w14:textId="77777777" w:rsidR="005942F9" w:rsidRPr="00877ED6" w:rsidRDefault="005942F9">
            <w:pPr>
              <w:jc w:val="right"/>
              <w:rPr>
                <w:sz w:val="20"/>
                <w:szCs w:val="20"/>
              </w:rPr>
            </w:pPr>
            <w:r w:rsidRPr="00877ED6">
              <w:rPr>
                <w:sz w:val="20"/>
                <w:szCs w:val="20"/>
              </w:rPr>
              <w:t>Nov-02</w:t>
            </w:r>
          </w:p>
        </w:tc>
        <w:tc>
          <w:tcPr>
            <w:tcW w:w="986" w:type="pct"/>
            <w:tcBorders>
              <w:top w:val="nil"/>
              <w:left w:val="single" w:sz="4" w:space="0" w:color="auto"/>
              <w:bottom w:val="nil"/>
              <w:right w:val="single" w:sz="4" w:space="0" w:color="auto"/>
            </w:tcBorders>
            <w:shd w:val="clear" w:color="auto" w:fill="FFFFFF" w:themeFill="background1"/>
          </w:tcPr>
          <w:p w14:paraId="6E92D64B" w14:textId="77777777" w:rsidR="005942F9" w:rsidRPr="00877ED6" w:rsidRDefault="005942F9">
            <w:pPr>
              <w:jc w:val="right"/>
              <w:rPr>
                <w:sz w:val="20"/>
                <w:szCs w:val="20"/>
              </w:rPr>
            </w:pPr>
            <w:r w:rsidRPr="00877ED6">
              <w:rPr>
                <w:sz w:val="20"/>
                <w:szCs w:val="20"/>
              </w:rPr>
              <w:t>149,500</w:t>
            </w:r>
          </w:p>
        </w:tc>
      </w:tr>
      <w:tr w:rsidR="005942F9" w:rsidRPr="00877ED6" w14:paraId="4BE890FF" w14:textId="77777777">
        <w:trPr>
          <w:trHeight w:val="233"/>
        </w:trPr>
        <w:tc>
          <w:tcPr>
            <w:tcW w:w="3356" w:type="pct"/>
            <w:tcBorders>
              <w:top w:val="nil"/>
              <w:left w:val="single" w:sz="4" w:space="0" w:color="auto"/>
              <w:bottom w:val="nil"/>
              <w:right w:val="nil"/>
            </w:tcBorders>
            <w:shd w:val="clear" w:color="auto" w:fill="FFFFFF" w:themeFill="background1"/>
            <w:vAlign w:val="bottom"/>
          </w:tcPr>
          <w:p w14:paraId="6C317FE7" w14:textId="77777777" w:rsidR="005942F9" w:rsidRPr="00877ED6" w:rsidRDefault="005942F9">
            <w:pPr>
              <w:ind w:left="5249" w:right="-198"/>
              <w:jc w:val="left"/>
              <w:rPr>
                <w:sz w:val="20"/>
                <w:szCs w:val="20"/>
              </w:rPr>
            </w:pPr>
            <w:r w:rsidRPr="00877ED6">
              <w:rPr>
                <w:sz w:val="20"/>
                <w:szCs w:val="20"/>
              </w:rPr>
              <w:t>Phase IV:</w:t>
            </w:r>
          </w:p>
        </w:tc>
        <w:tc>
          <w:tcPr>
            <w:tcW w:w="658" w:type="pct"/>
            <w:tcBorders>
              <w:top w:val="nil"/>
              <w:left w:val="nil"/>
              <w:bottom w:val="nil"/>
              <w:right w:val="single" w:sz="4" w:space="0" w:color="auto"/>
            </w:tcBorders>
            <w:shd w:val="clear" w:color="auto" w:fill="FFFFFF" w:themeFill="background1"/>
            <w:vAlign w:val="bottom"/>
          </w:tcPr>
          <w:p w14:paraId="4204B4C2" w14:textId="77777777" w:rsidR="005942F9" w:rsidRPr="00877ED6" w:rsidRDefault="005942F9">
            <w:pPr>
              <w:tabs>
                <w:tab w:val="left" w:pos="6840"/>
              </w:tabs>
              <w:ind w:left="-108"/>
              <w:jc w:val="right"/>
              <w:rPr>
                <w:sz w:val="20"/>
                <w:szCs w:val="20"/>
              </w:rPr>
            </w:pPr>
            <w:r w:rsidRPr="00877ED6">
              <w:rPr>
                <w:sz w:val="20"/>
                <w:szCs w:val="20"/>
              </w:rPr>
              <w:t>Dec-04</w:t>
            </w:r>
          </w:p>
        </w:tc>
        <w:tc>
          <w:tcPr>
            <w:tcW w:w="986" w:type="pct"/>
            <w:tcBorders>
              <w:top w:val="nil"/>
              <w:left w:val="single" w:sz="4" w:space="0" w:color="auto"/>
              <w:bottom w:val="nil"/>
              <w:right w:val="single" w:sz="4" w:space="0" w:color="auto"/>
            </w:tcBorders>
            <w:shd w:val="clear" w:color="auto" w:fill="FFFFFF" w:themeFill="background1"/>
          </w:tcPr>
          <w:p w14:paraId="4997496C" w14:textId="77777777" w:rsidR="005942F9" w:rsidRPr="00877ED6" w:rsidRDefault="005942F9">
            <w:pPr>
              <w:jc w:val="right"/>
              <w:rPr>
                <w:sz w:val="20"/>
                <w:szCs w:val="20"/>
              </w:rPr>
            </w:pPr>
            <w:r w:rsidRPr="00877ED6">
              <w:rPr>
                <w:sz w:val="20"/>
                <w:szCs w:val="20"/>
              </w:rPr>
              <w:t>149,500</w:t>
            </w:r>
          </w:p>
        </w:tc>
      </w:tr>
      <w:tr w:rsidR="005942F9" w:rsidRPr="00877ED6" w14:paraId="40BAC09A" w14:textId="77777777">
        <w:trPr>
          <w:trHeight w:val="233"/>
        </w:trPr>
        <w:tc>
          <w:tcPr>
            <w:tcW w:w="3356" w:type="pct"/>
            <w:tcBorders>
              <w:top w:val="nil"/>
              <w:left w:val="single" w:sz="4" w:space="0" w:color="auto"/>
              <w:bottom w:val="nil"/>
              <w:right w:val="nil"/>
            </w:tcBorders>
            <w:shd w:val="clear" w:color="auto" w:fill="FFFFFF" w:themeFill="background1"/>
            <w:vAlign w:val="bottom"/>
          </w:tcPr>
          <w:p w14:paraId="340F5B88" w14:textId="77777777" w:rsidR="005942F9" w:rsidRPr="00877ED6" w:rsidRDefault="005942F9">
            <w:pPr>
              <w:ind w:left="5249" w:right="-198"/>
              <w:jc w:val="left"/>
              <w:rPr>
                <w:sz w:val="20"/>
                <w:szCs w:val="20"/>
              </w:rPr>
            </w:pPr>
            <w:r w:rsidRPr="00877ED6">
              <w:rPr>
                <w:sz w:val="20"/>
                <w:szCs w:val="20"/>
              </w:rPr>
              <w:t>Phase V:</w:t>
            </w:r>
          </w:p>
        </w:tc>
        <w:tc>
          <w:tcPr>
            <w:tcW w:w="658" w:type="pct"/>
            <w:tcBorders>
              <w:top w:val="nil"/>
              <w:left w:val="nil"/>
              <w:bottom w:val="nil"/>
              <w:right w:val="single" w:sz="4" w:space="0" w:color="auto"/>
            </w:tcBorders>
            <w:shd w:val="clear" w:color="auto" w:fill="FFFFFF" w:themeFill="background1"/>
            <w:vAlign w:val="bottom"/>
          </w:tcPr>
          <w:p w14:paraId="4C374287" w14:textId="77777777" w:rsidR="005942F9" w:rsidRPr="00877ED6" w:rsidRDefault="005942F9">
            <w:pPr>
              <w:tabs>
                <w:tab w:val="left" w:pos="6840"/>
              </w:tabs>
              <w:ind w:left="-108"/>
              <w:jc w:val="right"/>
              <w:rPr>
                <w:sz w:val="20"/>
                <w:szCs w:val="20"/>
              </w:rPr>
            </w:pPr>
            <w:r w:rsidRPr="00877ED6">
              <w:rPr>
                <w:sz w:val="20"/>
                <w:szCs w:val="20"/>
              </w:rPr>
              <w:t>Nov-11</w:t>
            </w:r>
          </w:p>
        </w:tc>
        <w:tc>
          <w:tcPr>
            <w:tcW w:w="986" w:type="pct"/>
            <w:tcBorders>
              <w:top w:val="nil"/>
              <w:left w:val="single" w:sz="4" w:space="0" w:color="auto"/>
              <w:bottom w:val="nil"/>
              <w:right w:val="single" w:sz="4" w:space="0" w:color="auto"/>
            </w:tcBorders>
            <w:shd w:val="clear" w:color="auto" w:fill="FFFFFF" w:themeFill="background1"/>
          </w:tcPr>
          <w:p w14:paraId="7F0011E0" w14:textId="77777777" w:rsidR="005942F9" w:rsidRPr="00877ED6" w:rsidRDefault="005942F9">
            <w:pPr>
              <w:jc w:val="right"/>
              <w:rPr>
                <w:sz w:val="20"/>
                <w:szCs w:val="20"/>
              </w:rPr>
            </w:pPr>
            <w:r w:rsidRPr="00877ED6">
              <w:rPr>
                <w:sz w:val="20"/>
                <w:szCs w:val="20"/>
              </w:rPr>
              <w:t>128,390</w:t>
            </w:r>
          </w:p>
        </w:tc>
      </w:tr>
      <w:tr w:rsidR="005942F9" w:rsidRPr="00877ED6" w14:paraId="5186C8E5" w14:textId="77777777">
        <w:trPr>
          <w:trHeight w:val="233"/>
        </w:trPr>
        <w:tc>
          <w:tcPr>
            <w:tcW w:w="3356" w:type="pct"/>
            <w:tcBorders>
              <w:top w:val="nil"/>
              <w:left w:val="single" w:sz="4" w:space="0" w:color="auto"/>
              <w:bottom w:val="nil"/>
              <w:right w:val="nil"/>
            </w:tcBorders>
            <w:shd w:val="clear" w:color="auto" w:fill="FFFFFF" w:themeFill="background1"/>
            <w:vAlign w:val="bottom"/>
          </w:tcPr>
          <w:p w14:paraId="577BA218" w14:textId="77777777" w:rsidR="005942F9" w:rsidRPr="00877ED6" w:rsidRDefault="005942F9">
            <w:pPr>
              <w:ind w:left="5249" w:right="-198"/>
              <w:jc w:val="left"/>
              <w:rPr>
                <w:sz w:val="20"/>
                <w:szCs w:val="20"/>
              </w:rPr>
            </w:pPr>
            <w:r w:rsidRPr="00877ED6">
              <w:rPr>
                <w:sz w:val="20"/>
                <w:szCs w:val="20"/>
              </w:rPr>
              <w:t>Phase VI:</w:t>
            </w:r>
          </w:p>
        </w:tc>
        <w:tc>
          <w:tcPr>
            <w:tcW w:w="658" w:type="pct"/>
            <w:tcBorders>
              <w:top w:val="nil"/>
              <w:left w:val="nil"/>
              <w:bottom w:val="nil"/>
              <w:right w:val="single" w:sz="4" w:space="0" w:color="auto"/>
            </w:tcBorders>
            <w:shd w:val="clear" w:color="auto" w:fill="FFFFFF" w:themeFill="background1"/>
            <w:vAlign w:val="bottom"/>
          </w:tcPr>
          <w:p w14:paraId="3D065DDE" w14:textId="77777777" w:rsidR="005942F9" w:rsidRPr="00877ED6" w:rsidRDefault="005942F9">
            <w:pPr>
              <w:tabs>
                <w:tab w:val="left" w:pos="6840"/>
              </w:tabs>
              <w:ind w:left="-108"/>
              <w:jc w:val="right"/>
              <w:rPr>
                <w:sz w:val="20"/>
                <w:szCs w:val="20"/>
              </w:rPr>
            </w:pPr>
            <w:r w:rsidRPr="00877ED6">
              <w:rPr>
                <w:sz w:val="20"/>
                <w:szCs w:val="20"/>
              </w:rPr>
              <w:t>Dec-13</w:t>
            </w:r>
          </w:p>
        </w:tc>
        <w:tc>
          <w:tcPr>
            <w:tcW w:w="986" w:type="pct"/>
            <w:tcBorders>
              <w:top w:val="nil"/>
              <w:left w:val="single" w:sz="4" w:space="0" w:color="auto"/>
              <w:bottom w:val="nil"/>
              <w:right w:val="single" w:sz="4" w:space="0" w:color="auto"/>
            </w:tcBorders>
            <w:shd w:val="clear" w:color="auto" w:fill="FFFFFF" w:themeFill="background1"/>
          </w:tcPr>
          <w:p w14:paraId="384BDDBF" w14:textId="77777777" w:rsidR="005942F9" w:rsidRPr="00877ED6" w:rsidRDefault="005942F9">
            <w:pPr>
              <w:jc w:val="right"/>
              <w:rPr>
                <w:sz w:val="20"/>
                <w:szCs w:val="20"/>
              </w:rPr>
            </w:pPr>
            <w:r w:rsidRPr="00877ED6">
              <w:rPr>
                <w:sz w:val="20"/>
                <w:szCs w:val="20"/>
              </w:rPr>
              <w:t>159,960</w:t>
            </w:r>
          </w:p>
        </w:tc>
      </w:tr>
      <w:tr w:rsidR="005942F9" w:rsidRPr="00877ED6" w14:paraId="09A915E5" w14:textId="77777777">
        <w:trPr>
          <w:trHeight w:val="233"/>
        </w:trPr>
        <w:tc>
          <w:tcPr>
            <w:tcW w:w="3356" w:type="pct"/>
            <w:tcBorders>
              <w:top w:val="nil"/>
              <w:left w:val="single" w:sz="4" w:space="0" w:color="auto"/>
              <w:bottom w:val="nil"/>
              <w:right w:val="nil"/>
            </w:tcBorders>
            <w:shd w:val="clear" w:color="auto" w:fill="FFFFFF" w:themeFill="background1"/>
            <w:vAlign w:val="bottom"/>
          </w:tcPr>
          <w:p w14:paraId="3AD5D13C" w14:textId="77777777" w:rsidR="005942F9" w:rsidRPr="00877ED6" w:rsidRDefault="005942F9">
            <w:pPr>
              <w:ind w:left="5249" w:right="-198"/>
              <w:jc w:val="left"/>
              <w:rPr>
                <w:sz w:val="20"/>
                <w:szCs w:val="20"/>
              </w:rPr>
            </w:pPr>
            <w:r w:rsidRPr="00877ED6">
              <w:rPr>
                <w:sz w:val="20"/>
                <w:szCs w:val="20"/>
              </w:rPr>
              <w:t>Phase VII:</w:t>
            </w:r>
          </w:p>
        </w:tc>
        <w:tc>
          <w:tcPr>
            <w:tcW w:w="658" w:type="pct"/>
            <w:tcBorders>
              <w:top w:val="nil"/>
              <w:left w:val="nil"/>
              <w:bottom w:val="nil"/>
              <w:right w:val="single" w:sz="4" w:space="0" w:color="auto"/>
            </w:tcBorders>
            <w:shd w:val="clear" w:color="auto" w:fill="FFFFFF" w:themeFill="background1"/>
            <w:vAlign w:val="bottom"/>
          </w:tcPr>
          <w:p w14:paraId="37C8AEAF" w14:textId="77777777" w:rsidR="005942F9" w:rsidRPr="00877ED6" w:rsidRDefault="005942F9">
            <w:pPr>
              <w:tabs>
                <w:tab w:val="left" w:pos="6840"/>
              </w:tabs>
              <w:ind w:left="-108"/>
              <w:jc w:val="right"/>
              <w:rPr>
                <w:sz w:val="20"/>
                <w:szCs w:val="20"/>
              </w:rPr>
            </w:pPr>
            <w:r w:rsidRPr="00877ED6">
              <w:rPr>
                <w:sz w:val="20"/>
                <w:szCs w:val="20"/>
              </w:rPr>
              <w:t>Nov-15</w:t>
            </w:r>
          </w:p>
        </w:tc>
        <w:tc>
          <w:tcPr>
            <w:tcW w:w="986" w:type="pct"/>
            <w:tcBorders>
              <w:top w:val="nil"/>
              <w:left w:val="single" w:sz="4" w:space="0" w:color="auto"/>
              <w:bottom w:val="nil"/>
              <w:right w:val="single" w:sz="4" w:space="0" w:color="auto"/>
            </w:tcBorders>
            <w:shd w:val="clear" w:color="auto" w:fill="FFFFFF" w:themeFill="background1"/>
          </w:tcPr>
          <w:p w14:paraId="28E238C8" w14:textId="77777777" w:rsidR="005942F9" w:rsidRPr="00877ED6" w:rsidRDefault="005942F9">
            <w:pPr>
              <w:jc w:val="right"/>
              <w:rPr>
                <w:sz w:val="20"/>
                <w:szCs w:val="20"/>
              </w:rPr>
            </w:pPr>
            <w:r w:rsidRPr="00877ED6">
              <w:rPr>
                <w:sz w:val="20"/>
                <w:szCs w:val="20"/>
              </w:rPr>
              <w:t>204,558</w:t>
            </w:r>
          </w:p>
        </w:tc>
      </w:tr>
      <w:tr w:rsidR="005942F9" w:rsidRPr="00877ED6" w14:paraId="6C21BEE8" w14:textId="77777777">
        <w:trPr>
          <w:trHeight w:val="233"/>
        </w:trPr>
        <w:tc>
          <w:tcPr>
            <w:tcW w:w="3356" w:type="pct"/>
            <w:tcBorders>
              <w:top w:val="nil"/>
              <w:left w:val="single" w:sz="4" w:space="0" w:color="auto"/>
              <w:bottom w:val="nil"/>
              <w:right w:val="nil"/>
            </w:tcBorders>
            <w:shd w:val="clear" w:color="auto" w:fill="FFFFFF" w:themeFill="background1"/>
            <w:vAlign w:val="bottom"/>
          </w:tcPr>
          <w:p w14:paraId="36B99F60" w14:textId="77777777" w:rsidR="005942F9" w:rsidRPr="00877ED6" w:rsidRDefault="005942F9">
            <w:pPr>
              <w:ind w:left="5249" w:right="-198"/>
              <w:jc w:val="left"/>
              <w:rPr>
                <w:sz w:val="20"/>
                <w:szCs w:val="20"/>
              </w:rPr>
            </w:pPr>
            <w:r w:rsidRPr="00877ED6">
              <w:rPr>
                <w:sz w:val="20"/>
                <w:szCs w:val="20"/>
              </w:rPr>
              <w:t>Phase VIII:</w:t>
            </w:r>
          </w:p>
        </w:tc>
        <w:tc>
          <w:tcPr>
            <w:tcW w:w="658" w:type="pct"/>
            <w:tcBorders>
              <w:top w:val="nil"/>
              <w:left w:val="nil"/>
              <w:bottom w:val="nil"/>
              <w:right w:val="single" w:sz="4" w:space="0" w:color="auto"/>
            </w:tcBorders>
            <w:shd w:val="clear" w:color="auto" w:fill="FFFFFF" w:themeFill="background1"/>
            <w:vAlign w:val="bottom"/>
          </w:tcPr>
          <w:p w14:paraId="0A23EDA9" w14:textId="77777777" w:rsidR="005942F9" w:rsidRPr="00877ED6" w:rsidRDefault="005942F9">
            <w:pPr>
              <w:tabs>
                <w:tab w:val="left" w:pos="6840"/>
              </w:tabs>
              <w:ind w:left="-108"/>
              <w:jc w:val="right"/>
              <w:rPr>
                <w:sz w:val="20"/>
                <w:szCs w:val="20"/>
              </w:rPr>
            </w:pPr>
            <w:r w:rsidRPr="00877ED6">
              <w:rPr>
                <w:sz w:val="20"/>
                <w:szCs w:val="20"/>
              </w:rPr>
              <w:t>Nov-17</w:t>
            </w:r>
          </w:p>
        </w:tc>
        <w:tc>
          <w:tcPr>
            <w:tcW w:w="986" w:type="pct"/>
            <w:tcBorders>
              <w:top w:val="nil"/>
              <w:left w:val="single" w:sz="4" w:space="0" w:color="auto"/>
              <w:bottom w:val="nil"/>
              <w:right w:val="single" w:sz="4" w:space="0" w:color="auto"/>
            </w:tcBorders>
            <w:shd w:val="clear" w:color="auto" w:fill="FFFFFF" w:themeFill="background1"/>
          </w:tcPr>
          <w:p w14:paraId="1F612052" w14:textId="77777777" w:rsidR="005942F9" w:rsidRPr="00877ED6" w:rsidRDefault="005942F9">
            <w:pPr>
              <w:jc w:val="right"/>
              <w:rPr>
                <w:sz w:val="20"/>
                <w:szCs w:val="20"/>
              </w:rPr>
            </w:pPr>
            <w:r w:rsidRPr="00877ED6">
              <w:rPr>
                <w:sz w:val="20"/>
                <w:szCs w:val="20"/>
              </w:rPr>
              <w:t>204,754</w:t>
            </w:r>
          </w:p>
        </w:tc>
      </w:tr>
      <w:tr w:rsidR="005942F9" w:rsidRPr="00877ED6" w14:paraId="26EC35C9" w14:textId="77777777">
        <w:trPr>
          <w:trHeight w:val="233"/>
        </w:trPr>
        <w:tc>
          <w:tcPr>
            <w:tcW w:w="3356" w:type="pct"/>
            <w:tcBorders>
              <w:top w:val="nil"/>
              <w:left w:val="single" w:sz="4" w:space="0" w:color="auto"/>
              <w:bottom w:val="nil"/>
              <w:right w:val="nil"/>
            </w:tcBorders>
            <w:shd w:val="clear" w:color="auto" w:fill="FFFFFF" w:themeFill="background1"/>
            <w:vAlign w:val="bottom"/>
          </w:tcPr>
          <w:p w14:paraId="65A5B14E" w14:textId="77777777" w:rsidR="005942F9" w:rsidRPr="00877ED6" w:rsidRDefault="005942F9">
            <w:pPr>
              <w:ind w:left="5249" w:right="-198"/>
              <w:jc w:val="left"/>
              <w:rPr>
                <w:sz w:val="20"/>
                <w:szCs w:val="20"/>
              </w:rPr>
            </w:pPr>
            <w:r w:rsidRPr="00877ED6">
              <w:rPr>
                <w:sz w:val="20"/>
                <w:szCs w:val="20"/>
              </w:rPr>
              <w:t>Phase IX:</w:t>
            </w:r>
          </w:p>
        </w:tc>
        <w:tc>
          <w:tcPr>
            <w:tcW w:w="658" w:type="pct"/>
            <w:tcBorders>
              <w:top w:val="nil"/>
              <w:left w:val="nil"/>
              <w:bottom w:val="nil"/>
              <w:right w:val="single" w:sz="4" w:space="0" w:color="auto"/>
            </w:tcBorders>
            <w:shd w:val="clear" w:color="auto" w:fill="FFFFFF" w:themeFill="background1"/>
            <w:vAlign w:val="bottom"/>
          </w:tcPr>
          <w:p w14:paraId="208FF440" w14:textId="77777777" w:rsidR="005942F9" w:rsidRPr="00877ED6" w:rsidRDefault="005942F9">
            <w:pPr>
              <w:tabs>
                <w:tab w:val="left" w:pos="6840"/>
              </w:tabs>
              <w:ind w:left="-108"/>
              <w:jc w:val="right"/>
              <w:rPr>
                <w:sz w:val="20"/>
                <w:szCs w:val="20"/>
              </w:rPr>
            </w:pPr>
            <w:r w:rsidRPr="00877ED6">
              <w:rPr>
                <w:sz w:val="20"/>
                <w:szCs w:val="20"/>
              </w:rPr>
              <w:t>Dec-19</w:t>
            </w:r>
          </w:p>
        </w:tc>
        <w:tc>
          <w:tcPr>
            <w:tcW w:w="986" w:type="pct"/>
            <w:tcBorders>
              <w:top w:val="nil"/>
              <w:left w:val="single" w:sz="4" w:space="0" w:color="auto"/>
              <w:bottom w:val="nil"/>
              <w:right w:val="single" w:sz="4" w:space="0" w:color="auto"/>
            </w:tcBorders>
            <w:shd w:val="clear" w:color="auto" w:fill="FFFFFF" w:themeFill="background1"/>
          </w:tcPr>
          <w:p w14:paraId="4D99F8D7" w14:textId="77777777" w:rsidR="005942F9" w:rsidRPr="00877ED6" w:rsidRDefault="005942F9">
            <w:pPr>
              <w:jc w:val="right"/>
              <w:rPr>
                <w:sz w:val="20"/>
                <w:szCs w:val="20"/>
              </w:rPr>
            </w:pPr>
            <w:r w:rsidRPr="00877ED6">
              <w:rPr>
                <w:sz w:val="20"/>
                <w:szCs w:val="20"/>
              </w:rPr>
              <w:t>204,755</w:t>
            </w:r>
          </w:p>
        </w:tc>
      </w:tr>
      <w:tr w:rsidR="005942F9" w:rsidRPr="00877ED6" w14:paraId="6A87D791" w14:textId="77777777">
        <w:trPr>
          <w:trHeight w:val="233"/>
        </w:trPr>
        <w:tc>
          <w:tcPr>
            <w:tcW w:w="3356" w:type="pct"/>
            <w:tcBorders>
              <w:top w:val="nil"/>
              <w:left w:val="single" w:sz="4" w:space="0" w:color="auto"/>
              <w:bottom w:val="nil"/>
              <w:right w:val="nil"/>
            </w:tcBorders>
            <w:shd w:val="clear" w:color="auto" w:fill="FFFFFF" w:themeFill="background1"/>
            <w:vAlign w:val="bottom"/>
          </w:tcPr>
          <w:p w14:paraId="4ED82627" w14:textId="77777777" w:rsidR="005942F9" w:rsidRPr="00877ED6" w:rsidRDefault="005942F9">
            <w:pPr>
              <w:ind w:left="5249" w:right="-198"/>
              <w:jc w:val="left"/>
              <w:rPr>
                <w:sz w:val="20"/>
                <w:szCs w:val="20"/>
              </w:rPr>
            </w:pPr>
            <w:r w:rsidRPr="00877ED6">
              <w:rPr>
                <w:sz w:val="20"/>
                <w:szCs w:val="20"/>
              </w:rPr>
              <w:t>Phase X:</w:t>
            </w:r>
          </w:p>
        </w:tc>
        <w:tc>
          <w:tcPr>
            <w:tcW w:w="658" w:type="pct"/>
            <w:tcBorders>
              <w:top w:val="nil"/>
              <w:left w:val="nil"/>
              <w:bottom w:val="nil"/>
              <w:right w:val="single" w:sz="4" w:space="0" w:color="auto"/>
            </w:tcBorders>
            <w:shd w:val="clear" w:color="auto" w:fill="FFFFFF" w:themeFill="background1"/>
            <w:vAlign w:val="bottom"/>
          </w:tcPr>
          <w:p w14:paraId="553C809B" w14:textId="77777777" w:rsidR="005942F9" w:rsidRPr="00877ED6" w:rsidRDefault="005942F9">
            <w:pPr>
              <w:tabs>
                <w:tab w:val="left" w:pos="6840"/>
              </w:tabs>
              <w:ind w:left="-108"/>
              <w:jc w:val="right"/>
              <w:rPr>
                <w:sz w:val="20"/>
                <w:szCs w:val="20"/>
              </w:rPr>
            </w:pPr>
            <w:r w:rsidRPr="00877ED6">
              <w:rPr>
                <w:sz w:val="20"/>
                <w:szCs w:val="20"/>
              </w:rPr>
              <w:t>Jun-22</w:t>
            </w:r>
          </w:p>
        </w:tc>
        <w:tc>
          <w:tcPr>
            <w:tcW w:w="986" w:type="pct"/>
            <w:tcBorders>
              <w:top w:val="nil"/>
              <w:left w:val="single" w:sz="4" w:space="0" w:color="auto"/>
              <w:bottom w:val="nil"/>
              <w:right w:val="single" w:sz="4" w:space="0" w:color="auto"/>
            </w:tcBorders>
            <w:shd w:val="clear" w:color="auto" w:fill="FFFFFF" w:themeFill="background1"/>
          </w:tcPr>
          <w:p w14:paraId="0D1E9D5E" w14:textId="77777777" w:rsidR="005942F9" w:rsidRPr="00877ED6" w:rsidRDefault="005942F9">
            <w:pPr>
              <w:jc w:val="right"/>
              <w:rPr>
                <w:sz w:val="20"/>
                <w:szCs w:val="20"/>
              </w:rPr>
            </w:pPr>
            <w:r w:rsidRPr="00877ED6">
              <w:rPr>
                <w:sz w:val="20"/>
                <w:szCs w:val="20"/>
              </w:rPr>
              <w:t>204,755</w:t>
            </w:r>
          </w:p>
        </w:tc>
      </w:tr>
      <w:tr w:rsidR="005942F9" w:rsidRPr="00877ED6" w14:paraId="7AEE062E" w14:textId="77777777">
        <w:trPr>
          <w:trHeight w:val="233"/>
        </w:trPr>
        <w:tc>
          <w:tcPr>
            <w:tcW w:w="4014" w:type="pct"/>
            <w:gridSpan w:val="2"/>
            <w:tcBorders>
              <w:top w:val="nil"/>
              <w:left w:val="single" w:sz="4" w:space="0" w:color="auto"/>
              <w:bottom w:val="single" w:sz="4" w:space="0" w:color="auto"/>
              <w:right w:val="single" w:sz="4" w:space="0" w:color="auto"/>
            </w:tcBorders>
            <w:shd w:val="clear" w:color="auto" w:fill="auto"/>
          </w:tcPr>
          <w:p w14:paraId="7865CD42" w14:textId="77777777" w:rsidR="005942F9" w:rsidRPr="00877ED6" w:rsidRDefault="005942F9">
            <w:pPr>
              <w:tabs>
                <w:tab w:val="right" w:pos="7560"/>
              </w:tabs>
              <w:ind w:left="6480" w:right="-10"/>
              <w:jc w:val="left"/>
              <w:rPr>
                <w:sz w:val="20"/>
                <w:szCs w:val="20"/>
                <w:highlight w:val="yellow"/>
              </w:rPr>
            </w:pPr>
            <w:r w:rsidRPr="00877ED6">
              <w:rPr>
                <w:sz w:val="20"/>
                <w:szCs w:val="20"/>
              </w:rPr>
              <w:tab/>
              <w:t>Total:</w:t>
            </w:r>
          </w:p>
        </w:tc>
        <w:tc>
          <w:tcPr>
            <w:tcW w:w="986" w:type="pct"/>
            <w:tcBorders>
              <w:top w:val="nil"/>
              <w:left w:val="single" w:sz="4" w:space="0" w:color="auto"/>
              <w:bottom w:val="single" w:sz="4" w:space="0" w:color="auto"/>
              <w:right w:val="single" w:sz="4" w:space="0" w:color="auto"/>
            </w:tcBorders>
            <w:shd w:val="clear" w:color="auto" w:fill="auto"/>
          </w:tcPr>
          <w:p w14:paraId="74805948" w14:textId="77777777" w:rsidR="005942F9" w:rsidRPr="00877ED6" w:rsidRDefault="005942F9">
            <w:pPr>
              <w:jc w:val="right"/>
              <w:rPr>
                <w:sz w:val="20"/>
                <w:szCs w:val="20"/>
              </w:rPr>
            </w:pPr>
            <w:r w:rsidRPr="00877ED6">
              <w:rPr>
                <w:sz w:val="20"/>
                <w:szCs w:val="20"/>
              </w:rPr>
              <w:t>1,731,047</w:t>
            </w:r>
          </w:p>
        </w:tc>
      </w:tr>
      <w:tr w:rsidR="005942F9" w:rsidRPr="00877ED6" w14:paraId="0847BE08" w14:textId="77777777">
        <w:trPr>
          <w:trHeight w:val="233"/>
        </w:trPr>
        <w:tc>
          <w:tcPr>
            <w:tcW w:w="4014" w:type="pct"/>
            <w:gridSpan w:val="2"/>
            <w:shd w:val="clear" w:color="auto" w:fill="FFFFFF" w:themeFill="background1"/>
          </w:tcPr>
          <w:p w14:paraId="187009A0" w14:textId="77777777" w:rsidR="005942F9" w:rsidRPr="00877ED6" w:rsidRDefault="005942F9">
            <w:pPr>
              <w:jc w:val="left"/>
              <w:rPr>
                <w:sz w:val="20"/>
                <w:szCs w:val="20"/>
              </w:rPr>
            </w:pPr>
            <w:r w:rsidRPr="00877ED6">
              <w:rPr>
                <w:sz w:val="20"/>
                <w:szCs w:val="20"/>
              </w:rPr>
              <w:t>Amount requested for renewal (phase XI) (US $):</w:t>
            </w:r>
          </w:p>
        </w:tc>
        <w:tc>
          <w:tcPr>
            <w:tcW w:w="986" w:type="pct"/>
            <w:shd w:val="clear" w:color="auto" w:fill="auto"/>
          </w:tcPr>
          <w:p w14:paraId="1D2DFCCB" w14:textId="77777777" w:rsidR="005942F9" w:rsidRPr="00877ED6" w:rsidRDefault="005942F9">
            <w:pPr>
              <w:jc w:val="right"/>
              <w:rPr>
                <w:sz w:val="20"/>
                <w:szCs w:val="20"/>
                <w:highlight w:val="yellow"/>
              </w:rPr>
            </w:pPr>
            <w:r w:rsidRPr="00877ED6">
              <w:rPr>
                <w:sz w:val="20"/>
                <w:szCs w:val="20"/>
              </w:rPr>
              <w:t>396,115</w:t>
            </w:r>
          </w:p>
        </w:tc>
      </w:tr>
      <w:tr w:rsidR="005942F9" w:rsidRPr="00877ED6" w14:paraId="0525BE9D" w14:textId="77777777">
        <w:trPr>
          <w:trHeight w:val="233"/>
        </w:trPr>
        <w:tc>
          <w:tcPr>
            <w:tcW w:w="4014" w:type="pct"/>
            <w:gridSpan w:val="2"/>
          </w:tcPr>
          <w:p w14:paraId="4351FAEB" w14:textId="77777777" w:rsidR="005942F9" w:rsidRPr="00877ED6" w:rsidRDefault="005942F9">
            <w:pPr>
              <w:jc w:val="left"/>
              <w:rPr>
                <w:sz w:val="20"/>
                <w:szCs w:val="20"/>
              </w:rPr>
            </w:pPr>
            <w:r w:rsidRPr="00877ED6">
              <w:rPr>
                <w:sz w:val="20"/>
                <w:szCs w:val="20"/>
              </w:rPr>
              <w:t xml:space="preserve">Amount recommended for approval for phase XI (US $): </w:t>
            </w:r>
          </w:p>
        </w:tc>
        <w:tc>
          <w:tcPr>
            <w:tcW w:w="986" w:type="pct"/>
            <w:shd w:val="clear" w:color="auto" w:fill="auto"/>
          </w:tcPr>
          <w:p w14:paraId="3B13E42F" w14:textId="77777777" w:rsidR="005942F9" w:rsidRPr="00877ED6" w:rsidRDefault="005942F9">
            <w:pPr>
              <w:jc w:val="right"/>
              <w:rPr>
                <w:sz w:val="20"/>
                <w:szCs w:val="20"/>
              </w:rPr>
            </w:pPr>
            <w:r w:rsidRPr="00877ED6">
              <w:rPr>
                <w:sz w:val="20"/>
                <w:szCs w:val="20"/>
              </w:rPr>
              <w:t>396,115</w:t>
            </w:r>
          </w:p>
        </w:tc>
      </w:tr>
      <w:tr w:rsidR="005942F9" w:rsidRPr="00877ED6" w14:paraId="43E67795" w14:textId="77777777">
        <w:trPr>
          <w:trHeight w:val="233"/>
        </w:trPr>
        <w:tc>
          <w:tcPr>
            <w:tcW w:w="4014" w:type="pct"/>
            <w:gridSpan w:val="2"/>
          </w:tcPr>
          <w:p w14:paraId="140E30DB" w14:textId="77777777" w:rsidR="005942F9" w:rsidRPr="00877ED6" w:rsidRDefault="005942F9">
            <w:pPr>
              <w:jc w:val="left"/>
              <w:rPr>
                <w:sz w:val="20"/>
                <w:szCs w:val="20"/>
              </w:rPr>
            </w:pPr>
            <w:r w:rsidRPr="00877ED6">
              <w:rPr>
                <w:sz w:val="20"/>
                <w:szCs w:val="20"/>
              </w:rPr>
              <w:t>Agency support costs (US $):</w:t>
            </w:r>
          </w:p>
        </w:tc>
        <w:tc>
          <w:tcPr>
            <w:tcW w:w="986" w:type="pct"/>
            <w:shd w:val="clear" w:color="auto" w:fill="auto"/>
          </w:tcPr>
          <w:p w14:paraId="7F74EE4A" w14:textId="77777777" w:rsidR="005942F9" w:rsidRPr="00877ED6" w:rsidRDefault="005942F9">
            <w:pPr>
              <w:jc w:val="right"/>
              <w:rPr>
                <w:sz w:val="20"/>
                <w:szCs w:val="20"/>
              </w:rPr>
            </w:pPr>
            <w:r w:rsidRPr="00877ED6">
              <w:rPr>
                <w:sz w:val="20"/>
                <w:szCs w:val="20"/>
              </w:rPr>
              <w:t>27,728</w:t>
            </w:r>
          </w:p>
        </w:tc>
      </w:tr>
      <w:tr w:rsidR="005942F9" w:rsidRPr="00877ED6" w14:paraId="667B42FC" w14:textId="77777777">
        <w:trPr>
          <w:trHeight w:val="233"/>
        </w:trPr>
        <w:tc>
          <w:tcPr>
            <w:tcW w:w="4014" w:type="pct"/>
            <w:gridSpan w:val="2"/>
          </w:tcPr>
          <w:p w14:paraId="7B865BC7" w14:textId="77777777" w:rsidR="005942F9" w:rsidRPr="00877ED6" w:rsidRDefault="005942F9">
            <w:pPr>
              <w:jc w:val="left"/>
              <w:rPr>
                <w:sz w:val="20"/>
                <w:szCs w:val="20"/>
              </w:rPr>
            </w:pPr>
            <w:r w:rsidRPr="00877ED6">
              <w:rPr>
                <w:sz w:val="20"/>
                <w:szCs w:val="20"/>
              </w:rPr>
              <w:lastRenderedPageBreak/>
              <w:t>Total cost of institutional strengthening phase XI to the Multilateral Fund (US $):</w:t>
            </w:r>
          </w:p>
        </w:tc>
        <w:tc>
          <w:tcPr>
            <w:tcW w:w="986" w:type="pct"/>
            <w:shd w:val="clear" w:color="auto" w:fill="auto"/>
          </w:tcPr>
          <w:p w14:paraId="6C7BDA86" w14:textId="77777777" w:rsidR="005942F9" w:rsidRPr="00877ED6" w:rsidRDefault="005942F9">
            <w:pPr>
              <w:jc w:val="right"/>
              <w:rPr>
                <w:sz w:val="20"/>
                <w:szCs w:val="20"/>
              </w:rPr>
            </w:pPr>
            <w:r w:rsidRPr="00877ED6">
              <w:rPr>
                <w:sz w:val="20"/>
                <w:szCs w:val="20"/>
              </w:rPr>
              <w:t>423,843</w:t>
            </w:r>
          </w:p>
        </w:tc>
      </w:tr>
      <w:tr w:rsidR="005942F9" w:rsidRPr="00877ED6" w14:paraId="6D024D5C" w14:textId="77777777">
        <w:trPr>
          <w:trHeight w:val="233"/>
        </w:trPr>
        <w:tc>
          <w:tcPr>
            <w:tcW w:w="4014" w:type="pct"/>
            <w:gridSpan w:val="2"/>
          </w:tcPr>
          <w:p w14:paraId="21C5A493" w14:textId="77777777" w:rsidR="005942F9" w:rsidRPr="004169EA" w:rsidRDefault="005942F9">
            <w:pPr>
              <w:jc w:val="left"/>
              <w:rPr>
                <w:sz w:val="20"/>
                <w:szCs w:val="20"/>
              </w:rPr>
            </w:pPr>
            <w:r w:rsidRPr="004169EA">
              <w:rPr>
                <w:sz w:val="20"/>
                <w:szCs w:val="20"/>
              </w:rPr>
              <w:t>Date of approval of country programme:</w:t>
            </w:r>
          </w:p>
        </w:tc>
        <w:tc>
          <w:tcPr>
            <w:tcW w:w="986" w:type="pct"/>
            <w:shd w:val="clear" w:color="auto" w:fill="FFFFFF" w:themeFill="background1"/>
          </w:tcPr>
          <w:p w14:paraId="36476BE0" w14:textId="77777777" w:rsidR="005942F9" w:rsidRPr="004169EA" w:rsidRDefault="005942F9">
            <w:pPr>
              <w:jc w:val="right"/>
              <w:rPr>
                <w:sz w:val="20"/>
                <w:szCs w:val="20"/>
              </w:rPr>
            </w:pPr>
            <w:r w:rsidRPr="004169EA">
              <w:rPr>
                <w:sz w:val="20"/>
                <w:szCs w:val="20"/>
              </w:rPr>
              <w:t>1993</w:t>
            </w:r>
          </w:p>
        </w:tc>
      </w:tr>
      <w:tr w:rsidR="005942F9" w:rsidRPr="00877ED6" w14:paraId="0B0DCF32" w14:textId="77777777">
        <w:trPr>
          <w:trHeight w:val="233"/>
        </w:trPr>
        <w:tc>
          <w:tcPr>
            <w:tcW w:w="4014" w:type="pct"/>
            <w:gridSpan w:val="2"/>
            <w:tcBorders>
              <w:bottom w:val="single" w:sz="4" w:space="0" w:color="auto"/>
            </w:tcBorders>
          </w:tcPr>
          <w:p w14:paraId="0C5EAC39" w14:textId="77777777" w:rsidR="005942F9" w:rsidRPr="004169EA" w:rsidRDefault="005942F9">
            <w:pPr>
              <w:jc w:val="left"/>
              <w:rPr>
                <w:sz w:val="20"/>
                <w:szCs w:val="20"/>
              </w:rPr>
            </w:pPr>
            <w:r w:rsidRPr="004169EA">
              <w:rPr>
                <w:sz w:val="20"/>
                <w:szCs w:val="20"/>
              </w:rPr>
              <w:t>Date of approval of HCFC phase-out management plan:</w:t>
            </w:r>
          </w:p>
        </w:tc>
        <w:tc>
          <w:tcPr>
            <w:tcW w:w="986" w:type="pct"/>
            <w:tcBorders>
              <w:bottom w:val="single" w:sz="4" w:space="0" w:color="auto"/>
            </w:tcBorders>
            <w:shd w:val="clear" w:color="auto" w:fill="FFFFFF" w:themeFill="background1"/>
          </w:tcPr>
          <w:p w14:paraId="2701CC78" w14:textId="77777777" w:rsidR="005942F9" w:rsidRPr="004169EA" w:rsidRDefault="005942F9">
            <w:pPr>
              <w:jc w:val="right"/>
              <w:rPr>
                <w:sz w:val="20"/>
                <w:szCs w:val="20"/>
              </w:rPr>
            </w:pPr>
            <w:r w:rsidRPr="004169EA">
              <w:rPr>
                <w:sz w:val="20"/>
                <w:szCs w:val="20"/>
              </w:rPr>
              <w:t>2011</w:t>
            </w:r>
          </w:p>
        </w:tc>
      </w:tr>
      <w:tr w:rsidR="005942F9" w:rsidRPr="00877ED6" w14:paraId="41537E1B" w14:textId="77777777">
        <w:trPr>
          <w:trHeight w:val="233"/>
        </w:trPr>
        <w:tc>
          <w:tcPr>
            <w:tcW w:w="4014" w:type="pct"/>
            <w:gridSpan w:val="2"/>
            <w:tcBorders>
              <w:top w:val="single" w:sz="4" w:space="0" w:color="auto"/>
              <w:left w:val="single" w:sz="4" w:space="0" w:color="auto"/>
              <w:bottom w:val="nil"/>
              <w:right w:val="single" w:sz="4" w:space="0" w:color="auto"/>
            </w:tcBorders>
          </w:tcPr>
          <w:p w14:paraId="2BD25C19" w14:textId="77777777" w:rsidR="005942F9" w:rsidRPr="004169EA" w:rsidRDefault="005942F9">
            <w:pPr>
              <w:spacing w:before="20"/>
              <w:jc w:val="left"/>
              <w:rPr>
                <w:sz w:val="20"/>
                <w:szCs w:val="20"/>
              </w:rPr>
            </w:pPr>
            <w:r w:rsidRPr="008B5A17">
              <w:rPr>
                <w:sz w:val="20"/>
                <w:szCs w:val="20"/>
              </w:rPr>
              <w:t>Baseline consumption of controlled substances (ODP tonnes/CO</w:t>
            </w:r>
            <w:r w:rsidRPr="008B5A17">
              <w:rPr>
                <w:sz w:val="20"/>
                <w:szCs w:val="20"/>
                <w:vertAlign w:val="subscript"/>
              </w:rPr>
              <w:t>2</w:t>
            </w:r>
            <w:r w:rsidRPr="008B5A17">
              <w:rPr>
                <w:sz w:val="20"/>
                <w:szCs w:val="20"/>
              </w:rPr>
              <w:t>-eq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402407FE" w14:textId="77777777" w:rsidR="005942F9" w:rsidRPr="004169EA" w:rsidRDefault="005942F9">
            <w:pPr>
              <w:jc w:val="right"/>
              <w:rPr>
                <w:sz w:val="20"/>
                <w:szCs w:val="20"/>
              </w:rPr>
            </w:pPr>
          </w:p>
        </w:tc>
      </w:tr>
      <w:tr w:rsidR="005942F9" w:rsidRPr="00877ED6" w14:paraId="3EF9C580" w14:textId="77777777">
        <w:trPr>
          <w:trHeight w:val="233"/>
        </w:trPr>
        <w:tc>
          <w:tcPr>
            <w:tcW w:w="4014" w:type="pct"/>
            <w:gridSpan w:val="2"/>
            <w:tcBorders>
              <w:top w:val="nil"/>
              <w:left w:val="single" w:sz="4" w:space="0" w:color="auto"/>
              <w:bottom w:val="nil"/>
              <w:right w:val="single" w:sz="4" w:space="0" w:color="auto"/>
            </w:tcBorders>
          </w:tcPr>
          <w:p w14:paraId="3B199BB0" w14:textId="77777777" w:rsidR="005942F9" w:rsidRPr="004169EA" w:rsidRDefault="005942F9">
            <w:pPr>
              <w:ind w:left="337" w:hanging="337"/>
              <w:jc w:val="left"/>
              <w:rPr>
                <w:sz w:val="20"/>
                <w:szCs w:val="20"/>
              </w:rPr>
            </w:pPr>
            <w:r w:rsidRPr="004169EA">
              <w:rPr>
                <w:sz w:val="20"/>
                <w:szCs w:val="20"/>
              </w:rPr>
              <w:t>(</w:t>
            </w:r>
            <w:r>
              <w:rPr>
                <w:sz w:val="20"/>
                <w:szCs w:val="20"/>
              </w:rPr>
              <w:t>a</w:t>
            </w:r>
            <w:r w:rsidRPr="004169EA">
              <w:rPr>
                <w:sz w:val="20"/>
                <w:szCs w:val="20"/>
              </w:rPr>
              <w:t>)</w:t>
            </w:r>
            <w:r w:rsidRPr="004169EA">
              <w:rPr>
                <w:sz w:val="20"/>
                <w:szCs w:val="20"/>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60768C85" w14:textId="77777777" w:rsidR="005942F9" w:rsidRPr="004169EA" w:rsidRDefault="005942F9">
            <w:pPr>
              <w:jc w:val="right"/>
              <w:rPr>
                <w:sz w:val="20"/>
                <w:szCs w:val="20"/>
              </w:rPr>
            </w:pPr>
            <w:r w:rsidRPr="004169EA">
              <w:rPr>
                <w:sz w:val="20"/>
                <w:szCs w:val="20"/>
              </w:rPr>
              <w:t>0.0</w:t>
            </w:r>
          </w:p>
        </w:tc>
      </w:tr>
      <w:tr w:rsidR="005942F9" w:rsidRPr="00877ED6" w14:paraId="01EC1A9E" w14:textId="77777777">
        <w:trPr>
          <w:trHeight w:val="233"/>
        </w:trPr>
        <w:tc>
          <w:tcPr>
            <w:tcW w:w="4014" w:type="pct"/>
            <w:gridSpan w:val="2"/>
            <w:tcBorders>
              <w:top w:val="nil"/>
              <w:left w:val="single" w:sz="4" w:space="0" w:color="auto"/>
              <w:bottom w:val="nil"/>
              <w:right w:val="single" w:sz="4" w:space="0" w:color="auto"/>
            </w:tcBorders>
          </w:tcPr>
          <w:p w14:paraId="0F1A8AA8" w14:textId="77777777" w:rsidR="005942F9" w:rsidRPr="004169EA" w:rsidRDefault="005942F9">
            <w:pPr>
              <w:spacing w:after="20"/>
              <w:ind w:left="337" w:hanging="337"/>
              <w:jc w:val="left"/>
              <w:rPr>
                <w:sz w:val="20"/>
                <w:szCs w:val="20"/>
              </w:rPr>
            </w:pPr>
            <w:r w:rsidRPr="004169EA">
              <w:rPr>
                <w:sz w:val="20"/>
                <w:szCs w:val="20"/>
              </w:rPr>
              <w:t>(</w:t>
            </w:r>
            <w:r>
              <w:rPr>
                <w:sz w:val="20"/>
                <w:szCs w:val="20"/>
              </w:rPr>
              <w:t>b</w:t>
            </w:r>
            <w:r w:rsidRPr="004169EA">
              <w:rPr>
                <w:sz w:val="20"/>
                <w:szCs w:val="20"/>
              </w:rPr>
              <w:t>)</w:t>
            </w:r>
            <w:r w:rsidRPr="004169EA">
              <w:rPr>
                <w:sz w:val="20"/>
                <w:szCs w:val="20"/>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084609A1" w14:textId="77777777" w:rsidR="005942F9" w:rsidRPr="004169EA" w:rsidRDefault="005942F9">
            <w:pPr>
              <w:jc w:val="right"/>
              <w:rPr>
                <w:sz w:val="20"/>
                <w:szCs w:val="20"/>
              </w:rPr>
            </w:pPr>
            <w:r w:rsidRPr="004169EA">
              <w:rPr>
                <w:sz w:val="20"/>
                <w:szCs w:val="20"/>
              </w:rPr>
              <w:t>24.8</w:t>
            </w:r>
          </w:p>
        </w:tc>
      </w:tr>
      <w:tr w:rsidR="005942F9" w:rsidRPr="00877ED6" w14:paraId="436EABE3" w14:textId="77777777">
        <w:trPr>
          <w:trHeight w:val="233"/>
        </w:trPr>
        <w:tc>
          <w:tcPr>
            <w:tcW w:w="4014" w:type="pct"/>
            <w:gridSpan w:val="2"/>
            <w:tcBorders>
              <w:top w:val="nil"/>
              <w:left w:val="single" w:sz="4" w:space="0" w:color="auto"/>
              <w:bottom w:val="nil"/>
              <w:right w:val="single" w:sz="4" w:space="0" w:color="auto"/>
            </w:tcBorders>
          </w:tcPr>
          <w:p w14:paraId="59C5CA8E" w14:textId="77777777" w:rsidR="005942F9" w:rsidRPr="004169EA" w:rsidRDefault="005942F9">
            <w:pPr>
              <w:spacing w:after="20"/>
              <w:ind w:left="337" w:hanging="337"/>
              <w:jc w:val="left"/>
              <w:rPr>
                <w:sz w:val="20"/>
                <w:szCs w:val="20"/>
              </w:rPr>
            </w:pPr>
            <w:r w:rsidRPr="004169EA">
              <w:rPr>
                <w:sz w:val="20"/>
                <w:szCs w:val="20"/>
              </w:rPr>
              <w:t>(</w:t>
            </w:r>
            <w:r>
              <w:rPr>
                <w:sz w:val="20"/>
                <w:szCs w:val="20"/>
              </w:rPr>
              <w:t>c</w:t>
            </w:r>
            <w:r w:rsidRPr="004169EA">
              <w:rPr>
                <w:sz w:val="20"/>
                <w:szCs w:val="20"/>
              </w:rPr>
              <w:t>)</w:t>
            </w:r>
            <w:r w:rsidRPr="004169EA">
              <w:rPr>
                <w:sz w:val="20"/>
                <w:szCs w:val="20"/>
              </w:rPr>
              <w:tab/>
              <w:t>Annex E (methyl bromide) (average 1995-1998)</w:t>
            </w:r>
          </w:p>
        </w:tc>
        <w:tc>
          <w:tcPr>
            <w:tcW w:w="986" w:type="pct"/>
            <w:tcBorders>
              <w:top w:val="nil"/>
              <w:left w:val="single" w:sz="4" w:space="0" w:color="auto"/>
              <w:bottom w:val="nil"/>
              <w:right w:val="single" w:sz="4" w:space="0" w:color="auto"/>
            </w:tcBorders>
            <w:shd w:val="clear" w:color="auto" w:fill="FFFFFF" w:themeFill="background1"/>
            <w:vAlign w:val="bottom"/>
          </w:tcPr>
          <w:p w14:paraId="13F89B68" w14:textId="77777777" w:rsidR="005942F9" w:rsidRPr="004169EA" w:rsidRDefault="005942F9">
            <w:pPr>
              <w:jc w:val="right"/>
              <w:rPr>
                <w:sz w:val="20"/>
                <w:szCs w:val="20"/>
              </w:rPr>
            </w:pPr>
            <w:r w:rsidRPr="004169EA">
              <w:rPr>
                <w:sz w:val="20"/>
                <w:szCs w:val="20"/>
              </w:rPr>
              <w:t>0.0</w:t>
            </w:r>
          </w:p>
        </w:tc>
      </w:tr>
      <w:tr w:rsidR="005942F9" w:rsidRPr="00877ED6" w14:paraId="04C9DA05" w14:textId="77777777">
        <w:trPr>
          <w:trHeight w:val="233"/>
        </w:trPr>
        <w:tc>
          <w:tcPr>
            <w:tcW w:w="4014" w:type="pct"/>
            <w:gridSpan w:val="2"/>
            <w:tcBorders>
              <w:top w:val="nil"/>
              <w:bottom w:val="single" w:sz="4" w:space="0" w:color="auto"/>
            </w:tcBorders>
          </w:tcPr>
          <w:p w14:paraId="07C50BC5" w14:textId="77777777" w:rsidR="005942F9" w:rsidRPr="004169EA" w:rsidRDefault="005942F9">
            <w:pPr>
              <w:spacing w:after="20"/>
              <w:ind w:left="337" w:hanging="337"/>
              <w:jc w:val="left"/>
              <w:rPr>
                <w:sz w:val="20"/>
                <w:szCs w:val="20"/>
              </w:rPr>
            </w:pPr>
            <w:r w:rsidRPr="008B5A17">
              <w:rPr>
                <w:sz w:val="20"/>
                <w:szCs w:val="20"/>
              </w:rPr>
              <w:t>(d)</w:t>
            </w:r>
            <w:r w:rsidRPr="008B5A17">
              <w:rPr>
                <w:sz w:val="20"/>
                <w:szCs w:val="20"/>
              </w:rPr>
              <w:tab/>
              <w:t>Annex F (HFCs) (average 2020-2022 plus 65% of HCFC baseline)</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2D61320D" w14:textId="77777777" w:rsidR="005942F9" w:rsidRPr="004169EA" w:rsidRDefault="005942F9">
            <w:pPr>
              <w:jc w:val="right"/>
              <w:rPr>
                <w:sz w:val="20"/>
                <w:szCs w:val="20"/>
              </w:rPr>
            </w:pPr>
            <w:r w:rsidRPr="00B7467A">
              <w:rPr>
                <w:sz w:val="20"/>
                <w:szCs w:val="20"/>
              </w:rPr>
              <w:t>2</w:t>
            </w:r>
            <w:r>
              <w:rPr>
                <w:sz w:val="20"/>
                <w:szCs w:val="20"/>
              </w:rPr>
              <w:t>,</w:t>
            </w:r>
            <w:r w:rsidRPr="00B7467A">
              <w:rPr>
                <w:sz w:val="20"/>
                <w:szCs w:val="20"/>
              </w:rPr>
              <w:t>543</w:t>
            </w:r>
            <w:r>
              <w:rPr>
                <w:sz w:val="20"/>
                <w:szCs w:val="20"/>
              </w:rPr>
              <w:t>,</w:t>
            </w:r>
            <w:r w:rsidRPr="00B7467A">
              <w:rPr>
                <w:sz w:val="20"/>
                <w:szCs w:val="20"/>
              </w:rPr>
              <w:t>386</w:t>
            </w:r>
          </w:p>
        </w:tc>
      </w:tr>
      <w:tr w:rsidR="005942F9" w:rsidRPr="00877ED6" w14:paraId="46DC2F29" w14:textId="77777777">
        <w:trPr>
          <w:trHeight w:val="233"/>
        </w:trPr>
        <w:tc>
          <w:tcPr>
            <w:tcW w:w="4014" w:type="pct"/>
            <w:gridSpan w:val="2"/>
            <w:tcBorders>
              <w:top w:val="single" w:sz="4" w:space="0" w:color="auto"/>
              <w:left w:val="single" w:sz="4" w:space="0" w:color="auto"/>
              <w:bottom w:val="nil"/>
              <w:right w:val="single" w:sz="4" w:space="0" w:color="auto"/>
            </w:tcBorders>
          </w:tcPr>
          <w:p w14:paraId="4EBD9542" w14:textId="5D28B7AE" w:rsidR="005942F9" w:rsidRPr="004169EA" w:rsidRDefault="005942F9">
            <w:pPr>
              <w:spacing w:before="20"/>
              <w:jc w:val="left"/>
              <w:rPr>
                <w:sz w:val="20"/>
                <w:szCs w:val="20"/>
              </w:rPr>
            </w:pPr>
            <w:r w:rsidRPr="00820257">
              <w:rPr>
                <w:sz w:val="20"/>
                <w:szCs w:val="20"/>
              </w:rPr>
              <w:t>Latest reported ODS consumption (</w:t>
            </w:r>
            <w:r w:rsidRPr="00F4387F">
              <w:rPr>
                <w:sz w:val="20"/>
                <w:szCs w:val="20"/>
              </w:rPr>
              <w:t>202</w:t>
            </w:r>
            <w:r w:rsidR="00A4759B">
              <w:rPr>
                <w:sz w:val="20"/>
                <w:szCs w:val="20"/>
              </w:rPr>
              <w:t>3</w:t>
            </w:r>
            <w:r w:rsidRPr="00820257">
              <w:rPr>
                <w:sz w:val="20"/>
                <w:szCs w:val="20"/>
              </w:rPr>
              <w:t>)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5A13DB98" w14:textId="77777777" w:rsidR="005942F9" w:rsidRPr="004169EA" w:rsidRDefault="005942F9">
            <w:pPr>
              <w:spacing w:before="20"/>
              <w:jc w:val="right"/>
              <w:rPr>
                <w:sz w:val="20"/>
                <w:szCs w:val="20"/>
              </w:rPr>
            </w:pPr>
          </w:p>
        </w:tc>
      </w:tr>
      <w:tr w:rsidR="005942F9" w:rsidRPr="00877ED6" w14:paraId="66CF2175" w14:textId="77777777">
        <w:trPr>
          <w:trHeight w:val="233"/>
        </w:trPr>
        <w:tc>
          <w:tcPr>
            <w:tcW w:w="4014" w:type="pct"/>
            <w:gridSpan w:val="2"/>
            <w:tcBorders>
              <w:top w:val="nil"/>
              <w:left w:val="single" w:sz="4" w:space="0" w:color="auto"/>
              <w:bottom w:val="nil"/>
              <w:right w:val="single" w:sz="4" w:space="0" w:color="auto"/>
            </w:tcBorders>
          </w:tcPr>
          <w:p w14:paraId="080A02AD" w14:textId="77777777" w:rsidR="005942F9" w:rsidRPr="004169EA" w:rsidRDefault="005942F9">
            <w:pPr>
              <w:tabs>
                <w:tab w:val="left" w:pos="363"/>
              </w:tabs>
              <w:jc w:val="left"/>
              <w:rPr>
                <w:sz w:val="20"/>
                <w:szCs w:val="20"/>
              </w:rPr>
            </w:pPr>
            <w:r w:rsidRPr="004169EA">
              <w:rPr>
                <w:sz w:val="20"/>
                <w:szCs w:val="20"/>
              </w:rPr>
              <w:t>(</w:t>
            </w:r>
            <w:r>
              <w:rPr>
                <w:sz w:val="20"/>
                <w:szCs w:val="20"/>
              </w:rPr>
              <w:t>a</w:t>
            </w:r>
            <w:r w:rsidRPr="004169EA">
              <w:rPr>
                <w:sz w:val="20"/>
                <w:szCs w:val="20"/>
              </w:rPr>
              <w:t>)</w:t>
            </w:r>
            <w:r w:rsidRPr="004169EA">
              <w:rPr>
                <w:sz w:val="20"/>
                <w:szCs w:val="20"/>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031564F8" w14:textId="77777777" w:rsidR="005942F9" w:rsidRPr="004169EA" w:rsidRDefault="005942F9">
            <w:pPr>
              <w:jc w:val="right"/>
              <w:rPr>
                <w:sz w:val="20"/>
                <w:szCs w:val="20"/>
              </w:rPr>
            </w:pPr>
            <w:r w:rsidRPr="004169EA">
              <w:rPr>
                <w:sz w:val="20"/>
                <w:szCs w:val="20"/>
              </w:rPr>
              <w:t>0.0</w:t>
            </w:r>
          </w:p>
        </w:tc>
      </w:tr>
      <w:tr w:rsidR="005942F9" w:rsidRPr="00877ED6" w14:paraId="28A46028" w14:textId="77777777">
        <w:trPr>
          <w:trHeight w:val="233"/>
        </w:trPr>
        <w:tc>
          <w:tcPr>
            <w:tcW w:w="4014" w:type="pct"/>
            <w:gridSpan w:val="2"/>
            <w:tcBorders>
              <w:top w:val="nil"/>
              <w:left w:val="single" w:sz="4" w:space="0" w:color="auto"/>
              <w:bottom w:val="nil"/>
              <w:right w:val="single" w:sz="4" w:space="0" w:color="auto"/>
            </w:tcBorders>
          </w:tcPr>
          <w:p w14:paraId="33437B85" w14:textId="77777777" w:rsidR="005942F9" w:rsidRPr="004169EA" w:rsidRDefault="005942F9">
            <w:pPr>
              <w:tabs>
                <w:tab w:val="left" w:pos="350"/>
              </w:tabs>
              <w:jc w:val="left"/>
              <w:rPr>
                <w:sz w:val="20"/>
                <w:szCs w:val="20"/>
              </w:rPr>
            </w:pPr>
            <w:r w:rsidRPr="004169EA">
              <w:rPr>
                <w:sz w:val="20"/>
                <w:szCs w:val="20"/>
              </w:rPr>
              <w:t>(</w:t>
            </w:r>
            <w:r>
              <w:rPr>
                <w:sz w:val="20"/>
                <w:szCs w:val="20"/>
              </w:rPr>
              <w:t>b</w:t>
            </w:r>
            <w:r w:rsidRPr="004169EA">
              <w:rPr>
                <w:sz w:val="20"/>
                <w:szCs w:val="20"/>
              </w:rPr>
              <w:t>)</w:t>
            </w:r>
            <w:r w:rsidRPr="004169EA">
              <w:rPr>
                <w:sz w:val="20"/>
                <w:szCs w:val="20"/>
              </w:rPr>
              <w:tab/>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3EE66B04" w14:textId="76FFC4F1" w:rsidR="005942F9" w:rsidRPr="004169EA" w:rsidRDefault="00A4759B">
            <w:pPr>
              <w:jc w:val="right"/>
              <w:rPr>
                <w:sz w:val="20"/>
                <w:szCs w:val="20"/>
              </w:rPr>
            </w:pPr>
            <w:r>
              <w:rPr>
                <w:sz w:val="20"/>
                <w:szCs w:val="20"/>
              </w:rPr>
              <w:t>8.85</w:t>
            </w:r>
          </w:p>
        </w:tc>
      </w:tr>
      <w:tr w:rsidR="005942F9" w:rsidRPr="00877ED6" w14:paraId="3BA46494" w14:textId="77777777">
        <w:trPr>
          <w:trHeight w:val="233"/>
        </w:trPr>
        <w:tc>
          <w:tcPr>
            <w:tcW w:w="4014" w:type="pct"/>
            <w:gridSpan w:val="2"/>
            <w:tcBorders>
              <w:top w:val="nil"/>
              <w:left w:val="single" w:sz="4" w:space="0" w:color="auto"/>
              <w:bottom w:val="nil"/>
              <w:right w:val="single" w:sz="4" w:space="0" w:color="auto"/>
            </w:tcBorders>
          </w:tcPr>
          <w:p w14:paraId="4509A0FE" w14:textId="77777777" w:rsidR="005942F9" w:rsidRPr="004169EA" w:rsidRDefault="005942F9">
            <w:pPr>
              <w:tabs>
                <w:tab w:val="left" w:pos="350"/>
              </w:tabs>
              <w:jc w:val="left"/>
              <w:rPr>
                <w:sz w:val="20"/>
                <w:szCs w:val="20"/>
              </w:rPr>
            </w:pPr>
            <w:r w:rsidRPr="004169EA">
              <w:rPr>
                <w:sz w:val="20"/>
                <w:szCs w:val="20"/>
              </w:rPr>
              <w:t>(</w:t>
            </w:r>
            <w:r>
              <w:rPr>
                <w:sz w:val="20"/>
                <w:szCs w:val="20"/>
              </w:rPr>
              <w:t>c</w:t>
            </w:r>
            <w:r w:rsidRPr="004169EA">
              <w:rPr>
                <w:sz w:val="20"/>
                <w:szCs w:val="20"/>
              </w:rPr>
              <w:t>)</w:t>
            </w:r>
            <w:r w:rsidRPr="004169EA">
              <w:rPr>
                <w:sz w:val="20"/>
                <w:szCs w:val="20"/>
              </w:rPr>
              <w:tab/>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1D720E89" w14:textId="77777777" w:rsidR="005942F9" w:rsidRPr="004169EA" w:rsidRDefault="005942F9">
            <w:pPr>
              <w:jc w:val="right"/>
              <w:rPr>
                <w:sz w:val="20"/>
                <w:szCs w:val="20"/>
              </w:rPr>
            </w:pPr>
            <w:r w:rsidRPr="004169EA">
              <w:rPr>
                <w:sz w:val="20"/>
                <w:szCs w:val="20"/>
              </w:rPr>
              <w:t>0.0</w:t>
            </w:r>
          </w:p>
        </w:tc>
      </w:tr>
      <w:tr w:rsidR="005942F9" w:rsidRPr="00877ED6" w14:paraId="1DB1DE26" w14:textId="77777777">
        <w:trPr>
          <w:trHeight w:val="233"/>
        </w:trPr>
        <w:tc>
          <w:tcPr>
            <w:tcW w:w="4014" w:type="pct"/>
            <w:gridSpan w:val="2"/>
            <w:tcBorders>
              <w:top w:val="nil"/>
              <w:left w:val="single" w:sz="4" w:space="0" w:color="auto"/>
              <w:bottom w:val="nil"/>
              <w:right w:val="single" w:sz="4" w:space="0" w:color="auto"/>
            </w:tcBorders>
          </w:tcPr>
          <w:p w14:paraId="2CB34E32" w14:textId="77777777" w:rsidR="005942F9" w:rsidRPr="004169EA" w:rsidRDefault="005942F9">
            <w:pPr>
              <w:tabs>
                <w:tab w:val="right" w:pos="7251"/>
              </w:tabs>
              <w:ind w:left="6480" w:right="-108"/>
              <w:jc w:val="left"/>
              <w:rPr>
                <w:sz w:val="20"/>
                <w:szCs w:val="20"/>
              </w:rPr>
            </w:pPr>
            <w:r w:rsidRPr="004169EA">
              <w:rPr>
                <w:sz w:val="20"/>
                <w:szCs w:val="20"/>
              </w:rPr>
              <w:tab/>
              <w:t>Total:</w:t>
            </w:r>
          </w:p>
        </w:tc>
        <w:tc>
          <w:tcPr>
            <w:tcW w:w="986" w:type="pct"/>
            <w:tcBorders>
              <w:top w:val="nil"/>
              <w:left w:val="single" w:sz="4" w:space="0" w:color="auto"/>
              <w:bottom w:val="nil"/>
              <w:right w:val="single" w:sz="4" w:space="0" w:color="auto"/>
            </w:tcBorders>
            <w:shd w:val="clear" w:color="auto" w:fill="FFFFFF" w:themeFill="background1"/>
            <w:vAlign w:val="bottom"/>
          </w:tcPr>
          <w:p w14:paraId="75CB9220" w14:textId="4C7CCC11" w:rsidR="005942F9" w:rsidRPr="004169EA" w:rsidRDefault="00FF3B27">
            <w:pPr>
              <w:jc w:val="right"/>
              <w:rPr>
                <w:sz w:val="20"/>
                <w:szCs w:val="20"/>
              </w:rPr>
            </w:pPr>
            <w:r>
              <w:rPr>
                <w:sz w:val="20"/>
                <w:szCs w:val="20"/>
              </w:rPr>
              <w:t>8.85</w:t>
            </w:r>
          </w:p>
        </w:tc>
      </w:tr>
      <w:tr w:rsidR="005942F9" w:rsidRPr="00877ED6" w14:paraId="5213A307" w14:textId="77777777">
        <w:trPr>
          <w:trHeight w:val="233"/>
        </w:trPr>
        <w:tc>
          <w:tcPr>
            <w:tcW w:w="4014" w:type="pct"/>
            <w:gridSpan w:val="2"/>
            <w:tcBorders>
              <w:top w:val="nil"/>
              <w:left w:val="single" w:sz="4" w:space="0" w:color="auto"/>
              <w:bottom w:val="single" w:sz="4" w:space="0" w:color="auto"/>
              <w:right w:val="single" w:sz="4" w:space="0" w:color="auto"/>
            </w:tcBorders>
          </w:tcPr>
          <w:p w14:paraId="4BA4097B" w14:textId="77777777" w:rsidR="005942F9" w:rsidRPr="004169EA" w:rsidRDefault="005942F9">
            <w:pPr>
              <w:tabs>
                <w:tab w:val="left" w:pos="350"/>
              </w:tabs>
              <w:jc w:val="left"/>
              <w:rPr>
                <w:sz w:val="20"/>
                <w:szCs w:val="20"/>
              </w:rPr>
            </w:pPr>
            <w:r w:rsidRPr="008D45E2">
              <w:rPr>
                <w:sz w:val="20"/>
                <w:szCs w:val="20"/>
              </w:rPr>
              <w:t>(d)</w:t>
            </w:r>
            <w:r w:rsidRPr="008D45E2">
              <w:rPr>
                <w:sz w:val="20"/>
                <w:szCs w:val="20"/>
              </w:rPr>
              <w:tab/>
              <w:t>Annex F (HFCs) (CO</w:t>
            </w:r>
            <w:r w:rsidRPr="00AC1A6F">
              <w:rPr>
                <w:sz w:val="20"/>
                <w:szCs w:val="20"/>
                <w:vertAlign w:val="subscript"/>
              </w:rPr>
              <w:t>2</w:t>
            </w:r>
            <w:r w:rsidRPr="008D45E2">
              <w:rPr>
                <w:sz w:val="20"/>
                <w:szCs w:val="20"/>
              </w:rPr>
              <w:t>-eq tonnes) as per Article 7</w:t>
            </w:r>
          </w:p>
        </w:tc>
        <w:tc>
          <w:tcPr>
            <w:tcW w:w="986" w:type="pct"/>
            <w:tcBorders>
              <w:top w:val="nil"/>
              <w:left w:val="single" w:sz="4" w:space="0" w:color="auto"/>
              <w:bottom w:val="single" w:sz="4" w:space="0" w:color="auto"/>
              <w:right w:val="single" w:sz="4" w:space="0" w:color="auto"/>
            </w:tcBorders>
            <w:shd w:val="clear" w:color="auto" w:fill="FFFFFF" w:themeFill="background1"/>
          </w:tcPr>
          <w:p w14:paraId="6F0C9DEE" w14:textId="12854A99" w:rsidR="005942F9" w:rsidRDefault="005942F9">
            <w:pPr>
              <w:jc w:val="right"/>
              <w:rPr>
                <w:sz w:val="20"/>
                <w:szCs w:val="20"/>
              </w:rPr>
            </w:pPr>
            <w:r w:rsidRPr="0019164E">
              <w:rPr>
                <w:sz w:val="20"/>
                <w:szCs w:val="20"/>
              </w:rPr>
              <w:t>2</w:t>
            </w:r>
            <w:r>
              <w:rPr>
                <w:sz w:val="20"/>
                <w:szCs w:val="20"/>
              </w:rPr>
              <w:t>,</w:t>
            </w:r>
            <w:r w:rsidRPr="0019164E">
              <w:rPr>
                <w:sz w:val="20"/>
                <w:szCs w:val="20"/>
              </w:rPr>
              <w:t>7</w:t>
            </w:r>
            <w:r w:rsidR="00FF3B27">
              <w:rPr>
                <w:sz w:val="20"/>
                <w:szCs w:val="20"/>
              </w:rPr>
              <w:t>33</w:t>
            </w:r>
            <w:r>
              <w:rPr>
                <w:sz w:val="20"/>
                <w:szCs w:val="20"/>
              </w:rPr>
              <w:t>,</w:t>
            </w:r>
            <w:r w:rsidR="00FF3B27">
              <w:rPr>
                <w:sz w:val="20"/>
                <w:szCs w:val="20"/>
              </w:rPr>
              <w:t>914</w:t>
            </w:r>
          </w:p>
        </w:tc>
      </w:tr>
      <w:tr w:rsidR="005942F9" w:rsidRPr="00877ED6" w14:paraId="74236ACB" w14:textId="77777777">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56622F37" w14:textId="77777777" w:rsidR="005942F9" w:rsidRPr="004169EA" w:rsidRDefault="005942F9">
            <w:pPr>
              <w:jc w:val="left"/>
              <w:rPr>
                <w:sz w:val="20"/>
                <w:szCs w:val="20"/>
              </w:rPr>
            </w:pPr>
            <w:r w:rsidRPr="004169EA">
              <w:rPr>
                <w:sz w:val="20"/>
                <w:szCs w:val="20"/>
              </w:rPr>
              <w:t>Year of reported country programme implementation data:</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0FBA2B7F" w14:textId="0E984380" w:rsidR="005942F9" w:rsidRPr="004169EA" w:rsidRDefault="009C4868">
            <w:pPr>
              <w:jc w:val="right"/>
              <w:rPr>
                <w:sz w:val="20"/>
                <w:szCs w:val="20"/>
              </w:rPr>
            </w:pPr>
            <w:r>
              <w:rPr>
                <w:sz w:val="20"/>
                <w:szCs w:val="20"/>
              </w:rPr>
              <w:t>2023</w:t>
            </w:r>
          </w:p>
        </w:tc>
      </w:tr>
      <w:tr w:rsidR="005942F9" w:rsidRPr="00877ED6" w14:paraId="0D791435" w14:textId="77777777">
        <w:trPr>
          <w:trHeight w:val="233"/>
        </w:trPr>
        <w:tc>
          <w:tcPr>
            <w:tcW w:w="4014" w:type="pct"/>
            <w:gridSpan w:val="2"/>
            <w:tcBorders>
              <w:top w:val="single" w:sz="4" w:space="0" w:color="auto"/>
            </w:tcBorders>
          </w:tcPr>
          <w:p w14:paraId="0DC4EEC7" w14:textId="77777777" w:rsidR="005942F9" w:rsidRPr="004169EA" w:rsidRDefault="005942F9">
            <w:pPr>
              <w:keepNext/>
              <w:jc w:val="left"/>
              <w:rPr>
                <w:sz w:val="20"/>
                <w:szCs w:val="20"/>
              </w:rPr>
            </w:pPr>
            <w:r w:rsidRPr="004169EA">
              <w:rPr>
                <w:sz w:val="20"/>
                <w:szCs w:val="20"/>
              </w:rPr>
              <w:t>Amount approved for projects (as at December 202</w:t>
            </w:r>
            <w:r>
              <w:rPr>
                <w:sz w:val="20"/>
                <w:szCs w:val="20"/>
              </w:rPr>
              <w:t>3</w:t>
            </w:r>
            <w:r w:rsidRPr="004169EA">
              <w:rPr>
                <w:sz w:val="20"/>
                <w:szCs w:val="20"/>
              </w:rPr>
              <w:t>) (US $):</w:t>
            </w:r>
          </w:p>
        </w:tc>
        <w:tc>
          <w:tcPr>
            <w:tcW w:w="986" w:type="pct"/>
            <w:tcBorders>
              <w:top w:val="single" w:sz="4" w:space="0" w:color="auto"/>
            </w:tcBorders>
            <w:shd w:val="clear" w:color="auto" w:fill="auto"/>
            <w:vAlign w:val="bottom"/>
          </w:tcPr>
          <w:p w14:paraId="5708F3AD" w14:textId="77777777" w:rsidR="005942F9" w:rsidRPr="004169EA" w:rsidRDefault="005942F9">
            <w:pPr>
              <w:jc w:val="right"/>
              <w:rPr>
                <w:sz w:val="20"/>
                <w:szCs w:val="20"/>
              </w:rPr>
            </w:pPr>
            <w:r w:rsidRPr="006E0AF5">
              <w:rPr>
                <w:sz w:val="20"/>
                <w:szCs w:val="20"/>
              </w:rPr>
              <w:t>6,800,227</w:t>
            </w:r>
          </w:p>
        </w:tc>
      </w:tr>
      <w:tr w:rsidR="005942F9" w:rsidRPr="00877ED6" w14:paraId="533B41AD" w14:textId="77777777">
        <w:trPr>
          <w:trHeight w:val="233"/>
        </w:trPr>
        <w:tc>
          <w:tcPr>
            <w:tcW w:w="4014" w:type="pct"/>
            <w:gridSpan w:val="2"/>
          </w:tcPr>
          <w:p w14:paraId="7908FF5B" w14:textId="77777777" w:rsidR="005942F9" w:rsidRPr="004169EA" w:rsidRDefault="005942F9">
            <w:pPr>
              <w:keepNext/>
              <w:jc w:val="left"/>
              <w:rPr>
                <w:sz w:val="20"/>
                <w:szCs w:val="20"/>
              </w:rPr>
            </w:pPr>
            <w:r w:rsidRPr="004169EA">
              <w:rPr>
                <w:sz w:val="20"/>
                <w:szCs w:val="20"/>
              </w:rPr>
              <w:t>Amount disbursed (as at December 202</w:t>
            </w:r>
            <w:r>
              <w:rPr>
                <w:sz w:val="20"/>
                <w:szCs w:val="20"/>
              </w:rPr>
              <w:t>2</w:t>
            </w:r>
            <w:r w:rsidRPr="004169EA">
              <w:rPr>
                <w:sz w:val="20"/>
                <w:szCs w:val="20"/>
              </w:rPr>
              <w:t>) (US $):</w:t>
            </w:r>
          </w:p>
        </w:tc>
        <w:tc>
          <w:tcPr>
            <w:tcW w:w="986" w:type="pct"/>
            <w:shd w:val="clear" w:color="auto" w:fill="auto"/>
          </w:tcPr>
          <w:p w14:paraId="6939388C" w14:textId="77777777" w:rsidR="005942F9" w:rsidRPr="00F4387F" w:rsidRDefault="005942F9">
            <w:pPr>
              <w:jc w:val="right"/>
              <w:rPr>
                <w:sz w:val="20"/>
                <w:szCs w:val="20"/>
              </w:rPr>
            </w:pPr>
            <w:r w:rsidRPr="00F4387F">
              <w:rPr>
                <w:sz w:val="20"/>
                <w:szCs w:val="20"/>
              </w:rPr>
              <w:t>5,377,649</w:t>
            </w:r>
          </w:p>
        </w:tc>
      </w:tr>
      <w:tr w:rsidR="005942F9" w:rsidRPr="00877ED6" w14:paraId="0841ABE0" w14:textId="77777777">
        <w:trPr>
          <w:trHeight w:val="233"/>
        </w:trPr>
        <w:tc>
          <w:tcPr>
            <w:tcW w:w="4014" w:type="pct"/>
            <w:gridSpan w:val="2"/>
          </w:tcPr>
          <w:p w14:paraId="23537C7D" w14:textId="77777777" w:rsidR="005942F9" w:rsidRPr="004169EA" w:rsidRDefault="005942F9">
            <w:pPr>
              <w:keepNext/>
              <w:jc w:val="left"/>
              <w:rPr>
                <w:color w:val="000000" w:themeColor="text1"/>
                <w:sz w:val="20"/>
                <w:szCs w:val="20"/>
              </w:rPr>
            </w:pPr>
            <w:r w:rsidRPr="004169EA">
              <w:rPr>
                <w:color w:val="000000" w:themeColor="text1"/>
                <w:sz w:val="20"/>
                <w:szCs w:val="20"/>
              </w:rPr>
              <w:t>ODS to be phased out (as at December 202</w:t>
            </w:r>
            <w:r>
              <w:rPr>
                <w:color w:val="000000" w:themeColor="text1"/>
                <w:sz w:val="20"/>
                <w:szCs w:val="20"/>
              </w:rPr>
              <w:t>3</w:t>
            </w:r>
            <w:r w:rsidRPr="004169EA">
              <w:rPr>
                <w:color w:val="000000" w:themeColor="text1"/>
                <w:sz w:val="20"/>
                <w:szCs w:val="20"/>
              </w:rPr>
              <w:t>) (ODP tonnes):</w:t>
            </w:r>
          </w:p>
        </w:tc>
        <w:tc>
          <w:tcPr>
            <w:tcW w:w="986" w:type="pct"/>
            <w:shd w:val="clear" w:color="auto" w:fill="auto"/>
            <w:vAlign w:val="bottom"/>
          </w:tcPr>
          <w:p w14:paraId="54DB9DCD" w14:textId="77777777" w:rsidR="005942F9" w:rsidRPr="00F4387F" w:rsidRDefault="005942F9">
            <w:pPr>
              <w:jc w:val="right"/>
              <w:rPr>
                <w:sz w:val="20"/>
                <w:szCs w:val="20"/>
              </w:rPr>
            </w:pPr>
            <w:r>
              <w:rPr>
                <w:sz w:val="20"/>
                <w:szCs w:val="20"/>
              </w:rPr>
              <w:t>318.8</w:t>
            </w:r>
          </w:p>
        </w:tc>
      </w:tr>
      <w:tr w:rsidR="005942F9" w:rsidRPr="00877ED6" w14:paraId="5C9D00F9" w14:textId="77777777">
        <w:trPr>
          <w:trHeight w:val="233"/>
        </w:trPr>
        <w:tc>
          <w:tcPr>
            <w:tcW w:w="4014" w:type="pct"/>
            <w:gridSpan w:val="2"/>
          </w:tcPr>
          <w:p w14:paraId="5A6B6127" w14:textId="77777777" w:rsidR="005942F9" w:rsidRPr="004169EA" w:rsidRDefault="005942F9">
            <w:pPr>
              <w:keepNext/>
              <w:jc w:val="left"/>
              <w:rPr>
                <w:color w:val="000000" w:themeColor="text1"/>
                <w:sz w:val="20"/>
                <w:szCs w:val="20"/>
              </w:rPr>
            </w:pPr>
            <w:r w:rsidRPr="004169EA">
              <w:rPr>
                <w:color w:val="000000" w:themeColor="text1"/>
                <w:sz w:val="20"/>
                <w:szCs w:val="20"/>
              </w:rPr>
              <w:t>ODS phased out (as at December 202</w:t>
            </w:r>
            <w:r>
              <w:rPr>
                <w:color w:val="000000" w:themeColor="text1"/>
                <w:sz w:val="20"/>
                <w:szCs w:val="20"/>
              </w:rPr>
              <w:t>2</w:t>
            </w:r>
            <w:r w:rsidRPr="004169EA">
              <w:rPr>
                <w:color w:val="000000" w:themeColor="text1"/>
                <w:sz w:val="20"/>
                <w:szCs w:val="20"/>
              </w:rPr>
              <w:t>) (ODP tonnes):</w:t>
            </w:r>
          </w:p>
        </w:tc>
        <w:tc>
          <w:tcPr>
            <w:tcW w:w="986" w:type="pct"/>
            <w:shd w:val="clear" w:color="auto" w:fill="auto"/>
          </w:tcPr>
          <w:p w14:paraId="647AF885" w14:textId="77777777" w:rsidR="005942F9" w:rsidRPr="00F4387F" w:rsidRDefault="005942F9">
            <w:pPr>
              <w:jc w:val="right"/>
              <w:rPr>
                <w:sz w:val="20"/>
                <w:szCs w:val="20"/>
              </w:rPr>
            </w:pPr>
            <w:r>
              <w:rPr>
                <w:sz w:val="20"/>
                <w:szCs w:val="20"/>
              </w:rPr>
              <w:t>251.4</w:t>
            </w:r>
          </w:p>
        </w:tc>
      </w:tr>
    </w:tbl>
    <w:p w14:paraId="10CF4065" w14:textId="77777777" w:rsidR="005942F9" w:rsidRDefault="005942F9" w:rsidP="00AF346F">
      <w:pPr>
        <w:pStyle w:val="Heading1"/>
        <w:spacing w:before="240"/>
      </w:pPr>
      <w:r w:rsidRPr="006266D6">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5942F9" w:rsidRPr="00CE772D" w14:paraId="17910FAD" w14:textId="77777777">
        <w:tc>
          <w:tcPr>
            <w:tcW w:w="4015" w:type="pct"/>
            <w:tcBorders>
              <w:bottom w:val="single" w:sz="4" w:space="0" w:color="auto"/>
            </w:tcBorders>
          </w:tcPr>
          <w:p w14:paraId="79E61531" w14:textId="77777777" w:rsidR="005942F9" w:rsidRPr="00CE772D" w:rsidRDefault="005942F9">
            <w:pPr>
              <w:keepNext/>
              <w:jc w:val="left"/>
              <w:rPr>
                <w:b/>
                <w:sz w:val="20"/>
              </w:rPr>
            </w:pPr>
            <w:r w:rsidRPr="00CE772D">
              <w:rPr>
                <w:b/>
                <w:sz w:val="20"/>
              </w:rPr>
              <w:t>Summary of activities</w:t>
            </w:r>
          </w:p>
          <w:p w14:paraId="0AC7E2FA" w14:textId="77777777" w:rsidR="005942F9" w:rsidRPr="00CE772D" w:rsidRDefault="005942F9">
            <w:pPr>
              <w:keepNext/>
              <w:jc w:val="left"/>
              <w:rPr>
                <w:b/>
                <w:sz w:val="20"/>
              </w:rPr>
            </w:pPr>
          </w:p>
        </w:tc>
        <w:tc>
          <w:tcPr>
            <w:tcW w:w="985" w:type="pct"/>
            <w:tcBorders>
              <w:bottom w:val="single" w:sz="4" w:space="0" w:color="auto"/>
            </w:tcBorders>
          </w:tcPr>
          <w:p w14:paraId="315B5322" w14:textId="77777777" w:rsidR="005942F9" w:rsidRPr="00CE772D" w:rsidRDefault="005942F9">
            <w:pPr>
              <w:keepNext/>
              <w:jc w:val="center"/>
              <w:rPr>
                <w:b/>
                <w:sz w:val="20"/>
              </w:rPr>
            </w:pPr>
            <w:r w:rsidRPr="00CE772D">
              <w:rPr>
                <w:b/>
                <w:sz w:val="20"/>
              </w:rPr>
              <w:t>Funds approved (US $)</w:t>
            </w:r>
          </w:p>
        </w:tc>
      </w:tr>
      <w:tr w:rsidR="005942F9" w:rsidRPr="00CE772D" w14:paraId="143837CF" w14:textId="77777777">
        <w:tc>
          <w:tcPr>
            <w:tcW w:w="4015" w:type="pct"/>
            <w:tcBorders>
              <w:top w:val="single" w:sz="4" w:space="0" w:color="auto"/>
              <w:left w:val="single" w:sz="4" w:space="0" w:color="auto"/>
              <w:bottom w:val="single" w:sz="4" w:space="0" w:color="auto"/>
              <w:right w:val="single" w:sz="4" w:space="0" w:color="auto"/>
            </w:tcBorders>
          </w:tcPr>
          <w:p w14:paraId="33132EE6" w14:textId="77777777" w:rsidR="005942F9" w:rsidRPr="00CE772D" w:rsidRDefault="005942F9">
            <w:pPr>
              <w:keepNext/>
              <w:ind w:left="337" w:hanging="337"/>
              <w:jc w:val="left"/>
              <w:rPr>
                <w:sz w:val="20"/>
              </w:rPr>
            </w:pPr>
            <w:r w:rsidRPr="00CE772D">
              <w:rPr>
                <w:sz w:val="20"/>
              </w:rPr>
              <w:t>(a)</w:t>
            </w:r>
            <w:r w:rsidRPr="00CE772D">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1FAF93D" w14:textId="77777777" w:rsidR="005942F9" w:rsidRPr="00CE772D" w:rsidRDefault="005942F9">
            <w:pPr>
              <w:keepNext/>
              <w:jc w:val="right"/>
              <w:rPr>
                <w:sz w:val="20"/>
              </w:rPr>
            </w:pPr>
            <w:r w:rsidRPr="007F3296">
              <w:rPr>
                <w:sz w:val="20"/>
              </w:rPr>
              <w:t>3,201,014</w:t>
            </w:r>
          </w:p>
        </w:tc>
      </w:tr>
      <w:tr w:rsidR="005942F9" w:rsidRPr="00CE772D" w14:paraId="741272B5" w14:textId="77777777">
        <w:tc>
          <w:tcPr>
            <w:tcW w:w="4015" w:type="pct"/>
            <w:tcBorders>
              <w:top w:val="single" w:sz="4" w:space="0" w:color="auto"/>
              <w:left w:val="single" w:sz="4" w:space="0" w:color="auto"/>
              <w:bottom w:val="single" w:sz="4" w:space="0" w:color="auto"/>
              <w:right w:val="single" w:sz="4" w:space="0" w:color="auto"/>
            </w:tcBorders>
          </w:tcPr>
          <w:p w14:paraId="4BC1BED7" w14:textId="77777777" w:rsidR="005942F9" w:rsidRPr="00CE772D" w:rsidRDefault="005942F9">
            <w:pPr>
              <w:widowControl w:val="0"/>
              <w:ind w:left="337" w:hanging="337"/>
              <w:rPr>
                <w:sz w:val="20"/>
              </w:rPr>
            </w:pPr>
            <w:r w:rsidRPr="00CE772D">
              <w:rPr>
                <w:sz w:val="20"/>
              </w:rPr>
              <w:t>(b)</w:t>
            </w:r>
            <w:r w:rsidRPr="00CE772D">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62C32940" w14:textId="77777777" w:rsidR="005942F9" w:rsidRPr="00CE772D" w:rsidRDefault="005942F9">
            <w:pPr>
              <w:widowControl w:val="0"/>
              <w:jc w:val="right"/>
              <w:rPr>
                <w:sz w:val="20"/>
              </w:rPr>
            </w:pPr>
            <w:r w:rsidRPr="008C3D7A">
              <w:rPr>
                <w:sz w:val="20"/>
              </w:rPr>
              <w:t>1,731,047</w:t>
            </w:r>
          </w:p>
        </w:tc>
      </w:tr>
      <w:tr w:rsidR="005942F9" w:rsidRPr="00CE772D" w14:paraId="629F8F82" w14:textId="77777777">
        <w:tc>
          <w:tcPr>
            <w:tcW w:w="4015" w:type="pct"/>
            <w:tcBorders>
              <w:top w:val="single" w:sz="4" w:space="0" w:color="auto"/>
              <w:left w:val="single" w:sz="4" w:space="0" w:color="auto"/>
              <w:bottom w:val="single" w:sz="4" w:space="0" w:color="auto"/>
              <w:right w:val="single" w:sz="4" w:space="0" w:color="auto"/>
            </w:tcBorders>
          </w:tcPr>
          <w:p w14:paraId="02C790A1" w14:textId="77777777" w:rsidR="005942F9" w:rsidRPr="00CE772D" w:rsidRDefault="005942F9">
            <w:pPr>
              <w:widowControl w:val="0"/>
              <w:ind w:left="337" w:hanging="337"/>
              <w:rPr>
                <w:sz w:val="20"/>
              </w:rPr>
            </w:pPr>
            <w:r w:rsidRPr="00CE772D">
              <w:rPr>
                <w:sz w:val="20"/>
              </w:rPr>
              <w:t>(c)</w:t>
            </w:r>
            <w:r w:rsidRPr="00CE772D">
              <w:rPr>
                <w:sz w:val="20"/>
              </w:rPr>
              <w:tab/>
              <w:t xml:space="preserve">Project preparation, technical assistance, </w:t>
            </w:r>
            <w:proofErr w:type="gramStart"/>
            <w:r w:rsidRPr="00CE772D">
              <w:rPr>
                <w:sz w:val="20"/>
              </w:rPr>
              <w:t>training</w:t>
            </w:r>
            <w:proofErr w:type="gramEnd"/>
            <w:r w:rsidRPr="00CE772D">
              <w:rPr>
                <w:sz w:val="20"/>
              </w:rPr>
              <w:t xml:space="preserve">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3D04222B" w14:textId="77777777" w:rsidR="005942F9" w:rsidRPr="00CE772D" w:rsidRDefault="005942F9">
            <w:pPr>
              <w:widowControl w:val="0"/>
              <w:jc w:val="right"/>
              <w:rPr>
                <w:sz w:val="20"/>
              </w:rPr>
            </w:pPr>
            <w:r w:rsidRPr="007F3296">
              <w:rPr>
                <w:sz w:val="20"/>
              </w:rPr>
              <w:t>1,868,165</w:t>
            </w:r>
          </w:p>
        </w:tc>
      </w:tr>
      <w:tr w:rsidR="005942F9" w:rsidRPr="00CE772D" w14:paraId="5CEAD7ED" w14:textId="77777777">
        <w:tc>
          <w:tcPr>
            <w:tcW w:w="4015" w:type="pct"/>
            <w:tcBorders>
              <w:top w:val="single" w:sz="4" w:space="0" w:color="auto"/>
              <w:left w:val="single" w:sz="4" w:space="0" w:color="auto"/>
              <w:bottom w:val="single" w:sz="4" w:space="0" w:color="auto"/>
              <w:right w:val="single" w:sz="4" w:space="0" w:color="auto"/>
            </w:tcBorders>
          </w:tcPr>
          <w:p w14:paraId="1E514E70" w14:textId="77777777" w:rsidR="005942F9" w:rsidRPr="00CE772D" w:rsidRDefault="005942F9">
            <w:pPr>
              <w:widowControl w:val="0"/>
              <w:tabs>
                <w:tab w:val="right" w:pos="7473"/>
              </w:tabs>
              <w:ind w:left="6480" w:right="-108"/>
              <w:jc w:val="left"/>
              <w:rPr>
                <w:sz w:val="20"/>
              </w:rPr>
            </w:pPr>
            <w:r w:rsidRPr="00CE772D">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03ADADB" w14:textId="77777777" w:rsidR="005942F9" w:rsidRPr="00CE772D" w:rsidRDefault="005942F9">
            <w:pPr>
              <w:widowControl w:val="0"/>
              <w:jc w:val="right"/>
              <w:rPr>
                <w:sz w:val="20"/>
              </w:rPr>
            </w:pPr>
            <w:r w:rsidRPr="00A92E1A">
              <w:rPr>
                <w:sz w:val="20"/>
              </w:rPr>
              <w:t>6,800,227</w:t>
            </w:r>
          </w:p>
        </w:tc>
      </w:tr>
      <w:tr w:rsidR="005942F9" w:rsidRPr="00CE772D" w14:paraId="760A5FCA" w14:textId="77777777">
        <w:tc>
          <w:tcPr>
            <w:tcW w:w="4015" w:type="pct"/>
            <w:tcBorders>
              <w:top w:val="single" w:sz="4" w:space="0" w:color="auto"/>
              <w:left w:val="single" w:sz="4" w:space="0" w:color="auto"/>
              <w:bottom w:val="single" w:sz="4" w:space="0" w:color="auto"/>
              <w:right w:val="single" w:sz="4" w:space="0" w:color="auto"/>
            </w:tcBorders>
          </w:tcPr>
          <w:p w14:paraId="386A8D2B" w14:textId="77777777" w:rsidR="005942F9" w:rsidRPr="00CE772D" w:rsidRDefault="005942F9">
            <w:pPr>
              <w:widowControl w:val="0"/>
              <w:tabs>
                <w:tab w:val="right" w:pos="7560"/>
              </w:tabs>
              <w:ind w:left="337" w:right="-108" w:hanging="311"/>
              <w:jc w:val="left"/>
              <w:rPr>
                <w:sz w:val="20"/>
              </w:rPr>
            </w:pPr>
            <w:r w:rsidRPr="00CE772D">
              <w:rPr>
                <w:sz w:val="20"/>
              </w:rPr>
              <w:t>(d)</w:t>
            </w:r>
            <w:r w:rsidRPr="00CE772D">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AB67DF0" w14:textId="77777777" w:rsidR="005942F9" w:rsidRPr="00CE772D" w:rsidRDefault="005942F9">
            <w:pPr>
              <w:widowControl w:val="0"/>
              <w:jc w:val="right"/>
              <w:rPr>
                <w:sz w:val="20"/>
              </w:rPr>
            </w:pPr>
            <w:r>
              <w:rPr>
                <w:sz w:val="20"/>
              </w:rPr>
              <w:t>0</w:t>
            </w:r>
          </w:p>
        </w:tc>
      </w:tr>
    </w:tbl>
    <w:p w14:paraId="198CC06B" w14:textId="77777777" w:rsidR="005942F9" w:rsidRPr="003F3836" w:rsidRDefault="005942F9" w:rsidP="00AF346F">
      <w:pPr>
        <w:spacing w:before="240" w:after="240" w:line="360" w:lineRule="auto"/>
        <w:outlineLvl w:val="0"/>
        <w:rPr>
          <w:u w:val="single"/>
        </w:rPr>
      </w:pPr>
      <w:r w:rsidRPr="003F3836">
        <w:rPr>
          <w:u w:val="single"/>
        </w:rPr>
        <w:t>Progress report</w:t>
      </w:r>
    </w:p>
    <w:p w14:paraId="47BE7BAC" w14:textId="1045DD40" w:rsidR="005942F9" w:rsidRPr="003F3836" w:rsidRDefault="005942F9" w:rsidP="005942F9">
      <w:pPr>
        <w:pStyle w:val="Heading1"/>
      </w:pPr>
      <w:r>
        <w:rPr>
          <w:rFonts w:eastAsia="SimSun"/>
        </w:rPr>
        <w:t xml:space="preserve">Phase X of the institutional strengthening (IS) project for Panama </w:t>
      </w:r>
      <w:r w:rsidRPr="003F3836">
        <w:rPr>
          <w:rFonts w:eastAsia="SimSun"/>
        </w:rPr>
        <w:t>focused on monitoring HCFC import control measures and the 50</w:t>
      </w:r>
      <w:r w:rsidR="00BD545E">
        <w:rPr>
          <w:rFonts w:eastAsia="SimSun"/>
        </w:rPr>
        <w:t xml:space="preserve"> per cent </w:t>
      </w:r>
      <w:r w:rsidRPr="003F3836">
        <w:rPr>
          <w:rFonts w:eastAsia="SimSun"/>
        </w:rPr>
        <w:t>and 56</w:t>
      </w:r>
      <w:r w:rsidR="00BD545E">
        <w:rPr>
          <w:rFonts w:eastAsia="SimSun"/>
        </w:rPr>
        <w:t xml:space="preserve"> per cent </w:t>
      </w:r>
      <w:r w:rsidRPr="003F3836">
        <w:rPr>
          <w:rFonts w:eastAsia="SimSun"/>
        </w:rPr>
        <w:t xml:space="preserve">reduction scheduled for 2022 and 2023, respectively; consultation and promulgation of the legal instrument establishing the mechanisms for the regulation and control of HFCs; capacity building for officials of key institutions for the monitoring and control of HFCs by applying the specific tariff items for HFCs and their mixtures in accordance with the VII Amendment to the Harmonized System; coordination with </w:t>
      </w:r>
      <w:r>
        <w:rPr>
          <w:rFonts w:eastAsia="SimSun"/>
        </w:rPr>
        <w:t>stakeholders</w:t>
      </w:r>
      <w:r w:rsidRPr="003F3836">
        <w:rPr>
          <w:rFonts w:eastAsia="SimSun"/>
        </w:rPr>
        <w:t xml:space="preserve"> to establish the levels of consumption of methyl bromide and the timely submission of reports to the Multilateral Fund and the Ozone Secretariat</w:t>
      </w:r>
      <w:r>
        <w:rPr>
          <w:rFonts w:eastAsia="SimSun"/>
        </w:rPr>
        <w:t>s</w:t>
      </w:r>
      <w:r w:rsidRPr="003F3836">
        <w:rPr>
          <w:rFonts w:eastAsia="SimSun"/>
        </w:rPr>
        <w:t>. Communication channels and the exchange of technical information among all stakeholders, both from the public and private sectors, were kept open for effective decision-making in the implementation of all projects. Essential products were prepared, edited, designed, and laid out to raise awareness of the implementation of the Kigali Amendment, the Montreal Protocol, and gender equality. Actions were carried out to strengthen synergies with the climate change and energy efficiency agendas.</w:t>
      </w:r>
      <w:r w:rsidRPr="003F3836">
        <w:rPr>
          <w:rFonts w:eastAsia="SimSun"/>
          <w:lang w:val="en-US"/>
        </w:rPr>
        <w:t xml:space="preserve"> </w:t>
      </w:r>
      <w:r w:rsidRPr="003F3836">
        <w:rPr>
          <w:rFonts w:eastAsia="SimSun"/>
        </w:rPr>
        <w:t xml:space="preserve">Awareness-raising actions were developed within the framework of the celebration </w:t>
      </w:r>
      <w:r w:rsidR="007E5A14" w:rsidRPr="003F3836">
        <w:rPr>
          <w:rFonts w:eastAsia="SimSun"/>
        </w:rPr>
        <w:t>of Ozone</w:t>
      </w:r>
      <w:r w:rsidRPr="003F3836">
        <w:rPr>
          <w:rFonts w:eastAsia="SimSun"/>
        </w:rPr>
        <w:t xml:space="preserve"> Day with relevant sectors of the population, including innovative actions that take advantage of art and cultural spaces to raise awareness about the environment and gender. </w:t>
      </w:r>
    </w:p>
    <w:p w14:paraId="719B552A" w14:textId="77777777" w:rsidR="005942F9" w:rsidRPr="00090648" w:rsidRDefault="005942F9" w:rsidP="00A9634A">
      <w:pPr>
        <w:keepNext/>
        <w:spacing w:after="240" w:line="360" w:lineRule="auto"/>
        <w:outlineLvl w:val="0"/>
        <w:rPr>
          <w:u w:val="single"/>
        </w:rPr>
      </w:pPr>
      <w:r w:rsidRPr="00090648">
        <w:rPr>
          <w:u w:val="single"/>
        </w:rPr>
        <w:lastRenderedPageBreak/>
        <w:t>Plan of action</w:t>
      </w:r>
    </w:p>
    <w:p w14:paraId="6F1F2ABC" w14:textId="78786A01" w:rsidR="005942F9" w:rsidRPr="00090648" w:rsidRDefault="005942F9" w:rsidP="005942F9">
      <w:pPr>
        <w:pStyle w:val="Heading1"/>
        <w:rPr>
          <w:rFonts w:eastAsia="SimSun"/>
        </w:rPr>
      </w:pPr>
      <w:r w:rsidRPr="00090648">
        <w:rPr>
          <w:rFonts w:eastAsia="SimSun"/>
          <w:szCs w:val="24"/>
        </w:rPr>
        <w:t xml:space="preserve">Phase XI will concentrate </w:t>
      </w:r>
      <w:r w:rsidR="00AB765F">
        <w:rPr>
          <w:rFonts w:eastAsia="SimSun"/>
          <w:szCs w:val="24"/>
        </w:rPr>
        <w:t>national ozone unit (</w:t>
      </w:r>
      <w:r w:rsidRPr="00090648">
        <w:rPr>
          <w:rFonts w:eastAsia="SimSun"/>
          <w:szCs w:val="24"/>
        </w:rPr>
        <w:t>NOU</w:t>
      </w:r>
      <w:r w:rsidR="00AB765F">
        <w:rPr>
          <w:rFonts w:eastAsia="SimSun"/>
          <w:szCs w:val="24"/>
        </w:rPr>
        <w:t>)</w:t>
      </w:r>
      <w:r w:rsidRPr="00090648">
        <w:rPr>
          <w:rFonts w:eastAsia="SimSun"/>
          <w:szCs w:val="24"/>
        </w:rPr>
        <w:t xml:space="preserve"> efforts on following up on HCFC import control measures and the </w:t>
      </w:r>
      <w:r>
        <w:rPr>
          <w:rFonts w:eastAsia="SimSun"/>
          <w:szCs w:val="24"/>
        </w:rPr>
        <w:t>upcoming scheduled reductions</w:t>
      </w:r>
      <w:r w:rsidRPr="00090648">
        <w:rPr>
          <w:rFonts w:eastAsia="SimSun"/>
          <w:szCs w:val="24"/>
        </w:rPr>
        <w:t xml:space="preserve">, monitoring HFC import control measures, and freezing baseline consumption. Also, efforts will be focused on the implementation of the legal framework that establishes provisions for HFC substance trade control and monitoring the importation of controlled technologies that contain or are designed to contain HFC; capacity-building sustainability for officials of the National Customs Authority (ANA), the Ministry of Health (MINSA), and other key institutions; and developing the process for the establishment of a mechanism for institutional coordination of </w:t>
      </w:r>
      <w:r>
        <w:rPr>
          <w:rFonts w:eastAsia="SimSun"/>
          <w:szCs w:val="24"/>
        </w:rPr>
        <w:t>Montreal Protocol</w:t>
      </w:r>
      <w:r w:rsidRPr="00090648">
        <w:rPr>
          <w:rFonts w:eastAsia="SimSun"/>
          <w:szCs w:val="24"/>
        </w:rPr>
        <w:t xml:space="preserve"> implementation, particularly the Kigali Amendment. </w:t>
      </w:r>
      <w:r>
        <w:rPr>
          <w:rFonts w:eastAsia="SimSun"/>
          <w:szCs w:val="24"/>
        </w:rPr>
        <w:t>An</w:t>
      </w:r>
      <w:r w:rsidRPr="00090648">
        <w:rPr>
          <w:rFonts w:eastAsia="SimSun"/>
          <w:szCs w:val="24"/>
        </w:rPr>
        <w:t xml:space="preserve"> NOU communication and awareness plan </w:t>
      </w:r>
      <w:r>
        <w:rPr>
          <w:rFonts w:eastAsia="SimSun"/>
          <w:szCs w:val="24"/>
        </w:rPr>
        <w:t xml:space="preserve">will be developed </w:t>
      </w:r>
      <w:r w:rsidRPr="00090648">
        <w:rPr>
          <w:rFonts w:eastAsia="SimSun"/>
          <w:szCs w:val="24"/>
        </w:rPr>
        <w:t xml:space="preserve">in consultation with key stakeholders, both public and private, and a roadmap </w:t>
      </w:r>
      <w:r>
        <w:rPr>
          <w:rFonts w:eastAsia="SimSun"/>
          <w:szCs w:val="24"/>
        </w:rPr>
        <w:t xml:space="preserve">developed </w:t>
      </w:r>
      <w:r w:rsidRPr="00090648">
        <w:rPr>
          <w:rFonts w:eastAsia="SimSun"/>
          <w:szCs w:val="24"/>
        </w:rPr>
        <w:t>to promote gender mainstreaming and the gender approach in the implementation of the Montreal Protocol in Panama. General awareness</w:t>
      </w:r>
      <w:r>
        <w:rPr>
          <w:rFonts w:eastAsia="SimSun"/>
          <w:szCs w:val="24"/>
        </w:rPr>
        <w:t>-raising</w:t>
      </w:r>
      <w:r w:rsidRPr="00090648">
        <w:rPr>
          <w:rFonts w:eastAsia="SimSun"/>
          <w:szCs w:val="24"/>
        </w:rPr>
        <w:t xml:space="preserve"> activities and Ozone Day celebrations will continue for relevant sectors of the population, ensuring the distribution of promotional and educational material and the diffusion of relevant information throughout different communication networks.</w:t>
      </w:r>
    </w:p>
    <w:p w14:paraId="19B75F84" w14:textId="77777777" w:rsidR="005942F9" w:rsidRPr="00090648" w:rsidRDefault="005942F9" w:rsidP="005942F9">
      <w:pPr>
        <w:spacing w:after="240" w:line="360" w:lineRule="auto"/>
        <w:outlineLvl w:val="0"/>
        <w:rPr>
          <w:u w:val="single"/>
        </w:rPr>
      </w:pPr>
      <w:r w:rsidRPr="00090648">
        <w:rPr>
          <w:u w:val="single"/>
        </w:rPr>
        <w:t>Sustainability and risk assessment</w:t>
      </w:r>
    </w:p>
    <w:p w14:paraId="2AD8101D" w14:textId="256E1E97" w:rsidR="005942F9" w:rsidRDefault="005942F9" w:rsidP="005942F9">
      <w:pPr>
        <w:pStyle w:val="Heading1"/>
        <w:rPr>
          <w:rFonts w:eastAsia="SimSun"/>
          <w:lang w:val="en-US"/>
        </w:rPr>
      </w:pPr>
      <w:r w:rsidRPr="00090648">
        <w:rPr>
          <w:rFonts w:eastAsia="SimSun"/>
        </w:rPr>
        <w:t xml:space="preserve">The project is designed to ensure the sustainability of </w:t>
      </w:r>
      <w:r>
        <w:rPr>
          <w:rFonts w:eastAsia="SimSun"/>
        </w:rPr>
        <w:t>the NOU</w:t>
      </w:r>
      <w:r w:rsidRPr="00090648">
        <w:rPr>
          <w:rFonts w:eastAsia="SimSun"/>
        </w:rPr>
        <w:t xml:space="preserve"> to meet the challenge of meeting the Montreal Protocol's ODS and HFC phase-out targets. The existing legal and regulatory basis for HCFC</w:t>
      </w:r>
      <w:r w:rsidRPr="00090648">
        <w:rPr>
          <w:rFonts w:eastAsia="SimSun"/>
          <w:lang w:val="en-US"/>
        </w:rPr>
        <w:t xml:space="preserve"> and HFC</w:t>
      </w:r>
      <w:r w:rsidRPr="00090648">
        <w:rPr>
          <w:rFonts w:eastAsia="SimSun"/>
        </w:rPr>
        <w:t xml:space="preserve"> control is sound and functional</w:t>
      </w:r>
      <w:r w:rsidRPr="00090648">
        <w:rPr>
          <w:rFonts w:eastAsia="SimSun"/>
          <w:lang w:val="en-US"/>
        </w:rPr>
        <w:t xml:space="preserve"> and</w:t>
      </w:r>
      <w:r w:rsidRPr="00090648">
        <w:rPr>
          <w:rFonts w:eastAsia="SimSun"/>
        </w:rPr>
        <w:t xml:space="preserve"> has been designed with the input and consensus of all parties, public and private. </w:t>
      </w:r>
      <w:r w:rsidRPr="00090648">
        <w:rPr>
          <w:rFonts w:eastAsia="SimSun"/>
          <w:lang w:val="en-US"/>
        </w:rPr>
        <w:t>T</w:t>
      </w:r>
      <w:r w:rsidRPr="00090648">
        <w:rPr>
          <w:rFonts w:eastAsia="SimSun"/>
        </w:rPr>
        <w:t>his legal framework may incorporate new meanings in accordance with the progress made in its application or evolve according to the challenges of the future. The strict and sustained application of this legal framework has also prevented illegal trade in ODS</w:t>
      </w:r>
      <w:r w:rsidRPr="00090648">
        <w:rPr>
          <w:rFonts w:eastAsia="SimSun"/>
          <w:lang w:val="en-US"/>
        </w:rPr>
        <w:t>/HFC</w:t>
      </w:r>
      <w:r w:rsidRPr="00090648">
        <w:rPr>
          <w:rFonts w:eastAsia="SimSun"/>
        </w:rPr>
        <w:t xml:space="preserve"> and indirectly facilitated the process of transitioning to other alternative substances and new technologies.</w:t>
      </w:r>
      <w:r>
        <w:rPr>
          <w:rFonts w:eastAsia="SimSun"/>
        </w:rPr>
        <w:t xml:space="preserve"> </w:t>
      </w:r>
      <w:r w:rsidRPr="00090648">
        <w:rPr>
          <w:rFonts w:eastAsia="SimSun"/>
        </w:rPr>
        <w:t>Importers of refrigerant gases led the process of regulating HCFC and HFC quotas. They have been able to undertake or adopt new lines of business that replaced those</w:t>
      </w:r>
      <w:r w:rsidR="00734243">
        <w:rPr>
          <w:rFonts w:eastAsia="SimSun"/>
        </w:rPr>
        <w:t xml:space="preserve"> substances that had been phased out</w:t>
      </w:r>
      <w:r w:rsidRPr="00090648">
        <w:rPr>
          <w:rFonts w:eastAsia="SimSun"/>
        </w:rPr>
        <w:t xml:space="preserve"> and continue today to lead the search for alternatives that do not include substances harmful to the ozone layer.</w:t>
      </w:r>
      <w:r w:rsidRPr="00090648">
        <w:rPr>
          <w:rFonts w:eastAsia="SimSun"/>
          <w:lang w:val="en-US"/>
        </w:rPr>
        <w:t xml:space="preserve"> </w:t>
      </w:r>
      <w:r w:rsidRPr="00090648">
        <w:rPr>
          <w:rFonts w:eastAsia="SimSun"/>
        </w:rPr>
        <w:t xml:space="preserve">Along the way, this sector has provided support to other UNO/MINSA initiatives, providing information and baseline data for studies or field </w:t>
      </w:r>
      <w:proofErr w:type="gramStart"/>
      <w:r w:rsidRPr="00090648">
        <w:rPr>
          <w:rFonts w:eastAsia="SimSun"/>
        </w:rPr>
        <w:t>evaluations</w:t>
      </w:r>
      <w:proofErr w:type="gramEnd"/>
      <w:r w:rsidRPr="00090648">
        <w:rPr>
          <w:rFonts w:eastAsia="SimSun"/>
          <w:lang w:val="en-US"/>
        </w:rPr>
        <w:t xml:space="preserve"> and </w:t>
      </w:r>
      <w:r w:rsidR="007E5A14">
        <w:rPr>
          <w:rFonts w:eastAsia="SimSun"/>
        </w:rPr>
        <w:t xml:space="preserve">supporting </w:t>
      </w:r>
      <w:r w:rsidRPr="00090648">
        <w:rPr>
          <w:rFonts w:eastAsia="SimSun"/>
        </w:rPr>
        <w:t>awareness-raising and technical training actions</w:t>
      </w:r>
      <w:r w:rsidRPr="00090648">
        <w:rPr>
          <w:rFonts w:eastAsia="SimSun"/>
          <w:lang w:val="en-US"/>
        </w:rPr>
        <w:t>.</w:t>
      </w:r>
      <w:r>
        <w:rPr>
          <w:rFonts w:eastAsia="SimSun"/>
          <w:lang w:val="en-US"/>
        </w:rPr>
        <w:t xml:space="preserve"> </w:t>
      </w:r>
      <w:r w:rsidR="000546FD">
        <w:rPr>
          <w:rFonts w:eastAsia="SimSun"/>
          <w:lang w:val="en-US"/>
        </w:rPr>
        <w:t>O</w:t>
      </w:r>
      <w:r w:rsidRPr="00090648">
        <w:rPr>
          <w:rFonts w:eastAsia="SimSun"/>
        </w:rPr>
        <w:t>zone protection issues</w:t>
      </w:r>
      <w:r w:rsidR="000546FD">
        <w:rPr>
          <w:rFonts w:eastAsia="SimSun"/>
        </w:rPr>
        <w:t xml:space="preserve"> had been integrated</w:t>
      </w:r>
      <w:r w:rsidRPr="00090648">
        <w:rPr>
          <w:rFonts w:eastAsia="SimSun"/>
        </w:rPr>
        <w:t xml:space="preserve"> into the national structure. Internally, the objectives and indicators assumed under the Montreal Protocol are incorporated in the annual operational plans (AOP) of the General Sub-Directorate of Environmental Health, as well as in the Monitoring and Evaluation System of the National Health Plan (SIMEPLANS) 2016–2025 of the Ministry of Health. This element gives the project and, consequently, the Montreal Protocol the relevance and sustainability it requires for the development of the ozone layer protection strategy.</w:t>
      </w:r>
      <w:r>
        <w:rPr>
          <w:rFonts w:eastAsia="SimSun"/>
        </w:rPr>
        <w:t xml:space="preserve"> </w:t>
      </w:r>
      <w:r w:rsidRPr="00090648">
        <w:rPr>
          <w:rFonts w:eastAsia="SimSun"/>
        </w:rPr>
        <w:t>The project has promoted synergies between other chemical conventions that the Ministry of Health has within the same sub-directorate, such as the Basel, Rotterdam, Stockholm, and, more recently, Minamata Conventions. The training programs for customs officials and other relevant agents in the application of ODS control measures incorporate this perspective, which benefits the environmental sustainability interventions of these agreements at the national level.</w:t>
      </w:r>
      <w:r>
        <w:rPr>
          <w:rFonts w:eastAsia="SimSun"/>
        </w:rPr>
        <w:t xml:space="preserve"> </w:t>
      </w:r>
      <w:r w:rsidRPr="00090648">
        <w:rPr>
          <w:rFonts w:eastAsia="SimSun"/>
        </w:rPr>
        <w:t xml:space="preserve">Through this project, </w:t>
      </w:r>
      <w:r>
        <w:rPr>
          <w:rFonts w:eastAsia="SimSun"/>
        </w:rPr>
        <w:t>the NOU</w:t>
      </w:r>
      <w:r w:rsidRPr="00090648">
        <w:rPr>
          <w:rFonts w:eastAsia="SimSun"/>
        </w:rPr>
        <w:t xml:space="preserve"> also assumes the responsibility of articulating at the inter-institutional level issues related to the Montreal Protocol, such as the actions for climate protection led by the Ministry of Environment and the rational and efficient use of energy led by the </w:t>
      </w:r>
      <w:r w:rsidRPr="00090648">
        <w:rPr>
          <w:rFonts w:eastAsia="SimSun"/>
          <w:lang w:val="en-US"/>
        </w:rPr>
        <w:t>National Energy Secretariat.</w:t>
      </w:r>
    </w:p>
    <w:p w14:paraId="133E2571" w14:textId="77777777" w:rsidR="005942F9" w:rsidRPr="00DB7A65" w:rsidRDefault="005942F9" w:rsidP="00545FA8">
      <w:pPr>
        <w:pStyle w:val="Heading1"/>
        <w:widowControl w:val="0"/>
        <w:numPr>
          <w:ilvl w:val="0"/>
          <w:numId w:val="0"/>
        </w:numPr>
        <w:spacing w:after="120"/>
      </w:pPr>
      <w:r w:rsidRPr="00DB7A65">
        <w:rPr>
          <w:b/>
          <w:lang w:val="en-US"/>
        </w:rPr>
        <w:t>Trinidad and Tobago</w:t>
      </w:r>
      <w:r w:rsidRPr="00DB7A65">
        <w:rPr>
          <w:b/>
          <w:bCs/>
        </w:rPr>
        <w:t xml:space="preserve">: Renewal of institutional strengthening </w:t>
      </w:r>
    </w:p>
    <w:tbl>
      <w:tblPr>
        <w:tblStyle w:val="TableGrid"/>
        <w:tblW w:w="5000" w:type="pct"/>
        <w:jc w:val="center"/>
        <w:tblLook w:val="01E0" w:firstRow="1" w:lastRow="1" w:firstColumn="1" w:lastColumn="1" w:noHBand="0" w:noVBand="0"/>
      </w:tblPr>
      <w:tblGrid>
        <w:gridCol w:w="6000"/>
        <w:gridCol w:w="1904"/>
        <w:gridCol w:w="1446"/>
      </w:tblGrid>
      <w:tr w:rsidR="005942F9" w:rsidRPr="00912E53" w14:paraId="4134F6C3" w14:textId="77777777">
        <w:trPr>
          <w:trHeight w:val="278"/>
          <w:tblHeader/>
          <w:jc w:val="center"/>
        </w:trPr>
        <w:tc>
          <w:tcPr>
            <w:tcW w:w="4227" w:type="pct"/>
            <w:gridSpan w:val="2"/>
            <w:tcBorders>
              <w:bottom w:val="single" w:sz="4" w:space="0" w:color="auto"/>
            </w:tcBorders>
          </w:tcPr>
          <w:p w14:paraId="522F139A" w14:textId="77777777" w:rsidR="005942F9" w:rsidRPr="00912E53" w:rsidRDefault="005942F9">
            <w:pPr>
              <w:widowControl w:val="0"/>
              <w:rPr>
                <w:b/>
                <w:sz w:val="20"/>
              </w:rPr>
            </w:pPr>
            <w:r w:rsidRPr="00912E53">
              <w:rPr>
                <w:b/>
                <w:sz w:val="20"/>
              </w:rPr>
              <w:t>Summary of the project and country profile</w:t>
            </w:r>
          </w:p>
        </w:tc>
        <w:tc>
          <w:tcPr>
            <w:tcW w:w="773" w:type="pct"/>
          </w:tcPr>
          <w:p w14:paraId="730FD395" w14:textId="77777777" w:rsidR="005942F9" w:rsidRPr="00912E53" w:rsidRDefault="005942F9">
            <w:pPr>
              <w:widowControl w:val="0"/>
              <w:jc w:val="right"/>
              <w:rPr>
                <w:b/>
                <w:sz w:val="20"/>
              </w:rPr>
            </w:pPr>
          </w:p>
        </w:tc>
      </w:tr>
      <w:tr w:rsidR="005942F9" w:rsidRPr="00912E53" w14:paraId="36FD43AC" w14:textId="77777777">
        <w:trPr>
          <w:trHeight w:val="233"/>
          <w:jc w:val="center"/>
        </w:trPr>
        <w:tc>
          <w:tcPr>
            <w:tcW w:w="4227" w:type="pct"/>
            <w:gridSpan w:val="2"/>
            <w:tcBorders>
              <w:bottom w:val="single" w:sz="4" w:space="0" w:color="auto"/>
            </w:tcBorders>
          </w:tcPr>
          <w:p w14:paraId="27EB6597" w14:textId="77777777" w:rsidR="005942F9" w:rsidRPr="00912E53" w:rsidRDefault="005942F9">
            <w:pPr>
              <w:widowControl w:val="0"/>
              <w:rPr>
                <w:sz w:val="20"/>
              </w:rPr>
            </w:pPr>
            <w:r w:rsidRPr="00912E53">
              <w:rPr>
                <w:sz w:val="20"/>
              </w:rPr>
              <w:t>Implementing agency:</w:t>
            </w:r>
          </w:p>
        </w:tc>
        <w:tc>
          <w:tcPr>
            <w:tcW w:w="773" w:type="pct"/>
            <w:tcBorders>
              <w:bottom w:val="single" w:sz="4" w:space="0" w:color="auto"/>
            </w:tcBorders>
          </w:tcPr>
          <w:p w14:paraId="0CA52807" w14:textId="77777777" w:rsidR="005942F9" w:rsidRPr="00912E53" w:rsidRDefault="005942F9">
            <w:pPr>
              <w:widowControl w:val="0"/>
              <w:jc w:val="center"/>
              <w:rPr>
                <w:sz w:val="20"/>
              </w:rPr>
            </w:pPr>
            <w:r w:rsidRPr="00912E53">
              <w:rPr>
                <w:sz w:val="20"/>
              </w:rPr>
              <w:t>UNDP</w:t>
            </w:r>
          </w:p>
        </w:tc>
      </w:tr>
      <w:tr w:rsidR="005942F9" w:rsidRPr="00912E53" w14:paraId="22385FF1" w14:textId="77777777">
        <w:trPr>
          <w:trHeight w:val="233"/>
          <w:jc w:val="center"/>
        </w:trPr>
        <w:tc>
          <w:tcPr>
            <w:tcW w:w="4227" w:type="pct"/>
            <w:gridSpan w:val="2"/>
            <w:tcBorders>
              <w:top w:val="single" w:sz="4" w:space="0" w:color="auto"/>
              <w:left w:val="single" w:sz="4" w:space="0" w:color="auto"/>
              <w:bottom w:val="nil"/>
              <w:right w:val="single" w:sz="4" w:space="0" w:color="auto"/>
            </w:tcBorders>
          </w:tcPr>
          <w:p w14:paraId="2D1A00FE" w14:textId="77777777" w:rsidR="005942F9" w:rsidRPr="00912E53" w:rsidRDefault="005942F9">
            <w:pPr>
              <w:rPr>
                <w:sz w:val="20"/>
              </w:rPr>
            </w:pPr>
            <w:r w:rsidRPr="00912E53">
              <w:rPr>
                <w:sz w:val="20"/>
              </w:rPr>
              <w:t>Amounts previously approved for institutional strengthening (US $):</w:t>
            </w:r>
          </w:p>
        </w:tc>
        <w:tc>
          <w:tcPr>
            <w:tcW w:w="773" w:type="pct"/>
            <w:tcBorders>
              <w:top w:val="single" w:sz="4" w:space="0" w:color="auto"/>
              <w:left w:val="single" w:sz="4" w:space="0" w:color="auto"/>
              <w:bottom w:val="nil"/>
              <w:right w:val="single" w:sz="4" w:space="0" w:color="auto"/>
            </w:tcBorders>
          </w:tcPr>
          <w:p w14:paraId="59A4CC24" w14:textId="77777777" w:rsidR="005942F9" w:rsidRPr="00912E53" w:rsidRDefault="005942F9">
            <w:pPr>
              <w:jc w:val="right"/>
              <w:rPr>
                <w:sz w:val="20"/>
              </w:rPr>
            </w:pPr>
          </w:p>
        </w:tc>
      </w:tr>
      <w:tr w:rsidR="005942F9" w:rsidRPr="00912E53" w14:paraId="53E37346" w14:textId="77777777">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67C55260" w14:textId="77777777" w:rsidR="005942F9" w:rsidRPr="00912E53" w:rsidRDefault="005942F9">
            <w:pPr>
              <w:ind w:left="4426" w:right="-198"/>
              <w:jc w:val="left"/>
              <w:rPr>
                <w:sz w:val="20"/>
              </w:rPr>
            </w:pPr>
            <w:r w:rsidRPr="00912E53">
              <w:rPr>
                <w:sz w:val="20"/>
              </w:rPr>
              <w:t>Phase I:</w:t>
            </w:r>
          </w:p>
        </w:tc>
        <w:tc>
          <w:tcPr>
            <w:tcW w:w="1018" w:type="pct"/>
            <w:tcBorders>
              <w:top w:val="nil"/>
              <w:left w:val="nil"/>
              <w:bottom w:val="nil"/>
              <w:right w:val="single" w:sz="4" w:space="0" w:color="auto"/>
            </w:tcBorders>
            <w:shd w:val="clear" w:color="auto" w:fill="FFFFFF" w:themeFill="background1"/>
            <w:vAlign w:val="bottom"/>
          </w:tcPr>
          <w:p w14:paraId="17F62510" w14:textId="77777777" w:rsidR="005942F9" w:rsidRPr="00912E53" w:rsidRDefault="005942F9">
            <w:pPr>
              <w:ind w:left="-387"/>
              <w:jc w:val="right"/>
              <w:rPr>
                <w:sz w:val="20"/>
              </w:rPr>
            </w:pPr>
            <w:r w:rsidRPr="00912E53">
              <w:rPr>
                <w:sz w:val="20"/>
              </w:rPr>
              <w:t>Oct-96</w:t>
            </w:r>
          </w:p>
        </w:tc>
        <w:tc>
          <w:tcPr>
            <w:tcW w:w="773" w:type="pct"/>
            <w:tcBorders>
              <w:top w:val="nil"/>
              <w:left w:val="single" w:sz="4" w:space="0" w:color="auto"/>
              <w:bottom w:val="nil"/>
              <w:right w:val="single" w:sz="4" w:space="0" w:color="auto"/>
            </w:tcBorders>
            <w:shd w:val="clear" w:color="auto" w:fill="FFFFFF" w:themeFill="background1"/>
            <w:vAlign w:val="bottom"/>
          </w:tcPr>
          <w:p w14:paraId="58F897C6" w14:textId="77777777" w:rsidR="005942F9" w:rsidRPr="00912E53" w:rsidRDefault="005942F9">
            <w:pPr>
              <w:jc w:val="right"/>
              <w:rPr>
                <w:sz w:val="20"/>
              </w:rPr>
            </w:pPr>
            <w:r w:rsidRPr="00EF4127">
              <w:rPr>
                <w:sz w:val="20"/>
              </w:rPr>
              <w:t>68,678.01</w:t>
            </w:r>
          </w:p>
        </w:tc>
      </w:tr>
      <w:tr w:rsidR="005942F9" w:rsidRPr="00912E53" w14:paraId="71355EAB" w14:textId="77777777">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57CA374B" w14:textId="77777777" w:rsidR="005942F9" w:rsidRPr="00912E53" w:rsidRDefault="005942F9">
            <w:pPr>
              <w:ind w:left="4426" w:right="-198"/>
              <w:jc w:val="left"/>
              <w:rPr>
                <w:sz w:val="20"/>
              </w:rPr>
            </w:pPr>
            <w:r w:rsidRPr="00912E53">
              <w:rPr>
                <w:sz w:val="20"/>
              </w:rPr>
              <w:t>Phase II:</w:t>
            </w:r>
          </w:p>
        </w:tc>
        <w:tc>
          <w:tcPr>
            <w:tcW w:w="1018" w:type="pct"/>
            <w:tcBorders>
              <w:top w:val="nil"/>
              <w:left w:val="nil"/>
              <w:bottom w:val="nil"/>
              <w:right w:val="single" w:sz="4" w:space="0" w:color="auto"/>
            </w:tcBorders>
            <w:shd w:val="clear" w:color="auto" w:fill="FFFFFF" w:themeFill="background1"/>
            <w:vAlign w:val="bottom"/>
          </w:tcPr>
          <w:p w14:paraId="03B8238C" w14:textId="77777777" w:rsidR="005942F9" w:rsidRPr="00912E53" w:rsidRDefault="005942F9">
            <w:pPr>
              <w:ind w:left="-387"/>
              <w:jc w:val="right"/>
              <w:rPr>
                <w:sz w:val="20"/>
              </w:rPr>
            </w:pPr>
            <w:r w:rsidRPr="00912E53">
              <w:rPr>
                <w:sz w:val="20"/>
              </w:rPr>
              <w:t>Dec-00</w:t>
            </w:r>
          </w:p>
        </w:tc>
        <w:tc>
          <w:tcPr>
            <w:tcW w:w="773" w:type="pct"/>
            <w:tcBorders>
              <w:top w:val="nil"/>
              <w:left w:val="single" w:sz="4" w:space="0" w:color="auto"/>
              <w:bottom w:val="nil"/>
              <w:right w:val="single" w:sz="4" w:space="0" w:color="auto"/>
            </w:tcBorders>
            <w:shd w:val="clear" w:color="auto" w:fill="FFFFFF" w:themeFill="background1"/>
            <w:vAlign w:val="bottom"/>
          </w:tcPr>
          <w:p w14:paraId="4A386988" w14:textId="77777777" w:rsidR="005942F9" w:rsidRPr="00912E53" w:rsidRDefault="005942F9">
            <w:pPr>
              <w:jc w:val="right"/>
              <w:rPr>
                <w:sz w:val="20"/>
              </w:rPr>
            </w:pPr>
            <w:r w:rsidRPr="00F37A81">
              <w:rPr>
                <w:sz w:val="20"/>
              </w:rPr>
              <w:t>45,616.29</w:t>
            </w:r>
          </w:p>
        </w:tc>
      </w:tr>
      <w:tr w:rsidR="005942F9" w:rsidRPr="00912E53" w14:paraId="7915FA45" w14:textId="77777777" w:rsidTr="00816C75">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277DC547" w14:textId="77777777" w:rsidR="005942F9" w:rsidRPr="00912E53" w:rsidRDefault="005942F9">
            <w:pPr>
              <w:ind w:left="4426" w:right="-198"/>
              <w:jc w:val="left"/>
              <w:rPr>
                <w:sz w:val="20"/>
              </w:rPr>
            </w:pPr>
            <w:r w:rsidRPr="00912E53">
              <w:rPr>
                <w:sz w:val="20"/>
              </w:rPr>
              <w:t>Phase III:</w:t>
            </w:r>
          </w:p>
        </w:tc>
        <w:tc>
          <w:tcPr>
            <w:tcW w:w="1018" w:type="pct"/>
            <w:tcBorders>
              <w:top w:val="nil"/>
              <w:left w:val="nil"/>
              <w:bottom w:val="nil"/>
              <w:right w:val="single" w:sz="4" w:space="0" w:color="auto"/>
            </w:tcBorders>
            <w:shd w:val="clear" w:color="auto" w:fill="FFFFFF" w:themeFill="background1"/>
            <w:vAlign w:val="bottom"/>
          </w:tcPr>
          <w:p w14:paraId="1F05F1B6" w14:textId="77777777" w:rsidR="005942F9" w:rsidRPr="00912E53" w:rsidRDefault="005942F9">
            <w:pPr>
              <w:ind w:left="-387"/>
              <w:jc w:val="right"/>
              <w:rPr>
                <w:sz w:val="20"/>
              </w:rPr>
            </w:pPr>
            <w:r w:rsidRPr="00912E53">
              <w:rPr>
                <w:sz w:val="20"/>
              </w:rPr>
              <w:t>Nov-02</w:t>
            </w:r>
          </w:p>
        </w:tc>
        <w:tc>
          <w:tcPr>
            <w:tcW w:w="773" w:type="pct"/>
            <w:tcBorders>
              <w:top w:val="nil"/>
              <w:left w:val="single" w:sz="4" w:space="0" w:color="auto"/>
              <w:bottom w:val="nil"/>
              <w:right w:val="single" w:sz="4" w:space="0" w:color="auto"/>
            </w:tcBorders>
            <w:shd w:val="clear" w:color="auto" w:fill="FFFFFF" w:themeFill="background1"/>
            <w:vAlign w:val="bottom"/>
          </w:tcPr>
          <w:p w14:paraId="4216A072" w14:textId="77777777" w:rsidR="005942F9" w:rsidRPr="00912E53" w:rsidRDefault="005942F9">
            <w:pPr>
              <w:jc w:val="right"/>
              <w:rPr>
                <w:sz w:val="20"/>
              </w:rPr>
            </w:pPr>
            <w:r w:rsidRPr="003A597F">
              <w:rPr>
                <w:sz w:val="20"/>
              </w:rPr>
              <w:t>64,063.50</w:t>
            </w:r>
          </w:p>
        </w:tc>
      </w:tr>
      <w:tr w:rsidR="005942F9" w:rsidRPr="00912E53" w14:paraId="18BB2E3B" w14:textId="77777777" w:rsidTr="00816C75">
        <w:trPr>
          <w:trHeight w:val="233"/>
          <w:jc w:val="center"/>
        </w:trPr>
        <w:tc>
          <w:tcPr>
            <w:tcW w:w="3209" w:type="pct"/>
            <w:tcBorders>
              <w:top w:val="nil"/>
              <w:left w:val="single" w:sz="4" w:space="0" w:color="auto"/>
              <w:bottom w:val="single" w:sz="4" w:space="0" w:color="auto"/>
              <w:right w:val="nil"/>
            </w:tcBorders>
            <w:shd w:val="clear" w:color="auto" w:fill="FFFFFF" w:themeFill="background1"/>
            <w:vAlign w:val="bottom"/>
          </w:tcPr>
          <w:p w14:paraId="5B2F267F" w14:textId="77777777" w:rsidR="005942F9" w:rsidRPr="00912E53" w:rsidRDefault="005942F9">
            <w:pPr>
              <w:ind w:left="4426" w:right="-198"/>
              <w:jc w:val="left"/>
              <w:rPr>
                <w:sz w:val="20"/>
              </w:rPr>
            </w:pPr>
            <w:r w:rsidRPr="00912E53">
              <w:rPr>
                <w:sz w:val="20"/>
              </w:rPr>
              <w:t>Phase IV:</w:t>
            </w:r>
          </w:p>
        </w:tc>
        <w:tc>
          <w:tcPr>
            <w:tcW w:w="1018" w:type="pct"/>
            <w:tcBorders>
              <w:top w:val="nil"/>
              <w:left w:val="nil"/>
              <w:bottom w:val="single" w:sz="4" w:space="0" w:color="auto"/>
              <w:right w:val="single" w:sz="4" w:space="0" w:color="auto"/>
            </w:tcBorders>
            <w:shd w:val="clear" w:color="auto" w:fill="FFFFFF" w:themeFill="background1"/>
            <w:vAlign w:val="bottom"/>
          </w:tcPr>
          <w:p w14:paraId="3AE4B2AC" w14:textId="77777777" w:rsidR="005942F9" w:rsidRPr="00912E53" w:rsidRDefault="005942F9">
            <w:pPr>
              <w:ind w:left="-387"/>
              <w:jc w:val="right"/>
              <w:rPr>
                <w:sz w:val="20"/>
              </w:rPr>
            </w:pPr>
            <w:r w:rsidRPr="00912E53">
              <w:rPr>
                <w:sz w:val="20"/>
              </w:rPr>
              <w:t>Dec-04</w:t>
            </w:r>
          </w:p>
        </w:tc>
        <w:tc>
          <w:tcPr>
            <w:tcW w:w="773" w:type="pct"/>
            <w:tcBorders>
              <w:top w:val="nil"/>
              <w:left w:val="single" w:sz="4" w:space="0" w:color="auto"/>
              <w:bottom w:val="single" w:sz="4" w:space="0" w:color="auto"/>
              <w:right w:val="single" w:sz="4" w:space="0" w:color="auto"/>
            </w:tcBorders>
            <w:shd w:val="clear" w:color="auto" w:fill="FFFFFF" w:themeFill="background1"/>
            <w:vAlign w:val="bottom"/>
          </w:tcPr>
          <w:p w14:paraId="72A756D5" w14:textId="77777777" w:rsidR="005942F9" w:rsidRPr="00912E53" w:rsidRDefault="005942F9">
            <w:pPr>
              <w:jc w:val="right"/>
              <w:rPr>
                <w:sz w:val="20"/>
              </w:rPr>
            </w:pPr>
            <w:r w:rsidRPr="003A597F">
              <w:rPr>
                <w:sz w:val="20"/>
              </w:rPr>
              <w:t>64,017.52</w:t>
            </w:r>
          </w:p>
        </w:tc>
      </w:tr>
      <w:tr w:rsidR="005942F9" w:rsidRPr="00912E53" w14:paraId="323CAD6D" w14:textId="77777777" w:rsidTr="00816C75">
        <w:trPr>
          <w:trHeight w:val="233"/>
          <w:jc w:val="center"/>
        </w:trPr>
        <w:tc>
          <w:tcPr>
            <w:tcW w:w="3209" w:type="pct"/>
            <w:tcBorders>
              <w:top w:val="single" w:sz="4" w:space="0" w:color="auto"/>
              <w:left w:val="single" w:sz="4" w:space="0" w:color="auto"/>
              <w:bottom w:val="nil"/>
              <w:right w:val="nil"/>
            </w:tcBorders>
            <w:shd w:val="clear" w:color="auto" w:fill="FFFFFF" w:themeFill="background1"/>
            <w:vAlign w:val="bottom"/>
          </w:tcPr>
          <w:p w14:paraId="5FE942DB" w14:textId="77777777" w:rsidR="005942F9" w:rsidRPr="00912E53" w:rsidRDefault="005942F9">
            <w:pPr>
              <w:ind w:left="4426" w:right="-198"/>
              <w:jc w:val="left"/>
              <w:rPr>
                <w:sz w:val="20"/>
              </w:rPr>
            </w:pPr>
            <w:r w:rsidRPr="00912E53">
              <w:rPr>
                <w:sz w:val="20"/>
              </w:rPr>
              <w:lastRenderedPageBreak/>
              <w:t>Phase V</w:t>
            </w:r>
          </w:p>
        </w:tc>
        <w:tc>
          <w:tcPr>
            <w:tcW w:w="1018" w:type="pct"/>
            <w:tcBorders>
              <w:top w:val="single" w:sz="4" w:space="0" w:color="auto"/>
              <w:left w:val="nil"/>
              <w:bottom w:val="nil"/>
              <w:right w:val="single" w:sz="4" w:space="0" w:color="auto"/>
            </w:tcBorders>
            <w:shd w:val="clear" w:color="auto" w:fill="FFFFFF" w:themeFill="background1"/>
            <w:vAlign w:val="bottom"/>
          </w:tcPr>
          <w:p w14:paraId="12B6B8F5" w14:textId="77777777" w:rsidR="005942F9" w:rsidRPr="00912E53" w:rsidRDefault="005942F9">
            <w:pPr>
              <w:ind w:left="-387"/>
              <w:jc w:val="right"/>
              <w:rPr>
                <w:sz w:val="20"/>
              </w:rPr>
            </w:pPr>
            <w:r w:rsidRPr="00912E53">
              <w:rPr>
                <w:sz w:val="20"/>
              </w:rPr>
              <w:t>Nov-06</w:t>
            </w:r>
          </w:p>
        </w:tc>
        <w:tc>
          <w:tcPr>
            <w:tcW w:w="773" w:type="pct"/>
            <w:tcBorders>
              <w:top w:val="single" w:sz="4" w:space="0" w:color="auto"/>
              <w:left w:val="single" w:sz="4" w:space="0" w:color="auto"/>
              <w:bottom w:val="nil"/>
              <w:right w:val="single" w:sz="4" w:space="0" w:color="auto"/>
            </w:tcBorders>
            <w:shd w:val="clear" w:color="auto" w:fill="FFFFFF" w:themeFill="background1"/>
            <w:vAlign w:val="bottom"/>
          </w:tcPr>
          <w:p w14:paraId="06E249FA" w14:textId="77777777" w:rsidR="005942F9" w:rsidRPr="00912E53" w:rsidRDefault="005942F9">
            <w:pPr>
              <w:jc w:val="right"/>
              <w:rPr>
                <w:sz w:val="20"/>
              </w:rPr>
            </w:pPr>
            <w:r w:rsidRPr="00E331B8">
              <w:rPr>
                <w:sz w:val="20"/>
              </w:rPr>
              <w:t>61,196.53</w:t>
            </w:r>
          </w:p>
        </w:tc>
      </w:tr>
      <w:tr w:rsidR="005942F9" w:rsidRPr="00912E53" w14:paraId="1831F786" w14:textId="77777777">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5CD5EB83" w14:textId="77777777" w:rsidR="005942F9" w:rsidRPr="00912E53" w:rsidRDefault="005942F9">
            <w:pPr>
              <w:ind w:left="4426" w:right="-198"/>
              <w:jc w:val="left"/>
              <w:rPr>
                <w:sz w:val="20"/>
              </w:rPr>
            </w:pPr>
            <w:r w:rsidRPr="00912E53">
              <w:rPr>
                <w:sz w:val="20"/>
              </w:rPr>
              <w:t>Phase VI:</w:t>
            </w:r>
          </w:p>
        </w:tc>
        <w:tc>
          <w:tcPr>
            <w:tcW w:w="1018" w:type="pct"/>
            <w:tcBorders>
              <w:top w:val="nil"/>
              <w:left w:val="nil"/>
              <w:bottom w:val="nil"/>
              <w:right w:val="single" w:sz="4" w:space="0" w:color="auto"/>
            </w:tcBorders>
            <w:shd w:val="clear" w:color="auto" w:fill="FFFFFF" w:themeFill="background1"/>
          </w:tcPr>
          <w:p w14:paraId="15B8F448" w14:textId="77777777" w:rsidR="005942F9" w:rsidRPr="00912E53" w:rsidRDefault="005942F9">
            <w:pPr>
              <w:tabs>
                <w:tab w:val="left" w:pos="0"/>
              </w:tabs>
              <w:ind w:left="-387"/>
              <w:jc w:val="right"/>
              <w:rPr>
                <w:sz w:val="20"/>
              </w:rPr>
            </w:pPr>
            <w:r w:rsidRPr="00912E53">
              <w:rPr>
                <w:sz w:val="20"/>
              </w:rPr>
              <w:t>Nov-09</w:t>
            </w:r>
          </w:p>
        </w:tc>
        <w:tc>
          <w:tcPr>
            <w:tcW w:w="773" w:type="pct"/>
            <w:tcBorders>
              <w:top w:val="nil"/>
              <w:left w:val="single" w:sz="4" w:space="0" w:color="auto"/>
              <w:bottom w:val="nil"/>
              <w:right w:val="single" w:sz="4" w:space="0" w:color="auto"/>
            </w:tcBorders>
            <w:shd w:val="clear" w:color="auto" w:fill="FFFFFF" w:themeFill="background1"/>
          </w:tcPr>
          <w:p w14:paraId="73803303" w14:textId="77777777" w:rsidR="005942F9" w:rsidRPr="00912E53" w:rsidRDefault="005942F9">
            <w:pPr>
              <w:jc w:val="right"/>
              <w:rPr>
                <w:sz w:val="20"/>
              </w:rPr>
            </w:pPr>
            <w:r w:rsidRPr="00B71CCA">
              <w:rPr>
                <w:sz w:val="20"/>
              </w:rPr>
              <w:t>64,500.00</w:t>
            </w:r>
          </w:p>
        </w:tc>
      </w:tr>
      <w:tr w:rsidR="005942F9" w:rsidRPr="00912E53" w14:paraId="050F52C3" w14:textId="77777777">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4FF185DA" w14:textId="77777777" w:rsidR="005942F9" w:rsidRPr="00912E53" w:rsidRDefault="005942F9">
            <w:pPr>
              <w:ind w:left="4426" w:right="-198"/>
              <w:jc w:val="left"/>
              <w:rPr>
                <w:sz w:val="20"/>
              </w:rPr>
            </w:pPr>
            <w:r w:rsidRPr="00912E53">
              <w:rPr>
                <w:sz w:val="20"/>
              </w:rPr>
              <w:t>Phase VII:</w:t>
            </w:r>
          </w:p>
        </w:tc>
        <w:tc>
          <w:tcPr>
            <w:tcW w:w="1018" w:type="pct"/>
            <w:tcBorders>
              <w:top w:val="nil"/>
              <w:left w:val="nil"/>
              <w:bottom w:val="nil"/>
              <w:right w:val="single" w:sz="4" w:space="0" w:color="auto"/>
            </w:tcBorders>
            <w:shd w:val="clear" w:color="auto" w:fill="FFFFFF" w:themeFill="background1"/>
          </w:tcPr>
          <w:p w14:paraId="7FA8E28B" w14:textId="77777777" w:rsidR="005942F9" w:rsidRPr="00912E53" w:rsidRDefault="005942F9">
            <w:pPr>
              <w:ind w:left="-387"/>
              <w:jc w:val="right"/>
              <w:rPr>
                <w:sz w:val="20"/>
              </w:rPr>
            </w:pPr>
            <w:r w:rsidRPr="00912E53">
              <w:rPr>
                <w:sz w:val="20"/>
              </w:rPr>
              <w:t>Dec-12</w:t>
            </w:r>
          </w:p>
        </w:tc>
        <w:tc>
          <w:tcPr>
            <w:tcW w:w="773" w:type="pct"/>
            <w:tcBorders>
              <w:top w:val="nil"/>
              <w:left w:val="single" w:sz="4" w:space="0" w:color="auto"/>
              <w:bottom w:val="nil"/>
              <w:right w:val="single" w:sz="4" w:space="0" w:color="auto"/>
            </w:tcBorders>
            <w:shd w:val="clear" w:color="auto" w:fill="FFFFFF" w:themeFill="background1"/>
          </w:tcPr>
          <w:p w14:paraId="0D07F359" w14:textId="77777777" w:rsidR="005942F9" w:rsidRPr="00912E53" w:rsidRDefault="005942F9">
            <w:pPr>
              <w:jc w:val="right"/>
              <w:rPr>
                <w:sz w:val="20"/>
              </w:rPr>
            </w:pPr>
            <w:r w:rsidRPr="005D4779">
              <w:rPr>
                <w:sz w:val="20"/>
              </w:rPr>
              <w:t>64,180.00</w:t>
            </w:r>
          </w:p>
        </w:tc>
      </w:tr>
      <w:tr w:rsidR="005942F9" w:rsidRPr="00912E53" w14:paraId="010E704B" w14:textId="77777777">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37E6A382" w14:textId="77777777" w:rsidR="005942F9" w:rsidRPr="00912E53" w:rsidRDefault="005942F9">
            <w:pPr>
              <w:ind w:left="4426" w:right="-198"/>
              <w:jc w:val="left"/>
              <w:rPr>
                <w:sz w:val="20"/>
              </w:rPr>
            </w:pPr>
            <w:r w:rsidRPr="00912E53">
              <w:rPr>
                <w:sz w:val="20"/>
              </w:rPr>
              <w:t>Phase VIII:</w:t>
            </w:r>
          </w:p>
        </w:tc>
        <w:tc>
          <w:tcPr>
            <w:tcW w:w="1018" w:type="pct"/>
            <w:tcBorders>
              <w:top w:val="nil"/>
              <w:left w:val="nil"/>
              <w:bottom w:val="nil"/>
              <w:right w:val="single" w:sz="4" w:space="0" w:color="auto"/>
            </w:tcBorders>
            <w:shd w:val="clear" w:color="auto" w:fill="FFFFFF" w:themeFill="background1"/>
          </w:tcPr>
          <w:p w14:paraId="261B938F" w14:textId="77777777" w:rsidR="005942F9" w:rsidRPr="00912E53" w:rsidRDefault="005942F9">
            <w:pPr>
              <w:ind w:left="-387"/>
              <w:jc w:val="right"/>
              <w:rPr>
                <w:sz w:val="20"/>
              </w:rPr>
            </w:pPr>
            <w:r w:rsidRPr="00912E53">
              <w:rPr>
                <w:sz w:val="20"/>
              </w:rPr>
              <w:t>Nov-14</w:t>
            </w:r>
          </w:p>
        </w:tc>
        <w:tc>
          <w:tcPr>
            <w:tcW w:w="773" w:type="pct"/>
            <w:tcBorders>
              <w:top w:val="nil"/>
              <w:left w:val="single" w:sz="4" w:space="0" w:color="auto"/>
              <w:bottom w:val="nil"/>
              <w:right w:val="single" w:sz="4" w:space="0" w:color="auto"/>
            </w:tcBorders>
            <w:shd w:val="clear" w:color="auto" w:fill="FFFFFF" w:themeFill="background1"/>
          </w:tcPr>
          <w:p w14:paraId="0AF8ACEB" w14:textId="77777777" w:rsidR="005942F9" w:rsidRPr="00912E53" w:rsidRDefault="005942F9">
            <w:pPr>
              <w:jc w:val="right"/>
              <w:rPr>
                <w:sz w:val="20"/>
              </w:rPr>
            </w:pPr>
            <w:r w:rsidRPr="00927A32">
              <w:rPr>
                <w:sz w:val="20"/>
              </w:rPr>
              <w:t>64,200.00</w:t>
            </w:r>
          </w:p>
        </w:tc>
      </w:tr>
      <w:tr w:rsidR="005942F9" w:rsidRPr="00912E53" w14:paraId="2CFAD180" w14:textId="77777777">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21F69436" w14:textId="77777777" w:rsidR="005942F9" w:rsidRPr="00912E53" w:rsidRDefault="005942F9">
            <w:pPr>
              <w:ind w:left="4426" w:right="-198"/>
              <w:jc w:val="left"/>
              <w:rPr>
                <w:sz w:val="20"/>
              </w:rPr>
            </w:pPr>
            <w:r w:rsidRPr="00912E53">
              <w:rPr>
                <w:sz w:val="20"/>
              </w:rPr>
              <w:t>Phase IX:</w:t>
            </w:r>
          </w:p>
        </w:tc>
        <w:tc>
          <w:tcPr>
            <w:tcW w:w="1018" w:type="pct"/>
            <w:tcBorders>
              <w:top w:val="nil"/>
              <w:left w:val="nil"/>
              <w:bottom w:val="nil"/>
              <w:right w:val="single" w:sz="4" w:space="0" w:color="auto"/>
            </w:tcBorders>
            <w:shd w:val="clear" w:color="auto" w:fill="FFFFFF" w:themeFill="background1"/>
          </w:tcPr>
          <w:p w14:paraId="0BA0A07B" w14:textId="77777777" w:rsidR="005942F9" w:rsidRPr="00912E53" w:rsidRDefault="005942F9">
            <w:pPr>
              <w:jc w:val="right"/>
              <w:rPr>
                <w:sz w:val="20"/>
              </w:rPr>
            </w:pPr>
            <w:r w:rsidRPr="00912E53">
              <w:rPr>
                <w:sz w:val="20"/>
              </w:rPr>
              <w:t>Jul-17</w:t>
            </w:r>
          </w:p>
        </w:tc>
        <w:tc>
          <w:tcPr>
            <w:tcW w:w="773" w:type="pct"/>
            <w:tcBorders>
              <w:top w:val="nil"/>
              <w:left w:val="single" w:sz="4" w:space="0" w:color="auto"/>
              <w:bottom w:val="nil"/>
              <w:right w:val="single" w:sz="4" w:space="0" w:color="auto"/>
            </w:tcBorders>
            <w:shd w:val="clear" w:color="auto" w:fill="FFFFFF" w:themeFill="background1"/>
          </w:tcPr>
          <w:p w14:paraId="2C394AE4" w14:textId="77777777" w:rsidR="005942F9" w:rsidRPr="00912E53" w:rsidRDefault="005942F9">
            <w:pPr>
              <w:jc w:val="right"/>
              <w:rPr>
                <w:sz w:val="20"/>
              </w:rPr>
            </w:pPr>
            <w:r w:rsidRPr="00344354">
              <w:rPr>
                <w:sz w:val="20"/>
              </w:rPr>
              <w:t>90,542.79</w:t>
            </w:r>
          </w:p>
        </w:tc>
      </w:tr>
      <w:tr w:rsidR="005942F9" w:rsidRPr="00912E53" w14:paraId="2E5BC390" w14:textId="77777777">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2D43F454" w14:textId="77777777" w:rsidR="005942F9" w:rsidRPr="00912E53" w:rsidRDefault="005942F9">
            <w:pPr>
              <w:ind w:left="4426" w:right="-198"/>
              <w:jc w:val="left"/>
              <w:rPr>
                <w:sz w:val="20"/>
              </w:rPr>
            </w:pPr>
            <w:r w:rsidRPr="00912E53">
              <w:rPr>
                <w:sz w:val="20"/>
              </w:rPr>
              <w:t>Phase X:</w:t>
            </w:r>
          </w:p>
        </w:tc>
        <w:tc>
          <w:tcPr>
            <w:tcW w:w="1018" w:type="pct"/>
            <w:tcBorders>
              <w:top w:val="nil"/>
              <w:left w:val="nil"/>
              <w:bottom w:val="nil"/>
              <w:right w:val="single" w:sz="4" w:space="0" w:color="auto"/>
            </w:tcBorders>
            <w:shd w:val="clear" w:color="auto" w:fill="FFFFFF" w:themeFill="background1"/>
          </w:tcPr>
          <w:p w14:paraId="23010E06" w14:textId="77777777" w:rsidR="005942F9" w:rsidRPr="00912E53" w:rsidRDefault="005942F9">
            <w:pPr>
              <w:jc w:val="right"/>
              <w:rPr>
                <w:sz w:val="20"/>
              </w:rPr>
            </w:pPr>
            <w:r w:rsidRPr="00912E53">
              <w:rPr>
                <w:sz w:val="20"/>
              </w:rPr>
              <w:t>May-19</w:t>
            </w:r>
          </w:p>
        </w:tc>
        <w:tc>
          <w:tcPr>
            <w:tcW w:w="773" w:type="pct"/>
            <w:tcBorders>
              <w:top w:val="nil"/>
              <w:left w:val="single" w:sz="4" w:space="0" w:color="auto"/>
              <w:bottom w:val="nil"/>
              <w:right w:val="single" w:sz="4" w:space="0" w:color="auto"/>
            </w:tcBorders>
            <w:shd w:val="clear" w:color="auto" w:fill="FFFFFF" w:themeFill="background1"/>
          </w:tcPr>
          <w:p w14:paraId="7A83D3A8" w14:textId="77777777" w:rsidR="005942F9" w:rsidRPr="00912E53" w:rsidRDefault="005942F9">
            <w:pPr>
              <w:jc w:val="right"/>
              <w:rPr>
                <w:sz w:val="20"/>
              </w:rPr>
            </w:pPr>
            <w:r w:rsidRPr="00344354">
              <w:rPr>
                <w:sz w:val="20"/>
              </w:rPr>
              <w:t>90,424.97</w:t>
            </w:r>
          </w:p>
        </w:tc>
      </w:tr>
      <w:tr w:rsidR="005942F9" w:rsidRPr="00912E53" w14:paraId="33580063" w14:textId="77777777">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116A405C" w14:textId="77777777" w:rsidR="005942F9" w:rsidRPr="00912E53" w:rsidRDefault="005942F9">
            <w:pPr>
              <w:ind w:left="4426" w:right="-198"/>
              <w:jc w:val="left"/>
              <w:rPr>
                <w:sz w:val="20"/>
              </w:rPr>
            </w:pPr>
            <w:r>
              <w:rPr>
                <w:sz w:val="20"/>
              </w:rPr>
              <w:t>Phase XI:</w:t>
            </w:r>
          </w:p>
        </w:tc>
        <w:tc>
          <w:tcPr>
            <w:tcW w:w="1018" w:type="pct"/>
            <w:tcBorders>
              <w:top w:val="nil"/>
              <w:left w:val="nil"/>
              <w:bottom w:val="nil"/>
              <w:right w:val="single" w:sz="4" w:space="0" w:color="auto"/>
            </w:tcBorders>
            <w:shd w:val="clear" w:color="auto" w:fill="FFFFFF" w:themeFill="background1"/>
          </w:tcPr>
          <w:p w14:paraId="3433C31E" w14:textId="77777777" w:rsidR="005942F9" w:rsidRPr="00912E53" w:rsidRDefault="005942F9">
            <w:pPr>
              <w:jc w:val="right"/>
              <w:rPr>
                <w:sz w:val="20"/>
              </w:rPr>
            </w:pPr>
            <w:r>
              <w:rPr>
                <w:sz w:val="20"/>
              </w:rPr>
              <w:t>Nov-21</w:t>
            </w:r>
          </w:p>
        </w:tc>
        <w:tc>
          <w:tcPr>
            <w:tcW w:w="773" w:type="pct"/>
            <w:tcBorders>
              <w:top w:val="nil"/>
              <w:left w:val="single" w:sz="4" w:space="0" w:color="auto"/>
              <w:bottom w:val="nil"/>
              <w:right w:val="single" w:sz="4" w:space="0" w:color="auto"/>
            </w:tcBorders>
            <w:shd w:val="clear" w:color="auto" w:fill="FFFFFF" w:themeFill="background1"/>
          </w:tcPr>
          <w:p w14:paraId="40D12A7E" w14:textId="77777777" w:rsidR="005942F9" w:rsidRPr="00912E53" w:rsidRDefault="005942F9">
            <w:pPr>
              <w:jc w:val="right"/>
              <w:rPr>
                <w:sz w:val="20"/>
              </w:rPr>
            </w:pPr>
            <w:r w:rsidRPr="00344354">
              <w:rPr>
                <w:sz w:val="20"/>
              </w:rPr>
              <w:t>90,950.00</w:t>
            </w:r>
          </w:p>
        </w:tc>
      </w:tr>
      <w:tr w:rsidR="005942F9" w:rsidRPr="00912E53" w14:paraId="73766F2B" w14:textId="77777777">
        <w:trPr>
          <w:trHeight w:val="233"/>
          <w:jc w:val="center"/>
        </w:trPr>
        <w:tc>
          <w:tcPr>
            <w:tcW w:w="4227" w:type="pct"/>
            <w:gridSpan w:val="2"/>
            <w:tcBorders>
              <w:top w:val="nil"/>
              <w:left w:val="single" w:sz="4" w:space="0" w:color="auto"/>
              <w:bottom w:val="nil"/>
              <w:right w:val="single" w:sz="4" w:space="0" w:color="auto"/>
            </w:tcBorders>
            <w:shd w:val="clear" w:color="auto" w:fill="auto"/>
          </w:tcPr>
          <w:p w14:paraId="52139CEC" w14:textId="77777777" w:rsidR="005942F9" w:rsidRPr="00912E53" w:rsidRDefault="005942F9">
            <w:pPr>
              <w:ind w:left="6784" w:right="-108"/>
              <w:jc w:val="right"/>
              <w:rPr>
                <w:sz w:val="20"/>
              </w:rPr>
            </w:pPr>
            <w:r w:rsidRPr="00912E53">
              <w:rPr>
                <w:sz w:val="20"/>
              </w:rPr>
              <w:t>Total:</w:t>
            </w:r>
          </w:p>
        </w:tc>
        <w:tc>
          <w:tcPr>
            <w:tcW w:w="773" w:type="pct"/>
            <w:tcBorders>
              <w:top w:val="nil"/>
              <w:left w:val="single" w:sz="4" w:space="0" w:color="auto"/>
              <w:bottom w:val="single" w:sz="4" w:space="0" w:color="auto"/>
              <w:right w:val="single" w:sz="4" w:space="0" w:color="auto"/>
            </w:tcBorders>
            <w:shd w:val="clear" w:color="auto" w:fill="auto"/>
          </w:tcPr>
          <w:p w14:paraId="5577E419" w14:textId="77777777" w:rsidR="005942F9" w:rsidRPr="004B7A3A" w:rsidRDefault="005942F9">
            <w:pPr>
              <w:jc w:val="right"/>
              <w:rPr>
                <w:sz w:val="20"/>
                <w:highlight w:val="yellow"/>
              </w:rPr>
            </w:pPr>
            <w:r>
              <w:rPr>
                <w:sz w:val="20"/>
              </w:rPr>
              <w:t>768,370</w:t>
            </w:r>
          </w:p>
        </w:tc>
      </w:tr>
      <w:tr w:rsidR="005942F9" w:rsidRPr="00912E53" w14:paraId="560B224B" w14:textId="77777777">
        <w:trPr>
          <w:trHeight w:val="233"/>
          <w:jc w:val="center"/>
        </w:trPr>
        <w:tc>
          <w:tcPr>
            <w:tcW w:w="4227" w:type="pct"/>
            <w:gridSpan w:val="2"/>
            <w:shd w:val="clear" w:color="auto" w:fill="FFFFFF" w:themeFill="background1"/>
          </w:tcPr>
          <w:p w14:paraId="2193A787" w14:textId="77777777" w:rsidR="005942F9" w:rsidRPr="00912E53" w:rsidRDefault="005942F9">
            <w:pPr>
              <w:jc w:val="left"/>
              <w:rPr>
                <w:sz w:val="20"/>
              </w:rPr>
            </w:pPr>
            <w:r w:rsidRPr="00912E53">
              <w:rPr>
                <w:sz w:val="20"/>
              </w:rPr>
              <w:t>Amount requested for renewal (phase XI</w:t>
            </w:r>
            <w:r>
              <w:rPr>
                <w:sz w:val="20"/>
              </w:rPr>
              <w:t>I</w:t>
            </w:r>
            <w:r w:rsidRPr="00912E53">
              <w:rPr>
                <w:sz w:val="20"/>
              </w:rPr>
              <w:t>) (US $):</w:t>
            </w:r>
          </w:p>
        </w:tc>
        <w:tc>
          <w:tcPr>
            <w:tcW w:w="773" w:type="pct"/>
            <w:shd w:val="clear" w:color="auto" w:fill="auto"/>
          </w:tcPr>
          <w:p w14:paraId="388EB6E4" w14:textId="77777777" w:rsidR="005942F9" w:rsidRPr="00B8506A" w:rsidRDefault="005942F9">
            <w:pPr>
              <w:jc w:val="right"/>
              <w:rPr>
                <w:sz w:val="20"/>
              </w:rPr>
            </w:pPr>
            <w:r w:rsidRPr="003A66DD">
              <w:rPr>
                <w:sz w:val="20"/>
              </w:rPr>
              <w:t>180,000</w:t>
            </w:r>
          </w:p>
        </w:tc>
      </w:tr>
      <w:tr w:rsidR="005942F9" w:rsidRPr="00912E53" w14:paraId="3DEDEFED" w14:textId="77777777">
        <w:trPr>
          <w:trHeight w:val="233"/>
          <w:jc w:val="center"/>
        </w:trPr>
        <w:tc>
          <w:tcPr>
            <w:tcW w:w="4227" w:type="pct"/>
            <w:gridSpan w:val="2"/>
          </w:tcPr>
          <w:p w14:paraId="042F6C72" w14:textId="77777777" w:rsidR="005942F9" w:rsidRPr="00912E53" w:rsidRDefault="005942F9">
            <w:pPr>
              <w:jc w:val="left"/>
              <w:rPr>
                <w:sz w:val="20"/>
              </w:rPr>
            </w:pPr>
            <w:r w:rsidRPr="00912E53">
              <w:rPr>
                <w:sz w:val="20"/>
              </w:rPr>
              <w:t>Amount recommended for approval for phase X</w:t>
            </w:r>
            <w:r>
              <w:rPr>
                <w:sz w:val="20"/>
              </w:rPr>
              <w:t>I</w:t>
            </w:r>
            <w:r w:rsidRPr="00912E53">
              <w:rPr>
                <w:sz w:val="20"/>
              </w:rPr>
              <w:t xml:space="preserve">I (US $): </w:t>
            </w:r>
          </w:p>
        </w:tc>
        <w:tc>
          <w:tcPr>
            <w:tcW w:w="773" w:type="pct"/>
            <w:shd w:val="clear" w:color="auto" w:fill="auto"/>
          </w:tcPr>
          <w:p w14:paraId="2A5FF2AF" w14:textId="77777777" w:rsidR="005942F9" w:rsidRPr="00B8506A" w:rsidRDefault="005942F9">
            <w:pPr>
              <w:jc w:val="right"/>
              <w:rPr>
                <w:sz w:val="20"/>
              </w:rPr>
            </w:pPr>
            <w:r w:rsidRPr="003A66DD">
              <w:rPr>
                <w:sz w:val="20"/>
              </w:rPr>
              <w:t>180,000</w:t>
            </w:r>
          </w:p>
        </w:tc>
      </w:tr>
      <w:tr w:rsidR="005942F9" w:rsidRPr="00912E53" w14:paraId="7E839A3E" w14:textId="77777777">
        <w:trPr>
          <w:trHeight w:val="233"/>
          <w:jc w:val="center"/>
        </w:trPr>
        <w:tc>
          <w:tcPr>
            <w:tcW w:w="4227" w:type="pct"/>
            <w:gridSpan w:val="2"/>
          </w:tcPr>
          <w:p w14:paraId="6C1A3475" w14:textId="77777777" w:rsidR="005942F9" w:rsidRPr="00912E53" w:rsidRDefault="005942F9">
            <w:pPr>
              <w:jc w:val="left"/>
              <w:rPr>
                <w:sz w:val="20"/>
              </w:rPr>
            </w:pPr>
            <w:r w:rsidRPr="00912E53">
              <w:rPr>
                <w:sz w:val="20"/>
              </w:rPr>
              <w:t>Agency support costs (US $):</w:t>
            </w:r>
          </w:p>
        </w:tc>
        <w:tc>
          <w:tcPr>
            <w:tcW w:w="773" w:type="pct"/>
            <w:shd w:val="clear" w:color="auto" w:fill="auto"/>
          </w:tcPr>
          <w:p w14:paraId="445B52C8" w14:textId="77777777" w:rsidR="005942F9" w:rsidRPr="00B8506A" w:rsidRDefault="005942F9">
            <w:pPr>
              <w:jc w:val="right"/>
              <w:rPr>
                <w:sz w:val="20"/>
              </w:rPr>
            </w:pPr>
            <w:r w:rsidRPr="008C29CC">
              <w:rPr>
                <w:sz w:val="20"/>
              </w:rPr>
              <w:t>12,600</w:t>
            </w:r>
          </w:p>
        </w:tc>
      </w:tr>
      <w:tr w:rsidR="005942F9" w:rsidRPr="00912E53" w14:paraId="2EBE1C00" w14:textId="77777777">
        <w:trPr>
          <w:trHeight w:val="233"/>
          <w:jc w:val="center"/>
        </w:trPr>
        <w:tc>
          <w:tcPr>
            <w:tcW w:w="4227" w:type="pct"/>
            <w:gridSpan w:val="2"/>
          </w:tcPr>
          <w:p w14:paraId="19C149B1" w14:textId="77777777" w:rsidR="005942F9" w:rsidRPr="00912E53" w:rsidRDefault="005942F9">
            <w:pPr>
              <w:jc w:val="left"/>
              <w:rPr>
                <w:sz w:val="20"/>
              </w:rPr>
            </w:pPr>
            <w:r w:rsidRPr="00912E53">
              <w:rPr>
                <w:sz w:val="20"/>
              </w:rPr>
              <w:t>Total cost of institutional strengthening phase XI</w:t>
            </w:r>
            <w:r>
              <w:rPr>
                <w:sz w:val="20"/>
              </w:rPr>
              <w:t>I</w:t>
            </w:r>
            <w:r w:rsidRPr="00912E53">
              <w:rPr>
                <w:sz w:val="20"/>
              </w:rPr>
              <w:t xml:space="preserve"> to the Multilateral Fund (US $):</w:t>
            </w:r>
          </w:p>
        </w:tc>
        <w:tc>
          <w:tcPr>
            <w:tcW w:w="773" w:type="pct"/>
            <w:shd w:val="clear" w:color="auto" w:fill="auto"/>
          </w:tcPr>
          <w:p w14:paraId="2734C6DF" w14:textId="77777777" w:rsidR="005942F9" w:rsidRPr="004B7A3A" w:rsidRDefault="005942F9">
            <w:pPr>
              <w:jc w:val="right"/>
              <w:rPr>
                <w:sz w:val="20"/>
                <w:highlight w:val="yellow"/>
              </w:rPr>
            </w:pPr>
            <w:r w:rsidRPr="00D654D1">
              <w:rPr>
                <w:sz w:val="20"/>
              </w:rPr>
              <w:t>192,600</w:t>
            </w:r>
          </w:p>
        </w:tc>
      </w:tr>
      <w:tr w:rsidR="005942F9" w:rsidRPr="00912E53" w14:paraId="0B60FC05" w14:textId="77777777">
        <w:trPr>
          <w:trHeight w:val="233"/>
          <w:jc w:val="center"/>
        </w:trPr>
        <w:tc>
          <w:tcPr>
            <w:tcW w:w="4227" w:type="pct"/>
            <w:gridSpan w:val="2"/>
          </w:tcPr>
          <w:p w14:paraId="4E44EE50" w14:textId="77777777" w:rsidR="005942F9" w:rsidRPr="00912E53" w:rsidRDefault="005942F9">
            <w:pPr>
              <w:jc w:val="left"/>
              <w:rPr>
                <w:sz w:val="20"/>
              </w:rPr>
            </w:pPr>
            <w:r w:rsidRPr="00912E53">
              <w:rPr>
                <w:sz w:val="20"/>
              </w:rPr>
              <w:t>Date of approval of country programme:</w:t>
            </w:r>
          </w:p>
        </w:tc>
        <w:tc>
          <w:tcPr>
            <w:tcW w:w="773" w:type="pct"/>
            <w:shd w:val="clear" w:color="auto" w:fill="FFFFFF" w:themeFill="background1"/>
          </w:tcPr>
          <w:p w14:paraId="45774363" w14:textId="77777777" w:rsidR="005942F9" w:rsidRPr="00314AB5" w:rsidRDefault="005942F9">
            <w:pPr>
              <w:jc w:val="right"/>
              <w:rPr>
                <w:sz w:val="20"/>
              </w:rPr>
            </w:pPr>
            <w:r w:rsidRPr="00314AB5">
              <w:rPr>
                <w:sz w:val="20"/>
              </w:rPr>
              <w:t>1996</w:t>
            </w:r>
          </w:p>
        </w:tc>
      </w:tr>
      <w:tr w:rsidR="005942F9" w:rsidRPr="00912E53" w14:paraId="4540306D" w14:textId="77777777">
        <w:trPr>
          <w:trHeight w:val="233"/>
          <w:jc w:val="center"/>
        </w:trPr>
        <w:tc>
          <w:tcPr>
            <w:tcW w:w="4227" w:type="pct"/>
            <w:gridSpan w:val="2"/>
            <w:tcBorders>
              <w:bottom w:val="single" w:sz="4" w:space="0" w:color="auto"/>
            </w:tcBorders>
          </w:tcPr>
          <w:p w14:paraId="22B0F122" w14:textId="77777777" w:rsidR="005942F9" w:rsidRPr="00912E53" w:rsidRDefault="005942F9">
            <w:pPr>
              <w:jc w:val="left"/>
              <w:rPr>
                <w:sz w:val="20"/>
              </w:rPr>
            </w:pPr>
            <w:r w:rsidRPr="00912E53">
              <w:rPr>
                <w:sz w:val="20"/>
              </w:rPr>
              <w:t>Date of approval of HCFC phase-out management plan:</w:t>
            </w:r>
          </w:p>
        </w:tc>
        <w:tc>
          <w:tcPr>
            <w:tcW w:w="773" w:type="pct"/>
            <w:tcBorders>
              <w:bottom w:val="single" w:sz="4" w:space="0" w:color="auto"/>
            </w:tcBorders>
            <w:shd w:val="clear" w:color="auto" w:fill="FFFFFF" w:themeFill="background1"/>
          </w:tcPr>
          <w:p w14:paraId="791F6A5B" w14:textId="77777777" w:rsidR="005942F9" w:rsidRPr="00314AB5" w:rsidRDefault="005942F9">
            <w:pPr>
              <w:jc w:val="right"/>
              <w:rPr>
                <w:sz w:val="20"/>
              </w:rPr>
            </w:pPr>
            <w:r w:rsidRPr="00314AB5">
              <w:rPr>
                <w:sz w:val="20"/>
              </w:rPr>
              <w:t>2011</w:t>
            </w:r>
          </w:p>
        </w:tc>
      </w:tr>
      <w:tr w:rsidR="005942F9" w:rsidRPr="00912E53" w14:paraId="132DFC20" w14:textId="77777777">
        <w:trPr>
          <w:trHeight w:val="233"/>
          <w:jc w:val="center"/>
        </w:trPr>
        <w:tc>
          <w:tcPr>
            <w:tcW w:w="4227" w:type="pct"/>
            <w:gridSpan w:val="2"/>
            <w:tcBorders>
              <w:top w:val="single" w:sz="4" w:space="0" w:color="auto"/>
              <w:left w:val="single" w:sz="4" w:space="0" w:color="auto"/>
              <w:bottom w:val="nil"/>
              <w:right w:val="single" w:sz="4" w:space="0" w:color="auto"/>
            </w:tcBorders>
          </w:tcPr>
          <w:p w14:paraId="4A8E99BE" w14:textId="77777777" w:rsidR="005942F9" w:rsidRPr="00912E53" w:rsidRDefault="005942F9">
            <w:pPr>
              <w:spacing w:before="20"/>
              <w:jc w:val="left"/>
              <w:rPr>
                <w:sz w:val="20"/>
              </w:rPr>
            </w:pPr>
            <w:r w:rsidRPr="008B5A17">
              <w:rPr>
                <w:sz w:val="20"/>
                <w:szCs w:val="20"/>
              </w:rPr>
              <w:t>Baseline consumption of controlled substances (ODP tonnes/CO</w:t>
            </w:r>
            <w:r w:rsidRPr="008B5A17">
              <w:rPr>
                <w:sz w:val="20"/>
                <w:szCs w:val="20"/>
                <w:vertAlign w:val="subscript"/>
              </w:rPr>
              <w:t>2</w:t>
            </w:r>
            <w:r w:rsidRPr="008B5A17">
              <w:rPr>
                <w:sz w:val="20"/>
                <w:szCs w:val="20"/>
              </w:rPr>
              <w:t>-eq tonnes):</w:t>
            </w:r>
          </w:p>
        </w:tc>
        <w:tc>
          <w:tcPr>
            <w:tcW w:w="773" w:type="pct"/>
            <w:tcBorders>
              <w:top w:val="single" w:sz="4" w:space="0" w:color="auto"/>
              <w:left w:val="single" w:sz="4" w:space="0" w:color="auto"/>
              <w:bottom w:val="nil"/>
              <w:right w:val="single" w:sz="4" w:space="0" w:color="auto"/>
            </w:tcBorders>
            <w:shd w:val="clear" w:color="auto" w:fill="FFFFFF" w:themeFill="background1"/>
            <w:vAlign w:val="bottom"/>
          </w:tcPr>
          <w:p w14:paraId="5BACE730" w14:textId="77777777" w:rsidR="005942F9" w:rsidRPr="005B3AA8" w:rsidRDefault="005942F9">
            <w:pPr>
              <w:jc w:val="right"/>
              <w:rPr>
                <w:sz w:val="20"/>
              </w:rPr>
            </w:pPr>
          </w:p>
        </w:tc>
      </w:tr>
      <w:tr w:rsidR="005942F9" w:rsidRPr="00912E53" w14:paraId="703FF2CD" w14:textId="77777777">
        <w:trPr>
          <w:trHeight w:val="233"/>
          <w:jc w:val="center"/>
        </w:trPr>
        <w:tc>
          <w:tcPr>
            <w:tcW w:w="4227" w:type="pct"/>
            <w:gridSpan w:val="2"/>
            <w:tcBorders>
              <w:top w:val="nil"/>
              <w:left w:val="single" w:sz="4" w:space="0" w:color="auto"/>
              <w:bottom w:val="nil"/>
              <w:right w:val="single" w:sz="4" w:space="0" w:color="auto"/>
            </w:tcBorders>
          </w:tcPr>
          <w:p w14:paraId="662E0960" w14:textId="77777777" w:rsidR="005942F9" w:rsidRPr="00912E53" w:rsidRDefault="005942F9">
            <w:pPr>
              <w:ind w:left="447" w:hanging="447"/>
              <w:jc w:val="left"/>
              <w:rPr>
                <w:sz w:val="20"/>
              </w:rPr>
            </w:pPr>
            <w:r>
              <w:rPr>
                <w:sz w:val="20"/>
              </w:rPr>
              <w:t>(a)</w:t>
            </w:r>
            <w:r>
              <w:rPr>
                <w:sz w:val="20"/>
              </w:rPr>
              <w:tab/>
            </w:r>
            <w:r w:rsidRPr="00912E53">
              <w:rPr>
                <w:sz w:val="20"/>
              </w:rPr>
              <w:t>Annex B, Group III (methyl chloroform) (average 1998-2000)</w:t>
            </w:r>
          </w:p>
        </w:tc>
        <w:tc>
          <w:tcPr>
            <w:tcW w:w="773" w:type="pct"/>
            <w:tcBorders>
              <w:top w:val="nil"/>
              <w:left w:val="single" w:sz="4" w:space="0" w:color="auto"/>
              <w:bottom w:val="nil"/>
              <w:right w:val="single" w:sz="4" w:space="0" w:color="auto"/>
            </w:tcBorders>
            <w:shd w:val="clear" w:color="auto" w:fill="FFFFFF" w:themeFill="background1"/>
            <w:vAlign w:val="bottom"/>
          </w:tcPr>
          <w:p w14:paraId="0F2A9918" w14:textId="77777777" w:rsidR="005942F9" w:rsidRPr="005B3AA8" w:rsidRDefault="005942F9">
            <w:pPr>
              <w:jc w:val="right"/>
              <w:rPr>
                <w:sz w:val="20"/>
              </w:rPr>
            </w:pPr>
            <w:r w:rsidRPr="005B3AA8">
              <w:rPr>
                <w:sz w:val="20"/>
              </w:rPr>
              <w:t>0.7</w:t>
            </w:r>
          </w:p>
        </w:tc>
      </w:tr>
      <w:tr w:rsidR="005942F9" w:rsidRPr="00912E53" w14:paraId="6AA23118" w14:textId="77777777">
        <w:trPr>
          <w:trHeight w:val="233"/>
          <w:jc w:val="center"/>
        </w:trPr>
        <w:tc>
          <w:tcPr>
            <w:tcW w:w="4227" w:type="pct"/>
            <w:gridSpan w:val="2"/>
            <w:tcBorders>
              <w:top w:val="nil"/>
              <w:left w:val="single" w:sz="4" w:space="0" w:color="auto"/>
              <w:bottom w:val="nil"/>
              <w:right w:val="single" w:sz="4" w:space="0" w:color="auto"/>
            </w:tcBorders>
          </w:tcPr>
          <w:p w14:paraId="60528E71" w14:textId="77777777" w:rsidR="005942F9" w:rsidRPr="00912E53" w:rsidRDefault="005942F9">
            <w:pPr>
              <w:spacing w:after="20"/>
              <w:ind w:left="447" w:hanging="447"/>
              <w:jc w:val="left"/>
              <w:rPr>
                <w:sz w:val="20"/>
              </w:rPr>
            </w:pPr>
            <w:r>
              <w:rPr>
                <w:sz w:val="20"/>
              </w:rPr>
              <w:t>(b)</w:t>
            </w:r>
            <w:r>
              <w:rPr>
                <w:sz w:val="20"/>
              </w:rPr>
              <w:tab/>
            </w:r>
            <w:r w:rsidRPr="00912E53">
              <w:rPr>
                <w:sz w:val="20"/>
              </w:rPr>
              <w:t>Annex C, Group I (HCFCs) (average 2009-2010)</w:t>
            </w:r>
          </w:p>
        </w:tc>
        <w:tc>
          <w:tcPr>
            <w:tcW w:w="773" w:type="pct"/>
            <w:tcBorders>
              <w:top w:val="nil"/>
              <w:left w:val="single" w:sz="4" w:space="0" w:color="auto"/>
              <w:bottom w:val="nil"/>
              <w:right w:val="single" w:sz="4" w:space="0" w:color="auto"/>
            </w:tcBorders>
            <w:shd w:val="clear" w:color="auto" w:fill="FFFFFF" w:themeFill="background1"/>
            <w:vAlign w:val="bottom"/>
          </w:tcPr>
          <w:p w14:paraId="5A2F7B83" w14:textId="77777777" w:rsidR="005942F9" w:rsidRPr="005B3AA8" w:rsidRDefault="005942F9">
            <w:pPr>
              <w:jc w:val="right"/>
              <w:rPr>
                <w:sz w:val="20"/>
              </w:rPr>
            </w:pPr>
            <w:r w:rsidRPr="005B3AA8">
              <w:rPr>
                <w:sz w:val="20"/>
              </w:rPr>
              <w:t>46.0</w:t>
            </w:r>
          </w:p>
        </w:tc>
      </w:tr>
      <w:tr w:rsidR="005942F9" w:rsidRPr="00912E53" w14:paraId="62AFE1F1" w14:textId="77777777">
        <w:trPr>
          <w:trHeight w:val="233"/>
          <w:jc w:val="center"/>
        </w:trPr>
        <w:tc>
          <w:tcPr>
            <w:tcW w:w="4227" w:type="pct"/>
            <w:gridSpan w:val="2"/>
            <w:tcBorders>
              <w:top w:val="nil"/>
              <w:bottom w:val="nil"/>
            </w:tcBorders>
          </w:tcPr>
          <w:p w14:paraId="6B42641F" w14:textId="77777777" w:rsidR="005942F9" w:rsidRPr="00912E53" w:rsidRDefault="005942F9">
            <w:pPr>
              <w:spacing w:after="20"/>
              <w:ind w:left="447" w:hanging="447"/>
              <w:jc w:val="left"/>
              <w:rPr>
                <w:sz w:val="20"/>
              </w:rPr>
            </w:pPr>
            <w:r>
              <w:rPr>
                <w:sz w:val="20"/>
              </w:rPr>
              <w:t>(c)</w:t>
            </w:r>
            <w:r>
              <w:rPr>
                <w:sz w:val="20"/>
              </w:rPr>
              <w:tab/>
            </w:r>
            <w:r w:rsidRPr="00912E53">
              <w:rPr>
                <w:sz w:val="20"/>
              </w:rPr>
              <w:t>Annex E, (methyl bromide) (average 1995-1998)</w:t>
            </w:r>
          </w:p>
        </w:tc>
        <w:tc>
          <w:tcPr>
            <w:tcW w:w="773" w:type="pct"/>
            <w:tcBorders>
              <w:top w:val="nil"/>
              <w:bottom w:val="nil"/>
            </w:tcBorders>
            <w:shd w:val="clear" w:color="auto" w:fill="FFFFFF" w:themeFill="background1"/>
            <w:vAlign w:val="bottom"/>
          </w:tcPr>
          <w:p w14:paraId="6D07E382" w14:textId="77777777" w:rsidR="005942F9" w:rsidRPr="005B3AA8" w:rsidRDefault="005942F9">
            <w:pPr>
              <w:jc w:val="right"/>
              <w:rPr>
                <w:sz w:val="20"/>
              </w:rPr>
            </w:pPr>
            <w:r w:rsidRPr="005B3AA8">
              <w:rPr>
                <w:sz w:val="20"/>
              </w:rPr>
              <w:t>1.7</w:t>
            </w:r>
          </w:p>
        </w:tc>
      </w:tr>
      <w:tr w:rsidR="005942F9" w:rsidRPr="00912E53" w14:paraId="4A5E6508" w14:textId="77777777">
        <w:trPr>
          <w:trHeight w:val="233"/>
          <w:jc w:val="center"/>
        </w:trPr>
        <w:tc>
          <w:tcPr>
            <w:tcW w:w="4227" w:type="pct"/>
            <w:gridSpan w:val="2"/>
            <w:tcBorders>
              <w:top w:val="nil"/>
              <w:bottom w:val="single" w:sz="4" w:space="0" w:color="auto"/>
            </w:tcBorders>
          </w:tcPr>
          <w:p w14:paraId="107BD42A" w14:textId="77777777" w:rsidR="005942F9" w:rsidRPr="00912E53" w:rsidRDefault="005942F9">
            <w:pPr>
              <w:spacing w:after="20"/>
              <w:ind w:left="447" w:hanging="447"/>
              <w:jc w:val="left"/>
              <w:rPr>
                <w:sz w:val="20"/>
              </w:rPr>
            </w:pPr>
            <w:r w:rsidRPr="008B5A17">
              <w:rPr>
                <w:sz w:val="20"/>
                <w:szCs w:val="20"/>
              </w:rPr>
              <w:t>(d)</w:t>
            </w:r>
            <w:r w:rsidRPr="008B5A17">
              <w:rPr>
                <w:sz w:val="20"/>
                <w:szCs w:val="20"/>
              </w:rPr>
              <w:tab/>
              <w:t>Annex F (HFCs) (average 2020-2022 plus 65% of HCFC baseline)</w:t>
            </w:r>
          </w:p>
        </w:tc>
        <w:tc>
          <w:tcPr>
            <w:tcW w:w="773" w:type="pct"/>
            <w:tcBorders>
              <w:top w:val="nil"/>
              <w:bottom w:val="single" w:sz="4" w:space="0" w:color="auto"/>
            </w:tcBorders>
            <w:shd w:val="clear" w:color="auto" w:fill="FFFFFF" w:themeFill="background1"/>
            <w:vAlign w:val="bottom"/>
          </w:tcPr>
          <w:p w14:paraId="7986FB2A" w14:textId="77777777" w:rsidR="005942F9" w:rsidRPr="005B3AA8" w:rsidRDefault="005942F9">
            <w:pPr>
              <w:jc w:val="right"/>
              <w:rPr>
                <w:sz w:val="20"/>
              </w:rPr>
            </w:pPr>
            <w:r w:rsidRPr="00BF7764">
              <w:rPr>
                <w:sz w:val="20"/>
              </w:rPr>
              <w:t>5</w:t>
            </w:r>
            <w:r>
              <w:rPr>
                <w:sz w:val="20"/>
              </w:rPr>
              <w:t>,</w:t>
            </w:r>
            <w:r w:rsidRPr="00BF7764">
              <w:rPr>
                <w:sz w:val="20"/>
              </w:rPr>
              <w:t>681</w:t>
            </w:r>
            <w:r>
              <w:rPr>
                <w:sz w:val="20"/>
              </w:rPr>
              <w:t>,</w:t>
            </w:r>
            <w:r w:rsidRPr="00BF7764">
              <w:rPr>
                <w:sz w:val="20"/>
              </w:rPr>
              <w:t>787</w:t>
            </w:r>
          </w:p>
        </w:tc>
      </w:tr>
      <w:tr w:rsidR="005942F9" w:rsidRPr="00912E53" w14:paraId="4FF89FCE" w14:textId="77777777">
        <w:trPr>
          <w:trHeight w:val="233"/>
          <w:jc w:val="center"/>
        </w:trPr>
        <w:tc>
          <w:tcPr>
            <w:tcW w:w="4227" w:type="pct"/>
            <w:gridSpan w:val="2"/>
            <w:tcBorders>
              <w:top w:val="single" w:sz="4" w:space="0" w:color="auto"/>
              <w:left w:val="single" w:sz="4" w:space="0" w:color="auto"/>
              <w:bottom w:val="nil"/>
              <w:right w:val="single" w:sz="4" w:space="0" w:color="auto"/>
            </w:tcBorders>
          </w:tcPr>
          <w:p w14:paraId="2256B79A" w14:textId="6CA50049" w:rsidR="005942F9" w:rsidRPr="00122192" w:rsidRDefault="005942F9">
            <w:pPr>
              <w:keepNext/>
              <w:spacing w:before="20"/>
              <w:jc w:val="left"/>
              <w:rPr>
                <w:sz w:val="20"/>
              </w:rPr>
            </w:pPr>
            <w:r w:rsidRPr="00122192">
              <w:rPr>
                <w:sz w:val="20"/>
                <w:szCs w:val="20"/>
              </w:rPr>
              <w:t>Latest reported ODS consumption (202</w:t>
            </w:r>
            <w:r w:rsidR="00FF3B27">
              <w:rPr>
                <w:sz w:val="20"/>
                <w:szCs w:val="20"/>
              </w:rPr>
              <w:t>3</w:t>
            </w:r>
            <w:r w:rsidRPr="00122192">
              <w:rPr>
                <w:sz w:val="20"/>
                <w:szCs w:val="20"/>
              </w:rPr>
              <w:t>) (ODP tonnes) as per Article 7:</w:t>
            </w:r>
          </w:p>
        </w:tc>
        <w:tc>
          <w:tcPr>
            <w:tcW w:w="773" w:type="pct"/>
            <w:tcBorders>
              <w:top w:val="single" w:sz="4" w:space="0" w:color="auto"/>
              <w:left w:val="single" w:sz="4" w:space="0" w:color="auto"/>
              <w:bottom w:val="nil"/>
              <w:right w:val="single" w:sz="4" w:space="0" w:color="auto"/>
            </w:tcBorders>
            <w:shd w:val="clear" w:color="auto" w:fill="FFFFFF" w:themeFill="background1"/>
          </w:tcPr>
          <w:p w14:paraId="73CE64A9" w14:textId="77777777" w:rsidR="005942F9" w:rsidRPr="00122192" w:rsidRDefault="005942F9">
            <w:pPr>
              <w:keepNext/>
              <w:spacing w:before="20"/>
              <w:jc w:val="right"/>
              <w:rPr>
                <w:sz w:val="20"/>
              </w:rPr>
            </w:pPr>
          </w:p>
        </w:tc>
      </w:tr>
      <w:tr w:rsidR="005942F9" w:rsidRPr="00912E53" w14:paraId="0F58DE65" w14:textId="77777777">
        <w:trPr>
          <w:trHeight w:val="233"/>
          <w:jc w:val="center"/>
        </w:trPr>
        <w:tc>
          <w:tcPr>
            <w:tcW w:w="4227" w:type="pct"/>
            <w:gridSpan w:val="2"/>
            <w:tcBorders>
              <w:top w:val="nil"/>
              <w:left w:val="single" w:sz="4" w:space="0" w:color="auto"/>
              <w:bottom w:val="nil"/>
              <w:right w:val="single" w:sz="4" w:space="0" w:color="auto"/>
            </w:tcBorders>
          </w:tcPr>
          <w:p w14:paraId="101777C8" w14:textId="77777777" w:rsidR="005942F9" w:rsidRPr="00122192" w:rsidRDefault="005942F9">
            <w:pPr>
              <w:keepNext/>
              <w:ind w:left="447" w:hanging="447"/>
              <w:jc w:val="left"/>
              <w:rPr>
                <w:sz w:val="20"/>
              </w:rPr>
            </w:pPr>
            <w:r w:rsidRPr="00122192">
              <w:rPr>
                <w:sz w:val="20"/>
              </w:rPr>
              <w:t>(a)</w:t>
            </w:r>
            <w:r w:rsidRPr="00122192">
              <w:rPr>
                <w:sz w:val="20"/>
              </w:rPr>
              <w:tab/>
              <w:t>Annex B, Group III (methyl chloroform)</w:t>
            </w:r>
          </w:p>
        </w:tc>
        <w:tc>
          <w:tcPr>
            <w:tcW w:w="773" w:type="pct"/>
            <w:tcBorders>
              <w:top w:val="nil"/>
              <w:left w:val="single" w:sz="4" w:space="0" w:color="auto"/>
              <w:bottom w:val="nil"/>
              <w:right w:val="single" w:sz="4" w:space="0" w:color="auto"/>
            </w:tcBorders>
            <w:shd w:val="clear" w:color="auto" w:fill="FFFFFF" w:themeFill="background1"/>
            <w:vAlign w:val="bottom"/>
          </w:tcPr>
          <w:p w14:paraId="6F5AF43E" w14:textId="77777777" w:rsidR="005942F9" w:rsidRPr="00122192" w:rsidRDefault="005942F9">
            <w:pPr>
              <w:keepNext/>
              <w:jc w:val="right"/>
              <w:rPr>
                <w:sz w:val="20"/>
              </w:rPr>
            </w:pPr>
            <w:r w:rsidRPr="00122192">
              <w:rPr>
                <w:sz w:val="20"/>
              </w:rPr>
              <w:t>0.00</w:t>
            </w:r>
          </w:p>
        </w:tc>
      </w:tr>
      <w:tr w:rsidR="005942F9" w:rsidRPr="00912E53" w14:paraId="380352EC" w14:textId="77777777">
        <w:trPr>
          <w:trHeight w:val="233"/>
          <w:jc w:val="center"/>
        </w:trPr>
        <w:tc>
          <w:tcPr>
            <w:tcW w:w="4227" w:type="pct"/>
            <w:gridSpan w:val="2"/>
            <w:tcBorders>
              <w:top w:val="nil"/>
              <w:left w:val="single" w:sz="4" w:space="0" w:color="auto"/>
              <w:bottom w:val="nil"/>
              <w:right w:val="single" w:sz="4" w:space="0" w:color="auto"/>
            </w:tcBorders>
          </w:tcPr>
          <w:p w14:paraId="5F588382" w14:textId="77777777" w:rsidR="005942F9" w:rsidRPr="00122192" w:rsidRDefault="005942F9">
            <w:pPr>
              <w:ind w:left="447" w:hanging="447"/>
              <w:jc w:val="left"/>
              <w:rPr>
                <w:sz w:val="20"/>
              </w:rPr>
            </w:pPr>
            <w:r w:rsidRPr="00122192">
              <w:rPr>
                <w:sz w:val="20"/>
              </w:rPr>
              <w:t>(b)</w:t>
            </w:r>
            <w:r w:rsidRPr="00122192">
              <w:rPr>
                <w:sz w:val="20"/>
              </w:rPr>
              <w:tab/>
              <w:t>Annex C, Group I (HCFCs)</w:t>
            </w:r>
          </w:p>
        </w:tc>
        <w:tc>
          <w:tcPr>
            <w:tcW w:w="773" w:type="pct"/>
            <w:tcBorders>
              <w:top w:val="nil"/>
              <w:left w:val="single" w:sz="4" w:space="0" w:color="auto"/>
              <w:bottom w:val="nil"/>
              <w:right w:val="single" w:sz="4" w:space="0" w:color="auto"/>
            </w:tcBorders>
            <w:shd w:val="clear" w:color="auto" w:fill="FFFFFF" w:themeFill="background1"/>
            <w:vAlign w:val="bottom"/>
          </w:tcPr>
          <w:p w14:paraId="61BA029E" w14:textId="54C64DC8" w:rsidR="005942F9" w:rsidRPr="00122192" w:rsidRDefault="005942F9">
            <w:pPr>
              <w:jc w:val="right"/>
              <w:rPr>
                <w:sz w:val="20"/>
              </w:rPr>
            </w:pPr>
            <w:r w:rsidRPr="00122192">
              <w:rPr>
                <w:sz w:val="20"/>
              </w:rPr>
              <w:t>1</w:t>
            </w:r>
            <w:r w:rsidR="00FF3B27">
              <w:rPr>
                <w:sz w:val="20"/>
              </w:rPr>
              <w:t>0.11</w:t>
            </w:r>
          </w:p>
        </w:tc>
      </w:tr>
      <w:tr w:rsidR="005942F9" w:rsidRPr="00912E53" w14:paraId="24D619B9" w14:textId="77777777">
        <w:trPr>
          <w:trHeight w:val="233"/>
          <w:jc w:val="center"/>
        </w:trPr>
        <w:tc>
          <w:tcPr>
            <w:tcW w:w="4227" w:type="pct"/>
            <w:gridSpan w:val="2"/>
            <w:tcBorders>
              <w:top w:val="nil"/>
              <w:left w:val="single" w:sz="4" w:space="0" w:color="auto"/>
              <w:bottom w:val="nil"/>
              <w:right w:val="single" w:sz="4" w:space="0" w:color="auto"/>
            </w:tcBorders>
          </w:tcPr>
          <w:p w14:paraId="7290F44F" w14:textId="77777777" w:rsidR="005942F9" w:rsidRPr="00122192" w:rsidRDefault="005942F9">
            <w:pPr>
              <w:ind w:left="447" w:hanging="447"/>
              <w:jc w:val="left"/>
              <w:rPr>
                <w:sz w:val="20"/>
              </w:rPr>
            </w:pPr>
            <w:r w:rsidRPr="00122192">
              <w:rPr>
                <w:sz w:val="20"/>
              </w:rPr>
              <w:t>(c)</w:t>
            </w:r>
            <w:r w:rsidRPr="00122192">
              <w:rPr>
                <w:sz w:val="20"/>
              </w:rPr>
              <w:tab/>
              <w:t>Annex E, (methyl bromide)</w:t>
            </w:r>
          </w:p>
        </w:tc>
        <w:tc>
          <w:tcPr>
            <w:tcW w:w="773" w:type="pct"/>
            <w:tcBorders>
              <w:top w:val="nil"/>
              <w:left w:val="single" w:sz="4" w:space="0" w:color="auto"/>
              <w:bottom w:val="nil"/>
              <w:right w:val="single" w:sz="4" w:space="0" w:color="auto"/>
            </w:tcBorders>
            <w:shd w:val="clear" w:color="auto" w:fill="FFFFFF" w:themeFill="background1"/>
            <w:vAlign w:val="bottom"/>
          </w:tcPr>
          <w:p w14:paraId="3DF96CF7" w14:textId="77777777" w:rsidR="005942F9" w:rsidRPr="00122192" w:rsidRDefault="005942F9">
            <w:pPr>
              <w:jc w:val="right"/>
              <w:rPr>
                <w:sz w:val="20"/>
              </w:rPr>
            </w:pPr>
            <w:r w:rsidRPr="00122192">
              <w:rPr>
                <w:sz w:val="20"/>
              </w:rPr>
              <w:t>0.00</w:t>
            </w:r>
          </w:p>
        </w:tc>
      </w:tr>
      <w:tr w:rsidR="005942F9" w:rsidRPr="00912E53" w14:paraId="44446BDB" w14:textId="77777777">
        <w:trPr>
          <w:trHeight w:val="233"/>
          <w:jc w:val="center"/>
        </w:trPr>
        <w:tc>
          <w:tcPr>
            <w:tcW w:w="4227" w:type="pct"/>
            <w:gridSpan w:val="2"/>
            <w:tcBorders>
              <w:top w:val="nil"/>
              <w:left w:val="single" w:sz="4" w:space="0" w:color="auto"/>
              <w:bottom w:val="nil"/>
              <w:right w:val="single" w:sz="4" w:space="0" w:color="auto"/>
            </w:tcBorders>
          </w:tcPr>
          <w:p w14:paraId="44A58774" w14:textId="77777777" w:rsidR="005942F9" w:rsidRPr="00122192" w:rsidRDefault="005942F9">
            <w:pPr>
              <w:tabs>
                <w:tab w:val="right" w:pos="7560"/>
              </w:tabs>
              <w:ind w:left="6784" w:right="-108"/>
              <w:jc w:val="left"/>
              <w:rPr>
                <w:sz w:val="20"/>
              </w:rPr>
            </w:pPr>
            <w:r w:rsidRPr="00122192">
              <w:rPr>
                <w:sz w:val="20"/>
              </w:rPr>
              <w:t>Total:</w:t>
            </w:r>
          </w:p>
        </w:tc>
        <w:tc>
          <w:tcPr>
            <w:tcW w:w="773" w:type="pct"/>
            <w:tcBorders>
              <w:top w:val="nil"/>
              <w:left w:val="single" w:sz="4" w:space="0" w:color="auto"/>
              <w:bottom w:val="nil"/>
              <w:right w:val="single" w:sz="4" w:space="0" w:color="auto"/>
            </w:tcBorders>
            <w:shd w:val="clear" w:color="auto" w:fill="FFFFFF" w:themeFill="background1"/>
            <w:vAlign w:val="bottom"/>
          </w:tcPr>
          <w:p w14:paraId="1D4A3E4A" w14:textId="0D103418" w:rsidR="005942F9" w:rsidRPr="00122192" w:rsidRDefault="005942F9">
            <w:pPr>
              <w:jc w:val="right"/>
              <w:rPr>
                <w:sz w:val="20"/>
                <w:highlight w:val="yellow"/>
              </w:rPr>
            </w:pPr>
            <w:r w:rsidRPr="00122192">
              <w:rPr>
                <w:sz w:val="20"/>
              </w:rPr>
              <w:t>1</w:t>
            </w:r>
            <w:r w:rsidR="00FF3B27">
              <w:rPr>
                <w:sz w:val="20"/>
              </w:rPr>
              <w:t>0</w:t>
            </w:r>
            <w:r w:rsidRPr="00122192">
              <w:rPr>
                <w:sz w:val="20"/>
              </w:rPr>
              <w:t>.</w:t>
            </w:r>
            <w:r w:rsidR="00FF3B27">
              <w:rPr>
                <w:sz w:val="20"/>
              </w:rPr>
              <w:t>11</w:t>
            </w:r>
          </w:p>
        </w:tc>
      </w:tr>
      <w:tr w:rsidR="005942F9" w:rsidRPr="00912E53" w14:paraId="5085A7D0" w14:textId="77777777">
        <w:trPr>
          <w:trHeight w:val="233"/>
          <w:jc w:val="center"/>
        </w:trPr>
        <w:tc>
          <w:tcPr>
            <w:tcW w:w="4227" w:type="pct"/>
            <w:gridSpan w:val="2"/>
            <w:tcBorders>
              <w:top w:val="nil"/>
              <w:left w:val="single" w:sz="4" w:space="0" w:color="auto"/>
              <w:bottom w:val="single" w:sz="4" w:space="0" w:color="auto"/>
              <w:right w:val="single" w:sz="4" w:space="0" w:color="auto"/>
            </w:tcBorders>
          </w:tcPr>
          <w:p w14:paraId="0FEA9BA2" w14:textId="77777777" w:rsidR="005942F9" w:rsidRPr="00122192" w:rsidRDefault="005942F9">
            <w:pPr>
              <w:tabs>
                <w:tab w:val="right" w:pos="7560"/>
              </w:tabs>
              <w:ind w:left="447" w:right="-108" w:hanging="447"/>
              <w:jc w:val="left"/>
              <w:rPr>
                <w:sz w:val="20"/>
              </w:rPr>
            </w:pPr>
            <w:r w:rsidRPr="00122192">
              <w:rPr>
                <w:sz w:val="20"/>
                <w:szCs w:val="20"/>
              </w:rPr>
              <w:t>(d)</w:t>
            </w:r>
            <w:r w:rsidRPr="00122192">
              <w:rPr>
                <w:sz w:val="20"/>
                <w:szCs w:val="20"/>
              </w:rPr>
              <w:tab/>
              <w:t>Annex F (HFCs) (CO</w:t>
            </w:r>
            <w:r w:rsidRPr="00122192">
              <w:rPr>
                <w:sz w:val="20"/>
                <w:szCs w:val="20"/>
                <w:vertAlign w:val="subscript"/>
              </w:rPr>
              <w:t>2</w:t>
            </w:r>
            <w:r w:rsidRPr="00122192">
              <w:rPr>
                <w:sz w:val="20"/>
                <w:szCs w:val="20"/>
              </w:rPr>
              <w:t>-eq tonnes) as per Article 7</w:t>
            </w:r>
          </w:p>
        </w:tc>
        <w:tc>
          <w:tcPr>
            <w:tcW w:w="773" w:type="pct"/>
            <w:tcBorders>
              <w:top w:val="nil"/>
              <w:left w:val="single" w:sz="4" w:space="0" w:color="auto"/>
              <w:bottom w:val="single" w:sz="4" w:space="0" w:color="auto"/>
              <w:right w:val="single" w:sz="4" w:space="0" w:color="auto"/>
            </w:tcBorders>
            <w:shd w:val="clear" w:color="auto" w:fill="FFFFFF" w:themeFill="background1"/>
            <w:vAlign w:val="bottom"/>
          </w:tcPr>
          <w:p w14:paraId="36615EFC" w14:textId="245C0614" w:rsidR="005942F9" w:rsidRPr="00122192" w:rsidRDefault="005942F9">
            <w:pPr>
              <w:jc w:val="right"/>
              <w:rPr>
                <w:sz w:val="20"/>
                <w:highlight w:val="yellow"/>
              </w:rPr>
            </w:pPr>
            <w:r w:rsidRPr="00122192">
              <w:rPr>
                <w:sz w:val="20"/>
              </w:rPr>
              <w:t>4,9</w:t>
            </w:r>
            <w:r w:rsidR="00DD55FF">
              <w:rPr>
                <w:sz w:val="20"/>
              </w:rPr>
              <w:t>69</w:t>
            </w:r>
            <w:r w:rsidRPr="00122192">
              <w:rPr>
                <w:sz w:val="20"/>
              </w:rPr>
              <w:t>,</w:t>
            </w:r>
            <w:r w:rsidR="00DD55FF">
              <w:rPr>
                <w:sz w:val="20"/>
              </w:rPr>
              <w:t>573</w:t>
            </w:r>
          </w:p>
        </w:tc>
      </w:tr>
      <w:tr w:rsidR="005942F9" w:rsidRPr="00912E53" w14:paraId="5A5519EA" w14:textId="77777777">
        <w:trPr>
          <w:trHeight w:val="233"/>
          <w:jc w:val="center"/>
        </w:trPr>
        <w:tc>
          <w:tcPr>
            <w:tcW w:w="4227" w:type="pct"/>
            <w:gridSpan w:val="2"/>
            <w:tcBorders>
              <w:top w:val="single" w:sz="4" w:space="0" w:color="auto"/>
              <w:left w:val="single" w:sz="4" w:space="0" w:color="auto"/>
              <w:bottom w:val="single" w:sz="4" w:space="0" w:color="auto"/>
              <w:right w:val="single" w:sz="4" w:space="0" w:color="auto"/>
            </w:tcBorders>
          </w:tcPr>
          <w:p w14:paraId="3283AE3B" w14:textId="77777777" w:rsidR="005942F9" w:rsidRPr="00122192" w:rsidRDefault="005942F9">
            <w:pPr>
              <w:jc w:val="left"/>
              <w:rPr>
                <w:sz w:val="20"/>
              </w:rPr>
            </w:pPr>
            <w:r w:rsidRPr="00122192">
              <w:rPr>
                <w:sz w:val="20"/>
              </w:rPr>
              <w:t>Year of reported country programme implementation data:</w:t>
            </w:r>
          </w:p>
        </w:tc>
        <w:tc>
          <w:tcPr>
            <w:tcW w:w="773" w:type="pct"/>
            <w:tcBorders>
              <w:top w:val="single" w:sz="4" w:space="0" w:color="auto"/>
              <w:left w:val="single" w:sz="4" w:space="0" w:color="auto"/>
              <w:bottom w:val="single" w:sz="4" w:space="0" w:color="auto"/>
              <w:right w:val="single" w:sz="4" w:space="0" w:color="auto"/>
            </w:tcBorders>
            <w:shd w:val="clear" w:color="auto" w:fill="FFFFFF" w:themeFill="background1"/>
          </w:tcPr>
          <w:p w14:paraId="00BFD4D8" w14:textId="78EB842F" w:rsidR="005942F9" w:rsidRPr="00122192" w:rsidRDefault="009C4868">
            <w:pPr>
              <w:jc w:val="right"/>
              <w:rPr>
                <w:sz w:val="20"/>
                <w:highlight w:val="yellow"/>
              </w:rPr>
            </w:pPr>
            <w:r>
              <w:rPr>
                <w:sz w:val="20"/>
              </w:rPr>
              <w:t>2023</w:t>
            </w:r>
          </w:p>
        </w:tc>
      </w:tr>
      <w:tr w:rsidR="005942F9" w:rsidRPr="00912E53" w14:paraId="31F6204A" w14:textId="77777777">
        <w:trPr>
          <w:trHeight w:val="233"/>
          <w:jc w:val="center"/>
        </w:trPr>
        <w:tc>
          <w:tcPr>
            <w:tcW w:w="4227" w:type="pct"/>
            <w:gridSpan w:val="2"/>
            <w:tcBorders>
              <w:top w:val="single" w:sz="4" w:space="0" w:color="auto"/>
            </w:tcBorders>
          </w:tcPr>
          <w:p w14:paraId="0DD00FBC" w14:textId="77777777" w:rsidR="005942F9" w:rsidRPr="00681598" w:rsidRDefault="005942F9">
            <w:pPr>
              <w:jc w:val="left"/>
              <w:rPr>
                <w:sz w:val="20"/>
                <w:szCs w:val="20"/>
              </w:rPr>
            </w:pPr>
            <w:r w:rsidRPr="00681598">
              <w:rPr>
                <w:sz w:val="20"/>
                <w:szCs w:val="20"/>
              </w:rPr>
              <w:t>Amount approved for projects (as at June 2023) (US $):</w:t>
            </w:r>
          </w:p>
        </w:tc>
        <w:tc>
          <w:tcPr>
            <w:tcW w:w="773" w:type="pct"/>
            <w:tcBorders>
              <w:top w:val="single" w:sz="4" w:space="0" w:color="auto"/>
            </w:tcBorders>
            <w:shd w:val="clear" w:color="auto" w:fill="auto"/>
            <w:vAlign w:val="bottom"/>
          </w:tcPr>
          <w:p w14:paraId="01F8698E" w14:textId="77777777" w:rsidR="005942F9" w:rsidRPr="002C058A" w:rsidRDefault="005942F9">
            <w:pPr>
              <w:jc w:val="right"/>
              <w:rPr>
                <w:sz w:val="20"/>
              </w:rPr>
            </w:pPr>
            <w:r w:rsidRPr="00AF33B9">
              <w:rPr>
                <w:sz w:val="20"/>
              </w:rPr>
              <w:t>6,157,071</w:t>
            </w:r>
          </w:p>
        </w:tc>
      </w:tr>
      <w:tr w:rsidR="005942F9" w:rsidRPr="00912E53" w14:paraId="538FC4D1" w14:textId="77777777">
        <w:trPr>
          <w:trHeight w:val="233"/>
          <w:jc w:val="center"/>
        </w:trPr>
        <w:tc>
          <w:tcPr>
            <w:tcW w:w="4227" w:type="pct"/>
            <w:gridSpan w:val="2"/>
          </w:tcPr>
          <w:p w14:paraId="4A417719" w14:textId="77777777" w:rsidR="005942F9" w:rsidRPr="00681598" w:rsidRDefault="005942F9">
            <w:pPr>
              <w:jc w:val="left"/>
              <w:rPr>
                <w:sz w:val="20"/>
                <w:szCs w:val="20"/>
              </w:rPr>
            </w:pPr>
            <w:r w:rsidRPr="00681598">
              <w:rPr>
                <w:sz w:val="20"/>
                <w:szCs w:val="20"/>
              </w:rPr>
              <w:t>Amount disbursed (as at December 2022) (US $):</w:t>
            </w:r>
          </w:p>
        </w:tc>
        <w:tc>
          <w:tcPr>
            <w:tcW w:w="773" w:type="pct"/>
            <w:shd w:val="clear" w:color="auto" w:fill="auto"/>
          </w:tcPr>
          <w:p w14:paraId="4C82DE1C" w14:textId="77777777" w:rsidR="005942F9" w:rsidRPr="00122192" w:rsidRDefault="005942F9">
            <w:pPr>
              <w:jc w:val="right"/>
              <w:rPr>
                <w:sz w:val="20"/>
              </w:rPr>
            </w:pPr>
            <w:r w:rsidRPr="00692EDC">
              <w:rPr>
                <w:sz w:val="20"/>
              </w:rPr>
              <w:t>4,123,676</w:t>
            </w:r>
          </w:p>
        </w:tc>
      </w:tr>
      <w:tr w:rsidR="005942F9" w:rsidRPr="00912E53" w14:paraId="5359B08D" w14:textId="77777777">
        <w:trPr>
          <w:trHeight w:val="233"/>
          <w:jc w:val="center"/>
        </w:trPr>
        <w:tc>
          <w:tcPr>
            <w:tcW w:w="4227" w:type="pct"/>
            <w:gridSpan w:val="2"/>
          </w:tcPr>
          <w:p w14:paraId="4D7E6E4D" w14:textId="77777777" w:rsidR="005942F9" w:rsidRPr="00912E53" w:rsidRDefault="005942F9">
            <w:pPr>
              <w:jc w:val="left"/>
              <w:rPr>
                <w:sz w:val="20"/>
                <w:szCs w:val="20"/>
              </w:rPr>
            </w:pPr>
            <w:r w:rsidRPr="00912E53">
              <w:rPr>
                <w:sz w:val="20"/>
                <w:szCs w:val="20"/>
              </w:rPr>
              <w:t xml:space="preserve">ODS to be phased out (as at </w:t>
            </w:r>
            <w:r>
              <w:rPr>
                <w:sz w:val="20"/>
                <w:szCs w:val="20"/>
              </w:rPr>
              <w:t>June 2023</w:t>
            </w:r>
            <w:r w:rsidRPr="00912E53">
              <w:rPr>
                <w:sz w:val="20"/>
                <w:szCs w:val="20"/>
              </w:rPr>
              <w:t>) (ODP tonnes):</w:t>
            </w:r>
          </w:p>
        </w:tc>
        <w:tc>
          <w:tcPr>
            <w:tcW w:w="773" w:type="pct"/>
            <w:shd w:val="clear" w:color="auto" w:fill="auto"/>
            <w:vAlign w:val="bottom"/>
          </w:tcPr>
          <w:p w14:paraId="065A5ACA" w14:textId="77777777" w:rsidR="005942F9" w:rsidRPr="00122192" w:rsidRDefault="005942F9">
            <w:pPr>
              <w:jc w:val="right"/>
              <w:rPr>
                <w:sz w:val="20"/>
              </w:rPr>
            </w:pPr>
            <w:r>
              <w:rPr>
                <w:sz w:val="20"/>
              </w:rPr>
              <w:t>251.8</w:t>
            </w:r>
          </w:p>
        </w:tc>
      </w:tr>
      <w:tr w:rsidR="005942F9" w:rsidRPr="00912E53" w14:paraId="2265414F" w14:textId="77777777">
        <w:trPr>
          <w:trHeight w:val="233"/>
          <w:jc w:val="center"/>
        </w:trPr>
        <w:tc>
          <w:tcPr>
            <w:tcW w:w="4227" w:type="pct"/>
            <w:gridSpan w:val="2"/>
          </w:tcPr>
          <w:p w14:paraId="32D701C4" w14:textId="77777777" w:rsidR="005942F9" w:rsidRPr="00912E53" w:rsidRDefault="005942F9">
            <w:pPr>
              <w:jc w:val="left"/>
              <w:rPr>
                <w:sz w:val="20"/>
                <w:szCs w:val="20"/>
              </w:rPr>
            </w:pPr>
            <w:r w:rsidRPr="00912E53">
              <w:rPr>
                <w:sz w:val="20"/>
                <w:szCs w:val="20"/>
              </w:rPr>
              <w:t>ODS phased out (as at December 202</w:t>
            </w:r>
            <w:r>
              <w:rPr>
                <w:sz w:val="20"/>
                <w:szCs w:val="20"/>
              </w:rPr>
              <w:t>2</w:t>
            </w:r>
            <w:r w:rsidRPr="00912E53">
              <w:rPr>
                <w:sz w:val="20"/>
                <w:szCs w:val="20"/>
              </w:rPr>
              <w:t>) (ODP tonnes):</w:t>
            </w:r>
          </w:p>
        </w:tc>
        <w:tc>
          <w:tcPr>
            <w:tcW w:w="773" w:type="pct"/>
            <w:shd w:val="clear" w:color="auto" w:fill="auto"/>
          </w:tcPr>
          <w:p w14:paraId="7D6B8F4C" w14:textId="77777777" w:rsidR="005942F9" w:rsidRPr="00122192" w:rsidRDefault="005942F9">
            <w:pPr>
              <w:jc w:val="right"/>
              <w:rPr>
                <w:sz w:val="20"/>
              </w:rPr>
            </w:pPr>
            <w:r w:rsidRPr="00122192">
              <w:rPr>
                <w:sz w:val="20"/>
              </w:rPr>
              <w:t>131.4</w:t>
            </w:r>
          </w:p>
        </w:tc>
      </w:tr>
    </w:tbl>
    <w:p w14:paraId="5CBC8F91" w14:textId="77777777" w:rsidR="005942F9" w:rsidRPr="00912E53" w:rsidRDefault="005942F9" w:rsidP="00AF346F">
      <w:pPr>
        <w:pStyle w:val="Heading1"/>
        <w:spacing w:before="240"/>
      </w:pPr>
      <w:r w:rsidRPr="00912E53">
        <w:t>Summary of activities and funds approved by the Executive Committee:</w:t>
      </w:r>
    </w:p>
    <w:tbl>
      <w:tblPr>
        <w:tblStyle w:val="TableGrid10"/>
        <w:tblW w:w="5051" w:type="pct"/>
        <w:jc w:val="center"/>
        <w:tblLook w:val="01E0" w:firstRow="1" w:lastRow="1" w:firstColumn="1" w:lastColumn="1" w:noHBand="0" w:noVBand="0"/>
      </w:tblPr>
      <w:tblGrid>
        <w:gridCol w:w="7776"/>
        <w:gridCol w:w="1669"/>
      </w:tblGrid>
      <w:tr w:rsidR="005942F9" w:rsidRPr="00912E53" w14:paraId="3C0E163B" w14:textId="77777777">
        <w:trPr>
          <w:jc w:val="center"/>
        </w:trPr>
        <w:tc>
          <w:tcPr>
            <w:tcW w:w="4116" w:type="pct"/>
            <w:tcBorders>
              <w:bottom w:val="single" w:sz="4" w:space="0" w:color="auto"/>
            </w:tcBorders>
          </w:tcPr>
          <w:p w14:paraId="48DC8378" w14:textId="77777777" w:rsidR="005942F9" w:rsidRPr="00912E53" w:rsidRDefault="005942F9">
            <w:pPr>
              <w:widowControl w:val="0"/>
              <w:jc w:val="left"/>
              <w:rPr>
                <w:b/>
                <w:sz w:val="20"/>
                <w:szCs w:val="20"/>
              </w:rPr>
            </w:pPr>
            <w:r w:rsidRPr="00912E53">
              <w:rPr>
                <w:b/>
                <w:sz w:val="20"/>
                <w:szCs w:val="20"/>
              </w:rPr>
              <w:t>Summary of activities</w:t>
            </w:r>
          </w:p>
          <w:p w14:paraId="4EAC6B9C" w14:textId="77777777" w:rsidR="005942F9" w:rsidRPr="00912E53" w:rsidRDefault="005942F9">
            <w:pPr>
              <w:widowControl w:val="0"/>
              <w:jc w:val="left"/>
              <w:rPr>
                <w:b/>
                <w:sz w:val="20"/>
                <w:szCs w:val="20"/>
              </w:rPr>
            </w:pPr>
          </w:p>
        </w:tc>
        <w:tc>
          <w:tcPr>
            <w:tcW w:w="884" w:type="pct"/>
            <w:tcBorders>
              <w:bottom w:val="single" w:sz="4" w:space="0" w:color="auto"/>
            </w:tcBorders>
          </w:tcPr>
          <w:p w14:paraId="47A9116B" w14:textId="77777777" w:rsidR="005942F9" w:rsidRPr="00912E53" w:rsidRDefault="005942F9">
            <w:pPr>
              <w:widowControl w:val="0"/>
              <w:jc w:val="center"/>
              <w:rPr>
                <w:b/>
                <w:sz w:val="20"/>
                <w:szCs w:val="20"/>
              </w:rPr>
            </w:pPr>
            <w:r w:rsidRPr="00912E53">
              <w:rPr>
                <w:b/>
                <w:sz w:val="20"/>
                <w:szCs w:val="20"/>
              </w:rPr>
              <w:t>Funds approved (US $)</w:t>
            </w:r>
          </w:p>
        </w:tc>
      </w:tr>
      <w:tr w:rsidR="005942F9" w:rsidRPr="00912E53" w14:paraId="18AAFBCC" w14:textId="77777777">
        <w:trPr>
          <w:jc w:val="center"/>
        </w:trPr>
        <w:tc>
          <w:tcPr>
            <w:tcW w:w="4116" w:type="pct"/>
            <w:tcBorders>
              <w:top w:val="single" w:sz="4" w:space="0" w:color="auto"/>
              <w:left w:val="single" w:sz="4" w:space="0" w:color="auto"/>
              <w:bottom w:val="single" w:sz="4" w:space="0" w:color="auto"/>
              <w:right w:val="single" w:sz="4" w:space="0" w:color="auto"/>
            </w:tcBorders>
          </w:tcPr>
          <w:p w14:paraId="03779F8B" w14:textId="77777777" w:rsidR="005942F9" w:rsidRPr="00912E53" w:rsidRDefault="005942F9">
            <w:pPr>
              <w:widowControl w:val="0"/>
              <w:ind w:left="337" w:hanging="337"/>
              <w:jc w:val="left"/>
              <w:rPr>
                <w:sz w:val="20"/>
              </w:rPr>
            </w:pPr>
            <w:r w:rsidRPr="00912E53">
              <w:rPr>
                <w:sz w:val="20"/>
              </w:rPr>
              <w:t>(a)</w:t>
            </w:r>
            <w:r>
              <w:rPr>
                <w:sz w:val="20"/>
              </w:rPr>
              <w:tab/>
            </w:r>
            <w:r w:rsidRPr="00912E53">
              <w:rPr>
                <w:sz w:val="20"/>
              </w:rPr>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1F303D43" w14:textId="77777777" w:rsidR="005942F9" w:rsidRPr="004B7A3A" w:rsidRDefault="005942F9">
            <w:pPr>
              <w:widowControl w:val="0"/>
              <w:jc w:val="right"/>
              <w:rPr>
                <w:sz w:val="20"/>
                <w:szCs w:val="20"/>
                <w:highlight w:val="yellow"/>
              </w:rPr>
            </w:pPr>
            <w:r w:rsidRPr="00F41A16">
              <w:rPr>
                <w:sz w:val="20"/>
                <w:szCs w:val="20"/>
              </w:rPr>
              <w:t>3,774,356</w:t>
            </w:r>
          </w:p>
        </w:tc>
      </w:tr>
      <w:tr w:rsidR="005942F9" w:rsidRPr="00912E53" w14:paraId="7B91BE87" w14:textId="77777777">
        <w:trPr>
          <w:jc w:val="center"/>
        </w:trPr>
        <w:tc>
          <w:tcPr>
            <w:tcW w:w="4116" w:type="pct"/>
            <w:tcBorders>
              <w:top w:val="single" w:sz="4" w:space="0" w:color="auto"/>
              <w:left w:val="single" w:sz="4" w:space="0" w:color="auto"/>
              <w:bottom w:val="single" w:sz="4" w:space="0" w:color="auto"/>
              <w:right w:val="single" w:sz="4" w:space="0" w:color="auto"/>
            </w:tcBorders>
          </w:tcPr>
          <w:p w14:paraId="728A8D62" w14:textId="77777777" w:rsidR="005942F9" w:rsidRPr="00912E53" w:rsidRDefault="005942F9">
            <w:pPr>
              <w:widowControl w:val="0"/>
              <w:ind w:left="337" w:hanging="337"/>
              <w:rPr>
                <w:sz w:val="20"/>
              </w:rPr>
            </w:pPr>
            <w:r w:rsidRPr="00912E53">
              <w:rPr>
                <w:sz w:val="20"/>
              </w:rPr>
              <w:t>(b)</w:t>
            </w:r>
            <w:r>
              <w:rPr>
                <w:sz w:val="20"/>
              </w:rPr>
              <w:tab/>
            </w:r>
            <w:r w:rsidRPr="00912E53">
              <w:rPr>
                <w:sz w:val="20"/>
              </w:rPr>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485EE55B" w14:textId="77777777" w:rsidR="005942F9" w:rsidRPr="004B7A3A" w:rsidRDefault="005942F9">
            <w:pPr>
              <w:widowControl w:val="0"/>
              <w:jc w:val="right"/>
              <w:rPr>
                <w:sz w:val="20"/>
                <w:szCs w:val="20"/>
                <w:highlight w:val="yellow"/>
              </w:rPr>
            </w:pPr>
            <w:r w:rsidRPr="0014791B">
              <w:rPr>
                <w:sz w:val="20"/>
                <w:szCs w:val="20"/>
              </w:rPr>
              <w:t>768,370</w:t>
            </w:r>
          </w:p>
        </w:tc>
      </w:tr>
      <w:tr w:rsidR="005942F9" w:rsidRPr="00912E53" w14:paraId="08A0DE1C" w14:textId="77777777">
        <w:trPr>
          <w:jc w:val="center"/>
        </w:trPr>
        <w:tc>
          <w:tcPr>
            <w:tcW w:w="4116" w:type="pct"/>
            <w:tcBorders>
              <w:top w:val="single" w:sz="4" w:space="0" w:color="auto"/>
              <w:left w:val="single" w:sz="4" w:space="0" w:color="auto"/>
              <w:bottom w:val="single" w:sz="4" w:space="0" w:color="auto"/>
              <w:right w:val="single" w:sz="4" w:space="0" w:color="auto"/>
            </w:tcBorders>
          </w:tcPr>
          <w:p w14:paraId="21474585" w14:textId="77777777" w:rsidR="005942F9" w:rsidRPr="00912E53" w:rsidRDefault="005942F9">
            <w:pPr>
              <w:widowControl w:val="0"/>
              <w:ind w:left="337" w:hanging="337"/>
              <w:rPr>
                <w:sz w:val="20"/>
              </w:rPr>
            </w:pPr>
            <w:r w:rsidRPr="00912E53">
              <w:rPr>
                <w:sz w:val="20"/>
              </w:rPr>
              <w:t>(c)</w:t>
            </w:r>
            <w:r>
              <w:rPr>
                <w:sz w:val="20"/>
              </w:rPr>
              <w:tab/>
            </w:r>
            <w:r w:rsidRPr="00912E53">
              <w:rPr>
                <w:sz w:val="20"/>
              </w:rPr>
              <w:t xml:space="preserve">Project preparation, technical assistance, </w:t>
            </w:r>
            <w:proofErr w:type="gramStart"/>
            <w:r w:rsidRPr="00912E53">
              <w:rPr>
                <w:sz w:val="20"/>
              </w:rPr>
              <w:t>training</w:t>
            </w:r>
            <w:proofErr w:type="gramEnd"/>
            <w:r w:rsidRPr="00912E53">
              <w:rPr>
                <w:sz w:val="20"/>
              </w:rPr>
              <w:t xml:space="preserve">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4642B830" w14:textId="77777777" w:rsidR="005942F9" w:rsidRPr="004B7A3A" w:rsidRDefault="005942F9">
            <w:pPr>
              <w:widowControl w:val="0"/>
              <w:jc w:val="right"/>
              <w:rPr>
                <w:sz w:val="20"/>
                <w:szCs w:val="20"/>
                <w:highlight w:val="yellow"/>
              </w:rPr>
            </w:pPr>
            <w:r w:rsidRPr="0014791B">
              <w:rPr>
                <w:sz w:val="20"/>
                <w:szCs w:val="20"/>
              </w:rPr>
              <w:t>1,614,345</w:t>
            </w:r>
          </w:p>
        </w:tc>
      </w:tr>
      <w:tr w:rsidR="005942F9" w:rsidRPr="00912E53" w14:paraId="76D485FE" w14:textId="77777777">
        <w:trPr>
          <w:jc w:val="center"/>
        </w:trPr>
        <w:tc>
          <w:tcPr>
            <w:tcW w:w="4116" w:type="pct"/>
            <w:tcBorders>
              <w:top w:val="single" w:sz="4" w:space="0" w:color="auto"/>
              <w:left w:val="single" w:sz="4" w:space="0" w:color="auto"/>
              <w:bottom w:val="single" w:sz="4" w:space="0" w:color="auto"/>
              <w:right w:val="single" w:sz="4" w:space="0" w:color="auto"/>
            </w:tcBorders>
          </w:tcPr>
          <w:p w14:paraId="1E759564" w14:textId="77777777" w:rsidR="005942F9" w:rsidRPr="00912E53" w:rsidRDefault="005942F9">
            <w:pPr>
              <w:widowControl w:val="0"/>
              <w:tabs>
                <w:tab w:val="right" w:pos="7560"/>
              </w:tabs>
              <w:ind w:left="6480" w:right="-108"/>
              <w:jc w:val="left"/>
              <w:rPr>
                <w:sz w:val="20"/>
                <w:szCs w:val="20"/>
              </w:rPr>
            </w:pPr>
            <w:r w:rsidRPr="00912E53">
              <w:rPr>
                <w:sz w:val="20"/>
                <w:szCs w:val="20"/>
              </w:rPr>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1FF0E02B" w14:textId="77777777" w:rsidR="005942F9" w:rsidRPr="004B7A3A" w:rsidRDefault="005942F9">
            <w:pPr>
              <w:widowControl w:val="0"/>
              <w:jc w:val="right"/>
              <w:rPr>
                <w:sz w:val="20"/>
                <w:szCs w:val="20"/>
                <w:highlight w:val="yellow"/>
              </w:rPr>
            </w:pPr>
            <w:r w:rsidRPr="00163402">
              <w:rPr>
                <w:sz w:val="20"/>
                <w:szCs w:val="20"/>
              </w:rPr>
              <w:t>6,157,071</w:t>
            </w:r>
          </w:p>
        </w:tc>
      </w:tr>
      <w:tr w:rsidR="005942F9" w:rsidRPr="00912E53" w14:paraId="3783DF44" w14:textId="77777777">
        <w:trPr>
          <w:jc w:val="center"/>
        </w:trPr>
        <w:tc>
          <w:tcPr>
            <w:tcW w:w="4116" w:type="pct"/>
            <w:tcBorders>
              <w:top w:val="single" w:sz="4" w:space="0" w:color="auto"/>
              <w:left w:val="single" w:sz="4" w:space="0" w:color="auto"/>
              <w:bottom w:val="single" w:sz="4" w:space="0" w:color="auto"/>
              <w:right w:val="single" w:sz="4" w:space="0" w:color="auto"/>
            </w:tcBorders>
          </w:tcPr>
          <w:p w14:paraId="52256034" w14:textId="77777777" w:rsidR="005942F9" w:rsidRPr="00912E53" w:rsidRDefault="005942F9">
            <w:pPr>
              <w:widowControl w:val="0"/>
              <w:ind w:left="337" w:hanging="337"/>
              <w:rPr>
                <w:sz w:val="20"/>
              </w:rPr>
            </w:pPr>
            <w:r w:rsidRPr="00912E53">
              <w:rPr>
                <w:sz w:val="20"/>
              </w:rPr>
              <w:t>(d)</w:t>
            </w:r>
            <w:r>
              <w:rPr>
                <w:sz w:val="20"/>
              </w:rPr>
              <w:tab/>
            </w:r>
            <w:r w:rsidRPr="00912E53">
              <w:rPr>
                <w:sz w:val="20"/>
              </w:rPr>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7EE87956" w14:textId="77777777" w:rsidR="005942F9" w:rsidRPr="004B7A3A" w:rsidRDefault="005942F9">
            <w:pPr>
              <w:widowControl w:val="0"/>
              <w:jc w:val="right"/>
              <w:rPr>
                <w:sz w:val="20"/>
                <w:szCs w:val="20"/>
                <w:highlight w:val="yellow"/>
              </w:rPr>
            </w:pPr>
            <w:r w:rsidRPr="005E002C">
              <w:rPr>
                <w:sz w:val="20"/>
              </w:rPr>
              <w:t>150,000</w:t>
            </w:r>
          </w:p>
        </w:tc>
      </w:tr>
    </w:tbl>
    <w:p w14:paraId="2D410C2D" w14:textId="77777777" w:rsidR="005942F9" w:rsidRPr="003D200C" w:rsidRDefault="005942F9" w:rsidP="00AF346F">
      <w:pPr>
        <w:pStyle w:val="Heading1"/>
        <w:numPr>
          <w:ilvl w:val="0"/>
          <w:numId w:val="0"/>
        </w:numPr>
        <w:spacing w:before="240"/>
      </w:pPr>
      <w:r w:rsidRPr="00692EDC">
        <w:rPr>
          <w:u w:val="single"/>
        </w:rPr>
        <w:t>Progress Report</w:t>
      </w:r>
    </w:p>
    <w:p w14:paraId="337CDC10" w14:textId="6A24BDAA" w:rsidR="005942F9" w:rsidRPr="00373544" w:rsidRDefault="005942F9" w:rsidP="005942F9">
      <w:pPr>
        <w:pStyle w:val="Heading1"/>
      </w:pPr>
      <w:r w:rsidRPr="00BE7DF1">
        <w:rPr>
          <w:rStyle w:val="normaltextrun"/>
        </w:rPr>
        <w:t xml:space="preserve">Phase XI of Trinidad and Tobago’s </w:t>
      </w:r>
      <w:r>
        <w:rPr>
          <w:rStyle w:val="normaltextrun"/>
        </w:rPr>
        <w:t>institutional strengthening (</w:t>
      </w:r>
      <w:r w:rsidRPr="00BE7DF1">
        <w:rPr>
          <w:rStyle w:val="normaltextrun"/>
        </w:rPr>
        <w:t>IS</w:t>
      </w:r>
      <w:r>
        <w:rPr>
          <w:rStyle w:val="normaltextrun"/>
        </w:rPr>
        <w:t>) project was</w:t>
      </w:r>
      <w:r w:rsidRPr="00BE7DF1">
        <w:rPr>
          <w:rStyle w:val="normaltextrun"/>
        </w:rPr>
        <w:t xml:space="preserve"> successfully implemented by the </w:t>
      </w:r>
      <w:r w:rsidR="0060588F" w:rsidRPr="00BE7DF1">
        <w:rPr>
          <w:rStyle w:val="normaltextrun"/>
        </w:rPr>
        <w:t xml:space="preserve">national ozone unit </w:t>
      </w:r>
      <w:r w:rsidR="00F260B4">
        <w:rPr>
          <w:rStyle w:val="normaltextrun"/>
        </w:rPr>
        <w:t xml:space="preserve">(NOU) </w:t>
      </w:r>
      <w:r w:rsidRPr="00BE7DF1">
        <w:rPr>
          <w:rStyle w:val="normaltextrun"/>
        </w:rPr>
        <w:t>at the Ministry of Planning and Development.</w:t>
      </w:r>
      <w:r>
        <w:rPr>
          <w:rStyle w:val="normaltextrun"/>
        </w:rPr>
        <w:t xml:space="preserve"> </w:t>
      </w:r>
      <w:r w:rsidRPr="00BE7DF1">
        <w:rPr>
          <w:rStyle w:val="normaltextrun"/>
        </w:rPr>
        <w:t xml:space="preserve">Trinidad and Tobago </w:t>
      </w:r>
      <w:proofErr w:type="gramStart"/>
      <w:r w:rsidRPr="00BE7DF1">
        <w:rPr>
          <w:rStyle w:val="normaltextrun"/>
        </w:rPr>
        <w:t>has</w:t>
      </w:r>
      <w:proofErr w:type="gramEnd"/>
      <w:r w:rsidRPr="00BE7DF1">
        <w:rPr>
          <w:rStyle w:val="normaltextrun"/>
        </w:rPr>
        <w:t xml:space="preserve"> a successful Licensing and Quota System of HCFC management and met its reduction targets as per its Agreement with the Executive Committee. The country </w:t>
      </w:r>
      <w:r>
        <w:rPr>
          <w:rStyle w:val="normaltextrun"/>
        </w:rPr>
        <w:t xml:space="preserve">also </w:t>
      </w:r>
      <w:r w:rsidRPr="00BE7DF1">
        <w:rPr>
          <w:rStyle w:val="normaltextrun"/>
        </w:rPr>
        <w:t>successfully developed its licensing and quota system for HFCs.</w:t>
      </w:r>
      <w:r w:rsidRPr="00BE7DF1">
        <w:rPr>
          <w:rStyle w:val="eop"/>
        </w:rPr>
        <w:t> </w:t>
      </w:r>
      <w:r w:rsidRPr="00373544">
        <w:rPr>
          <w:rStyle w:val="eop"/>
        </w:rPr>
        <w:t xml:space="preserve">In close coordination with importers and relevant stakeholders, the country managed to introduce low-GWP alternatives in key sectors such as </w:t>
      </w:r>
      <w:r>
        <w:rPr>
          <w:rStyle w:val="eop"/>
        </w:rPr>
        <w:t>d</w:t>
      </w:r>
      <w:r w:rsidRPr="00373544">
        <w:rPr>
          <w:rStyle w:val="eop"/>
        </w:rPr>
        <w:t xml:space="preserve">omestic </w:t>
      </w:r>
      <w:r>
        <w:rPr>
          <w:rStyle w:val="eop"/>
        </w:rPr>
        <w:t>a</w:t>
      </w:r>
      <w:r w:rsidRPr="00373544">
        <w:rPr>
          <w:rStyle w:val="eop"/>
        </w:rPr>
        <w:t>i</w:t>
      </w:r>
      <w:r w:rsidR="00F260B4">
        <w:rPr>
          <w:rStyle w:val="eop"/>
        </w:rPr>
        <w:t>r-</w:t>
      </w:r>
      <w:r>
        <w:rPr>
          <w:rStyle w:val="eop"/>
        </w:rPr>
        <w:t>c</w:t>
      </w:r>
      <w:r w:rsidRPr="00373544">
        <w:rPr>
          <w:rStyle w:val="eop"/>
        </w:rPr>
        <w:t xml:space="preserve">onditioning. </w:t>
      </w:r>
      <w:r>
        <w:rPr>
          <w:rStyle w:val="eop"/>
        </w:rPr>
        <w:t xml:space="preserve"> Trinidad and Tobago also </w:t>
      </w:r>
      <w:r w:rsidRPr="00373544">
        <w:rPr>
          <w:rStyle w:val="eop"/>
        </w:rPr>
        <w:t>rais</w:t>
      </w:r>
      <w:r>
        <w:rPr>
          <w:rStyle w:val="eop"/>
        </w:rPr>
        <w:t>ed</w:t>
      </w:r>
      <w:r w:rsidRPr="00373544">
        <w:rPr>
          <w:rStyle w:val="eop"/>
        </w:rPr>
        <w:t xml:space="preserve"> awareness with end-users, technicians, and associations</w:t>
      </w:r>
      <w:r>
        <w:rPr>
          <w:rStyle w:val="eop"/>
        </w:rPr>
        <w:t xml:space="preserve">, and </w:t>
      </w:r>
      <w:r w:rsidRPr="00373544">
        <w:rPr>
          <w:rStyle w:val="eop"/>
        </w:rPr>
        <w:t xml:space="preserve">technical capacities </w:t>
      </w:r>
      <w:r>
        <w:rPr>
          <w:rStyle w:val="eop"/>
        </w:rPr>
        <w:t>were</w:t>
      </w:r>
      <w:r w:rsidRPr="00373544">
        <w:rPr>
          <w:rStyle w:val="eop"/>
        </w:rPr>
        <w:t xml:space="preserve"> built through the import of training equipment that allowed the building of capacities in the country.</w:t>
      </w:r>
    </w:p>
    <w:p w14:paraId="581310C0" w14:textId="77777777" w:rsidR="005942F9" w:rsidRPr="00692EDC" w:rsidRDefault="005942F9" w:rsidP="007B7491">
      <w:pPr>
        <w:pStyle w:val="Heading1"/>
        <w:keepNext/>
        <w:numPr>
          <w:ilvl w:val="0"/>
          <w:numId w:val="0"/>
        </w:numPr>
        <w:rPr>
          <w:u w:val="single"/>
        </w:rPr>
      </w:pPr>
      <w:r w:rsidRPr="00692EDC">
        <w:rPr>
          <w:u w:val="single"/>
        </w:rPr>
        <w:lastRenderedPageBreak/>
        <w:t>Plan of action</w:t>
      </w:r>
    </w:p>
    <w:p w14:paraId="6E7685C4" w14:textId="7802A9C2" w:rsidR="005942F9" w:rsidRPr="00B10DF7" w:rsidRDefault="005942F9" w:rsidP="005942F9">
      <w:pPr>
        <w:pStyle w:val="Heading1"/>
        <w:rPr>
          <w:rStyle w:val="eop"/>
          <w:color w:val="000000"/>
          <w:shd w:val="clear" w:color="auto" w:fill="FFFFFF"/>
        </w:rPr>
      </w:pPr>
      <w:r w:rsidRPr="00B10DF7">
        <w:rPr>
          <w:rStyle w:val="normaltextrun"/>
          <w:color w:val="000000"/>
          <w:shd w:val="clear" w:color="auto" w:fill="FFFFFF"/>
        </w:rPr>
        <w:t>Phase XII of the IS project will allow Trinidad and Tobago to continue the reinforcement of the licensing and quota system for the import of Montreal Protocol controlled substances. Relevant activities and stakeholder consultations are key for an adequate development of the strategy that will allow the country to continue its effective path for ODS management and phase-out. The upcoming phase will allow the</w:t>
      </w:r>
      <w:r w:rsidR="00AB765F">
        <w:rPr>
          <w:rStyle w:val="normaltextrun"/>
          <w:color w:val="000000"/>
          <w:shd w:val="clear" w:color="auto" w:fill="FFFFFF"/>
        </w:rPr>
        <w:t xml:space="preserve"> </w:t>
      </w:r>
      <w:r w:rsidRPr="00B10DF7">
        <w:rPr>
          <w:rStyle w:val="normaltextrun"/>
          <w:color w:val="000000"/>
          <w:shd w:val="clear" w:color="auto" w:fill="FFFFFF"/>
        </w:rPr>
        <w:t xml:space="preserve">NOU to continue its active participation in global and regional network meetings, relevant </w:t>
      </w:r>
      <w:proofErr w:type="gramStart"/>
      <w:r w:rsidRPr="00B10DF7">
        <w:rPr>
          <w:rStyle w:val="normaltextrun"/>
          <w:color w:val="000000"/>
          <w:shd w:val="clear" w:color="auto" w:fill="FFFFFF"/>
        </w:rPr>
        <w:t>trainings</w:t>
      </w:r>
      <w:proofErr w:type="gramEnd"/>
      <w:r w:rsidRPr="00B10DF7">
        <w:rPr>
          <w:rStyle w:val="normaltextrun"/>
          <w:color w:val="000000"/>
          <w:shd w:val="clear" w:color="auto" w:fill="FFFFFF"/>
        </w:rPr>
        <w:t xml:space="preserve"> and high-level meetings for the promotion of the Montreal Protocol activities in the country. In addition, Trinidad and Tobago will continue efforts to introduce energy efficiency activities for refrigeration and air-conditioning equipment </w:t>
      </w:r>
      <w:proofErr w:type="gramStart"/>
      <w:r w:rsidRPr="00B10DF7">
        <w:rPr>
          <w:rStyle w:val="normaltextrun"/>
          <w:color w:val="000000"/>
          <w:shd w:val="clear" w:color="auto" w:fill="FFFFFF"/>
        </w:rPr>
        <w:t>in order to</w:t>
      </w:r>
      <w:proofErr w:type="gramEnd"/>
      <w:r w:rsidRPr="00B10DF7">
        <w:rPr>
          <w:rStyle w:val="normaltextrun"/>
          <w:color w:val="000000"/>
          <w:shd w:val="clear" w:color="auto" w:fill="FFFFFF"/>
        </w:rPr>
        <w:t xml:space="preserve"> reinforce the reduction of HFC consumption. Awareness-raising and dissemination activities will also be continued and reinforced.</w:t>
      </w:r>
      <w:r w:rsidRPr="00B10DF7">
        <w:rPr>
          <w:rStyle w:val="eop"/>
          <w:color w:val="000000"/>
          <w:shd w:val="clear" w:color="auto" w:fill="FFFFFF"/>
        </w:rPr>
        <w:t> </w:t>
      </w:r>
    </w:p>
    <w:p w14:paraId="53F69F3F" w14:textId="77777777" w:rsidR="005942F9" w:rsidRPr="000215C6" w:rsidRDefault="005942F9" w:rsidP="005942F9">
      <w:pPr>
        <w:pStyle w:val="Heading1"/>
        <w:numPr>
          <w:ilvl w:val="0"/>
          <w:numId w:val="0"/>
        </w:numPr>
        <w:rPr>
          <w:u w:val="single"/>
        </w:rPr>
      </w:pPr>
      <w:r w:rsidRPr="000215C6">
        <w:rPr>
          <w:u w:val="single"/>
        </w:rPr>
        <w:t>Sustainability and risk assessment </w:t>
      </w:r>
    </w:p>
    <w:p w14:paraId="37481538" w14:textId="744AFC8B" w:rsidR="005942F9" w:rsidRDefault="005942F9" w:rsidP="005942F9">
      <w:pPr>
        <w:pStyle w:val="Heading1"/>
        <w:spacing w:after="0"/>
        <w:textAlignment w:val="baseline"/>
        <w:rPr>
          <w:rStyle w:val="eop"/>
        </w:rPr>
      </w:pPr>
      <w:r w:rsidRPr="00373544">
        <w:rPr>
          <w:rStyle w:val="normaltextrun"/>
          <w:color w:val="000000"/>
          <w:shd w:val="clear" w:color="auto" w:fill="FFFFFF"/>
        </w:rPr>
        <w:t xml:space="preserve">Constant coordination with </w:t>
      </w:r>
      <w:r>
        <w:rPr>
          <w:rStyle w:val="normaltextrun"/>
          <w:color w:val="000000"/>
          <w:shd w:val="clear" w:color="auto" w:fill="FFFFFF"/>
        </w:rPr>
        <w:t>b</w:t>
      </w:r>
      <w:r w:rsidRPr="00373544">
        <w:rPr>
          <w:rStyle w:val="normaltextrun"/>
          <w:color w:val="000000"/>
          <w:shd w:val="clear" w:color="auto" w:fill="FFFFFF"/>
        </w:rPr>
        <w:t>order control agencies and importers reduces the risk for non</w:t>
      </w:r>
      <w:r w:rsidR="00257D27">
        <w:rPr>
          <w:rStyle w:val="normaltextrun"/>
          <w:color w:val="000000"/>
          <w:shd w:val="clear" w:color="auto" w:fill="FFFFFF"/>
        </w:rPr>
        <w:noBreakHyphen/>
      </w:r>
      <w:r w:rsidRPr="00373544">
        <w:rPr>
          <w:rStyle w:val="normaltextrun"/>
          <w:color w:val="000000"/>
          <w:shd w:val="clear" w:color="auto" w:fill="FFFFFF"/>
        </w:rPr>
        <w:t xml:space="preserve">sustainability of activities given that the country enforces a strict control of imports for Montreal Protocol controlled substances. The renewal of the IS allows Trinidad and Tobago to continue the implementation of effective training programs on </w:t>
      </w:r>
      <w:r w:rsidR="0060588F" w:rsidRPr="00373544">
        <w:rPr>
          <w:rStyle w:val="normaltextrun"/>
          <w:color w:val="000000"/>
          <w:shd w:val="clear" w:color="auto" w:fill="FFFFFF"/>
        </w:rPr>
        <w:t xml:space="preserve">good refrigeration practices </w:t>
      </w:r>
      <w:r w:rsidRPr="00373544">
        <w:rPr>
          <w:rStyle w:val="normaltextrun"/>
          <w:color w:val="000000"/>
          <w:shd w:val="clear" w:color="auto" w:fill="FFFFFF"/>
        </w:rPr>
        <w:t xml:space="preserve">and the expansion of its successful Certification Programme for </w:t>
      </w:r>
      <w:r w:rsidR="007C0ABA">
        <w:rPr>
          <w:rStyle w:val="normaltextrun"/>
          <w:color w:val="000000"/>
          <w:shd w:val="clear" w:color="auto" w:fill="FFFFFF"/>
        </w:rPr>
        <w:t>refrigeration and air-conditioning t</w:t>
      </w:r>
      <w:r w:rsidRPr="00373544">
        <w:rPr>
          <w:rStyle w:val="normaltextrun"/>
          <w:color w:val="000000"/>
          <w:shd w:val="clear" w:color="auto" w:fill="FFFFFF"/>
        </w:rPr>
        <w:t>echnicians</w:t>
      </w:r>
      <w:r w:rsidRPr="00373544">
        <w:rPr>
          <w:rStyle w:val="normaltextrun"/>
        </w:rPr>
        <w:t xml:space="preserve">. </w:t>
      </w:r>
      <w:r w:rsidR="00315D0E">
        <w:rPr>
          <w:rStyle w:val="normaltextrun"/>
        </w:rPr>
        <w:t>T</w:t>
      </w:r>
      <w:r w:rsidRPr="00373544">
        <w:rPr>
          <w:rStyle w:val="normaltextrun"/>
        </w:rPr>
        <w:t xml:space="preserve">he Trinidad and Tobago NOU has </w:t>
      </w:r>
      <w:r w:rsidR="00315D0E">
        <w:rPr>
          <w:rStyle w:val="normaltextrun"/>
        </w:rPr>
        <w:t xml:space="preserve">also </w:t>
      </w:r>
      <w:r w:rsidRPr="00373544">
        <w:rPr>
          <w:rStyle w:val="normaltextrun"/>
        </w:rPr>
        <w:t>been successful in the training of Border Control officials on ODS regulation and HFC</w:t>
      </w:r>
      <w:r w:rsidR="007C0ABA">
        <w:rPr>
          <w:rStyle w:val="normaltextrun"/>
        </w:rPr>
        <w:t xml:space="preserve"> </w:t>
      </w:r>
      <w:r w:rsidRPr="00373544">
        <w:rPr>
          <w:rStyle w:val="normaltextrun"/>
        </w:rPr>
        <w:t>phase</w:t>
      </w:r>
      <w:r w:rsidR="007C0ABA">
        <w:rPr>
          <w:rStyle w:val="normaltextrun"/>
        </w:rPr>
        <w:noBreakHyphen/>
      </w:r>
      <w:r w:rsidRPr="00373544">
        <w:rPr>
          <w:rStyle w:val="normaltextrun"/>
        </w:rPr>
        <w:t>down at the Ministry of Trade and Industry and the Trinidad and Tobago Bureau of Standards.</w:t>
      </w:r>
      <w:r w:rsidRPr="00373544">
        <w:rPr>
          <w:rStyle w:val="eop"/>
        </w:rPr>
        <w:t> </w:t>
      </w:r>
      <w:r w:rsidRPr="00373544">
        <w:rPr>
          <w:rStyle w:val="normaltextrun"/>
        </w:rPr>
        <w:t>Furthermore, the renewal of IS and the funds received will allow the NOU to continue with all activities as planned. </w:t>
      </w:r>
      <w:r w:rsidRPr="00373544">
        <w:rPr>
          <w:rStyle w:val="eop"/>
        </w:rPr>
        <w:t> </w:t>
      </w:r>
    </w:p>
    <w:p w14:paraId="69A5A5B6" w14:textId="77777777" w:rsidR="006C01E1" w:rsidRPr="006C01E1" w:rsidRDefault="006C01E1" w:rsidP="006C01E1"/>
    <w:p w14:paraId="52455527" w14:textId="77777777" w:rsidR="006C01E1" w:rsidRDefault="006C01E1" w:rsidP="005942F9">
      <w:pPr>
        <w:sectPr w:rsidR="006C01E1" w:rsidSect="00A60EAA">
          <w:headerReference w:type="even" r:id="rId20"/>
          <w:headerReference w:type="default" r:id="rId21"/>
          <w:headerReference w:type="first" r:id="rId22"/>
          <w:footnotePr>
            <w:numRestart w:val="eachSect"/>
          </w:footnotePr>
          <w:pgSz w:w="12240" w:h="15840" w:code="1"/>
          <w:pgMar w:top="720" w:right="1440" w:bottom="864" w:left="1440" w:header="720" w:footer="475" w:gutter="0"/>
          <w:pgNumType w:start="1"/>
          <w:cols w:space="720"/>
          <w:docGrid w:linePitch="299"/>
        </w:sectPr>
      </w:pPr>
    </w:p>
    <w:p w14:paraId="0F037EF4" w14:textId="77777777" w:rsidR="00A9634A" w:rsidRPr="00ED69A7" w:rsidRDefault="00A9634A" w:rsidP="00A9634A">
      <w:pPr>
        <w:widowControl w:val="0"/>
        <w:spacing w:after="120"/>
        <w:jc w:val="center"/>
        <w:outlineLvl w:val="0"/>
        <w:rPr>
          <w:b/>
          <w:caps/>
          <w:color w:val="000000" w:themeColor="text1"/>
        </w:rPr>
      </w:pPr>
      <w:r w:rsidRPr="00ED69A7">
        <w:rPr>
          <w:b/>
          <w:color w:val="000000" w:themeColor="text1"/>
        </w:rPr>
        <w:lastRenderedPageBreak/>
        <w:t>Annex</w:t>
      </w:r>
      <w:r w:rsidRPr="00ED69A7">
        <w:rPr>
          <w:b/>
          <w:caps/>
          <w:color w:val="000000" w:themeColor="text1"/>
        </w:rPr>
        <w:t xml:space="preserve"> II</w:t>
      </w:r>
    </w:p>
    <w:p w14:paraId="142A0A32" w14:textId="77777777" w:rsidR="00A9634A" w:rsidRPr="00ED69A7" w:rsidRDefault="00A9634A" w:rsidP="00A9634A">
      <w:pPr>
        <w:widowControl w:val="0"/>
        <w:jc w:val="center"/>
        <w:outlineLvl w:val="0"/>
        <w:rPr>
          <w:b/>
          <w:caps/>
          <w:color w:val="000000" w:themeColor="text1"/>
        </w:rPr>
      </w:pPr>
      <w:r w:rsidRPr="00ED69A7">
        <w:rPr>
          <w:b/>
          <w:caps/>
          <w:color w:val="000000" w:themeColor="text1"/>
        </w:rPr>
        <w:t>DRAFT VIEWS EXPRESSED BY THE EXECUTIVE COMMITTEE ON RENEWAL OF</w:t>
      </w:r>
    </w:p>
    <w:p w14:paraId="2BD5D271" w14:textId="77777777" w:rsidR="00A9634A" w:rsidRPr="00ED69A7" w:rsidRDefault="00A9634A" w:rsidP="00A9634A">
      <w:pPr>
        <w:widowControl w:val="0"/>
        <w:jc w:val="center"/>
        <w:outlineLvl w:val="0"/>
        <w:rPr>
          <w:b/>
          <w:caps/>
          <w:color w:val="000000" w:themeColor="text1"/>
        </w:rPr>
      </w:pPr>
      <w:r w:rsidRPr="00ED69A7">
        <w:rPr>
          <w:b/>
          <w:caps/>
          <w:color w:val="000000" w:themeColor="text1"/>
        </w:rPr>
        <w:t xml:space="preserve">INSTITUTIONAL STRENGTHENING PROJECTS SUBMITTED TO THE </w:t>
      </w:r>
      <w:r>
        <w:rPr>
          <w:b/>
          <w:caps/>
          <w:color w:val="000000" w:themeColor="text1"/>
        </w:rPr>
        <w:t>94</w:t>
      </w:r>
      <w:r w:rsidRPr="00263BB3">
        <w:rPr>
          <w:b/>
          <w:caps/>
          <w:color w:val="000000" w:themeColor="text1"/>
          <w:vertAlign w:val="superscript"/>
        </w:rPr>
        <w:t>th</w:t>
      </w:r>
      <w:r>
        <w:rPr>
          <w:b/>
          <w:caps/>
          <w:color w:val="000000" w:themeColor="text1"/>
        </w:rPr>
        <w:t xml:space="preserve"> </w:t>
      </w:r>
      <w:r w:rsidRPr="00ED69A7">
        <w:rPr>
          <w:b/>
          <w:caps/>
          <w:color w:val="000000" w:themeColor="text1"/>
        </w:rPr>
        <w:t>MEETING</w:t>
      </w:r>
    </w:p>
    <w:p w14:paraId="44F70E52" w14:textId="77777777" w:rsidR="00A9634A" w:rsidRPr="00ED69A7" w:rsidRDefault="00A9634A" w:rsidP="00A9634A">
      <w:pPr>
        <w:rPr>
          <w:color w:val="000000" w:themeColor="text1"/>
        </w:rPr>
      </w:pPr>
    </w:p>
    <w:p w14:paraId="54ED2E63" w14:textId="77777777" w:rsidR="00A9634A" w:rsidRPr="00ED69A7" w:rsidRDefault="00A9634A" w:rsidP="00A9634A">
      <w:pPr>
        <w:spacing w:after="240"/>
        <w:rPr>
          <w:b/>
          <w:bCs/>
          <w:color w:val="000000" w:themeColor="text1"/>
        </w:rPr>
      </w:pPr>
      <w:r>
        <w:rPr>
          <w:b/>
          <w:bCs/>
          <w:color w:val="000000" w:themeColor="text1"/>
        </w:rPr>
        <w:t>Cuba</w:t>
      </w:r>
    </w:p>
    <w:p w14:paraId="2A197A90" w14:textId="0A4D28A4" w:rsidR="00A9634A" w:rsidRPr="0054721D" w:rsidRDefault="00A9634A" w:rsidP="0054721D">
      <w:pPr>
        <w:pStyle w:val="Heading1"/>
        <w:numPr>
          <w:ilvl w:val="0"/>
          <w:numId w:val="40"/>
        </w:numPr>
        <w:spacing w:after="0"/>
        <w:textAlignment w:val="baseline"/>
        <w:rPr>
          <w:rStyle w:val="normaltextrun"/>
          <w:color w:val="000000"/>
          <w:shd w:val="clear" w:color="auto" w:fill="FFFFFF"/>
        </w:rPr>
      </w:pPr>
      <w:r w:rsidRPr="0054721D">
        <w:rPr>
          <w:rStyle w:val="normaltextrun"/>
          <w:color w:val="000000"/>
          <w:shd w:val="clear" w:color="auto" w:fill="FFFFFF"/>
        </w:rPr>
        <w:t>The Executive Committee reviewed the report submitted with the request for the renewal of the institutional strengthening project for Cuba (phase XIII) and noted with appreciation the fact that the Government of Cuba is complying with its reduction targets, reported 202</w:t>
      </w:r>
      <w:r w:rsidR="00794CF6">
        <w:rPr>
          <w:rStyle w:val="normaltextrun"/>
          <w:color w:val="000000"/>
          <w:shd w:val="clear" w:color="auto" w:fill="FFFFFF"/>
        </w:rPr>
        <w:t>3</w:t>
      </w:r>
      <w:r w:rsidRPr="0054721D">
        <w:rPr>
          <w:rStyle w:val="normaltextrun"/>
          <w:color w:val="000000"/>
          <w:shd w:val="clear" w:color="auto" w:fill="FFFFFF"/>
        </w:rPr>
        <w:t xml:space="preserve"> Article 7 and country programme data to the Ozone and Fund Secretariats</w:t>
      </w:r>
      <w:r w:rsidR="005C4DFE">
        <w:rPr>
          <w:rStyle w:val="normaltextrun"/>
          <w:color w:val="000000"/>
          <w:shd w:val="clear" w:color="auto" w:fill="FFFFFF"/>
        </w:rPr>
        <w:t>, respectively</w:t>
      </w:r>
      <w:r w:rsidRPr="0054721D">
        <w:rPr>
          <w:rStyle w:val="normaltextrun"/>
          <w:color w:val="000000"/>
          <w:shd w:val="clear" w:color="auto" w:fill="FFFFFF"/>
        </w:rPr>
        <w:t xml:space="preserve">. The Committee further noted that the Government of Cuba has taken steps to phase out ODS and phase down HFC consumption; in particular, implementation of HCFC and HFC import controls through the licensing and quota system, and training of customs officers and refrigeration technicians. The Committee also noted with appreciation the activities initiated for the implementation of the Kigali Amendment. The Committee acknowledged the efforts of the Government of Cuba and is therefore hopeful that, within the next three years, the Government of Cuba will continue implementation of the </w:t>
      </w:r>
      <w:r w:rsidR="00AB765F" w:rsidRPr="0054721D">
        <w:rPr>
          <w:rStyle w:val="normaltextrun"/>
          <w:color w:val="000000"/>
          <w:shd w:val="clear" w:color="auto" w:fill="FFFFFF"/>
        </w:rPr>
        <w:t>HCFC phase-out management plan</w:t>
      </w:r>
      <w:r w:rsidRPr="0054721D">
        <w:rPr>
          <w:rStyle w:val="normaltextrun"/>
          <w:color w:val="000000"/>
          <w:shd w:val="clear" w:color="auto" w:fill="FFFFFF"/>
        </w:rPr>
        <w:t xml:space="preserve">, </w:t>
      </w:r>
      <w:r w:rsidR="00AB765F" w:rsidRPr="0054721D">
        <w:rPr>
          <w:rStyle w:val="normaltextrun"/>
          <w:color w:val="000000"/>
          <w:shd w:val="clear" w:color="auto" w:fill="FFFFFF"/>
        </w:rPr>
        <w:t xml:space="preserve">Kigali HFC implementation plan </w:t>
      </w:r>
      <w:r w:rsidRPr="0054721D">
        <w:rPr>
          <w:rStyle w:val="normaltextrun"/>
          <w:color w:val="000000"/>
          <w:shd w:val="clear" w:color="auto" w:fill="FFFFFF"/>
        </w:rPr>
        <w:t xml:space="preserve">and </w:t>
      </w:r>
      <w:r w:rsidR="007E5A14" w:rsidRPr="0054721D">
        <w:rPr>
          <w:rStyle w:val="normaltextrun"/>
          <w:color w:val="000000"/>
          <w:shd w:val="clear" w:color="auto" w:fill="FFFFFF"/>
        </w:rPr>
        <w:t>institutional strengthening</w:t>
      </w:r>
      <w:r w:rsidRPr="0054721D">
        <w:rPr>
          <w:rStyle w:val="normaltextrun"/>
          <w:color w:val="000000"/>
          <w:shd w:val="clear" w:color="auto" w:fill="FFFFFF"/>
        </w:rPr>
        <w:t xml:space="preserve"> project activities with success to </w:t>
      </w:r>
      <w:r w:rsidR="006E4B0E">
        <w:rPr>
          <w:rStyle w:val="normaltextrun"/>
          <w:color w:val="000000"/>
          <w:shd w:val="clear" w:color="auto" w:fill="FFFFFF"/>
        </w:rPr>
        <w:t xml:space="preserve">achieve the 67.5 </w:t>
      </w:r>
      <w:r w:rsidRPr="0054721D">
        <w:rPr>
          <w:rStyle w:val="normaltextrun"/>
          <w:color w:val="000000"/>
          <w:shd w:val="clear" w:color="auto" w:fill="FFFFFF"/>
        </w:rPr>
        <w:t xml:space="preserve">per cent reduction in HCFC consumption </w:t>
      </w:r>
      <w:r w:rsidR="00AA72A3">
        <w:rPr>
          <w:rStyle w:val="normaltextrun"/>
          <w:color w:val="000000"/>
          <w:shd w:val="clear" w:color="auto" w:fill="FFFFFF"/>
        </w:rPr>
        <w:t>required</w:t>
      </w:r>
      <w:r w:rsidRPr="0054721D">
        <w:rPr>
          <w:rStyle w:val="normaltextrun"/>
          <w:color w:val="000000"/>
          <w:shd w:val="clear" w:color="auto" w:fill="FFFFFF"/>
        </w:rPr>
        <w:t xml:space="preserve"> </w:t>
      </w:r>
      <w:r w:rsidR="006E4B0E">
        <w:rPr>
          <w:rStyle w:val="normaltextrun"/>
          <w:color w:val="000000"/>
          <w:shd w:val="clear" w:color="auto" w:fill="FFFFFF"/>
        </w:rPr>
        <w:t xml:space="preserve">on </w:t>
      </w:r>
      <w:r w:rsidRPr="0054721D">
        <w:rPr>
          <w:rStyle w:val="normaltextrun"/>
          <w:color w:val="000000"/>
          <w:shd w:val="clear" w:color="auto" w:fill="FFFFFF"/>
        </w:rPr>
        <w:t>1 January 202</w:t>
      </w:r>
      <w:r w:rsidR="006E4B0E">
        <w:rPr>
          <w:rStyle w:val="normaltextrun"/>
          <w:color w:val="000000"/>
          <w:shd w:val="clear" w:color="auto" w:fill="FFFFFF"/>
        </w:rPr>
        <w:t>5</w:t>
      </w:r>
      <w:r w:rsidRPr="0054721D">
        <w:rPr>
          <w:rStyle w:val="normaltextrun"/>
          <w:color w:val="000000"/>
          <w:shd w:val="clear" w:color="auto" w:fill="FFFFFF"/>
        </w:rPr>
        <w:t xml:space="preserve"> and the controls related to the Kigali </w:t>
      </w:r>
      <w:r w:rsidR="00C126CA">
        <w:rPr>
          <w:rStyle w:val="normaltextrun"/>
          <w:color w:val="000000"/>
          <w:shd w:val="clear" w:color="auto" w:fill="FFFFFF"/>
        </w:rPr>
        <w:t>A</w:t>
      </w:r>
      <w:r w:rsidR="00C126CA" w:rsidRPr="0054721D">
        <w:rPr>
          <w:rStyle w:val="normaltextrun"/>
          <w:color w:val="000000"/>
          <w:shd w:val="clear" w:color="auto" w:fill="FFFFFF"/>
        </w:rPr>
        <w:t xml:space="preserve">mendment </w:t>
      </w:r>
      <w:r w:rsidR="005B550E">
        <w:rPr>
          <w:rStyle w:val="normaltextrun"/>
          <w:color w:val="000000"/>
          <w:shd w:val="clear" w:color="auto" w:fill="FFFFFF"/>
        </w:rPr>
        <w:t>starting</w:t>
      </w:r>
      <w:r w:rsidR="005B550E" w:rsidRPr="0054721D">
        <w:rPr>
          <w:rStyle w:val="normaltextrun"/>
          <w:color w:val="000000"/>
          <w:shd w:val="clear" w:color="auto" w:fill="FFFFFF"/>
        </w:rPr>
        <w:t xml:space="preserve"> </w:t>
      </w:r>
      <w:r w:rsidRPr="0054721D">
        <w:rPr>
          <w:rStyle w:val="normaltextrun"/>
          <w:color w:val="000000"/>
          <w:shd w:val="clear" w:color="auto" w:fill="FFFFFF"/>
        </w:rPr>
        <w:t>2024.</w:t>
      </w:r>
    </w:p>
    <w:p w14:paraId="2E7F9DB0" w14:textId="77777777" w:rsidR="00A9634A" w:rsidRPr="00ED69A7" w:rsidRDefault="00A9634A" w:rsidP="0054721D">
      <w:pPr>
        <w:spacing w:before="240" w:after="240"/>
        <w:rPr>
          <w:b/>
          <w:bCs/>
          <w:color w:val="000000" w:themeColor="text1"/>
        </w:rPr>
      </w:pPr>
      <w:r>
        <w:rPr>
          <w:b/>
          <w:bCs/>
          <w:color w:val="000000" w:themeColor="text1"/>
        </w:rPr>
        <w:t>Indonesia</w:t>
      </w:r>
    </w:p>
    <w:p w14:paraId="70D12554" w14:textId="34CC4733" w:rsidR="00A9634A" w:rsidRPr="0054721D" w:rsidRDefault="00A9634A" w:rsidP="0054721D">
      <w:pPr>
        <w:pStyle w:val="Heading1"/>
        <w:spacing w:after="0"/>
        <w:textAlignment w:val="baseline"/>
        <w:rPr>
          <w:rStyle w:val="normaltextrun"/>
          <w:color w:val="000000"/>
          <w:shd w:val="clear" w:color="auto" w:fill="FFFFFF"/>
        </w:rPr>
      </w:pPr>
      <w:r w:rsidRPr="0054721D">
        <w:rPr>
          <w:rStyle w:val="normaltextrun"/>
          <w:color w:val="000000"/>
          <w:shd w:val="clear" w:color="auto" w:fill="FFFFFF"/>
        </w:rPr>
        <w:t xml:space="preserve">The Executive Committee reviewed the report submitted with the request for the renewal of institutional strengthening project for Indonesia (phase XIV) and noted with appreciation that Indonesia reported </w:t>
      </w:r>
      <w:r w:rsidR="00D11FA6">
        <w:rPr>
          <w:rStyle w:val="normaltextrun"/>
          <w:color w:val="000000"/>
          <w:shd w:val="clear" w:color="auto" w:fill="FFFFFF"/>
        </w:rPr>
        <w:t>2023</w:t>
      </w:r>
      <w:r w:rsidR="00D11FA6" w:rsidRPr="0054721D">
        <w:rPr>
          <w:rStyle w:val="normaltextrun"/>
          <w:color w:val="000000"/>
          <w:shd w:val="clear" w:color="auto" w:fill="FFFFFF"/>
        </w:rPr>
        <w:t xml:space="preserve"> </w:t>
      </w:r>
      <w:r w:rsidRPr="0054721D">
        <w:rPr>
          <w:rStyle w:val="normaltextrun"/>
          <w:color w:val="000000"/>
          <w:shd w:val="clear" w:color="auto" w:fill="FFFFFF"/>
        </w:rPr>
        <w:t xml:space="preserve">country programme implementation data and Article 7 data to the Fund and Ozone Secretariats, respectively, indicating that the country achieved its HCFC reduction target for the year. The Committee also acknowledged Indonesia’s commitment to maintain the effective implementation of </w:t>
      </w:r>
      <w:r w:rsidR="007E5A14" w:rsidRPr="0054721D">
        <w:rPr>
          <w:rStyle w:val="normaltextrun"/>
          <w:color w:val="000000"/>
          <w:shd w:val="clear" w:color="auto" w:fill="FFFFFF"/>
        </w:rPr>
        <w:t>institutional strengthening</w:t>
      </w:r>
      <w:r w:rsidR="00B91F83" w:rsidRPr="0054721D">
        <w:rPr>
          <w:rStyle w:val="normaltextrun"/>
          <w:color w:val="000000"/>
          <w:shd w:val="clear" w:color="auto" w:fill="FFFFFF"/>
        </w:rPr>
        <w:t xml:space="preserve"> </w:t>
      </w:r>
      <w:r w:rsidRPr="0054721D">
        <w:rPr>
          <w:rStyle w:val="normaltextrun"/>
          <w:color w:val="000000"/>
          <w:shd w:val="clear" w:color="auto" w:fill="FFFFFF"/>
        </w:rPr>
        <w:t xml:space="preserve">related activities including designing and putting in place the HFC licensing system and its supporting instruments, monitoring and evaluating the ODS import data, coordinating actions on HCFC consumption reduction, and raising awareness of the public and the specific sectors to support implementation of Multilateral Fund projects. The </w:t>
      </w:r>
      <w:r w:rsidR="00881642">
        <w:rPr>
          <w:rStyle w:val="normaltextrun"/>
          <w:color w:val="000000"/>
          <w:shd w:val="clear" w:color="auto" w:fill="FFFFFF"/>
        </w:rPr>
        <w:t>C</w:t>
      </w:r>
      <w:r w:rsidRPr="0054721D">
        <w:rPr>
          <w:rStyle w:val="normaltextrun"/>
          <w:color w:val="000000"/>
          <w:shd w:val="clear" w:color="auto" w:fill="FFFFFF"/>
        </w:rPr>
        <w:t xml:space="preserve">ommittee also commended Indonesia for </w:t>
      </w:r>
      <w:r w:rsidR="003077AA">
        <w:rPr>
          <w:rStyle w:val="normaltextrun"/>
          <w:color w:val="000000"/>
          <w:shd w:val="clear" w:color="auto" w:fill="FFFFFF"/>
        </w:rPr>
        <w:t>its</w:t>
      </w:r>
      <w:r w:rsidR="003077AA" w:rsidRPr="0054721D">
        <w:rPr>
          <w:rStyle w:val="normaltextrun"/>
          <w:color w:val="000000"/>
          <w:shd w:val="clear" w:color="auto" w:fill="FFFFFF"/>
        </w:rPr>
        <w:t xml:space="preserve"> </w:t>
      </w:r>
      <w:r w:rsidRPr="0054721D">
        <w:rPr>
          <w:rStyle w:val="normaltextrun"/>
          <w:color w:val="000000"/>
          <w:shd w:val="clear" w:color="auto" w:fill="FFFFFF"/>
        </w:rPr>
        <w:t xml:space="preserve">ratification of the Kigali Amendment </w:t>
      </w:r>
      <w:r w:rsidR="003077AA">
        <w:rPr>
          <w:rStyle w:val="normaltextrun"/>
          <w:color w:val="000000"/>
          <w:shd w:val="clear" w:color="auto" w:fill="FFFFFF"/>
        </w:rPr>
        <w:t>on</w:t>
      </w:r>
      <w:r w:rsidR="003077AA" w:rsidRPr="0054721D">
        <w:rPr>
          <w:rStyle w:val="normaltextrun"/>
          <w:color w:val="000000"/>
          <w:shd w:val="clear" w:color="auto" w:fill="FFFFFF"/>
        </w:rPr>
        <w:t xml:space="preserve"> </w:t>
      </w:r>
      <w:r w:rsidR="003077AA">
        <w:rPr>
          <w:rStyle w:val="normaltextrun"/>
          <w:color w:val="000000"/>
          <w:shd w:val="clear" w:color="auto" w:fill="FFFFFF"/>
        </w:rPr>
        <w:t xml:space="preserve">14 </w:t>
      </w:r>
      <w:r w:rsidRPr="0054721D">
        <w:rPr>
          <w:rStyle w:val="normaltextrun"/>
          <w:color w:val="000000"/>
          <w:shd w:val="clear" w:color="auto" w:fill="FFFFFF"/>
        </w:rPr>
        <w:t xml:space="preserve">December 2022, and the relevant actions taken to prepare for its implementation.  </w:t>
      </w:r>
    </w:p>
    <w:p w14:paraId="2291F0CB" w14:textId="77777777" w:rsidR="00A9634A" w:rsidRPr="00ED69A7" w:rsidRDefault="00A9634A" w:rsidP="0054721D">
      <w:pPr>
        <w:spacing w:before="240" w:after="240"/>
        <w:rPr>
          <w:b/>
          <w:bCs/>
          <w:color w:val="000000" w:themeColor="text1"/>
        </w:rPr>
      </w:pPr>
      <w:r>
        <w:rPr>
          <w:b/>
          <w:bCs/>
          <w:color w:val="000000" w:themeColor="text1"/>
        </w:rPr>
        <w:t>Panama</w:t>
      </w:r>
    </w:p>
    <w:p w14:paraId="53CF572A" w14:textId="564AAFF5" w:rsidR="00A9634A" w:rsidRPr="0054721D" w:rsidRDefault="00A9634A" w:rsidP="0054721D">
      <w:pPr>
        <w:pStyle w:val="Heading1"/>
        <w:spacing w:after="0"/>
        <w:textAlignment w:val="baseline"/>
        <w:rPr>
          <w:rStyle w:val="normaltextrun"/>
          <w:color w:val="000000"/>
          <w:shd w:val="clear" w:color="auto" w:fill="FFFFFF"/>
        </w:rPr>
      </w:pPr>
      <w:r w:rsidRPr="0054721D">
        <w:rPr>
          <w:rStyle w:val="normaltextrun"/>
          <w:color w:val="000000"/>
          <w:shd w:val="clear" w:color="auto" w:fill="FFFFFF"/>
        </w:rPr>
        <w:t>The Executive Committee reviewed the report submitted with the request for the renewal of the institutional strengthening project for Panama (phase XI) and noted with appreciation the fact that the Government of Panama reported 202</w:t>
      </w:r>
      <w:r w:rsidR="0070632A">
        <w:rPr>
          <w:rStyle w:val="normaltextrun"/>
          <w:color w:val="000000"/>
          <w:shd w:val="clear" w:color="auto" w:fill="FFFFFF"/>
        </w:rPr>
        <w:t>3</w:t>
      </w:r>
      <w:r w:rsidRPr="0054721D">
        <w:rPr>
          <w:rStyle w:val="normaltextrun"/>
          <w:color w:val="000000"/>
          <w:shd w:val="clear" w:color="auto" w:fill="FFFFFF"/>
        </w:rPr>
        <w:t xml:space="preserve"> </w:t>
      </w:r>
      <w:r w:rsidR="00DD3782">
        <w:rPr>
          <w:rStyle w:val="normaltextrun"/>
          <w:color w:val="000000"/>
          <w:shd w:val="clear" w:color="auto" w:fill="FFFFFF"/>
        </w:rPr>
        <w:t xml:space="preserve">Article 7 </w:t>
      </w:r>
      <w:r w:rsidRPr="0054721D">
        <w:rPr>
          <w:rStyle w:val="normaltextrun"/>
          <w:color w:val="000000"/>
          <w:shd w:val="clear" w:color="auto" w:fill="FFFFFF"/>
        </w:rPr>
        <w:t xml:space="preserve">and country programme data to the Ozone and Fund Secretariats indicating that the country </w:t>
      </w:r>
      <w:proofErr w:type="gramStart"/>
      <w:r w:rsidR="00834D2E">
        <w:rPr>
          <w:rStyle w:val="normaltextrun"/>
          <w:color w:val="000000"/>
          <w:shd w:val="clear" w:color="auto" w:fill="FFFFFF"/>
        </w:rPr>
        <w:t xml:space="preserve">is </w:t>
      </w:r>
      <w:r w:rsidRPr="0054721D">
        <w:rPr>
          <w:rStyle w:val="normaltextrun"/>
          <w:color w:val="000000"/>
          <w:shd w:val="clear" w:color="auto" w:fill="FFFFFF"/>
        </w:rPr>
        <w:t>in compliance with</w:t>
      </w:r>
      <w:proofErr w:type="gramEnd"/>
      <w:r w:rsidRPr="0054721D">
        <w:rPr>
          <w:rStyle w:val="normaltextrun"/>
          <w:color w:val="000000"/>
          <w:shd w:val="clear" w:color="auto" w:fill="FFFFFF"/>
        </w:rPr>
        <w:t xml:space="preserve"> the Montreal Protocol. The Committee further noted that the Government of Panama has taken steps to phase out ODS consumption; in particular, implementation of HCFC and HFC import controls through the licensing and quota system, and training of customs officers and refrigeration technicians. The Committee also noted with appreciation the activities initiated to facilitate the implementation of the Kigali Amendment, such as the approval of the first stage of the </w:t>
      </w:r>
      <w:r w:rsidR="00AB765F" w:rsidRPr="0054721D">
        <w:rPr>
          <w:rStyle w:val="normaltextrun"/>
          <w:color w:val="000000"/>
          <w:shd w:val="clear" w:color="auto" w:fill="FFFFFF"/>
        </w:rPr>
        <w:t>Kigali HFC implementation plan</w:t>
      </w:r>
      <w:r w:rsidRPr="0054721D">
        <w:rPr>
          <w:rStyle w:val="normaltextrun"/>
          <w:color w:val="000000"/>
          <w:shd w:val="clear" w:color="auto" w:fill="FFFFFF"/>
        </w:rPr>
        <w:t xml:space="preserve">. The Committee acknowledged the efforts of the Government of Panama is therefore hopeful that, within the next three years, the Government of Panama will continue implementation of the </w:t>
      </w:r>
      <w:r w:rsidR="00AB765F" w:rsidRPr="0054721D">
        <w:rPr>
          <w:rStyle w:val="normaltextrun"/>
          <w:color w:val="000000"/>
          <w:shd w:val="clear" w:color="auto" w:fill="FFFFFF"/>
        </w:rPr>
        <w:t>HCFC phase-out management plan</w:t>
      </w:r>
      <w:r w:rsidRPr="0054721D">
        <w:rPr>
          <w:rStyle w:val="normaltextrun"/>
          <w:color w:val="000000"/>
          <w:shd w:val="clear" w:color="auto" w:fill="FFFFFF"/>
        </w:rPr>
        <w:t xml:space="preserve">, </w:t>
      </w:r>
      <w:r w:rsidR="00AB765F" w:rsidRPr="0054721D">
        <w:rPr>
          <w:rStyle w:val="normaltextrun"/>
          <w:color w:val="000000"/>
          <w:shd w:val="clear" w:color="auto" w:fill="FFFFFF"/>
        </w:rPr>
        <w:t>Kigali HFC implementation plan</w:t>
      </w:r>
      <w:r w:rsidRPr="0054721D">
        <w:rPr>
          <w:rStyle w:val="normaltextrun"/>
          <w:color w:val="000000"/>
          <w:shd w:val="clear" w:color="auto" w:fill="FFFFFF"/>
        </w:rPr>
        <w:t xml:space="preserve"> and </w:t>
      </w:r>
      <w:r w:rsidR="00B91F83" w:rsidRPr="0054721D">
        <w:rPr>
          <w:rStyle w:val="normaltextrun"/>
          <w:color w:val="000000"/>
          <w:shd w:val="clear" w:color="auto" w:fill="FFFFFF"/>
        </w:rPr>
        <w:t xml:space="preserve">institutional strengthening </w:t>
      </w:r>
      <w:r w:rsidRPr="0054721D">
        <w:rPr>
          <w:rStyle w:val="normaltextrun"/>
          <w:color w:val="000000"/>
          <w:shd w:val="clear" w:color="auto" w:fill="FFFFFF"/>
        </w:rPr>
        <w:t xml:space="preserve">project activities with success in order to achieve the </w:t>
      </w:r>
      <w:r w:rsidR="00C84695">
        <w:rPr>
          <w:rStyle w:val="normaltextrun"/>
          <w:color w:val="000000"/>
          <w:shd w:val="clear" w:color="auto" w:fill="FFFFFF"/>
        </w:rPr>
        <w:t xml:space="preserve">67.5 </w:t>
      </w:r>
      <w:r w:rsidRPr="0054721D">
        <w:rPr>
          <w:rStyle w:val="normaltextrun"/>
          <w:color w:val="000000"/>
          <w:shd w:val="clear" w:color="auto" w:fill="FFFFFF"/>
        </w:rPr>
        <w:t>per cent reduction in HCFC consumption required since 1 January 202</w:t>
      </w:r>
      <w:r w:rsidR="00C84695">
        <w:rPr>
          <w:rStyle w:val="normaltextrun"/>
          <w:color w:val="000000"/>
          <w:shd w:val="clear" w:color="auto" w:fill="FFFFFF"/>
        </w:rPr>
        <w:t>5</w:t>
      </w:r>
      <w:r w:rsidRPr="0054721D">
        <w:rPr>
          <w:rStyle w:val="normaltextrun"/>
          <w:color w:val="000000"/>
          <w:shd w:val="clear" w:color="auto" w:fill="FFFFFF"/>
        </w:rPr>
        <w:t>, sustain the freeze of HFC consumption and the upcoming control targets in 2025.</w:t>
      </w:r>
    </w:p>
    <w:p w14:paraId="544FC1AB" w14:textId="77777777" w:rsidR="00A9634A" w:rsidRPr="00ED69A7" w:rsidRDefault="00A9634A" w:rsidP="00B91F83">
      <w:pPr>
        <w:keepNext/>
        <w:spacing w:after="240"/>
        <w:rPr>
          <w:b/>
          <w:bCs/>
          <w:color w:val="000000" w:themeColor="text1"/>
        </w:rPr>
      </w:pPr>
      <w:r>
        <w:rPr>
          <w:b/>
          <w:bCs/>
          <w:color w:val="000000" w:themeColor="text1"/>
        </w:rPr>
        <w:lastRenderedPageBreak/>
        <w:t>Trinidad and Tobago</w:t>
      </w:r>
    </w:p>
    <w:p w14:paraId="12C5AE0B" w14:textId="7B67C056" w:rsidR="00A9634A" w:rsidRPr="0054721D" w:rsidRDefault="00A9634A" w:rsidP="0054721D">
      <w:pPr>
        <w:pStyle w:val="Heading1"/>
        <w:spacing w:after="0"/>
        <w:textAlignment w:val="baseline"/>
        <w:rPr>
          <w:rStyle w:val="normaltextrun"/>
          <w:color w:val="000000"/>
          <w:shd w:val="clear" w:color="auto" w:fill="FFFFFF"/>
        </w:rPr>
      </w:pPr>
      <w:r w:rsidRPr="0054721D">
        <w:rPr>
          <w:rStyle w:val="normaltextrun"/>
          <w:color w:val="000000"/>
          <w:shd w:val="clear" w:color="auto" w:fill="FFFFFF"/>
        </w:rPr>
        <w:t xml:space="preserve">The Executive Committee reviewed the report submitted with the institutional strengthening project renewal request for Trinidad and Tobago </w:t>
      </w:r>
      <w:r w:rsidR="000403F5">
        <w:rPr>
          <w:rStyle w:val="normaltextrun"/>
          <w:color w:val="000000"/>
          <w:shd w:val="clear" w:color="auto" w:fill="FFFFFF"/>
        </w:rPr>
        <w:t xml:space="preserve">(phase XII) </w:t>
      </w:r>
      <w:r w:rsidRPr="0054721D">
        <w:rPr>
          <w:rStyle w:val="normaltextrun"/>
          <w:color w:val="000000"/>
          <w:shd w:val="clear" w:color="auto" w:fill="FFFFFF"/>
        </w:rPr>
        <w:t xml:space="preserve">and </w:t>
      </w:r>
      <w:r w:rsidR="00C13E1B" w:rsidRPr="0054721D">
        <w:rPr>
          <w:rStyle w:val="normaltextrun"/>
          <w:color w:val="000000"/>
          <w:shd w:val="clear" w:color="auto" w:fill="FFFFFF"/>
        </w:rPr>
        <w:t xml:space="preserve">noted with appreciation the fact that the Government of </w:t>
      </w:r>
      <w:r w:rsidR="00C13E1B">
        <w:rPr>
          <w:rStyle w:val="normaltextrun"/>
          <w:color w:val="000000"/>
          <w:shd w:val="clear" w:color="auto" w:fill="FFFFFF"/>
        </w:rPr>
        <w:t xml:space="preserve">Trinidad and Tobago </w:t>
      </w:r>
      <w:r w:rsidR="00C13E1B" w:rsidRPr="0054721D">
        <w:rPr>
          <w:rStyle w:val="normaltextrun"/>
          <w:color w:val="000000"/>
          <w:shd w:val="clear" w:color="auto" w:fill="FFFFFF"/>
        </w:rPr>
        <w:t>reported 202</w:t>
      </w:r>
      <w:r w:rsidR="00C13E1B">
        <w:rPr>
          <w:rStyle w:val="normaltextrun"/>
          <w:color w:val="000000"/>
          <w:shd w:val="clear" w:color="auto" w:fill="FFFFFF"/>
        </w:rPr>
        <w:t>3</w:t>
      </w:r>
      <w:r w:rsidR="00C13E1B" w:rsidRPr="0054721D">
        <w:rPr>
          <w:rStyle w:val="normaltextrun"/>
          <w:color w:val="000000"/>
          <w:shd w:val="clear" w:color="auto" w:fill="FFFFFF"/>
        </w:rPr>
        <w:t xml:space="preserve"> </w:t>
      </w:r>
      <w:r w:rsidR="00C13E1B">
        <w:rPr>
          <w:rStyle w:val="normaltextrun"/>
          <w:color w:val="000000"/>
          <w:shd w:val="clear" w:color="auto" w:fill="FFFFFF"/>
        </w:rPr>
        <w:t xml:space="preserve">Article 7 </w:t>
      </w:r>
      <w:r w:rsidR="00C13E1B" w:rsidRPr="0054721D">
        <w:rPr>
          <w:rStyle w:val="normaltextrun"/>
          <w:color w:val="000000"/>
          <w:shd w:val="clear" w:color="auto" w:fill="FFFFFF"/>
        </w:rPr>
        <w:t xml:space="preserve">and country programme data to the Ozone and Fund Secretariats indicating that the country </w:t>
      </w:r>
      <w:proofErr w:type="gramStart"/>
      <w:r w:rsidR="00C13E1B">
        <w:rPr>
          <w:rStyle w:val="normaltextrun"/>
          <w:color w:val="000000"/>
          <w:shd w:val="clear" w:color="auto" w:fill="FFFFFF"/>
        </w:rPr>
        <w:t xml:space="preserve">is </w:t>
      </w:r>
      <w:r w:rsidR="00C13E1B" w:rsidRPr="0054721D">
        <w:rPr>
          <w:rStyle w:val="normaltextrun"/>
          <w:color w:val="000000"/>
          <w:shd w:val="clear" w:color="auto" w:fill="FFFFFF"/>
        </w:rPr>
        <w:t>in compliance with</w:t>
      </w:r>
      <w:proofErr w:type="gramEnd"/>
      <w:r w:rsidR="00C13E1B" w:rsidRPr="0054721D">
        <w:rPr>
          <w:rStyle w:val="normaltextrun"/>
          <w:color w:val="000000"/>
          <w:shd w:val="clear" w:color="auto" w:fill="FFFFFF"/>
        </w:rPr>
        <w:t xml:space="preserve"> the Montreal Protocol.</w:t>
      </w:r>
      <w:r w:rsidR="00C13E1B">
        <w:rPr>
          <w:rStyle w:val="normaltextrun"/>
          <w:color w:val="000000"/>
          <w:shd w:val="clear" w:color="auto" w:fill="FFFFFF"/>
        </w:rPr>
        <w:t xml:space="preserve"> </w:t>
      </w:r>
      <w:r w:rsidRPr="0054721D">
        <w:rPr>
          <w:rStyle w:val="normaltextrun"/>
          <w:color w:val="000000"/>
          <w:shd w:val="clear" w:color="auto" w:fill="FFFFFF"/>
        </w:rPr>
        <w:t xml:space="preserve">The Committee noted the efforts taken by Trinidad and Tobago to phase out ODS consumption through licensing and quota systems as well as training </w:t>
      </w:r>
      <w:r w:rsidR="00D241B7">
        <w:rPr>
          <w:rStyle w:val="normaltextrun"/>
          <w:color w:val="000000"/>
          <w:shd w:val="clear" w:color="auto" w:fill="FFFFFF"/>
        </w:rPr>
        <w:t xml:space="preserve">of customs officers and refrigeration technicians </w:t>
      </w:r>
      <w:r w:rsidRPr="0054721D">
        <w:rPr>
          <w:rStyle w:val="normaltextrun"/>
          <w:color w:val="000000"/>
          <w:shd w:val="clear" w:color="auto" w:fill="FFFFFF"/>
        </w:rPr>
        <w:t xml:space="preserve">and introduction of alternatives. The Committee </w:t>
      </w:r>
      <w:r w:rsidR="00D241B7">
        <w:rPr>
          <w:rStyle w:val="normaltextrun"/>
          <w:color w:val="000000"/>
          <w:shd w:val="clear" w:color="auto" w:fill="FFFFFF"/>
        </w:rPr>
        <w:t xml:space="preserve">noted with appreciation </w:t>
      </w:r>
      <w:r w:rsidRPr="0054721D">
        <w:rPr>
          <w:rStyle w:val="normaltextrun"/>
          <w:color w:val="000000"/>
          <w:shd w:val="clear" w:color="auto" w:fill="FFFFFF"/>
        </w:rPr>
        <w:t xml:space="preserve">the activities initiated to facilitate the implementation of the Kigali Amendment and is hopeful that, within the next three years, the Government of Trinidad and Tobago will continue implementation of the </w:t>
      </w:r>
      <w:r w:rsidR="00AB765F" w:rsidRPr="0054721D">
        <w:rPr>
          <w:rStyle w:val="normaltextrun"/>
          <w:color w:val="000000"/>
          <w:shd w:val="clear" w:color="auto" w:fill="FFFFFF"/>
        </w:rPr>
        <w:t>HCFC phase-out management plan</w:t>
      </w:r>
      <w:r w:rsidRPr="0054721D">
        <w:rPr>
          <w:rStyle w:val="normaltextrun"/>
          <w:color w:val="000000"/>
          <w:shd w:val="clear" w:color="auto" w:fill="FFFFFF"/>
        </w:rPr>
        <w:t xml:space="preserve">, </w:t>
      </w:r>
      <w:r w:rsidR="00AB765F" w:rsidRPr="0054721D">
        <w:rPr>
          <w:rStyle w:val="normaltextrun"/>
          <w:color w:val="000000"/>
          <w:shd w:val="clear" w:color="auto" w:fill="FFFFFF"/>
        </w:rPr>
        <w:t>Kigali HFC implementation plan</w:t>
      </w:r>
      <w:r w:rsidRPr="0054721D">
        <w:rPr>
          <w:rStyle w:val="normaltextrun"/>
          <w:color w:val="000000"/>
          <w:shd w:val="clear" w:color="auto" w:fill="FFFFFF"/>
        </w:rPr>
        <w:t xml:space="preserve">, and </w:t>
      </w:r>
      <w:r w:rsidR="00B91F83" w:rsidRPr="0054721D">
        <w:rPr>
          <w:rStyle w:val="normaltextrun"/>
          <w:color w:val="000000"/>
          <w:shd w:val="clear" w:color="auto" w:fill="FFFFFF"/>
        </w:rPr>
        <w:t xml:space="preserve">institutional strengthening </w:t>
      </w:r>
      <w:r w:rsidRPr="0054721D">
        <w:rPr>
          <w:rStyle w:val="normaltextrun"/>
          <w:color w:val="000000"/>
          <w:shd w:val="clear" w:color="auto" w:fill="FFFFFF"/>
        </w:rPr>
        <w:t xml:space="preserve">project activities with success </w:t>
      </w:r>
      <w:proofErr w:type="gramStart"/>
      <w:r w:rsidRPr="0054721D">
        <w:rPr>
          <w:rStyle w:val="normaltextrun"/>
          <w:color w:val="000000"/>
          <w:shd w:val="clear" w:color="auto" w:fill="FFFFFF"/>
        </w:rPr>
        <w:t>in order to</w:t>
      </w:r>
      <w:proofErr w:type="gramEnd"/>
      <w:r w:rsidRPr="0054721D">
        <w:rPr>
          <w:rStyle w:val="normaltextrun"/>
          <w:color w:val="000000"/>
          <w:shd w:val="clear" w:color="auto" w:fill="FFFFFF"/>
        </w:rPr>
        <w:t xml:space="preserve"> achieve the upcoming</w:t>
      </w:r>
      <w:r w:rsidR="001F1693">
        <w:rPr>
          <w:rStyle w:val="normaltextrun"/>
          <w:color w:val="000000"/>
          <w:shd w:val="clear" w:color="auto" w:fill="FFFFFF"/>
        </w:rPr>
        <w:t xml:space="preserve"> Montreal Protocol </w:t>
      </w:r>
      <w:r w:rsidRPr="0054721D">
        <w:rPr>
          <w:rStyle w:val="normaltextrun"/>
          <w:color w:val="000000"/>
          <w:shd w:val="clear" w:color="auto" w:fill="FFFFFF"/>
        </w:rPr>
        <w:t>control targets in 2024 and 2025.</w:t>
      </w:r>
    </w:p>
    <w:p w14:paraId="6362DD4F" w14:textId="77777777" w:rsidR="005942F9" w:rsidRPr="003D200C" w:rsidRDefault="005942F9" w:rsidP="005942F9"/>
    <w:p w14:paraId="42C93590" w14:textId="77777777" w:rsidR="00E85409" w:rsidRPr="009B0D30" w:rsidRDefault="00E85409" w:rsidP="004E7F9C"/>
    <w:p w14:paraId="3C18A436" w14:textId="77777777" w:rsidR="00E85409" w:rsidRPr="009B0D30" w:rsidRDefault="00E85409" w:rsidP="004E7F9C"/>
    <w:p w14:paraId="18608FB9"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992F5D4" w14:textId="77777777">
        <w:tc>
          <w:tcPr>
            <w:tcW w:w="1915" w:type="dxa"/>
          </w:tcPr>
          <w:p w14:paraId="4B767975" w14:textId="77777777" w:rsidR="00E85409" w:rsidRPr="009B0D30" w:rsidRDefault="00E85409"/>
        </w:tc>
        <w:tc>
          <w:tcPr>
            <w:tcW w:w="1915" w:type="dxa"/>
          </w:tcPr>
          <w:p w14:paraId="1B1E61C3" w14:textId="77777777" w:rsidR="00E85409" w:rsidRPr="009B0D30" w:rsidRDefault="00E85409"/>
        </w:tc>
        <w:tc>
          <w:tcPr>
            <w:tcW w:w="1915" w:type="dxa"/>
            <w:tcBorders>
              <w:bottom w:val="single" w:sz="4" w:space="0" w:color="auto"/>
            </w:tcBorders>
          </w:tcPr>
          <w:p w14:paraId="77992AA9" w14:textId="77777777" w:rsidR="00E85409" w:rsidRPr="009B0D30" w:rsidRDefault="00E85409"/>
        </w:tc>
        <w:tc>
          <w:tcPr>
            <w:tcW w:w="1915" w:type="dxa"/>
          </w:tcPr>
          <w:p w14:paraId="4A0697C5" w14:textId="77777777" w:rsidR="00E85409" w:rsidRPr="009B0D30" w:rsidRDefault="00E85409"/>
        </w:tc>
        <w:tc>
          <w:tcPr>
            <w:tcW w:w="1916" w:type="dxa"/>
          </w:tcPr>
          <w:p w14:paraId="79F93C80" w14:textId="77777777" w:rsidR="00E85409" w:rsidRPr="009B0D30" w:rsidRDefault="00E85409"/>
        </w:tc>
      </w:tr>
    </w:tbl>
    <w:p w14:paraId="45EDC59E" w14:textId="77777777" w:rsidR="00E85409" w:rsidRPr="009B0D30" w:rsidRDefault="00E85409" w:rsidP="004E7F9C"/>
    <w:sectPr w:rsidR="00E85409" w:rsidRPr="009B0D30" w:rsidSect="00A60EAA">
      <w:headerReference w:type="even" r:id="rId23"/>
      <w:headerReference w:type="default" r:id="rId24"/>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DD5AE7" w14:textId="77777777" w:rsidR="00FF5B8A" w:rsidRDefault="00FF5B8A" w:rsidP="004A504B">
      <w:r>
        <w:separator/>
      </w:r>
    </w:p>
  </w:endnote>
  <w:endnote w:type="continuationSeparator" w:id="0">
    <w:p w14:paraId="642D4AB3" w14:textId="77777777" w:rsidR="00FF5B8A" w:rsidRDefault="00FF5B8A" w:rsidP="004A504B">
      <w:r>
        <w:continuationSeparator/>
      </w:r>
    </w:p>
  </w:endnote>
  <w:endnote w:type="continuationNotice" w:id="1">
    <w:p w14:paraId="2AEE99B3" w14:textId="77777777" w:rsidR="00FF5B8A" w:rsidRDefault="00FF5B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AC51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AF06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FECE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150DEA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38B165" w14:textId="77777777" w:rsidR="00FF5B8A" w:rsidRDefault="00FF5B8A" w:rsidP="004A504B">
      <w:r>
        <w:separator/>
      </w:r>
    </w:p>
  </w:footnote>
  <w:footnote w:type="continuationSeparator" w:id="0">
    <w:p w14:paraId="3827DB6D" w14:textId="77777777" w:rsidR="00FF5B8A" w:rsidRDefault="00FF5B8A" w:rsidP="004A504B">
      <w:r>
        <w:continuationSeparator/>
      </w:r>
    </w:p>
  </w:footnote>
  <w:footnote w:type="continuationNotice" w:id="1">
    <w:p w14:paraId="3069DA5B" w14:textId="77777777" w:rsidR="00FF5B8A" w:rsidRDefault="00FF5B8A"/>
  </w:footnote>
  <w:footnote w:id="2">
    <w:p w14:paraId="590D4CC5"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3E1885">
        <w:rPr>
          <w:lang w:val="en-US"/>
        </w:rPr>
        <w:t>4</w:t>
      </w:r>
      <w:r w:rsidRPr="001E1147">
        <w:rPr>
          <w:lang w:val="en-US"/>
        </w:rPr>
        <w:t>/1</w:t>
      </w:r>
    </w:p>
  </w:footnote>
  <w:footnote w:id="3">
    <w:p w14:paraId="4C851666" w14:textId="70DBD1D0" w:rsidR="00F11736" w:rsidRDefault="00F11736" w:rsidP="00323FA7">
      <w:pPr>
        <w:rPr>
          <w:sz w:val="20"/>
          <w:szCs w:val="20"/>
        </w:rPr>
      </w:pPr>
      <w:r>
        <w:rPr>
          <w:rStyle w:val="FootnoteReference"/>
        </w:rPr>
        <w:footnoteRef/>
      </w:r>
      <w:r>
        <w:rPr>
          <w:color w:val="000000" w:themeColor="text1"/>
          <w:sz w:val="18"/>
          <w:szCs w:val="18"/>
        </w:rPr>
        <w:t xml:space="preserve"> Herein referred to as preparation of a national inventory of banks of used or unwanted controlled substances and plan</w:t>
      </w:r>
      <w:r w:rsidR="0085231C">
        <w:rPr>
          <w:color w:val="000000" w:themeColor="text1"/>
          <w:sz w:val="18"/>
          <w:szCs w:val="18"/>
        </w:rPr>
        <w:t>.</w:t>
      </w:r>
    </w:p>
  </w:footnote>
  <w:footnote w:id="4">
    <w:p w14:paraId="63494AAD" w14:textId="77777777" w:rsidR="00372422" w:rsidRDefault="00372422" w:rsidP="00372422">
      <w:pPr>
        <w:pStyle w:val="FootnoteText"/>
      </w:pPr>
      <w:r>
        <w:rPr>
          <w:rStyle w:val="FootnoteReference"/>
        </w:rPr>
        <w:footnoteRef/>
      </w:r>
      <w:r>
        <w:t xml:space="preserve"> Decision 91/63: (b) to approve the revised format for terminal reports and requests for the extension of IS funding and the corresponding performance indicators; and (c) to request Article 5 countries, through the bilateral and implementing agencies, to use the revised format referred to in subparagraph (b) above for all requests for IS renewal as of the first meeting of the Executive Committee in 2023.</w:t>
      </w:r>
    </w:p>
  </w:footnote>
  <w:footnote w:id="5">
    <w:p w14:paraId="3D1D6A07" w14:textId="54D5B67D" w:rsidR="003E5619" w:rsidRDefault="003E5619" w:rsidP="003E5619">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/ExCom/94/</w:t>
      </w:r>
      <w:r w:rsidR="00F24920">
        <w:rPr>
          <w:lang w:val="en-US"/>
        </w:rPr>
        <w:t>19</w:t>
      </w:r>
    </w:p>
  </w:footnote>
  <w:footnote w:id="6">
    <w:p w14:paraId="0212D833" w14:textId="435DC776" w:rsidR="00D91BE1" w:rsidRDefault="00D91BE1" w:rsidP="00D91BE1">
      <w:pPr>
        <w:pStyle w:val="FootnoteText"/>
        <w:rPr>
          <w:lang w:val="en-US"/>
        </w:rPr>
      </w:pPr>
      <w:r>
        <w:rPr>
          <w:rStyle w:val="FootnoteReference"/>
        </w:rPr>
        <w:footnoteRef/>
      </w:r>
      <w:r>
        <w:t xml:space="preserve"> Ibid</w:t>
      </w:r>
    </w:p>
  </w:footnote>
  <w:footnote w:id="7">
    <w:p w14:paraId="5A7BA90D" w14:textId="26A2561F" w:rsidR="009A109F" w:rsidRDefault="009A109F" w:rsidP="009A109F">
      <w:pPr>
        <w:pStyle w:val="FootnoteText"/>
        <w:rPr>
          <w:lang w:val="en-US"/>
        </w:rPr>
      </w:pPr>
      <w:r>
        <w:rPr>
          <w:rStyle w:val="FootnoteReference"/>
        </w:rPr>
        <w:footnoteRef/>
      </w:r>
      <w:r>
        <w:t xml:space="preserve"> </w:t>
      </w:r>
      <w:r>
        <w:rPr>
          <w:lang w:val="en-US"/>
        </w:rPr>
        <w:t xml:space="preserve">Date of </w:t>
      </w:r>
      <w:r w:rsidR="005C4A2D">
        <w:rPr>
          <w:lang w:val="en-US"/>
        </w:rPr>
        <w:t xml:space="preserve">acceptance </w:t>
      </w:r>
      <w:r>
        <w:rPr>
          <w:lang w:val="en-US"/>
        </w:rPr>
        <w:t>of the Kigali Amendment: 17 June 2021</w:t>
      </w:r>
    </w:p>
  </w:footnote>
  <w:footnote w:id="8">
    <w:p w14:paraId="5511468A" w14:textId="77777777" w:rsidR="009A109F" w:rsidRDefault="009A109F" w:rsidP="009A109F">
      <w:pPr>
        <w:pStyle w:val="FootnoteText"/>
      </w:pPr>
      <w:r>
        <w:rPr>
          <w:rStyle w:val="FootnoteReference"/>
        </w:rPr>
        <w:footnoteRef/>
      </w:r>
      <w:r>
        <w:t xml:space="preserve"> China’s HCFC baseline is </w:t>
      </w:r>
      <w:r w:rsidRPr="0077485E">
        <w:t>57,818.7</w:t>
      </w:r>
      <w:r>
        <w:t xml:space="preserve"> ODP tonnes</w:t>
      </w:r>
    </w:p>
  </w:footnote>
  <w:footnote w:id="9">
    <w:p w14:paraId="02D24549" w14:textId="77777777" w:rsidR="00C80F03" w:rsidRPr="003A4439" w:rsidRDefault="00C80F03" w:rsidP="00C80F03">
      <w:pPr>
        <w:pStyle w:val="FootnoteText"/>
      </w:pPr>
      <w:r>
        <w:rPr>
          <w:rStyle w:val="FootnoteReference"/>
        </w:rPr>
        <w:footnoteRef/>
      </w:r>
      <w:r>
        <w:t xml:space="preserve"> T</w:t>
      </w:r>
      <w:r w:rsidRPr="003A4439">
        <w:t>he Secretariat was requested to provide</w:t>
      </w:r>
      <w:r>
        <w:t>,</w:t>
      </w:r>
      <w:r w:rsidRPr="003A4439">
        <w:t xml:space="preserve"> at the first meeting of each year, a list representing 20</w:t>
      </w:r>
      <w:r>
        <w:t> </w:t>
      </w:r>
      <w:r w:rsidRPr="003A4439">
        <w:t>per</w:t>
      </w:r>
      <w:r>
        <w:t> </w:t>
      </w:r>
      <w:r w:rsidRPr="003A4439">
        <w:t>cent of countries with an HCFC consumption baseline of up to 360</w:t>
      </w:r>
      <w:r>
        <w:t> </w:t>
      </w:r>
      <w:r w:rsidRPr="003A4439">
        <w:t>metric</w:t>
      </w:r>
      <w:r>
        <w:t> </w:t>
      </w:r>
      <w:r w:rsidRPr="003A4439">
        <w:t>tonnes</w:t>
      </w:r>
      <w:r>
        <w:t>,</w:t>
      </w:r>
      <w:r w:rsidRPr="003A4439">
        <w:t xml:space="preserve"> and </w:t>
      </w:r>
      <w:r>
        <w:t>with</w:t>
      </w:r>
      <w:r w:rsidRPr="003A4439">
        <w:t xml:space="preserve"> an approved HPMP, to approve funding for them for the purposes of verification of that country’s compliance with the HPMP agreement for that year.</w:t>
      </w:r>
    </w:p>
  </w:footnote>
  <w:footnote w:id="10">
    <w:p w14:paraId="57B8AFD3" w14:textId="77777777" w:rsidR="00C80F03" w:rsidRDefault="00C80F03" w:rsidP="00C80F03">
      <w:pPr>
        <w:pStyle w:val="FootnoteText"/>
      </w:pPr>
      <w:r>
        <w:rPr>
          <w:rStyle w:val="FootnoteReference"/>
        </w:rPr>
        <w:footnoteRef/>
      </w:r>
      <w:r>
        <w:t xml:space="preserve"> Burkina Faso and Gabon</w:t>
      </w:r>
    </w:p>
  </w:footnote>
  <w:footnote w:id="11">
    <w:p w14:paraId="7F3C899A" w14:textId="77777777" w:rsidR="0027198E" w:rsidRDefault="0027198E" w:rsidP="0027198E">
      <w:pPr>
        <w:pStyle w:val="FootnoteText"/>
      </w:pPr>
      <w:r>
        <w:rPr>
          <w:rStyle w:val="FootnoteReference"/>
        </w:rPr>
        <w:footnoteRef/>
      </w:r>
      <w:r>
        <w:t xml:space="preserve"> Assembly and installation activities of large commercial and industrial refrigeration, air-conditioning and heat</w:t>
      </w:r>
      <w:r>
        <w:noBreakHyphen/>
        <w:t>pump equipment c. Projects involving technical assistance for the assembly and installation of equipment that would result in the adoption of technologies to maintain and/or enhance energy efficiency while converting from HFCs and demonstrate replicability and scalability in the country or region would be considered in priority.</w:t>
      </w:r>
    </w:p>
  </w:footnote>
  <w:footnote w:id="12">
    <w:p w14:paraId="3D3515C0" w14:textId="3888D1F0" w:rsidR="00663CC1" w:rsidRDefault="00663CC1">
      <w:pPr>
        <w:pStyle w:val="FootnoteText"/>
      </w:pPr>
      <w:r>
        <w:rPr>
          <w:rStyle w:val="FootnoteReference"/>
        </w:rPr>
        <w:footnoteRef/>
      </w:r>
      <w:r>
        <w:t xml:space="preserve"> UNEP/</w:t>
      </w:r>
      <w:proofErr w:type="spellStart"/>
      <w:r>
        <w:t>OzL.Pro</w:t>
      </w:r>
      <w:proofErr w:type="spellEnd"/>
      <w:r>
        <w:t>/ExCom/93/</w:t>
      </w:r>
      <w:r w:rsidR="00CE5745">
        <w:t>35</w:t>
      </w:r>
    </w:p>
  </w:footnote>
  <w:footnote w:id="13">
    <w:p w14:paraId="51AE6E0B" w14:textId="0C09D33E" w:rsidR="00833C86" w:rsidRDefault="00833C86">
      <w:pPr>
        <w:pStyle w:val="FootnoteText"/>
      </w:pPr>
      <w:r>
        <w:rPr>
          <w:rStyle w:val="FootnoteReference"/>
        </w:rPr>
        <w:footnoteRef/>
      </w:r>
      <w:r>
        <w:t xml:space="preserve"> Decision 93/37</w:t>
      </w:r>
    </w:p>
  </w:footnote>
  <w:footnote w:id="14">
    <w:p w14:paraId="14258657" w14:textId="1425522A" w:rsidR="00F50C93" w:rsidRDefault="00F50C93">
      <w:pPr>
        <w:pStyle w:val="FootnoteText"/>
      </w:pPr>
      <w:r>
        <w:rPr>
          <w:rStyle w:val="FootnoteReference"/>
        </w:rPr>
        <w:footnoteRef/>
      </w:r>
      <w:r>
        <w:t xml:space="preserve"> Comments set out in </w:t>
      </w:r>
      <w:r w:rsidRPr="00F50C93">
        <w:t>paragraphs 153 to 157 of document UNEP/</w:t>
      </w:r>
      <w:proofErr w:type="spellStart"/>
      <w:r w:rsidRPr="00F50C93">
        <w:t>OzL.Pro</w:t>
      </w:r>
      <w:proofErr w:type="spellEnd"/>
      <w:r w:rsidRPr="00F50C93">
        <w:t>/ExCom/93/10</w:t>
      </w:r>
      <w:r w:rsidR="00833C86">
        <w:t>5</w:t>
      </w:r>
    </w:p>
  </w:footnote>
  <w:footnote w:id="15">
    <w:p w14:paraId="1C2B059F" w14:textId="7791BC1B" w:rsidR="00902574" w:rsidRDefault="00902574" w:rsidP="00902574">
      <w:pPr>
        <w:pStyle w:val="FootnoteText"/>
      </w:pPr>
      <w:r>
        <w:rPr>
          <w:rStyle w:val="FootnoteReference"/>
        </w:rPr>
        <w:footnoteRef/>
      </w:r>
      <w:r>
        <w:t xml:space="preserve"> UNEP/</w:t>
      </w:r>
      <w:proofErr w:type="spellStart"/>
      <w:r>
        <w:t>OzL.Pro</w:t>
      </w:r>
      <w:proofErr w:type="spellEnd"/>
      <w:r>
        <w:t>/ExCom/94/</w:t>
      </w:r>
      <w:r w:rsidR="00EA2E6D">
        <w:t>54</w:t>
      </w:r>
    </w:p>
  </w:footnote>
  <w:footnote w:id="16">
    <w:p w14:paraId="7C361C21" w14:textId="3B7AB804" w:rsidR="00171B44" w:rsidRDefault="00171B44">
      <w:pPr>
        <w:pStyle w:val="FootnoteText"/>
      </w:pPr>
      <w:r>
        <w:rPr>
          <w:rStyle w:val="FootnoteReference"/>
        </w:rPr>
        <w:footnoteRef/>
      </w:r>
      <w:r>
        <w:t xml:space="preserve"> Decision 93/72</w:t>
      </w:r>
    </w:p>
  </w:footnote>
  <w:footnote w:id="17">
    <w:p w14:paraId="13638F95" w14:textId="21C8C391" w:rsidR="00655AE3" w:rsidRDefault="00655AE3" w:rsidP="00655AE3">
      <w:pPr>
        <w:pStyle w:val="FootnoteText"/>
      </w:pPr>
      <w:r>
        <w:rPr>
          <w:rStyle w:val="FootnoteReference"/>
        </w:rPr>
        <w:footnoteRef/>
      </w:r>
      <w:r>
        <w:t xml:space="preserve"> Decision 93/74</w:t>
      </w:r>
    </w:p>
  </w:footnote>
  <w:footnote w:id="18">
    <w:p w14:paraId="42DD258C" w14:textId="659C0F2C" w:rsidR="00EA430D" w:rsidRDefault="00EA430D">
      <w:pPr>
        <w:pStyle w:val="FootnoteText"/>
      </w:pPr>
      <w:r>
        <w:rPr>
          <w:rStyle w:val="FootnoteReference"/>
        </w:rPr>
        <w:footnoteRef/>
      </w:r>
      <w:r>
        <w:t xml:space="preserve"> </w:t>
      </w:r>
      <w:r w:rsidR="00925659" w:rsidRPr="00925659">
        <w:t>www.winsen-sensor.com</w:t>
      </w:r>
      <w:r w:rsidR="00925659">
        <w:t xml:space="preserve"> example </w:t>
      </w:r>
      <w:r w:rsidR="00925659" w:rsidRPr="00925659">
        <w:t>ZRT510 refrigerant sensor module</w:t>
      </w:r>
    </w:p>
  </w:footnote>
  <w:footnote w:id="19">
    <w:p w14:paraId="2610A9EA" w14:textId="0389FC99" w:rsidR="00604F36" w:rsidRDefault="00604F36">
      <w:pPr>
        <w:pStyle w:val="FootnoteText"/>
      </w:pPr>
      <w:r>
        <w:rPr>
          <w:rStyle w:val="FootnoteReference"/>
        </w:rPr>
        <w:footnoteRef/>
      </w:r>
      <w:r>
        <w:t xml:space="preserve"> </w:t>
      </w:r>
      <w:r w:rsidRPr="00A21EDB">
        <w:rPr>
          <w:lang w:val="en-US"/>
        </w:rPr>
        <w:t xml:space="preserve">Data as </w:t>
      </w:r>
      <w:proofErr w:type="gramStart"/>
      <w:r w:rsidRPr="00A21EDB">
        <w:rPr>
          <w:lang w:val="en-US"/>
        </w:rPr>
        <w:t>at</w:t>
      </w:r>
      <w:proofErr w:type="gramEnd"/>
      <w:r w:rsidRPr="00A21EDB">
        <w:rPr>
          <w:lang w:val="en-US"/>
        </w:rPr>
        <w:t xml:space="preserve"> December 2022 are based on document UNEP/</w:t>
      </w:r>
      <w:proofErr w:type="spellStart"/>
      <w:r w:rsidRPr="00A21EDB">
        <w:rPr>
          <w:lang w:val="en-US"/>
        </w:rPr>
        <w:t>OzL.Pro</w:t>
      </w:r>
      <w:proofErr w:type="spellEnd"/>
      <w:r w:rsidRPr="00A21EDB">
        <w:rPr>
          <w:lang w:val="en-US"/>
        </w:rPr>
        <w:t>/ExCom/93/</w:t>
      </w:r>
      <w:r>
        <w:rPr>
          <w:lang w:val="en-US"/>
        </w:rPr>
        <w:t>16</w:t>
      </w:r>
      <w:r w:rsidRPr="00A21EDB">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CF034" w14:textId="2C2C816B" w:rsidR="00DC6A10" w:rsidRPr="0033525D" w:rsidRDefault="005042C2">
    <w:r>
      <w:fldChar w:fldCharType="begin"/>
    </w:r>
    <w:r>
      <w:instrText xml:space="preserve"> DOCPROPERTY "Document number"  \* MERGEFORMAT </w:instrText>
    </w:r>
    <w:r>
      <w:fldChar w:fldCharType="separate"/>
    </w:r>
    <w:r w:rsidR="00BC587D">
      <w:t>UNEP/</w:t>
    </w:r>
    <w:proofErr w:type="spellStart"/>
    <w:r w:rsidR="00BC587D">
      <w:t>OzL.Pro</w:t>
    </w:r>
    <w:proofErr w:type="spellEnd"/>
    <w:r w:rsidR="00BC587D">
      <w:t>/ExCom/94/18</w:t>
    </w:r>
    <w:r>
      <w:fldChar w:fldCharType="end"/>
    </w:r>
  </w:p>
  <w:p w14:paraId="26C7C2D3" w14:textId="77777777" w:rsidR="00DC6A10" w:rsidRPr="0033525D" w:rsidRDefault="00DC6A10"/>
  <w:p w14:paraId="5889DA8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89ACB" w14:textId="3491BE40" w:rsidR="00DC6A10" w:rsidRPr="0033525D" w:rsidRDefault="005042C2">
    <w:pPr>
      <w:jc w:val="right"/>
    </w:pPr>
    <w:r>
      <w:fldChar w:fldCharType="begin"/>
    </w:r>
    <w:r>
      <w:instrText xml:space="preserve"> DOCPROPERTY "Document number"  \* MERGEFORMAT </w:instrText>
    </w:r>
    <w:r>
      <w:fldChar w:fldCharType="separate"/>
    </w:r>
    <w:r w:rsidR="00BC587D">
      <w:t>UNEP/</w:t>
    </w:r>
    <w:proofErr w:type="spellStart"/>
    <w:r w:rsidR="00BC587D">
      <w:t>OzL.Pro</w:t>
    </w:r>
    <w:proofErr w:type="spellEnd"/>
    <w:r w:rsidR="00BC587D">
      <w:t>/ExCom/94/18</w:t>
    </w:r>
    <w:r>
      <w:fldChar w:fldCharType="end"/>
    </w:r>
  </w:p>
  <w:p w14:paraId="7CC7272C" w14:textId="77777777" w:rsidR="00DC6A10" w:rsidRPr="0033525D" w:rsidRDefault="00DC6A10"/>
  <w:p w14:paraId="7F36C37C"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748F17" w14:textId="47B00EB1" w:rsidR="00417755" w:rsidRPr="0033525D" w:rsidRDefault="005042C2">
    <w:r>
      <w:fldChar w:fldCharType="begin"/>
    </w:r>
    <w:r>
      <w:instrText xml:space="preserve"> DOCPROPERTY "Document number"  \* MERGEFORMAT </w:instrText>
    </w:r>
    <w:r>
      <w:fldChar w:fldCharType="separate"/>
    </w:r>
    <w:r w:rsidR="006C01E1">
      <w:t>UNEP/</w:t>
    </w:r>
    <w:proofErr w:type="spellStart"/>
    <w:r w:rsidR="006C01E1">
      <w:t>OzL.Pro</w:t>
    </w:r>
    <w:proofErr w:type="spellEnd"/>
    <w:r w:rsidR="006C01E1">
      <w:t>/ExCom/94/18</w:t>
    </w:r>
    <w:r>
      <w:fldChar w:fldCharType="end"/>
    </w:r>
  </w:p>
  <w:p w14:paraId="78A230E1" w14:textId="40AFB1C4" w:rsidR="00417755" w:rsidRPr="0033525D" w:rsidRDefault="006C01E1">
    <w:r>
      <w:t>Annex I</w:t>
    </w:r>
  </w:p>
  <w:p w14:paraId="013A2B8B" w14:textId="77777777" w:rsidR="00417755" w:rsidRPr="0033525D" w:rsidRDefault="0041775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A872A" w14:textId="77777777" w:rsidR="00AF386C" w:rsidRPr="0033525D" w:rsidRDefault="005042C2">
    <w:pPr>
      <w:jc w:val="right"/>
    </w:pPr>
    <w:r>
      <w:fldChar w:fldCharType="begin"/>
    </w:r>
    <w:r>
      <w:instrText xml:space="preserve"> DOCPROPERTY "Document number"  \* MERGEFORMAT </w:instrText>
    </w:r>
    <w:r>
      <w:fldChar w:fldCharType="separate"/>
    </w:r>
    <w:r w:rsidR="00AF386C">
      <w:t>UNEP/</w:t>
    </w:r>
    <w:proofErr w:type="spellStart"/>
    <w:r w:rsidR="00AF386C">
      <w:t>OzL.Pro</w:t>
    </w:r>
    <w:proofErr w:type="spellEnd"/>
    <w:r w:rsidR="00AF386C">
      <w:t>/ExCom/94/18</w:t>
    </w:r>
    <w:r>
      <w:fldChar w:fldCharType="end"/>
    </w:r>
  </w:p>
  <w:p w14:paraId="02B03BB7" w14:textId="1A007B3D" w:rsidR="00AF386C" w:rsidRPr="0033525D" w:rsidRDefault="00AF386C" w:rsidP="00AF386C">
    <w:pPr>
      <w:jc w:val="right"/>
    </w:pPr>
    <w:r>
      <w:t>Annex I</w:t>
    </w:r>
  </w:p>
  <w:p w14:paraId="3DEF8CB5" w14:textId="77777777" w:rsidR="00AF386C" w:rsidRDefault="00AF386C">
    <w:pPr>
      <w:pStyle w:val="Header"/>
    </w:pPr>
  </w:p>
  <w:p w14:paraId="3ED6D738" w14:textId="77777777" w:rsidR="00AF386C" w:rsidRPr="0033525D" w:rsidRDefault="00AF38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06121" w14:textId="77777777" w:rsidR="00417755" w:rsidRDefault="004177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EE3F0" w14:textId="77777777" w:rsidR="00A9634A" w:rsidRPr="0033525D" w:rsidRDefault="005042C2">
    <w:r>
      <w:fldChar w:fldCharType="begin"/>
    </w:r>
    <w:r>
      <w:instrText xml:space="preserve"> DOCPROPERTY "Document number"  \* MERGEFORMAT </w:instrText>
    </w:r>
    <w:r>
      <w:fldChar w:fldCharType="separate"/>
    </w:r>
    <w:r w:rsidR="00A9634A">
      <w:t>UNEP/</w:t>
    </w:r>
    <w:proofErr w:type="spellStart"/>
    <w:r w:rsidR="00A9634A">
      <w:t>OzL.Pro</w:t>
    </w:r>
    <w:proofErr w:type="spellEnd"/>
    <w:r w:rsidR="00A9634A">
      <w:t>/ExCom/94/18</w:t>
    </w:r>
    <w:r>
      <w:fldChar w:fldCharType="end"/>
    </w:r>
  </w:p>
  <w:p w14:paraId="6A5B124D" w14:textId="77777777" w:rsidR="00A9634A" w:rsidRPr="0033525D" w:rsidRDefault="00A9634A">
    <w:r>
      <w:t>Annex II</w:t>
    </w:r>
  </w:p>
  <w:p w14:paraId="42DA02F1" w14:textId="77777777" w:rsidR="00A9634A" w:rsidRPr="0033525D" w:rsidRDefault="00A9634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3E3E4D" w14:textId="77777777" w:rsidR="006C01E1" w:rsidRPr="0033525D" w:rsidRDefault="005042C2">
    <w:pPr>
      <w:jc w:val="right"/>
    </w:pPr>
    <w:r>
      <w:fldChar w:fldCharType="begin"/>
    </w:r>
    <w:r>
      <w:instrText xml:space="preserve"> DOCPROPERTY "Document number"  \* MERGEFORMAT </w:instrText>
    </w:r>
    <w:r>
      <w:fldChar w:fldCharType="separate"/>
    </w:r>
    <w:r w:rsidR="006C01E1">
      <w:t>UNEP/</w:t>
    </w:r>
    <w:proofErr w:type="spellStart"/>
    <w:r w:rsidR="006C01E1">
      <w:t>OzL.Pro</w:t>
    </w:r>
    <w:proofErr w:type="spellEnd"/>
    <w:r w:rsidR="006C01E1">
      <w:t>/ExCom/94/18</w:t>
    </w:r>
    <w:r>
      <w:fldChar w:fldCharType="end"/>
    </w:r>
  </w:p>
  <w:p w14:paraId="0BE8F3EE" w14:textId="3C12980A" w:rsidR="006C01E1" w:rsidRPr="0033525D" w:rsidRDefault="006C01E1" w:rsidP="00AF386C">
    <w:pPr>
      <w:jc w:val="right"/>
    </w:pPr>
    <w:r>
      <w:t>Annex II</w:t>
    </w:r>
  </w:p>
  <w:p w14:paraId="02E2B0C8" w14:textId="77777777" w:rsidR="006C01E1" w:rsidRDefault="006C01E1">
    <w:pPr>
      <w:pStyle w:val="Header"/>
    </w:pPr>
  </w:p>
  <w:p w14:paraId="4DA4886D" w14:textId="77777777" w:rsidR="006C01E1" w:rsidRPr="0033525D" w:rsidRDefault="006C01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492921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445777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71589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18043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4453877">
    <w:abstractNumId w:val="10"/>
  </w:num>
  <w:num w:numId="25" w16cid:durableId="2058502147">
    <w:abstractNumId w:val="10"/>
  </w:num>
  <w:num w:numId="26" w16cid:durableId="2090761476">
    <w:abstractNumId w:val="10"/>
  </w:num>
  <w:num w:numId="27" w16cid:durableId="136655400">
    <w:abstractNumId w:val="10"/>
  </w:num>
  <w:num w:numId="28" w16cid:durableId="65079034">
    <w:abstractNumId w:val="10"/>
  </w:num>
  <w:num w:numId="29" w16cid:durableId="1764691716">
    <w:abstractNumId w:val="10"/>
  </w:num>
  <w:num w:numId="30" w16cid:durableId="686255198">
    <w:abstractNumId w:val="10"/>
  </w:num>
  <w:num w:numId="31" w16cid:durableId="2142843220">
    <w:abstractNumId w:val="10"/>
  </w:num>
  <w:num w:numId="32" w16cid:durableId="1578325972">
    <w:abstractNumId w:val="10"/>
  </w:num>
  <w:num w:numId="33" w16cid:durableId="1399936417">
    <w:abstractNumId w:val="10"/>
  </w:num>
  <w:num w:numId="34" w16cid:durableId="2034728090">
    <w:abstractNumId w:val="10"/>
  </w:num>
  <w:num w:numId="35" w16cid:durableId="511263933">
    <w:abstractNumId w:val="10"/>
  </w:num>
  <w:num w:numId="36" w16cid:durableId="219024430">
    <w:abstractNumId w:val="10"/>
  </w:num>
  <w:num w:numId="37" w16cid:durableId="475489341">
    <w:abstractNumId w:val="10"/>
  </w:num>
  <w:num w:numId="38" w16cid:durableId="1863860837">
    <w:abstractNumId w:val="10"/>
  </w:num>
  <w:num w:numId="39" w16cid:durableId="927352518">
    <w:abstractNumId w:val="10"/>
  </w:num>
  <w:num w:numId="40" w16cid:durableId="14471912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895613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84856"/>
    <w:rsid w:val="00000FED"/>
    <w:rsid w:val="00001715"/>
    <w:rsid w:val="000035BF"/>
    <w:rsid w:val="0000434E"/>
    <w:rsid w:val="00011BBE"/>
    <w:rsid w:val="000211A9"/>
    <w:rsid w:val="00021238"/>
    <w:rsid w:val="00021373"/>
    <w:rsid w:val="00022071"/>
    <w:rsid w:val="00024C86"/>
    <w:rsid w:val="00031260"/>
    <w:rsid w:val="00031C2F"/>
    <w:rsid w:val="000338C2"/>
    <w:rsid w:val="00033AE7"/>
    <w:rsid w:val="0003681A"/>
    <w:rsid w:val="000372B7"/>
    <w:rsid w:val="000403F5"/>
    <w:rsid w:val="00046DE2"/>
    <w:rsid w:val="00047F77"/>
    <w:rsid w:val="00050F6E"/>
    <w:rsid w:val="000510DE"/>
    <w:rsid w:val="00053899"/>
    <w:rsid w:val="0005428C"/>
    <w:rsid w:val="000546FD"/>
    <w:rsid w:val="000552A8"/>
    <w:rsid w:val="00060A04"/>
    <w:rsid w:val="00061EC2"/>
    <w:rsid w:val="00062246"/>
    <w:rsid w:val="00064EE0"/>
    <w:rsid w:val="00064F96"/>
    <w:rsid w:val="00066CE8"/>
    <w:rsid w:val="000729F1"/>
    <w:rsid w:val="00075E01"/>
    <w:rsid w:val="00075EC7"/>
    <w:rsid w:val="00076C6E"/>
    <w:rsid w:val="00076D11"/>
    <w:rsid w:val="00080ED0"/>
    <w:rsid w:val="000811E7"/>
    <w:rsid w:val="00085B8F"/>
    <w:rsid w:val="00085C23"/>
    <w:rsid w:val="00087E3A"/>
    <w:rsid w:val="00090481"/>
    <w:rsid w:val="000A36A4"/>
    <w:rsid w:val="000A3826"/>
    <w:rsid w:val="000A4089"/>
    <w:rsid w:val="000A58BE"/>
    <w:rsid w:val="000A5A5C"/>
    <w:rsid w:val="000A6C26"/>
    <w:rsid w:val="000B36C8"/>
    <w:rsid w:val="000C1A68"/>
    <w:rsid w:val="000C380E"/>
    <w:rsid w:val="000D3A1E"/>
    <w:rsid w:val="000D44AA"/>
    <w:rsid w:val="000D52A4"/>
    <w:rsid w:val="000E07BC"/>
    <w:rsid w:val="000E2E21"/>
    <w:rsid w:val="000F1CD4"/>
    <w:rsid w:val="000F4103"/>
    <w:rsid w:val="000F62E8"/>
    <w:rsid w:val="000F70A7"/>
    <w:rsid w:val="000F7DFA"/>
    <w:rsid w:val="00103088"/>
    <w:rsid w:val="00103605"/>
    <w:rsid w:val="00106735"/>
    <w:rsid w:val="001137FC"/>
    <w:rsid w:val="00113CCA"/>
    <w:rsid w:val="00116A78"/>
    <w:rsid w:val="0012055A"/>
    <w:rsid w:val="00120759"/>
    <w:rsid w:val="00122F25"/>
    <w:rsid w:val="00124892"/>
    <w:rsid w:val="0012579E"/>
    <w:rsid w:val="001311BE"/>
    <w:rsid w:val="00132869"/>
    <w:rsid w:val="00135980"/>
    <w:rsid w:val="0013786F"/>
    <w:rsid w:val="00140F5C"/>
    <w:rsid w:val="00141A84"/>
    <w:rsid w:val="00142233"/>
    <w:rsid w:val="00142D82"/>
    <w:rsid w:val="001436DB"/>
    <w:rsid w:val="001474D5"/>
    <w:rsid w:val="00151708"/>
    <w:rsid w:val="00152EA6"/>
    <w:rsid w:val="00164719"/>
    <w:rsid w:val="00165A1C"/>
    <w:rsid w:val="00166FC4"/>
    <w:rsid w:val="001677AC"/>
    <w:rsid w:val="001677F9"/>
    <w:rsid w:val="00170A12"/>
    <w:rsid w:val="00171B44"/>
    <w:rsid w:val="001741C3"/>
    <w:rsid w:val="00180135"/>
    <w:rsid w:val="001804EA"/>
    <w:rsid w:val="001816FF"/>
    <w:rsid w:val="0018228B"/>
    <w:rsid w:val="00182FF3"/>
    <w:rsid w:val="00184275"/>
    <w:rsid w:val="0019057C"/>
    <w:rsid w:val="00190A61"/>
    <w:rsid w:val="0019168B"/>
    <w:rsid w:val="0019383A"/>
    <w:rsid w:val="00197179"/>
    <w:rsid w:val="001A0C76"/>
    <w:rsid w:val="001A2215"/>
    <w:rsid w:val="001A3342"/>
    <w:rsid w:val="001A3E3D"/>
    <w:rsid w:val="001A4F81"/>
    <w:rsid w:val="001A7049"/>
    <w:rsid w:val="001B0056"/>
    <w:rsid w:val="001B1E40"/>
    <w:rsid w:val="001B2AC7"/>
    <w:rsid w:val="001B3A5D"/>
    <w:rsid w:val="001B4BF9"/>
    <w:rsid w:val="001C000F"/>
    <w:rsid w:val="001C0E63"/>
    <w:rsid w:val="001C764E"/>
    <w:rsid w:val="001D3294"/>
    <w:rsid w:val="001D5F75"/>
    <w:rsid w:val="001D770A"/>
    <w:rsid w:val="001D7960"/>
    <w:rsid w:val="001E0235"/>
    <w:rsid w:val="001E1052"/>
    <w:rsid w:val="001E21B1"/>
    <w:rsid w:val="001E2F93"/>
    <w:rsid w:val="001E4554"/>
    <w:rsid w:val="001E61E5"/>
    <w:rsid w:val="001E6237"/>
    <w:rsid w:val="001E6C4B"/>
    <w:rsid w:val="001E7DBB"/>
    <w:rsid w:val="001F1693"/>
    <w:rsid w:val="001F2159"/>
    <w:rsid w:val="001F297D"/>
    <w:rsid w:val="001F41FB"/>
    <w:rsid w:val="001F53FD"/>
    <w:rsid w:val="001F624E"/>
    <w:rsid w:val="00210367"/>
    <w:rsid w:val="00210B8B"/>
    <w:rsid w:val="00212B71"/>
    <w:rsid w:val="00214863"/>
    <w:rsid w:val="002156B4"/>
    <w:rsid w:val="00215E98"/>
    <w:rsid w:val="002201BE"/>
    <w:rsid w:val="00224FCD"/>
    <w:rsid w:val="00225EDC"/>
    <w:rsid w:val="0022797D"/>
    <w:rsid w:val="00227B60"/>
    <w:rsid w:val="002423BF"/>
    <w:rsid w:val="00243B72"/>
    <w:rsid w:val="002455C1"/>
    <w:rsid w:val="00253222"/>
    <w:rsid w:val="00254A49"/>
    <w:rsid w:val="00257D27"/>
    <w:rsid w:val="00261C13"/>
    <w:rsid w:val="00262847"/>
    <w:rsid w:val="00264D95"/>
    <w:rsid w:val="002710A2"/>
    <w:rsid w:val="0027198E"/>
    <w:rsid w:val="00272684"/>
    <w:rsid w:val="00275772"/>
    <w:rsid w:val="002773EC"/>
    <w:rsid w:val="002817BE"/>
    <w:rsid w:val="00281BB2"/>
    <w:rsid w:val="0029194D"/>
    <w:rsid w:val="002947FB"/>
    <w:rsid w:val="002979C0"/>
    <w:rsid w:val="002A03C3"/>
    <w:rsid w:val="002A3AEB"/>
    <w:rsid w:val="002B254E"/>
    <w:rsid w:val="002B2C49"/>
    <w:rsid w:val="002B4CE8"/>
    <w:rsid w:val="002B72E9"/>
    <w:rsid w:val="002B7FF5"/>
    <w:rsid w:val="002C7998"/>
    <w:rsid w:val="002D0584"/>
    <w:rsid w:val="002D42F9"/>
    <w:rsid w:val="002D6FD6"/>
    <w:rsid w:val="002E7823"/>
    <w:rsid w:val="002F1E53"/>
    <w:rsid w:val="002F2CAA"/>
    <w:rsid w:val="002F35D4"/>
    <w:rsid w:val="002F37D0"/>
    <w:rsid w:val="002F76E3"/>
    <w:rsid w:val="00300528"/>
    <w:rsid w:val="0030052C"/>
    <w:rsid w:val="003025DE"/>
    <w:rsid w:val="003051AE"/>
    <w:rsid w:val="003077AA"/>
    <w:rsid w:val="00307DDE"/>
    <w:rsid w:val="0031469E"/>
    <w:rsid w:val="00314DB9"/>
    <w:rsid w:val="00315D0E"/>
    <w:rsid w:val="00316815"/>
    <w:rsid w:val="00323FA7"/>
    <w:rsid w:val="003266CC"/>
    <w:rsid w:val="003306E1"/>
    <w:rsid w:val="003320E4"/>
    <w:rsid w:val="00334EBE"/>
    <w:rsid w:val="0033525D"/>
    <w:rsid w:val="003354D7"/>
    <w:rsid w:val="00336027"/>
    <w:rsid w:val="003361E7"/>
    <w:rsid w:val="00336777"/>
    <w:rsid w:val="003414F3"/>
    <w:rsid w:val="00346D56"/>
    <w:rsid w:val="003472C7"/>
    <w:rsid w:val="00347DA5"/>
    <w:rsid w:val="0035045A"/>
    <w:rsid w:val="00350905"/>
    <w:rsid w:val="00353498"/>
    <w:rsid w:val="00353698"/>
    <w:rsid w:val="00353CDF"/>
    <w:rsid w:val="00355410"/>
    <w:rsid w:val="0035613E"/>
    <w:rsid w:val="00363636"/>
    <w:rsid w:val="00363EE9"/>
    <w:rsid w:val="0036403E"/>
    <w:rsid w:val="00372422"/>
    <w:rsid w:val="00372ADD"/>
    <w:rsid w:val="00375C9D"/>
    <w:rsid w:val="00376128"/>
    <w:rsid w:val="00376784"/>
    <w:rsid w:val="00377203"/>
    <w:rsid w:val="0037742E"/>
    <w:rsid w:val="00377D56"/>
    <w:rsid w:val="00380BE4"/>
    <w:rsid w:val="00382173"/>
    <w:rsid w:val="0038245A"/>
    <w:rsid w:val="003840E6"/>
    <w:rsid w:val="00385CFC"/>
    <w:rsid w:val="00386C54"/>
    <w:rsid w:val="0039337A"/>
    <w:rsid w:val="003966BE"/>
    <w:rsid w:val="003974F2"/>
    <w:rsid w:val="003A1B7B"/>
    <w:rsid w:val="003A3189"/>
    <w:rsid w:val="003A3CA7"/>
    <w:rsid w:val="003A41A0"/>
    <w:rsid w:val="003A41AE"/>
    <w:rsid w:val="003A6221"/>
    <w:rsid w:val="003A6444"/>
    <w:rsid w:val="003B1B1A"/>
    <w:rsid w:val="003B33BD"/>
    <w:rsid w:val="003B33E6"/>
    <w:rsid w:val="003B4BEC"/>
    <w:rsid w:val="003B569D"/>
    <w:rsid w:val="003B700F"/>
    <w:rsid w:val="003B7E4C"/>
    <w:rsid w:val="003C3C0E"/>
    <w:rsid w:val="003C4265"/>
    <w:rsid w:val="003C4326"/>
    <w:rsid w:val="003C4DDD"/>
    <w:rsid w:val="003C76BB"/>
    <w:rsid w:val="003D00DA"/>
    <w:rsid w:val="003D0395"/>
    <w:rsid w:val="003D175B"/>
    <w:rsid w:val="003D42A6"/>
    <w:rsid w:val="003D498A"/>
    <w:rsid w:val="003D4F21"/>
    <w:rsid w:val="003D4FAC"/>
    <w:rsid w:val="003D6BBC"/>
    <w:rsid w:val="003E1195"/>
    <w:rsid w:val="003E1294"/>
    <w:rsid w:val="003E149B"/>
    <w:rsid w:val="003E1885"/>
    <w:rsid w:val="003E3654"/>
    <w:rsid w:val="003E5619"/>
    <w:rsid w:val="003E5C82"/>
    <w:rsid w:val="003E7906"/>
    <w:rsid w:val="003F000F"/>
    <w:rsid w:val="003F05A0"/>
    <w:rsid w:val="003F3398"/>
    <w:rsid w:val="003F37C1"/>
    <w:rsid w:val="003F3C50"/>
    <w:rsid w:val="003F5059"/>
    <w:rsid w:val="003F5279"/>
    <w:rsid w:val="003F6345"/>
    <w:rsid w:val="00401A88"/>
    <w:rsid w:val="00401C2D"/>
    <w:rsid w:val="00402A3E"/>
    <w:rsid w:val="00402ED9"/>
    <w:rsid w:val="0040585C"/>
    <w:rsid w:val="00405DDB"/>
    <w:rsid w:val="00406202"/>
    <w:rsid w:val="00406A6A"/>
    <w:rsid w:val="00406B22"/>
    <w:rsid w:val="00407147"/>
    <w:rsid w:val="004078FA"/>
    <w:rsid w:val="00412E3C"/>
    <w:rsid w:val="0041466B"/>
    <w:rsid w:val="00414E61"/>
    <w:rsid w:val="00415246"/>
    <w:rsid w:val="0041764B"/>
    <w:rsid w:val="00417755"/>
    <w:rsid w:val="00420A4B"/>
    <w:rsid w:val="00427128"/>
    <w:rsid w:val="00430118"/>
    <w:rsid w:val="00431E08"/>
    <w:rsid w:val="004328A7"/>
    <w:rsid w:val="004332E5"/>
    <w:rsid w:val="004345FA"/>
    <w:rsid w:val="00434C74"/>
    <w:rsid w:val="004367CF"/>
    <w:rsid w:val="00443E3D"/>
    <w:rsid w:val="0045693F"/>
    <w:rsid w:val="00456EB4"/>
    <w:rsid w:val="00457827"/>
    <w:rsid w:val="0046694C"/>
    <w:rsid w:val="004718F3"/>
    <w:rsid w:val="00475040"/>
    <w:rsid w:val="00480E26"/>
    <w:rsid w:val="00481B4A"/>
    <w:rsid w:val="00482F4B"/>
    <w:rsid w:val="004856EC"/>
    <w:rsid w:val="00486DFA"/>
    <w:rsid w:val="00487B34"/>
    <w:rsid w:val="00490C06"/>
    <w:rsid w:val="00491FBE"/>
    <w:rsid w:val="00493656"/>
    <w:rsid w:val="00493B30"/>
    <w:rsid w:val="00493D40"/>
    <w:rsid w:val="00493EE3"/>
    <w:rsid w:val="004967B6"/>
    <w:rsid w:val="004A12F3"/>
    <w:rsid w:val="004A1313"/>
    <w:rsid w:val="004A504B"/>
    <w:rsid w:val="004A6911"/>
    <w:rsid w:val="004B05DC"/>
    <w:rsid w:val="004B07D6"/>
    <w:rsid w:val="004B3652"/>
    <w:rsid w:val="004B5105"/>
    <w:rsid w:val="004B54E0"/>
    <w:rsid w:val="004B6AE6"/>
    <w:rsid w:val="004B7384"/>
    <w:rsid w:val="004C081A"/>
    <w:rsid w:val="004C3C8E"/>
    <w:rsid w:val="004C3DB9"/>
    <w:rsid w:val="004C4269"/>
    <w:rsid w:val="004C439F"/>
    <w:rsid w:val="004D21C7"/>
    <w:rsid w:val="004D2632"/>
    <w:rsid w:val="004D30CF"/>
    <w:rsid w:val="004D4CE8"/>
    <w:rsid w:val="004D6236"/>
    <w:rsid w:val="004D7F90"/>
    <w:rsid w:val="004E4DBB"/>
    <w:rsid w:val="004E4E41"/>
    <w:rsid w:val="004E73DB"/>
    <w:rsid w:val="004E7F9C"/>
    <w:rsid w:val="004F0B90"/>
    <w:rsid w:val="004F2129"/>
    <w:rsid w:val="004F2F8E"/>
    <w:rsid w:val="004F3493"/>
    <w:rsid w:val="004F5143"/>
    <w:rsid w:val="00500985"/>
    <w:rsid w:val="005042C2"/>
    <w:rsid w:val="00504D20"/>
    <w:rsid w:val="00510F2B"/>
    <w:rsid w:val="00512B09"/>
    <w:rsid w:val="00512EB8"/>
    <w:rsid w:val="00514373"/>
    <w:rsid w:val="00516DF3"/>
    <w:rsid w:val="00521364"/>
    <w:rsid w:val="005220ED"/>
    <w:rsid w:val="0052616C"/>
    <w:rsid w:val="005308D7"/>
    <w:rsid w:val="00530E5A"/>
    <w:rsid w:val="00533796"/>
    <w:rsid w:val="0053718C"/>
    <w:rsid w:val="00537343"/>
    <w:rsid w:val="005440A8"/>
    <w:rsid w:val="0054433D"/>
    <w:rsid w:val="00545724"/>
    <w:rsid w:val="00545FA8"/>
    <w:rsid w:val="0054721D"/>
    <w:rsid w:val="005516F3"/>
    <w:rsid w:val="00553D7F"/>
    <w:rsid w:val="00554325"/>
    <w:rsid w:val="00555D75"/>
    <w:rsid w:val="00557316"/>
    <w:rsid w:val="00560DF0"/>
    <w:rsid w:val="0056361C"/>
    <w:rsid w:val="0056759C"/>
    <w:rsid w:val="00572928"/>
    <w:rsid w:val="005837EE"/>
    <w:rsid w:val="00584D29"/>
    <w:rsid w:val="0058530D"/>
    <w:rsid w:val="00585DE3"/>
    <w:rsid w:val="00592317"/>
    <w:rsid w:val="005942F9"/>
    <w:rsid w:val="0059513E"/>
    <w:rsid w:val="005A02D4"/>
    <w:rsid w:val="005A6AA4"/>
    <w:rsid w:val="005A6D9F"/>
    <w:rsid w:val="005B2773"/>
    <w:rsid w:val="005B3813"/>
    <w:rsid w:val="005B48FF"/>
    <w:rsid w:val="005B550E"/>
    <w:rsid w:val="005B66EC"/>
    <w:rsid w:val="005C1E32"/>
    <w:rsid w:val="005C415F"/>
    <w:rsid w:val="005C4A2D"/>
    <w:rsid w:val="005C4DFE"/>
    <w:rsid w:val="005C670D"/>
    <w:rsid w:val="005C758D"/>
    <w:rsid w:val="005C7DD9"/>
    <w:rsid w:val="005D0792"/>
    <w:rsid w:val="005D363F"/>
    <w:rsid w:val="005E1F6E"/>
    <w:rsid w:val="005E46FB"/>
    <w:rsid w:val="005E4745"/>
    <w:rsid w:val="005E4E6D"/>
    <w:rsid w:val="005F0EDF"/>
    <w:rsid w:val="005F1C6C"/>
    <w:rsid w:val="005F3C48"/>
    <w:rsid w:val="005F44B9"/>
    <w:rsid w:val="005F61BE"/>
    <w:rsid w:val="00600D8F"/>
    <w:rsid w:val="00603BE2"/>
    <w:rsid w:val="00604C15"/>
    <w:rsid w:val="00604F36"/>
    <w:rsid w:val="0060588F"/>
    <w:rsid w:val="00607793"/>
    <w:rsid w:val="006141CC"/>
    <w:rsid w:val="006158D5"/>
    <w:rsid w:val="00615B4C"/>
    <w:rsid w:val="006164C8"/>
    <w:rsid w:val="00621A40"/>
    <w:rsid w:val="00621E1A"/>
    <w:rsid w:val="00621F99"/>
    <w:rsid w:val="0062218D"/>
    <w:rsid w:val="00625D83"/>
    <w:rsid w:val="00626F5D"/>
    <w:rsid w:val="006328A1"/>
    <w:rsid w:val="00635569"/>
    <w:rsid w:val="0064288B"/>
    <w:rsid w:val="00651984"/>
    <w:rsid w:val="00652FBF"/>
    <w:rsid w:val="00655AE3"/>
    <w:rsid w:val="006623E7"/>
    <w:rsid w:val="00662B80"/>
    <w:rsid w:val="00663B14"/>
    <w:rsid w:val="00663CC1"/>
    <w:rsid w:val="00667116"/>
    <w:rsid w:val="0066768F"/>
    <w:rsid w:val="00670F6C"/>
    <w:rsid w:val="00674274"/>
    <w:rsid w:val="00676E58"/>
    <w:rsid w:val="00680F3D"/>
    <w:rsid w:val="0068159A"/>
    <w:rsid w:val="00683C8B"/>
    <w:rsid w:val="006852C7"/>
    <w:rsid w:val="006852CE"/>
    <w:rsid w:val="00685933"/>
    <w:rsid w:val="006874A0"/>
    <w:rsid w:val="006909FA"/>
    <w:rsid w:val="00691787"/>
    <w:rsid w:val="00692D14"/>
    <w:rsid w:val="00692F41"/>
    <w:rsid w:val="00694238"/>
    <w:rsid w:val="006A100C"/>
    <w:rsid w:val="006A66B8"/>
    <w:rsid w:val="006A69AA"/>
    <w:rsid w:val="006A7A3B"/>
    <w:rsid w:val="006B1376"/>
    <w:rsid w:val="006B55F5"/>
    <w:rsid w:val="006B65C7"/>
    <w:rsid w:val="006C01E1"/>
    <w:rsid w:val="006C1727"/>
    <w:rsid w:val="006C32FD"/>
    <w:rsid w:val="006C39CE"/>
    <w:rsid w:val="006D0FCC"/>
    <w:rsid w:val="006D21F5"/>
    <w:rsid w:val="006D3089"/>
    <w:rsid w:val="006D3DFF"/>
    <w:rsid w:val="006D6B20"/>
    <w:rsid w:val="006D6FC9"/>
    <w:rsid w:val="006E126D"/>
    <w:rsid w:val="006E16F2"/>
    <w:rsid w:val="006E1E78"/>
    <w:rsid w:val="006E1FC3"/>
    <w:rsid w:val="006E4B0E"/>
    <w:rsid w:val="00704CE9"/>
    <w:rsid w:val="0070616B"/>
    <w:rsid w:val="00706295"/>
    <w:rsid w:val="0070632A"/>
    <w:rsid w:val="00706FDA"/>
    <w:rsid w:val="00707F02"/>
    <w:rsid w:val="00711CD4"/>
    <w:rsid w:val="00711F9A"/>
    <w:rsid w:val="00713810"/>
    <w:rsid w:val="00713C33"/>
    <w:rsid w:val="007158B8"/>
    <w:rsid w:val="007247BD"/>
    <w:rsid w:val="00725AD8"/>
    <w:rsid w:val="007303A5"/>
    <w:rsid w:val="00730B3E"/>
    <w:rsid w:val="00732B8A"/>
    <w:rsid w:val="0073420B"/>
    <w:rsid w:val="00734243"/>
    <w:rsid w:val="00736026"/>
    <w:rsid w:val="00736367"/>
    <w:rsid w:val="00747250"/>
    <w:rsid w:val="0074760E"/>
    <w:rsid w:val="00747755"/>
    <w:rsid w:val="00754ABA"/>
    <w:rsid w:val="00763727"/>
    <w:rsid w:val="0077485E"/>
    <w:rsid w:val="00782B0D"/>
    <w:rsid w:val="0078382B"/>
    <w:rsid w:val="00785846"/>
    <w:rsid w:val="00785A39"/>
    <w:rsid w:val="00785AFA"/>
    <w:rsid w:val="00786FC2"/>
    <w:rsid w:val="00787C6D"/>
    <w:rsid w:val="007925EE"/>
    <w:rsid w:val="00792931"/>
    <w:rsid w:val="00793861"/>
    <w:rsid w:val="00793C32"/>
    <w:rsid w:val="00794CF6"/>
    <w:rsid w:val="0079781A"/>
    <w:rsid w:val="007A1546"/>
    <w:rsid w:val="007A228C"/>
    <w:rsid w:val="007A368E"/>
    <w:rsid w:val="007A5868"/>
    <w:rsid w:val="007B04CE"/>
    <w:rsid w:val="007B12B1"/>
    <w:rsid w:val="007B17EF"/>
    <w:rsid w:val="007B1BE0"/>
    <w:rsid w:val="007B6871"/>
    <w:rsid w:val="007B7491"/>
    <w:rsid w:val="007B7A2F"/>
    <w:rsid w:val="007C0767"/>
    <w:rsid w:val="007C0ABA"/>
    <w:rsid w:val="007C0D49"/>
    <w:rsid w:val="007C17B9"/>
    <w:rsid w:val="007C30FF"/>
    <w:rsid w:val="007C32EE"/>
    <w:rsid w:val="007C3D33"/>
    <w:rsid w:val="007C757C"/>
    <w:rsid w:val="007D294A"/>
    <w:rsid w:val="007D47D2"/>
    <w:rsid w:val="007D6497"/>
    <w:rsid w:val="007D6EC0"/>
    <w:rsid w:val="007D7E1D"/>
    <w:rsid w:val="007E245C"/>
    <w:rsid w:val="007E2908"/>
    <w:rsid w:val="007E503C"/>
    <w:rsid w:val="007E5A14"/>
    <w:rsid w:val="007F5797"/>
    <w:rsid w:val="00801A63"/>
    <w:rsid w:val="00801AFC"/>
    <w:rsid w:val="0080345C"/>
    <w:rsid w:val="0081562F"/>
    <w:rsid w:val="00816C75"/>
    <w:rsid w:val="008178AF"/>
    <w:rsid w:val="0082392D"/>
    <w:rsid w:val="00824A43"/>
    <w:rsid w:val="00824EFA"/>
    <w:rsid w:val="0082522F"/>
    <w:rsid w:val="00826E39"/>
    <w:rsid w:val="008271BF"/>
    <w:rsid w:val="00831979"/>
    <w:rsid w:val="00833C86"/>
    <w:rsid w:val="00834D2E"/>
    <w:rsid w:val="00836052"/>
    <w:rsid w:val="0083697C"/>
    <w:rsid w:val="008435D2"/>
    <w:rsid w:val="00843E0E"/>
    <w:rsid w:val="008447C4"/>
    <w:rsid w:val="00851352"/>
    <w:rsid w:val="0085231C"/>
    <w:rsid w:val="00853597"/>
    <w:rsid w:val="00857077"/>
    <w:rsid w:val="00857E2F"/>
    <w:rsid w:val="00863230"/>
    <w:rsid w:val="00865BD0"/>
    <w:rsid w:val="008717D8"/>
    <w:rsid w:val="0087215C"/>
    <w:rsid w:val="008755C7"/>
    <w:rsid w:val="00875D25"/>
    <w:rsid w:val="00876867"/>
    <w:rsid w:val="00876FAC"/>
    <w:rsid w:val="008772FF"/>
    <w:rsid w:val="00880E35"/>
    <w:rsid w:val="00881642"/>
    <w:rsid w:val="00884856"/>
    <w:rsid w:val="008875FE"/>
    <w:rsid w:val="00887F8E"/>
    <w:rsid w:val="00896234"/>
    <w:rsid w:val="008974FF"/>
    <w:rsid w:val="00897E43"/>
    <w:rsid w:val="008A0235"/>
    <w:rsid w:val="008B09E1"/>
    <w:rsid w:val="008B19D5"/>
    <w:rsid w:val="008B4B7B"/>
    <w:rsid w:val="008B5F6C"/>
    <w:rsid w:val="008C06DD"/>
    <w:rsid w:val="008C21BD"/>
    <w:rsid w:val="008C222B"/>
    <w:rsid w:val="008C5738"/>
    <w:rsid w:val="008C7EAD"/>
    <w:rsid w:val="008D0CFE"/>
    <w:rsid w:val="008D5BD9"/>
    <w:rsid w:val="008D6152"/>
    <w:rsid w:val="008D61B6"/>
    <w:rsid w:val="008D6A76"/>
    <w:rsid w:val="008E3095"/>
    <w:rsid w:val="008E7BA9"/>
    <w:rsid w:val="008E7DF2"/>
    <w:rsid w:val="008F0F3A"/>
    <w:rsid w:val="008F0F81"/>
    <w:rsid w:val="008F27BF"/>
    <w:rsid w:val="008F2E64"/>
    <w:rsid w:val="008F318D"/>
    <w:rsid w:val="008F5CE0"/>
    <w:rsid w:val="008F6038"/>
    <w:rsid w:val="00900801"/>
    <w:rsid w:val="00902574"/>
    <w:rsid w:val="00905861"/>
    <w:rsid w:val="00910237"/>
    <w:rsid w:val="009108C7"/>
    <w:rsid w:val="00911E6E"/>
    <w:rsid w:val="00912B04"/>
    <w:rsid w:val="00914019"/>
    <w:rsid w:val="009142EC"/>
    <w:rsid w:val="009143F8"/>
    <w:rsid w:val="009145E4"/>
    <w:rsid w:val="009148D3"/>
    <w:rsid w:val="009154C3"/>
    <w:rsid w:val="0091556B"/>
    <w:rsid w:val="0092094A"/>
    <w:rsid w:val="00923540"/>
    <w:rsid w:val="00923DFE"/>
    <w:rsid w:val="00925659"/>
    <w:rsid w:val="00926767"/>
    <w:rsid w:val="00926A5D"/>
    <w:rsid w:val="009321A9"/>
    <w:rsid w:val="009333FF"/>
    <w:rsid w:val="009361D5"/>
    <w:rsid w:val="00936299"/>
    <w:rsid w:val="0094136E"/>
    <w:rsid w:val="009413BB"/>
    <w:rsid w:val="009428A4"/>
    <w:rsid w:val="0095158E"/>
    <w:rsid w:val="00952361"/>
    <w:rsid w:val="00957108"/>
    <w:rsid w:val="0096085D"/>
    <w:rsid w:val="00960F5F"/>
    <w:rsid w:val="0096130E"/>
    <w:rsid w:val="0096209D"/>
    <w:rsid w:val="00963916"/>
    <w:rsid w:val="00964382"/>
    <w:rsid w:val="009659F4"/>
    <w:rsid w:val="00970D60"/>
    <w:rsid w:val="00976B67"/>
    <w:rsid w:val="0098170C"/>
    <w:rsid w:val="0098276C"/>
    <w:rsid w:val="00990ECA"/>
    <w:rsid w:val="00991131"/>
    <w:rsid w:val="00991DB3"/>
    <w:rsid w:val="0099390E"/>
    <w:rsid w:val="00994870"/>
    <w:rsid w:val="009960E5"/>
    <w:rsid w:val="00996575"/>
    <w:rsid w:val="009A109F"/>
    <w:rsid w:val="009A1442"/>
    <w:rsid w:val="009A7ADC"/>
    <w:rsid w:val="009B090C"/>
    <w:rsid w:val="009B0D30"/>
    <w:rsid w:val="009B759D"/>
    <w:rsid w:val="009C0863"/>
    <w:rsid w:val="009C19B7"/>
    <w:rsid w:val="009C4868"/>
    <w:rsid w:val="009C590E"/>
    <w:rsid w:val="009C5ABB"/>
    <w:rsid w:val="009C7C0A"/>
    <w:rsid w:val="009D2C3E"/>
    <w:rsid w:val="009D450F"/>
    <w:rsid w:val="009D6143"/>
    <w:rsid w:val="009D7A60"/>
    <w:rsid w:val="009D7C51"/>
    <w:rsid w:val="009E1941"/>
    <w:rsid w:val="009E196C"/>
    <w:rsid w:val="009E2930"/>
    <w:rsid w:val="009E6A0A"/>
    <w:rsid w:val="009F0B05"/>
    <w:rsid w:val="009F36BF"/>
    <w:rsid w:val="009F5656"/>
    <w:rsid w:val="009F587C"/>
    <w:rsid w:val="009F5BF3"/>
    <w:rsid w:val="00A006D9"/>
    <w:rsid w:val="00A014DA"/>
    <w:rsid w:val="00A021F3"/>
    <w:rsid w:val="00A02B62"/>
    <w:rsid w:val="00A045BE"/>
    <w:rsid w:val="00A111B6"/>
    <w:rsid w:val="00A11D76"/>
    <w:rsid w:val="00A15297"/>
    <w:rsid w:val="00A152CF"/>
    <w:rsid w:val="00A16420"/>
    <w:rsid w:val="00A16F77"/>
    <w:rsid w:val="00A208C1"/>
    <w:rsid w:val="00A21433"/>
    <w:rsid w:val="00A21595"/>
    <w:rsid w:val="00A24D50"/>
    <w:rsid w:val="00A26D27"/>
    <w:rsid w:val="00A376EE"/>
    <w:rsid w:val="00A40CF4"/>
    <w:rsid w:val="00A42A99"/>
    <w:rsid w:val="00A440B0"/>
    <w:rsid w:val="00A44AEE"/>
    <w:rsid w:val="00A456B5"/>
    <w:rsid w:val="00A45D81"/>
    <w:rsid w:val="00A4759B"/>
    <w:rsid w:val="00A50710"/>
    <w:rsid w:val="00A5151A"/>
    <w:rsid w:val="00A57E0A"/>
    <w:rsid w:val="00A605A4"/>
    <w:rsid w:val="00A60EAA"/>
    <w:rsid w:val="00A61661"/>
    <w:rsid w:val="00A773E9"/>
    <w:rsid w:val="00A77919"/>
    <w:rsid w:val="00A806CC"/>
    <w:rsid w:val="00A80AD7"/>
    <w:rsid w:val="00A81ACF"/>
    <w:rsid w:val="00A823F6"/>
    <w:rsid w:val="00A86A5D"/>
    <w:rsid w:val="00A8719E"/>
    <w:rsid w:val="00A903AF"/>
    <w:rsid w:val="00A91FBB"/>
    <w:rsid w:val="00A9634A"/>
    <w:rsid w:val="00A97E9D"/>
    <w:rsid w:val="00AA0A89"/>
    <w:rsid w:val="00AA1543"/>
    <w:rsid w:val="00AA1C12"/>
    <w:rsid w:val="00AA5368"/>
    <w:rsid w:val="00AA6429"/>
    <w:rsid w:val="00AA72A3"/>
    <w:rsid w:val="00AB6268"/>
    <w:rsid w:val="00AB66CA"/>
    <w:rsid w:val="00AB765F"/>
    <w:rsid w:val="00AC01AA"/>
    <w:rsid w:val="00AC2659"/>
    <w:rsid w:val="00AC3BF8"/>
    <w:rsid w:val="00AC4F72"/>
    <w:rsid w:val="00AC5041"/>
    <w:rsid w:val="00AD01DB"/>
    <w:rsid w:val="00AD3CE8"/>
    <w:rsid w:val="00AE1F11"/>
    <w:rsid w:val="00AE3979"/>
    <w:rsid w:val="00AE482E"/>
    <w:rsid w:val="00AE562F"/>
    <w:rsid w:val="00AF346F"/>
    <w:rsid w:val="00AF386C"/>
    <w:rsid w:val="00AF6A4A"/>
    <w:rsid w:val="00AF741A"/>
    <w:rsid w:val="00AF7DE1"/>
    <w:rsid w:val="00B01ADB"/>
    <w:rsid w:val="00B03985"/>
    <w:rsid w:val="00B04161"/>
    <w:rsid w:val="00B04804"/>
    <w:rsid w:val="00B056F9"/>
    <w:rsid w:val="00B06014"/>
    <w:rsid w:val="00B07DEE"/>
    <w:rsid w:val="00B11E3D"/>
    <w:rsid w:val="00B1449F"/>
    <w:rsid w:val="00B14D2C"/>
    <w:rsid w:val="00B163C5"/>
    <w:rsid w:val="00B17E82"/>
    <w:rsid w:val="00B20D6E"/>
    <w:rsid w:val="00B21F73"/>
    <w:rsid w:val="00B224F4"/>
    <w:rsid w:val="00B3381C"/>
    <w:rsid w:val="00B377A6"/>
    <w:rsid w:val="00B37E02"/>
    <w:rsid w:val="00B40E45"/>
    <w:rsid w:val="00B41094"/>
    <w:rsid w:val="00B41F5E"/>
    <w:rsid w:val="00B42543"/>
    <w:rsid w:val="00B4575A"/>
    <w:rsid w:val="00B465A7"/>
    <w:rsid w:val="00B46C7A"/>
    <w:rsid w:val="00B575BA"/>
    <w:rsid w:val="00B60759"/>
    <w:rsid w:val="00B61020"/>
    <w:rsid w:val="00B65F14"/>
    <w:rsid w:val="00B70881"/>
    <w:rsid w:val="00B71510"/>
    <w:rsid w:val="00B71608"/>
    <w:rsid w:val="00B76429"/>
    <w:rsid w:val="00B76FE4"/>
    <w:rsid w:val="00B77CE6"/>
    <w:rsid w:val="00B86471"/>
    <w:rsid w:val="00B91F83"/>
    <w:rsid w:val="00B931FF"/>
    <w:rsid w:val="00B956D4"/>
    <w:rsid w:val="00B96A86"/>
    <w:rsid w:val="00B97446"/>
    <w:rsid w:val="00BA3FF7"/>
    <w:rsid w:val="00BA5885"/>
    <w:rsid w:val="00BA65D4"/>
    <w:rsid w:val="00BA7432"/>
    <w:rsid w:val="00BB2764"/>
    <w:rsid w:val="00BB2FB7"/>
    <w:rsid w:val="00BB421E"/>
    <w:rsid w:val="00BB5A28"/>
    <w:rsid w:val="00BB5E63"/>
    <w:rsid w:val="00BC053C"/>
    <w:rsid w:val="00BC1543"/>
    <w:rsid w:val="00BC1AA0"/>
    <w:rsid w:val="00BC2495"/>
    <w:rsid w:val="00BC314A"/>
    <w:rsid w:val="00BC503A"/>
    <w:rsid w:val="00BC587D"/>
    <w:rsid w:val="00BC688C"/>
    <w:rsid w:val="00BC7EB9"/>
    <w:rsid w:val="00BD2643"/>
    <w:rsid w:val="00BD4D13"/>
    <w:rsid w:val="00BD545E"/>
    <w:rsid w:val="00BD56B1"/>
    <w:rsid w:val="00BD6558"/>
    <w:rsid w:val="00BE64C1"/>
    <w:rsid w:val="00BF0DB6"/>
    <w:rsid w:val="00BF2AD7"/>
    <w:rsid w:val="00BF2F76"/>
    <w:rsid w:val="00BF3022"/>
    <w:rsid w:val="00BF3214"/>
    <w:rsid w:val="00BF5573"/>
    <w:rsid w:val="00BF56CF"/>
    <w:rsid w:val="00C126CA"/>
    <w:rsid w:val="00C13E1B"/>
    <w:rsid w:val="00C15867"/>
    <w:rsid w:val="00C15B5A"/>
    <w:rsid w:val="00C22398"/>
    <w:rsid w:val="00C2296D"/>
    <w:rsid w:val="00C23155"/>
    <w:rsid w:val="00C27B32"/>
    <w:rsid w:val="00C32DA2"/>
    <w:rsid w:val="00C365E1"/>
    <w:rsid w:val="00C40C41"/>
    <w:rsid w:val="00C42882"/>
    <w:rsid w:val="00C42C72"/>
    <w:rsid w:val="00C430A6"/>
    <w:rsid w:val="00C4440D"/>
    <w:rsid w:val="00C45885"/>
    <w:rsid w:val="00C4680B"/>
    <w:rsid w:val="00C50F22"/>
    <w:rsid w:val="00C547E3"/>
    <w:rsid w:val="00C57971"/>
    <w:rsid w:val="00C57C03"/>
    <w:rsid w:val="00C65BD7"/>
    <w:rsid w:val="00C7110B"/>
    <w:rsid w:val="00C7564B"/>
    <w:rsid w:val="00C76BA4"/>
    <w:rsid w:val="00C80F03"/>
    <w:rsid w:val="00C8136F"/>
    <w:rsid w:val="00C83A48"/>
    <w:rsid w:val="00C84695"/>
    <w:rsid w:val="00C85865"/>
    <w:rsid w:val="00C85E85"/>
    <w:rsid w:val="00C8649B"/>
    <w:rsid w:val="00C87126"/>
    <w:rsid w:val="00C901BB"/>
    <w:rsid w:val="00C90534"/>
    <w:rsid w:val="00C907FB"/>
    <w:rsid w:val="00C90815"/>
    <w:rsid w:val="00C91BED"/>
    <w:rsid w:val="00C9358F"/>
    <w:rsid w:val="00C95292"/>
    <w:rsid w:val="00C95E5E"/>
    <w:rsid w:val="00CA2EAE"/>
    <w:rsid w:val="00CA2F71"/>
    <w:rsid w:val="00CA3A11"/>
    <w:rsid w:val="00CA4661"/>
    <w:rsid w:val="00CA4AC1"/>
    <w:rsid w:val="00CA59FB"/>
    <w:rsid w:val="00CA5E90"/>
    <w:rsid w:val="00CB0316"/>
    <w:rsid w:val="00CB0B11"/>
    <w:rsid w:val="00CB1DBA"/>
    <w:rsid w:val="00CB2379"/>
    <w:rsid w:val="00CB426A"/>
    <w:rsid w:val="00CB5354"/>
    <w:rsid w:val="00CB7724"/>
    <w:rsid w:val="00CC0D76"/>
    <w:rsid w:val="00CC392D"/>
    <w:rsid w:val="00CC3C9E"/>
    <w:rsid w:val="00CC44DD"/>
    <w:rsid w:val="00CC6A14"/>
    <w:rsid w:val="00CC70A3"/>
    <w:rsid w:val="00CC7734"/>
    <w:rsid w:val="00CC7EC3"/>
    <w:rsid w:val="00CD0183"/>
    <w:rsid w:val="00CD4442"/>
    <w:rsid w:val="00CD53C3"/>
    <w:rsid w:val="00CD5484"/>
    <w:rsid w:val="00CD574E"/>
    <w:rsid w:val="00CE006D"/>
    <w:rsid w:val="00CE2C64"/>
    <w:rsid w:val="00CE3F96"/>
    <w:rsid w:val="00CE4C22"/>
    <w:rsid w:val="00CE5745"/>
    <w:rsid w:val="00CE76E5"/>
    <w:rsid w:val="00CF1412"/>
    <w:rsid w:val="00CF2677"/>
    <w:rsid w:val="00CF41EC"/>
    <w:rsid w:val="00CF5D04"/>
    <w:rsid w:val="00D0178C"/>
    <w:rsid w:val="00D04CA2"/>
    <w:rsid w:val="00D04DE4"/>
    <w:rsid w:val="00D05E7F"/>
    <w:rsid w:val="00D063F1"/>
    <w:rsid w:val="00D11FA6"/>
    <w:rsid w:val="00D1316A"/>
    <w:rsid w:val="00D13720"/>
    <w:rsid w:val="00D14B68"/>
    <w:rsid w:val="00D14F22"/>
    <w:rsid w:val="00D16367"/>
    <w:rsid w:val="00D226E6"/>
    <w:rsid w:val="00D241B7"/>
    <w:rsid w:val="00D2768E"/>
    <w:rsid w:val="00D305ED"/>
    <w:rsid w:val="00D37391"/>
    <w:rsid w:val="00D402A4"/>
    <w:rsid w:val="00D416F5"/>
    <w:rsid w:val="00D42E1A"/>
    <w:rsid w:val="00D44FC1"/>
    <w:rsid w:val="00D4741C"/>
    <w:rsid w:val="00D47512"/>
    <w:rsid w:val="00D475CA"/>
    <w:rsid w:val="00D57918"/>
    <w:rsid w:val="00D61945"/>
    <w:rsid w:val="00D62A3E"/>
    <w:rsid w:val="00D73DC6"/>
    <w:rsid w:val="00D73EAB"/>
    <w:rsid w:val="00D74C1A"/>
    <w:rsid w:val="00D754C1"/>
    <w:rsid w:val="00D75B5E"/>
    <w:rsid w:val="00D75C9B"/>
    <w:rsid w:val="00D77393"/>
    <w:rsid w:val="00D77A35"/>
    <w:rsid w:val="00D81B3E"/>
    <w:rsid w:val="00D84732"/>
    <w:rsid w:val="00D84C10"/>
    <w:rsid w:val="00D871DD"/>
    <w:rsid w:val="00D90C70"/>
    <w:rsid w:val="00D90E49"/>
    <w:rsid w:val="00D91BE1"/>
    <w:rsid w:val="00D9229E"/>
    <w:rsid w:val="00D940AD"/>
    <w:rsid w:val="00D96ADE"/>
    <w:rsid w:val="00DA0CE2"/>
    <w:rsid w:val="00DA2387"/>
    <w:rsid w:val="00DA2E2D"/>
    <w:rsid w:val="00DA586B"/>
    <w:rsid w:val="00DA652A"/>
    <w:rsid w:val="00DB088D"/>
    <w:rsid w:val="00DC0E5C"/>
    <w:rsid w:val="00DC14AF"/>
    <w:rsid w:val="00DC1A03"/>
    <w:rsid w:val="00DC2C65"/>
    <w:rsid w:val="00DC336B"/>
    <w:rsid w:val="00DC3A8D"/>
    <w:rsid w:val="00DC6A10"/>
    <w:rsid w:val="00DD3782"/>
    <w:rsid w:val="00DD393C"/>
    <w:rsid w:val="00DD55FF"/>
    <w:rsid w:val="00DE657E"/>
    <w:rsid w:val="00DF018B"/>
    <w:rsid w:val="00DF2006"/>
    <w:rsid w:val="00DF4704"/>
    <w:rsid w:val="00DF5F9E"/>
    <w:rsid w:val="00E00101"/>
    <w:rsid w:val="00E024AA"/>
    <w:rsid w:val="00E0386D"/>
    <w:rsid w:val="00E06068"/>
    <w:rsid w:val="00E10C61"/>
    <w:rsid w:val="00E10DE1"/>
    <w:rsid w:val="00E12633"/>
    <w:rsid w:val="00E12E35"/>
    <w:rsid w:val="00E15C77"/>
    <w:rsid w:val="00E17258"/>
    <w:rsid w:val="00E17928"/>
    <w:rsid w:val="00E204EF"/>
    <w:rsid w:val="00E250F1"/>
    <w:rsid w:val="00E26B4B"/>
    <w:rsid w:val="00E30E0B"/>
    <w:rsid w:val="00E3550D"/>
    <w:rsid w:val="00E357EF"/>
    <w:rsid w:val="00E36099"/>
    <w:rsid w:val="00E373FB"/>
    <w:rsid w:val="00E42316"/>
    <w:rsid w:val="00E45A62"/>
    <w:rsid w:val="00E52838"/>
    <w:rsid w:val="00E5516A"/>
    <w:rsid w:val="00E57CD0"/>
    <w:rsid w:val="00E605FC"/>
    <w:rsid w:val="00E614E0"/>
    <w:rsid w:val="00E630C9"/>
    <w:rsid w:val="00E6450C"/>
    <w:rsid w:val="00E720FA"/>
    <w:rsid w:val="00E72EEB"/>
    <w:rsid w:val="00E73F7F"/>
    <w:rsid w:val="00E7428A"/>
    <w:rsid w:val="00E753E8"/>
    <w:rsid w:val="00E8032F"/>
    <w:rsid w:val="00E85409"/>
    <w:rsid w:val="00E902B8"/>
    <w:rsid w:val="00E93636"/>
    <w:rsid w:val="00E96927"/>
    <w:rsid w:val="00E97F8F"/>
    <w:rsid w:val="00EA2E6D"/>
    <w:rsid w:val="00EA429F"/>
    <w:rsid w:val="00EA430D"/>
    <w:rsid w:val="00EA4F9E"/>
    <w:rsid w:val="00EA63CA"/>
    <w:rsid w:val="00EA6D3B"/>
    <w:rsid w:val="00EB00AD"/>
    <w:rsid w:val="00EB0549"/>
    <w:rsid w:val="00EB086D"/>
    <w:rsid w:val="00EB136C"/>
    <w:rsid w:val="00EB145C"/>
    <w:rsid w:val="00EB480E"/>
    <w:rsid w:val="00EB5EC6"/>
    <w:rsid w:val="00EB7517"/>
    <w:rsid w:val="00EB7FC9"/>
    <w:rsid w:val="00EC1D6D"/>
    <w:rsid w:val="00ED27E8"/>
    <w:rsid w:val="00ED4014"/>
    <w:rsid w:val="00ED6480"/>
    <w:rsid w:val="00ED7137"/>
    <w:rsid w:val="00EE0AFE"/>
    <w:rsid w:val="00EE0C14"/>
    <w:rsid w:val="00EE1020"/>
    <w:rsid w:val="00EE1F05"/>
    <w:rsid w:val="00EE2FA2"/>
    <w:rsid w:val="00EE5DC4"/>
    <w:rsid w:val="00EE5F71"/>
    <w:rsid w:val="00EF0075"/>
    <w:rsid w:val="00EF00CE"/>
    <w:rsid w:val="00EF06EA"/>
    <w:rsid w:val="00EF5BA4"/>
    <w:rsid w:val="00EF702E"/>
    <w:rsid w:val="00EF79D9"/>
    <w:rsid w:val="00EF79FA"/>
    <w:rsid w:val="00F02249"/>
    <w:rsid w:val="00F07604"/>
    <w:rsid w:val="00F11736"/>
    <w:rsid w:val="00F12952"/>
    <w:rsid w:val="00F15BCA"/>
    <w:rsid w:val="00F17345"/>
    <w:rsid w:val="00F17E54"/>
    <w:rsid w:val="00F21088"/>
    <w:rsid w:val="00F220FB"/>
    <w:rsid w:val="00F22FB6"/>
    <w:rsid w:val="00F24771"/>
    <w:rsid w:val="00F24920"/>
    <w:rsid w:val="00F260B4"/>
    <w:rsid w:val="00F27A42"/>
    <w:rsid w:val="00F27FBD"/>
    <w:rsid w:val="00F31135"/>
    <w:rsid w:val="00F326BF"/>
    <w:rsid w:val="00F327E7"/>
    <w:rsid w:val="00F35746"/>
    <w:rsid w:val="00F41C0A"/>
    <w:rsid w:val="00F447C7"/>
    <w:rsid w:val="00F459B4"/>
    <w:rsid w:val="00F45AD3"/>
    <w:rsid w:val="00F50C93"/>
    <w:rsid w:val="00F5211B"/>
    <w:rsid w:val="00F5286A"/>
    <w:rsid w:val="00F53FEC"/>
    <w:rsid w:val="00F54B55"/>
    <w:rsid w:val="00F554A9"/>
    <w:rsid w:val="00F61E47"/>
    <w:rsid w:val="00F65A3A"/>
    <w:rsid w:val="00F66A42"/>
    <w:rsid w:val="00F700B2"/>
    <w:rsid w:val="00F7123E"/>
    <w:rsid w:val="00F716FD"/>
    <w:rsid w:val="00F724D4"/>
    <w:rsid w:val="00F74A55"/>
    <w:rsid w:val="00F74B44"/>
    <w:rsid w:val="00F75435"/>
    <w:rsid w:val="00F80355"/>
    <w:rsid w:val="00F87C43"/>
    <w:rsid w:val="00FA394E"/>
    <w:rsid w:val="00FA5722"/>
    <w:rsid w:val="00FA5E39"/>
    <w:rsid w:val="00FA65CA"/>
    <w:rsid w:val="00FB0C81"/>
    <w:rsid w:val="00FB335C"/>
    <w:rsid w:val="00FB382A"/>
    <w:rsid w:val="00FB38F2"/>
    <w:rsid w:val="00FB4C83"/>
    <w:rsid w:val="00FC2200"/>
    <w:rsid w:val="00FC2540"/>
    <w:rsid w:val="00FC66E4"/>
    <w:rsid w:val="00FC6E35"/>
    <w:rsid w:val="00FD18C0"/>
    <w:rsid w:val="00FD2601"/>
    <w:rsid w:val="00FD2DF9"/>
    <w:rsid w:val="00FE1E4B"/>
    <w:rsid w:val="00FE440B"/>
    <w:rsid w:val="00FE44A3"/>
    <w:rsid w:val="00FE44A8"/>
    <w:rsid w:val="00FE5C9B"/>
    <w:rsid w:val="00FE6231"/>
    <w:rsid w:val="00FE78ED"/>
    <w:rsid w:val="00FF0204"/>
    <w:rsid w:val="00FF195E"/>
    <w:rsid w:val="00FF3AED"/>
    <w:rsid w:val="00FF3B27"/>
    <w:rsid w:val="00FF5B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9181CE"/>
  <w15:docId w15:val="{48542AFE-23E6-49D8-AD83-96D991B10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72422"/>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72422"/>
    <w:pPr>
      <w:spacing w:after="160" w:line="240" w:lineRule="exact"/>
    </w:pPr>
    <w:rPr>
      <w:sz w:val="20"/>
      <w:szCs w:val="20"/>
      <w:vertAlign w:val="superscript"/>
      <w:lang w:val="en-US"/>
    </w:rPr>
  </w:style>
  <w:style w:type="character" w:styleId="Hyperlink">
    <w:name w:val="Hyperlink"/>
    <w:basedOn w:val="DefaultParagraphFont"/>
    <w:uiPriority w:val="99"/>
    <w:unhideWhenUsed/>
    <w:rsid w:val="00925659"/>
    <w:rPr>
      <w:color w:val="0000FF" w:themeColor="hyperlink"/>
      <w:u w:val="single"/>
    </w:rPr>
  </w:style>
  <w:style w:type="character" w:styleId="UnresolvedMention">
    <w:name w:val="Unresolved Mention"/>
    <w:basedOn w:val="DefaultParagraphFont"/>
    <w:uiPriority w:val="99"/>
    <w:semiHidden/>
    <w:unhideWhenUsed/>
    <w:rsid w:val="00925659"/>
    <w:rPr>
      <w:color w:val="605E5C"/>
      <w:shd w:val="clear" w:color="auto" w:fill="E1DFDD"/>
    </w:rPr>
  </w:style>
  <w:style w:type="table" w:customStyle="1" w:styleId="TableGrid10">
    <w:name w:val="Table Grid1"/>
    <w:basedOn w:val="TableNormal"/>
    <w:next w:val="TableGrid"/>
    <w:rsid w:val="005942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942F9"/>
  </w:style>
  <w:style w:type="character" w:customStyle="1" w:styleId="eop">
    <w:name w:val="eop"/>
    <w:basedOn w:val="DefaultParagraphFont"/>
    <w:rsid w:val="005942F9"/>
  </w:style>
  <w:style w:type="paragraph" w:styleId="Revision">
    <w:name w:val="Revision"/>
    <w:hidden/>
    <w:uiPriority w:val="99"/>
    <w:semiHidden/>
    <w:rsid w:val="00B163C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67438">
      <w:bodyDiv w:val="1"/>
      <w:marLeft w:val="0"/>
      <w:marRight w:val="0"/>
      <w:marTop w:val="0"/>
      <w:marBottom w:val="0"/>
      <w:divBdr>
        <w:top w:val="none" w:sz="0" w:space="0" w:color="auto"/>
        <w:left w:val="none" w:sz="0" w:space="0" w:color="auto"/>
        <w:bottom w:val="none" w:sz="0" w:space="0" w:color="auto"/>
        <w:right w:val="none" w:sz="0" w:space="0" w:color="auto"/>
      </w:divBdr>
    </w:div>
    <w:div w:id="9294053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019722">
      <w:bodyDiv w:val="1"/>
      <w:marLeft w:val="0"/>
      <w:marRight w:val="0"/>
      <w:marTop w:val="0"/>
      <w:marBottom w:val="0"/>
      <w:divBdr>
        <w:top w:val="none" w:sz="0" w:space="0" w:color="auto"/>
        <w:left w:val="none" w:sz="0" w:space="0" w:color="auto"/>
        <w:bottom w:val="none" w:sz="0" w:space="0" w:color="auto"/>
        <w:right w:val="none" w:sz="0" w:space="0" w:color="auto"/>
      </w:divBdr>
    </w:div>
    <w:div w:id="739861498">
      <w:bodyDiv w:val="1"/>
      <w:marLeft w:val="0"/>
      <w:marRight w:val="0"/>
      <w:marTop w:val="0"/>
      <w:marBottom w:val="0"/>
      <w:divBdr>
        <w:top w:val="none" w:sz="0" w:space="0" w:color="auto"/>
        <w:left w:val="none" w:sz="0" w:space="0" w:color="auto"/>
        <w:bottom w:val="none" w:sz="0" w:space="0" w:color="auto"/>
        <w:right w:val="none" w:sz="0" w:space="0" w:color="auto"/>
      </w:divBdr>
    </w:div>
    <w:div w:id="758871663">
      <w:bodyDiv w:val="1"/>
      <w:marLeft w:val="0"/>
      <w:marRight w:val="0"/>
      <w:marTop w:val="0"/>
      <w:marBottom w:val="0"/>
      <w:divBdr>
        <w:top w:val="none" w:sz="0" w:space="0" w:color="auto"/>
        <w:left w:val="none" w:sz="0" w:space="0" w:color="auto"/>
        <w:bottom w:val="none" w:sz="0" w:space="0" w:color="auto"/>
        <w:right w:val="none" w:sz="0" w:space="0" w:color="auto"/>
      </w:divBdr>
    </w:div>
    <w:div w:id="760567862">
      <w:bodyDiv w:val="1"/>
      <w:marLeft w:val="0"/>
      <w:marRight w:val="0"/>
      <w:marTop w:val="0"/>
      <w:marBottom w:val="0"/>
      <w:divBdr>
        <w:top w:val="none" w:sz="0" w:space="0" w:color="auto"/>
        <w:left w:val="none" w:sz="0" w:space="0" w:color="auto"/>
        <w:bottom w:val="none" w:sz="0" w:space="0" w:color="auto"/>
        <w:right w:val="none" w:sz="0" w:space="0" w:color="auto"/>
      </w:divBdr>
    </w:div>
    <w:div w:id="910851240">
      <w:bodyDiv w:val="1"/>
      <w:marLeft w:val="0"/>
      <w:marRight w:val="0"/>
      <w:marTop w:val="0"/>
      <w:marBottom w:val="0"/>
      <w:divBdr>
        <w:top w:val="none" w:sz="0" w:space="0" w:color="auto"/>
        <w:left w:val="none" w:sz="0" w:space="0" w:color="auto"/>
        <w:bottom w:val="none" w:sz="0" w:space="0" w:color="auto"/>
        <w:right w:val="none" w:sz="0" w:space="0" w:color="auto"/>
      </w:divBdr>
    </w:div>
    <w:div w:id="1007832901">
      <w:bodyDiv w:val="1"/>
      <w:marLeft w:val="0"/>
      <w:marRight w:val="0"/>
      <w:marTop w:val="0"/>
      <w:marBottom w:val="0"/>
      <w:divBdr>
        <w:top w:val="none" w:sz="0" w:space="0" w:color="auto"/>
        <w:left w:val="none" w:sz="0" w:space="0" w:color="auto"/>
        <w:bottom w:val="none" w:sz="0" w:space="0" w:color="auto"/>
        <w:right w:val="none" w:sz="0" w:space="0" w:color="auto"/>
      </w:divBdr>
    </w:div>
    <w:div w:id="1045447709">
      <w:bodyDiv w:val="1"/>
      <w:marLeft w:val="0"/>
      <w:marRight w:val="0"/>
      <w:marTop w:val="0"/>
      <w:marBottom w:val="0"/>
      <w:divBdr>
        <w:top w:val="none" w:sz="0" w:space="0" w:color="auto"/>
        <w:left w:val="none" w:sz="0" w:space="0" w:color="auto"/>
        <w:bottom w:val="none" w:sz="0" w:space="0" w:color="auto"/>
        <w:right w:val="none" w:sz="0" w:space="0" w:color="auto"/>
      </w:divBdr>
    </w:div>
    <w:div w:id="1480877043">
      <w:bodyDiv w:val="1"/>
      <w:marLeft w:val="0"/>
      <w:marRight w:val="0"/>
      <w:marTop w:val="0"/>
      <w:marBottom w:val="0"/>
      <w:divBdr>
        <w:top w:val="none" w:sz="0" w:space="0" w:color="auto"/>
        <w:left w:val="none" w:sz="0" w:space="0" w:color="auto"/>
        <w:bottom w:val="none" w:sz="0" w:space="0" w:color="auto"/>
        <w:right w:val="none" w:sz="0" w:space="0" w:color="auto"/>
      </w:divBdr>
    </w:div>
    <w:div w:id="1487477650">
      <w:bodyDiv w:val="1"/>
      <w:marLeft w:val="0"/>
      <w:marRight w:val="0"/>
      <w:marTop w:val="0"/>
      <w:marBottom w:val="0"/>
      <w:divBdr>
        <w:top w:val="none" w:sz="0" w:space="0" w:color="auto"/>
        <w:left w:val="none" w:sz="0" w:space="0" w:color="auto"/>
        <w:bottom w:val="none" w:sz="0" w:space="0" w:color="auto"/>
        <w:right w:val="none" w:sz="0" w:space="0" w:color="auto"/>
      </w:divBdr>
    </w:div>
    <w:div w:id="1607073869">
      <w:bodyDiv w:val="1"/>
      <w:marLeft w:val="0"/>
      <w:marRight w:val="0"/>
      <w:marTop w:val="0"/>
      <w:marBottom w:val="0"/>
      <w:divBdr>
        <w:top w:val="none" w:sz="0" w:space="0" w:color="auto"/>
        <w:left w:val="none" w:sz="0" w:space="0" w:color="auto"/>
        <w:bottom w:val="none" w:sz="0" w:space="0" w:color="auto"/>
        <w:right w:val="none" w:sz="0" w:space="0" w:color="auto"/>
      </w:divBdr>
    </w:div>
    <w:div w:id="1612660584">
      <w:bodyDiv w:val="1"/>
      <w:marLeft w:val="0"/>
      <w:marRight w:val="0"/>
      <w:marTop w:val="0"/>
      <w:marBottom w:val="0"/>
      <w:divBdr>
        <w:top w:val="none" w:sz="0" w:space="0" w:color="auto"/>
        <w:left w:val="none" w:sz="0" w:space="0" w:color="auto"/>
        <w:bottom w:val="none" w:sz="0" w:space="0" w:color="auto"/>
        <w:right w:val="none" w:sz="0" w:space="0" w:color="auto"/>
      </w:divBdr>
    </w:div>
    <w:div w:id="1696271394">
      <w:bodyDiv w:val="1"/>
      <w:marLeft w:val="0"/>
      <w:marRight w:val="0"/>
      <w:marTop w:val="0"/>
      <w:marBottom w:val="0"/>
      <w:divBdr>
        <w:top w:val="none" w:sz="0" w:space="0" w:color="auto"/>
        <w:left w:val="none" w:sz="0" w:space="0" w:color="auto"/>
        <w:bottom w:val="none" w:sz="0" w:space="0" w:color="auto"/>
        <w:right w:val="none" w:sz="0" w:space="0" w:color="auto"/>
      </w:divBdr>
    </w:div>
    <w:div w:id="1805929086">
      <w:bodyDiv w:val="1"/>
      <w:marLeft w:val="0"/>
      <w:marRight w:val="0"/>
      <w:marTop w:val="0"/>
      <w:marBottom w:val="0"/>
      <w:divBdr>
        <w:top w:val="none" w:sz="0" w:space="0" w:color="auto"/>
        <w:left w:val="none" w:sz="0" w:space="0" w:color="auto"/>
        <w:bottom w:val="none" w:sz="0" w:space="0" w:color="auto"/>
        <w:right w:val="none" w:sz="0" w:space="0" w:color="auto"/>
      </w:divBdr>
    </w:div>
    <w:div w:id="18542202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2051409">
      <w:bodyDiv w:val="1"/>
      <w:marLeft w:val="0"/>
      <w:marRight w:val="0"/>
      <w:marTop w:val="0"/>
      <w:marBottom w:val="0"/>
      <w:divBdr>
        <w:top w:val="none" w:sz="0" w:space="0" w:color="auto"/>
        <w:left w:val="none" w:sz="0" w:space="0" w:color="auto"/>
        <w:bottom w:val="none" w:sz="0" w:space="0" w:color="auto"/>
        <w:right w:val="none" w:sz="0" w:space="0" w:color="auto"/>
      </w:divBdr>
    </w:div>
    <w:div w:id="206525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SharedWithUsers xmlns="eb6c2e4c-3f1c-4103-a37b-37c984dbe58f">
      <UserInfo>
        <DisplayName>Elina Yuen</DisplayName>
        <AccountId>85</AccountId>
        <AccountType/>
      </UserInfo>
      <UserInfo>
        <DisplayName>Kaleen Mcnamara</DisplayName>
        <AccountId>76</AccountId>
        <AccountType/>
      </UserInfo>
    </SharedWithUsers>
  </documentManagement>
</p:properti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Eec94G</Template>
  <TotalTime>46</TotalTime>
  <Pages>20</Pages>
  <Words>8117</Words>
  <Characters>46440</Characters>
  <Application>Microsoft Office Word</Application>
  <DocSecurity>0</DocSecurity>
  <Lines>387</Lines>
  <Paragraphs>108</Paragraphs>
  <ScaleCrop>false</ScaleCrop>
  <HeadingPairs>
    <vt:vector size="2" baseType="variant">
      <vt:variant>
        <vt:lpstr>Title</vt:lpstr>
      </vt:variant>
      <vt:variant>
        <vt:i4>1</vt:i4>
      </vt:variant>
    </vt:vector>
  </HeadingPairs>
  <TitlesOfParts>
    <vt:vector size="1" baseType="lpstr">
      <vt:lpstr>UNDP’s work programme for 2024</vt:lpstr>
    </vt:vector>
  </TitlesOfParts>
  <Company>UNMFS</Company>
  <LinksUpToDate>false</LinksUpToDate>
  <CharactersWithSpaces>54449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work programme for 2024</dc:title>
  <dc:subject/>
  <dc:creator>Kaleen  McNamara</dc:creator>
  <cp:keywords/>
  <cp:lastModifiedBy>Kata Koppel</cp:lastModifiedBy>
  <cp:revision>9</cp:revision>
  <cp:lastPrinted>2001-05-26T19:40:00Z</cp:lastPrinted>
  <dcterms:created xsi:type="dcterms:W3CDTF">2024-05-12T21:46:00Z</dcterms:created>
  <dcterms:modified xsi:type="dcterms:W3CDTF">2024-05-12T23:47:00Z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UNEP/OzL.Pro/ExCom/94/18</vt:lpwstr>
  </property>
  <property fmtid="{D5CDD505-2E9C-101B-9397-08002B2CF9AE}" pid="3" name="Revision date">
    <vt:lpwstr>5/06/2024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