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73"/>
        <w:gridCol w:w="4757"/>
        <w:gridCol w:w="3378"/>
      </w:tblGrid>
      <w:tr w:rsidR="00441083" w:rsidRPr="002E0BDE" w14:paraId="4530F90A" w14:textId="77777777" w:rsidTr="00061F14">
        <w:trPr>
          <w:trHeight w:val="728"/>
        </w:trPr>
        <w:tc>
          <w:tcPr>
            <w:tcW w:w="6730" w:type="dxa"/>
            <w:gridSpan w:val="2"/>
            <w:tcBorders>
              <w:bottom w:val="single" w:sz="18" w:space="0" w:color="auto"/>
            </w:tcBorders>
          </w:tcPr>
          <w:p w14:paraId="149EA780" w14:textId="77777777" w:rsidR="00441083" w:rsidRPr="002E0BD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 w:rsidRPr="002E0BDE"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58C912C" w14:textId="77777777" w:rsidR="00441083" w:rsidRPr="002E0BD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2E0BDE"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378" w:type="dxa"/>
            <w:tcBorders>
              <w:bottom w:val="single" w:sz="18" w:space="0" w:color="auto"/>
            </w:tcBorders>
          </w:tcPr>
          <w:p w14:paraId="1CAA1D41" w14:textId="77777777" w:rsidR="00441083" w:rsidRPr="002E0BDE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 w:rsidRPr="002E0BDE"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441083" w:rsidRPr="002E0BDE" w14:paraId="0E98AB18" w14:textId="77777777" w:rsidTr="00061F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0"/>
        </w:trPr>
        <w:tc>
          <w:tcPr>
            <w:tcW w:w="197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CED7D8" w14:textId="77777777" w:rsidR="00441083" w:rsidRPr="002E0BDE" w:rsidRDefault="00C6443E">
            <w:pPr>
              <w:spacing w:before="120"/>
            </w:pPr>
            <w:r w:rsidRPr="002E0BDE"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1" allowOverlap="1" wp14:anchorId="3A379079" wp14:editId="00AE4535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2E0BDE">
              <w:rPr>
                <w:noProof/>
                <w:lang w:eastAsia="en-CA"/>
              </w:rPr>
              <w:drawing>
                <wp:anchor distT="0" distB="0" distL="114300" distR="114300" simplePos="0" relativeHeight="251661312" behindDoc="1" locked="0" layoutInCell="0" allowOverlap="1" wp14:anchorId="38A1AE2A" wp14:editId="2DA345AC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5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5832D5" w14:textId="77777777" w:rsidR="00053CB1" w:rsidRDefault="00053CB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7A4CB336" w14:textId="17A6D579" w:rsidR="00441083" w:rsidRPr="002E0BDE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2E0BDE">
              <w:rPr>
                <w:rFonts w:ascii="Univers" w:hAnsi="Univers"/>
                <w:b/>
                <w:sz w:val="32"/>
              </w:rPr>
              <w:t>Programme des</w:t>
            </w:r>
          </w:p>
          <w:p w14:paraId="6B840C4F" w14:textId="77777777" w:rsidR="00441083" w:rsidRPr="002E0BDE" w:rsidRDefault="00E60D9C">
            <w:pPr>
              <w:rPr>
                <w:rFonts w:ascii="Univers" w:hAnsi="Univers"/>
                <w:b/>
                <w:sz w:val="32"/>
              </w:rPr>
            </w:pPr>
            <w:r w:rsidRPr="002E0BDE">
              <w:rPr>
                <w:rFonts w:ascii="Univers" w:hAnsi="Univers"/>
                <w:b/>
                <w:sz w:val="32"/>
              </w:rPr>
              <w:t>Nations Unies pour</w:t>
            </w:r>
          </w:p>
          <w:p w14:paraId="43D92FE8" w14:textId="77777777" w:rsidR="00441083" w:rsidRPr="002E0BDE" w:rsidRDefault="00E60D9C">
            <w:pPr>
              <w:rPr>
                <w:rFonts w:ascii="Univers" w:hAnsi="Univers"/>
                <w:b/>
                <w:sz w:val="32"/>
              </w:rPr>
            </w:pPr>
            <w:r w:rsidRPr="002E0BDE">
              <w:rPr>
                <w:rFonts w:ascii="Univers" w:hAnsi="Univers"/>
                <w:b/>
                <w:sz w:val="32"/>
              </w:rPr>
              <w:t>l’environnement</w:t>
            </w:r>
          </w:p>
          <w:p w14:paraId="7E0F9ED6" w14:textId="77777777" w:rsidR="00441083" w:rsidRPr="002E0BDE" w:rsidRDefault="00E60D9C">
            <w:pPr>
              <w:spacing w:before="720"/>
              <w:ind w:left="158"/>
            </w:pPr>
            <w:r w:rsidRPr="002E0BDE">
              <w:t xml:space="preserve"> 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E4626C" w14:textId="77777777" w:rsidR="00053CB1" w:rsidRDefault="00053CB1"/>
          <w:p w14:paraId="0BEE940C" w14:textId="30A31834" w:rsidR="00441083" w:rsidRPr="002E0BDE" w:rsidRDefault="00E60D9C">
            <w:proofErr w:type="spellStart"/>
            <w:r w:rsidRPr="002E0BDE">
              <w:t>Distr</w:t>
            </w:r>
            <w:proofErr w:type="spellEnd"/>
            <w:r w:rsidRPr="002E0BDE">
              <w:t>.</w:t>
            </w:r>
          </w:p>
          <w:p w14:paraId="5AB23778" w14:textId="77777777" w:rsidR="00441083" w:rsidRPr="002E0BDE" w:rsidRDefault="00E60D9C" w:rsidP="00DD3433">
            <w:r w:rsidRPr="002E0BDE">
              <w:t>G</w:t>
            </w:r>
            <w:r w:rsidR="00DD3433" w:rsidRPr="002E0BDE">
              <w:t>É</w:t>
            </w:r>
            <w:r w:rsidRPr="002E0BDE">
              <w:t>N</w:t>
            </w:r>
            <w:r w:rsidR="00DD3433" w:rsidRPr="002E0BDE">
              <w:t>É</w:t>
            </w:r>
            <w:r w:rsidRPr="002E0BDE">
              <w:t>RAL</w:t>
            </w:r>
            <w:r w:rsidR="00FF3CF1" w:rsidRPr="002E0BDE">
              <w:t>E</w:t>
            </w:r>
          </w:p>
          <w:p w14:paraId="0206EFC2" w14:textId="77777777" w:rsidR="00441083" w:rsidRPr="002E0BDE" w:rsidRDefault="00441083"/>
          <w:p w14:paraId="7CE309AC" w14:textId="39F4738F" w:rsidR="00DD58EB" w:rsidRPr="00053CB1" w:rsidRDefault="00DD58EB" w:rsidP="00DD58EB">
            <w:pPr>
              <w:rPr>
                <w:lang w:val="en-CA"/>
              </w:rPr>
            </w:pPr>
            <w:r w:rsidRPr="002E0BDE">
              <w:fldChar w:fldCharType="begin"/>
            </w:r>
            <w:r w:rsidRPr="00053CB1">
              <w:rPr>
                <w:lang w:val="en-CA"/>
              </w:rPr>
              <w:instrText xml:space="preserve"> DOCPROPERTY "Document number"  \* MERGEFORMAT </w:instrText>
            </w:r>
            <w:r w:rsidRPr="002E0BDE">
              <w:fldChar w:fldCharType="separate"/>
            </w:r>
            <w:r w:rsidR="00061F14" w:rsidRPr="00053CB1">
              <w:rPr>
                <w:lang w:val="en-CA"/>
              </w:rPr>
              <w:t>UNEP/</w:t>
            </w:r>
            <w:proofErr w:type="spellStart"/>
            <w:r w:rsidR="00061F14" w:rsidRPr="00053CB1">
              <w:rPr>
                <w:lang w:val="en-CA"/>
              </w:rPr>
              <w:t>OzL.Pro</w:t>
            </w:r>
            <w:proofErr w:type="spellEnd"/>
            <w:r w:rsidR="00061F14" w:rsidRPr="00053CB1">
              <w:rPr>
                <w:lang w:val="en-CA"/>
              </w:rPr>
              <w:t>/ExCom/90/26</w:t>
            </w:r>
            <w:r w:rsidRPr="002E0BDE">
              <w:fldChar w:fldCharType="end"/>
            </w:r>
          </w:p>
          <w:p w14:paraId="31DA0D54" w14:textId="509734BA" w:rsidR="002F0B57" w:rsidRPr="00061F14" w:rsidRDefault="00DD58EB" w:rsidP="00DD58EB">
            <w:pPr>
              <w:rPr>
                <w:lang w:val="en-CA"/>
              </w:rPr>
            </w:pPr>
            <w:r w:rsidRPr="002E0BDE">
              <w:fldChar w:fldCharType="begin"/>
            </w:r>
            <w:r w:rsidRPr="00061F14">
              <w:rPr>
                <w:lang w:val="en-CA"/>
              </w:rPr>
              <w:instrText xml:space="preserve"> DOCPROPERTY "Revision date" \@ "d MMMM YYYY"  \* MERGEFORMAT </w:instrText>
            </w:r>
            <w:r w:rsidRPr="002E0BDE">
              <w:fldChar w:fldCharType="separate"/>
            </w:r>
            <w:r w:rsidRPr="00061F14">
              <w:rPr>
                <w:lang w:val="en-CA"/>
              </w:rPr>
              <w:t xml:space="preserve">23 </w:t>
            </w:r>
            <w:proofErr w:type="spellStart"/>
            <w:r w:rsidRPr="00061F14">
              <w:rPr>
                <w:lang w:val="en-CA"/>
              </w:rPr>
              <w:t>mai</w:t>
            </w:r>
            <w:proofErr w:type="spellEnd"/>
            <w:r w:rsidRPr="00061F14">
              <w:rPr>
                <w:lang w:val="en-CA"/>
              </w:rPr>
              <w:t xml:space="preserve"> 2022</w:t>
            </w:r>
            <w:r w:rsidRPr="002E0BDE">
              <w:fldChar w:fldCharType="end"/>
            </w:r>
          </w:p>
          <w:p w14:paraId="153E1188" w14:textId="77777777" w:rsidR="00441083" w:rsidRPr="002E0BDE" w:rsidRDefault="00FC5578">
            <w:pPr>
              <w:rPr>
                <w:caps/>
              </w:rPr>
            </w:pPr>
            <w:r w:rsidRPr="00061F14">
              <w:rPr>
                <w:caps/>
                <w:lang w:val="en-CA"/>
              </w:rPr>
              <w:br/>
            </w:r>
            <w:r w:rsidR="00E60D9C" w:rsidRPr="002E0BDE">
              <w:rPr>
                <w:caps/>
              </w:rPr>
              <w:t>FRANÇAIS</w:t>
            </w:r>
          </w:p>
          <w:p w14:paraId="093342DC" w14:textId="77777777" w:rsidR="00441083" w:rsidRPr="002E0BDE" w:rsidRDefault="00E60D9C">
            <w:r w:rsidRPr="002E0BDE">
              <w:t xml:space="preserve">ORIGINAL: </w:t>
            </w:r>
            <w:r w:rsidR="0091161A" w:rsidRPr="002E0BDE">
              <w:t>ANGLAIS</w:t>
            </w:r>
          </w:p>
        </w:tc>
      </w:tr>
    </w:tbl>
    <w:p w14:paraId="1FCC27A7" w14:textId="77777777" w:rsidR="00A97E14" w:rsidRPr="002E0BDE" w:rsidRDefault="00A97E14" w:rsidP="00A97E14">
      <w:pPr>
        <w:jc w:val="left"/>
      </w:pPr>
      <w:r w:rsidRPr="002E0BDE">
        <w:t xml:space="preserve">COMITÉ EXÉCUTIF </w:t>
      </w:r>
      <w:r w:rsidRPr="002E0BDE">
        <w:br/>
        <w:t xml:space="preserve">  DU FONDS MULTILATÉRAL AUX FINS </w:t>
      </w:r>
      <w:r w:rsidRPr="002E0BDE">
        <w:br/>
        <w:t xml:space="preserve">  D’APPLICATION DU PROTOCOLE DE MONTRÉAL</w:t>
      </w:r>
      <w:r w:rsidRPr="002E0BDE">
        <w:br/>
        <w:t>Quatre-vingt-</w:t>
      </w:r>
      <w:r w:rsidR="00843511" w:rsidRPr="002E0BDE">
        <w:t>dixi</w:t>
      </w:r>
      <w:r w:rsidRPr="002E0BDE">
        <w:t>ème réunion</w:t>
      </w:r>
    </w:p>
    <w:p w14:paraId="7619F600" w14:textId="77777777" w:rsidR="00A97E14" w:rsidRPr="002E0BDE" w:rsidRDefault="00A97E14" w:rsidP="00A97E14">
      <w:pPr>
        <w:jc w:val="left"/>
      </w:pPr>
      <w:r w:rsidRPr="002E0BDE">
        <w:t xml:space="preserve">Montréal, </w:t>
      </w:r>
      <w:r w:rsidR="00843511" w:rsidRPr="002E0BDE">
        <w:t>20-23 juin</w:t>
      </w:r>
      <w:r w:rsidRPr="002E0BDE">
        <w:t xml:space="preserve"> 2022</w:t>
      </w:r>
    </w:p>
    <w:p w14:paraId="6D612689" w14:textId="6099F10F" w:rsidR="00F90758" w:rsidRPr="009B0D30" w:rsidRDefault="00F90758" w:rsidP="00F90758">
      <w:pPr>
        <w:jc w:val="left"/>
      </w:pPr>
      <w:r>
        <w:t>Points</w:t>
      </w:r>
      <w:r w:rsidRPr="00901E19">
        <w:t xml:space="preserve"> 9(a) </w:t>
      </w:r>
      <w:r>
        <w:t xml:space="preserve">et </w:t>
      </w:r>
      <w:r w:rsidRPr="00901E19">
        <w:t xml:space="preserve">(d) </w:t>
      </w:r>
      <w:r>
        <w:t>de l’ordre du jour provisoire</w:t>
      </w:r>
      <w:r w:rsidRPr="00901E19">
        <w:rPr>
          <w:rStyle w:val="FootnoteReference"/>
        </w:rPr>
        <w:footnoteReference w:id="1"/>
      </w:r>
    </w:p>
    <w:p w14:paraId="5CFF5103" w14:textId="77777777" w:rsidR="00441083" w:rsidRPr="002E0BDE" w:rsidRDefault="00441083">
      <w:pPr>
        <w:pStyle w:val="Heading3"/>
        <w:numPr>
          <w:ilvl w:val="0"/>
          <w:numId w:val="0"/>
        </w:numPr>
        <w:spacing w:after="0"/>
      </w:pPr>
    </w:p>
    <w:p w14:paraId="49D3D966" w14:textId="77777777" w:rsidR="00441083" w:rsidRPr="002E0BDE" w:rsidRDefault="00441083">
      <w:pPr>
        <w:pStyle w:val="Title1"/>
        <w:rPr>
          <w:lang w:val="fr-CA"/>
        </w:rPr>
      </w:pPr>
    </w:p>
    <w:p w14:paraId="5F47FAD0" w14:textId="77777777" w:rsidR="00843511" w:rsidRPr="002E0BDE" w:rsidRDefault="00843511">
      <w:pPr>
        <w:pStyle w:val="Title1"/>
        <w:rPr>
          <w:lang w:val="fr-CA"/>
        </w:rPr>
      </w:pPr>
    </w:p>
    <w:p w14:paraId="676DF8D1" w14:textId="77777777" w:rsidR="00441083" w:rsidRPr="002E0BDE" w:rsidRDefault="00441083">
      <w:pPr>
        <w:pStyle w:val="Title1"/>
        <w:rPr>
          <w:lang w:val="fr-CA"/>
        </w:rPr>
      </w:pPr>
    </w:p>
    <w:p w14:paraId="0B9D6765" w14:textId="473D4D66" w:rsidR="00DD58EB" w:rsidRPr="002E0BDE" w:rsidRDefault="00061F14" w:rsidP="00DD58EB">
      <w:pPr>
        <w:jc w:val="center"/>
        <w:rPr>
          <w:b/>
        </w:rPr>
      </w:pPr>
      <w:r w:rsidRPr="002E0BDE">
        <w:rPr>
          <w:b/>
        </w:rPr>
        <w:t>PROPOSITION DE PROJET: GUINÉE ÉQUATORIALE</w:t>
      </w:r>
    </w:p>
    <w:p w14:paraId="3094510E" w14:textId="77777777" w:rsidR="00DD58EB" w:rsidRPr="002E0BDE" w:rsidRDefault="00DD58EB" w:rsidP="00DD58EB"/>
    <w:p w14:paraId="44F644E0" w14:textId="77777777" w:rsidR="00DD58EB" w:rsidRPr="002E0BDE" w:rsidRDefault="00DD58EB" w:rsidP="00DD58EB"/>
    <w:p w14:paraId="36BD2775" w14:textId="5CE8B45A" w:rsidR="00DD58EB" w:rsidRPr="002E0BDE" w:rsidRDefault="002E0BDE" w:rsidP="00DD58EB">
      <w:pPr>
        <w:ind w:firstLine="720"/>
      </w:pPr>
      <w:r w:rsidRPr="002E0BDE">
        <w:t>Le présent</w:t>
      </w:r>
      <w:r w:rsidR="00DD58EB" w:rsidRPr="002E0BDE">
        <w:t xml:space="preserve"> document </w:t>
      </w:r>
      <w:r w:rsidR="0022009B">
        <w:t>comprend les observation</w:t>
      </w:r>
      <w:r w:rsidR="00DD58EB" w:rsidRPr="002E0BDE">
        <w:t xml:space="preserve">s </w:t>
      </w:r>
      <w:r w:rsidR="0022009B">
        <w:t>et</w:t>
      </w:r>
      <w:r w:rsidR="00DD58EB" w:rsidRPr="002E0BDE">
        <w:t xml:space="preserve"> </w:t>
      </w:r>
      <w:r w:rsidR="0022009B">
        <w:t>recommandation</w:t>
      </w:r>
      <w:r w:rsidR="00DD58EB" w:rsidRPr="002E0BDE">
        <w:t xml:space="preserve"> </w:t>
      </w:r>
      <w:r w:rsidR="0022009B">
        <w:t>du</w:t>
      </w:r>
      <w:r w:rsidR="00DD58EB" w:rsidRPr="002E0BDE">
        <w:t xml:space="preserve"> </w:t>
      </w:r>
      <w:r w:rsidRPr="002E0BDE">
        <w:t>Secrétariat</w:t>
      </w:r>
      <w:r w:rsidR="00DD58EB" w:rsidRPr="002E0BDE">
        <w:t xml:space="preserve"> </w:t>
      </w:r>
      <w:r w:rsidR="0022009B">
        <w:t>sur la proposition de projet ci-après</w:t>
      </w:r>
      <w:r w:rsidR="00DD58EB" w:rsidRPr="002E0BDE">
        <w:t xml:space="preserve">: </w:t>
      </w:r>
    </w:p>
    <w:p w14:paraId="119F846E" w14:textId="77777777" w:rsidR="00DD58EB" w:rsidRPr="002E0BDE" w:rsidRDefault="00DD58EB" w:rsidP="00DD58EB"/>
    <w:p w14:paraId="2FA82A08" w14:textId="1F852017" w:rsidR="00DD58EB" w:rsidRPr="002E0BDE" w:rsidRDefault="0022009B" w:rsidP="00DD58EB">
      <w:pPr>
        <w:rPr>
          <w:u w:val="single"/>
        </w:rPr>
      </w:pPr>
      <w:r>
        <w:rPr>
          <w:u w:val="single"/>
        </w:rPr>
        <w:t>Élimination</w:t>
      </w:r>
    </w:p>
    <w:p w14:paraId="616145FA" w14:textId="77777777" w:rsidR="00DD58EB" w:rsidRPr="002E0BDE" w:rsidRDefault="00DD58EB" w:rsidP="00DD58E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DD58EB" w:rsidRPr="002E0BDE" w14:paraId="1C25559C" w14:textId="77777777" w:rsidTr="00AC251A">
        <w:tc>
          <w:tcPr>
            <w:tcW w:w="6941" w:type="dxa"/>
          </w:tcPr>
          <w:p w14:paraId="6BC67630" w14:textId="349A0D6B" w:rsidR="00DD58EB" w:rsidRPr="002E0BDE" w:rsidRDefault="002E0BDE" w:rsidP="00DD58EB">
            <w:pPr>
              <w:pStyle w:val="ListParagraph"/>
              <w:numPr>
                <w:ilvl w:val="0"/>
                <w:numId w:val="23"/>
              </w:numPr>
              <w:ind w:hanging="830"/>
            </w:pPr>
            <w:r w:rsidRPr="002E0BDE">
              <w:t xml:space="preserve">Plan de gestion de l’élimination de </w:t>
            </w:r>
            <w:r w:rsidR="0022009B" w:rsidRPr="002E0BDE">
              <w:t>HCFC (</w:t>
            </w:r>
            <w:r w:rsidRPr="002E0BDE">
              <w:t>phase</w:t>
            </w:r>
            <w:r w:rsidR="00DD58EB" w:rsidRPr="002E0BDE">
              <w:t> I,</w:t>
            </w:r>
            <w:r w:rsidR="0022009B">
              <w:t xml:space="preserve"> cinquième</w:t>
            </w:r>
            <w:r w:rsidR="00DD58EB" w:rsidRPr="002E0BDE">
              <w:t xml:space="preserve"> tranche)</w:t>
            </w:r>
          </w:p>
        </w:tc>
        <w:tc>
          <w:tcPr>
            <w:tcW w:w="2409" w:type="dxa"/>
          </w:tcPr>
          <w:p w14:paraId="37B0FEA2" w14:textId="123EE38F" w:rsidR="00DD58EB" w:rsidRPr="002E0BDE" w:rsidRDefault="002E0BDE" w:rsidP="00AC251A">
            <w:pPr>
              <w:jc w:val="right"/>
            </w:pPr>
            <w:r w:rsidRPr="002E0BDE">
              <w:t>PNUE</w:t>
            </w:r>
            <w:r w:rsidR="00DD58EB" w:rsidRPr="002E0BDE">
              <w:t xml:space="preserve"> </w:t>
            </w:r>
            <w:r w:rsidR="0022009B">
              <w:t>et</w:t>
            </w:r>
            <w:r w:rsidR="00DD58EB" w:rsidRPr="002E0BDE">
              <w:t xml:space="preserve"> </w:t>
            </w:r>
            <w:r w:rsidRPr="002E0BDE">
              <w:t>ONUDI</w:t>
            </w:r>
          </w:p>
        </w:tc>
      </w:tr>
    </w:tbl>
    <w:p w14:paraId="5F520375" w14:textId="512CD8DD" w:rsidR="00DD58EB" w:rsidRPr="002E0BDE" w:rsidRDefault="0022009B" w:rsidP="00DD58EB">
      <w:r>
        <w:t xml:space="preserve"> </w:t>
      </w:r>
    </w:p>
    <w:p w14:paraId="685B8BC6" w14:textId="77777777" w:rsidR="00DD58EB" w:rsidRPr="002E0BDE" w:rsidRDefault="00DD58EB" w:rsidP="00DD58EB"/>
    <w:p w14:paraId="1B0E16D4" w14:textId="77777777" w:rsidR="00DD58EB" w:rsidRPr="002E0BDE" w:rsidRDefault="00DD58EB" w:rsidP="00DD58EB"/>
    <w:p w14:paraId="068E8C13" w14:textId="77777777" w:rsidR="00DD58EB" w:rsidRPr="002E0BDE" w:rsidRDefault="00DD58EB" w:rsidP="00DD58EB">
      <w:r w:rsidRPr="002E0BDE">
        <w:br w:type="page"/>
      </w:r>
    </w:p>
    <w:p w14:paraId="1663BC51" w14:textId="3488AF75" w:rsidR="00DD58EB" w:rsidRPr="002E0BDE" w:rsidRDefault="0022009B" w:rsidP="00061F14">
      <w:pPr>
        <w:spacing w:after="60"/>
        <w:jc w:val="center"/>
      </w:pPr>
      <w:r>
        <w:rPr>
          <w:b/>
        </w:rPr>
        <w:lastRenderedPageBreak/>
        <w:t>FICHE D’É</w:t>
      </w:r>
      <w:r w:rsidR="00DD58EB" w:rsidRPr="002E0BDE">
        <w:rPr>
          <w:b/>
        </w:rPr>
        <w:t xml:space="preserve">VALUATION </w:t>
      </w:r>
      <w:r>
        <w:rPr>
          <w:b/>
        </w:rPr>
        <w:t>DU PROJET</w:t>
      </w:r>
      <w:r w:rsidR="00DD58EB" w:rsidRPr="002E0BDE">
        <w:rPr>
          <w:b/>
        </w:rPr>
        <w:t xml:space="preserve"> –</w:t>
      </w:r>
      <w:r>
        <w:rPr>
          <w:b/>
        </w:rPr>
        <w:t xml:space="preserve"> </w:t>
      </w:r>
      <w:r w:rsidR="00DD58EB" w:rsidRPr="002E0BDE">
        <w:rPr>
          <w:b/>
        </w:rPr>
        <w:t>PROJETS</w:t>
      </w:r>
      <w:r>
        <w:rPr>
          <w:b/>
        </w:rPr>
        <w:t xml:space="preserve"> PLURIANNUELS</w:t>
      </w:r>
    </w:p>
    <w:p w14:paraId="0B3C3676" w14:textId="40D63C65" w:rsidR="00DD58EB" w:rsidRPr="002E0BDE" w:rsidRDefault="00DD58EB" w:rsidP="00DD58EB">
      <w:pPr>
        <w:jc w:val="center"/>
        <w:rPr>
          <w:b/>
          <w:bCs/>
        </w:rPr>
      </w:pPr>
      <w:r w:rsidRPr="002E0BDE">
        <w:rPr>
          <w:b/>
          <w:bCs/>
        </w:rPr>
        <w:t xml:space="preserve">Guinée Équatoriale </w:t>
      </w:r>
    </w:p>
    <w:p w14:paraId="200207D7" w14:textId="77777777" w:rsidR="00DD58EB" w:rsidRPr="002E0BDE" w:rsidRDefault="00DD58EB" w:rsidP="00DD58EB">
      <w:pPr>
        <w:jc w:val="center"/>
        <w:rPr>
          <w:b/>
          <w:sz w:val="18"/>
          <w:szCs w:val="18"/>
        </w:rPr>
      </w:pPr>
    </w:p>
    <w:tbl>
      <w:tblPr>
        <w:tblStyle w:val="TableGrid"/>
        <w:tblW w:w="5660" w:type="pct"/>
        <w:tblInd w:w="-815" w:type="dxa"/>
        <w:tblLook w:val="04A0" w:firstRow="1" w:lastRow="0" w:firstColumn="1" w:lastColumn="0" w:noHBand="0" w:noVBand="1"/>
      </w:tblPr>
      <w:tblGrid>
        <w:gridCol w:w="3477"/>
        <w:gridCol w:w="2223"/>
        <w:gridCol w:w="2443"/>
        <w:gridCol w:w="2441"/>
      </w:tblGrid>
      <w:tr w:rsidR="00DD58EB" w:rsidRPr="002E0BDE" w14:paraId="5339091E" w14:textId="77777777" w:rsidTr="00061F14">
        <w:trPr>
          <w:trHeight w:val="246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74B6" w14:textId="5DE070B7" w:rsidR="00DD58EB" w:rsidRPr="002E0BDE" w:rsidRDefault="00DD58EB" w:rsidP="00AC251A">
            <w:pPr>
              <w:spacing w:after="80"/>
              <w:jc w:val="left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 xml:space="preserve">(I) </w:t>
            </w:r>
            <w:r w:rsidR="0022009B">
              <w:rPr>
                <w:b/>
                <w:sz w:val="18"/>
                <w:szCs w:val="18"/>
              </w:rPr>
              <w:t>TITRE DU PROJET</w:t>
            </w:r>
            <w:r w:rsidRPr="002E0BD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2708" w14:textId="6EFA4BF0" w:rsidR="00DD58EB" w:rsidRPr="002E0BDE" w:rsidRDefault="00DD58EB" w:rsidP="00AC251A">
            <w:pPr>
              <w:spacing w:after="8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AGENC</w:t>
            </w:r>
            <w:r w:rsidR="0022009B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5199" w14:textId="2215015E" w:rsidR="00DD58EB" w:rsidRPr="002E0BDE" w:rsidRDefault="0022009B" w:rsidP="00AC251A">
            <w:pPr>
              <w:spacing w:after="8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RÉUNION</w:t>
            </w:r>
            <w:r w:rsidR="00DD58EB" w:rsidRPr="002E0BD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D’APPROBATION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1F72" w14:textId="407D8A67" w:rsidR="00DD58EB" w:rsidRPr="002E0BDE" w:rsidRDefault="0022009B" w:rsidP="00AC251A">
            <w:pPr>
              <w:spacing w:after="8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MESURE DE CONTRÔLE</w:t>
            </w:r>
          </w:p>
        </w:tc>
      </w:tr>
      <w:tr w:rsidR="00DD58EB" w:rsidRPr="002E0BDE" w14:paraId="5017BB8B" w14:textId="77777777" w:rsidTr="00061F14">
        <w:trPr>
          <w:trHeight w:val="246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A049" w14:textId="08CDCDB5" w:rsidR="00DD58EB" w:rsidRPr="002E0BDE" w:rsidRDefault="0022009B" w:rsidP="00AC251A">
            <w:pPr>
              <w:spacing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Plan d’élimination de </w:t>
            </w:r>
            <w:r w:rsidR="00DD58EB" w:rsidRPr="002E0BDE">
              <w:rPr>
                <w:sz w:val="18"/>
                <w:szCs w:val="18"/>
              </w:rPr>
              <w:t>HCFC (</w:t>
            </w:r>
            <w:r w:rsidR="002E0BDE" w:rsidRPr="002E0BDE">
              <w:rPr>
                <w:sz w:val="18"/>
                <w:szCs w:val="18"/>
              </w:rPr>
              <w:t>phase</w:t>
            </w:r>
            <w:r w:rsidR="00DD58EB" w:rsidRPr="002E0BDE">
              <w:rPr>
                <w:sz w:val="18"/>
                <w:szCs w:val="18"/>
              </w:rPr>
              <w:t xml:space="preserve"> I)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E8F0" w14:textId="728510D2" w:rsidR="00DD58EB" w:rsidRPr="002E0BDE" w:rsidRDefault="002E0BDE" w:rsidP="00AC251A">
            <w:pPr>
              <w:spacing w:after="8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PNUE</w:t>
            </w:r>
            <w:r w:rsidR="00DD58EB" w:rsidRPr="002E0BDE">
              <w:rPr>
                <w:sz w:val="18"/>
                <w:szCs w:val="18"/>
              </w:rPr>
              <w:t xml:space="preserve"> (</w:t>
            </w:r>
            <w:r w:rsidR="0022009B">
              <w:rPr>
                <w:sz w:val="18"/>
                <w:szCs w:val="18"/>
              </w:rPr>
              <w:t>principale</w:t>
            </w:r>
            <w:r w:rsidR="00DD58EB" w:rsidRPr="002E0BDE">
              <w:rPr>
                <w:sz w:val="18"/>
                <w:szCs w:val="18"/>
              </w:rPr>
              <w:t xml:space="preserve">), </w:t>
            </w:r>
            <w:r w:rsidRPr="002E0BDE">
              <w:rPr>
                <w:sz w:val="18"/>
                <w:szCs w:val="18"/>
              </w:rPr>
              <w:t>ONUDI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FF8E" w14:textId="281C6115" w:rsidR="00DD58EB" w:rsidRPr="002E0BDE" w:rsidRDefault="00DD58EB" w:rsidP="00AC251A">
            <w:pPr>
              <w:spacing w:after="8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65</w:t>
            </w:r>
            <w:r w:rsidR="0022009B">
              <w:rPr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9F2F" w14:textId="4343C8C7" w:rsidR="00DD58EB" w:rsidRPr="002E0BDE" w:rsidRDefault="00DD58EB" w:rsidP="00AC251A">
            <w:pPr>
              <w:spacing w:after="8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 xml:space="preserve">35% </w:t>
            </w:r>
            <w:r w:rsidR="0022009B">
              <w:rPr>
                <w:sz w:val="18"/>
                <w:szCs w:val="18"/>
              </w:rPr>
              <w:t>d’ici</w:t>
            </w:r>
            <w:r w:rsidRPr="002E0BDE">
              <w:rPr>
                <w:sz w:val="18"/>
                <w:szCs w:val="18"/>
              </w:rPr>
              <w:t xml:space="preserve"> 2020</w:t>
            </w:r>
          </w:p>
        </w:tc>
      </w:tr>
    </w:tbl>
    <w:p w14:paraId="3982ABCC" w14:textId="77777777" w:rsidR="00DD58EB" w:rsidRPr="00061F14" w:rsidRDefault="00DD58EB" w:rsidP="00DD58EB">
      <w:pPr>
        <w:spacing w:after="60"/>
        <w:jc w:val="center"/>
        <w:rPr>
          <w:sz w:val="14"/>
          <w:szCs w:val="14"/>
        </w:rPr>
      </w:pPr>
    </w:p>
    <w:tbl>
      <w:tblPr>
        <w:tblStyle w:val="TableGrid"/>
        <w:tblW w:w="5660" w:type="pct"/>
        <w:tblInd w:w="-815" w:type="dxa"/>
        <w:tblLook w:val="04A0" w:firstRow="1" w:lastRow="0" w:firstColumn="1" w:lastColumn="0" w:noHBand="0" w:noVBand="1"/>
      </w:tblPr>
      <w:tblGrid>
        <w:gridCol w:w="5898"/>
        <w:gridCol w:w="2343"/>
        <w:gridCol w:w="2343"/>
      </w:tblGrid>
      <w:tr w:rsidR="00DD58EB" w:rsidRPr="002E0BDE" w14:paraId="0646BA21" w14:textId="77777777" w:rsidTr="00061F14">
        <w:trPr>
          <w:trHeight w:val="271"/>
        </w:trPr>
        <w:tc>
          <w:tcPr>
            <w:tcW w:w="2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84F4" w14:textId="718D07EB" w:rsidR="00DD58EB" w:rsidRPr="002E0BDE" w:rsidRDefault="00DD58EB" w:rsidP="00AC251A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 xml:space="preserve">(II) </w:t>
            </w:r>
            <w:r w:rsidR="004B2809">
              <w:rPr>
                <w:b/>
                <w:sz w:val="18"/>
                <w:szCs w:val="18"/>
              </w:rPr>
              <w:t>DONNÉES DE L’</w:t>
            </w:r>
            <w:r w:rsidRPr="002E0BDE">
              <w:rPr>
                <w:b/>
                <w:sz w:val="18"/>
                <w:szCs w:val="18"/>
              </w:rPr>
              <w:t xml:space="preserve">ARTICLE 7 </w:t>
            </w:r>
            <w:r w:rsidR="004B2809">
              <w:rPr>
                <w:b/>
                <w:sz w:val="18"/>
                <w:szCs w:val="18"/>
              </w:rPr>
              <w:t>LES PLUS RÉCENTES</w:t>
            </w:r>
            <w:r w:rsidRPr="002E0BDE">
              <w:rPr>
                <w:b/>
                <w:sz w:val="18"/>
                <w:szCs w:val="18"/>
              </w:rPr>
              <w:t xml:space="preserve"> (Annex</w:t>
            </w:r>
            <w:r w:rsidR="0022009B">
              <w:rPr>
                <w:b/>
                <w:sz w:val="18"/>
                <w:szCs w:val="18"/>
              </w:rPr>
              <w:t>e</w:t>
            </w:r>
            <w:r w:rsidRPr="002E0BDE">
              <w:rPr>
                <w:b/>
                <w:sz w:val="18"/>
                <w:szCs w:val="18"/>
              </w:rPr>
              <w:t xml:space="preserve"> C Group</w:t>
            </w:r>
            <w:r w:rsidR="0022009B">
              <w:rPr>
                <w:b/>
                <w:sz w:val="18"/>
                <w:szCs w:val="18"/>
              </w:rPr>
              <w:t>e</w:t>
            </w:r>
            <w:r w:rsidRPr="002E0BDE">
              <w:rPr>
                <w:b/>
                <w:sz w:val="18"/>
                <w:szCs w:val="18"/>
              </w:rPr>
              <w:t xml:space="preserve"> l)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684C" w14:textId="655834A8" w:rsidR="00DD58EB" w:rsidRPr="002E0BDE" w:rsidRDefault="0022009B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Année</w:t>
            </w:r>
            <w:r w:rsidR="00DD58EB" w:rsidRPr="002E0BDE">
              <w:rPr>
                <w:sz w:val="18"/>
                <w:szCs w:val="18"/>
              </w:rPr>
              <w:t>: 2021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F56A" w14:textId="605B4CDA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4037B1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94 (</w:t>
            </w:r>
            <w:r w:rsidR="004037B1">
              <w:rPr>
                <w:sz w:val="18"/>
                <w:szCs w:val="18"/>
              </w:rPr>
              <w:t>t</w:t>
            </w:r>
            <w:r w:rsidRPr="002E0BDE">
              <w:rPr>
                <w:sz w:val="18"/>
                <w:szCs w:val="18"/>
              </w:rPr>
              <w:t>onnes</w:t>
            </w:r>
            <w:r w:rsidR="004037B1">
              <w:rPr>
                <w:sz w:val="18"/>
                <w:szCs w:val="18"/>
              </w:rPr>
              <w:t xml:space="preserve"> PAO</w:t>
            </w:r>
            <w:r w:rsidRPr="002E0BDE">
              <w:rPr>
                <w:sz w:val="18"/>
                <w:szCs w:val="18"/>
              </w:rPr>
              <w:t>)</w:t>
            </w:r>
          </w:p>
        </w:tc>
      </w:tr>
    </w:tbl>
    <w:p w14:paraId="625F3690" w14:textId="77777777" w:rsidR="00DD58EB" w:rsidRPr="00061F14" w:rsidRDefault="00DD58EB" w:rsidP="00DD58EB">
      <w:pPr>
        <w:spacing w:after="60"/>
        <w:jc w:val="center"/>
        <w:rPr>
          <w:sz w:val="14"/>
          <w:szCs w:val="14"/>
        </w:rPr>
      </w:pPr>
    </w:p>
    <w:tbl>
      <w:tblPr>
        <w:tblStyle w:val="TableGrid"/>
        <w:tblW w:w="5660" w:type="pct"/>
        <w:tblInd w:w="-815" w:type="dxa"/>
        <w:tblLook w:val="04A0" w:firstRow="1" w:lastRow="0" w:firstColumn="1" w:lastColumn="0" w:noHBand="0" w:noVBand="1"/>
      </w:tblPr>
      <w:tblGrid>
        <w:gridCol w:w="1769"/>
        <w:gridCol w:w="856"/>
        <w:gridCol w:w="777"/>
        <w:gridCol w:w="937"/>
        <w:gridCol w:w="1253"/>
        <w:gridCol w:w="921"/>
        <w:gridCol w:w="767"/>
        <w:gridCol w:w="948"/>
        <w:gridCol w:w="997"/>
        <w:gridCol w:w="1359"/>
      </w:tblGrid>
      <w:tr w:rsidR="00DD58EB" w:rsidRPr="002E0BDE" w14:paraId="48DF8691" w14:textId="77777777" w:rsidTr="00061F14">
        <w:trPr>
          <w:trHeight w:val="240"/>
        </w:trPr>
        <w:tc>
          <w:tcPr>
            <w:tcW w:w="38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2373" w14:textId="51D41AF1" w:rsidR="00DD58EB" w:rsidRPr="002E0BDE" w:rsidRDefault="00DD58EB" w:rsidP="00AC251A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 xml:space="preserve">(III) </w:t>
            </w:r>
            <w:r w:rsidR="004B2809">
              <w:rPr>
                <w:b/>
                <w:sz w:val="18"/>
                <w:szCs w:val="18"/>
              </w:rPr>
              <w:t xml:space="preserve">DONNÉES SECTORIELLES LES PLUS RÉCENTES DU </w:t>
            </w:r>
            <w:r w:rsidRPr="002E0BDE">
              <w:rPr>
                <w:b/>
                <w:sz w:val="18"/>
                <w:szCs w:val="18"/>
              </w:rPr>
              <w:t xml:space="preserve">PROGRAMME </w:t>
            </w:r>
            <w:r w:rsidR="004B2809">
              <w:rPr>
                <w:b/>
                <w:sz w:val="18"/>
                <w:szCs w:val="18"/>
              </w:rPr>
              <w:t>DE PAYS</w:t>
            </w:r>
            <w:r w:rsidRPr="002E0BDE">
              <w:rPr>
                <w:b/>
                <w:sz w:val="18"/>
                <w:szCs w:val="18"/>
              </w:rPr>
              <w:t xml:space="preserve"> (tonnes</w:t>
            </w:r>
            <w:r w:rsidR="004037B1">
              <w:rPr>
                <w:b/>
                <w:sz w:val="18"/>
                <w:szCs w:val="18"/>
              </w:rPr>
              <w:t xml:space="preserve"> PAO</w:t>
            </w:r>
            <w:r w:rsidRPr="002E0BD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FD9E" w14:textId="56308E36" w:rsidR="00DD58EB" w:rsidRPr="002E0BDE" w:rsidRDefault="004037B1" w:rsidP="00AC251A">
            <w:pPr>
              <w:spacing w:after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Année</w:t>
            </w:r>
            <w:r w:rsidR="00DD58EB" w:rsidRPr="002E0BDE">
              <w:rPr>
                <w:b/>
                <w:sz w:val="18"/>
                <w:szCs w:val="18"/>
              </w:rPr>
              <w:t>: 2021</w:t>
            </w:r>
          </w:p>
        </w:tc>
      </w:tr>
      <w:tr w:rsidR="00DD58EB" w:rsidRPr="002E0BDE" w14:paraId="3C1C26E4" w14:textId="77777777" w:rsidTr="00061F14">
        <w:trPr>
          <w:trHeight w:val="24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3F4B" w14:textId="476928C2" w:rsidR="00DD58EB" w:rsidRPr="002E0BDE" w:rsidRDefault="004037B1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Produits chimiques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F92F" w14:textId="2A289F7A" w:rsidR="00DD58EB" w:rsidRPr="002E0BDE" w:rsidRDefault="004037B1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Aérosols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7138" w14:textId="12C24C74" w:rsidR="00DD58EB" w:rsidRPr="002E0BDE" w:rsidRDefault="004037B1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Mousse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2F76" w14:textId="783672CA" w:rsidR="00DD58EB" w:rsidRPr="002E0BDE" w:rsidRDefault="004037B1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Lutte contre l’incendie</w:t>
            </w:r>
          </w:p>
        </w:tc>
        <w:tc>
          <w:tcPr>
            <w:tcW w:w="10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8B98" w14:textId="06AFD9F0" w:rsidR="00DD58EB" w:rsidRPr="002E0BDE" w:rsidRDefault="004037B1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Réfrigération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3C3C" w14:textId="30A0FF8F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Solv</w:t>
            </w:r>
            <w:r w:rsidR="004037B1">
              <w:rPr>
                <w:sz w:val="18"/>
                <w:szCs w:val="18"/>
              </w:rPr>
              <w:t>a</w:t>
            </w:r>
            <w:r w:rsidRPr="002E0BDE">
              <w:rPr>
                <w:sz w:val="18"/>
                <w:szCs w:val="18"/>
              </w:rPr>
              <w:t>nt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8093" w14:textId="0A7CE6FB" w:rsidR="00DD58EB" w:rsidRPr="002E0BDE" w:rsidRDefault="004037B1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DD58EB" w:rsidRPr="002E0BDE">
              <w:rPr>
                <w:sz w:val="18"/>
                <w:szCs w:val="18"/>
              </w:rPr>
              <w:t>gent</w:t>
            </w:r>
            <w:r>
              <w:rPr>
                <w:sz w:val="18"/>
                <w:szCs w:val="18"/>
              </w:rPr>
              <w:t xml:space="preserve"> de traitement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326A" w14:textId="045196B8" w:rsidR="00DD58EB" w:rsidRPr="002E0BDE" w:rsidRDefault="004B2809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Utilisation en laboratoire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CA06" w14:textId="5F6ABCF8" w:rsidR="00DD58EB" w:rsidRPr="002E0BDE" w:rsidRDefault="004B2809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Consommation sectorielle totale</w:t>
            </w:r>
          </w:p>
        </w:tc>
      </w:tr>
      <w:tr w:rsidR="00DD58EB" w:rsidRPr="002E0BDE" w14:paraId="72C01C8D" w14:textId="77777777" w:rsidTr="00061F14">
        <w:trPr>
          <w:trHeight w:val="240"/>
        </w:trPr>
        <w:tc>
          <w:tcPr>
            <w:tcW w:w="20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C316" w14:textId="77777777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D6B1" w14:textId="375347D1" w:rsidR="00DD58EB" w:rsidRPr="002E0BDE" w:rsidRDefault="004B2809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Fabrication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2AE1" w14:textId="0B92BAED" w:rsidR="00DD58EB" w:rsidRPr="002E0BDE" w:rsidRDefault="004B2809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Entretien</w:t>
            </w:r>
          </w:p>
        </w:tc>
        <w:tc>
          <w:tcPr>
            <w:tcW w:w="1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6C3" w14:textId="77777777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4B2809" w:rsidRPr="002E0BDE" w14:paraId="65E01D5F" w14:textId="77777777" w:rsidTr="00061F14">
        <w:trPr>
          <w:trHeight w:val="24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34D9" w14:textId="77777777" w:rsidR="00DD58EB" w:rsidRPr="002E0BDE" w:rsidRDefault="00DD58EB" w:rsidP="00AC251A">
            <w:pPr>
              <w:spacing w:after="60"/>
              <w:jc w:val="lef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HCFC-22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4AC3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0431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8E1C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BEDB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CCFA" w14:textId="553128BC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4B2809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94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3836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3B99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1719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14F7" w14:textId="1781B4EE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4B2809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94</w:t>
            </w:r>
          </w:p>
        </w:tc>
      </w:tr>
    </w:tbl>
    <w:p w14:paraId="61D3B6F4" w14:textId="77777777" w:rsidR="00DD58EB" w:rsidRPr="00061F14" w:rsidRDefault="00DD58EB" w:rsidP="00DD58EB">
      <w:pPr>
        <w:spacing w:after="60"/>
        <w:jc w:val="center"/>
        <w:rPr>
          <w:sz w:val="14"/>
          <w:szCs w:val="14"/>
        </w:rPr>
      </w:pPr>
    </w:p>
    <w:tbl>
      <w:tblPr>
        <w:tblStyle w:val="TableGrid"/>
        <w:tblW w:w="5639" w:type="pct"/>
        <w:tblInd w:w="-815" w:type="dxa"/>
        <w:tblLook w:val="04A0" w:firstRow="1" w:lastRow="0" w:firstColumn="1" w:lastColumn="0" w:noHBand="0" w:noVBand="1"/>
      </w:tblPr>
      <w:tblGrid>
        <w:gridCol w:w="3497"/>
        <w:gridCol w:w="531"/>
        <w:gridCol w:w="5439"/>
        <w:gridCol w:w="1078"/>
      </w:tblGrid>
      <w:tr w:rsidR="00DD58EB" w:rsidRPr="002E0BDE" w14:paraId="386C6819" w14:textId="77777777" w:rsidTr="00061F14">
        <w:trPr>
          <w:trHeight w:val="2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88A2" w14:textId="5F395392" w:rsidR="00DD58EB" w:rsidRPr="002E0BDE" w:rsidRDefault="00DD58EB" w:rsidP="00AC251A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 xml:space="preserve">(IV) </w:t>
            </w:r>
            <w:r w:rsidR="004B2809">
              <w:rPr>
                <w:b/>
                <w:sz w:val="18"/>
                <w:szCs w:val="18"/>
              </w:rPr>
              <w:t xml:space="preserve">DONNÉES DE </w:t>
            </w:r>
            <w:r w:rsidR="00C03BDC">
              <w:rPr>
                <w:b/>
                <w:sz w:val="18"/>
                <w:szCs w:val="18"/>
              </w:rPr>
              <w:t>CONSOMMATION</w:t>
            </w:r>
            <w:r w:rsidRPr="002E0BDE">
              <w:rPr>
                <w:b/>
                <w:sz w:val="18"/>
                <w:szCs w:val="18"/>
              </w:rPr>
              <w:t xml:space="preserve"> (tonnes</w:t>
            </w:r>
            <w:r w:rsidR="004B2809">
              <w:rPr>
                <w:b/>
                <w:sz w:val="18"/>
                <w:szCs w:val="18"/>
              </w:rPr>
              <w:t xml:space="preserve"> PAO</w:t>
            </w:r>
            <w:r w:rsidRPr="002E0BDE">
              <w:rPr>
                <w:b/>
                <w:sz w:val="18"/>
                <w:szCs w:val="18"/>
              </w:rPr>
              <w:t>)</w:t>
            </w:r>
          </w:p>
        </w:tc>
      </w:tr>
      <w:tr w:rsidR="00DD58EB" w:rsidRPr="002E0BDE" w14:paraId="21C2CC92" w14:textId="77777777" w:rsidTr="00061F14">
        <w:trPr>
          <w:trHeight w:val="251"/>
        </w:trPr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583B" w14:textId="0B9EA880" w:rsidR="00DD58EB" w:rsidRPr="002E0BDE" w:rsidRDefault="004B2809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Niveau de référence </w:t>
            </w:r>
            <w:r w:rsidR="00DD58EB" w:rsidRPr="002E0BDE">
              <w:rPr>
                <w:sz w:val="18"/>
                <w:szCs w:val="18"/>
              </w:rPr>
              <w:t xml:space="preserve">2009 - 2010 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9E68" w14:textId="3563CBC0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</w:t>
            </w:r>
            <w:r w:rsidR="005A0674">
              <w:rPr>
                <w:sz w:val="18"/>
                <w:szCs w:val="18"/>
              </w:rPr>
              <w:t>,3</w:t>
            </w:r>
            <w:r w:rsidRPr="002E0BDE">
              <w:rPr>
                <w:sz w:val="18"/>
                <w:szCs w:val="18"/>
              </w:rPr>
              <w:t>1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E6DB" w14:textId="1A1302C8" w:rsidR="00DD58EB" w:rsidRPr="002E0BDE" w:rsidRDefault="005A0674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Point de départ pour des réductions combinées durables</w:t>
            </w:r>
            <w:r w:rsidR="00DD58EB" w:rsidRPr="002E0BDE">
              <w:rPr>
                <w:sz w:val="18"/>
                <w:szCs w:val="18"/>
              </w:rPr>
              <w:t>: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8B1" w14:textId="533841B5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2</w:t>
            </w:r>
            <w:r w:rsidR="005A067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50</w:t>
            </w:r>
          </w:p>
        </w:tc>
      </w:tr>
      <w:tr w:rsidR="00DD58EB" w:rsidRPr="002E0BDE" w14:paraId="1EE32D61" w14:textId="77777777" w:rsidTr="00061F14">
        <w:trPr>
          <w:trHeight w:val="25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AE57" w14:textId="444EA4A9" w:rsidR="00DD58EB" w:rsidRPr="002E0BDE" w:rsidRDefault="00C03BDC" w:rsidP="00AC251A">
            <w:pPr>
              <w:spacing w:after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CONSOMMATION</w:t>
            </w:r>
            <w:r w:rsidR="00DD58EB" w:rsidRPr="002E0BDE">
              <w:rPr>
                <w:b/>
                <w:sz w:val="18"/>
                <w:szCs w:val="18"/>
              </w:rPr>
              <w:t xml:space="preserve"> </w:t>
            </w:r>
            <w:r w:rsidR="005A0674">
              <w:rPr>
                <w:b/>
                <w:sz w:val="18"/>
                <w:szCs w:val="18"/>
              </w:rPr>
              <w:t>ADMISSIBLE AUX FINS D’APPROBATION</w:t>
            </w:r>
            <w:r w:rsidR="00DD58EB" w:rsidRPr="002E0BDE">
              <w:rPr>
                <w:b/>
                <w:sz w:val="18"/>
                <w:szCs w:val="18"/>
              </w:rPr>
              <w:t xml:space="preserve"> (tonnes</w:t>
            </w:r>
            <w:r w:rsidR="005A0674">
              <w:rPr>
                <w:b/>
                <w:sz w:val="18"/>
                <w:szCs w:val="18"/>
              </w:rPr>
              <w:t xml:space="preserve"> PAO</w:t>
            </w:r>
            <w:r w:rsidR="00DD58EB" w:rsidRPr="002E0BDE">
              <w:rPr>
                <w:b/>
                <w:sz w:val="18"/>
                <w:szCs w:val="18"/>
              </w:rPr>
              <w:t>)</w:t>
            </w:r>
          </w:p>
        </w:tc>
      </w:tr>
      <w:tr w:rsidR="00DD58EB" w:rsidRPr="002E0BDE" w14:paraId="3407C0A8" w14:textId="77777777" w:rsidTr="00061F14">
        <w:trPr>
          <w:trHeight w:val="251"/>
        </w:trPr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99B0" w14:textId="29AC7EB1" w:rsidR="00DD58EB" w:rsidRPr="002E0BDE" w:rsidRDefault="005A0674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Déjà approuvée</w:t>
            </w:r>
            <w:r w:rsidR="00DD58EB" w:rsidRPr="002E0BDE">
              <w:rPr>
                <w:sz w:val="18"/>
                <w:szCs w:val="18"/>
              </w:rPr>
              <w:t>: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B84D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0.87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20C4" w14:textId="26E3BB31" w:rsidR="00DD58EB" w:rsidRPr="002E0BDE" w:rsidRDefault="005A0674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Restante</w:t>
            </w:r>
            <w:r w:rsidR="00DD58EB" w:rsidRPr="002E0BDE">
              <w:rPr>
                <w:sz w:val="18"/>
                <w:szCs w:val="18"/>
              </w:rPr>
              <w:t>: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BAEC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1.63</w:t>
            </w:r>
          </w:p>
        </w:tc>
      </w:tr>
    </w:tbl>
    <w:p w14:paraId="2876CD77" w14:textId="77777777" w:rsidR="00DD58EB" w:rsidRPr="00061F14" w:rsidRDefault="00DD58EB" w:rsidP="00DD58EB">
      <w:pPr>
        <w:spacing w:after="60"/>
        <w:jc w:val="center"/>
        <w:rPr>
          <w:sz w:val="14"/>
          <w:szCs w:val="14"/>
        </w:rPr>
      </w:pPr>
    </w:p>
    <w:tbl>
      <w:tblPr>
        <w:tblStyle w:val="TableGrid"/>
        <w:tblW w:w="5649" w:type="pct"/>
        <w:tblInd w:w="-815" w:type="dxa"/>
        <w:tblLook w:val="04A0" w:firstRow="1" w:lastRow="0" w:firstColumn="1" w:lastColumn="0" w:noHBand="0" w:noVBand="1"/>
      </w:tblPr>
      <w:tblGrid>
        <w:gridCol w:w="1981"/>
        <w:gridCol w:w="2816"/>
        <w:gridCol w:w="1631"/>
        <w:gridCol w:w="1525"/>
        <w:gridCol w:w="1593"/>
        <w:gridCol w:w="1018"/>
      </w:tblGrid>
      <w:tr w:rsidR="00DD58EB" w:rsidRPr="002E0BDE" w14:paraId="67944BA7" w14:textId="77777777" w:rsidTr="00061F14">
        <w:trPr>
          <w:trHeight w:val="255"/>
        </w:trPr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51F4D" w14:textId="11DB31AF" w:rsidR="00DD58EB" w:rsidRPr="002E0BDE" w:rsidRDefault="00DD58EB" w:rsidP="00AC251A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(V) PLAN</w:t>
            </w:r>
            <w:r w:rsidR="005A0674">
              <w:rPr>
                <w:b/>
                <w:sz w:val="18"/>
                <w:szCs w:val="18"/>
              </w:rPr>
              <w:t xml:space="preserve"> D’ACTIVITÉS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BB57" w14:textId="77777777" w:rsidR="00DD58EB" w:rsidRPr="002E0BDE" w:rsidRDefault="00DD58EB" w:rsidP="00AC251A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E7DF" w14:textId="77777777" w:rsidR="00DD58EB" w:rsidRPr="002E0BDE" w:rsidRDefault="00DD58EB" w:rsidP="00AC251A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4C2C" w14:textId="77777777" w:rsidR="00DD58EB" w:rsidRPr="002E0BDE" w:rsidRDefault="00DD58EB" w:rsidP="00AC251A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1F0F" w14:textId="77777777" w:rsidR="00DD58EB" w:rsidRPr="002E0BDE" w:rsidRDefault="00DD58EB" w:rsidP="00AC251A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Total</w:t>
            </w:r>
          </w:p>
        </w:tc>
      </w:tr>
      <w:tr w:rsidR="00DD58EB" w:rsidRPr="002E0BDE" w14:paraId="77450A6F" w14:textId="77777777" w:rsidTr="00061F14">
        <w:trPr>
          <w:trHeight w:val="255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3144" w14:textId="285512B8" w:rsidR="00DD58EB" w:rsidRPr="002E0BDE" w:rsidRDefault="002E0BDE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PNUE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D13F" w14:textId="45584F5C" w:rsidR="00DD58EB" w:rsidRPr="002E0BDE" w:rsidRDefault="005A0674" w:rsidP="00AC251A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Élimination de SAO</w:t>
            </w:r>
            <w:r w:rsidR="00DD58EB" w:rsidRPr="002E0BDE">
              <w:rPr>
                <w:sz w:val="18"/>
                <w:szCs w:val="18"/>
              </w:rPr>
              <w:t xml:space="preserve"> (tonnes</w:t>
            </w:r>
            <w:r>
              <w:rPr>
                <w:sz w:val="18"/>
                <w:szCs w:val="18"/>
              </w:rPr>
              <w:t xml:space="preserve"> PAO</w:t>
            </w:r>
            <w:r w:rsidR="00DD58EB" w:rsidRPr="002E0BDE">
              <w:rPr>
                <w:sz w:val="18"/>
                <w:szCs w:val="18"/>
              </w:rPr>
              <w:t>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4C07" w14:textId="586E2B9B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5A067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A932" w14:textId="2D13B714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5A067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B85B" w14:textId="44E669C2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5A067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690F" w14:textId="3CFFEB2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 w:rsidR="005A067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1</w:t>
            </w:r>
          </w:p>
        </w:tc>
      </w:tr>
      <w:tr w:rsidR="00DD58EB" w:rsidRPr="002E0BDE" w14:paraId="3485EF9D" w14:textId="77777777" w:rsidTr="00061F14">
        <w:trPr>
          <w:trHeight w:val="255"/>
        </w:trPr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480D" w14:textId="77777777" w:rsidR="00DD58EB" w:rsidRPr="002E0BDE" w:rsidRDefault="00DD58EB" w:rsidP="00AC251A">
            <w:pPr>
              <w:rPr>
                <w:sz w:val="18"/>
                <w:szCs w:val="18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F1B6" w14:textId="5BFF0316" w:rsidR="00DD58EB" w:rsidRPr="002E0BDE" w:rsidRDefault="00DD58EB" w:rsidP="00AC251A">
            <w:pPr>
              <w:spacing w:after="60"/>
              <w:jc w:val="lef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F</w:t>
            </w:r>
            <w:r w:rsidR="005A0674">
              <w:rPr>
                <w:sz w:val="18"/>
                <w:szCs w:val="18"/>
              </w:rPr>
              <w:t>inancement</w:t>
            </w:r>
            <w:r w:rsidRPr="002E0BDE">
              <w:rPr>
                <w:sz w:val="18"/>
                <w:szCs w:val="18"/>
              </w:rPr>
              <w:t xml:space="preserve"> (</w:t>
            </w:r>
            <w:r w:rsidR="005A0674">
              <w:rPr>
                <w:sz w:val="18"/>
                <w:szCs w:val="18"/>
              </w:rPr>
              <w:t>$</w:t>
            </w:r>
            <w:r w:rsidRPr="002E0BDE">
              <w:rPr>
                <w:sz w:val="18"/>
                <w:szCs w:val="18"/>
              </w:rPr>
              <w:t>US)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CEE6" w14:textId="3913D122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34</w:t>
            </w:r>
            <w:r w:rsidR="005A067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2A16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9AB6" w14:textId="77777777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F064" w14:textId="781CB21A" w:rsidR="00DD58EB" w:rsidRPr="002E0BDE" w:rsidRDefault="00DD58EB" w:rsidP="00AC251A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34</w:t>
            </w:r>
            <w:r w:rsidR="005A067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</w:tr>
      <w:tr w:rsidR="005A0674" w:rsidRPr="002E0BDE" w14:paraId="3BE7A214" w14:textId="77777777" w:rsidTr="00061F14">
        <w:trPr>
          <w:trHeight w:val="255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63839" w14:textId="130A8E79" w:rsidR="005A0674" w:rsidRPr="002E0BDE" w:rsidRDefault="005A0674" w:rsidP="005A0674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ONUDI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A28C" w14:textId="1E9BF3A5" w:rsidR="005A0674" w:rsidRPr="002E0BDE" w:rsidRDefault="005A0674" w:rsidP="005A0674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Élimination de SAO</w:t>
            </w:r>
            <w:r w:rsidRPr="002E0BDE">
              <w:rPr>
                <w:sz w:val="18"/>
                <w:szCs w:val="18"/>
              </w:rPr>
              <w:t xml:space="preserve"> (tonnes</w:t>
            </w:r>
            <w:r>
              <w:rPr>
                <w:sz w:val="18"/>
                <w:szCs w:val="18"/>
              </w:rPr>
              <w:t xml:space="preserve"> PAO</w:t>
            </w:r>
            <w:r w:rsidRPr="002E0BDE">
              <w:rPr>
                <w:sz w:val="18"/>
                <w:szCs w:val="18"/>
              </w:rPr>
              <w:t>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A568" w14:textId="5EDDEBFD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6ABD" w14:textId="2D9F2D8B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93F9" w14:textId="5E04666F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A3F3" w14:textId="03A4F463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00</w:t>
            </w:r>
          </w:p>
        </w:tc>
      </w:tr>
      <w:tr w:rsidR="005A0674" w:rsidRPr="002E0BDE" w14:paraId="02D7890A" w14:textId="77777777" w:rsidTr="00061F14">
        <w:trPr>
          <w:trHeight w:val="255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BC65" w14:textId="77777777" w:rsidR="005A0674" w:rsidRPr="002E0BDE" w:rsidRDefault="005A0674" w:rsidP="005A0674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5472" w14:textId="285C642F" w:rsidR="005A0674" w:rsidRPr="002E0BDE" w:rsidRDefault="005A0674" w:rsidP="005A0674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inancement</w:t>
            </w:r>
            <w:r w:rsidRPr="002E0BDE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$</w:t>
            </w:r>
            <w:r w:rsidRPr="002E0BDE">
              <w:rPr>
                <w:sz w:val="18"/>
                <w:szCs w:val="18"/>
              </w:rPr>
              <w:t>US)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6684" w14:textId="77777777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AC45" w14:textId="77777777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B67F" w14:textId="77777777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0166" w14:textId="77777777" w:rsidR="005A0674" w:rsidRPr="002E0BDE" w:rsidRDefault="005A0674" w:rsidP="005A0674">
            <w:p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</w:tr>
    </w:tbl>
    <w:p w14:paraId="21B0F616" w14:textId="77777777" w:rsidR="00DD58EB" w:rsidRPr="00061F14" w:rsidRDefault="00DD58EB" w:rsidP="00DD58EB">
      <w:pPr>
        <w:jc w:val="left"/>
        <w:rPr>
          <w:sz w:val="14"/>
          <w:szCs w:val="14"/>
        </w:rPr>
      </w:pPr>
    </w:p>
    <w:tbl>
      <w:tblPr>
        <w:tblStyle w:val="TableGrid"/>
        <w:tblW w:w="10530" w:type="dxa"/>
        <w:tblInd w:w="-81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80"/>
        <w:gridCol w:w="810"/>
        <w:gridCol w:w="1350"/>
        <w:gridCol w:w="630"/>
        <w:gridCol w:w="630"/>
        <w:gridCol w:w="630"/>
        <w:gridCol w:w="630"/>
        <w:gridCol w:w="540"/>
        <w:gridCol w:w="630"/>
        <w:gridCol w:w="630"/>
        <w:gridCol w:w="810"/>
        <w:gridCol w:w="630"/>
        <w:gridCol w:w="810"/>
        <w:gridCol w:w="720"/>
      </w:tblGrid>
      <w:tr w:rsidR="00DD58EB" w:rsidRPr="002E0BDE" w14:paraId="04875EB5" w14:textId="77777777" w:rsidTr="006C4B4A">
        <w:trPr>
          <w:trHeight w:val="187"/>
        </w:trPr>
        <w:tc>
          <w:tcPr>
            <w:tcW w:w="3240" w:type="dxa"/>
            <w:gridSpan w:val="3"/>
            <w:shd w:val="clear" w:color="auto" w:fill="auto"/>
          </w:tcPr>
          <w:p w14:paraId="1CDD7F57" w14:textId="089E6EEB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 xml:space="preserve">(VI) </w:t>
            </w:r>
            <w:r w:rsidR="005A0674">
              <w:rPr>
                <w:b/>
                <w:sz w:val="18"/>
                <w:szCs w:val="18"/>
              </w:rPr>
              <w:t xml:space="preserve">DONNÉES DU </w:t>
            </w:r>
            <w:r w:rsidR="0022009B">
              <w:rPr>
                <w:b/>
                <w:sz w:val="18"/>
                <w:szCs w:val="18"/>
              </w:rPr>
              <w:t>PROJET</w:t>
            </w:r>
            <w:r w:rsidRPr="002E0BD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786AF2CF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2011</w:t>
            </w:r>
          </w:p>
        </w:tc>
        <w:tc>
          <w:tcPr>
            <w:tcW w:w="630" w:type="dxa"/>
            <w:shd w:val="clear" w:color="auto" w:fill="auto"/>
          </w:tcPr>
          <w:p w14:paraId="39F1F6F8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2013</w:t>
            </w:r>
          </w:p>
        </w:tc>
        <w:tc>
          <w:tcPr>
            <w:tcW w:w="630" w:type="dxa"/>
            <w:shd w:val="clear" w:color="auto" w:fill="auto"/>
          </w:tcPr>
          <w:p w14:paraId="129C6708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2014</w:t>
            </w:r>
          </w:p>
        </w:tc>
        <w:tc>
          <w:tcPr>
            <w:tcW w:w="630" w:type="dxa"/>
            <w:shd w:val="clear" w:color="auto" w:fill="auto"/>
          </w:tcPr>
          <w:p w14:paraId="152956B4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2015</w:t>
            </w:r>
          </w:p>
        </w:tc>
        <w:tc>
          <w:tcPr>
            <w:tcW w:w="540" w:type="dxa"/>
            <w:shd w:val="clear" w:color="auto" w:fill="auto"/>
          </w:tcPr>
          <w:p w14:paraId="6DF00517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2016-2017</w:t>
            </w:r>
          </w:p>
        </w:tc>
        <w:tc>
          <w:tcPr>
            <w:tcW w:w="630" w:type="dxa"/>
            <w:shd w:val="clear" w:color="auto" w:fill="auto"/>
          </w:tcPr>
          <w:p w14:paraId="2C002B0F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2018*</w:t>
            </w:r>
          </w:p>
        </w:tc>
        <w:tc>
          <w:tcPr>
            <w:tcW w:w="630" w:type="dxa"/>
            <w:shd w:val="clear" w:color="auto" w:fill="auto"/>
          </w:tcPr>
          <w:p w14:paraId="1D80A0EA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810" w:type="dxa"/>
            <w:shd w:val="clear" w:color="auto" w:fill="auto"/>
          </w:tcPr>
          <w:p w14:paraId="6AA9E8E7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630" w:type="dxa"/>
          </w:tcPr>
          <w:p w14:paraId="1358D317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810" w:type="dxa"/>
          </w:tcPr>
          <w:p w14:paraId="51A6E5C8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720" w:type="dxa"/>
            <w:shd w:val="clear" w:color="auto" w:fill="auto"/>
          </w:tcPr>
          <w:p w14:paraId="0ACA0DFD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Total</w:t>
            </w:r>
          </w:p>
        </w:tc>
      </w:tr>
      <w:tr w:rsidR="00DD58EB" w:rsidRPr="002E0BDE" w14:paraId="5E9F0DBC" w14:textId="77777777" w:rsidTr="006C4B4A">
        <w:trPr>
          <w:trHeight w:val="445"/>
        </w:trPr>
        <w:tc>
          <w:tcPr>
            <w:tcW w:w="3240" w:type="dxa"/>
            <w:gridSpan w:val="3"/>
            <w:shd w:val="clear" w:color="auto" w:fill="auto"/>
          </w:tcPr>
          <w:p w14:paraId="5848F748" w14:textId="313B4DA2" w:rsidR="00DD58EB" w:rsidRPr="002E0BDE" w:rsidRDefault="005A0674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Limites de consommation </w:t>
            </w:r>
            <w:r w:rsidR="005752F2">
              <w:rPr>
                <w:sz w:val="18"/>
                <w:szCs w:val="18"/>
              </w:rPr>
              <w:t xml:space="preserve">dans le </w:t>
            </w:r>
            <w:r w:rsidR="0061224F">
              <w:rPr>
                <w:sz w:val="18"/>
                <w:szCs w:val="18"/>
              </w:rPr>
              <w:t>Protocole de Montréal</w:t>
            </w:r>
            <w:r w:rsidR="00DD58EB" w:rsidRPr="002E0B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02436179" w14:textId="3FA5B4B4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n/</w:t>
            </w:r>
            <w:r w:rsidR="005A0674">
              <w:rPr>
                <w:sz w:val="18"/>
                <w:szCs w:val="18"/>
              </w:rPr>
              <w:t>d</w:t>
            </w:r>
          </w:p>
        </w:tc>
        <w:tc>
          <w:tcPr>
            <w:tcW w:w="630" w:type="dxa"/>
            <w:shd w:val="clear" w:color="auto" w:fill="auto"/>
          </w:tcPr>
          <w:p w14:paraId="6DFF0A0A" w14:textId="271310CE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auto"/>
          </w:tcPr>
          <w:p w14:paraId="6C310C7B" w14:textId="25A7C2F9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auto"/>
          </w:tcPr>
          <w:p w14:paraId="30B8BC5A" w14:textId="15512260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  <w:shd w:val="clear" w:color="auto" w:fill="auto"/>
          </w:tcPr>
          <w:p w14:paraId="3A1E914D" w14:textId="790609BF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66</w:t>
            </w:r>
          </w:p>
        </w:tc>
        <w:tc>
          <w:tcPr>
            <w:tcW w:w="630" w:type="dxa"/>
            <w:shd w:val="clear" w:color="auto" w:fill="auto"/>
          </w:tcPr>
          <w:p w14:paraId="41B91130" w14:textId="55082B97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66</w:t>
            </w:r>
          </w:p>
        </w:tc>
        <w:tc>
          <w:tcPr>
            <w:tcW w:w="630" w:type="dxa"/>
            <w:shd w:val="clear" w:color="auto" w:fill="auto"/>
          </w:tcPr>
          <w:p w14:paraId="73D52C96" w14:textId="1AB45A52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66</w:t>
            </w:r>
          </w:p>
        </w:tc>
        <w:tc>
          <w:tcPr>
            <w:tcW w:w="810" w:type="dxa"/>
            <w:shd w:val="clear" w:color="auto" w:fill="auto"/>
          </w:tcPr>
          <w:p w14:paraId="541C61A4" w14:textId="714EE120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09</w:t>
            </w:r>
          </w:p>
        </w:tc>
        <w:tc>
          <w:tcPr>
            <w:tcW w:w="630" w:type="dxa"/>
          </w:tcPr>
          <w:p w14:paraId="5FDAA0D3" w14:textId="247559EC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09</w:t>
            </w:r>
          </w:p>
        </w:tc>
        <w:tc>
          <w:tcPr>
            <w:tcW w:w="810" w:type="dxa"/>
          </w:tcPr>
          <w:p w14:paraId="6158AD18" w14:textId="4C1C06EC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09</w:t>
            </w:r>
          </w:p>
        </w:tc>
        <w:tc>
          <w:tcPr>
            <w:tcW w:w="720" w:type="dxa"/>
            <w:shd w:val="clear" w:color="auto" w:fill="auto"/>
          </w:tcPr>
          <w:p w14:paraId="21F567E2" w14:textId="123109D2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n/</w:t>
            </w:r>
            <w:r w:rsidR="005A0674">
              <w:rPr>
                <w:sz w:val="18"/>
                <w:szCs w:val="18"/>
              </w:rPr>
              <w:t>d</w:t>
            </w:r>
          </w:p>
        </w:tc>
      </w:tr>
      <w:tr w:rsidR="00DD58EB" w:rsidRPr="002E0BDE" w14:paraId="0934AA07" w14:textId="77777777" w:rsidTr="006C4B4A">
        <w:trPr>
          <w:trHeight w:val="445"/>
        </w:trPr>
        <w:tc>
          <w:tcPr>
            <w:tcW w:w="3240" w:type="dxa"/>
            <w:gridSpan w:val="3"/>
            <w:shd w:val="clear" w:color="auto" w:fill="auto"/>
          </w:tcPr>
          <w:p w14:paraId="16DECDD3" w14:textId="20857887" w:rsidR="00DD58EB" w:rsidRPr="002E0BDE" w:rsidRDefault="005752F2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C03BDC">
              <w:rPr>
                <w:sz w:val="18"/>
                <w:szCs w:val="18"/>
              </w:rPr>
              <w:t>onsommation</w:t>
            </w:r>
            <w:r>
              <w:rPr>
                <w:sz w:val="18"/>
                <w:szCs w:val="18"/>
              </w:rPr>
              <w:t xml:space="preserve"> maximale autorisée</w:t>
            </w:r>
            <w:r w:rsidR="00DD58EB" w:rsidRPr="002E0BDE">
              <w:rPr>
                <w:sz w:val="18"/>
                <w:szCs w:val="18"/>
              </w:rPr>
              <w:t xml:space="preserve"> (tonnes</w:t>
            </w:r>
            <w:r>
              <w:rPr>
                <w:sz w:val="18"/>
                <w:szCs w:val="18"/>
              </w:rPr>
              <w:t xml:space="preserve"> PAO</w:t>
            </w:r>
            <w:r w:rsidR="00DD58EB" w:rsidRPr="002E0BDE">
              <w:rPr>
                <w:sz w:val="18"/>
                <w:szCs w:val="18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7C8ADA09" w14:textId="7B34373E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n/</w:t>
            </w:r>
            <w:r w:rsidR="005A0674">
              <w:rPr>
                <w:sz w:val="18"/>
                <w:szCs w:val="18"/>
              </w:rPr>
              <w:t>d</w:t>
            </w:r>
          </w:p>
        </w:tc>
        <w:tc>
          <w:tcPr>
            <w:tcW w:w="630" w:type="dxa"/>
            <w:shd w:val="clear" w:color="auto" w:fill="auto"/>
          </w:tcPr>
          <w:p w14:paraId="75DB88EC" w14:textId="0F2B967E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auto"/>
          </w:tcPr>
          <w:p w14:paraId="0220B71B" w14:textId="285EFC02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auto"/>
          </w:tcPr>
          <w:p w14:paraId="3C1D338B" w14:textId="35FCDB14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  <w:shd w:val="clear" w:color="auto" w:fill="auto"/>
          </w:tcPr>
          <w:p w14:paraId="474F1FD5" w14:textId="3D5A06D9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66</w:t>
            </w:r>
          </w:p>
        </w:tc>
        <w:tc>
          <w:tcPr>
            <w:tcW w:w="630" w:type="dxa"/>
            <w:shd w:val="clear" w:color="auto" w:fill="auto"/>
          </w:tcPr>
          <w:p w14:paraId="41851209" w14:textId="50FD87D0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2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25</w:t>
            </w:r>
          </w:p>
        </w:tc>
        <w:tc>
          <w:tcPr>
            <w:tcW w:w="630" w:type="dxa"/>
            <w:shd w:val="clear" w:color="auto" w:fill="auto"/>
          </w:tcPr>
          <w:p w14:paraId="2911AD13" w14:textId="0163BC25" w:rsidR="00DD58EB" w:rsidRPr="002E0BDE" w:rsidRDefault="00DD58EB" w:rsidP="00AC251A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2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25</w:t>
            </w:r>
          </w:p>
        </w:tc>
        <w:tc>
          <w:tcPr>
            <w:tcW w:w="810" w:type="dxa"/>
            <w:shd w:val="clear" w:color="auto" w:fill="auto"/>
          </w:tcPr>
          <w:p w14:paraId="26298885" w14:textId="20BDC677" w:rsidR="00DD58EB" w:rsidRPr="002E0BDE" w:rsidRDefault="00DD58EB" w:rsidP="00AC251A">
            <w:p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63</w:t>
            </w:r>
          </w:p>
        </w:tc>
        <w:tc>
          <w:tcPr>
            <w:tcW w:w="630" w:type="dxa"/>
          </w:tcPr>
          <w:p w14:paraId="22672F42" w14:textId="07F6EB6C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63</w:t>
            </w:r>
          </w:p>
        </w:tc>
        <w:tc>
          <w:tcPr>
            <w:tcW w:w="810" w:type="dxa"/>
          </w:tcPr>
          <w:p w14:paraId="6B8CC1C1" w14:textId="1D98AB6C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</w:t>
            </w:r>
            <w:r w:rsidR="00B63F10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  <w:shd w:val="clear" w:color="auto" w:fill="auto"/>
          </w:tcPr>
          <w:p w14:paraId="11F1ED98" w14:textId="3E0A265D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n/</w:t>
            </w:r>
            <w:r w:rsidR="005A0674">
              <w:rPr>
                <w:sz w:val="18"/>
                <w:szCs w:val="18"/>
              </w:rPr>
              <w:t>d</w:t>
            </w:r>
          </w:p>
        </w:tc>
      </w:tr>
      <w:tr w:rsidR="00DD58EB" w:rsidRPr="002E0BDE" w14:paraId="3A341869" w14:textId="77777777" w:rsidTr="006C4B4A">
        <w:trPr>
          <w:trHeight w:val="255"/>
        </w:trPr>
        <w:tc>
          <w:tcPr>
            <w:tcW w:w="1080" w:type="dxa"/>
            <w:vMerge w:val="restart"/>
            <w:shd w:val="clear" w:color="auto" w:fill="auto"/>
          </w:tcPr>
          <w:p w14:paraId="446B7ECC" w14:textId="40C3D7DD" w:rsidR="00DD58EB" w:rsidRPr="002E0BDE" w:rsidRDefault="005752F2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Financement convenu</w:t>
            </w:r>
            <w:r w:rsidR="00DD58EB" w:rsidRPr="002E0BDE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$</w:t>
            </w:r>
            <w:r w:rsidR="00DD58EB" w:rsidRPr="002E0BDE">
              <w:rPr>
                <w:sz w:val="18"/>
                <w:szCs w:val="18"/>
              </w:rPr>
              <w:t>US)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6AEC310C" w14:textId="5B3676D3" w:rsidR="00DD58EB" w:rsidRPr="002E0BDE" w:rsidRDefault="002E0BDE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PNUE</w:t>
            </w:r>
          </w:p>
        </w:tc>
        <w:tc>
          <w:tcPr>
            <w:tcW w:w="1350" w:type="dxa"/>
            <w:shd w:val="clear" w:color="auto" w:fill="auto"/>
          </w:tcPr>
          <w:p w14:paraId="02228A81" w14:textId="2DD165F5" w:rsidR="00DD58EB" w:rsidRPr="002E0BDE" w:rsidRDefault="005752F2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Coûts du p</w:t>
            </w:r>
            <w:r w:rsidR="0022009B">
              <w:rPr>
                <w:sz w:val="18"/>
                <w:szCs w:val="18"/>
              </w:rPr>
              <w:t>rojet</w:t>
            </w:r>
            <w:r w:rsidR="00DD58EB" w:rsidRPr="002E0B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02283522" w14:textId="4AD5E0AC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40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  <w:shd w:val="clear" w:color="auto" w:fill="auto"/>
          </w:tcPr>
          <w:p w14:paraId="5B8B0AA8" w14:textId="7A70B5DE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  <w:shd w:val="clear" w:color="auto" w:fill="auto"/>
          </w:tcPr>
          <w:p w14:paraId="0024AD71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1A1E6ECB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1C8D11B4" w14:textId="77777777" w:rsidR="00DD58EB" w:rsidRPr="002E0BDE" w:rsidRDefault="00DD58EB" w:rsidP="00AC251A">
            <w:pPr>
              <w:jc w:val="right"/>
              <w:rPr>
                <w:strike/>
                <w:color w:val="000000"/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6AECF1D3" w14:textId="3A1F85F1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45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  <w:shd w:val="clear" w:color="auto" w:fill="auto"/>
          </w:tcPr>
          <w:p w14:paraId="1F0609FD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45B9FCC3" w14:textId="64CA8720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</w:tcPr>
          <w:p w14:paraId="0B22941E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4898FD1E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303346E9" w14:textId="244FD4EA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145</w:t>
            </w:r>
            <w:r w:rsidR="00B63F10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</w:tr>
      <w:tr w:rsidR="00DD58EB" w:rsidRPr="002E0BDE" w14:paraId="3AC120E0" w14:textId="77777777" w:rsidTr="006C4B4A">
        <w:trPr>
          <w:trHeight w:val="40"/>
        </w:trPr>
        <w:tc>
          <w:tcPr>
            <w:tcW w:w="1080" w:type="dxa"/>
            <w:vMerge/>
            <w:shd w:val="clear" w:color="auto" w:fill="auto"/>
          </w:tcPr>
          <w:p w14:paraId="7B993DB9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14:paraId="40E1CA48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311A1189" w14:textId="21A65E93" w:rsidR="00DD58EB" w:rsidRPr="002E0BDE" w:rsidRDefault="005752F2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Coûts d’appui </w:t>
            </w:r>
          </w:p>
        </w:tc>
        <w:tc>
          <w:tcPr>
            <w:tcW w:w="630" w:type="dxa"/>
            <w:shd w:val="clear" w:color="auto" w:fill="auto"/>
          </w:tcPr>
          <w:p w14:paraId="501F8564" w14:textId="745ACCDE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5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630" w:type="dxa"/>
            <w:shd w:val="clear" w:color="auto" w:fill="auto"/>
          </w:tcPr>
          <w:p w14:paraId="644D3840" w14:textId="716A77F8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630" w:type="dxa"/>
            <w:shd w:val="clear" w:color="auto" w:fill="auto"/>
          </w:tcPr>
          <w:p w14:paraId="0173D0D0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531E5BB5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4EB105AC" w14:textId="77777777" w:rsidR="00DD58EB" w:rsidRPr="002E0BDE" w:rsidRDefault="00DD58EB" w:rsidP="00AC251A">
            <w:pPr>
              <w:jc w:val="right"/>
              <w:rPr>
                <w:strike/>
                <w:color w:val="000000"/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78337165" w14:textId="5EEE7BB2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5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630" w:type="dxa"/>
            <w:shd w:val="clear" w:color="auto" w:fill="auto"/>
          </w:tcPr>
          <w:p w14:paraId="68922EB1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4B163802" w14:textId="37EE6AB2" w:rsidR="00DD58EB" w:rsidRPr="002E0BDE" w:rsidRDefault="00DD58EB" w:rsidP="00AC251A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630" w:type="dxa"/>
          </w:tcPr>
          <w:p w14:paraId="2E6F7A4C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05B379B9" w14:textId="77777777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515165F4" w14:textId="351B7CAC" w:rsidR="00DD58EB" w:rsidRPr="002E0BDE" w:rsidRDefault="00DD58EB" w:rsidP="00AC251A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18</w:t>
            </w:r>
            <w:r w:rsidR="00B63F10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850</w:t>
            </w:r>
          </w:p>
        </w:tc>
      </w:tr>
      <w:tr w:rsidR="005752F2" w:rsidRPr="002E0BDE" w14:paraId="07E8011A" w14:textId="77777777" w:rsidTr="006C4B4A">
        <w:trPr>
          <w:trHeight w:val="265"/>
        </w:trPr>
        <w:tc>
          <w:tcPr>
            <w:tcW w:w="1080" w:type="dxa"/>
            <w:vMerge/>
            <w:shd w:val="clear" w:color="auto" w:fill="auto"/>
          </w:tcPr>
          <w:p w14:paraId="1E17060C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vMerge w:val="restart"/>
            <w:shd w:val="clear" w:color="auto" w:fill="auto"/>
          </w:tcPr>
          <w:p w14:paraId="744FB793" w14:textId="38D4D595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ONUDI</w:t>
            </w:r>
          </w:p>
        </w:tc>
        <w:tc>
          <w:tcPr>
            <w:tcW w:w="1350" w:type="dxa"/>
            <w:shd w:val="clear" w:color="auto" w:fill="auto"/>
          </w:tcPr>
          <w:p w14:paraId="31426B9A" w14:textId="2345A8FA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Coûts du projet</w:t>
            </w:r>
            <w:r w:rsidRPr="002E0B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5C26CDAF" w14:textId="5B06CC35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75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  <w:shd w:val="clear" w:color="auto" w:fill="auto"/>
          </w:tcPr>
          <w:p w14:paraId="57AD8B23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37BFB261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502B05F5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1D90763A" w14:textId="77777777" w:rsidR="005752F2" w:rsidRPr="002E0BDE" w:rsidRDefault="005752F2" w:rsidP="005752F2">
            <w:pPr>
              <w:jc w:val="right"/>
              <w:rPr>
                <w:strike/>
                <w:color w:val="000000"/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4A1449F7" w14:textId="3902D1C5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60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  <w:shd w:val="clear" w:color="auto" w:fill="auto"/>
          </w:tcPr>
          <w:p w14:paraId="076659BB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7C8D1BF8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4C76EC68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0958409B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19B3203A" w14:textId="31A6447E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135</w:t>
            </w:r>
            <w:r w:rsidR="00B63F10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</w:tr>
      <w:tr w:rsidR="005752F2" w:rsidRPr="002E0BDE" w14:paraId="1810A9D7" w14:textId="77777777" w:rsidTr="006C4B4A">
        <w:trPr>
          <w:trHeight w:val="255"/>
        </w:trPr>
        <w:tc>
          <w:tcPr>
            <w:tcW w:w="1080" w:type="dxa"/>
            <w:vMerge/>
            <w:shd w:val="clear" w:color="auto" w:fill="auto"/>
          </w:tcPr>
          <w:p w14:paraId="6A7F067A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14:paraId="262873D4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78F04901" w14:textId="2C666DA9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Coûts d’appui </w:t>
            </w:r>
          </w:p>
        </w:tc>
        <w:tc>
          <w:tcPr>
            <w:tcW w:w="630" w:type="dxa"/>
            <w:shd w:val="clear" w:color="auto" w:fill="auto"/>
          </w:tcPr>
          <w:p w14:paraId="352DA606" w14:textId="0A0144C0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6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630" w:type="dxa"/>
            <w:shd w:val="clear" w:color="auto" w:fill="auto"/>
          </w:tcPr>
          <w:p w14:paraId="3346F4FE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443192AF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3CD51852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5612C5F9" w14:textId="77777777" w:rsidR="005752F2" w:rsidRPr="002E0BDE" w:rsidRDefault="005752F2" w:rsidP="005752F2">
            <w:pPr>
              <w:jc w:val="right"/>
              <w:rPr>
                <w:strike/>
                <w:color w:val="000000"/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2941C689" w14:textId="27AAD79B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5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630" w:type="dxa"/>
            <w:shd w:val="clear" w:color="auto" w:fill="auto"/>
          </w:tcPr>
          <w:p w14:paraId="5B6A50E2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8ADC326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5D24427F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5317FD18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5A555E54" w14:textId="23CDA4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12</w:t>
            </w:r>
            <w:r w:rsidR="00B63F10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150</w:t>
            </w:r>
          </w:p>
        </w:tc>
      </w:tr>
      <w:tr w:rsidR="005752F2" w:rsidRPr="002E0BDE" w14:paraId="54CE29CD" w14:textId="77777777" w:rsidTr="006C4B4A">
        <w:trPr>
          <w:trHeight w:val="255"/>
        </w:trPr>
        <w:tc>
          <w:tcPr>
            <w:tcW w:w="1890" w:type="dxa"/>
            <w:gridSpan w:val="2"/>
            <w:vMerge w:val="restart"/>
            <w:shd w:val="clear" w:color="auto" w:fill="auto"/>
          </w:tcPr>
          <w:p w14:paraId="5250511B" w14:textId="267C988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o</w:t>
            </w:r>
            <w:r w:rsidRPr="002E0BDE">
              <w:rPr>
                <w:sz w:val="18"/>
                <w:szCs w:val="18"/>
              </w:rPr>
              <w:t>nds appro</w:t>
            </w:r>
            <w:r>
              <w:rPr>
                <w:sz w:val="18"/>
                <w:szCs w:val="18"/>
              </w:rPr>
              <w:t xml:space="preserve">uvés par </w:t>
            </w:r>
            <w:proofErr w:type="spellStart"/>
            <w:r w:rsidRPr="002E0BDE">
              <w:rPr>
                <w:sz w:val="18"/>
                <w:szCs w:val="18"/>
              </w:rPr>
              <w:t>ExCom</w:t>
            </w:r>
            <w:proofErr w:type="spellEnd"/>
            <w:r w:rsidRPr="002E0BDE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$</w:t>
            </w:r>
            <w:r w:rsidRPr="002E0BDE">
              <w:rPr>
                <w:sz w:val="18"/>
                <w:szCs w:val="18"/>
              </w:rPr>
              <w:t>US)</w:t>
            </w:r>
          </w:p>
        </w:tc>
        <w:tc>
          <w:tcPr>
            <w:tcW w:w="1350" w:type="dxa"/>
            <w:shd w:val="clear" w:color="auto" w:fill="auto"/>
          </w:tcPr>
          <w:p w14:paraId="6E4454E5" w14:textId="2111AFA2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Coûts du projet</w:t>
            </w:r>
            <w:r w:rsidRPr="002E0B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4E79B819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115,000</w:t>
            </w:r>
          </w:p>
        </w:tc>
        <w:tc>
          <w:tcPr>
            <w:tcW w:w="630" w:type="dxa"/>
            <w:shd w:val="clear" w:color="auto" w:fill="auto"/>
          </w:tcPr>
          <w:p w14:paraId="2E9867EE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27D7EEED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21F5CF4B" w14:textId="7E7433F6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540" w:type="dxa"/>
            <w:shd w:val="clear" w:color="auto" w:fill="auto"/>
          </w:tcPr>
          <w:p w14:paraId="6E1E37E0" w14:textId="77777777" w:rsidR="005752F2" w:rsidRPr="002E0BDE" w:rsidRDefault="005752F2" w:rsidP="005752F2">
            <w:pPr>
              <w:jc w:val="right"/>
              <w:rPr>
                <w:strike/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18527F18" w14:textId="7FF4692F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105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630" w:type="dxa"/>
            <w:shd w:val="clear" w:color="auto" w:fill="auto"/>
          </w:tcPr>
          <w:p w14:paraId="2FE272CB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1D5A9CA1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38379FE2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48FD814F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4056963B" w14:textId="28F45669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250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</w:tr>
      <w:tr w:rsidR="005752F2" w:rsidRPr="002E0BDE" w14:paraId="18626DE3" w14:textId="77777777" w:rsidTr="006C4B4A">
        <w:trPr>
          <w:trHeight w:val="265"/>
        </w:trPr>
        <w:tc>
          <w:tcPr>
            <w:tcW w:w="1890" w:type="dxa"/>
            <w:gridSpan w:val="2"/>
            <w:vMerge/>
            <w:shd w:val="clear" w:color="auto" w:fill="auto"/>
          </w:tcPr>
          <w:p w14:paraId="04268B8C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55C426D1" w14:textId="7B664F79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Coûts d’appui </w:t>
            </w:r>
          </w:p>
        </w:tc>
        <w:tc>
          <w:tcPr>
            <w:tcW w:w="630" w:type="dxa"/>
            <w:shd w:val="clear" w:color="auto" w:fill="auto"/>
          </w:tcPr>
          <w:p w14:paraId="6111F92A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11,950</w:t>
            </w:r>
          </w:p>
        </w:tc>
        <w:tc>
          <w:tcPr>
            <w:tcW w:w="630" w:type="dxa"/>
            <w:shd w:val="clear" w:color="auto" w:fill="auto"/>
          </w:tcPr>
          <w:p w14:paraId="0990A6EA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0D600CA4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38D1BACF" w14:textId="62A19A6C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540" w:type="dxa"/>
            <w:shd w:val="clear" w:color="auto" w:fill="auto"/>
          </w:tcPr>
          <w:p w14:paraId="60F858C3" w14:textId="77777777" w:rsidR="005752F2" w:rsidRPr="002E0BDE" w:rsidRDefault="005752F2" w:rsidP="005752F2">
            <w:pPr>
              <w:jc w:val="right"/>
              <w:rPr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32720835" w14:textId="6D4E8DFD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11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630" w:type="dxa"/>
            <w:shd w:val="clear" w:color="auto" w:fill="auto"/>
          </w:tcPr>
          <w:p w14:paraId="5BB1AB26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49FFBF19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73530A4E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</w:tcPr>
          <w:p w14:paraId="53BF4593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6BDD0053" w14:textId="0DDB6F41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27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5752F2" w:rsidRPr="002E0BDE" w14:paraId="143AE9F4" w14:textId="77777777" w:rsidTr="006C4B4A">
        <w:trPr>
          <w:trHeight w:val="246"/>
        </w:trPr>
        <w:tc>
          <w:tcPr>
            <w:tcW w:w="1890" w:type="dxa"/>
            <w:gridSpan w:val="2"/>
            <w:vMerge w:val="restart"/>
            <w:shd w:val="clear" w:color="auto" w:fill="auto"/>
          </w:tcPr>
          <w:p w14:paraId="131E4927" w14:textId="33214496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des fonds soumis à l’approbation de la présente réunion</w:t>
            </w:r>
            <w:r w:rsidRPr="002E0BDE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$</w:t>
            </w:r>
            <w:r w:rsidRPr="002E0BDE">
              <w:rPr>
                <w:sz w:val="18"/>
                <w:szCs w:val="18"/>
              </w:rPr>
              <w:t>US)</w:t>
            </w:r>
          </w:p>
        </w:tc>
        <w:tc>
          <w:tcPr>
            <w:tcW w:w="1350" w:type="dxa"/>
            <w:shd w:val="clear" w:color="auto" w:fill="auto"/>
          </w:tcPr>
          <w:p w14:paraId="0BE90CAD" w14:textId="2606C4EF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Coûts du projet</w:t>
            </w:r>
            <w:r w:rsidRPr="002E0BD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06980279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10A38339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6BEDDC13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1F20B1DA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14:paraId="4453AFDE" w14:textId="77777777" w:rsidR="005752F2" w:rsidRPr="002E0BDE" w:rsidRDefault="005752F2" w:rsidP="005752F2">
            <w:pPr>
              <w:jc w:val="right"/>
              <w:rPr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598EAFEA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51FF7CCC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</w:tcPr>
          <w:p w14:paraId="51638150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</w:tcPr>
          <w:p w14:paraId="7164C6C8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</w:tcPr>
          <w:p w14:paraId="422AD600" w14:textId="78ED070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000**</w:t>
            </w:r>
          </w:p>
        </w:tc>
        <w:tc>
          <w:tcPr>
            <w:tcW w:w="720" w:type="dxa"/>
            <w:shd w:val="clear" w:color="auto" w:fill="auto"/>
          </w:tcPr>
          <w:p w14:paraId="006094D9" w14:textId="2B26B09B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30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000</w:t>
            </w:r>
          </w:p>
        </w:tc>
      </w:tr>
      <w:tr w:rsidR="005752F2" w:rsidRPr="002E0BDE" w14:paraId="3EF5EE17" w14:textId="77777777" w:rsidTr="006C4B4A">
        <w:trPr>
          <w:trHeight w:val="587"/>
        </w:trPr>
        <w:tc>
          <w:tcPr>
            <w:tcW w:w="1890" w:type="dxa"/>
            <w:gridSpan w:val="2"/>
            <w:vMerge/>
            <w:shd w:val="clear" w:color="auto" w:fill="auto"/>
          </w:tcPr>
          <w:p w14:paraId="332DF40F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04F8B10F" w14:textId="7F518799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Coûts d’appui </w:t>
            </w:r>
          </w:p>
        </w:tc>
        <w:tc>
          <w:tcPr>
            <w:tcW w:w="630" w:type="dxa"/>
            <w:shd w:val="clear" w:color="auto" w:fill="auto"/>
          </w:tcPr>
          <w:p w14:paraId="53AD4EAF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3AB07F4B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2010336B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28915B2D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14:paraId="6B6395E0" w14:textId="77777777" w:rsidR="005752F2" w:rsidRPr="002E0BDE" w:rsidRDefault="005752F2" w:rsidP="005752F2">
            <w:pPr>
              <w:jc w:val="right"/>
              <w:rPr>
                <w:strike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6679ABFB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64C7B4E4" w14:textId="77777777" w:rsidR="005752F2" w:rsidRPr="002E0BDE" w:rsidRDefault="005752F2" w:rsidP="005752F2">
            <w:pPr>
              <w:pStyle w:val="StyleHeader4Para4Left0Firstline0"/>
              <w:numPr>
                <w:ilvl w:val="0"/>
                <w:numId w:val="0"/>
              </w:num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</w:tcPr>
          <w:p w14:paraId="5C738091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</w:tcPr>
          <w:p w14:paraId="56183089" w14:textId="77777777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</w:tcPr>
          <w:p w14:paraId="790AED41" w14:textId="105F7B0B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900**</w:t>
            </w:r>
          </w:p>
        </w:tc>
        <w:tc>
          <w:tcPr>
            <w:tcW w:w="720" w:type="dxa"/>
            <w:shd w:val="clear" w:color="auto" w:fill="auto"/>
          </w:tcPr>
          <w:p w14:paraId="333CCFA0" w14:textId="315CD895" w:rsidR="005752F2" w:rsidRPr="002E0BDE" w:rsidRDefault="005752F2" w:rsidP="005752F2">
            <w:pPr>
              <w:jc w:val="right"/>
              <w:rPr>
                <w:color w:val="000000"/>
                <w:sz w:val="18"/>
                <w:szCs w:val="18"/>
              </w:rPr>
            </w:pPr>
            <w:r w:rsidRPr="002E0BDE">
              <w:rPr>
                <w:color w:val="000000"/>
                <w:sz w:val="18"/>
                <w:szCs w:val="18"/>
              </w:rPr>
              <w:t>3</w:t>
            </w:r>
            <w:r w:rsidR="00B63F10">
              <w:rPr>
                <w:color w:val="000000"/>
                <w:sz w:val="18"/>
                <w:szCs w:val="18"/>
              </w:rPr>
              <w:t> </w:t>
            </w:r>
            <w:r w:rsidRPr="002E0BDE">
              <w:rPr>
                <w:color w:val="000000"/>
                <w:sz w:val="18"/>
                <w:szCs w:val="18"/>
              </w:rPr>
              <w:t>900</w:t>
            </w:r>
          </w:p>
        </w:tc>
      </w:tr>
    </w:tbl>
    <w:p w14:paraId="7BBBAE56" w14:textId="152F7F3E" w:rsidR="00DD58EB" w:rsidRPr="002E0BDE" w:rsidRDefault="00DD58EB" w:rsidP="00DD58EB">
      <w:pPr>
        <w:rPr>
          <w:sz w:val="16"/>
          <w:szCs w:val="16"/>
        </w:rPr>
      </w:pPr>
      <w:r w:rsidRPr="002E0BDE">
        <w:rPr>
          <w:sz w:val="16"/>
          <w:szCs w:val="16"/>
        </w:rPr>
        <w:t>*</w:t>
      </w:r>
      <w:r w:rsidR="00E04239">
        <w:rPr>
          <w:sz w:val="16"/>
          <w:szCs w:val="16"/>
        </w:rPr>
        <w:t>Les troisième et quatrième</w:t>
      </w:r>
      <w:r w:rsidR="00E04239" w:rsidRPr="002E0BDE">
        <w:rPr>
          <w:sz w:val="16"/>
          <w:szCs w:val="16"/>
        </w:rPr>
        <w:t xml:space="preserve"> </w:t>
      </w:r>
      <w:r w:rsidRPr="002E0BDE">
        <w:rPr>
          <w:sz w:val="16"/>
          <w:szCs w:val="16"/>
        </w:rPr>
        <w:t xml:space="preserve">tranches </w:t>
      </w:r>
      <w:r w:rsidR="00E04239">
        <w:rPr>
          <w:sz w:val="16"/>
          <w:szCs w:val="16"/>
        </w:rPr>
        <w:t xml:space="preserve">ont été combinées à la </w:t>
      </w:r>
      <w:r w:rsidRPr="002E0BDE">
        <w:rPr>
          <w:sz w:val="16"/>
          <w:szCs w:val="16"/>
        </w:rPr>
        <w:t>82</w:t>
      </w:r>
      <w:r w:rsidR="00E04239">
        <w:rPr>
          <w:sz w:val="16"/>
          <w:szCs w:val="16"/>
          <w:vertAlign w:val="superscript"/>
        </w:rPr>
        <w:t>e</w:t>
      </w:r>
      <w:r w:rsidRPr="002E0BDE">
        <w:rPr>
          <w:sz w:val="16"/>
          <w:szCs w:val="16"/>
        </w:rPr>
        <w:t xml:space="preserve"> </w:t>
      </w:r>
      <w:r w:rsidR="00E04239">
        <w:rPr>
          <w:sz w:val="16"/>
          <w:szCs w:val="16"/>
        </w:rPr>
        <w:t>réunion</w:t>
      </w:r>
      <w:r w:rsidRPr="002E0BDE">
        <w:rPr>
          <w:sz w:val="16"/>
          <w:szCs w:val="16"/>
        </w:rPr>
        <w:t>.</w:t>
      </w:r>
    </w:p>
    <w:p w14:paraId="6A1C0C1B" w14:textId="2CCF2ECB" w:rsidR="00DD58EB" w:rsidRPr="00061F14" w:rsidRDefault="00DD58EB" w:rsidP="00DD58EB">
      <w:pPr>
        <w:rPr>
          <w:sz w:val="14"/>
          <w:szCs w:val="14"/>
        </w:rPr>
      </w:pPr>
      <w:r w:rsidRPr="002E0BDE">
        <w:rPr>
          <w:sz w:val="16"/>
          <w:szCs w:val="16"/>
        </w:rPr>
        <w:t xml:space="preserve">** </w:t>
      </w:r>
      <w:r w:rsidR="00E04239">
        <w:rPr>
          <w:sz w:val="16"/>
          <w:szCs w:val="16"/>
        </w:rPr>
        <w:t>La cinquième</w:t>
      </w:r>
      <w:r w:rsidRPr="002E0BDE">
        <w:rPr>
          <w:sz w:val="16"/>
          <w:szCs w:val="16"/>
        </w:rPr>
        <w:t xml:space="preserve"> tranche </w:t>
      </w:r>
      <w:r w:rsidR="00E04239">
        <w:rPr>
          <w:sz w:val="16"/>
          <w:szCs w:val="16"/>
        </w:rPr>
        <w:t xml:space="preserve">devait être soumise à la </w:t>
      </w:r>
      <w:r w:rsidRPr="002E0BDE">
        <w:rPr>
          <w:sz w:val="16"/>
          <w:szCs w:val="16"/>
        </w:rPr>
        <w:t>86</w:t>
      </w:r>
      <w:r w:rsidR="00E04239">
        <w:rPr>
          <w:sz w:val="16"/>
          <w:szCs w:val="16"/>
          <w:vertAlign w:val="superscript"/>
        </w:rPr>
        <w:t>e</w:t>
      </w:r>
      <w:r w:rsidRPr="002E0BDE">
        <w:rPr>
          <w:sz w:val="16"/>
          <w:szCs w:val="16"/>
        </w:rPr>
        <w:t xml:space="preserve"> </w:t>
      </w:r>
      <w:r w:rsidR="00E04239">
        <w:rPr>
          <w:sz w:val="16"/>
          <w:szCs w:val="16"/>
        </w:rPr>
        <w:t>réunion e</w:t>
      </w:r>
      <w:r w:rsidRPr="002E0BDE">
        <w:rPr>
          <w:sz w:val="16"/>
          <w:szCs w:val="16"/>
        </w:rPr>
        <w:t>n 2020.</w:t>
      </w:r>
    </w:p>
    <w:p w14:paraId="5109532E" w14:textId="77777777" w:rsidR="00DD58EB" w:rsidRPr="002E0BDE" w:rsidRDefault="00DD58EB" w:rsidP="00DD58EB">
      <w:pPr>
        <w:rPr>
          <w:sz w:val="16"/>
          <w:szCs w:val="16"/>
        </w:rPr>
      </w:pPr>
    </w:p>
    <w:tbl>
      <w:tblPr>
        <w:tblStyle w:val="TableGrid"/>
        <w:tblW w:w="5633" w:type="pct"/>
        <w:tblInd w:w="-815" w:type="dxa"/>
        <w:tblLook w:val="04A0" w:firstRow="1" w:lastRow="0" w:firstColumn="1" w:lastColumn="0" w:noHBand="0" w:noVBand="1"/>
      </w:tblPr>
      <w:tblGrid>
        <w:gridCol w:w="4035"/>
        <w:gridCol w:w="6499"/>
      </w:tblGrid>
      <w:tr w:rsidR="00DD58EB" w:rsidRPr="002E0BDE" w14:paraId="0E38835E" w14:textId="77777777" w:rsidTr="00061F14">
        <w:trPr>
          <w:trHeight w:val="197"/>
        </w:trPr>
        <w:tc>
          <w:tcPr>
            <w:tcW w:w="1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8F0B6" w14:textId="0B93A0BD" w:rsidR="00DD58EB" w:rsidRPr="002E0BDE" w:rsidRDefault="00E04239" w:rsidP="00AC251A">
            <w:pPr>
              <w:spacing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</w:t>
            </w:r>
            <w:r w:rsidR="0022009B">
              <w:rPr>
                <w:b/>
                <w:sz w:val="18"/>
                <w:szCs w:val="18"/>
              </w:rPr>
              <w:t>ecommandation</w:t>
            </w:r>
            <w:r>
              <w:rPr>
                <w:b/>
                <w:sz w:val="18"/>
                <w:szCs w:val="18"/>
              </w:rPr>
              <w:t xml:space="preserve"> du </w:t>
            </w:r>
            <w:r w:rsidRPr="002E0BDE">
              <w:rPr>
                <w:b/>
                <w:sz w:val="18"/>
                <w:szCs w:val="18"/>
              </w:rPr>
              <w:t>Secrétariat</w:t>
            </w:r>
            <w:r w:rsidR="00DD58EB" w:rsidRPr="002E0BDE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70A0" w14:textId="442C34C3" w:rsidR="00DD58EB" w:rsidRPr="002E0BDE" w:rsidRDefault="006D56F6" w:rsidP="00AC251A">
            <w:pPr>
              <w:spacing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Approbation globale</w:t>
            </w:r>
          </w:p>
        </w:tc>
      </w:tr>
    </w:tbl>
    <w:p w14:paraId="29146D70" w14:textId="77777777" w:rsidR="00DD58EB" w:rsidRPr="002E0BDE" w:rsidRDefault="00DD58EB" w:rsidP="00DD58EB">
      <w:pPr>
        <w:rPr>
          <w:sz w:val="16"/>
          <w:szCs w:val="16"/>
        </w:rPr>
      </w:pPr>
      <w:r w:rsidRPr="002E0BDE">
        <w:br w:type="page"/>
      </w:r>
    </w:p>
    <w:p w14:paraId="0FB735AF" w14:textId="0B62555F" w:rsidR="00DD58EB" w:rsidRPr="002E0BDE" w:rsidRDefault="00DD58EB" w:rsidP="00DD58EB">
      <w:pPr>
        <w:jc w:val="center"/>
        <w:rPr>
          <w:b/>
        </w:rPr>
      </w:pPr>
      <w:r w:rsidRPr="002E0BDE">
        <w:rPr>
          <w:b/>
        </w:rPr>
        <w:t>DESCRIPTION</w:t>
      </w:r>
      <w:r w:rsidR="006D56F6">
        <w:rPr>
          <w:b/>
        </w:rPr>
        <w:t xml:space="preserve"> DU PROJET</w:t>
      </w:r>
    </w:p>
    <w:p w14:paraId="029345CE" w14:textId="77777777" w:rsidR="00DD58EB" w:rsidRPr="002E0BDE" w:rsidRDefault="00DD58EB" w:rsidP="00DD58EB"/>
    <w:p w14:paraId="66E9B165" w14:textId="0DE3B14E" w:rsidR="00DD58EB" w:rsidRPr="002E0BDE" w:rsidRDefault="006D56F6" w:rsidP="00DD58EB">
      <w:pPr>
        <w:pStyle w:val="Heading1"/>
      </w:pPr>
      <w:r>
        <w:t xml:space="preserve">Le PNUE, en sa qualité d’agence d’exécution principale, a soumis, au nom du </w:t>
      </w:r>
      <w:r w:rsidR="00DD58EB" w:rsidRPr="002E0BDE">
        <w:t>Go</w:t>
      </w:r>
      <w:r>
        <w:t>u</w:t>
      </w:r>
      <w:r w:rsidR="00DD58EB" w:rsidRPr="002E0BDE">
        <w:t>vern</w:t>
      </w:r>
      <w:r>
        <w:t>e</w:t>
      </w:r>
      <w:r w:rsidR="00DD58EB" w:rsidRPr="002E0BDE">
        <w:t xml:space="preserve">ment </w:t>
      </w:r>
      <w:r>
        <w:t xml:space="preserve">de la </w:t>
      </w:r>
      <w:r w:rsidR="00DD58EB" w:rsidRPr="002E0BDE">
        <w:t xml:space="preserve">Guinée Équatoriale, </w:t>
      </w:r>
      <w:r>
        <w:t xml:space="preserve">une demande de financement pour la cinquième et dernière </w:t>
      </w:r>
      <w:r w:rsidR="00DD58EB" w:rsidRPr="002E0BDE">
        <w:t xml:space="preserve">tranche </w:t>
      </w:r>
      <w:r>
        <w:t>de la</w:t>
      </w:r>
      <w:r w:rsidR="00DD58EB" w:rsidRPr="002E0BDE">
        <w:t xml:space="preserve"> </w:t>
      </w:r>
      <w:r w:rsidR="002E0BDE" w:rsidRPr="002E0BDE">
        <w:t>phase</w:t>
      </w:r>
      <w:r w:rsidR="00DD58EB" w:rsidRPr="002E0BDE">
        <w:t xml:space="preserve"> I </w:t>
      </w:r>
      <w:r>
        <w:t>du</w:t>
      </w:r>
      <w:r w:rsidR="00DD58EB" w:rsidRPr="002E0BDE">
        <w:t xml:space="preserve"> </w:t>
      </w:r>
      <w:r>
        <w:t>p</w:t>
      </w:r>
      <w:r w:rsidR="002E0BDE" w:rsidRPr="002E0BDE">
        <w:t>lan de gestion de l’élimination de HCFC</w:t>
      </w:r>
      <w:r>
        <w:t xml:space="preserve"> </w:t>
      </w:r>
      <w:r w:rsidR="00DD58EB" w:rsidRPr="002E0BDE">
        <w:t>(</w:t>
      </w:r>
      <w:r>
        <w:t>PGEH</w:t>
      </w:r>
      <w:r w:rsidR="00DD58EB" w:rsidRPr="002E0BDE">
        <w:t xml:space="preserve">) </w:t>
      </w:r>
      <w:r>
        <w:t xml:space="preserve">pour un montant de </w:t>
      </w:r>
      <w:r w:rsidR="00DD58EB" w:rsidRPr="002E0BDE">
        <w:t>30</w:t>
      </w:r>
      <w:r>
        <w:t> </w:t>
      </w:r>
      <w:r w:rsidR="00DD58EB" w:rsidRPr="002E0BDE">
        <w:t>000</w:t>
      </w:r>
      <w:r>
        <w:t> $US</w:t>
      </w:r>
      <w:r w:rsidR="00DD58EB" w:rsidRPr="002E0BDE">
        <w:t xml:space="preserve">, plus </w:t>
      </w:r>
      <w:r>
        <w:t>des c</w:t>
      </w:r>
      <w:r w:rsidR="00193DDE">
        <w:t xml:space="preserve">oûts d’appui d’agence de </w:t>
      </w:r>
      <w:r w:rsidR="00DD58EB" w:rsidRPr="002E0BDE">
        <w:t>3</w:t>
      </w:r>
      <w:r w:rsidR="00193DDE">
        <w:t> </w:t>
      </w:r>
      <w:r w:rsidR="00DD58EB" w:rsidRPr="002E0BDE">
        <w:t>900</w:t>
      </w:r>
      <w:r w:rsidR="00193DDE">
        <w:t> $US pour le</w:t>
      </w:r>
      <w:r w:rsidR="00DD58EB" w:rsidRPr="002E0BDE">
        <w:t xml:space="preserve"> </w:t>
      </w:r>
      <w:r w:rsidR="002E0BDE" w:rsidRPr="002E0BDE">
        <w:t>PNUE</w:t>
      </w:r>
      <w:r w:rsidR="00DD58EB" w:rsidRPr="002E0BDE">
        <w:t xml:space="preserve"> </w:t>
      </w:r>
      <w:r w:rsidR="00193DDE">
        <w:t>seulement</w:t>
      </w:r>
      <w:r w:rsidR="00DD58EB" w:rsidRPr="002E0BDE">
        <w:t>.</w:t>
      </w:r>
      <w:r w:rsidR="00DD58EB" w:rsidRPr="002E0BDE">
        <w:rPr>
          <w:rStyle w:val="FootnoteReference"/>
        </w:rPr>
        <w:footnoteReference w:id="2"/>
      </w:r>
      <w:r w:rsidR="00DD58EB" w:rsidRPr="002E0BDE">
        <w:t xml:space="preserve"> </w:t>
      </w:r>
      <w:r w:rsidR="00193DDE">
        <w:t xml:space="preserve">La soumission comprend un rapport d’avancement sur la mise en œuvre des troisième et quatrième </w:t>
      </w:r>
      <w:r w:rsidR="00DD58EB" w:rsidRPr="002E0BDE">
        <w:t>tranches</w:t>
      </w:r>
      <w:r w:rsidR="00193DDE">
        <w:t xml:space="preserve"> combinées</w:t>
      </w:r>
      <w:r w:rsidR="00DD58EB" w:rsidRPr="002E0BDE">
        <w:t xml:space="preserve">, </w:t>
      </w:r>
      <w:r w:rsidR="00193DDE">
        <w:t xml:space="preserve">le rapport de </w:t>
      </w:r>
      <w:r w:rsidR="00193DDE" w:rsidRPr="002E0BDE">
        <w:t>vérification</w:t>
      </w:r>
      <w:r w:rsidR="00DD58EB" w:rsidRPr="002E0BDE">
        <w:t xml:space="preserve"> </w:t>
      </w:r>
      <w:r w:rsidR="00193DDE">
        <w:t xml:space="preserve">sur la consommation de </w:t>
      </w:r>
      <w:r w:rsidR="00DD58EB" w:rsidRPr="002E0BDE">
        <w:t xml:space="preserve">HCFC </w:t>
      </w:r>
      <w:r w:rsidR="00193DDE">
        <w:t xml:space="preserve">pour la période </w:t>
      </w:r>
      <w:r w:rsidR="00DD58EB" w:rsidRPr="002E0BDE">
        <w:t>2018</w:t>
      </w:r>
      <w:r w:rsidR="00193DDE">
        <w:t>-</w:t>
      </w:r>
      <w:r w:rsidR="00DD58EB" w:rsidRPr="002E0BDE">
        <w:t xml:space="preserve">2021, </w:t>
      </w:r>
      <w:r w:rsidR="00193DDE">
        <w:t xml:space="preserve">ainsi que le plan d’exécution de la </w:t>
      </w:r>
      <w:r w:rsidR="00DD58EB" w:rsidRPr="002E0BDE">
        <w:t xml:space="preserve">tranche </w:t>
      </w:r>
      <w:r w:rsidR="00193DDE">
        <w:t xml:space="preserve">pour la période de </w:t>
      </w:r>
      <w:r w:rsidR="00DD58EB" w:rsidRPr="002E0BDE">
        <w:t xml:space="preserve">2022 </w:t>
      </w:r>
      <w:r w:rsidR="00193DDE">
        <w:t>à</w:t>
      </w:r>
      <w:r w:rsidR="00DD58EB" w:rsidRPr="002E0BDE">
        <w:t xml:space="preserve"> 2023.</w:t>
      </w:r>
    </w:p>
    <w:p w14:paraId="2E476D6D" w14:textId="687950E5" w:rsidR="00DD58EB" w:rsidRPr="002E0BDE" w:rsidRDefault="00DD58EB" w:rsidP="00DD58EB">
      <w:pPr>
        <w:rPr>
          <w:u w:val="single"/>
        </w:rPr>
      </w:pPr>
      <w:r w:rsidRPr="002E0BDE">
        <w:rPr>
          <w:u w:val="single"/>
        </w:rPr>
        <w:t>R</w:t>
      </w:r>
      <w:r w:rsidR="00193DDE">
        <w:rPr>
          <w:u w:val="single"/>
        </w:rPr>
        <w:t>ap</w:t>
      </w:r>
      <w:r w:rsidRPr="002E0BDE">
        <w:rPr>
          <w:u w:val="single"/>
        </w:rPr>
        <w:t xml:space="preserve">port </w:t>
      </w:r>
      <w:r w:rsidR="00193DDE">
        <w:rPr>
          <w:u w:val="single"/>
        </w:rPr>
        <w:t>sur la consommation de</w:t>
      </w:r>
      <w:r w:rsidRPr="002E0BDE">
        <w:rPr>
          <w:u w:val="single"/>
        </w:rPr>
        <w:t xml:space="preserve"> HCFC</w:t>
      </w:r>
    </w:p>
    <w:p w14:paraId="053DB123" w14:textId="77777777" w:rsidR="00DD58EB" w:rsidRPr="002E0BDE" w:rsidRDefault="00DD58EB" w:rsidP="00DD58EB"/>
    <w:p w14:paraId="2AC14A95" w14:textId="3BE5C780" w:rsidR="00DD58EB" w:rsidRPr="002E0BDE" w:rsidRDefault="00DD58EB" w:rsidP="00DD58EB">
      <w:pPr>
        <w:pStyle w:val="Heading1"/>
      </w:pPr>
      <w:r w:rsidRPr="002E0BDE">
        <w:t xml:space="preserve">The </w:t>
      </w:r>
      <w:r w:rsidR="00C03BDC">
        <w:t>Gouvernement</w:t>
      </w:r>
      <w:r w:rsidRPr="002E0BDE">
        <w:t xml:space="preserve"> </w:t>
      </w:r>
      <w:r w:rsidR="00C03BDC">
        <w:t xml:space="preserve">de la </w:t>
      </w:r>
      <w:r w:rsidRPr="002E0BDE">
        <w:t xml:space="preserve">Guinée Équatoriale </w:t>
      </w:r>
      <w:r w:rsidR="00C03BDC">
        <w:t>a indiqué une consommation</w:t>
      </w:r>
      <w:r w:rsidRPr="002E0BDE">
        <w:t xml:space="preserve"> </w:t>
      </w:r>
      <w:r w:rsidR="00C03BDC">
        <w:t>de</w:t>
      </w:r>
      <w:r w:rsidRPr="002E0BDE">
        <w:t xml:space="preserve"> 0</w:t>
      </w:r>
      <w:r w:rsidR="00C03BDC">
        <w:t>,</w:t>
      </w:r>
      <w:r w:rsidRPr="002E0BDE">
        <w:t xml:space="preserve">94  tonnes </w:t>
      </w:r>
      <w:r w:rsidR="004264B0">
        <w:t>PAO de</w:t>
      </w:r>
      <w:r w:rsidRPr="002E0BDE">
        <w:t xml:space="preserve"> HCFC </w:t>
      </w:r>
      <w:r w:rsidR="004264B0">
        <w:t>e</w:t>
      </w:r>
      <w:r w:rsidRPr="002E0BDE">
        <w:t xml:space="preserve">n 2021, </w:t>
      </w:r>
      <w:r w:rsidR="004264B0">
        <w:t>soit</w:t>
      </w:r>
      <w:r w:rsidRPr="002E0BDE">
        <w:t xml:space="preserve"> 85</w:t>
      </w:r>
      <w:r w:rsidR="004264B0">
        <w:t xml:space="preserve">% de moins que le </w:t>
      </w:r>
      <w:r w:rsidR="00723583">
        <w:t xml:space="preserve">niveau de référence des </w:t>
      </w:r>
      <w:r w:rsidRPr="002E0BDE">
        <w:t xml:space="preserve">HCFC </w:t>
      </w:r>
      <w:r w:rsidR="00723583">
        <w:t xml:space="preserve">aux fins de conformité et </w:t>
      </w:r>
      <w:r w:rsidRPr="002E0BDE">
        <w:t>62</w:t>
      </w:r>
      <w:r w:rsidR="00723583">
        <w:t>% en dessous du point de départ</w:t>
      </w:r>
      <w:r w:rsidR="00AE65F2">
        <w:t xml:space="preserve"> pour des réductions combinées de la </w:t>
      </w:r>
      <w:r w:rsidR="00C03BDC">
        <w:t>consommation</w:t>
      </w:r>
      <w:r w:rsidRPr="002E0BDE">
        <w:t xml:space="preserve"> </w:t>
      </w:r>
      <w:r w:rsidR="00AE65F2">
        <w:t xml:space="preserve">de </w:t>
      </w:r>
      <w:r w:rsidRPr="002E0BDE">
        <w:t>25 tonnes</w:t>
      </w:r>
      <w:r w:rsidR="00AE65F2">
        <w:t xml:space="preserve"> PAO de </w:t>
      </w:r>
      <w:r w:rsidR="00AE65F2" w:rsidRPr="002E0BDE">
        <w:t>HCFC</w:t>
      </w:r>
      <w:r w:rsidRPr="002E0BDE">
        <w:t xml:space="preserve">. </w:t>
      </w:r>
      <w:r w:rsidR="00AE65F2">
        <w:t xml:space="preserve">La consommation de HCFC pour </w:t>
      </w:r>
      <w:r w:rsidRPr="002E0BDE">
        <w:t>2017</w:t>
      </w:r>
      <w:r w:rsidRPr="002E0BDE">
        <w:noBreakHyphen/>
        <w:t xml:space="preserve">2021 </w:t>
      </w:r>
      <w:r w:rsidR="00AE65F2">
        <w:t xml:space="preserve">est indiquée dans le </w:t>
      </w:r>
      <w:r w:rsidRPr="002E0BDE">
        <w:t>Table</w:t>
      </w:r>
      <w:r w:rsidR="00AE65F2">
        <w:t>au</w:t>
      </w:r>
      <w:r w:rsidRPr="002E0BDE">
        <w:t xml:space="preserve"> 1. </w:t>
      </w:r>
    </w:p>
    <w:p w14:paraId="5456F8D0" w14:textId="7676F827" w:rsidR="00DD58EB" w:rsidRPr="002E0BDE" w:rsidRDefault="00DD58EB" w:rsidP="00DD58EB">
      <w:pPr>
        <w:rPr>
          <w:b/>
        </w:rPr>
      </w:pPr>
      <w:r w:rsidRPr="002E0BDE">
        <w:rPr>
          <w:b/>
        </w:rPr>
        <w:t>Table</w:t>
      </w:r>
      <w:r w:rsidR="00AE65F2">
        <w:rPr>
          <w:b/>
        </w:rPr>
        <w:t>au</w:t>
      </w:r>
      <w:r w:rsidRPr="002E0BDE">
        <w:rPr>
          <w:b/>
        </w:rPr>
        <w:t xml:space="preserve"> 1. </w:t>
      </w:r>
      <w:r w:rsidR="00AE65F2">
        <w:rPr>
          <w:b/>
        </w:rPr>
        <w:t>C</w:t>
      </w:r>
      <w:r w:rsidR="00C03BDC">
        <w:rPr>
          <w:b/>
        </w:rPr>
        <w:t>onsommation</w:t>
      </w:r>
      <w:r w:rsidRPr="002E0BDE">
        <w:rPr>
          <w:b/>
        </w:rPr>
        <w:t xml:space="preserve"> </w:t>
      </w:r>
      <w:r w:rsidR="00AE65F2">
        <w:rPr>
          <w:b/>
        </w:rPr>
        <w:t xml:space="preserve">de </w:t>
      </w:r>
      <w:r w:rsidR="00AE65F2" w:rsidRPr="002E0BDE">
        <w:rPr>
          <w:b/>
        </w:rPr>
        <w:t xml:space="preserve">HCFC </w:t>
      </w:r>
      <w:r w:rsidR="00AE65F2">
        <w:rPr>
          <w:b/>
        </w:rPr>
        <w:t>en</w:t>
      </w:r>
      <w:r w:rsidRPr="002E0BDE">
        <w:rPr>
          <w:b/>
        </w:rPr>
        <w:t xml:space="preserve"> Guinée Équatoriale </w:t>
      </w:r>
      <w:r w:rsidR="00AE65F2">
        <w:rPr>
          <w:b/>
        </w:rPr>
        <w:t xml:space="preserve">pour </w:t>
      </w:r>
      <w:r w:rsidRPr="002E0BDE">
        <w:rPr>
          <w:b/>
        </w:rPr>
        <w:t>2017-2021 (</w:t>
      </w:r>
      <w:r w:rsidR="00AE65F2">
        <w:rPr>
          <w:b/>
        </w:rPr>
        <w:t>données visées à l’</w:t>
      </w:r>
      <w:r w:rsidRPr="002E0BDE">
        <w:rPr>
          <w:b/>
        </w:rPr>
        <w:t>Article 7)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66"/>
        <w:gridCol w:w="1019"/>
        <w:gridCol w:w="1019"/>
        <w:gridCol w:w="1019"/>
        <w:gridCol w:w="1019"/>
        <w:gridCol w:w="1021"/>
        <w:gridCol w:w="1187"/>
      </w:tblGrid>
      <w:tr w:rsidR="00F812E4" w:rsidRPr="002E0BDE" w14:paraId="21FC873C" w14:textId="77777777" w:rsidTr="006C4B4A">
        <w:trPr>
          <w:trHeight w:val="284"/>
          <w:tblHeader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79436BB" w14:textId="77777777" w:rsidR="00F812E4" w:rsidRPr="002E0BDE" w:rsidRDefault="00F812E4" w:rsidP="00AC251A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2E0BDE">
              <w:rPr>
                <w:b/>
                <w:bCs/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5E60" w14:textId="77777777" w:rsidR="00F812E4" w:rsidRPr="002E0BDE" w:rsidRDefault="00F812E4" w:rsidP="00AC251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0BDE"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7CCA" w14:textId="77777777" w:rsidR="00F812E4" w:rsidRPr="002E0BDE" w:rsidRDefault="00F812E4" w:rsidP="00AC251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0BDE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12B39" w14:textId="77777777" w:rsidR="00F812E4" w:rsidRPr="002E0BDE" w:rsidRDefault="00F812E4" w:rsidP="00AC251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0BDE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FB61" w14:textId="77777777" w:rsidR="00F812E4" w:rsidRPr="002E0BDE" w:rsidRDefault="00F812E4" w:rsidP="00AC251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0BDE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91A0" w14:textId="40EE4751" w:rsidR="00F812E4" w:rsidRPr="002E0BDE" w:rsidRDefault="00F812E4" w:rsidP="00AC251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0BDE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9BB7" w14:textId="70545724" w:rsidR="00F812E4" w:rsidRPr="002E0BDE" w:rsidRDefault="00F812E4" w:rsidP="00AC251A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Référence</w:t>
            </w:r>
          </w:p>
        </w:tc>
      </w:tr>
      <w:tr w:rsidR="00F812E4" w:rsidRPr="002E0BDE" w14:paraId="27915DE9" w14:textId="77777777" w:rsidTr="006C4B4A">
        <w:trPr>
          <w:trHeight w:val="275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FDCD4C6" w14:textId="406AD47B" w:rsidR="00F812E4" w:rsidRPr="002E0BDE" w:rsidRDefault="00F812E4" w:rsidP="00AC251A">
            <w:pPr>
              <w:widowControl w:val="0"/>
              <w:jc w:val="lef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</w:t>
            </w:r>
            <w:r w:rsidRPr="002E0BDE">
              <w:rPr>
                <w:bCs/>
                <w:color w:val="000000"/>
                <w:sz w:val="20"/>
                <w:szCs w:val="20"/>
              </w:rPr>
              <w:t>onnes</w:t>
            </w:r>
            <w:r>
              <w:rPr>
                <w:bCs/>
                <w:color w:val="000000"/>
                <w:sz w:val="20"/>
                <w:szCs w:val="20"/>
              </w:rPr>
              <w:t xml:space="preserve"> métriques</w:t>
            </w:r>
            <w:r w:rsidRPr="002E0BDE">
              <w:rPr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color w:val="000000"/>
                <w:sz w:val="20"/>
                <w:szCs w:val="20"/>
              </w:rPr>
              <w:t>t</w:t>
            </w:r>
            <w:r w:rsidRPr="002E0BDE">
              <w:rPr>
                <w:bCs/>
                <w:color w:val="000000"/>
                <w:sz w:val="20"/>
                <w:szCs w:val="20"/>
              </w:rPr>
              <w:t>m)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B90D1" w14:textId="69FF0284" w:rsidR="00F812E4" w:rsidRPr="002E0BDE" w:rsidRDefault="00F812E4" w:rsidP="00AC251A">
            <w:pPr>
              <w:jc w:val="right"/>
              <w:rPr>
                <w:color w:val="000000"/>
                <w:sz w:val="20"/>
                <w:szCs w:val="20"/>
              </w:rPr>
            </w:pPr>
            <w:r w:rsidRPr="002E0BD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2E0BDE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F5028" w14:textId="4D69E0B5" w:rsidR="00F812E4" w:rsidRPr="002E0BDE" w:rsidRDefault="00F812E4" w:rsidP="00AC251A">
            <w:pPr>
              <w:jc w:val="right"/>
              <w:rPr>
                <w:color w:val="000000"/>
                <w:sz w:val="20"/>
                <w:szCs w:val="20"/>
              </w:rPr>
            </w:pPr>
            <w:r w:rsidRPr="002E0BDE">
              <w:rPr>
                <w:color w:val="000000"/>
                <w:sz w:val="20"/>
                <w:szCs w:val="20"/>
              </w:rPr>
              <w:t>21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2E0BDE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2EB25" w14:textId="78488319" w:rsidR="00F812E4" w:rsidRPr="002E0BDE" w:rsidRDefault="00F812E4" w:rsidP="00AC251A">
            <w:pPr>
              <w:widowControl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2E0BDE">
              <w:rPr>
                <w:bCs/>
                <w:color w:val="000000"/>
                <w:sz w:val="20"/>
                <w:szCs w:val="20"/>
              </w:rPr>
              <w:t>15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Pr="002E0BDE">
              <w:rPr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B166" w14:textId="20EE1A22" w:rsidR="00F812E4" w:rsidRPr="002E0BDE" w:rsidRDefault="00F812E4" w:rsidP="00AC251A">
            <w:pPr>
              <w:widowControl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2E0BDE">
              <w:rPr>
                <w:bCs/>
                <w:color w:val="000000"/>
                <w:sz w:val="20"/>
                <w:szCs w:val="20"/>
              </w:rPr>
              <w:t>18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Pr="002E0BDE">
              <w:rPr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706B" w14:textId="22ACB45E" w:rsidR="00F812E4" w:rsidRPr="002E0BDE" w:rsidRDefault="00F812E4" w:rsidP="00AC251A">
            <w:pPr>
              <w:widowControl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2E0BDE">
              <w:rPr>
                <w:rFonts w:eastAsiaTheme="minorHAnsi"/>
                <w:color w:val="000000"/>
                <w:sz w:val="20"/>
                <w:szCs w:val="20"/>
              </w:rPr>
              <w:t>17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2E0BDE">
              <w:rPr>
                <w:rFonts w:eastAsiaTheme="minorHAns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A94F5" w14:textId="5EBEC797" w:rsidR="00F812E4" w:rsidRPr="002E0BDE" w:rsidRDefault="00F812E4" w:rsidP="00AC251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2E0BDE">
              <w:rPr>
                <w:color w:val="000000"/>
                <w:sz w:val="20"/>
                <w:szCs w:val="20"/>
              </w:rPr>
              <w:t>114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2E0BDE">
              <w:rPr>
                <w:color w:val="000000"/>
                <w:sz w:val="20"/>
                <w:szCs w:val="20"/>
              </w:rPr>
              <w:t>36</w:t>
            </w:r>
          </w:p>
        </w:tc>
      </w:tr>
      <w:tr w:rsidR="00F812E4" w:rsidRPr="002E0BDE" w14:paraId="1B0DBDA0" w14:textId="77777777" w:rsidTr="006C4B4A">
        <w:trPr>
          <w:trHeight w:val="284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CC847F" w14:textId="770AC607" w:rsidR="00F812E4" w:rsidRPr="002E0BDE" w:rsidRDefault="00F812E4" w:rsidP="00AC251A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</w:t>
            </w:r>
            <w:r w:rsidRPr="002E0BDE">
              <w:rPr>
                <w:bCs/>
                <w:color w:val="000000"/>
                <w:sz w:val="20"/>
                <w:szCs w:val="20"/>
              </w:rPr>
              <w:t>onnes</w:t>
            </w:r>
            <w:r>
              <w:rPr>
                <w:bCs/>
                <w:color w:val="000000"/>
                <w:sz w:val="20"/>
                <w:szCs w:val="20"/>
              </w:rPr>
              <w:t xml:space="preserve"> PAO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3AF3D" w14:textId="4A01C6F6" w:rsidR="00F812E4" w:rsidRPr="002E0BDE" w:rsidRDefault="00F812E4" w:rsidP="00AC251A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2E0BD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2E0BD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68C5B" w14:textId="1E7CD262" w:rsidR="00F812E4" w:rsidRPr="002E0BDE" w:rsidRDefault="00F812E4" w:rsidP="00AC251A">
            <w:pPr>
              <w:jc w:val="right"/>
              <w:rPr>
                <w:color w:val="000000"/>
                <w:sz w:val="20"/>
                <w:szCs w:val="20"/>
              </w:rPr>
            </w:pPr>
            <w:r w:rsidRPr="002E0BDE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2E0BD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346B0" w14:textId="7C9A4050" w:rsidR="00F812E4" w:rsidRPr="002E0BDE" w:rsidRDefault="00F812E4" w:rsidP="00AC251A">
            <w:pPr>
              <w:jc w:val="right"/>
              <w:rPr>
                <w:color w:val="000000"/>
                <w:sz w:val="20"/>
                <w:szCs w:val="20"/>
              </w:rPr>
            </w:pPr>
            <w:r w:rsidRPr="002E0BDE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2E0BDE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C0A6" w14:textId="5D025985" w:rsidR="00F812E4" w:rsidRPr="002E0BDE" w:rsidRDefault="00F812E4" w:rsidP="00AC251A">
            <w:pPr>
              <w:jc w:val="right"/>
              <w:rPr>
                <w:sz w:val="20"/>
                <w:szCs w:val="20"/>
              </w:rPr>
            </w:pPr>
            <w:r w:rsidRPr="002E0BD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2E0BDE">
              <w:rPr>
                <w:sz w:val="20"/>
                <w:szCs w:val="20"/>
              </w:rPr>
              <w:t>03</w:t>
            </w:r>
          </w:p>
        </w:tc>
        <w:tc>
          <w:tcPr>
            <w:tcW w:w="5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A406" w14:textId="2FF3182D" w:rsidR="00F812E4" w:rsidRPr="002E0BDE" w:rsidRDefault="00F812E4" w:rsidP="00AC251A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2E0BDE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2E0BDE">
              <w:rPr>
                <w:rFonts w:eastAsia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386F8" w14:textId="04DA71A9" w:rsidR="00F812E4" w:rsidRPr="002E0BDE" w:rsidRDefault="00F812E4" w:rsidP="00AC251A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2E0BDE">
              <w:rPr>
                <w:rFonts w:eastAsiaTheme="minorHAnsi"/>
                <w:color w:val="000000"/>
                <w:sz w:val="20"/>
                <w:szCs w:val="20"/>
              </w:rPr>
              <w:t>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2E0BDE">
              <w:rPr>
                <w:rFonts w:eastAsiaTheme="minorHAnsi"/>
                <w:color w:val="000000"/>
                <w:sz w:val="20"/>
                <w:szCs w:val="20"/>
              </w:rPr>
              <w:t>31</w:t>
            </w:r>
          </w:p>
        </w:tc>
      </w:tr>
    </w:tbl>
    <w:p w14:paraId="79305B65" w14:textId="77777777" w:rsidR="00DD58EB" w:rsidRPr="002E0BDE" w:rsidRDefault="00DD58EB" w:rsidP="00DD58EB">
      <w:pPr>
        <w:rPr>
          <w:sz w:val="18"/>
          <w:szCs w:val="16"/>
        </w:rPr>
      </w:pPr>
    </w:p>
    <w:p w14:paraId="4F2F1B57" w14:textId="2815A7B7" w:rsidR="00DD58EB" w:rsidRPr="002E0BDE" w:rsidRDefault="00F812E4" w:rsidP="00F100D8">
      <w:pPr>
        <w:pStyle w:val="Heading1"/>
      </w:pPr>
      <w:r>
        <w:t xml:space="preserve">Dans l’ensemble, la </w:t>
      </w:r>
      <w:r w:rsidR="00C03BDC">
        <w:t>consommation</w:t>
      </w:r>
      <w:r w:rsidR="00DD58EB" w:rsidRPr="002E0BDE">
        <w:t xml:space="preserve"> </w:t>
      </w:r>
      <w:r>
        <w:t xml:space="preserve">de HCFC a baissé chaque année, avec de légères </w:t>
      </w:r>
      <w:r w:rsidR="00DD58EB" w:rsidRPr="002E0BDE">
        <w:t>fluctuation</w:t>
      </w:r>
      <w:r>
        <w:t>s</w:t>
      </w:r>
      <w:r w:rsidR="00DD58EB" w:rsidRPr="002E0BDE">
        <w:t xml:space="preserve"> </w:t>
      </w:r>
      <w:r>
        <w:t xml:space="preserve">dues à l’évolution du niveau </w:t>
      </w:r>
      <w:r w:rsidR="00017342">
        <w:t>des stocks dans le pays</w:t>
      </w:r>
      <w:r w:rsidR="00DD58EB" w:rsidRPr="002E0BDE">
        <w:t xml:space="preserve">. </w:t>
      </w:r>
      <w:r w:rsidR="00E4535A">
        <w:t xml:space="preserve">La baisse graduelle de la </w:t>
      </w:r>
      <w:r w:rsidR="00C03BDC">
        <w:t>consommation</w:t>
      </w:r>
      <w:r w:rsidR="00DD58EB" w:rsidRPr="002E0BDE">
        <w:t xml:space="preserve"> </w:t>
      </w:r>
      <w:r w:rsidR="00E4535A">
        <w:t xml:space="preserve">a été attribuée à la mise en œuvre du </w:t>
      </w:r>
      <w:r w:rsidR="006D56F6">
        <w:t>PGEH</w:t>
      </w:r>
      <w:r w:rsidR="00DD58EB" w:rsidRPr="002E0BDE">
        <w:t xml:space="preserve"> </w:t>
      </w:r>
      <w:r w:rsidR="00E4535A">
        <w:t xml:space="preserve">et à la transition du marché à des solutions de remplacement aux </w:t>
      </w:r>
      <w:r w:rsidR="00DD58EB" w:rsidRPr="002E0BDE">
        <w:t xml:space="preserve">HCFC. </w:t>
      </w:r>
      <w:r w:rsidR="00E4535A">
        <w:t xml:space="preserve">En 2017, la très faible </w:t>
      </w:r>
      <w:r w:rsidR="00C03BDC">
        <w:t>consommation</w:t>
      </w:r>
      <w:r w:rsidR="00DD58EB" w:rsidRPr="002E0BDE">
        <w:t xml:space="preserve"> </w:t>
      </w:r>
      <w:r w:rsidR="00E4535A">
        <w:t>indiquée était due, soit à la non-déclaration des importateurs des quantités importées, soit au recours aux stocks des années précédentes, alors que le système de licences et de quotas n'était pas opérationnel</w:t>
      </w:r>
      <w:r w:rsidR="00DD58EB" w:rsidRPr="00E4535A">
        <w:rPr>
          <w:color w:val="000000" w:themeColor="text1"/>
        </w:rPr>
        <w:t>.</w:t>
      </w:r>
      <w:r w:rsidR="00DD58EB" w:rsidRPr="002E0BDE">
        <w:t xml:space="preserve"> </w:t>
      </w:r>
      <w:r w:rsidR="00E4535A">
        <w:t>L</w:t>
      </w:r>
      <w:r w:rsidR="00DD58EB" w:rsidRPr="002E0BDE">
        <w:t xml:space="preserve">e </w:t>
      </w:r>
      <w:r w:rsidR="00C03BDC">
        <w:t>Gouvernement</w:t>
      </w:r>
      <w:r w:rsidR="00DD58EB" w:rsidRPr="002E0BDE">
        <w:t xml:space="preserve"> </w:t>
      </w:r>
      <w:r w:rsidR="0061224F">
        <w:t xml:space="preserve">a renforcé le système de licences et de quotas et maintenu la </w:t>
      </w:r>
      <w:r w:rsidR="00C03BDC">
        <w:t>consommation</w:t>
      </w:r>
      <w:r w:rsidR="00DD58EB" w:rsidRPr="002E0BDE">
        <w:t xml:space="preserve"> </w:t>
      </w:r>
      <w:r w:rsidR="0061224F">
        <w:t>de HCFC à un niveau inférieur à la consommation maximale autorisée aux termes du Protocole de Montréal</w:t>
      </w:r>
      <w:r w:rsidR="00DD58EB" w:rsidRPr="002E0BDE">
        <w:t xml:space="preserve"> </w:t>
      </w:r>
      <w:r w:rsidR="0061224F">
        <w:t>et de son Accord avec le Comité exécutif</w:t>
      </w:r>
      <w:r w:rsidR="00DD58EB" w:rsidRPr="002E0BDE">
        <w:t>.</w:t>
      </w:r>
    </w:p>
    <w:p w14:paraId="5D38B6F0" w14:textId="7B569459" w:rsidR="00DD58EB" w:rsidRPr="002E0BDE" w:rsidRDefault="0061224F" w:rsidP="00DD58EB">
      <w:pPr>
        <w:rPr>
          <w:i/>
        </w:rPr>
      </w:pPr>
      <w:r>
        <w:rPr>
          <w:i/>
        </w:rPr>
        <w:t>Rapport d’exécution du Programme de pays</w:t>
      </w:r>
      <w:r w:rsidR="00DD58EB" w:rsidRPr="002E0BDE">
        <w:rPr>
          <w:i/>
        </w:rPr>
        <w:t xml:space="preserve"> (P</w:t>
      </w:r>
      <w:r>
        <w:rPr>
          <w:i/>
        </w:rPr>
        <w:t>P</w:t>
      </w:r>
      <w:r w:rsidR="00DD58EB" w:rsidRPr="002E0BDE">
        <w:rPr>
          <w:i/>
        </w:rPr>
        <w:t>)</w:t>
      </w:r>
    </w:p>
    <w:p w14:paraId="63CF0953" w14:textId="77777777" w:rsidR="00DD58EB" w:rsidRPr="002E0BDE" w:rsidRDefault="00DD58EB" w:rsidP="00DD58EB"/>
    <w:p w14:paraId="18A5A3D3" w14:textId="422E5E62" w:rsidR="00DD58EB" w:rsidRPr="002E0BDE" w:rsidRDefault="0061224F" w:rsidP="00DD58EB">
      <w:pPr>
        <w:pStyle w:val="Heading1"/>
        <w:rPr>
          <w:i/>
        </w:rPr>
      </w:pPr>
      <w:r>
        <w:t>L</w:t>
      </w:r>
      <w:r w:rsidR="00DD58EB" w:rsidRPr="002E0BDE">
        <w:t xml:space="preserve">e </w:t>
      </w:r>
      <w:r w:rsidR="00C03BDC">
        <w:t>Gouvernement</w:t>
      </w:r>
      <w:r w:rsidR="00DD58EB" w:rsidRPr="002E0BDE">
        <w:t xml:space="preserve"> </w:t>
      </w:r>
      <w:r>
        <w:t>de la</w:t>
      </w:r>
      <w:r w:rsidR="00DD58EB" w:rsidRPr="002E0BDE">
        <w:t xml:space="preserve"> Guinée Équatoriale </w:t>
      </w:r>
      <w:r>
        <w:t xml:space="preserve">a communiqué dans son rapport de PP pour </w:t>
      </w:r>
      <w:r w:rsidR="00917764">
        <w:t xml:space="preserve">2021 des données de consommation sectorielle de </w:t>
      </w:r>
      <w:r w:rsidR="00DD58EB" w:rsidRPr="002E0BDE">
        <w:t xml:space="preserve">HCFC </w:t>
      </w:r>
      <w:r w:rsidR="00917764">
        <w:t>conformes aux données soumises au titre de l’</w:t>
      </w:r>
      <w:r w:rsidR="00DD58EB" w:rsidRPr="002E0BDE">
        <w:t xml:space="preserve">Article 7 </w:t>
      </w:r>
      <w:r w:rsidR="00917764">
        <w:t>du</w:t>
      </w:r>
      <w:r w:rsidR="00DD58EB" w:rsidRPr="002E0BDE">
        <w:t xml:space="preserve"> </w:t>
      </w:r>
      <w:r>
        <w:t>Protocole de Montréal</w:t>
      </w:r>
      <w:r w:rsidR="00DD58EB" w:rsidRPr="002E0BDE">
        <w:t xml:space="preserve">. </w:t>
      </w:r>
    </w:p>
    <w:p w14:paraId="258A93FF" w14:textId="3353722E" w:rsidR="00DD58EB" w:rsidRPr="002E0BDE" w:rsidRDefault="00917764" w:rsidP="00DD58EB">
      <w:pPr>
        <w:pStyle w:val="Heading1"/>
        <w:numPr>
          <w:ilvl w:val="0"/>
          <w:numId w:val="0"/>
        </w:numPr>
      </w:pPr>
      <w:r>
        <w:rPr>
          <w:i/>
        </w:rPr>
        <w:t>Rapport de v</w:t>
      </w:r>
      <w:r w:rsidRPr="002E0BDE">
        <w:rPr>
          <w:i/>
        </w:rPr>
        <w:t>érification</w:t>
      </w:r>
      <w:r w:rsidR="00DD58EB" w:rsidRPr="002E0BDE">
        <w:rPr>
          <w:i/>
        </w:rPr>
        <w:t xml:space="preserve"> </w:t>
      </w:r>
    </w:p>
    <w:p w14:paraId="505C55E8" w14:textId="3B512264" w:rsidR="00DD58EB" w:rsidRPr="002E0BDE" w:rsidRDefault="00917764" w:rsidP="00DD58EB">
      <w:pPr>
        <w:pStyle w:val="Heading1"/>
      </w:pPr>
      <w:r>
        <w:t xml:space="preserve">Le rapport de </w:t>
      </w:r>
      <w:r w:rsidRPr="002E0BDE">
        <w:t>vérification</w:t>
      </w:r>
      <w:r w:rsidR="00DD58EB" w:rsidRPr="002E0BDE">
        <w:t xml:space="preserve"> </w:t>
      </w:r>
      <w:r>
        <w:t xml:space="preserve">a confirmé que le </w:t>
      </w:r>
      <w:r w:rsidR="00C03BDC">
        <w:t>Gouvernement</w:t>
      </w:r>
      <w:r w:rsidR="00DD58EB" w:rsidRPr="002E0BDE">
        <w:t xml:space="preserve"> </w:t>
      </w:r>
      <w:r>
        <w:t xml:space="preserve">met en œuvre un système de licences et de </w:t>
      </w:r>
      <w:r w:rsidR="00DD58EB" w:rsidRPr="002E0BDE">
        <w:t>quota</w:t>
      </w:r>
      <w:r>
        <w:t>s</w:t>
      </w:r>
      <w:r w:rsidR="00DD58EB" w:rsidRPr="002E0BDE">
        <w:t xml:space="preserve"> </w:t>
      </w:r>
      <w:r>
        <w:t xml:space="preserve">pour les importations et exportations de </w:t>
      </w:r>
      <w:r w:rsidR="00DD58EB" w:rsidRPr="002E0BDE">
        <w:t>HCFC</w:t>
      </w:r>
      <w:r>
        <w:t xml:space="preserve"> et que la </w:t>
      </w:r>
      <w:r w:rsidR="00C03BDC">
        <w:t>consommation</w:t>
      </w:r>
      <w:r w:rsidR="00DD58EB" w:rsidRPr="002E0BDE">
        <w:t xml:space="preserve"> </w:t>
      </w:r>
      <w:r>
        <w:t xml:space="preserve">totale de </w:t>
      </w:r>
      <w:r w:rsidR="00DD58EB" w:rsidRPr="002E0BDE">
        <w:t xml:space="preserve">HCFC </w:t>
      </w:r>
      <w:r>
        <w:t>indiquée au titre de l’</w:t>
      </w:r>
      <w:r w:rsidR="00DD58EB" w:rsidRPr="002E0BDE">
        <w:t xml:space="preserve">Article 7 </w:t>
      </w:r>
      <w:r>
        <w:t>du</w:t>
      </w:r>
      <w:r w:rsidR="00DD58EB" w:rsidRPr="002E0BDE">
        <w:t xml:space="preserve"> </w:t>
      </w:r>
      <w:r w:rsidR="0061224F">
        <w:t>Protocole de Montréal</w:t>
      </w:r>
      <w:r w:rsidR="00DD58EB" w:rsidRPr="002E0BDE">
        <w:t xml:space="preserve"> </w:t>
      </w:r>
      <w:r>
        <w:t xml:space="preserve">pour </w:t>
      </w:r>
      <w:r w:rsidR="00DD58EB" w:rsidRPr="002E0BDE">
        <w:t xml:space="preserve">2018 </w:t>
      </w:r>
      <w:r>
        <w:t>à</w:t>
      </w:r>
      <w:r w:rsidR="00DD58EB" w:rsidRPr="002E0BDE">
        <w:t xml:space="preserve"> 2021 </w:t>
      </w:r>
      <w:r>
        <w:t>était exacte</w:t>
      </w:r>
      <w:r w:rsidR="00DD58EB" w:rsidRPr="002E0BDE">
        <w:t xml:space="preserve"> (</w:t>
      </w:r>
      <w:r>
        <w:t xml:space="preserve">voir le </w:t>
      </w:r>
      <w:r w:rsidR="00DD58EB" w:rsidRPr="002E0BDE">
        <w:t>Table</w:t>
      </w:r>
      <w:r>
        <w:t>au</w:t>
      </w:r>
      <w:r w:rsidR="00DD58EB" w:rsidRPr="002E0BDE">
        <w:t xml:space="preserve"> 1 </w:t>
      </w:r>
      <w:r>
        <w:t>ci-dessus</w:t>
      </w:r>
      <w:r w:rsidR="00DD58EB" w:rsidRPr="002E0BDE">
        <w:t xml:space="preserve">). </w:t>
      </w:r>
      <w:r w:rsidR="00827D4F">
        <w:t>La</w:t>
      </w:r>
      <w:r w:rsidR="00DD58EB" w:rsidRPr="002E0BDE">
        <w:t xml:space="preserve"> </w:t>
      </w:r>
      <w:r w:rsidR="00827D4F" w:rsidRPr="002E0BDE">
        <w:t>vérification</w:t>
      </w:r>
      <w:r w:rsidR="00DD58EB" w:rsidRPr="002E0BDE">
        <w:t xml:space="preserve"> </w:t>
      </w:r>
      <w:r w:rsidR="00827D4F">
        <w:t xml:space="preserve">a noté que la plupart des </w:t>
      </w:r>
      <w:r w:rsidR="0022009B">
        <w:t>recommandation</w:t>
      </w:r>
      <w:r w:rsidR="00DD58EB" w:rsidRPr="002E0BDE">
        <w:t xml:space="preserve">s </w:t>
      </w:r>
      <w:r w:rsidR="00827D4F">
        <w:t xml:space="preserve">dans le rapport de </w:t>
      </w:r>
      <w:r w:rsidR="00827D4F" w:rsidRPr="002E0BDE">
        <w:t>vérification</w:t>
      </w:r>
      <w:r w:rsidR="00DD58EB" w:rsidRPr="002E0BDE">
        <w:t xml:space="preserve"> </w:t>
      </w:r>
      <w:r w:rsidR="00827D4F">
        <w:t>précédent avaient été suivies, à l’exception de la mise sur pied d’un système de douane informatisé</w:t>
      </w:r>
      <w:r w:rsidR="00DD58EB" w:rsidRPr="002E0BDE">
        <w:t xml:space="preserve">. </w:t>
      </w:r>
      <w:r w:rsidR="00827D4F">
        <w:t xml:space="preserve">La </w:t>
      </w:r>
      <w:r w:rsidR="00827D4F" w:rsidRPr="002E0BDE">
        <w:t>vérification</w:t>
      </w:r>
      <w:r w:rsidR="00DD58EB" w:rsidRPr="002E0BDE">
        <w:t xml:space="preserve"> </w:t>
      </w:r>
      <w:r w:rsidR="00827D4F">
        <w:t xml:space="preserve">a </w:t>
      </w:r>
      <w:r w:rsidR="00827D4F" w:rsidRPr="002E0BDE">
        <w:t>recommandé</w:t>
      </w:r>
      <w:r w:rsidR="00DD58EB" w:rsidRPr="002E0BDE">
        <w:t xml:space="preserve"> </w:t>
      </w:r>
      <w:r w:rsidR="00827D4F" w:rsidRPr="002E0BDE">
        <w:t>d</w:t>
      </w:r>
      <w:r w:rsidR="00827D4F">
        <w:t>’autres mesures supplémentaires, entre autres le suivi des commerces locaux</w:t>
      </w:r>
      <w:r w:rsidR="00DD58EB" w:rsidRPr="002E0BDE">
        <w:t xml:space="preserve">; </w:t>
      </w:r>
      <w:r w:rsidR="00827D4F">
        <w:t xml:space="preserve">la fourniture d’autres identificateurs de frigorigènes, dont </w:t>
      </w:r>
      <w:r w:rsidR="003B392F">
        <w:t xml:space="preserve">les codes de systèmes harmonisés (SH) pour les </w:t>
      </w:r>
      <w:r w:rsidR="00827D4F">
        <w:t xml:space="preserve"> </w:t>
      </w:r>
      <w:r w:rsidR="00DD58EB" w:rsidRPr="002E0BDE">
        <w:t xml:space="preserve">HFC </w:t>
      </w:r>
      <w:r w:rsidR="003B392F">
        <w:t>pour la formation d’agents de douane</w:t>
      </w:r>
      <w:r w:rsidR="00DD58EB" w:rsidRPr="002E0BDE">
        <w:t xml:space="preserve">; </w:t>
      </w:r>
      <w:r w:rsidR="003B392F">
        <w:t>et l’ouverture des sessions de formation au personnel du Ministère du commerce</w:t>
      </w:r>
      <w:r w:rsidR="00DD58EB" w:rsidRPr="002E0BDE">
        <w:t xml:space="preserve">. </w:t>
      </w:r>
      <w:r w:rsidR="00B4626B">
        <w:t>La</w:t>
      </w:r>
      <w:r w:rsidR="00DD58EB" w:rsidRPr="002E0BDE">
        <w:t xml:space="preserve"> </w:t>
      </w:r>
      <w:r w:rsidR="00B4626B" w:rsidRPr="002E0BDE">
        <w:t>vérification</w:t>
      </w:r>
      <w:r w:rsidR="00DD58EB" w:rsidRPr="002E0BDE">
        <w:t xml:space="preserve"> </w:t>
      </w:r>
      <w:r w:rsidR="00B4626B">
        <w:t xml:space="preserve">a conclu que le pays dispose d’un système fiable de licences et de </w:t>
      </w:r>
      <w:r w:rsidR="00DD58EB" w:rsidRPr="002E0BDE">
        <w:t>quota</w:t>
      </w:r>
      <w:r w:rsidR="00B4626B">
        <w:t>s</w:t>
      </w:r>
      <w:r w:rsidR="00DD58EB" w:rsidRPr="002E0BDE">
        <w:t xml:space="preserve"> </w:t>
      </w:r>
      <w:r w:rsidR="00B4626B">
        <w:t xml:space="preserve">pour limiter les importations de SAO en fonction des </w:t>
      </w:r>
      <w:r w:rsidR="00DD58EB" w:rsidRPr="002E0BDE">
        <w:t>quotas a</w:t>
      </w:r>
      <w:r w:rsidR="00B4626B">
        <w:t>ttribués et que la</w:t>
      </w:r>
      <w:r w:rsidR="00DD58EB" w:rsidRPr="002E0BDE">
        <w:t xml:space="preserve"> Guinée Équatoriale </w:t>
      </w:r>
      <w:r w:rsidR="00B4626B">
        <w:t xml:space="preserve">était en conformité avec le </w:t>
      </w:r>
      <w:r w:rsidR="0061224F">
        <w:t>Protocole de Montréal</w:t>
      </w:r>
      <w:r w:rsidR="00FB4DFF">
        <w:t>, ainsi qu’</w:t>
      </w:r>
      <w:r w:rsidR="00B4626B">
        <w:t>avec les cib</w:t>
      </w:r>
      <w:r w:rsidR="00FB4DFF">
        <w:t xml:space="preserve">les de consommation maximale autorisée dans l’Accord conclu avec le </w:t>
      </w:r>
      <w:r w:rsidR="0061224F">
        <w:t>Comité exécutif</w:t>
      </w:r>
      <w:r w:rsidR="00DD58EB" w:rsidRPr="002E0BDE">
        <w:t xml:space="preserve"> </w:t>
      </w:r>
      <w:r w:rsidR="00FB4DFF">
        <w:t xml:space="preserve">pour </w:t>
      </w:r>
      <w:r w:rsidR="00DD58EB" w:rsidRPr="002E0BDE">
        <w:t xml:space="preserve">2018 </w:t>
      </w:r>
      <w:r w:rsidR="00FB4DFF">
        <w:t>à</w:t>
      </w:r>
      <w:r w:rsidR="00DD58EB" w:rsidRPr="002E0BDE">
        <w:t xml:space="preserve"> 2021.</w:t>
      </w:r>
    </w:p>
    <w:p w14:paraId="01588EEF" w14:textId="4976A229" w:rsidR="00DD58EB" w:rsidRPr="002E0BDE" w:rsidRDefault="00FB4DFF" w:rsidP="00DD58EB">
      <w:pPr>
        <w:keepNext/>
        <w:keepLines/>
        <w:rPr>
          <w:u w:val="single"/>
        </w:rPr>
      </w:pPr>
      <w:r>
        <w:rPr>
          <w:u w:val="single"/>
        </w:rPr>
        <w:t xml:space="preserve">Rapport d’avancement de la mise en œuvre des troisième et quatrième </w:t>
      </w:r>
      <w:r w:rsidR="00DD58EB" w:rsidRPr="002E0BDE">
        <w:rPr>
          <w:u w:val="single"/>
        </w:rPr>
        <w:t>tranches</w:t>
      </w:r>
      <w:r>
        <w:rPr>
          <w:u w:val="single"/>
        </w:rPr>
        <w:t xml:space="preserve"> combinées du</w:t>
      </w:r>
      <w:r w:rsidR="00DD58EB" w:rsidRPr="002E0BDE">
        <w:rPr>
          <w:u w:val="single"/>
        </w:rPr>
        <w:t xml:space="preserve"> </w:t>
      </w:r>
      <w:r w:rsidR="006D56F6">
        <w:rPr>
          <w:u w:val="single"/>
        </w:rPr>
        <w:t>PGEH</w:t>
      </w:r>
    </w:p>
    <w:p w14:paraId="3D701EA5" w14:textId="77777777" w:rsidR="00DD58EB" w:rsidRPr="002E0BDE" w:rsidRDefault="00DD58EB" w:rsidP="00DD58EB">
      <w:pPr>
        <w:keepNext/>
        <w:keepLines/>
      </w:pPr>
    </w:p>
    <w:p w14:paraId="11548626" w14:textId="37B207AD" w:rsidR="00DD58EB" w:rsidRPr="002E0BDE" w:rsidRDefault="00FB4DFF" w:rsidP="00DD58EB">
      <w:pPr>
        <w:keepNext/>
        <w:keepLines/>
        <w:rPr>
          <w:i/>
        </w:rPr>
      </w:pPr>
      <w:r>
        <w:rPr>
          <w:i/>
        </w:rPr>
        <w:t>Cadre juridique</w:t>
      </w:r>
    </w:p>
    <w:p w14:paraId="72AB1573" w14:textId="77777777" w:rsidR="00DD58EB" w:rsidRPr="002E0BDE" w:rsidRDefault="00DD58EB" w:rsidP="00DD58EB">
      <w:pPr>
        <w:keepNext/>
        <w:keepLines/>
        <w:rPr>
          <w:i/>
        </w:rPr>
      </w:pPr>
    </w:p>
    <w:p w14:paraId="2862DF14" w14:textId="3536B1F8" w:rsidR="00DD58EB" w:rsidRPr="002E0BDE" w:rsidRDefault="00FB4DFF" w:rsidP="00DD58EB">
      <w:pPr>
        <w:pStyle w:val="Heading1"/>
        <w:rPr>
          <w:color w:val="000000" w:themeColor="text1"/>
        </w:rPr>
      </w:pPr>
      <w:r>
        <w:rPr>
          <w:color w:val="000000" w:themeColor="text1"/>
        </w:rPr>
        <w:t>L</w:t>
      </w:r>
      <w:r w:rsidR="00DD58EB" w:rsidRPr="002E0BDE">
        <w:rPr>
          <w:color w:val="000000" w:themeColor="text1"/>
        </w:rPr>
        <w:t xml:space="preserve">e </w:t>
      </w:r>
      <w:r w:rsidR="00C03BDC">
        <w:rPr>
          <w:color w:val="000000" w:themeColor="text1"/>
        </w:rPr>
        <w:t>Gouvernement</w:t>
      </w:r>
      <w:r w:rsidR="00DD58EB" w:rsidRPr="002E0BDE">
        <w:rPr>
          <w:color w:val="000000" w:themeColor="text1"/>
        </w:rPr>
        <w:t xml:space="preserve"> </w:t>
      </w:r>
      <w:r>
        <w:rPr>
          <w:color w:val="000000" w:themeColor="text1"/>
        </w:rPr>
        <w:t>de la</w:t>
      </w:r>
      <w:r w:rsidR="00DD58EB" w:rsidRPr="002E0BDE">
        <w:rPr>
          <w:color w:val="000000" w:themeColor="text1"/>
        </w:rPr>
        <w:t xml:space="preserve"> Guinée Équatoriale </w:t>
      </w:r>
      <w:r>
        <w:rPr>
          <w:color w:val="000000" w:themeColor="text1"/>
        </w:rPr>
        <w:t>a appliqué les règlements sous-régionaux de la « </w:t>
      </w:r>
      <w:r w:rsidR="00DD58EB" w:rsidRPr="002E0BDE">
        <w:rPr>
          <w:color w:val="000000" w:themeColor="text1"/>
        </w:rPr>
        <w:t xml:space="preserve">Communauté </w:t>
      </w:r>
      <w:r>
        <w:rPr>
          <w:color w:val="000000" w:themeColor="text1"/>
        </w:rPr>
        <w:t>é</w:t>
      </w:r>
      <w:r w:rsidR="00DD58EB" w:rsidRPr="002E0BDE">
        <w:rPr>
          <w:color w:val="000000" w:themeColor="text1"/>
        </w:rPr>
        <w:t xml:space="preserve">conomique et </w:t>
      </w:r>
      <w:r>
        <w:rPr>
          <w:color w:val="000000" w:themeColor="text1"/>
        </w:rPr>
        <w:t>m</w:t>
      </w:r>
      <w:r w:rsidR="00DD58EB" w:rsidRPr="002E0BDE">
        <w:rPr>
          <w:color w:val="000000" w:themeColor="text1"/>
        </w:rPr>
        <w:t xml:space="preserve">onétaire de l’Afrique </w:t>
      </w:r>
      <w:r>
        <w:rPr>
          <w:color w:val="000000" w:themeColor="text1"/>
        </w:rPr>
        <w:t>c</w:t>
      </w:r>
      <w:r w:rsidR="00DD58EB" w:rsidRPr="002E0BDE">
        <w:rPr>
          <w:color w:val="000000" w:themeColor="text1"/>
        </w:rPr>
        <w:t>entrale</w:t>
      </w:r>
      <w:r>
        <w:rPr>
          <w:color w:val="000000" w:themeColor="text1"/>
        </w:rPr>
        <w:t> »</w:t>
      </w:r>
      <w:r w:rsidR="00DD58EB" w:rsidRPr="002E0BDE">
        <w:rPr>
          <w:color w:val="000000" w:themeColor="text1"/>
        </w:rPr>
        <w:t xml:space="preserve"> (CEMAC) </w:t>
      </w:r>
      <w:r>
        <w:rPr>
          <w:color w:val="000000" w:themeColor="text1"/>
        </w:rPr>
        <w:t>visant à harmoniser la gestion des substances réglementées</w:t>
      </w:r>
      <w:r w:rsidR="00DD58EB" w:rsidRPr="002E0BDE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incluant les </w:t>
      </w:r>
      <w:r w:rsidR="00DD58EB" w:rsidRPr="002E0BDE">
        <w:rPr>
          <w:color w:val="000000" w:themeColor="text1"/>
        </w:rPr>
        <w:t xml:space="preserve">HCFC </w:t>
      </w:r>
      <w:r>
        <w:rPr>
          <w:color w:val="000000" w:themeColor="text1"/>
        </w:rPr>
        <w:t>dans la sous-région</w:t>
      </w:r>
      <w:r w:rsidR="00DD58EB" w:rsidRPr="002E0BDE">
        <w:rPr>
          <w:color w:val="000000" w:themeColor="text1"/>
        </w:rPr>
        <w:t xml:space="preserve">. </w:t>
      </w:r>
      <w:r>
        <w:rPr>
          <w:color w:val="000000" w:themeColor="text1"/>
        </w:rPr>
        <w:t>Le cadre réglementaire et juridique pour la réglementation d</w:t>
      </w:r>
      <w:r w:rsidR="00327175">
        <w:rPr>
          <w:color w:val="000000" w:themeColor="text1"/>
        </w:rPr>
        <w:t>e l’</w:t>
      </w:r>
      <w:r w:rsidR="00DD58EB" w:rsidRPr="002E0BDE">
        <w:rPr>
          <w:color w:val="000000" w:themeColor="text1"/>
        </w:rPr>
        <w:t xml:space="preserve">importation </w:t>
      </w:r>
      <w:r w:rsidR="00327175">
        <w:rPr>
          <w:color w:val="000000" w:themeColor="text1"/>
        </w:rPr>
        <w:t xml:space="preserve">et de la </w:t>
      </w:r>
      <w:r w:rsidR="00DD58EB" w:rsidRPr="002E0BDE">
        <w:rPr>
          <w:color w:val="000000" w:themeColor="text1"/>
        </w:rPr>
        <w:t xml:space="preserve">distribution </w:t>
      </w:r>
      <w:r w:rsidR="00327175">
        <w:rPr>
          <w:color w:val="000000" w:themeColor="text1"/>
        </w:rPr>
        <w:t xml:space="preserve">des </w:t>
      </w:r>
      <w:r w:rsidR="00DD58EB" w:rsidRPr="002E0BDE">
        <w:rPr>
          <w:color w:val="000000" w:themeColor="text1"/>
        </w:rPr>
        <w:t xml:space="preserve">HCFC </w:t>
      </w:r>
      <w:r w:rsidR="00327175">
        <w:rPr>
          <w:color w:val="000000" w:themeColor="text1"/>
        </w:rPr>
        <w:t xml:space="preserve">a été approuvé en </w:t>
      </w:r>
      <w:r w:rsidR="00DD58EB" w:rsidRPr="002E0BDE">
        <w:rPr>
          <w:color w:val="000000" w:themeColor="text1"/>
        </w:rPr>
        <w:t xml:space="preserve">2003. </w:t>
      </w:r>
      <w:r w:rsidR="00327175">
        <w:rPr>
          <w:color w:val="000000" w:themeColor="text1"/>
        </w:rPr>
        <w:t>L</w:t>
      </w:r>
      <w:r w:rsidR="00DD58EB" w:rsidRPr="002E0BDE">
        <w:rPr>
          <w:color w:val="000000" w:themeColor="text1"/>
        </w:rPr>
        <w:t xml:space="preserve">e </w:t>
      </w:r>
      <w:r w:rsidR="00C03BDC">
        <w:rPr>
          <w:color w:val="000000" w:themeColor="text1"/>
        </w:rPr>
        <w:t>Gouvernement</w:t>
      </w:r>
      <w:r w:rsidR="00DD58EB" w:rsidRPr="002E0BDE">
        <w:rPr>
          <w:color w:val="000000" w:themeColor="text1"/>
        </w:rPr>
        <w:t xml:space="preserve"> </w:t>
      </w:r>
      <w:r w:rsidR="00327175">
        <w:rPr>
          <w:color w:val="000000" w:themeColor="text1"/>
        </w:rPr>
        <w:t xml:space="preserve">a émis un décret ministériel </w:t>
      </w:r>
      <w:r w:rsidR="00DD58EB" w:rsidRPr="002E0BDE">
        <w:rPr>
          <w:color w:val="000000" w:themeColor="text1"/>
        </w:rPr>
        <w:t>(3/2017) </w:t>
      </w:r>
      <w:r w:rsidR="00327175">
        <w:rPr>
          <w:color w:val="000000" w:themeColor="text1"/>
        </w:rPr>
        <w:t xml:space="preserve">et un </w:t>
      </w:r>
      <w:r w:rsidR="00327175" w:rsidRPr="002E0BDE">
        <w:rPr>
          <w:color w:val="000000" w:themeColor="text1"/>
        </w:rPr>
        <w:t>mémorandum</w:t>
      </w:r>
      <w:r w:rsidR="00DD58EB" w:rsidRPr="002E0BDE">
        <w:rPr>
          <w:color w:val="000000" w:themeColor="text1"/>
        </w:rPr>
        <w:t xml:space="preserve"> (no. 307 </w:t>
      </w:r>
      <w:r w:rsidR="00327175">
        <w:rPr>
          <w:color w:val="000000" w:themeColor="text1"/>
        </w:rPr>
        <w:t>du</w:t>
      </w:r>
      <w:r w:rsidR="00DD58EB" w:rsidRPr="002E0BDE">
        <w:rPr>
          <w:color w:val="000000" w:themeColor="text1"/>
        </w:rPr>
        <w:t xml:space="preserve"> 20 </w:t>
      </w:r>
      <w:r w:rsidR="00327175">
        <w:rPr>
          <w:color w:val="000000" w:themeColor="text1"/>
        </w:rPr>
        <w:t>juillet</w:t>
      </w:r>
      <w:r w:rsidR="00DD58EB" w:rsidRPr="002E0BDE">
        <w:rPr>
          <w:color w:val="000000" w:themeColor="text1"/>
        </w:rPr>
        <w:t xml:space="preserve"> 2017) </w:t>
      </w:r>
      <w:r w:rsidR="00327175">
        <w:rPr>
          <w:color w:val="000000" w:themeColor="text1"/>
        </w:rPr>
        <w:t>établissant des quotas d’importation de SAO pour</w:t>
      </w:r>
      <w:r w:rsidR="00DD58EB" w:rsidRPr="002E0BDE">
        <w:rPr>
          <w:color w:val="000000" w:themeColor="text1"/>
        </w:rPr>
        <w:t xml:space="preserve"> 2018 </w:t>
      </w:r>
      <w:r w:rsidR="00327175">
        <w:rPr>
          <w:color w:val="000000" w:themeColor="text1"/>
        </w:rPr>
        <w:t>à</w:t>
      </w:r>
      <w:r w:rsidR="00DD58EB" w:rsidRPr="002E0BDE">
        <w:rPr>
          <w:color w:val="000000" w:themeColor="text1"/>
        </w:rPr>
        <w:t xml:space="preserve"> 2020. </w:t>
      </w:r>
      <w:r w:rsidR="00327175">
        <w:rPr>
          <w:color w:val="000000" w:themeColor="text1"/>
        </w:rPr>
        <w:t>Une procédure ad</w:t>
      </w:r>
      <w:r w:rsidR="00DD58EB" w:rsidRPr="002E0BDE">
        <w:rPr>
          <w:color w:val="000000" w:themeColor="text1"/>
        </w:rPr>
        <w:t xml:space="preserve">ministrative </w:t>
      </w:r>
      <w:r w:rsidR="00327175">
        <w:rPr>
          <w:color w:val="000000" w:themeColor="text1"/>
        </w:rPr>
        <w:t xml:space="preserve">a été établie et appliquée pour le système de licences et de quotas, permettant au pays de surveiller et de réglementer les </w:t>
      </w:r>
      <w:r w:rsidR="00DD58EB" w:rsidRPr="002E0BDE">
        <w:rPr>
          <w:color w:val="000000" w:themeColor="text1"/>
        </w:rPr>
        <w:t>import</w:t>
      </w:r>
      <w:r w:rsidR="00543629">
        <w:rPr>
          <w:color w:val="000000" w:themeColor="text1"/>
        </w:rPr>
        <w:t>ations de SAO dans le pays</w:t>
      </w:r>
      <w:r w:rsidR="00DD58EB" w:rsidRPr="002E0BDE">
        <w:rPr>
          <w:color w:val="000000" w:themeColor="text1"/>
        </w:rPr>
        <w:t xml:space="preserve">. </w:t>
      </w:r>
      <w:r w:rsidR="00543629">
        <w:rPr>
          <w:color w:val="000000" w:themeColor="text1"/>
        </w:rPr>
        <w:t>La</w:t>
      </w:r>
      <w:r w:rsidR="00DD58EB" w:rsidRPr="002E0BDE">
        <w:rPr>
          <w:color w:val="000000" w:themeColor="text1"/>
        </w:rPr>
        <w:t xml:space="preserve"> ratification </w:t>
      </w:r>
      <w:r w:rsidR="00543629">
        <w:rPr>
          <w:color w:val="000000" w:themeColor="text1"/>
        </w:rPr>
        <w:t>de l’Amendement de</w:t>
      </w:r>
      <w:r w:rsidR="00DD58EB" w:rsidRPr="002E0BDE">
        <w:rPr>
          <w:color w:val="000000" w:themeColor="text1"/>
        </w:rPr>
        <w:t xml:space="preserve"> Kigali </w:t>
      </w:r>
      <w:r w:rsidR="00543629">
        <w:rPr>
          <w:color w:val="000000" w:themeColor="text1"/>
        </w:rPr>
        <w:t xml:space="preserve">devrait prendre place vers la fin de </w:t>
      </w:r>
      <w:r w:rsidR="00DD58EB" w:rsidRPr="002E0BDE">
        <w:rPr>
          <w:color w:val="000000" w:themeColor="text1"/>
        </w:rPr>
        <w:t>2022.</w:t>
      </w:r>
    </w:p>
    <w:p w14:paraId="7414D74E" w14:textId="48ABE673" w:rsidR="00DD58EB" w:rsidRPr="002E0BDE" w:rsidRDefault="00543629" w:rsidP="00DD58EB">
      <w:pPr>
        <w:rPr>
          <w:i/>
        </w:rPr>
      </w:pPr>
      <w:r>
        <w:rPr>
          <w:i/>
        </w:rPr>
        <w:t xml:space="preserve">Secteur de l’entretien en </w:t>
      </w:r>
      <w:r w:rsidRPr="002E0BDE">
        <w:rPr>
          <w:i/>
        </w:rPr>
        <w:t>réfrigération</w:t>
      </w:r>
    </w:p>
    <w:p w14:paraId="5E94D1C1" w14:textId="77777777" w:rsidR="00DD58EB" w:rsidRPr="002E0BDE" w:rsidRDefault="00DD58EB" w:rsidP="00DD58EB"/>
    <w:p w14:paraId="0E3FD439" w14:textId="555ED32F" w:rsidR="00DD58EB" w:rsidRPr="002E0BDE" w:rsidRDefault="00543629" w:rsidP="00DD58EB">
      <w:pPr>
        <w:pStyle w:val="Heading1"/>
        <w:rPr>
          <w:lang w:eastAsia="fr-CA"/>
        </w:rPr>
      </w:pPr>
      <w:r>
        <w:rPr>
          <w:lang w:eastAsia="fr-CA"/>
        </w:rPr>
        <w:t>Les activités ci-après ont été exécutées</w:t>
      </w:r>
      <w:r w:rsidR="00DD58EB" w:rsidRPr="002E0BDE">
        <w:rPr>
          <w:lang w:eastAsia="fr-CA"/>
        </w:rPr>
        <w:t>:</w:t>
      </w:r>
    </w:p>
    <w:p w14:paraId="41BD52E4" w14:textId="79ED2F3F" w:rsidR="00DD58EB" w:rsidRPr="002E0BDE" w:rsidRDefault="00543629" w:rsidP="00DD58EB">
      <w:pPr>
        <w:pStyle w:val="Heading2"/>
        <w:numPr>
          <w:ilvl w:val="1"/>
          <w:numId w:val="1"/>
        </w:numPr>
      </w:pPr>
      <w:r>
        <w:t xml:space="preserve">Un total de trois formateurs et de </w:t>
      </w:r>
      <w:r w:rsidR="00DD58EB" w:rsidRPr="002E0BDE">
        <w:t xml:space="preserve">64 </w:t>
      </w:r>
      <w:r>
        <w:t>agents de douane</w:t>
      </w:r>
      <w:r w:rsidR="00DD58EB" w:rsidRPr="002E0BDE">
        <w:t xml:space="preserve"> (</w:t>
      </w:r>
      <w:r>
        <w:t xml:space="preserve">dont </w:t>
      </w:r>
      <w:r w:rsidR="00DD58EB" w:rsidRPr="002E0BDE">
        <w:t xml:space="preserve">22 </w:t>
      </w:r>
      <w:r>
        <w:t>femmes</w:t>
      </w:r>
      <w:r w:rsidR="00DD58EB" w:rsidRPr="002E0BDE">
        <w:t xml:space="preserve">) </w:t>
      </w:r>
      <w:r>
        <w:t xml:space="preserve">et de </w:t>
      </w:r>
      <w:r w:rsidR="00DD58EB" w:rsidRPr="002E0BDE">
        <w:t xml:space="preserve">17 </w:t>
      </w:r>
      <w:r>
        <w:t>agents de l’envir</w:t>
      </w:r>
      <w:r w:rsidR="00DD58EB" w:rsidRPr="002E0BDE">
        <w:t>on</w:t>
      </w:r>
      <w:r>
        <w:t>ne</w:t>
      </w:r>
      <w:r w:rsidR="00DD58EB" w:rsidRPr="002E0BDE">
        <w:t>ment (</w:t>
      </w:r>
      <w:r>
        <w:t xml:space="preserve">dont </w:t>
      </w:r>
      <w:r w:rsidR="00DD58EB" w:rsidRPr="002E0BDE">
        <w:t xml:space="preserve">six </w:t>
      </w:r>
      <w:r>
        <w:t>femmes</w:t>
      </w:r>
      <w:r w:rsidR="00DD58EB" w:rsidRPr="002E0BDE">
        <w:t xml:space="preserve">) </w:t>
      </w:r>
      <w:r>
        <w:t xml:space="preserve">ont reçu une formation </w:t>
      </w:r>
      <w:r w:rsidR="005865B5">
        <w:t>dans</w:t>
      </w:r>
      <w:r>
        <w:t xml:space="preserve"> les</w:t>
      </w:r>
      <w:r w:rsidR="005865B5">
        <w:t xml:space="preserve"> domaines suivants : </w:t>
      </w:r>
      <w:r>
        <w:t xml:space="preserve"> législations </w:t>
      </w:r>
      <w:r w:rsidR="00DD58EB" w:rsidRPr="002E0BDE">
        <w:t>national</w:t>
      </w:r>
      <w:r>
        <w:t>es</w:t>
      </w:r>
      <w:r w:rsidR="00DD58EB" w:rsidRPr="002E0BDE">
        <w:t xml:space="preserve"> </w:t>
      </w:r>
      <w:r>
        <w:t>et sous-régionales</w:t>
      </w:r>
      <w:r w:rsidR="00DD58EB" w:rsidRPr="002E0BDE">
        <w:t xml:space="preserve">; </w:t>
      </w:r>
      <w:r w:rsidR="005865B5">
        <w:t>réglementation des importations et exportations de frigorigènes</w:t>
      </w:r>
      <w:r w:rsidR="00DD58EB" w:rsidRPr="002E0BDE">
        <w:rPr>
          <w:lang w:eastAsia="ja-JP"/>
        </w:rPr>
        <w:t>;</w:t>
      </w:r>
      <w:r w:rsidR="00DD58EB" w:rsidRPr="002E0BDE">
        <w:t xml:space="preserve"> </w:t>
      </w:r>
      <w:r w:rsidR="005865B5">
        <w:t>étiquetage de conteneurs</w:t>
      </w:r>
      <w:r w:rsidR="00DD58EB" w:rsidRPr="002E0BDE">
        <w:t xml:space="preserve">; identification </w:t>
      </w:r>
      <w:r w:rsidR="005865B5">
        <w:t>des SAO et des produits de remplacement</w:t>
      </w:r>
      <w:r w:rsidR="00DD58EB" w:rsidRPr="002E0BDE">
        <w:t xml:space="preserve">; </w:t>
      </w:r>
      <w:r w:rsidR="005865B5">
        <w:t>utilisation des identificateurs de frigorigènes</w:t>
      </w:r>
      <w:r w:rsidR="00DD58EB" w:rsidRPr="002E0BDE">
        <w:t xml:space="preserve">; </w:t>
      </w:r>
      <w:r w:rsidR="005865B5">
        <w:t xml:space="preserve">et </w:t>
      </w:r>
      <w:r w:rsidR="005865B5" w:rsidRPr="002E0BDE">
        <w:t>prévention</w:t>
      </w:r>
      <w:r w:rsidR="00DD58EB" w:rsidRPr="002E0BDE">
        <w:t xml:space="preserve"> </w:t>
      </w:r>
      <w:r w:rsidR="005865B5">
        <w:t>du commerce illicite de SAO</w:t>
      </w:r>
      <w:r w:rsidR="00DD58EB" w:rsidRPr="002E0BDE">
        <w:t>;</w:t>
      </w:r>
    </w:p>
    <w:p w14:paraId="1721D9E9" w14:textId="7A342833" w:rsidR="00DD58EB" w:rsidRPr="002E0BDE" w:rsidRDefault="00C040A5" w:rsidP="00DD58EB">
      <w:pPr>
        <w:pStyle w:val="Heading2"/>
        <w:numPr>
          <w:ilvl w:val="1"/>
          <w:numId w:val="1"/>
        </w:numPr>
      </w:pPr>
      <w:r>
        <w:t>Un</w:t>
      </w:r>
      <w:r w:rsidR="00DD58EB" w:rsidRPr="002E0BDE">
        <w:t xml:space="preserve"> total </w:t>
      </w:r>
      <w:r>
        <w:t>de</w:t>
      </w:r>
      <w:r w:rsidR="00DD58EB" w:rsidRPr="002E0BDE">
        <w:t xml:space="preserve"> 113 </w:t>
      </w:r>
      <w:r>
        <w:t xml:space="preserve">techniciens en </w:t>
      </w:r>
      <w:r w:rsidRPr="002E0BDE">
        <w:t>réfrigération</w:t>
      </w:r>
      <w:r w:rsidR="00DD58EB" w:rsidRPr="002E0BDE">
        <w:t xml:space="preserve"> </w:t>
      </w:r>
      <w:r>
        <w:t>et climatisation</w:t>
      </w:r>
      <w:r w:rsidR="00DD58EB" w:rsidRPr="002E0BDE">
        <w:t xml:space="preserve"> (RAC)</w:t>
      </w:r>
      <w:r>
        <w:t>,</w:t>
      </w:r>
      <w:r w:rsidR="00DD58EB" w:rsidRPr="002E0BDE">
        <w:t xml:space="preserve"> </w:t>
      </w:r>
      <w:r>
        <w:t xml:space="preserve">dont </w:t>
      </w:r>
      <w:r w:rsidR="00DD58EB" w:rsidRPr="002E0BDE">
        <w:t xml:space="preserve">23 </w:t>
      </w:r>
      <w:r>
        <w:t xml:space="preserve">femmes, ont été formés aux bonnes pratiques d’entretien, de récupération et de recyclage de frigorigènes et de la sécurité dans la manipulation de frigorigènes inflammables </w:t>
      </w:r>
      <w:r w:rsidR="00DD58EB" w:rsidRPr="002E0BDE">
        <w:t>(hydrocarb</w:t>
      </w:r>
      <w:r>
        <w:t>ure</w:t>
      </w:r>
      <w:r w:rsidR="00DD58EB" w:rsidRPr="002E0BDE">
        <w:t xml:space="preserve">s). </w:t>
      </w:r>
      <w:r>
        <w:t>L’</w:t>
      </w:r>
      <w:r w:rsidR="00DD58EB" w:rsidRPr="002E0BDE">
        <w:t xml:space="preserve">association </w:t>
      </w:r>
      <w:r>
        <w:t xml:space="preserve">de RAC a </w:t>
      </w:r>
      <w:r w:rsidR="00DD58EB" w:rsidRPr="002E0BDE">
        <w:t>organi</w:t>
      </w:r>
      <w:r>
        <w:t xml:space="preserve">sé deux sessions de recyclage sur les mêmes sujets pour </w:t>
      </w:r>
      <w:r w:rsidR="00DD58EB" w:rsidRPr="002E0BDE">
        <w:t>48 memb</w:t>
      </w:r>
      <w:r>
        <w:t>r</w:t>
      </w:r>
      <w:r w:rsidR="00DD58EB" w:rsidRPr="002E0BDE">
        <w:t>es (</w:t>
      </w:r>
      <w:r>
        <w:t xml:space="preserve">dont </w:t>
      </w:r>
      <w:r w:rsidR="00DD58EB" w:rsidRPr="002E0BDE">
        <w:t xml:space="preserve">6 </w:t>
      </w:r>
      <w:r>
        <w:t>femmes</w:t>
      </w:r>
      <w:r w:rsidR="00DD58EB" w:rsidRPr="002E0BDE">
        <w:t xml:space="preserve">); </w:t>
      </w:r>
      <w:r>
        <w:t>et</w:t>
      </w:r>
    </w:p>
    <w:p w14:paraId="08B17466" w14:textId="5D447AAB" w:rsidR="00DD58EB" w:rsidRPr="002E0BDE" w:rsidRDefault="00C040A5" w:rsidP="00DD58EB">
      <w:pPr>
        <w:pStyle w:val="Heading2"/>
        <w:numPr>
          <w:ilvl w:val="1"/>
          <w:numId w:val="1"/>
        </w:numPr>
      </w:pPr>
      <w:r>
        <w:t xml:space="preserve">Du matériel et des outils de formation en </w:t>
      </w:r>
      <w:r w:rsidR="00DD58EB" w:rsidRPr="002E0BDE">
        <w:t>RAC (</w:t>
      </w:r>
      <w:r>
        <w:t>pompes à vide</w:t>
      </w:r>
      <w:r w:rsidR="00330C93">
        <w:t>, détecteurs de fuites, collecteurs d’entretien, manomètres à dépression, cylindres, machines de récupération, un identificateur de frigorigènes et autres outils standard</w:t>
      </w:r>
      <w:r w:rsidR="00DD58EB" w:rsidRPr="002E0BDE">
        <w:t xml:space="preserve">) </w:t>
      </w:r>
      <w:r w:rsidR="00330C93">
        <w:t>ont été achetés et distribués pour la modernisation d’un centre de formation et pour établir trois nouveaux centres</w:t>
      </w:r>
      <w:r w:rsidR="00DD58EB" w:rsidRPr="002E0BDE">
        <w:rPr>
          <w:rFonts w:cs="Calibri"/>
        </w:rPr>
        <w:t xml:space="preserve">; </w:t>
      </w:r>
      <w:r w:rsidR="00330C93">
        <w:rPr>
          <w:rFonts w:cs="Calibri"/>
        </w:rPr>
        <w:t xml:space="preserve">quatre simulateur du processus de </w:t>
      </w:r>
      <w:r w:rsidR="00330C93" w:rsidRPr="002E0BDE">
        <w:rPr>
          <w:rFonts w:cs="Calibri"/>
        </w:rPr>
        <w:t>réfrigération</w:t>
      </w:r>
      <w:r w:rsidR="00DD58EB" w:rsidRPr="002E0BDE">
        <w:rPr>
          <w:rFonts w:cs="Calibri"/>
        </w:rPr>
        <w:t xml:space="preserve"> </w:t>
      </w:r>
      <w:r w:rsidR="00330C93">
        <w:rPr>
          <w:rFonts w:cs="Calibri"/>
        </w:rPr>
        <w:t>ont été créés aux fins de formation</w:t>
      </w:r>
      <w:r w:rsidR="00DD58EB" w:rsidRPr="002E0BDE">
        <w:rPr>
          <w:rFonts w:cs="Calibri"/>
        </w:rPr>
        <w:t xml:space="preserve">; </w:t>
      </w:r>
      <w:r w:rsidR="00330C93">
        <w:rPr>
          <w:rFonts w:cs="Calibri"/>
        </w:rPr>
        <w:t xml:space="preserve">et une session de formation en ligne a été menée à l’intention </w:t>
      </w:r>
      <w:r w:rsidR="00A679D5">
        <w:rPr>
          <w:rFonts w:cs="Calibri"/>
        </w:rPr>
        <w:t xml:space="preserve">de </w:t>
      </w:r>
      <w:r w:rsidR="00DD58EB" w:rsidRPr="002E0BDE">
        <w:rPr>
          <w:rFonts w:cs="Calibri"/>
        </w:rPr>
        <w:t xml:space="preserve">30 experts </w:t>
      </w:r>
      <w:r w:rsidR="00A679D5">
        <w:rPr>
          <w:rFonts w:cs="Calibri"/>
        </w:rPr>
        <w:t xml:space="preserve">nationaux sur les sujets suivants : théorie de </w:t>
      </w:r>
      <w:r w:rsidR="00A679D5" w:rsidRPr="002E0BDE">
        <w:rPr>
          <w:rFonts w:cs="Calibri"/>
        </w:rPr>
        <w:t>réfrigération</w:t>
      </w:r>
      <w:r w:rsidR="00DD58EB" w:rsidRPr="002E0BDE">
        <w:rPr>
          <w:rFonts w:cs="Calibri"/>
        </w:rPr>
        <w:t xml:space="preserve">, </w:t>
      </w:r>
      <w:r w:rsidR="00A679D5">
        <w:rPr>
          <w:rFonts w:cs="Calibri"/>
        </w:rPr>
        <w:t>programme de prévention des fuites</w:t>
      </w:r>
      <w:r w:rsidR="00DD58EB" w:rsidRPr="002E0BDE">
        <w:rPr>
          <w:rFonts w:cs="Calibri"/>
        </w:rPr>
        <w:t xml:space="preserve">, </w:t>
      </w:r>
      <w:bookmarkStart w:id="0" w:name="_Hlk103339956"/>
      <w:r w:rsidR="00A679D5">
        <w:rPr>
          <w:rFonts w:cs="Calibri"/>
        </w:rPr>
        <w:t>contrôle de la qualité des frigorigènes</w:t>
      </w:r>
      <w:bookmarkEnd w:id="0"/>
      <w:r w:rsidR="00DD58EB" w:rsidRPr="002E0BDE">
        <w:rPr>
          <w:rFonts w:cs="Calibri"/>
        </w:rPr>
        <w:t xml:space="preserve"> (</w:t>
      </w:r>
      <w:r w:rsidR="00A679D5">
        <w:rPr>
          <w:rFonts w:cs="Calibri"/>
        </w:rPr>
        <w:t>problème local de risques d’endommagement des éléments composants</w:t>
      </w:r>
      <w:r w:rsidR="00DD58EB" w:rsidRPr="002E0BDE">
        <w:rPr>
          <w:rFonts w:cs="Calibri"/>
        </w:rPr>
        <w:t xml:space="preserve">) </w:t>
      </w:r>
      <w:r w:rsidR="00A679D5">
        <w:rPr>
          <w:rFonts w:cs="Calibri"/>
        </w:rPr>
        <w:t>et entretien avec des frigorigènes aux hydrocarbures</w:t>
      </w:r>
      <w:r w:rsidR="00DD58EB" w:rsidRPr="002E0BDE">
        <w:rPr>
          <w:rFonts w:cs="Calibri"/>
        </w:rPr>
        <w:t>.</w:t>
      </w:r>
    </w:p>
    <w:p w14:paraId="1ACB1BBD" w14:textId="133BE82C" w:rsidR="00DD58EB" w:rsidRPr="002E0BDE" w:rsidRDefault="00A679D5" w:rsidP="00DD58EB">
      <w:r>
        <w:rPr>
          <w:i/>
        </w:rPr>
        <w:t>Mise en œuvre et surveillance du projet</w:t>
      </w:r>
      <w:r w:rsidR="00DD58EB" w:rsidRPr="002E0BDE">
        <w:rPr>
          <w:i/>
        </w:rPr>
        <w:t xml:space="preserve"> </w:t>
      </w:r>
    </w:p>
    <w:p w14:paraId="7CF3DB5A" w14:textId="77777777" w:rsidR="00DD58EB" w:rsidRPr="002E0BDE" w:rsidRDefault="00DD58EB" w:rsidP="00DD58EB"/>
    <w:p w14:paraId="323306A7" w14:textId="3F5595C1" w:rsidR="00DD58EB" w:rsidRPr="002E0BDE" w:rsidRDefault="003E2A8F" w:rsidP="006C4B4A">
      <w:pPr>
        <w:pStyle w:val="Heading1"/>
      </w:pPr>
      <w:r>
        <w:t>Le Bureau n</w:t>
      </w:r>
      <w:r w:rsidR="00DD58EB" w:rsidRPr="002E0BDE">
        <w:t xml:space="preserve">ational </w:t>
      </w:r>
      <w:r>
        <w:t>de l’</w:t>
      </w:r>
      <w:r w:rsidR="00DD58EB" w:rsidRPr="002E0BDE">
        <w:t>Ozone (</w:t>
      </w:r>
      <w:r>
        <w:t>BNO</w:t>
      </w:r>
      <w:r w:rsidR="00DD58EB" w:rsidRPr="002E0BDE">
        <w:t xml:space="preserve">) </w:t>
      </w:r>
      <w:r>
        <w:t xml:space="preserve">a recruté un consultant </w:t>
      </w:r>
      <w:r w:rsidR="00DD58EB" w:rsidRPr="002E0BDE">
        <w:rPr>
          <w:rFonts w:eastAsiaTheme="minorEastAsia"/>
          <w:lang w:eastAsia="ja-JP"/>
        </w:rPr>
        <w:t>(</w:t>
      </w:r>
      <w:r>
        <w:rPr>
          <w:rFonts w:eastAsiaTheme="minorEastAsia"/>
          <w:lang w:eastAsia="ja-JP"/>
        </w:rPr>
        <w:t xml:space="preserve">expert en </w:t>
      </w:r>
      <w:r w:rsidRPr="002E0BDE">
        <w:rPr>
          <w:rFonts w:eastAsiaTheme="minorEastAsia"/>
          <w:lang w:eastAsia="ja-JP"/>
        </w:rPr>
        <w:t>réfrigération</w:t>
      </w:r>
      <w:r w:rsidR="00DD58EB" w:rsidRPr="002E0BDE">
        <w:rPr>
          <w:rFonts w:eastAsiaTheme="minorEastAsia"/>
          <w:lang w:eastAsia="ja-JP"/>
        </w:rPr>
        <w:t xml:space="preserve">) </w:t>
      </w:r>
      <w:r>
        <w:rPr>
          <w:rFonts w:eastAsiaTheme="minorEastAsia"/>
          <w:lang w:eastAsia="ja-JP"/>
        </w:rPr>
        <w:t xml:space="preserve">pour assister l’équipe du BNO dans la surveillance et l’exécution effective des activités au titre du </w:t>
      </w:r>
      <w:r w:rsidR="006D56F6">
        <w:t>PGEH</w:t>
      </w:r>
      <w:r w:rsidR="00DD58EB" w:rsidRPr="002E0BDE">
        <w:t xml:space="preserve"> </w:t>
      </w:r>
      <w:r>
        <w:t>ainsi que dans la collecte de données exactes</w:t>
      </w:r>
      <w:r w:rsidR="00DD58EB" w:rsidRPr="002E0BDE">
        <w:t xml:space="preserve">. </w:t>
      </w:r>
      <w:r>
        <w:t>Le montant t</w:t>
      </w:r>
      <w:r w:rsidR="00DD58EB" w:rsidRPr="002E0BDE">
        <w:t xml:space="preserve">otal </w:t>
      </w:r>
      <w:r>
        <w:t xml:space="preserve">décaissé à cette fin s’élevait à </w:t>
      </w:r>
      <w:r w:rsidR="00DD58EB" w:rsidRPr="002E0BDE">
        <w:t>10</w:t>
      </w:r>
      <w:r>
        <w:t> </w:t>
      </w:r>
      <w:r w:rsidR="00DD58EB" w:rsidRPr="002E0BDE">
        <w:t>000</w:t>
      </w:r>
      <w:r>
        <w:t> $US</w:t>
      </w:r>
      <w:r w:rsidR="00DD58EB" w:rsidRPr="002E0BDE">
        <w:t xml:space="preserve">. </w:t>
      </w:r>
    </w:p>
    <w:p w14:paraId="6A93115A" w14:textId="7FA8E72B" w:rsidR="00DD58EB" w:rsidRPr="002E0BDE" w:rsidRDefault="003E2A8F" w:rsidP="00DD58EB">
      <w:pPr>
        <w:pStyle w:val="Heading1"/>
        <w:keepNext/>
        <w:numPr>
          <w:ilvl w:val="0"/>
          <w:numId w:val="0"/>
        </w:numPr>
      </w:pPr>
      <w:r>
        <w:rPr>
          <w:u w:val="single"/>
        </w:rPr>
        <w:t>Niveau de décaissement des fonds</w:t>
      </w:r>
      <w:r w:rsidR="00DD58EB" w:rsidRPr="002E0BDE">
        <w:t xml:space="preserve"> </w:t>
      </w:r>
    </w:p>
    <w:p w14:paraId="270D9DFC" w14:textId="4A23039C" w:rsidR="00DD58EB" w:rsidRPr="002E0BDE" w:rsidRDefault="00DF0597" w:rsidP="00DD58EB">
      <w:pPr>
        <w:pStyle w:val="Heading1"/>
      </w:pPr>
      <w:r>
        <w:t xml:space="preserve">En mars </w:t>
      </w:r>
      <w:r w:rsidR="00DD58EB" w:rsidRPr="002E0BDE">
        <w:t xml:space="preserve">2022, </w:t>
      </w:r>
      <w:r>
        <w:t xml:space="preserve">sur les </w:t>
      </w:r>
      <w:r w:rsidR="00DD58EB" w:rsidRPr="002E0BDE">
        <w:t>250</w:t>
      </w:r>
      <w:r>
        <w:t> </w:t>
      </w:r>
      <w:r w:rsidR="00DD58EB" w:rsidRPr="002E0BDE">
        <w:t>000</w:t>
      </w:r>
      <w:r>
        <w:t xml:space="preserve"> $US approuvés jusqu’ici, </w:t>
      </w:r>
      <w:r w:rsidR="00DD58EB" w:rsidRPr="002E0BDE">
        <w:t>248</w:t>
      </w:r>
      <w:r>
        <w:t> </w:t>
      </w:r>
      <w:r w:rsidR="00DD58EB" w:rsidRPr="002E0BDE">
        <w:t>266</w:t>
      </w:r>
      <w:r>
        <w:t> $US ont été décaissés</w:t>
      </w:r>
      <w:r w:rsidR="00DD58EB" w:rsidRPr="002E0BDE">
        <w:t xml:space="preserve"> (115</w:t>
      </w:r>
      <w:r>
        <w:t> </w:t>
      </w:r>
      <w:r w:rsidR="00DD58EB" w:rsidRPr="002E0BDE">
        <w:t>000</w:t>
      </w:r>
      <w:r>
        <w:t> $US pour le</w:t>
      </w:r>
      <w:r w:rsidR="00DD58EB" w:rsidRPr="002E0BDE">
        <w:t xml:space="preserve"> </w:t>
      </w:r>
      <w:r w:rsidR="002E0BDE" w:rsidRPr="002E0BDE">
        <w:t>PNUE</w:t>
      </w:r>
      <w:r w:rsidR="00DD58EB" w:rsidRPr="002E0BDE">
        <w:t xml:space="preserve"> </w:t>
      </w:r>
      <w:r>
        <w:t xml:space="preserve">et </w:t>
      </w:r>
      <w:r w:rsidR="00DD58EB" w:rsidRPr="002E0BDE">
        <w:t>133</w:t>
      </w:r>
      <w:r>
        <w:t> </w:t>
      </w:r>
      <w:r w:rsidR="00DD58EB" w:rsidRPr="002E0BDE">
        <w:t>266</w:t>
      </w:r>
      <w:r>
        <w:t> $US</w:t>
      </w:r>
      <w:r w:rsidR="00DD58EB" w:rsidRPr="002E0BDE">
        <w:t xml:space="preserve"> </w:t>
      </w:r>
      <w:r>
        <w:t>pour l’</w:t>
      </w:r>
      <w:r w:rsidR="002E0BDE" w:rsidRPr="002E0BDE">
        <w:t>ONUDI</w:t>
      </w:r>
      <w:r w:rsidR="00DD58EB" w:rsidRPr="002E0BDE">
        <w:t xml:space="preserve">), </w:t>
      </w:r>
      <w:r>
        <w:t xml:space="preserve">comme le montre le </w:t>
      </w:r>
      <w:r w:rsidR="00DD58EB" w:rsidRPr="002E0BDE">
        <w:t>Table</w:t>
      </w:r>
      <w:r>
        <w:t>au</w:t>
      </w:r>
      <w:r w:rsidR="00DD58EB" w:rsidRPr="002E0BDE">
        <w:t xml:space="preserve"> 2. </w:t>
      </w:r>
      <w:r>
        <w:t xml:space="preserve">Le solde de </w:t>
      </w:r>
      <w:r w:rsidR="00DD58EB" w:rsidRPr="002E0BDE">
        <w:t>1</w:t>
      </w:r>
      <w:r>
        <w:t> </w:t>
      </w:r>
      <w:r w:rsidR="00DD58EB" w:rsidRPr="002E0BDE">
        <w:t>734</w:t>
      </w:r>
      <w:r>
        <w:t xml:space="preserve"> $US sera déboursé en </w:t>
      </w:r>
      <w:r w:rsidR="00DD58EB" w:rsidRPr="002E0BDE">
        <w:t>2022.</w:t>
      </w:r>
    </w:p>
    <w:p w14:paraId="5072A2CA" w14:textId="2FB88846" w:rsidR="00DD58EB" w:rsidRPr="002E0BDE" w:rsidRDefault="00DD58EB" w:rsidP="00DD58EB">
      <w:pPr>
        <w:rPr>
          <w:b/>
        </w:rPr>
      </w:pPr>
      <w:r w:rsidRPr="002E0BDE">
        <w:rPr>
          <w:b/>
        </w:rPr>
        <w:t>Table</w:t>
      </w:r>
      <w:r w:rsidR="00DF0597">
        <w:rPr>
          <w:b/>
        </w:rPr>
        <w:t>au</w:t>
      </w:r>
      <w:r w:rsidRPr="002E0BDE">
        <w:rPr>
          <w:b/>
        </w:rPr>
        <w:t xml:space="preserve"> 2. </w:t>
      </w:r>
      <w:r w:rsidR="00DF0597">
        <w:rPr>
          <w:b/>
        </w:rPr>
        <w:t>Rapport f</w:t>
      </w:r>
      <w:r w:rsidRPr="002E0BDE">
        <w:rPr>
          <w:b/>
        </w:rPr>
        <w:t>inanci</w:t>
      </w:r>
      <w:r w:rsidR="00DF0597">
        <w:rPr>
          <w:b/>
        </w:rPr>
        <w:t xml:space="preserve">er de la </w:t>
      </w:r>
      <w:r w:rsidR="002E0BDE" w:rsidRPr="002E0BDE">
        <w:rPr>
          <w:b/>
        </w:rPr>
        <w:t>phase</w:t>
      </w:r>
      <w:r w:rsidRPr="002E0BDE">
        <w:rPr>
          <w:b/>
        </w:rPr>
        <w:t xml:space="preserve"> I </w:t>
      </w:r>
      <w:r w:rsidR="00DF0597">
        <w:rPr>
          <w:b/>
        </w:rPr>
        <w:t>du</w:t>
      </w:r>
      <w:r w:rsidRPr="002E0BDE">
        <w:rPr>
          <w:b/>
        </w:rPr>
        <w:t xml:space="preserve"> </w:t>
      </w:r>
      <w:r w:rsidR="006D56F6">
        <w:rPr>
          <w:b/>
        </w:rPr>
        <w:t>PGEH</w:t>
      </w:r>
      <w:r w:rsidRPr="002E0BDE">
        <w:rPr>
          <w:b/>
        </w:rPr>
        <w:t xml:space="preserve"> </w:t>
      </w:r>
      <w:r w:rsidR="00DF0597">
        <w:rPr>
          <w:b/>
        </w:rPr>
        <w:t>de la</w:t>
      </w:r>
      <w:r w:rsidRPr="002E0BDE">
        <w:rPr>
          <w:b/>
        </w:rPr>
        <w:t xml:space="preserve"> Guinée Équatoriale (</w:t>
      </w:r>
      <w:r w:rsidR="00DF0597">
        <w:rPr>
          <w:b/>
        </w:rPr>
        <w:t>$</w:t>
      </w:r>
      <w:r w:rsidRPr="002E0BDE">
        <w:rPr>
          <w:b/>
        </w:rPr>
        <w:t>US)</w:t>
      </w:r>
    </w:p>
    <w:tbl>
      <w:tblPr>
        <w:tblStyle w:val="TableGrid"/>
        <w:tblW w:w="4995" w:type="pct"/>
        <w:tblCellMar>
          <w:left w:w="101" w:type="dxa"/>
          <w:right w:w="72" w:type="dxa"/>
        </w:tblCellMar>
        <w:tblLook w:val="04A0" w:firstRow="1" w:lastRow="0" w:firstColumn="1" w:lastColumn="0" w:noHBand="0" w:noVBand="1"/>
      </w:tblPr>
      <w:tblGrid>
        <w:gridCol w:w="1529"/>
        <w:gridCol w:w="1014"/>
        <w:gridCol w:w="893"/>
        <w:gridCol w:w="1014"/>
        <w:gridCol w:w="955"/>
        <w:gridCol w:w="1014"/>
        <w:gridCol w:w="955"/>
        <w:gridCol w:w="1014"/>
        <w:gridCol w:w="953"/>
      </w:tblGrid>
      <w:tr w:rsidR="00DF0597" w:rsidRPr="002E0BDE" w14:paraId="6FC0B0A6" w14:textId="77777777" w:rsidTr="00DF0597">
        <w:trPr>
          <w:trHeight w:val="18"/>
          <w:tblHeader/>
        </w:trPr>
        <w:tc>
          <w:tcPr>
            <w:tcW w:w="818" w:type="pct"/>
            <w:vMerge w:val="restart"/>
            <w:vAlign w:val="center"/>
          </w:tcPr>
          <w:p w14:paraId="58DBFBD8" w14:textId="1664A4A1" w:rsidR="00DD58EB" w:rsidRPr="002E0BDE" w:rsidRDefault="00DD58EB" w:rsidP="00AC251A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Agenc</w:t>
            </w:r>
            <w:r w:rsidR="00DF0597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1021" w:type="pct"/>
            <w:gridSpan w:val="2"/>
            <w:vAlign w:val="center"/>
          </w:tcPr>
          <w:p w14:paraId="0A596CDB" w14:textId="50505C79" w:rsidR="00DD58EB" w:rsidRPr="002E0BDE" w:rsidRDefault="00DF0597" w:rsidP="00AC251A">
            <w:pPr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Première</w:t>
            </w:r>
            <w:r w:rsidR="00DD58EB" w:rsidRPr="002E0BDE">
              <w:rPr>
                <w:b/>
                <w:sz w:val="18"/>
                <w:szCs w:val="18"/>
              </w:rPr>
              <w:t xml:space="preserve"> tranche</w:t>
            </w:r>
          </w:p>
        </w:tc>
        <w:tc>
          <w:tcPr>
            <w:tcW w:w="1054" w:type="pct"/>
            <w:gridSpan w:val="2"/>
            <w:vAlign w:val="center"/>
          </w:tcPr>
          <w:p w14:paraId="23B1C9CE" w14:textId="34E36B07" w:rsidR="00DD58EB" w:rsidRPr="002E0BDE" w:rsidRDefault="00DF0597" w:rsidP="00AC251A">
            <w:pPr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Deuxième</w:t>
            </w:r>
            <w:r w:rsidR="00DD58EB" w:rsidRPr="002E0BDE">
              <w:rPr>
                <w:b/>
                <w:sz w:val="18"/>
                <w:szCs w:val="18"/>
              </w:rPr>
              <w:t xml:space="preserve"> tranche</w:t>
            </w:r>
          </w:p>
        </w:tc>
        <w:tc>
          <w:tcPr>
            <w:tcW w:w="1054" w:type="pct"/>
            <w:gridSpan w:val="2"/>
          </w:tcPr>
          <w:p w14:paraId="769798CF" w14:textId="44585A92" w:rsidR="00DD58EB" w:rsidRPr="002E0BDE" w:rsidRDefault="00DD58EB" w:rsidP="00AC251A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T</w:t>
            </w:r>
            <w:r w:rsidR="00DF0597">
              <w:rPr>
                <w:b/>
                <w:sz w:val="18"/>
                <w:szCs w:val="18"/>
              </w:rPr>
              <w:t xml:space="preserve">roisième et quatrième </w:t>
            </w:r>
            <w:r w:rsidRPr="002E0BDE">
              <w:rPr>
                <w:b/>
                <w:sz w:val="18"/>
                <w:szCs w:val="18"/>
              </w:rPr>
              <w:t>tranches</w:t>
            </w:r>
          </w:p>
        </w:tc>
        <w:tc>
          <w:tcPr>
            <w:tcW w:w="1053" w:type="pct"/>
            <w:gridSpan w:val="2"/>
            <w:vAlign w:val="center"/>
          </w:tcPr>
          <w:p w14:paraId="30CE2726" w14:textId="77777777" w:rsidR="00DD58EB" w:rsidRPr="002E0BDE" w:rsidRDefault="00DD58EB" w:rsidP="00AC251A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Total</w:t>
            </w:r>
          </w:p>
        </w:tc>
      </w:tr>
      <w:tr w:rsidR="00DF0597" w:rsidRPr="002E0BDE" w14:paraId="75B2CE9D" w14:textId="77777777" w:rsidTr="00DF0597">
        <w:trPr>
          <w:trHeight w:val="18"/>
          <w:tblHeader/>
        </w:trPr>
        <w:tc>
          <w:tcPr>
            <w:tcW w:w="818" w:type="pct"/>
            <w:vMerge/>
            <w:vAlign w:val="center"/>
          </w:tcPr>
          <w:p w14:paraId="4E45B3F5" w14:textId="77777777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3" w:type="pct"/>
            <w:vAlign w:val="center"/>
          </w:tcPr>
          <w:p w14:paraId="6315AE52" w14:textId="495D9D38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Appro</w:t>
            </w:r>
            <w:r>
              <w:rPr>
                <w:b/>
                <w:sz w:val="18"/>
                <w:szCs w:val="18"/>
              </w:rPr>
              <w:t>uvés</w:t>
            </w:r>
          </w:p>
        </w:tc>
        <w:tc>
          <w:tcPr>
            <w:tcW w:w="478" w:type="pct"/>
            <w:vAlign w:val="center"/>
          </w:tcPr>
          <w:p w14:paraId="51CD6458" w14:textId="6098951E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écaissés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4F8F54AA" w14:textId="4C0BCE28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Appro</w:t>
            </w:r>
            <w:r>
              <w:rPr>
                <w:b/>
                <w:sz w:val="18"/>
                <w:szCs w:val="18"/>
              </w:rPr>
              <w:t>uvés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48AFEFA6" w14:textId="3079DB10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écaissés</w:t>
            </w:r>
          </w:p>
        </w:tc>
        <w:tc>
          <w:tcPr>
            <w:tcW w:w="543" w:type="pct"/>
            <w:vAlign w:val="center"/>
          </w:tcPr>
          <w:p w14:paraId="208990BE" w14:textId="52880BAD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Appro</w:t>
            </w:r>
            <w:r>
              <w:rPr>
                <w:b/>
                <w:sz w:val="18"/>
                <w:szCs w:val="18"/>
              </w:rPr>
              <w:t>uvés</w:t>
            </w:r>
          </w:p>
        </w:tc>
        <w:tc>
          <w:tcPr>
            <w:tcW w:w="511" w:type="pct"/>
            <w:vAlign w:val="center"/>
          </w:tcPr>
          <w:p w14:paraId="58828FE8" w14:textId="196F7597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écaissés</w:t>
            </w:r>
          </w:p>
        </w:tc>
        <w:tc>
          <w:tcPr>
            <w:tcW w:w="543" w:type="pct"/>
            <w:vAlign w:val="center"/>
          </w:tcPr>
          <w:p w14:paraId="23D78AAE" w14:textId="66CE2108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Appro</w:t>
            </w:r>
            <w:r>
              <w:rPr>
                <w:b/>
                <w:sz w:val="18"/>
                <w:szCs w:val="18"/>
              </w:rPr>
              <w:t>uvés</w:t>
            </w:r>
          </w:p>
        </w:tc>
        <w:tc>
          <w:tcPr>
            <w:tcW w:w="511" w:type="pct"/>
            <w:vAlign w:val="center"/>
          </w:tcPr>
          <w:p w14:paraId="1EEFEF0F" w14:textId="0C22FDE1" w:rsidR="00DF0597" w:rsidRPr="002E0BDE" w:rsidRDefault="00DF0597" w:rsidP="00DF0597">
            <w:pPr>
              <w:keepNext/>
              <w:jc w:val="center"/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écaissés</w:t>
            </w:r>
          </w:p>
        </w:tc>
      </w:tr>
      <w:tr w:rsidR="00DF0597" w:rsidRPr="002E0BDE" w14:paraId="48525394" w14:textId="77777777" w:rsidTr="00DF0597">
        <w:trPr>
          <w:trHeight w:val="18"/>
        </w:trPr>
        <w:tc>
          <w:tcPr>
            <w:tcW w:w="818" w:type="pct"/>
          </w:tcPr>
          <w:p w14:paraId="67AD57C4" w14:textId="33F5FBF0" w:rsidR="00DF0597" w:rsidRPr="002E0BDE" w:rsidRDefault="00DF0597" w:rsidP="00DF0597">
            <w:pPr>
              <w:keepNext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PNUE</w:t>
            </w:r>
          </w:p>
        </w:tc>
        <w:tc>
          <w:tcPr>
            <w:tcW w:w="543" w:type="pct"/>
          </w:tcPr>
          <w:p w14:paraId="000CE86D" w14:textId="2B10EC14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14:paraId="0A3D587F" w14:textId="2A49589B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AAC5" w14:textId="51E7F42B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30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3CA0" w14:textId="698807E6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30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43" w:type="pct"/>
            <w:tcBorders>
              <w:left w:val="single" w:sz="4" w:space="0" w:color="auto"/>
            </w:tcBorders>
          </w:tcPr>
          <w:p w14:paraId="6FEE8D87" w14:textId="05224B28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</w:tcPr>
          <w:p w14:paraId="2DB87838" w14:textId="07B1D2D5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45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43" w:type="pct"/>
          </w:tcPr>
          <w:p w14:paraId="18E8BFB5" w14:textId="1812072B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115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</w:tcPr>
          <w:p w14:paraId="340F418B" w14:textId="37EF3415" w:rsidR="00DF0597" w:rsidRPr="002E0BDE" w:rsidRDefault="00DF0597" w:rsidP="00DF0597">
            <w:pPr>
              <w:keepNext/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115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</w:tr>
      <w:tr w:rsidR="00DF0597" w:rsidRPr="002E0BDE" w14:paraId="310711C9" w14:textId="77777777" w:rsidTr="00DF0597">
        <w:trPr>
          <w:trHeight w:val="18"/>
        </w:trPr>
        <w:tc>
          <w:tcPr>
            <w:tcW w:w="818" w:type="pct"/>
          </w:tcPr>
          <w:p w14:paraId="195D25B1" w14:textId="6B81B4A3" w:rsidR="00DF0597" w:rsidRPr="002E0BDE" w:rsidRDefault="00DF0597" w:rsidP="00DF0597">
            <w:pPr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ONUDI</w:t>
            </w:r>
          </w:p>
        </w:tc>
        <w:tc>
          <w:tcPr>
            <w:tcW w:w="543" w:type="pct"/>
          </w:tcPr>
          <w:p w14:paraId="257BB15F" w14:textId="1CE2E7F6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75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14:paraId="15505A96" w14:textId="66EFB4B8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74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961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F480" w14:textId="77777777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9B54" w14:textId="77777777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0</w:t>
            </w:r>
          </w:p>
        </w:tc>
        <w:tc>
          <w:tcPr>
            <w:tcW w:w="543" w:type="pct"/>
            <w:tcBorders>
              <w:left w:val="single" w:sz="4" w:space="0" w:color="auto"/>
            </w:tcBorders>
          </w:tcPr>
          <w:p w14:paraId="27AAD4A3" w14:textId="134C2954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60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</w:tcPr>
          <w:p w14:paraId="5FAC3300" w14:textId="2F4BF54A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58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305</w:t>
            </w:r>
          </w:p>
        </w:tc>
        <w:tc>
          <w:tcPr>
            <w:tcW w:w="543" w:type="pct"/>
          </w:tcPr>
          <w:p w14:paraId="6C2D7345" w14:textId="7D6A4CA4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135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</w:tcPr>
          <w:p w14:paraId="26AC09F7" w14:textId="3126A990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133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266</w:t>
            </w:r>
          </w:p>
        </w:tc>
      </w:tr>
      <w:tr w:rsidR="00DF0597" w:rsidRPr="002E0BDE" w14:paraId="2132DA58" w14:textId="77777777" w:rsidTr="00DF0597">
        <w:trPr>
          <w:trHeight w:val="18"/>
        </w:trPr>
        <w:tc>
          <w:tcPr>
            <w:tcW w:w="818" w:type="pct"/>
          </w:tcPr>
          <w:p w14:paraId="774229AD" w14:textId="77777777" w:rsidR="00DF0597" w:rsidRPr="002E0BDE" w:rsidRDefault="00DF0597" w:rsidP="00DF0597">
            <w:pPr>
              <w:rPr>
                <w:b/>
                <w:sz w:val="18"/>
                <w:szCs w:val="18"/>
              </w:rPr>
            </w:pPr>
            <w:r w:rsidRPr="002E0BDE"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543" w:type="pct"/>
          </w:tcPr>
          <w:p w14:paraId="4045D400" w14:textId="47D54135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115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14:paraId="51E2CB1B" w14:textId="5F1EA787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114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961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B31D" w14:textId="4853551A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30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D05" w14:textId="2642E75E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30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43" w:type="pct"/>
            <w:tcBorders>
              <w:left w:val="single" w:sz="4" w:space="0" w:color="auto"/>
            </w:tcBorders>
          </w:tcPr>
          <w:p w14:paraId="609A361B" w14:textId="376BDCEB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105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</w:tcPr>
          <w:p w14:paraId="171A99FB" w14:textId="632D8054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103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305</w:t>
            </w:r>
          </w:p>
        </w:tc>
        <w:tc>
          <w:tcPr>
            <w:tcW w:w="543" w:type="pct"/>
          </w:tcPr>
          <w:p w14:paraId="7291E26F" w14:textId="3184D579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250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000</w:t>
            </w:r>
          </w:p>
        </w:tc>
        <w:tc>
          <w:tcPr>
            <w:tcW w:w="511" w:type="pct"/>
          </w:tcPr>
          <w:p w14:paraId="61A8BBA0" w14:textId="6846FD4D" w:rsidR="00DF0597" w:rsidRPr="002E0BDE" w:rsidRDefault="00DF0597" w:rsidP="00DF0597">
            <w:pPr>
              <w:jc w:val="right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248</w:t>
            </w:r>
            <w:r w:rsidR="004D4F34">
              <w:rPr>
                <w:sz w:val="18"/>
                <w:szCs w:val="18"/>
              </w:rPr>
              <w:t> </w:t>
            </w:r>
            <w:r w:rsidRPr="002E0BDE">
              <w:rPr>
                <w:sz w:val="18"/>
                <w:szCs w:val="18"/>
              </w:rPr>
              <w:t>266</w:t>
            </w:r>
          </w:p>
        </w:tc>
      </w:tr>
      <w:tr w:rsidR="00DF0597" w:rsidRPr="002E0BDE" w14:paraId="47D0D26E" w14:textId="77777777" w:rsidTr="00DF0597">
        <w:trPr>
          <w:trHeight w:val="18"/>
        </w:trPr>
        <w:tc>
          <w:tcPr>
            <w:tcW w:w="818" w:type="pct"/>
          </w:tcPr>
          <w:p w14:paraId="36EF270E" w14:textId="75D1683B" w:rsidR="00DF0597" w:rsidRPr="002E0BDE" w:rsidRDefault="004D4F34" w:rsidP="00DF0597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Taux de décaissement</w:t>
            </w:r>
            <w:r w:rsidR="00DF0597" w:rsidRPr="002E0BDE">
              <w:rPr>
                <w:b/>
                <w:sz w:val="18"/>
                <w:szCs w:val="18"/>
              </w:rPr>
              <w:t xml:space="preserve"> (%)</w:t>
            </w:r>
          </w:p>
        </w:tc>
        <w:tc>
          <w:tcPr>
            <w:tcW w:w="1021" w:type="pct"/>
            <w:gridSpan w:val="2"/>
            <w:tcBorders>
              <w:right w:val="single" w:sz="4" w:space="0" w:color="auto"/>
            </w:tcBorders>
          </w:tcPr>
          <w:p w14:paraId="0FBA09B3" w14:textId="21DA2437" w:rsidR="00DF0597" w:rsidRPr="002E0BDE" w:rsidRDefault="00DF0597" w:rsidP="00DF0597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99</w:t>
            </w:r>
            <w:r w:rsidR="004D4F3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97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1AF" w14:textId="77777777" w:rsidR="00DF0597" w:rsidRPr="002E0BDE" w:rsidRDefault="00DF0597" w:rsidP="00DF0597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100</w:t>
            </w:r>
          </w:p>
        </w:tc>
        <w:tc>
          <w:tcPr>
            <w:tcW w:w="1054" w:type="pct"/>
            <w:gridSpan w:val="2"/>
            <w:tcBorders>
              <w:left w:val="single" w:sz="4" w:space="0" w:color="auto"/>
            </w:tcBorders>
          </w:tcPr>
          <w:p w14:paraId="3D9D567A" w14:textId="0A09AECD" w:rsidR="00DF0597" w:rsidRPr="002E0BDE" w:rsidRDefault="00DF0597" w:rsidP="00DF0597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98</w:t>
            </w:r>
            <w:r w:rsidR="004D4F3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38</w:t>
            </w:r>
          </w:p>
        </w:tc>
        <w:tc>
          <w:tcPr>
            <w:tcW w:w="1053" w:type="pct"/>
            <w:gridSpan w:val="2"/>
          </w:tcPr>
          <w:p w14:paraId="580B628E" w14:textId="44E2F935" w:rsidR="00DF0597" w:rsidRPr="002E0BDE" w:rsidRDefault="00DF0597" w:rsidP="00DF0597">
            <w:pPr>
              <w:jc w:val="center"/>
              <w:rPr>
                <w:sz w:val="18"/>
                <w:szCs w:val="18"/>
              </w:rPr>
            </w:pPr>
            <w:r w:rsidRPr="002E0BDE">
              <w:rPr>
                <w:sz w:val="18"/>
                <w:szCs w:val="18"/>
              </w:rPr>
              <w:t>99</w:t>
            </w:r>
            <w:r w:rsidR="004D4F34">
              <w:rPr>
                <w:sz w:val="18"/>
                <w:szCs w:val="18"/>
              </w:rPr>
              <w:t>,</w:t>
            </w:r>
            <w:r w:rsidRPr="002E0BDE">
              <w:rPr>
                <w:sz w:val="18"/>
                <w:szCs w:val="18"/>
              </w:rPr>
              <w:t>3</w:t>
            </w:r>
          </w:p>
        </w:tc>
      </w:tr>
    </w:tbl>
    <w:p w14:paraId="31258E91" w14:textId="77777777" w:rsidR="00DD58EB" w:rsidRPr="002E0BDE" w:rsidRDefault="00DD58EB" w:rsidP="00DD58EB"/>
    <w:p w14:paraId="08DB2AE5" w14:textId="17BD0103" w:rsidR="00DD58EB" w:rsidRPr="002E0BDE" w:rsidRDefault="004D4F34" w:rsidP="00DD58EB">
      <w:pPr>
        <w:keepNext/>
        <w:keepLines/>
        <w:rPr>
          <w:u w:val="single"/>
        </w:rPr>
      </w:pPr>
      <w:r>
        <w:rPr>
          <w:u w:val="single"/>
        </w:rPr>
        <w:t xml:space="preserve">Plan de mise en œuvre de la cinquième et dernière </w:t>
      </w:r>
      <w:r w:rsidR="00DD58EB" w:rsidRPr="002E0BDE">
        <w:rPr>
          <w:u w:val="single"/>
        </w:rPr>
        <w:t xml:space="preserve">tranche </w:t>
      </w:r>
      <w:r>
        <w:rPr>
          <w:u w:val="single"/>
        </w:rPr>
        <w:t>du</w:t>
      </w:r>
      <w:r w:rsidR="00DD58EB" w:rsidRPr="002E0BDE">
        <w:rPr>
          <w:u w:val="single"/>
        </w:rPr>
        <w:t xml:space="preserve"> </w:t>
      </w:r>
      <w:r w:rsidR="006D56F6">
        <w:rPr>
          <w:u w:val="single"/>
        </w:rPr>
        <w:t>PGEH</w:t>
      </w:r>
    </w:p>
    <w:p w14:paraId="5B093AFA" w14:textId="77777777" w:rsidR="00DD58EB" w:rsidRPr="002E0BDE" w:rsidRDefault="00DD58EB" w:rsidP="00DD58EB">
      <w:pPr>
        <w:keepNext/>
        <w:keepLines/>
      </w:pPr>
    </w:p>
    <w:p w14:paraId="0C2873F9" w14:textId="4F1405B9" w:rsidR="00DD58EB" w:rsidRPr="002E0BDE" w:rsidRDefault="004D4F34" w:rsidP="00DD58EB">
      <w:pPr>
        <w:pStyle w:val="Heading1"/>
        <w:keepNext/>
        <w:keepLines/>
      </w:pPr>
      <w:r>
        <w:t>Les activités ci-après seront exécutées entre juillet</w:t>
      </w:r>
      <w:r w:rsidR="00DD58EB" w:rsidRPr="002E0BDE">
        <w:t xml:space="preserve"> 2022 </w:t>
      </w:r>
      <w:r>
        <w:t>et décembre</w:t>
      </w:r>
      <w:r w:rsidR="00DD58EB" w:rsidRPr="002E0BDE">
        <w:t xml:space="preserve"> 2023:</w:t>
      </w:r>
    </w:p>
    <w:p w14:paraId="06F5C132" w14:textId="09FCD73A" w:rsidR="00DD58EB" w:rsidRPr="002E0BDE" w:rsidRDefault="00DD58EB" w:rsidP="00DD58EB">
      <w:pPr>
        <w:pStyle w:val="Heading2"/>
        <w:numPr>
          <w:ilvl w:val="1"/>
          <w:numId w:val="1"/>
        </w:numPr>
      </w:pPr>
      <w:r w:rsidRPr="002E0BDE">
        <w:t>Organi</w:t>
      </w:r>
      <w:r w:rsidR="004D4F34">
        <w:t xml:space="preserve">sation de trois ateliers de formation pour </w:t>
      </w:r>
      <w:r w:rsidRPr="002E0BDE">
        <w:t xml:space="preserve">40 </w:t>
      </w:r>
      <w:r w:rsidR="004D4F34">
        <w:t xml:space="preserve">agents de douane, </w:t>
      </w:r>
      <w:r w:rsidRPr="002E0BDE">
        <w:t xml:space="preserve">20 </w:t>
      </w:r>
      <w:r w:rsidR="004D4F34">
        <w:t>inspecteurs de l’</w:t>
      </w:r>
      <w:r w:rsidRPr="002E0BDE">
        <w:t>environ</w:t>
      </w:r>
      <w:r w:rsidR="004D4F34">
        <w:t>ne</w:t>
      </w:r>
      <w:r w:rsidRPr="002E0BDE">
        <w:t>ment</w:t>
      </w:r>
      <w:r w:rsidR="004D4F34">
        <w:t xml:space="preserve"> et </w:t>
      </w:r>
      <w:r w:rsidRPr="002E0BDE">
        <w:t xml:space="preserve">10 </w:t>
      </w:r>
      <w:r w:rsidR="00A273EE">
        <w:t xml:space="preserve">agents commerciaux sur les sujets suivants : exigences règlementaires pour le contrôle des </w:t>
      </w:r>
      <w:r w:rsidRPr="002E0BDE">
        <w:t xml:space="preserve">HCFC; </w:t>
      </w:r>
      <w:r w:rsidR="00A273EE">
        <w:t>identification des SAO et des équipements contenant des SAO</w:t>
      </w:r>
      <w:r w:rsidRPr="002E0BDE">
        <w:t xml:space="preserve">; </w:t>
      </w:r>
      <w:r w:rsidR="00A273EE">
        <w:t>et prévention du commerce illicite de SAO</w:t>
      </w:r>
      <w:r w:rsidRPr="002E0BDE">
        <w:t xml:space="preserve"> (</w:t>
      </w:r>
      <w:r w:rsidR="002E0BDE" w:rsidRPr="002E0BDE">
        <w:t>PNUE</w:t>
      </w:r>
      <w:r w:rsidRPr="002E0BDE">
        <w:t>) (12</w:t>
      </w:r>
      <w:r w:rsidR="00A273EE">
        <w:t> </w:t>
      </w:r>
      <w:r w:rsidRPr="002E0BDE">
        <w:t>500</w:t>
      </w:r>
      <w:r w:rsidR="00A273EE">
        <w:t> $US</w:t>
      </w:r>
      <w:r w:rsidRPr="002E0BDE">
        <w:t>);</w:t>
      </w:r>
    </w:p>
    <w:p w14:paraId="1D015550" w14:textId="431C8A67" w:rsidR="00DD58EB" w:rsidRPr="002E0BDE" w:rsidRDefault="00A273EE" w:rsidP="00DD58EB">
      <w:pPr>
        <w:pStyle w:val="Heading2"/>
        <w:numPr>
          <w:ilvl w:val="1"/>
          <w:numId w:val="1"/>
        </w:numPr>
      </w:pPr>
      <w:r>
        <w:t xml:space="preserve">Tenue de trois ateliers de formation pour former </w:t>
      </w:r>
      <w:r w:rsidR="00DD58EB" w:rsidRPr="002E0BDE">
        <w:t>75 technici</w:t>
      </w:r>
      <w:r>
        <w:t>e</w:t>
      </w:r>
      <w:r w:rsidR="00DD58EB" w:rsidRPr="002E0BDE">
        <w:t>ns</w:t>
      </w:r>
      <w:r>
        <w:t xml:space="preserve"> aux bonnes pratiques d’entretien</w:t>
      </w:r>
      <w:r w:rsidR="00DD58EB" w:rsidRPr="002E0BDE">
        <w:t xml:space="preserve">; </w:t>
      </w:r>
      <w:r>
        <w:t>à la récupération et au recyclage de frigorigènes</w:t>
      </w:r>
      <w:r w:rsidR="00DD58EB" w:rsidRPr="002E0BDE">
        <w:t xml:space="preserve">; </w:t>
      </w:r>
      <w:r>
        <w:t>et à la sécurité dans la manutention de frigorigènes aux hydrocarbures</w:t>
      </w:r>
      <w:r w:rsidR="00DD58EB" w:rsidRPr="002E0BDE">
        <w:t xml:space="preserve"> (</w:t>
      </w:r>
      <w:r w:rsidR="002E0BDE" w:rsidRPr="002E0BDE">
        <w:t>PNUE</w:t>
      </w:r>
      <w:r w:rsidR="00DD58EB" w:rsidRPr="002E0BDE">
        <w:t>) (12</w:t>
      </w:r>
      <w:r>
        <w:t> </w:t>
      </w:r>
      <w:r w:rsidR="00DD58EB" w:rsidRPr="002E0BDE">
        <w:t>500</w:t>
      </w:r>
      <w:r>
        <w:t> $US</w:t>
      </w:r>
      <w:r w:rsidR="00DD58EB" w:rsidRPr="002E0BDE">
        <w:t xml:space="preserve">); </w:t>
      </w:r>
      <w:r>
        <w:t>et</w:t>
      </w:r>
    </w:p>
    <w:p w14:paraId="57328FBD" w14:textId="23545173" w:rsidR="00DD58EB" w:rsidRPr="002E0BDE" w:rsidRDefault="008C7B47" w:rsidP="00DD58EB">
      <w:pPr>
        <w:pStyle w:val="Heading2"/>
        <w:numPr>
          <w:ilvl w:val="1"/>
          <w:numId w:val="1"/>
        </w:numPr>
        <w:rPr>
          <w:rFonts w:eastAsia="Calibri"/>
        </w:rPr>
      </w:pPr>
      <w:r>
        <w:t xml:space="preserve">Les activités de surveillance du projet </w:t>
      </w:r>
      <w:r w:rsidR="008D7B29">
        <w:t xml:space="preserve">se poursuivront avec le recrutement d’un consultant pour aider le BNO dans la surveillance et l’exécution de toutes les activités du </w:t>
      </w:r>
      <w:r w:rsidR="006D56F6">
        <w:rPr>
          <w:rFonts w:eastAsia="Calibri"/>
        </w:rPr>
        <w:t>PGEH</w:t>
      </w:r>
      <w:r w:rsidR="00DD58EB" w:rsidRPr="002E0BDE">
        <w:rPr>
          <w:rFonts w:eastAsia="Calibri"/>
        </w:rPr>
        <w:t xml:space="preserve"> </w:t>
      </w:r>
      <w:r w:rsidR="008D7B29">
        <w:rPr>
          <w:rFonts w:eastAsia="Calibri"/>
        </w:rPr>
        <w:t xml:space="preserve">et dans la collecte de données </w:t>
      </w:r>
      <w:r w:rsidR="00DD58EB" w:rsidRPr="002E0BDE">
        <w:t>(</w:t>
      </w:r>
      <w:r w:rsidR="002E0BDE" w:rsidRPr="002E0BDE">
        <w:t>PNUE</w:t>
      </w:r>
      <w:r w:rsidR="00DD58EB" w:rsidRPr="002E0BDE">
        <w:t>) (5</w:t>
      </w:r>
      <w:r w:rsidR="008D7B29">
        <w:t> </w:t>
      </w:r>
      <w:r w:rsidR="00DD58EB" w:rsidRPr="002E0BDE">
        <w:t>000</w:t>
      </w:r>
      <w:r w:rsidR="008D7B29">
        <w:t> $US</w:t>
      </w:r>
      <w:r w:rsidR="00DD58EB" w:rsidRPr="002E0BDE">
        <w:t xml:space="preserve"> </w:t>
      </w:r>
      <w:r w:rsidR="008D7B29">
        <w:t>pour la rémunération du</w:t>
      </w:r>
      <w:r w:rsidR="00DD58EB" w:rsidRPr="002E0BDE">
        <w:t xml:space="preserve"> consultant).</w:t>
      </w:r>
    </w:p>
    <w:p w14:paraId="49C12FE8" w14:textId="77777777" w:rsidR="00DD58EB" w:rsidRPr="002E0BDE" w:rsidRDefault="00DD58EB" w:rsidP="00DD58EB"/>
    <w:p w14:paraId="1357C6DA" w14:textId="53C9AD4E" w:rsidR="00DD58EB" w:rsidRPr="002E0BDE" w:rsidRDefault="008D7B29" w:rsidP="00DD58EB">
      <w:pPr>
        <w:jc w:val="center"/>
        <w:rPr>
          <w:b/>
        </w:rPr>
      </w:pPr>
      <w:r>
        <w:rPr>
          <w:b/>
        </w:rPr>
        <w:t xml:space="preserve">OBSERVATIONS ET </w:t>
      </w:r>
      <w:r w:rsidR="0022009B">
        <w:rPr>
          <w:b/>
        </w:rPr>
        <w:t>RECOMMANDATION</w:t>
      </w:r>
      <w:r>
        <w:rPr>
          <w:b/>
        </w:rPr>
        <w:t xml:space="preserve"> DU </w:t>
      </w:r>
      <w:r w:rsidRPr="002E0BDE">
        <w:rPr>
          <w:b/>
        </w:rPr>
        <w:t>SECRÉTARIA</w:t>
      </w:r>
      <w:r>
        <w:rPr>
          <w:b/>
        </w:rPr>
        <w:t>T</w:t>
      </w:r>
    </w:p>
    <w:p w14:paraId="29745E6E" w14:textId="77777777" w:rsidR="00DD58EB" w:rsidRPr="002E0BDE" w:rsidRDefault="00DD58EB" w:rsidP="00DD58EB"/>
    <w:p w14:paraId="70577581" w14:textId="389F5697" w:rsidR="00DD58EB" w:rsidRPr="002E0BDE" w:rsidRDefault="008D7B29" w:rsidP="00DD58EB">
      <w:pPr>
        <w:rPr>
          <w:b/>
        </w:rPr>
      </w:pPr>
      <w:r>
        <w:rPr>
          <w:b/>
        </w:rPr>
        <w:t>OBSERVATION</w:t>
      </w:r>
      <w:r w:rsidR="00DD58EB" w:rsidRPr="002E0BDE">
        <w:rPr>
          <w:b/>
        </w:rPr>
        <w:t>S</w:t>
      </w:r>
    </w:p>
    <w:p w14:paraId="6643C402" w14:textId="77777777" w:rsidR="00DD58EB" w:rsidRPr="002E0BDE" w:rsidRDefault="00DD58EB" w:rsidP="00DD58EB"/>
    <w:p w14:paraId="50C35B2A" w14:textId="47CF3604" w:rsidR="00DD58EB" w:rsidRPr="002E0BDE" w:rsidRDefault="008D7B29" w:rsidP="00DD58EB">
      <w:pPr>
        <w:rPr>
          <w:u w:val="single"/>
        </w:rPr>
      </w:pPr>
      <w:r>
        <w:rPr>
          <w:u w:val="single"/>
        </w:rPr>
        <w:t xml:space="preserve">Rapport d’avancement de la mise en œuvre des troisième et quatrième </w:t>
      </w:r>
      <w:r w:rsidR="00DD58EB" w:rsidRPr="002E0BDE">
        <w:rPr>
          <w:u w:val="single"/>
        </w:rPr>
        <w:t xml:space="preserve">tranches </w:t>
      </w:r>
      <w:r>
        <w:rPr>
          <w:u w:val="single"/>
        </w:rPr>
        <w:t xml:space="preserve">combinées du </w:t>
      </w:r>
      <w:r w:rsidR="006D56F6">
        <w:rPr>
          <w:u w:val="single"/>
        </w:rPr>
        <w:t>PGEH</w:t>
      </w:r>
    </w:p>
    <w:p w14:paraId="718D3D4F" w14:textId="77777777" w:rsidR="00DD58EB" w:rsidRPr="002E0BDE" w:rsidRDefault="00DD58EB" w:rsidP="00DD58EB"/>
    <w:p w14:paraId="527604D9" w14:textId="211F65BA" w:rsidR="00DD58EB" w:rsidRPr="002E0BDE" w:rsidRDefault="006D1D5B" w:rsidP="00DD58EB">
      <w:pPr>
        <w:rPr>
          <w:i/>
        </w:rPr>
      </w:pPr>
      <w:r>
        <w:rPr>
          <w:i/>
        </w:rPr>
        <w:t>Cadre juridique</w:t>
      </w:r>
    </w:p>
    <w:p w14:paraId="14A4CA22" w14:textId="77777777" w:rsidR="00DD58EB" w:rsidRPr="002E0BDE" w:rsidRDefault="00DD58EB" w:rsidP="00DD58EB"/>
    <w:p w14:paraId="10EB30E7" w14:textId="784D951C" w:rsidR="00DD58EB" w:rsidRPr="002E0BDE" w:rsidRDefault="006D1D5B" w:rsidP="00DD58EB">
      <w:pPr>
        <w:pStyle w:val="Heading1"/>
      </w:pPr>
      <w:r>
        <w:t>L</w:t>
      </w:r>
      <w:r w:rsidR="00DD58EB" w:rsidRPr="002E0BDE">
        <w:t xml:space="preserve">e </w:t>
      </w:r>
      <w:r w:rsidR="00C03BDC">
        <w:t>Gouvernement</w:t>
      </w:r>
      <w:r w:rsidR="00DD58EB" w:rsidRPr="002E0BDE">
        <w:t xml:space="preserve"> </w:t>
      </w:r>
      <w:r>
        <w:t>de la</w:t>
      </w:r>
      <w:r w:rsidR="00DD58EB" w:rsidRPr="002E0BDE">
        <w:t xml:space="preserve"> Guinée Équatoriale </w:t>
      </w:r>
      <w:r>
        <w:t xml:space="preserve">a déjà établi les quotas d’importation de </w:t>
      </w:r>
      <w:r w:rsidR="00DD58EB" w:rsidRPr="002E0BDE">
        <w:t xml:space="preserve">HCFC </w:t>
      </w:r>
      <w:r>
        <w:t xml:space="preserve">pour </w:t>
      </w:r>
      <w:r w:rsidR="00DD58EB" w:rsidRPr="002E0BDE">
        <w:t>2022</w:t>
      </w:r>
      <w:r>
        <w:t xml:space="preserve">, à </w:t>
      </w:r>
      <w:r w:rsidR="00DD58EB" w:rsidRPr="002E0BDE">
        <w:t>0</w:t>
      </w:r>
      <w:r>
        <w:t>,</w:t>
      </w:r>
      <w:r w:rsidR="00DD58EB" w:rsidRPr="002E0BDE">
        <w:t>94 tonnes</w:t>
      </w:r>
      <w:r>
        <w:t xml:space="preserve"> PAO</w:t>
      </w:r>
      <w:r w:rsidR="00DD58EB" w:rsidRPr="002E0BDE">
        <w:t xml:space="preserve">, </w:t>
      </w:r>
      <w:r w:rsidR="00F219EA">
        <w:t xml:space="preserve">ce qui est inférieur aux cibles de contrôle du </w:t>
      </w:r>
      <w:r w:rsidR="0061224F">
        <w:t>Protocole de Montréal</w:t>
      </w:r>
      <w:r w:rsidR="00DD58EB" w:rsidRPr="002E0BDE">
        <w:t>.</w:t>
      </w:r>
    </w:p>
    <w:p w14:paraId="29BFCA63" w14:textId="6C3F28A5" w:rsidR="00DD58EB" w:rsidRPr="002E0BDE" w:rsidRDefault="00F219EA" w:rsidP="00DD58EB">
      <w:pPr>
        <w:pStyle w:val="Heading1"/>
      </w:pPr>
      <w:r>
        <w:t>L</w:t>
      </w:r>
      <w:r w:rsidR="00DD58EB" w:rsidRPr="002E0BDE">
        <w:t xml:space="preserve">e </w:t>
      </w:r>
      <w:r w:rsidR="002E0BDE" w:rsidRPr="002E0BDE">
        <w:t>Secrétariat</w:t>
      </w:r>
      <w:r w:rsidR="00DD58EB" w:rsidRPr="002E0BDE">
        <w:t xml:space="preserve"> </w:t>
      </w:r>
      <w:r>
        <w:t xml:space="preserve">a </w:t>
      </w:r>
      <w:r w:rsidRPr="002E0BDE">
        <w:t>noté</w:t>
      </w:r>
      <w:r w:rsidR="00DD58EB" w:rsidRPr="002E0BDE">
        <w:t xml:space="preserve"> </w:t>
      </w:r>
      <w:r>
        <w:t xml:space="preserve">que le système de licences et de quotas est opérationnel et permet de contrôler les importations de </w:t>
      </w:r>
      <w:r w:rsidR="00DD58EB" w:rsidRPr="002E0BDE">
        <w:t>HCFC</w:t>
      </w:r>
      <w:r>
        <w:t xml:space="preserve"> en fonction du quota alloué</w:t>
      </w:r>
      <w:r w:rsidR="00DD58EB" w:rsidRPr="002E0BDE">
        <w:t xml:space="preserve">. </w:t>
      </w:r>
      <w:r w:rsidR="00850573">
        <w:t xml:space="preserve">Concernant l’usage de codes </w:t>
      </w:r>
      <w:r w:rsidR="00DD58EB" w:rsidRPr="002E0BDE">
        <w:t xml:space="preserve">HS </w:t>
      </w:r>
      <w:r w:rsidR="00850573">
        <w:t xml:space="preserve">pour identifier les substances réglementées, le </w:t>
      </w:r>
      <w:r w:rsidR="002E0BDE" w:rsidRPr="002E0BDE">
        <w:t>PNUE</w:t>
      </w:r>
      <w:r w:rsidR="00DD58EB" w:rsidRPr="002E0BDE">
        <w:t xml:space="preserve"> </w:t>
      </w:r>
      <w:r w:rsidR="00850573">
        <w:t xml:space="preserve">a expliqué que les codes HS actuels permettent d’identifier les différents </w:t>
      </w:r>
      <w:r w:rsidR="00DD58EB" w:rsidRPr="002E0BDE">
        <w:t xml:space="preserve">HCFC; </w:t>
      </w:r>
      <w:r w:rsidR="00850573">
        <w:t xml:space="preserve">le </w:t>
      </w:r>
      <w:r w:rsidR="002E0BDE" w:rsidRPr="002E0BDE">
        <w:t>PNUE</w:t>
      </w:r>
      <w:r w:rsidR="00DD58EB" w:rsidRPr="002E0BDE">
        <w:t xml:space="preserve"> </w:t>
      </w:r>
      <w:r w:rsidR="00850573">
        <w:t xml:space="preserve">appuie le </w:t>
      </w:r>
      <w:r w:rsidR="00C03BDC">
        <w:t>Gouvernement</w:t>
      </w:r>
      <w:r w:rsidR="00DD58EB" w:rsidRPr="002E0BDE">
        <w:t xml:space="preserve"> </w:t>
      </w:r>
      <w:r w:rsidR="00850573">
        <w:t xml:space="preserve">dans l’adoption de la version à jour de </w:t>
      </w:r>
      <w:r w:rsidR="00DD58EB" w:rsidRPr="002E0BDE">
        <w:t xml:space="preserve">2022 </w:t>
      </w:r>
      <w:r w:rsidR="00850573">
        <w:t xml:space="preserve">des codes </w:t>
      </w:r>
      <w:r w:rsidR="00DD58EB" w:rsidRPr="002E0BDE">
        <w:t xml:space="preserve">HS </w:t>
      </w:r>
      <w:r w:rsidR="00850573">
        <w:t>visant à inclure les codes</w:t>
      </w:r>
      <w:r w:rsidR="00550123">
        <w:t xml:space="preserve"> pour les </w:t>
      </w:r>
      <w:r w:rsidR="00DD58EB" w:rsidRPr="002E0BDE">
        <w:t xml:space="preserve">HFC. </w:t>
      </w:r>
      <w:r w:rsidR="00550123">
        <w:t>La formation des agents de douane inclura également la version à jour des codes HS</w:t>
      </w:r>
      <w:r w:rsidR="00DD58EB" w:rsidRPr="002E0BDE">
        <w:t xml:space="preserve">. </w:t>
      </w:r>
    </w:p>
    <w:p w14:paraId="3DC401D8" w14:textId="1DC9F50F" w:rsidR="00DD58EB" w:rsidRPr="002E0BDE" w:rsidRDefault="00550123" w:rsidP="00DD58EB">
      <w:pPr>
        <w:pStyle w:val="Heading1"/>
      </w:pPr>
      <w:r>
        <w:t xml:space="preserve">Le </w:t>
      </w:r>
      <w:r w:rsidR="00C03BDC">
        <w:t>Gouvernement</w:t>
      </w:r>
      <w:r w:rsidR="00DD58EB" w:rsidRPr="002E0BDE">
        <w:t xml:space="preserve"> </w:t>
      </w:r>
      <w:r w:rsidR="005D0243">
        <w:t>donne suite aux</w:t>
      </w:r>
      <w:r>
        <w:t xml:space="preserve"> </w:t>
      </w:r>
      <w:r w:rsidR="0022009B">
        <w:t>recommandation</w:t>
      </w:r>
      <w:r w:rsidR="00DD58EB" w:rsidRPr="002E0BDE">
        <w:t>s</w:t>
      </w:r>
      <w:r>
        <w:t xml:space="preserve"> du rapport de </w:t>
      </w:r>
      <w:r w:rsidRPr="002E0BDE">
        <w:t>vérification</w:t>
      </w:r>
      <w:r w:rsidR="00DD58EB" w:rsidRPr="002E0BDE">
        <w:t xml:space="preserve">. </w:t>
      </w:r>
      <w:r>
        <w:t xml:space="preserve">L’établissement d’un système douanier informatisé permettant le partage de données avec le BNO, ainsi que l’apport d’identificateurs </w:t>
      </w:r>
      <w:r w:rsidR="005D0243">
        <w:t xml:space="preserve">de frigorigènes supplémentaires, auront lieu durant la </w:t>
      </w:r>
      <w:r w:rsidR="002E0BDE" w:rsidRPr="002E0BDE">
        <w:t>phase</w:t>
      </w:r>
      <w:r w:rsidR="00DD58EB" w:rsidRPr="002E0BDE">
        <w:t xml:space="preserve"> II</w:t>
      </w:r>
      <w:r w:rsidR="005D0243">
        <w:t>, en raison des limites de financement</w:t>
      </w:r>
      <w:r w:rsidR="00DD58EB" w:rsidRPr="002E0BDE">
        <w:t xml:space="preserve">. </w:t>
      </w:r>
      <w:r w:rsidR="005D0243">
        <w:t xml:space="preserve">D’autres </w:t>
      </w:r>
      <w:r w:rsidR="0022009B">
        <w:t>recommandation</w:t>
      </w:r>
      <w:r w:rsidR="00DD58EB" w:rsidRPr="002E0BDE">
        <w:t xml:space="preserve">s </w:t>
      </w:r>
      <w:r w:rsidR="005D0243">
        <w:t xml:space="preserve">seront examinées durant la mise en œuvre de la cinquième </w:t>
      </w:r>
      <w:r w:rsidR="00DD58EB" w:rsidRPr="002E0BDE">
        <w:t xml:space="preserve">tranche. </w:t>
      </w:r>
    </w:p>
    <w:p w14:paraId="2387990E" w14:textId="4B2335A3" w:rsidR="00DD58EB" w:rsidRPr="002E0BDE" w:rsidRDefault="005D0243" w:rsidP="00DD58EB">
      <w:pPr>
        <w:rPr>
          <w:i/>
        </w:rPr>
      </w:pPr>
      <w:r>
        <w:rPr>
          <w:i/>
        </w:rPr>
        <w:t>Secteur de l’entretien en r</w:t>
      </w:r>
      <w:r w:rsidRPr="002E0BDE">
        <w:rPr>
          <w:i/>
        </w:rPr>
        <w:t>éfrigération</w:t>
      </w:r>
    </w:p>
    <w:p w14:paraId="240782E8" w14:textId="77777777" w:rsidR="00DD58EB" w:rsidRPr="002E0BDE" w:rsidRDefault="00DD58EB" w:rsidP="00DD58EB">
      <w:pPr>
        <w:rPr>
          <w:i/>
        </w:rPr>
      </w:pPr>
    </w:p>
    <w:p w14:paraId="4F35C96F" w14:textId="6A79F61A" w:rsidR="00DD58EB" w:rsidRPr="002E0BDE" w:rsidRDefault="005D0243" w:rsidP="006C4B4A">
      <w:pPr>
        <w:pStyle w:val="Heading1"/>
      </w:pPr>
      <w:r>
        <w:t xml:space="preserve">La formation </w:t>
      </w:r>
      <w:r w:rsidR="00CB0829">
        <w:t>des techniciens portait entre autres sur la sécurité de la manutention des frigorigènes inflammables</w:t>
      </w:r>
      <w:r w:rsidR="00DD58EB" w:rsidRPr="002E0BDE">
        <w:t xml:space="preserve">. </w:t>
      </w:r>
      <w:r w:rsidR="00954C7A">
        <w:t xml:space="preserve">Le </w:t>
      </w:r>
      <w:r w:rsidR="002E0BDE" w:rsidRPr="002E0BDE">
        <w:t>PNUE</w:t>
      </w:r>
      <w:r w:rsidR="00DD58EB" w:rsidRPr="002E0BDE">
        <w:t xml:space="preserve"> </w:t>
      </w:r>
      <w:r w:rsidR="00954C7A">
        <w:t>a expliqué que les principaux obstacles à l’</w:t>
      </w:r>
      <w:r w:rsidR="00DD58EB" w:rsidRPr="002E0BDE">
        <w:t xml:space="preserve">introduction </w:t>
      </w:r>
      <w:r w:rsidR="00954C7A">
        <w:t>de produits de rechange à faible potentiel de réchauffement du globe (PRG) sont l’absence de normes et de techniciens certifiés pour répondre aux problèmes de sécurité, d’inflammabilité et de toxicité dans l’installation et l’entretien d’équipements</w:t>
      </w:r>
      <w:r w:rsidR="00DD58EB" w:rsidRPr="002E0BDE">
        <w:t xml:space="preserve">. </w:t>
      </w:r>
      <w:r w:rsidR="00954C7A">
        <w:t>L’</w:t>
      </w:r>
      <w:r w:rsidR="00DD58EB" w:rsidRPr="002E0BDE">
        <w:t xml:space="preserve">adoption </w:t>
      </w:r>
      <w:r w:rsidR="00954C7A">
        <w:t xml:space="preserve">de normes régissant la manutention de frigorigènes toxiques ou inflammables et la </w:t>
      </w:r>
      <w:r w:rsidR="00DD58EB" w:rsidRPr="002E0BDE">
        <w:t xml:space="preserve">certification </w:t>
      </w:r>
      <w:r w:rsidR="00954C7A">
        <w:t>des</w:t>
      </w:r>
      <w:r w:rsidR="00DD58EB" w:rsidRPr="002E0BDE">
        <w:t xml:space="preserve"> technici</w:t>
      </w:r>
      <w:r w:rsidR="00954C7A">
        <w:t>e</w:t>
      </w:r>
      <w:r w:rsidR="00DD58EB" w:rsidRPr="002E0BDE">
        <w:t xml:space="preserve">ns </w:t>
      </w:r>
      <w:r w:rsidR="00D00E31">
        <w:t xml:space="preserve">aura lieu durant la </w:t>
      </w:r>
      <w:r w:rsidR="002E0BDE" w:rsidRPr="002E0BDE">
        <w:t>phase</w:t>
      </w:r>
      <w:r w:rsidR="00DD58EB" w:rsidRPr="002E0BDE">
        <w:t xml:space="preserve"> II </w:t>
      </w:r>
      <w:r w:rsidR="00D00E31">
        <w:t>du</w:t>
      </w:r>
      <w:r w:rsidR="00DD58EB" w:rsidRPr="002E0BDE">
        <w:t xml:space="preserve"> </w:t>
      </w:r>
      <w:r w:rsidR="006D56F6">
        <w:t>PGEH</w:t>
      </w:r>
      <w:r w:rsidR="00DD58EB" w:rsidRPr="002E0BDE">
        <w:t xml:space="preserve">. </w:t>
      </w:r>
    </w:p>
    <w:p w14:paraId="5D7D8848" w14:textId="562EA86C" w:rsidR="00DD58EB" w:rsidRPr="002E0BDE" w:rsidRDefault="00D00E31" w:rsidP="00DD58EB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>Achèvement de la</w:t>
      </w:r>
      <w:r w:rsidR="00DD58EB" w:rsidRPr="002E0BDE">
        <w:rPr>
          <w:u w:val="single"/>
        </w:rPr>
        <w:t xml:space="preserve"> </w:t>
      </w:r>
      <w:r w:rsidR="002E0BDE" w:rsidRPr="002E0BDE">
        <w:rPr>
          <w:u w:val="single"/>
        </w:rPr>
        <w:t>phase</w:t>
      </w:r>
      <w:r w:rsidR="00DD58EB" w:rsidRPr="002E0BDE">
        <w:rPr>
          <w:u w:val="single"/>
        </w:rPr>
        <w:t xml:space="preserve"> I</w:t>
      </w:r>
    </w:p>
    <w:p w14:paraId="33E20DA5" w14:textId="05CE8EF2" w:rsidR="00DD58EB" w:rsidRPr="002E0BDE" w:rsidRDefault="00D00E31" w:rsidP="00DD58EB">
      <w:pPr>
        <w:pStyle w:val="Heading1"/>
      </w:pPr>
      <w:r>
        <w:t>À sa</w:t>
      </w:r>
      <w:r w:rsidR="00DD58EB" w:rsidRPr="002E0BDE">
        <w:t xml:space="preserve"> 88</w:t>
      </w:r>
      <w:r>
        <w:rPr>
          <w:vertAlign w:val="superscript"/>
        </w:rPr>
        <w:t>e</w:t>
      </w:r>
      <w:r>
        <w:t xml:space="preserve"> réunion, le </w:t>
      </w:r>
      <w:r w:rsidR="0061224F">
        <w:t>Comité exécutif</w:t>
      </w:r>
      <w:r w:rsidR="00DD58EB" w:rsidRPr="002E0BDE">
        <w:t xml:space="preserve">, </w:t>
      </w:r>
      <w:r>
        <w:t xml:space="preserve">prenant note des retards dus aux contraintes imposées par la pandémie de </w:t>
      </w:r>
      <w:r w:rsidR="00DD58EB" w:rsidRPr="002E0BDE">
        <w:t xml:space="preserve">COVID-19 </w:t>
      </w:r>
      <w:r>
        <w:t xml:space="preserve">et de l’absence de la </w:t>
      </w:r>
      <w:r w:rsidRPr="002E0BDE">
        <w:t>vérification</w:t>
      </w:r>
      <w:r w:rsidR="00DD58EB" w:rsidRPr="002E0BDE">
        <w:t xml:space="preserve"> </w:t>
      </w:r>
      <w:r>
        <w:t xml:space="preserve">requise des objectifs de consommation des </w:t>
      </w:r>
      <w:r w:rsidR="00DD58EB" w:rsidRPr="002E0BDE">
        <w:t>HCFC</w:t>
      </w:r>
      <w:r>
        <w:t xml:space="preserve">, a prié instamment le </w:t>
      </w:r>
      <w:r w:rsidR="00C03BDC">
        <w:t>Gouvernement</w:t>
      </w:r>
      <w:r w:rsidR="00DD58EB" w:rsidRPr="002E0BDE">
        <w:t xml:space="preserve"> </w:t>
      </w:r>
      <w:r>
        <w:t>de la</w:t>
      </w:r>
      <w:r w:rsidR="00DD58EB" w:rsidRPr="002E0BDE">
        <w:t xml:space="preserve"> Guinée Équatoriale </w:t>
      </w:r>
      <w:r>
        <w:t xml:space="preserve">de collaborer avec le </w:t>
      </w:r>
      <w:r w:rsidR="002E0BDE" w:rsidRPr="002E0BDE">
        <w:t>PNUE</w:t>
      </w:r>
      <w:r w:rsidR="00DD58EB" w:rsidRPr="002E0BDE">
        <w:t xml:space="preserve"> </w:t>
      </w:r>
      <w:r>
        <w:t xml:space="preserve">pour achever la </w:t>
      </w:r>
      <w:r w:rsidRPr="002E0BDE">
        <w:t>vérification</w:t>
      </w:r>
      <w:r>
        <w:t>, afin que la cinquième</w:t>
      </w:r>
      <w:r w:rsidR="00DD58EB" w:rsidRPr="002E0BDE">
        <w:t xml:space="preserve"> (2020) tranche </w:t>
      </w:r>
      <w:r>
        <w:t xml:space="preserve">de la </w:t>
      </w:r>
      <w:r w:rsidR="002E0BDE" w:rsidRPr="002E0BDE">
        <w:t>phase</w:t>
      </w:r>
      <w:r w:rsidR="00DD58EB" w:rsidRPr="002E0BDE">
        <w:t xml:space="preserve"> I </w:t>
      </w:r>
      <w:r>
        <w:t xml:space="preserve">du </w:t>
      </w:r>
      <w:r w:rsidR="006D56F6">
        <w:t>PGEH</w:t>
      </w:r>
      <w:r w:rsidR="00DD58EB" w:rsidRPr="002E0BDE">
        <w:t xml:space="preserve"> </w:t>
      </w:r>
      <w:r w:rsidR="009C6860">
        <w:t xml:space="preserve">puisse être soumise à la </w:t>
      </w:r>
      <w:r w:rsidR="00DD58EB" w:rsidRPr="002E0BDE">
        <w:t>90</w:t>
      </w:r>
      <w:r w:rsidR="009C6860">
        <w:rPr>
          <w:vertAlign w:val="superscript"/>
        </w:rPr>
        <w:t>e</w:t>
      </w:r>
      <w:r w:rsidR="00DD58EB" w:rsidRPr="002E0BDE">
        <w:t xml:space="preserve"> </w:t>
      </w:r>
      <w:r w:rsidR="009C6860">
        <w:t xml:space="preserve">réunion, en même temps </w:t>
      </w:r>
      <w:r w:rsidR="00990271">
        <w:t xml:space="preserve">qu’un plan d’action révisé pour tenir compte de la réaffectation de la tranche de </w:t>
      </w:r>
      <w:r w:rsidR="00DD58EB" w:rsidRPr="002E0BDE">
        <w:t>2020 (</w:t>
      </w:r>
      <w:r w:rsidR="00990271" w:rsidRPr="002E0BDE">
        <w:t>décision</w:t>
      </w:r>
      <w:r w:rsidR="00DD58EB" w:rsidRPr="002E0BDE">
        <w:t xml:space="preserve"> 88/33). </w:t>
      </w:r>
      <w:r w:rsidR="00990271">
        <w:t xml:space="preserve">Compte tenu de la soumission tardive de la cinquième </w:t>
      </w:r>
      <w:r w:rsidR="00DD58EB" w:rsidRPr="002E0BDE">
        <w:t xml:space="preserve">tranche </w:t>
      </w:r>
      <w:r w:rsidR="00990271">
        <w:t xml:space="preserve">et selon le plan d’exécution de la cinquième </w:t>
      </w:r>
      <w:r w:rsidR="00DD58EB" w:rsidRPr="002E0BDE">
        <w:t xml:space="preserve">tranche, </w:t>
      </w:r>
      <w:r w:rsidR="00990271">
        <w:t>l</w:t>
      </w:r>
      <w:r w:rsidR="00DD58EB" w:rsidRPr="002E0BDE">
        <w:t xml:space="preserve">e </w:t>
      </w:r>
      <w:r w:rsidR="00C03BDC">
        <w:t>Gouvernement</w:t>
      </w:r>
      <w:r w:rsidR="00DD58EB" w:rsidRPr="002E0BDE">
        <w:t xml:space="preserve"> </w:t>
      </w:r>
      <w:r w:rsidR="00990271">
        <w:t>de la</w:t>
      </w:r>
      <w:r w:rsidR="00DD58EB" w:rsidRPr="002E0BDE">
        <w:t xml:space="preserve"> Guinée Équatoriale </w:t>
      </w:r>
      <w:r w:rsidR="00990271">
        <w:t xml:space="preserve">demande que la date d’achèvement de la </w:t>
      </w:r>
      <w:r w:rsidR="002E0BDE" w:rsidRPr="002E0BDE">
        <w:t>phase</w:t>
      </w:r>
      <w:r w:rsidR="00DD58EB" w:rsidRPr="002E0BDE">
        <w:t xml:space="preserve"> I </w:t>
      </w:r>
      <w:r w:rsidR="00990271">
        <w:t>du</w:t>
      </w:r>
      <w:r w:rsidR="00DD58EB" w:rsidRPr="002E0BDE">
        <w:t xml:space="preserve"> </w:t>
      </w:r>
      <w:r w:rsidR="006D56F6">
        <w:t>PGEH</w:t>
      </w:r>
      <w:r w:rsidR="00DD58EB" w:rsidRPr="002E0BDE">
        <w:t xml:space="preserve"> </w:t>
      </w:r>
      <w:r w:rsidR="00990271">
        <w:t xml:space="preserve">soit repoussée au </w:t>
      </w:r>
      <w:r w:rsidR="00DD58EB" w:rsidRPr="002E0BDE">
        <w:t xml:space="preserve">31 </w:t>
      </w:r>
      <w:r w:rsidR="00990271">
        <w:t>décembre</w:t>
      </w:r>
      <w:r w:rsidR="00DD58EB" w:rsidRPr="002E0BDE">
        <w:t xml:space="preserve"> 2023. </w:t>
      </w:r>
      <w:r w:rsidR="00990271">
        <w:t>L</w:t>
      </w:r>
      <w:r w:rsidR="00DD58EB" w:rsidRPr="002E0BDE">
        <w:t xml:space="preserve">e </w:t>
      </w:r>
      <w:r w:rsidR="00C03BDC">
        <w:t>Gouvernement</w:t>
      </w:r>
      <w:r w:rsidR="00DD58EB" w:rsidRPr="002E0BDE">
        <w:t xml:space="preserve"> </w:t>
      </w:r>
      <w:r w:rsidR="00990271">
        <w:t xml:space="preserve">envisage de soumettre la </w:t>
      </w:r>
      <w:r w:rsidR="002E0BDE" w:rsidRPr="002E0BDE">
        <w:t>phase</w:t>
      </w:r>
      <w:r w:rsidR="00DD58EB" w:rsidRPr="002E0BDE">
        <w:t xml:space="preserve"> II </w:t>
      </w:r>
      <w:r w:rsidR="00990271">
        <w:t>du</w:t>
      </w:r>
      <w:r w:rsidR="00DD58EB" w:rsidRPr="002E0BDE">
        <w:t xml:space="preserve"> </w:t>
      </w:r>
      <w:r w:rsidR="006D56F6">
        <w:t>PGEH</w:t>
      </w:r>
      <w:r w:rsidR="00DD58EB" w:rsidRPr="002E0BDE">
        <w:t xml:space="preserve"> </w:t>
      </w:r>
      <w:r w:rsidR="00990271">
        <w:t xml:space="preserve">à la </w:t>
      </w:r>
      <w:r w:rsidR="00DD58EB" w:rsidRPr="002E0BDE">
        <w:t>91</w:t>
      </w:r>
      <w:r w:rsidR="00990271">
        <w:rPr>
          <w:vertAlign w:val="superscript"/>
        </w:rPr>
        <w:t>e</w:t>
      </w:r>
      <w:r w:rsidR="00DD58EB" w:rsidRPr="002E0BDE">
        <w:t xml:space="preserve"> </w:t>
      </w:r>
      <w:r w:rsidR="00990271">
        <w:t>réunion</w:t>
      </w:r>
      <w:r w:rsidR="00DD58EB" w:rsidRPr="002E0BDE">
        <w:t xml:space="preserve">. </w:t>
      </w:r>
    </w:p>
    <w:p w14:paraId="02324478" w14:textId="30C58BD4" w:rsidR="00DD58EB" w:rsidRPr="002E0BDE" w:rsidRDefault="001F0397" w:rsidP="00DD58EB">
      <w:pPr>
        <w:keepNext/>
        <w:keepLines/>
        <w:rPr>
          <w:u w:val="single"/>
        </w:rPr>
      </w:pPr>
      <w:r>
        <w:rPr>
          <w:u w:val="single"/>
        </w:rPr>
        <w:t>Application de la politique de l’égalité des sexes</w:t>
      </w:r>
    </w:p>
    <w:p w14:paraId="5D7954AF" w14:textId="77777777" w:rsidR="00DD58EB" w:rsidRPr="002E0BDE" w:rsidRDefault="00DD58EB" w:rsidP="00DD58EB">
      <w:pPr>
        <w:keepNext/>
        <w:keepLines/>
      </w:pPr>
    </w:p>
    <w:p w14:paraId="12B2940C" w14:textId="3D94910E" w:rsidR="00DD58EB" w:rsidRPr="002E0BDE" w:rsidRDefault="001F0397" w:rsidP="00DD58EB">
      <w:pPr>
        <w:pStyle w:val="Heading1"/>
        <w:keepNext/>
        <w:keepLines/>
        <w:rPr>
          <w:bCs/>
          <w:color w:val="000000"/>
          <w:lang w:eastAsia="zh-CN"/>
        </w:rPr>
      </w:pPr>
      <w:r>
        <w:t>L</w:t>
      </w:r>
      <w:r w:rsidR="00DD58EB" w:rsidRPr="002E0BDE">
        <w:rPr>
          <w:lang w:eastAsia="zh-CN"/>
        </w:rPr>
        <w:t xml:space="preserve">e </w:t>
      </w:r>
      <w:r>
        <w:rPr>
          <w:lang w:eastAsia="zh-CN"/>
        </w:rPr>
        <w:t>pays a été informé de la politique de l’égalité des sexes du Fonds multilatéral (</w:t>
      </w:r>
      <w:r w:rsidRPr="002E0BDE">
        <w:rPr>
          <w:lang w:eastAsia="zh-CN"/>
        </w:rPr>
        <w:t>décision</w:t>
      </w:r>
      <w:r w:rsidR="00DD58EB" w:rsidRPr="002E0BDE">
        <w:rPr>
          <w:lang w:eastAsia="zh-CN"/>
        </w:rPr>
        <w:t xml:space="preserve"> 84/92(d).</w:t>
      </w:r>
      <w:r w:rsidR="00DD58EB" w:rsidRPr="002E0BDE">
        <w:rPr>
          <w:rStyle w:val="FootnoteReference"/>
        </w:rPr>
        <w:footnoteReference w:id="3"/>
      </w:r>
      <w:r w:rsidR="00DD58EB" w:rsidRPr="002E0BDE">
        <w:rPr>
          <w:lang w:eastAsia="zh-CN"/>
        </w:rPr>
        <w:t xml:space="preserve"> </w:t>
      </w:r>
      <w:r w:rsidR="00B20C4A">
        <w:rPr>
          <w:color w:val="000000"/>
          <w:lang w:eastAsia="zh-CN"/>
        </w:rPr>
        <w:t>L</w:t>
      </w:r>
      <w:r w:rsidR="00DD58EB" w:rsidRPr="002E0BDE">
        <w:rPr>
          <w:color w:val="000000"/>
          <w:lang w:eastAsia="zh-CN"/>
        </w:rPr>
        <w:t xml:space="preserve">e </w:t>
      </w:r>
      <w:r w:rsidR="00B20C4A">
        <w:rPr>
          <w:color w:val="000000"/>
          <w:lang w:eastAsia="zh-CN"/>
        </w:rPr>
        <w:t>BNO</w:t>
      </w:r>
      <w:r w:rsidR="00DD58EB" w:rsidRPr="002E0BDE">
        <w:rPr>
          <w:color w:val="000000"/>
          <w:lang w:eastAsia="zh-CN"/>
        </w:rPr>
        <w:t xml:space="preserve"> </w:t>
      </w:r>
      <w:r w:rsidR="00B20C4A">
        <w:rPr>
          <w:color w:val="000000"/>
          <w:lang w:eastAsia="zh-CN"/>
        </w:rPr>
        <w:t xml:space="preserve">est en consultation avec les parties intéressées sur les </w:t>
      </w:r>
      <w:r w:rsidR="00B20C4A" w:rsidRPr="002E0BDE">
        <w:rPr>
          <w:color w:val="000000"/>
          <w:lang w:eastAsia="zh-CN"/>
        </w:rPr>
        <w:t>stratégies</w:t>
      </w:r>
      <w:r w:rsidR="00DD58EB" w:rsidRPr="002E0BDE">
        <w:rPr>
          <w:color w:val="000000"/>
          <w:lang w:eastAsia="zh-CN"/>
        </w:rPr>
        <w:t xml:space="preserve"> </w:t>
      </w:r>
      <w:r w:rsidR="00B20C4A">
        <w:rPr>
          <w:color w:val="000000"/>
          <w:lang w:eastAsia="zh-CN"/>
        </w:rPr>
        <w:t xml:space="preserve">visant à faciliter la </w:t>
      </w:r>
      <w:r w:rsidR="00DD58EB" w:rsidRPr="002E0BDE">
        <w:rPr>
          <w:color w:val="000000"/>
          <w:lang w:eastAsia="zh-CN"/>
        </w:rPr>
        <w:t>participation</w:t>
      </w:r>
      <w:r w:rsidR="00B20C4A">
        <w:rPr>
          <w:color w:val="000000"/>
          <w:lang w:eastAsia="zh-CN"/>
        </w:rPr>
        <w:t xml:space="preserve"> des femmes</w:t>
      </w:r>
      <w:r w:rsidR="00DD58EB" w:rsidRPr="002E0BDE">
        <w:rPr>
          <w:color w:val="000000"/>
          <w:lang w:eastAsia="zh-CN"/>
        </w:rPr>
        <w:t>,</w:t>
      </w:r>
      <w:r w:rsidR="00DD58EB" w:rsidRPr="002E0BDE">
        <w:rPr>
          <w:b/>
          <w:color w:val="000000"/>
          <w:lang w:eastAsia="zh-CN"/>
        </w:rPr>
        <w:t xml:space="preserve"> </w:t>
      </w:r>
      <w:r w:rsidR="00B20C4A" w:rsidRPr="00B20C4A">
        <w:rPr>
          <w:bCs/>
          <w:color w:val="000000"/>
          <w:lang w:eastAsia="zh-CN"/>
        </w:rPr>
        <w:t>et une po</w:t>
      </w:r>
      <w:r w:rsidR="00B20C4A">
        <w:rPr>
          <w:bCs/>
          <w:color w:val="000000"/>
          <w:lang w:eastAsia="zh-CN"/>
        </w:rPr>
        <w:t xml:space="preserve">litique d’encouragement de l’égalité hommes/femmes sera mise en œuvre durant la </w:t>
      </w:r>
      <w:r w:rsidR="002E0BDE" w:rsidRPr="002E0BDE">
        <w:rPr>
          <w:bCs/>
          <w:color w:val="000000"/>
          <w:lang w:eastAsia="zh-CN"/>
        </w:rPr>
        <w:t>phase</w:t>
      </w:r>
      <w:r w:rsidR="00DD58EB" w:rsidRPr="002E0BDE">
        <w:rPr>
          <w:bCs/>
          <w:color w:val="000000"/>
          <w:lang w:eastAsia="zh-CN"/>
        </w:rPr>
        <w:t xml:space="preserve"> II. </w:t>
      </w:r>
      <w:r w:rsidR="00B20C4A">
        <w:rPr>
          <w:bCs/>
          <w:color w:val="000000"/>
          <w:lang w:eastAsia="zh-CN"/>
        </w:rPr>
        <w:t xml:space="preserve">Durant la </w:t>
      </w:r>
      <w:r w:rsidR="002E0BDE" w:rsidRPr="002E0BDE">
        <w:rPr>
          <w:bCs/>
          <w:color w:val="000000"/>
          <w:lang w:eastAsia="zh-CN"/>
        </w:rPr>
        <w:t>phase</w:t>
      </w:r>
      <w:r w:rsidR="00DD58EB" w:rsidRPr="002E0BDE">
        <w:rPr>
          <w:bCs/>
          <w:color w:val="000000"/>
          <w:lang w:eastAsia="zh-CN"/>
        </w:rPr>
        <w:t xml:space="preserve"> I</w:t>
      </w:r>
      <w:r w:rsidR="00B20C4A">
        <w:rPr>
          <w:bCs/>
          <w:color w:val="000000"/>
          <w:lang w:eastAsia="zh-CN"/>
        </w:rPr>
        <w:t xml:space="preserve">, les femmes sont encouragées </w:t>
      </w:r>
      <w:r w:rsidR="003A4E52">
        <w:rPr>
          <w:bCs/>
          <w:color w:val="000000"/>
          <w:lang w:eastAsia="zh-CN"/>
        </w:rPr>
        <w:t xml:space="preserve">et suivies aux fins de participation dans les activités de formation du </w:t>
      </w:r>
      <w:r w:rsidR="006D56F6">
        <w:rPr>
          <w:bCs/>
          <w:color w:val="000000"/>
          <w:lang w:eastAsia="zh-CN"/>
        </w:rPr>
        <w:t>PGEH</w:t>
      </w:r>
      <w:r w:rsidR="00DD58EB" w:rsidRPr="002E0BDE">
        <w:rPr>
          <w:bCs/>
          <w:color w:val="000000"/>
          <w:lang w:eastAsia="zh-CN"/>
        </w:rPr>
        <w:t xml:space="preserve">; </w:t>
      </w:r>
      <w:r w:rsidR="003A4E52">
        <w:rPr>
          <w:bCs/>
          <w:color w:val="000000"/>
          <w:lang w:eastAsia="zh-CN"/>
        </w:rPr>
        <w:t>les femmes ont également été poussée à s’inscrire dans les centres de formation professionnelles</w:t>
      </w:r>
      <w:r w:rsidR="00DD58EB" w:rsidRPr="002E0BDE">
        <w:rPr>
          <w:bCs/>
          <w:color w:val="000000"/>
          <w:lang w:eastAsia="zh-CN"/>
        </w:rPr>
        <w:t xml:space="preserve">. </w:t>
      </w:r>
      <w:r w:rsidR="003A4E52">
        <w:rPr>
          <w:bCs/>
          <w:color w:val="000000"/>
          <w:lang w:eastAsia="zh-CN"/>
        </w:rPr>
        <w:t>Chaque année, les femmes qui ont obtenu leur Diplôme technique et industriel ou leur certificat d’aptitude professionnelles en RAC sont reconnues</w:t>
      </w:r>
      <w:r w:rsidR="00F75975">
        <w:rPr>
          <w:bCs/>
          <w:color w:val="000000"/>
          <w:lang w:eastAsia="zh-CN"/>
        </w:rPr>
        <w:t>, tout comme les ingénieures et les techniciennes en ré</w:t>
      </w:r>
      <w:r w:rsidR="00DD58EB" w:rsidRPr="002E0BDE">
        <w:rPr>
          <w:bCs/>
          <w:color w:val="000000"/>
          <w:lang w:eastAsia="zh-CN"/>
        </w:rPr>
        <w:t>frig</w:t>
      </w:r>
      <w:r w:rsidR="00F75975">
        <w:rPr>
          <w:bCs/>
          <w:color w:val="000000"/>
          <w:lang w:eastAsia="zh-CN"/>
        </w:rPr>
        <w:t>é</w:t>
      </w:r>
      <w:r w:rsidR="00DD58EB" w:rsidRPr="002E0BDE">
        <w:rPr>
          <w:bCs/>
          <w:color w:val="000000"/>
          <w:lang w:eastAsia="zh-CN"/>
        </w:rPr>
        <w:t xml:space="preserve">ration. </w:t>
      </w:r>
      <w:r w:rsidR="00F75975">
        <w:rPr>
          <w:bCs/>
          <w:color w:val="000000"/>
          <w:lang w:eastAsia="zh-CN"/>
        </w:rPr>
        <w:t>La dernière</w:t>
      </w:r>
      <w:r w:rsidR="00DD58EB" w:rsidRPr="002E0BDE">
        <w:rPr>
          <w:bCs/>
          <w:color w:val="000000"/>
          <w:lang w:eastAsia="zh-CN"/>
        </w:rPr>
        <w:t xml:space="preserve"> tranche</w:t>
      </w:r>
      <w:r w:rsidR="00F75975">
        <w:rPr>
          <w:bCs/>
          <w:color w:val="000000"/>
          <w:lang w:eastAsia="zh-CN"/>
        </w:rPr>
        <w:t xml:space="preserve"> de la </w:t>
      </w:r>
      <w:r w:rsidR="002E0BDE" w:rsidRPr="002E0BDE">
        <w:rPr>
          <w:bCs/>
          <w:color w:val="000000"/>
          <w:lang w:eastAsia="zh-CN"/>
        </w:rPr>
        <w:t>phase</w:t>
      </w:r>
      <w:r w:rsidR="00DD58EB" w:rsidRPr="002E0BDE">
        <w:rPr>
          <w:bCs/>
          <w:color w:val="000000"/>
          <w:lang w:eastAsia="zh-CN"/>
        </w:rPr>
        <w:t xml:space="preserve"> I </w:t>
      </w:r>
      <w:r w:rsidR="00F75975">
        <w:rPr>
          <w:bCs/>
          <w:color w:val="000000"/>
          <w:lang w:eastAsia="zh-CN"/>
        </w:rPr>
        <w:t>inclura des informations de suivi sur l’égalité des sexes liées à la formation d’agents de douane et de techniciens</w:t>
      </w:r>
      <w:r w:rsidR="00DD58EB" w:rsidRPr="002E0BDE">
        <w:rPr>
          <w:bCs/>
          <w:color w:val="000000"/>
          <w:lang w:eastAsia="zh-CN"/>
        </w:rPr>
        <w:t xml:space="preserve">. </w:t>
      </w:r>
    </w:p>
    <w:p w14:paraId="67E64C00" w14:textId="7C72EED8" w:rsidR="00DD58EB" w:rsidRPr="002E0BDE" w:rsidRDefault="00F75975" w:rsidP="00DD58EB">
      <w:pPr>
        <w:keepNext/>
        <w:keepLines/>
        <w:rPr>
          <w:u w:val="single"/>
        </w:rPr>
      </w:pPr>
      <w:r>
        <w:rPr>
          <w:u w:val="single"/>
        </w:rPr>
        <w:t>Durabilité de l’élimination des</w:t>
      </w:r>
      <w:r w:rsidR="00DD58EB" w:rsidRPr="002E0BDE">
        <w:rPr>
          <w:u w:val="single"/>
        </w:rPr>
        <w:t xml:space="preserve"> HCFC </w:t>
      </w:r>
    </w:p>
    <w:p w14:paraId="08FE8C52" w14:textId="77777777" w:rsidR="00DD58EB" w:rsidRPr="002E0BDE" w:rsidRDefault="00DD58EB" w:rsidP="00DD58EB">
      <w:pPr>
        <w:rPr>
          <w:u w:val="single"/>
        </w:rPr>
      </w:pPr>
    </w:p>
    <w:p w14:paraId="2859E3FB" w14:textId="155A5D18" w:rsidR="00DD58EB" w:rsidRPr="002E0BDE" w:rsidRDefault="00F75975" w:rsidP="00DD58EB">
      <w:pPr>
        <w:pStyle w:val="Heading1"/>
      </w:pPr>
      <w:r>
        <w:t>Les questions liées à l’</w:t>
      </w:r>
      <w:r w:rsidR="00DD58EB" w:rsidRPr="002E0BDE">
        <w:t>ozone</w:t>
      </w:r>
      <w:r>
        <w:t xml:space="preserve"> ont été intégrées dans la formation régulière des nouveaux agents de douane, afin d’en assurer la durabilité</w:t>
      </w:r>
      <w:r w:rsidR="00DD58EB" w:rsidRPr="002E0BDE">
        <w:t xml:space="preserve">. </w:t>
      </w:r>
      <w:r>
        <w:t>Les t</w:t>
      </w:r>
      <w:r w:rsidR="00DD58EB" w:rsidRPr="002E0BDE">
        <w:t>echnici</w:t>
      </w:r>
      <w:r>
        <w:t>e</w:t>
      </w:r>
      <w:r w:rsidR="00DD58EB" w:rsidRPr="002E0BDE">
        <w:t xml:space="preserve">ns </w:t>
      </w:r>
      <w:r>
        <w:t xml:space="preserve">reçoivent une formation ainsi que des outils leur permettant </w:t>
      </w:r>
      <w:r w:rsidR="007F4528">
        <w:t>de suivre les bonnes pratiques d’entretien</w:t>
      </w:r>
      <w:r w:rsidR="00DD58EB" w:rsidRPr="002E0BDE">
        <w:t xml:space="preserve">. </w:t>
      </w:r>
      <w:r w:rsidR="007F4528">
        <w:t xml:space="preserve">Les instituts de formation sont appuyés par des équipements de formation, et la </w:t>
      </w:r>
      <w:r w:rsidR="00DD58EB" w:rsidRPr="002E0BDE">
        <w:t xml:space="preserve">certification </w:t>
      </w:r>
      <w:r w:rsidR="007F4528">
        <w:t xml:space="preserve">des techniciens sera appliquée durant la </w:t>
      </w:r>
      <w:r w:rsidR="002E0BDE" w:rsidRPr="002E0BDE">
        <w:t>phase</w:t>
      </w:r>
      <w:r w:rsidR="00DD58EB" w:rsidRPr="002E0BDE">
        <w:t xml:space="preserve"> II </w:t>
      </w:r>
      <w:r w:rsidR="007F4528">
        <w:t>du</w:t>
      </w:r>
      <w:r w:rsidR="00DD58EB" w:rsidRPr="002E0BDE">
        <w:t xml:space="preserve"> </w:t>
      </w:r>
      <w:r w:rsidR="006D56F6">
        <w:t>PGEH</w:t>
      </w:r>
      <w:r w:rsidR="00DD58EB" w:rsidRPr="002E0BDE">
        <w:t xml:space="preserve"> </w:t>
      </w:r>
      <w:r w:rsidR="007F4528">
        <w:t>afin d’appuyer le développement continu des capacités du secteur de l’entretien pour répondre aux défis soulevés par l’adoption des solutions de rechange à faible PRG aux frigorigènes inflammables et toxiques</w:t>
      </w:r>
      <w:r w:rsidR="00DD58EB" w:rsidRPr="002E0BDE">
        <w:t xml:space="preserve">.  </w:t>
      </w:r>
    </w:p>
    <w:p w14:paraId="1B8BE4E2" w14:textId="77777777" w:rsidR="00DD58EB" w:rsidRPr="002E0BDE" w:rsidRDefault="00DD58EB" w:rsidP="00DD58EB">
      <w:pPr>
        <w:keepNext/>
        <w:rPr>
          <w:u w:val="single"/>
        </w:rPr>
      </w:pPr>
      <w:r w:rsidRPr="002E0BDE">
        <w:rPr>
          <w:u w:val="single"/>
        </w:rPr>
        <w:t xml:space="preserve">Conclusion </w:t>
      </w:r>
    </w:p>
    <w:p w14:paraId="60D87DA1" w14:textId="77777777" w:rsidR="00DD58EB" w:rsidRPr="002E0BDE" w:rsidRDefault="00DD58EB" w:rsidP="00DD58EB">
      <w:pPr>
        <w:keepNext/>
      </w:pPr>
    </w:p>
    <w:p w14:paraId="6C5866EC" w14:textId="1E25B2F4" w:rsidR="00DD58EB" w:rsidRPr="002E0BDE" w:rsidRDefault="007F4528" w:rsidP="00DD58EB">
      <w:pPr>
        <w:pStyle w:val="Heading1"/>
        <w:keepNext/>
      </w:pPr>
      <w:r>
        <w:t>L</w:t>
      </w:r>
      <w:r w:rsidR="00DD58EB" w:rsidRPr="002E0BDE">
        <w:t xml:space="preserve">e </w:t>
      </w:r>
      <w:r w:rsidR="00C03BDC">
        <w:t>Gouvernement</w:t>
      </w:r>
      <w:r w:rsidR="00DD58EB" w:rsidRPr="002E0BDE">
        <w:t xml:space="preserve"> </w:t>
      </w:r>
      <w:r>
        <w:t xml:space="preserve">a renforcé le système de licences et de quotas afin d’en assurer le fonctionnement efficace dans la réglementation des importations de </w:t>
      </w:r>
      <w:r w:rsidR="00DD58EB" w:rsidRPr="002E0BDE">
        <w:t xml:space="preserve">HCFC. </w:t>
      </w:r>
      <w:r>
        <w:t>La</w:t>
      </w:r>
      <w:r w:rsidR="00DD58EB" w:rsidRPr="002E0BDE">
        <w:t xml:space="preserve"> </w:t>
      </w:r>
      <w:r w:rsidR="00C03BDC">
        <w:t>consommation</w:t>
      </w:r>
      <w:r w:rsidR="00DD58EB" w:rsidRPr="002E0BDE">
        <w:t xml:space="preserve"> </w:t>
      </w:r>
      <w:r w:rsidR="00DD37B3">
        <w:t xml:space="preserve">vérifiée de </w:t>
      </w:r>
      <w:r w:rsidR="00DD58EB" w:rsidRPr="002E0BDE">
        <w:t xml:space="preserve">2021 </w:t>
      </w:r>
      <w:r w:rsidR="00DD37B3">
        <w:t xml:space="preserve">est inférieure de </w:t>
      </w:r>
      <w:r w:rsidR="00DD58EB" w:rsidRPr="002E0BDE">
        <w:t>85</w:t>
      </w:r>
      <w:r w:rsidR="00DD37B3">
        <w:t xml:space="preserve"> % au niveau de référence des </w:t>
      </w:r>
      <w:r w:rsidR="00DD58EB" w:rsidRPr="002E0BDE">
        <w:t xml:space="preserve">HCFC </w:t>
      </w:r>
      <w:r w:rsidR="00DD37B3">
        <w:t xml:space="preserve">aux fins de conformité et de </w:t>
      </w:r>
      <w:r w:rsidR="00DD58EB" w:rsidRPr="002E0BDE">
        <w:t>62</w:t>
      </w:r>
      <w:r w:rsidR="00DD37B3">
        <w:t xml:space="preserve"> % au point de départ pour les réductions combinées de la consommation de </w:t>
      </w:r>
      <w:r w:rsidR="00DD58EB" w:rsidRPr="002E0BDE">
        <w:t xml:space="preserve">HCFC. </w:t>
      </w:r>
      <w:r w:rsidR="00DD37B3">
        <w:t xml:space="preserve">Malgré les retards de mise en œuvre de la </w:t>
      </w:r>
      <w:r w:rsidR="002E0BDE" w:rsidRPr="002E0BDE">
        <w:t>phase</w:t>
      </w:r>
      <w:r w:rsidR="00DD58EB" w:rsidRPr="002E0BDE">
        <w:t xml:space="preserve"> I </w:t>
      </w:r>
      <w:r w:rsidR="00DD37B3">
        <w:t>du</w:t>
      </w:r>
      <w:r w:rsidR="00DD58EB" w:rsidRPr="002E0BDE">
        <w:t xml:space="preserve"> </w:t>
      </w:r>
      <w:r w:rsidR="006D56F6">
        <w:t>PGEH</w:t>
      </w:r>
      <w:r w:rsidR="00DD37B3">
        <w:t>, toutes les activités prévues pour les troisième et quatrième tranches combinées sont achevées et le taux de décaissement des fonds</w:t>
      </w:r>
      <w:r w:rsidR="00DD58EB" w:rsidRPr="002E0BDE">
        <w:t xml:space="preserve"> </w:t>
      </w:r>
      <w:r w:rsidR="00DD37B3">
        <w:t xml:space="preserve">approuvés a atteint </w:t>
      </w:r>
      <w:r w:rsidR="00DD58EB" w:rsidRPr="002E0BDE">
        <w:t>99</w:t>
      </w:r>
      <w:r w:rsidR="00DD37B3">
        <w:t> %</w:t>
      </w:r>
      <w:r w:rsidR="00DD58EB" w:rsidRPr="002E0BDE">
        <w:t xml:space="preserve">. </w:t>
      </w:r>
      <w:r w:rsidR="00DD37B3">
        <w:t xml:space="preserve">Le report de la </w:t>
      </w:r>
      <w:r w:rsidR="00DD58EB" w:rsidRPr="002E0BDE">
        <w:t xml:space="preserve"> </w:t>
      </w:r>
      <w:r w:rsidR="002E0BDE" w:rsidRPr="002E0BDE">
        <w:t>phase</w:t>
      </w:r>
      <w:r w:rsidR="00DD58EB" w:rsidRPr="002E0BDE">
        <w:t xml:space="preserve"> I </w:t>
      </w:r>
      <w:r w:rsidR="00DD37B3">
        <w:t>du</w:t>
      </w:r>
      <w:r w:rsidR="00DD58EB" w:rsidRPr="002E0BDE">
        <w:t xml:space="preserve"> </w:t>
      </w:r>
      <w:r w:rsidR="006D56F6">
        <w:t>PGEH</w:t>
      </w:r>
      <w:r w:rsidR="00DD58EB" w:rsidRPr="002E0BDE">
        <w:t xml:space="preserve"> </w:t>
      </w:r>
      <w:r w:rsidR="00DD37B3">
        <w:t xml:space="preserve">à la fin de </w:t>
      </w:r>
      <w:r w:rsidR="00DD58EB" w:rsidRPr="002E0BDE">
        <w:t xml:space="preserve">2023 </w:t>
      </w:r>
      <w:r w:rsidR="0012755F">
        <w:t>permettra au pays de terminer les activités restantes et de solidifier les résultats obtenus jusqu’ici</w:t>
      </w:r>
      <w:r w:rsidR="00DD58EB" w:rsidRPr="002E0BDE">
        <w:t xml:space="preserve">. </w:t>
      </w:r>
    </w:p>
    <w:p w14:paraId="167158FC" w14:textId="45EBBA76" w:rsidR="00DD58EB" w:rsidRPr="002E0BDE" w:rsidRDefault="0022009B" w:rsidP="00DD58EB">
      <w:r>
        <w:rPr>
          <w:b/>
        </w:rPr>
        <w:t>RECOMMANDATION</w:t>
      </w:r>
      <w:r w:rsidR="00DD58EB" w:rsidRPr="002E0BDE">
        <w:rPr>
          <w:b/>
        </w:rPr>
        <w:t xml:space="preserve"> </w:t>
      </w:r>
    </w:p>
    <w:p w14:paraId="156F68BB" w14:textId="77777777" w:rsidR="00DD58EB" w:rsidRPr="002E0BDE" w:rsidRDefault="00DD58EB" w:rsidP="00DD58EB"/>
    <w:p w14:paraId="6E1195B6" w14:textId="06F5309C" w:rsidR="00DD58EB" w:rsidRPr="002E0BDE" w:rsidRDefault="0012755F" w:rsidP="00DD58EB">
      <w:pPr>
        <w:pStyle w:val="Heading1"/>
      </w:pPr>
      <w:r>
        <w:t>Le</w:t>
      </w:r>
      <w:r w:rsidR="00DD58EB" w:rsidRPr="002E0BDE">
        <w:t xml:space="preserve"> </w:t>
      </w:r>
      <w:r w:rsidR="002E0BDE" w:rsidRPr="002E0BDE">
        <w:t>Secrétariat</w:t>
      </w:r>
      <w:r w:rsidR="00DD58EB" w:rsidRPr="002E0BDE">
        <w:t xml:space="preserve"> </w:t>
      </w:r>
      <w:r>
        <w:t xml:space="preserve">du Fonds recommande au </w:t>
      </w:r>
      <w:r w:rsidR="0061224F">
        <w:t>Comité exécutif</w:t>
      </w:r>
      <w:r w:rsidR="00DD58EB" w:rsidRPr="002E0BDE">
        <w:t xml:space="preserve">: </w:t>
      </w:r>
    </w:p>
    <w:p w14:paraId="33A967C5" w14:textId="711D02F7" w:rsidR="00DD58EB" w:rsidRPr="002E0BDE" w:rsidRDefault="0012755F" w:rsidP="00DD58EB">
      <w:pPr>
        <w:pStyle w:val="Heading2"/>
        <w:numPr>
          <w:ilvl w:val="1"/>
          <w:numId w:val="1"/>
        </w:numPr>
      </w:pPr>
      <w:r>
        <w:t xml:space="preserve">De prendre note du rapport d’avancement sur la mise en œuvre des troisième et quatrième tranches combinées de la </w:t>
      </w:r>
      <w:r w:rsidR="002E0BDE" w:rsidRPr="002E0BDE">
        <w:t>phase</w:t>
      </w:r>
      <w:r w:rsidR="00DD58EB" w:rsidRPr="002E0BDE">
        <w:t xml:space="preserve"> I </w:t>
      </w:r>
      <w:r>
        <w:t>du p</w:t>
      </w:r>
      <w:r w:rsidR="002E0BDE" w:rsidRPr="002E0BDE">
        <w:t>lan de gestion de l’élimination de HCFC</w:t>
      </w:r>
      <w:r w:rsidR="00DD58EB" w:rsidRPr="002E0BDE">
        <w:t>(</w:t>
      </w:r>
      <w:r w:rsidR="006D56F6">
        <w:t>PGEH</w:t>
      </w:r>
      <w:r w:rsidR="00DD58EB" w:rsidRPr="002E0BDE">
        <w:t xml:space="preserve">) </w:t>
      </w:r>
      <w:r>
        <w:t xml:space="preserve">pour la </w:t>
      </w:r>
      <w:r w:rsidR="00DD58EB" w:rsidRPr="002E0BDE">
        <w:t xml:space="preserve">Guinée Équatoriale; </w:t>
      </w:r>
      <w:r>
        <w:t>et</w:t>
      </w:r>
    </w:p>
    <w:p w14:paraId="04FEC5C4" w14:textId="6275D14A" w:rsidR="00DD58EB" w:rsidRPr="002E0BDE" w:rsidRDefault="0012755F" w:rsidP="00DD58EB">
      <w:pPr>
        <w:pStyle w:val="Heading2"/>
        <w:numPr>
          <w:ilvl w:val="1"/>
          <w:numId w:val="1"/>
        </w:numPr>
      </w:pPr>
      <w:r>
        <w:t>D’approuver, à titre exceptionnel, le report au 31 décembre 2023 de la date d’achèvement de la phase I du PGEH pour la Guinée Équatoriale, compte tenu d</w:t>
      </w:r>
      <w:r w:rsidR="00492F38">
        <w:t>u</w:t>
      </w:r>
      <w:r>
        <w:t xml:space="preserve"> retard dans les activités </w:t>
      </w:r>
      <w:r w:rsidR="00492F38">
        <w:t>de mise en œuvre de l’élimination, et en notant qu’aucune autre prolongation de la mise en œuvre du projet ne sera demandée</w:t>
      </w:r>
      <w:r w:rsidR="00DD58EB" w:rsidRPr="002E0BDE">
        <w:t xml:space="preserve">. </w:t>
      </w:r>
    </w:p>
    <w:p w14:paraId="3CF59179" w14:textId="52E293BA" w:rsidR="00DD58EB" w:rsidRPr="002E0BDE" w:rsidRDefault="00492F38" w:rsidP="00DD58EB">
      <w:pPr>
        <w:pStyle w:val="Heading1"/>
      </w:pPr>
      <w:r>
        <w:t>Le</w:t>
      </w:r>
      <w:r w:rsidR="00DD58EB" w:rsidRPr="002E0BDE">
        <w:t xml:space="preserve"> </w:t>
      </w:r>
      <w:r w:rsidR="002E0BDE" w:rsidRPr="002E0BDE">
        <w:t>Secrétariat</w:t>
      </w:r>
      <w:r w:rsidR="00DD58EB" w:rsidRPr="002E0BDE">
        <w:t xml:space="preserve"> </w:t>
      </w:r>
      <w:r>
        <w:t xml:space="preserve">du Fonds recommande par ailleurs l’approbation globale de la cinquième et dernière tranche de la </w:t>
      </w:r>
      <w:r w:rsidR="002E0BDE" w:rsidRPr="002E0BDE">
        <w:t>phase</w:t>
      </w:r>
      <w:r w:rsidR="00DD58EB" w:rsidRPr="002E0BDE">
        <w:t xml:space="preserve"> I </w:t>
      </w:r>
      <w:r>
        <w:t>du</w:t>
      </w:r>
      <w:r w:rsidR="00DD58EB" w:rsidRPr="002E0BDE">
        <w:t xml:space="preserve"> </w:t>
      </w:r>
      <w:r w:rsidR="006D56F6">
        <w:t>PGEH</w:t>
      </w:r>
      <w:r w:rsidR="00DD58EB" w:rsidRPr="002E0BDE">
        <w:t xml:space="preserve"> </w:t>
      </w:r>
      <w:r>
        <w:t>de la</w:t>
      </w:r>
      <w:r w:rsidR="00DD58EB" w:rsidRPr="002E0BDE">
        <w:t xml:space="preserve"> Guinée Équatoriale, </w:t>
      </w:r>
      <w:r>
        <w:t>et du plan de mise en œuvre de la tranche correspondante pour</w:t>
      </w:r>
      <w:r w:rsidR="00DD58EB" w:rsidRPr="002E0BDE">
        <w:t xml:space="preserve"> 2022-2023</w:t>
      </w:r>
      <w:r>
        <w:t>, au niveau de financement indiqué dans le tableau ci-après</w:t>
      </w:r>
      <w:r w:rsidR="00DD58EB" w:rsidRPr="002E0BDE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6"/>
        <w:gridCol w:w="4370"/>
        <w:gridCol w:w="1478"/>
        <w:gridCol w:w="1235"/>
        <w:gridCol w:w="1721"/>
      </w:tblGrid>
      <w:tr w:rsidR="00DD58EB" w:rsidRPr="002E0BDE" w14:paraId="1180FEB5" w14:textId="77777777" w:rsidTr="00AC251A">
        <w:trPr>
          <w:tblHeader/>
        </w:trPr>
        <w:tc>
          <w:tcPr>
            <w:tcW w:w="546" w:type="dxa"/>
          </w:tcPr>
          <w:p w14:paraId="33DA9B4F" w14:textId="77777777" w:rsidR="00DD58EB" w:rsidRPr="002E0BDE" w:rsidRDefault="00DD58EB" w:rsidP="00AC251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70" w:type="dxa"/>
          </w:tcPr>
          <w:p w14:paraId="6485030F" w14:textId="69962B9C" w:rsidR="00DD58EB" w:rsidRPr="002E0BDE" w:rsidRDefault="00492F38" w:rsidP="00AC25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Titre du p</w:t>
            </w:r>
            <w:r w:rsidR="0022009B">
              <w:rPr>
                <w:b/>
                <w:bCs/>
                <w:sz w:val="20"/>
                <w:szCs w:val="20"/>
              </w:rPr>
              <w:t>rojet</w:t>
            </w:r>
            <w:r w:rsidR="00DD58EB" w:rsidRPr="002E0BD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78" w:type="dxa"/>
            <w:tcMar>
              <w:left w:w="29" w:type="dxa"/>
              <w:right w:w="29" w:type="dxa"/>
            </w:tcMar>
          </w:tcPr>
          <w:p w14:paraId="5DD33CBA" w14:textId="78F855EB" w:rsidR="00DD58EB" w:rsidRPr="002E0BDE" w:rsidRDefault="00492F38" w:rsidP="00AC25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Financement du p</w:t>
            </w:r>
            <w:r w:rsidR="0022009B">
              <w:rPr>
                <w:b/>
                <w:bCs/>
                <w:sz w:val="20"/>
                <w:szCs w:val="20"/>
              </w:rPr>
              <w:t>rojet</w:t>
            </w:r>
            <w:r w:rsidR="00DD58EB" w:rsidRPr="002E0BDE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</w:rPr>
              <w:t>$</w:t>
            </w:r>
            <w:r w:rsidR="00DD58EB" w:rsidRPr="002E0BDE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1235" w:type="dxa"/>
            <w:tcMar>
              <w:left w:w="29" w:type="dxa"/>
              <w:right w:w="29" w:type="dxa"/>
            </w:tcMar>
          </w:tcPr>
          <w:p w14:paraId="0BCD8317" w14:textId="150366FC" w:rsidR="00DD58EB" w:rsidRPr="002E0BDE" w:rsidRDefault="000C497D" w:rsidP="00AC25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Coût d’appui</w:t>
            </w:r>
            <w:r w:rsidR="00DD58EB" w:rsidRPr="002E0BDE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</w:rPr>
              <w:t>$</w:t>
            </w:r>
            <w:r w:rsidR="00DD58EB" w:rsidRPr="002E0BDE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1721" w:type="dxa"/>
            <w:tcMar>
              <w:left w:w="29" w:type="dxa"/>
              <w:right w:w="29" w:type="dxa"/>
            </w:tcMar>
          </w:tcPr>
          <w:p w14:paraId="662AC2D3" w14:textId="5F4A8094" w:rsidR="00DD58EB" w:rsidRPr="002E0BDE" w:rsidRDefault="000C497D" w:rsidP="00AC25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Agence d’exécution</w:t>
            </w:r>
          </w:p>
        </w:tc>
      </w:tr>
      <w:tr w:rsidR="00DD58EB" w:rsidRPr="002E0BDE" w14:paraId="681D6FBA" w14:textId="77777777" w:rsidTr="00AC251A">
        <w:tc>
          <w:tcPr>
            <w:tcW w:w="546" w:type="dxa"/>
          </w:tcPr>
          <w:p w14:paraId="1CB8285E" w14:textId="77777777" w:rsidR="00DD58EB" w:rsidRPr="002E0BDE" w:rsidRDefault="00DD58EB" w:rsidP="00AC251A">
            <w:pPr>
              <w:rPr>
                <w:sz w:val="20"/>
                <w:szCs w:val="20"/>
              </w:rPr>
            </w:pPr>
            <w:r w:rsidRPr="002E0BDE">
              <w:rPr>
                <w:sz w:val="20"/>
                <w:szCs w:val="20"/>
              </w:rPr>
              <w:t>(a)</w:t>
            </w:r>
          </w:p>
        </w:tc>
        <w:tc>
          <w:tcPr>
            <w:tcW w:w="4370" w:type="dxa"/>
          </w:tcPr>
          <w:p w14:paraId="5FF163FB" w14:textId="6C7F1E84" w:rsidR="00DD58EB" w:rsidRPr="002E0BDE" w:rsidRDefault="002E0BDE" w:rsidP="00AC251A">
            <w:pPr>
              <w:rPr>
                <w:sz w:val="20"/>
                <w:szCs w:val="20"/>
              </w:rPr>
            </w:pPr>
            <w:r w:rsidRPr="002E0BDE">
              <w:rPr>
                <w:sz w:val="20"/>
                <w:szCs w:val="20"/>
              </w:rPr>
              <w:t>Plan de gestion de l’élimination de HCFC</w:t>
            </w:r>
            <w:r w:rsidR="000C497D">
              <w:rPr>
                <w:sz w:val="20"/>
                <w:szCs w:val="20"/>
              </w:rPr>
              <w:t xml:space="preserve"> </w:t>
            </w:r>
            <w:r w:rsidR="00DD58EB" w:rsidRPr="002E0BDE">
              <w:rPr>
                <w:sz w:val="20"/>
                <w:szCs w:val="20"/>
              </w:rPr>
              <w:t>(</w:t>
            </w:r>
            <w:r w:rsidRPr="002E0BDE">
              <w:rPr>
                <w:sz w:val="20"/>
                <w:szCs w:val="20"/>
              </w:rPr>
              <w:t>phase</w:t>
            </w:r>
            <w:r w:rsidR="00DD58EB" w:rsidRPr="002E0BDE">
              <w:rPr>
                <w:sz w:val="20"/>
                <w:szCs w:val="20"/>
              </w:rPr>
              <w:t xml:space="preserve"> I, </w:t>
            </w:r>
            <w:r w:rsidR="000C497D">
              <w:rPr>
                <w:sz w:val="20"/>
                <w:szCs w:val="20"/>
              </w:rPr>
              <w:t>cinquième</w:t>
            </w:r>
            <w:r w:rsidR="00DD58EB" w:rsidRPr="002E0BDE">
              <w:rPr>
                <w:sz w:val="20"/>
                <w:szCs w:val="20"/>
              </w:rPr>
              <w:t xml:space="preserve"> tranche)</w:t>
            </w:r>
          </w:p>
        </w:tc>
        <w:tc>
          <w:tcPr>
            <w:tcW w:w="1478" w:type="dxa"/>
          </w:tcPr>
          <w:p w14:paraId="4A95791D" w14:textId="3A7B5613" w:rsidR="00DD58EB" w:rsidRPr="002E0BDE" w:rsidRDefault="00DD58EB" w:rsidP="00AC251A">
            <w:pPr>
              <w:jc w:val="right"/>
              <w:rPr>
                <w:sz w:val="20"/>
                <w:szCs w:val="20"/>
              </w:rPr>
            </w:pPr>
            <w:r w:rsidRPr="002E0BDE">
              <w:rPr>
                <w:sz w:val="20"/>
                <w:szCs w:val="20"/>
              </w:rPr>
              <w:t>30</w:t>
            </w:r>
            <w:r w:rsidR="000C497D">
              <w:rPr>
                <w:sz w:val="20"/>
                <w:szCs w:val="20"/>
              </w:rPr>
              <w:t> </w:t>
            </w:r>
            <w:r w:rsidRPr="002E0BDE">
              <w:rPr>
                <w:sz w:val="20"/>
                <w:szCs w:val="20"/>
              </w:rPr>
              <w:t>000</w:t>
            </w:r>
          </w:p>
        </w:tc>
        <w:tc>
          <w:tcPr>
            <w:tcW w:w="1235" w:type="dxa"/>
          </w:tcPr>
          <w:p w14:paraId="63541AB6" w14:textId="678F1B57" w:rsidR="00DD58EB" w:rsidRPr="002E0BDE" w:rsidRDefault="00DD58EB" w:rsidP="00AC251A">
            <w:pPr>
              <w:jc w:val="right"/>
            </w:pPr>
            <w:r w:rsidRPr="002E0BDE">
              <w:rPr>
                <w:sz w:val="20"/>
                <w:szCs w:val="20"/>
              </w:rPr>
              <w:t>3</w:t>
            </w:r>
            <w:r w:rsidR="000C497D">
              <w:rPr>
                <w:sz w:val="20"/>
                <w:szCs w:val="20"/>
              </w:rPr>
              <w:t> </w:t>
            </w:r>
            <w:r w:rsidRPr="002E0BDE">
              <w:rPr>
                <w:sz w:val="20"/>
                <w:szCs w:val="20"/>
              </w:rPr>
              <w:t>900</w:t>
            </w:r>
          </w:p>
        </w:tc>
        <w:tc>
          <w:tcPr>
            <w:tcW w:w="1721" w:type="dxa"/>
          </w:tcPr>
          <w:p w14:paraId="2C919568" w14:textId="0D502F18" w:rsidR="00DD58EB" w:rsidRPr="002E0BDE" w:rsidRDefault="002E0BDE" w:rsidP="00AC251A">
            <w:pPr>
              <w:jc w:val="center"/>
              <w:rPr>
                <w:sz w:val="20"/>
                <w:szCs w:val="20"/>
              </w:rPr>
            </w:pPr>
            <w:r w:rsidRPr="002E0BDE">
              <w:rPr>
                <w:sz w:val="20"/>
                <w:szCs w:val="20"/>
              </w:rPr>
              <w:t>PNUE</w:t>
            </w:r>
          </w:p>
        </w:tc>
      </w:tr>
    </w:tbl>
    <w:p w14:paraId="4C540E35" w14:textId="77777777" w:rsidR="00DD58EB" w:rsidRPr="002E0BDE" w:rsidRDefault="00DD58EB" w:rsidP="00DD58EB"/>
    <w:p w14:paraId="4FB1E6B6" w14:textId="77777777" w:rsidR="00DD58EB" w:rsidRPr="002E0BDE" w:rsidRDefault="00DD58EB" w:rsidP="00DD58E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D58EB" w:rsidRPr="002E0BDE" w14:paraId="09EB18F0" w14:textId="77777777" w:rsidTr="00AC251A">
        <w:tc>
          <w:tcPr>
            <w:tcW w:w="1915" w:type="dxa"/>
          </w:tcPr>
          <w:p w14:paraId="76ECBDB0" w14:textId="77777777" w:rsidR="00DD58EB" w:rsidRPr="002E0BDE" w:rsidRDefault="00DD58EB" w:rsidP="00AC251A"/>
        </w:tc>
        <w:tc>
          <w:tcPr>
            <w:tcW w:w="1915" w:type="dxa"/>
          </w:tcPr>
          <w:p w14:paraId="73360684" w14:textId="77777777" w:rsidR="00DD58EB" w:rsidRPr="002E0BDE" w:rsidRDefault="00DD58EB" w:rsidP="00AC251A"/>
        </w:tc>
        <w:tc>
          <w:tcPr>
            <w:tcW w:w="1915" w:type="dxa"/>
            <w:tcBorders>
              <w:bottom w:val="single" w:sz="4" w:space="0" w:color="auto"/>
            </w:tcBorders>
          </w:tcPr>
          <w:p w14:paraId="7AA4E046" w14:textId="77777777" w:rsidR="00DD58EB" w:rsidRPr="002E0BDE" w:rsidRDefault="00DD58EB" w:rsidP="00AC251A"/>
        </w:tc>
        <w:tc>
          <w:tcPr>
            <w:tcW w:w="1915" w:type="dxa"/>
          </w:tcPr>
          <w:p w14:paraId="223CD40B" w14:textId="77777777" w:rsidR="00DD58EB" w:rsidRPr="002E0BDE" w:rsidRDefault="00DD58EB" w:rsidP="00AC251A"/>
        </w:tc>
        <w:tc>
          <w:tcPr>
            <w:tcW w:w="1916" w:type="dxa"/>
          </w:tcPr>
          <w:p w14:paraId="129F7228" w14:textId="77777777" w:rsidR="00DD58EB" w:rsidRPr="002E0BDE" w:rsidRDefault="00DD58EB" w:rsidP="00AC251A"/>
        </w:tc>
      </w:tr>
    </w:tbl>
    <w:p w14:paraId="1B286FB4" w14:textId="77777777" w:rsidR="00DD58EB" w:rsidRPr="002E0BDE" w:rsidRDefault="00DD58EB" w:rsidP="00DD58EB"/>
    <w:p w14:paraId="79520EEC" w14:textId="77777777" w:rsidR="00DD58EB" w:rsidRPr="002E0BDE" w:rsidRDefault="00DD58EB" w:rsidP="00DD58EB"/>
    <w:p w14:paraId="3817E8A3" w14:textId="77777777" w:rsidR="00441083" w:rsidRPr="002E0BDE" w:rsidRDefault="00441083">
      <w:pPr>
        <w:pStyle w:val="StyleHeader4Para4Left0Firstline0"/>
        <w:numPr>
          <w:ilvl w:val="0"/>
          <w:numId w:val="0"/>
        </w:numPr>
      </w:pPr>
    </w:p>
    <w:p w14:paraId="08449607" w14:textId="77777777" w:rsidR="00441083" w:rsidRPr="002E0BDE" w:rsidRDefault="00441083">
      <w:pPr>
        <w:pStyle w:val="StyleHeader4Para4Left0Firstline0"/>
        <w:numPr>
          <w:ilvl w:val="0"/>
          <w:numId w:val="0"/>
        </w:numPr>
      </w:pPr>
    </w:p>
    <w:p w14:paraId="4A3C31BB" w14:textId="77777777" w:rsidR="00441083" w:rsidRPr="002E0BDE" w:rsidRDefault="00E60D9C">
      <w:pPr>
        <w:pStyle w:val="StyleHeader4Para4Left0Firstline0"/>
        <w:numPr>
          <w:ilvl w:val="0"/>
          <w:numId w:val="0"/>
        </w:numPr>
      </w:pPr>
      <w:r w:rsidRPr="002E0BDE">
        <w:br w:type="page"/>
      </w:r>
    </w:p>
    <w:p w14:paraId="024CACB4" w14:textId="77777777" w:rsidR="00441083" w:rsidRPr="002E0BDE" w:rsidRDefault="00441083">
      <w:pPr>
        <w:sectPr w:rsidR="00441083" w:rsidRPr="002E0BDE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48D1244" w14:textId="77777777" w:rsidR="00441083" w:rsidRPr="002E0BDE" w:rsidRDefault="00441083"/>
    <w:p w14:paraId="6302A746" w14:textId="77777777" w:rsidR="00441083" w:rsidRPr="002E0BDE" w:rsidRDefault="00441083"/>
    <w:p w14:paraId="77D809E9" w14:textId="77777777" w:rsidR="00441083" w:rsidRPr="002E0BDE" w:rsidRDefault="00441083"/>
    <w:p w14:paraId="3601158C" w14:textId="77777777" w:rsidR="00441083" w:rsidRPr="002E0BDE" w:rsidRDefault="00441083"/>
    <w:p w14:paraId="62A476E5" w14:textId="77777777" w:rsidR="00441083" w:rsidRPr="002E0BDE" w:rsidRDefault="00441083"/>
    <w:p w14:paraId="5A7223A1" w14:textId="77777777" w:rsidR="00441083" w:rsidRPr="002E0BDE" w:rsidRDefault="00441083"/>
    <w:p w14:paraId="67CDBBAA" w14:textId="77777777" w:rsidR="00441083" w:rsidRPr="002E0BDE" w:rsidRDefault="00441083"/>
    <w:p w14:paraId="5AA56357" w14:textId="77777777" w:rsidR="00441083" w:rsidRPr="002E0BDE" w:rsidRDefault="00441083"/>
    <w:p w14:paraId="15E0E0BE" w14:textId="77777777" w:rsidR="00441083" w:rsidRPr="002E0BDE" w:rsidRDefault="00441083"/>
    <w:p w14:paraId="6F1A8E38" w14:textId="77777777" w:rsidR="00441083" w:rsidRPr="002E0BDE" w:rsidRDefault="00441083"/>
    <w:p w14:paraId="68CEF932" w14:textId="77777777" w:rsidR="00441083" w:rsidRPr="002E0BDE" w:rsidRDefault="00441083"/>
    <w:p w14:paraId="673AE0EF" w14:textId="77777777" w:rsidR="00441083" w:rsidRPr="002E0BDE" w:rsidRDefault="00441083"/>
    <w:p w14:paraId="58D40EA2" w14:textId="77777777" w:rsidR="00441083" w:rsidRPr="002E0BDE" w:rsidRDefault="00441083"/>
    <w:p w14:paraId="5A424693" w14:textId="77777777" w:rsidR="00441083" w:rsidRPr="002E0BDE" w:rsidRDefault="00441083"/>
    <w:p w14:paraId="3B9A5A8E" w14:textId="77777777" w:rsidR="00441083" w:rsidRPr="002E0BDE" w:rsidRDefault="00441083"/>
    <w:p w14:paraId="2B90DBAB" w14:textId="77777777" w:rsidR="00441083" w:rsidRPr="002E0BDE" w:rsidRDefault="00441083"/>
    <w:p w14:paraId="6F48000B" w14:textId="77777777" w:rsidR="00441083" w:rsidRPr="002E0BDE" w:rsidRDefault="00441083"/>
    <w:p w14:paraId="3836866E" w14:textId="77777777" w:rsidR="00441083" w:rsidRPr="002E0BDE" w:rsidRDefault="00441083"/>
    <w:p w14:paraId="1ECFFB1C" w14:textId="77777777" w:rsidR="00441083" w:rsidRPr="002E0BDE" w:rsidRDefault="00441083"/>
    <w:p w14:paraId="2BE13026" w14:textId="77777777" w:rsidR="00441083" w:rsidRPr="002E0BDE" w:rsidRDefault="00441083"/>
    <w:p w14:paraId="7900E683" w14:textId="77777777" w:rsidR="00441083" w:rsidRPr="002E0BDE" w:rsidRDefault="00441083"/>
    <w:p w14:paraId="32981F16" w14:textId="77777777" w:rsidR="00441083" w:rsidRPr="002E0BDE" w:rsidRDefault="00441083"/>
    <w:p w14:paraId="10ED4D43" w14:textId="77777777" w:rsidR="00441083" w:rsidRPr="002E0BDE" w:rsidRDefault="00441083"/>
    <w:p w14:paraId="7AB9B4A4" w14:textId="77777777" w:rsidR="00441083" w:rsidRPr="002E0BDE" w:rsidRDefault="00441083"/>
    <w:p w14:paraId="4153E559" w14:textId="77777777" w:rsidR="00441083" w:rsidRPr="002E0BDE" w:rsidRDefault="00441083"/>
    <w:p w14:paraId="4A926538" w14:textId="77777777" w:rsidR="00441083" w:rsidRPr="002E0BDE" w:rsidRDefault="00441083"/>
    <w:p w14:paraId="6D41DFAC" w14:textId="77777777" w:rsidR="00441083" w:rsidRPr="002E0BDE" w:rsidRDefault="00441083"/>
    <w:p w14:paraId="132EAA85" w14:textId="77777777" w:rsidR="00441083" w:rsidRPr="002E0BDE" w:rsidRDefault="00441083"/>
    <w:p w14:paraId="00506C7D" w14:textId="77777777" w:rsidR="00441083" w:rsidRPr="002E0BDE" w:rsidRDefault="00441083"/>
    <w:p w14:paraId="285EA56B" w14:textId="77777777" w:rsidR="00441083" w:rsidRPr="002E0BDE" w:rsidRDefault="00441083"/>
    <w:p w14:paraId="51FCC194" w14:textId="77777777" w:rsidR="00441083" w:rsidRPr="002E0BDE" w:rsidRDefault="00441083"/>
    <w:p w14:paraId="689B2C78" w14:textId="77777777" w:rsidR="00441083" w:rsidRPr="002E0BDE" w:rsidRDefault="00441083"/>
    <w:p w14:paraId="2405F267" w14:textId="77777777" w:rsidR="00441083" w:rsidRPr="002E0BDE" w:rsidRDefault="00441083"/>
    <w:p w14:paraId="13312819" w14:textId="77777777" w:rsidR="00441083" w:rsidRPr="002E0BDE" w:rsidRDefault="00441083"/>
    <w:p w14:paraId="5FDBEFEB" w14:textId="77777777" w:rsidR="00441083" w:rsidRPr="002E0BDE" w:rsidRDefault="00441083"/>
    <w:p w14:paraId="138FE3FD" w14:textId="77777777" w:rsidR="00441083" w:rsidRPr="002E0BDE" w:rsidRDefault="00441083"/>
    <w:p w14:paraId="122A1DAE" w14:textId="77777777" w:rsidR="00441083" w:rsidRPr="002E0BDE" w:rsidRDefault="00441083"/>
    <w:p w14:paraId="74C15B99" w14:textId="77777777" w:rsidR="00441083" w:rsidRPr="002E0BDE" w:rsidRDefault="00441083"/>
    <w:p w14:paraId="38E3F00C" w14:textId="77777777" w:rsidR="00441083" w:rsidRPr="002E0BDE" w:rsidRDefault="00441083"/>
    <w:p w14:paraId="1B7CD2C1" w14:textId="77777777" w:rsidR="00441083" w:rsidRPr="002E0BDE" w:rsidRDefault="00441083"/>
    <w:sectPr w:rsidR="00441083" w:rsidRPr="002E0BDE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15821" w14:textId="77777777" w:rsidR="00E6154B" w:rsidRDefault="00E6154B">
      <w:r>
        <w:separator/>
      </w:r>
    </w:p>
  </w:endnote>
  <w:endnote w:type="continuationSeparator" w:id="0">
    <w:p w14:paraId="337B2D60" w14:textId="77777777" w:rsidR="00E6154B" w:rsidRDefault="00E6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2CAB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36B02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7EE2D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3308E0EE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76A9E738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00515D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3E1D00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6388B" w14:textId="77777777" w:rsidR="00E6154B" w:rsidRDefault="00E6154B">
      <w:r>
        <w:separator/>
      </w:r>
    </w:p>
  </w:footnote>
  <w:footnote w:type="continuationSeparator" w:id="0">
    <w:p w14:paraId="32964228" w14:textId="77777777" w:rsidR="00E6154B" w:rsidRDefault="00E6154B">
      <w:r>
        <w:continuationSeparator/>
      </w:r>
    </w:p>
  </w:footnote>
  <w:footnote w:id="1">
    <w:p w14:paraId="43105719" w14:textId="77777777" w:rsidR="00F90758" w:rsidRPr="00061F14" w:rsidRDefault="00F90758" w:rsidP="00F90758">
      <w:pPr>
        <w:pStyle w:val="FootnoteText"/>
        <w:spacing w:after="240"/>
        <w:rPr>
          <w:lang w:val="fr-FR"/>
        </w:rPr>
      </w:pPr>
      <w:r w:rsidRPr="00901E19">
        <w:rPr>
          <w:rStyle w:val="FootnoteReference"/>
        </w:rPr>
        <w:footnoteRef/>
      </w:r>
      <w:r w:rsidRPr="00901E19">
        <w:t xml:space="preserve"> </w:t>
      </w:r>
      <w:r w:rsidRPr="00061F14">
        <w:rPr>
          <w:lang w:val="fr-FR"/>
        </w:rPr>
        <w:t>UNEP/OzL.Pro/ExCom/90/1</w:t>
      </w:r>
    </w:p>
  </w:footnote>
  <w:footnote w:id="2">
    <w:p w14:paraId="5C137F53" w14:textId="4DC6B5C7" w:rsidR="00DD58EB" w:rsidRPr="00FE3307" w:rsidRDefault="00DD58EB" w:rsidP="00DD58EB">
      <w:pPr>
        <w:pStyle w:val="FootnoteText"/>
      </w:pPr>
      <w:r w:rsidRPr="00FE3307">
        <w:rPr>
          <w:rStyle w:val="FootnoteReference"/>
        </w:rPr>
        <w:footnoteRef/>
      </w:r>
      <w:r w:rsidRPr="00FE3307">
        <w:t xml:space="preserve"> </w:t>
      </w:r>
      <w:r w:rsidR="00193DDE">
        <w:t xml:space="preserve">Conformément à la lettre du </w:t>
      </w:r>
      <w:r w:rsidRPr="00D964B6">
        <w:t xml:space="preserve">28 </w:t>
      </w:r>
      <w:r w:rsidR="00193DDE">
        <w:t>mars</w:t>
      </w:r>
      <w:r>
        <w:t xml:space="preserve"> 2021</w:t>
      </w:r>
      <w:r w:rsidRPr="00FE3307">
        <w:t xml:space="preserve"> </w:t>
      </w:r>
      <w:r w:rsidR="00193DDE">
        <w:t>de la Direction générale de l’E</w:t>
      </w:r>
      <w:r>
        <w:t>nviron</w:t>
      </w:r>
      <w:r w:rsidR="00193DDE">
        <w:t>ne</w:t>
      </w:r>
      <w:r>
        <w:t xml:space="preserve">ment </w:t>
      </w:r>
      <w:r w:rsidR="00193DDE">
        <w:t xml:space="preserve">de la </w:t>
      </w:r>
      <w:r>
        <w:t>Guinée Équatoriale</w:t>
      </w:r>
      <w:r w:rsidRPr="00D964B6">
        <w:t xml:space="preserve"> </w:t>
      </w:r>
      <w:r w:rsidR="00193DDE">
        <w:t xml:space="preserve">au </w:t>
      </w:r>
      <w:r w:rsidR="00193DDE" w:rsidRPr="00F362D2">
        <w:t>Secrétariat</w:t>
      </w:r>
      <w:r>
        <w:t>.</w:t>
      </w:r>
    </w:p>
  </w:footnote>
  <w:footnote w:id="3">
    <w:p w14:paraId="73087C46" w14:textId="32D6154B" w:rsidR="00DD58EB" w:rsidRPr="00061F14" w:rsidRDefault="00DD58EB" w:rsidP="00DD58EB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 w:rsidR="001F0397">
        <w:t>La dé</w:t>
      </w:r>
      <w:r w:rsidRPr="00382D3E">
        <w:t xml:space="preserve">cision 84/92(d) </w:t>
      </w:r>
      <w:r w:rsidR="00B20C4A">
        <w:t xml:space="preserve">demande aux agences bilatérales et d’exécution d’appliquer </w:t>
      </w:r>
      <w:r w:rsidR="00B20C4A" w:rsidRPr="00B20C4A">
        <w:t>la politique opérationnelle sur l’intégration de l’égalité des sexes tout au long du cycle des projets</w:t>
      </w:r>
      <w:r w:rsidRPr="00382D3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4914" w14:textId="3B94AB98" w:rsidR="00441083" w:rsidRDefault="00DC3C00">
    <w:r>
      <w:fldChar w:fldCharType="begin"/>
    </w:r>
    <w:r>
      <w:instrText xml:space="preserve"> DOCPROPERTY "Document number"  \* MERGEFORMAT </w:instrText>
    </w:r>
    <w:r>
      <w:fldChar w:fldCharType="separate"/>
    </w:r>
    <w:r w:rsidR="006C4B4A">
      <w:t>UNEP/</w:t>
    </w:r>
    <w:proofErr w:type="spellStart"/>
    <w:r w:rsidR="006C4B4A">
      <w:t>OzL.Pro</w:t>
    </w:r>
    <w:proofErr w:type="spellEnd"/>
    <w:r w:rsidR="006C4B4A">
      <w:t>/</w:t>
    </w:r>
    <w:proofErr w:type="spellStart"/>
    <w:r w:rsidR="006C4B4A">
      <w:t>ExCom</w:t>
    </w:r>
    <w:proofErr w:type="spellEnd"/>
    <w:r w:rsidR="006C4B4A">
      <w:t>/90/26</w:t>
    </w:r>
    <w:r>
      <w:fldChar w:fldCharType="end"/>
    </w:r>
  </w:p>
  <w:p w14:paraId="46E14FA5" w14:textId="77777777" w:rsidR="00441083" w:rsidRDefault="00441083"/>
  <w:p w14:paraId="4CB93C71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B2FF" w14:textId="0F1FBE01" w:rsidR="00441083" w:rsidRDefault="00DC3C0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4B4A">
      <w:t>UNEP/</w:t>
    </w:r>
    <w:proofErr w:type="spellStart"/>
    <w:r w:rsidR="006C4B4A">
      <w:t>OzL.Pro</w:t>
    </w:r>
    <w:proofErr w:type="spellEnd"/>
    <w:r w:rsidR="006C4B4A">
      <w:t>/</w:t>
    </w:r>
    <w:proofErr w:type="spellStart"/>
    <w:r w:rsidR="006C4B4A">
      <w:t>ExCom</w:t>
    </w:r>
    <w:proofErr w:type="spellEnd"/>
    <w:r w:rsidR="006C4B4A">
      <w:t>/90/26</w:t>
    </w:r>
    <w:r>
      <w:fldChar w:fldCharType="end"/>
    </w:r>
  </w:p>
  <w:p w14:paraId="04CCA19A" w14:textId="77777777" w:rsidR="00441083" w:rsidRDefault="00441083"/>
  <w:p w14:paraId="396056EE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C825" w14:textId="77777777" w:rsidR="00441083" w:rsidRPr="00061F14" w:rsidRDefault="00DC3C00">
    <w:pPr>
      <w:jc w:val="right"/>
      <w:rPr>
        <w:lang w:val="en-C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655FA" w:rsidRPr="00061F14">
      <w:rPr>
        <w:lang w:val="en-CA"/>
      </w:rPr>
      <w:t>UNEP/</w:t>
    </w:r>
    <w:proofErr w:type="spellStart"/>
    <w:r w:rsidR="007655FA" w:rsidRPr="00061F14">
      <w:rPr>
        <w:lang w:val="en-CA"/>
      </w:rPr>
      <w:t>OzL.Pro</w:t>
    </w:r>
    <w:proofErr w:type="spellEnd"/>
    <w:r w:rsidR="007655FA" w:rsidRPr="00061F14">
      <w:rPr>
        <w:lang w:val="en-CA"/>
      </w:rPr>
      <w:t>/ExCom/90/1</w:t>
    </w:r>
    <w:r>
      <w:fldChar w:fldCharType="end"/>
    </w:r>
  </w:p>
  <w:p w14:paraId="29F4F0F6" w14:textId="77777777" w:rsidR="00441083" w:rsidRPr="00061F14" w:rsidRDefault="00B55AA4">
    <w:pPr>
      <w:jc w:val="right"/>
      <w:rPr>
        <w:lang w:val="en-CA"/>
      </w:rPr>
    </w:pPr>
    <w:r w:rsidRPr="00061F14">
      <w:rPr>
        <w:lang w:val="en-CA"/>
      </w:rPr>
      <w:t>Annexe I</w:t>
    </w:r>
  </w:p>
  <w:p w14:paraId="34CCC5B7" w14:textId="77777777" w:rsidR="00441083" w:rsidRPr="00061F14" w:rsidRDefault="00441083">
    <w:pPr>
      <w:pStyle w:val="Header"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8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1759449515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FA"/>
    <w:rsid w:val="00017342"/>
    <w:rsid w:val="0005110A"/>
    <w:rsid w:val="00053CB1"/>
    <w:rsid w:val="00061F14"/>
    <w:rsid w:val="000C497D"/>
    <w:rsid w:val="000F6C8E"/>
    <w:rsid w:val="0012755F"/>
    <w:rsid w:val="00177D11"/>
    <w:rsid w:val="00193DDE"/>
    <w:rsid w:val="001C3D0C"/>
    <w:rsid w:val="001D4CE7"/>
    <w:rsid w:val="001F0397"/>
    <w:rsid w:val="0022009B"/>
    <w:rsid w:val="00265AF0"/>
    <w:rsid w:val="002C06D4"/>
    <w:rsid w:val="002E0BDE"/>
    <w:rsid w:val="002F0B57"/>
    <w:rsid w:val="003029F8"/>
    <w:rsid w:val="00327175"/>
    <w:rsid w:val="00330C93"/>
    <w:rsid w:val="003A0CA4"/>
    <w:rsid w:val="003A4E52"/>
    <w:rsid w:val="003B392F"/>
    <w:rsid w:val="003E2A8F"/>
    <w:rsid w:val="004037B1"/>
    <w:rsid w:val="00403EDF"/>
    <w:rsid w:val="004264B0"/>
    <w:rsid w:val="00441083"/>
    <w:rsid w:val="00444619"/>
    <w:rsid w:val="004807CA"/>
    <w:rsid w:val="00492F38"/>
    <w:rsid w:val="004B1B59"/>
    <w:rsid w:val="004B2809"/>
    <w:rsid w:val="004C2C87"/>
    <w:rsid w:val="004D4F34"/>
    <w:rsid w:val="004E3A36"/>
    <w:rsid w:val="00543629"/>
    <w:rsid w:val="00550123"/>
    <w:rsid w:val="005752F2"/>
    <w:rsid w:val="005865B5"/>
    <w:rsid w:val="005A0674"/>
    <w:rsid w:val="005B3CAD"/>
    <w:rsid w:val="005C278F"/>
    <w:rsid w:val="005D0243"/>
    <w:rsid w:val="00605093"/>
    <w:rsid w:val="0061224F"/>
    <w:rsid w:val="006C4B4A"/>
    <w:rsid w:val="006D1D5B"/>
    <w:rsid w:val="006D56F6"/>
    <w:rsid w:val="007034FA"/>
    <w:rsid w:val="00723583"/>
    <w:rsid w:val="0075750B"/>
    <w:rsid w:val="007655FA"/>
    <w:rsid w:val="00775FBB"/>
    <w:rsid w:val="007F4528"/>
    <w:rsid w:val="00827D4F"/>
    <w:rsid w:val="00843511"/>
    <w:rsid w:val="00847BDB"/>
    <w:rsid w:val="00850573"/>
    <w:rsid w:val="008C7B47"/>
    <w:rsid w:val="008D7B29"/>
    <w:rsid w:val="0091161A"/>
    <w:rsid w:val="00917764"/>
    <w:rsid w:val="00954C7A"/>
    <w:rsid w:val="00972E99"/>
    <w:rsid w:val="00990271"/>
    <w:rsid w:val="009A5180"/>
    <w:rsid w:val="009C6860"/>
    <w:rsid w:val="009F6617"/>
    <w:rsid w:val="009F709E"/>
    <w:rsid w:val="00A273EE"/>
    <w:rsid w:val="00A679D5"/>
    <w:rsid w:val="00A97E14"/>
    <w:rsid w:val="00AC013C"/>
    <w:rsid w:val="00AE63D8"/>
    <w:rsid w:val="00AE65F2"/>
    <w:rsid w:val="00B20C4A"/>
    <w:rsid w:val="00B4626B"/>
    <w:rsid w:val="00B55AA4"/>
    <w:rsid w:val="00B63F10"/>
    <w:rsid w:val="00B811F2"/>
    <w:rsid w:val="00BC3C7D"/>
    <w:rsid w:val="00C03BDC"/>
    <w:rsid w:val="00C040A5"/>
    <w:rsid w:val="00C16E3F"/>
    <w:rsid w:val="00C34C3E"/>
    <w:rsid w:val="00C34E2B"/>
    <w:rsid w:val="00C6443E"/>
    <w:rsid w:val="00C87857"/>
    <w:rsid w:val="00C9547D"/>
    <w:rsid w:val="00CB0829"/>
    <w:rsid w:val="00CC2B33"/>
    <w:rsid w:val="00D00E31"/>
    <w:rsid w:val="00D7654A"/>
    <w:rsid w:val="00DB4E64"/>
    <w:rsid w:val="00DC3C00"/>
    <w:rsid w:val="00DD3433"/>
    <w:rsid w:val="00DD37B3"/>
    <w:rsid w:val="00DD58EB"/>
    <w:rsid w:val="00DF0597"/>
    <w:rsid w:val="00E04239"/>
    <w:rsid w:val="00E348C6"/>
    <w:rsid w:val="00E4535A"/>
    <w:rsid w:val="00E54871"/>
    <w:rsid w:val="00E60D9C"/>
    <w:rsid w:val="00E6154B"/>
    <w:rsid w:val="00EB2067"/>
    <w:rsid w:val="00F105E0"/>
    <w:rsid w:val="00F218B0"/>
    <w:rsid w:val="00F219EA"/>
    <w:rsid w:val="00F37A42"/>
    <w:rsid w:val="00F557F5"/>
    <w:rsid w:val="00F75975"/>
    <w:rsid w:val="00F812E4"/>
    <w:rsid w:val="00F90758"/>
    <w:rsid w:val="00FB4DFF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98F20"/>
  <w15:docId w15:val="{9B5346D3-4F60-43CA-8EC3-1A7A4C01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fr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,Font: Geneva 9,Boston 10,f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,f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1,Footnote Text2,Footnote text,16 Point,Superscript 6 Point,number,Footnote reference number,Footnote symbol,note TESI,-E Fußnotenzeichen,SUPERS,stylish,ftref,Footnote Reference Superscript,-E Fuﬂnotenzeichen,fr"/>
    <w:basedOn w:val="DefaultParagraphFont"/>
    <w:link w:val="CharCharCharCharCarChar"/>
    <w:uiPriority w:val="99"/>
    <w:unhideWhenUsed/>
    <w:qFormat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58EB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DD58EB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D58EB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A5D56BA52F9040805BADA5EE237AAB" ma:contentTypeVersion="5" ma:contentTypeDescription="Create a new document." ma:contentTypeScope="" ma:versionID="5dc1e8cba5e51c36f4e6c92a63c59df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UNEP/OzL.Pro/ExCom/90/26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DD939AA7-F939-4DC1-A7A9-3C1A0827BE56}"/>
</file>

<file path=customXml/itemProps3.xml><?xml version="1.0" encoding="utf-8"?>
<ds:datastoreItem xmlns:ds="http://schemas.openxmlformats.org/officeDocument/2006/customXml" ds:itemID="{0973FBC0-42E3-4B4B-A953-5EA854F9E435}"/>
</file>

<file path=customXml/itemProps4.xml><?xml version="1.0" encoding="utf-8"?>
<ds:datastoreItem xmlns:ds="http://schemas.openxmlformats.org/officeDocument/2006/customXml" ds:itemID="{05E43538-3F31-4040-9F9C-0CC86545EDE9}"/>
</file>

<file path=docProps/app.xml><?xml version="1.0" encoding="utf-8"?>
<Properties xmlns="http://schemas.openxmlformats.org/officeDocument/2006/extended-properties" xmlns:vt="http://schemas.openxmlformats.org/officeDocument/2006/docPropsVTypes">
  <Template>F90-Template</Template>
  <TotalTime>2</TotalTime>
  <Pages>1</Pages>
  <Words>2606</Words>
  <Characters>14856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Guinée Equatoriale</vt:lpstr>
    </vt:vector>
  </TitlesOfParts>
  <Company>UNMFS</Company>
  <LinksUpToDate>false</LinksUpToDate>
  <CharactersWithSpaces>17428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Guinée Equatoriale</dc:title>
  <dc:creator>NGUYEN</dc:creator>
  <cp:lastModifiedBy>HBE</cp:lastModifiedBy>
  <cp:revision>7</cp:revision>
  <cp:lastPrinted>2001-05-26T16:40:00Z</cp:lastPrinted>
  <dcterms:created xsi:type="dcterms:W3CDTF">2022-05-30T11:32:00Z</dcterms:created>
  <dcterms:modified xsi:type="dcterms:W3CDTF">2022-06-06T13:56:00Z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UNEP/OzL.Pro/ExCom/90/26</vt:lpwstr>
  </property>
  <property fmtid="{D5CDD505-2E9C-101B-9397-08002B2CF9AE}" pid="3" name="Revision date">
    <vt:lpwstr>5/23/2022</vt:lpwstr>
  </property>
  <property fmtid="{D5CDD505-2E9C-101B-9397-08002B2CF9AE}" pid="4" name="ContentTypeId">
    <vt:lpwstr>0x0101000BA5D56BA52F9040805BADA5EE237AAB</vt:lpwstr>
  </property>
</Properties>
</file>