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AEDE2BD" w14:textId="77777777">
        <w:trPr>
          <w:trHeight w:val="720"/>
        </w:trPr>
        <w:tc>
          <w:tcPr>
            <w:tcW w:w="4410" w:type="dxa"/>
            <w:gridSpan w:val="2"/>
            <w:tcBorders>
              <w:bottom w:val="single" w:sz="18" w:space="0" w:color="auto"/>
            </w:tcBorders>
          </w:tcPr>
          <w:p w14:paraId="2B3E52CE"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10FB7CC2"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3D64C4B"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33203258" w14:textId="77777777" w:rsidR="007E5D09" w:rsidRDefault="00E1360E" w:rsidP="0084173D">
            <w:pPr>
              <w:jc w:val="left"/>
              <w:rPr>
                <w:lang w:val="en-US"/>
              </w:rPr>
            </w:pPr>
            <w:r>
              <w:rPr>
                <w:lang w:val="en-US"/>
              </w:rPr>
              <w:t>Distr.</w:t>
            </w:r>
          </w:p>
          <w:p w14:paraId="753830F5" w14:textId="77777777" w:rsidR="007E5D09" w:rsidRDefault="00E1360E" w:rsidP="0084173D">
            <w:pPr>
              <w:jc w:val="left"/>
              <w:rPr>
                <w:lang w:val="en-US"/>
              </w:rPr>
            </w:pPr>
            <w:r>
              <w:rPr>
                <w:lang w:val="en-US"/>
              </w:rPr>
              <w:t>GENERAL</w:t>
            </w:r>
          </w:p>
          <w:p w14:paraId="07BB22CA" w14:textId="77777777" w:rsidR="007E5D09" w:rsidRDefault="007E5D09" w:rsidP="0084173D">
            <w:pPr>
              <w:jc w:val="left"/>
              <w:rPr>
                <w:lang w:val="en-US"/>
              </w:rPr>
            </w:pPr>
          </w:p>
          <w:p w14:paraId="3132558F" w14:textId="3250DC5D"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6455C0">
              <w:rPr>
                <w:rFonts w:asciiTheme="majorBidi" w:hAnsiTheme="majorBidi" w:cstheme="majorBidi"/>
                <w:szCs w:val="24"/>
              </w:rPr>
              <w:t>UNEP/OzL.Pro/ExCom/98/10</w:t>
            </w:r>
            <w:r w:rsidRPr="004E181B">
              <w:rPr>
                <w:rFonts w:asciiTheme="majorBidi" w:hAnsiTheme="majorBidi" w:cstheme="majorBidi"/>
                <w:szCs w:val="24"/>
              </w:rPr>
              <w:fldChar w:fldCharType="end"/>
            </w:r>
          </w:p>
          <w:p w14:paraId="73090EEF" w14:textId="7D33D13B"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733F75">
              <w:rPr>
                <w:szCs w:val="24"/>
                <w:lang w:val="en-CA" w:bidi="ar-SA"/>
              </w:rPr>
              <w:t>5</w:t>
            </w:r>
            <w:r w:rsidR="002415F1">
              <w:rPr>
                <w:szCs w:val="24"/>
                <w:lang w:val="en-CA" w:bidi="ar-SA"/>
              </w:rPr>
              <w:t xml:space="preserve"> </w:t>
            </w:r>
            <w:r w:rsidR="004F21D1">
              <w:rPr>
                <w:szCs w:val="24"/>
                <w:lang w:val="en-CA" w:bidi="ar-SA"/>
              </w:rPr>
              <w:t>June</w:t>
            </w:r>
            <w:r w:rsidR="002415F1">
              <w:rPr>
                <w:szCs w:val="24"/>
                <w:lang w:val="en-CA" w:bidi="ar-SA"/>
              </w:rPr>
              <w:t xml:space="preserve"> 2026</w:t>
            </w:r>
            <w:r w:rsidRPr="008B7BCA">
              <w:rPr>
                <w:szCs w:val="24"/>
                <w:lang w:val="en-CA" w:bidi="ar-SA"/>
              </w:rPr>
              <w:fldChar w:fldCharType="end"/>
            </w:r>
          </w:p>
          <w:p w14:paraId="3D8EEBAC" w14:textId="77777777" w:rsidR="008B7BCA" w:rsidRDefault="008B7BCA" w:rsidP="0084173D">
            <w:pPr>
              <w:jc w:val="left"/>
              <w:rPr>
                <w:rtl/>
                <w:lang w:val="en-US"/>
              </w:rPr>
            </w:pPr>
          </w:p>
          <w:p w14:paraId="2EF40146" w14:textId="77777777" w:rsidR="007E5D09" w:rsidRDefault="00E1360E" w:rsidP="0084173D">
            <w:pPr>
              <w:jc w:val="left"/>
              <w:rPr>
                <w:lang w:val="en-US"/>
              </w:rPr>
            </w:pPr>
            <w:r>
              <w:rPr>
                <w:lang w:val="en-US"/>
              </w:rPr>
              <w:t>ARABIC</w:t>
            </w:r>
          </w:p>
          <w:p w14:paraId="61E1A176"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27FC0D3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B93357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978060E"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7C8D1469"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4D9DDE21" wp14:editId="3C5F86E2">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54EB5E"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37C65F59" wp14:editId="5044AB9A">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F39963D" w14:textId="77777777" w:rsidR="007E5D09" w:rsidRDefault="007E5D09">
      <w:pPr>
        <w:pStyle w:val="Caption"/>
        <w:spacing w:line="200" w:lineRule="exact"/>
        <w:ind w:left="187" w:right="187" w:hanging="187"/>
        <w:jc w:val="both"/>
        <w:rPr>
          <w:rFonts w:cs="Akhbar MT"/>
          <w:b/>
          <w:bCs/>
          <w:sz w:val="28"/>
          <w:szCs w:val="28"/>
          <w:rtl/>
        </w:rPr>
      </w:pPr>
    </w:p>
    <w:p w14:paraId="7F457673"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26DE273E" w14:textId="77777777"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33944CF7" w14:textId="3AA86466" w:rsidR="00872EC0" w:rsidRPr="00C7610A" w:rsidRDefault="00872EC0" w:rsidP="001129E7">
      <w:pPr>
        <w:tabs>
          <w:tab w:val="left" w:pos="6288"/>
          <w:tab w:val="left" w:pos="6480"/>
        </w:tabs>
        <w:bidi/>
        <w:ind w:left="180" w:hanging="180"/>
        <w:jc w:val="left"/>
        <w:rPr>
          <w:b/>
          <w:sz w:val="28"/>
          <w:szCs w:val="28"/>
          <w:rtl/>
        </w:rPr>
      </w:pPr>
      <w:r w:rsidRPr="00C7610A">
        <w:rPr>
          <w:rFonts w:hint="cs"/>
          <w:b/>
          <w:sz w:val="28"/>
          <w:szCs w:val="28"/>
          <w:rtl/>
        </w:rPr>
        <w:t>الاجتماع الثامن والتسعون</w:t>
      </w:r>
      <w:r w:rsidR="00733F75">
        <w:rPr>
          <w:b/>
          <w:sz w:val="28"/>
          <w:szCs w:val="28"/>
          <w:rtl/>
        </w:rPr>
        <w:tab/>
      </w:r>
      <w:r w:rsidR="001129E7">
        <w:rPr>
          <w:b/>
          <w:sz w:val="28"/>
          <w:szCs w:val="28"/>
          <w:rtl/>
        </w:rPr>
        <w:tab/>
      </w:r>
    </w:p>
    <w:p w14:paraId="5B597898"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2D605737" w14:textId="2CEC3F1F" w:rsidR="00B60D27" w:rsidRPr="005A4D44" w:rsidRDefault="00B60D27" w:rsidP="00B60D27">
      <w:pPr>
        <w:bidi/>
        <w:jc w:val="left"/>
        <w:rPr>
          <w:lang w:val="en-US"/>
        </w:rPr>
      </w:pPr>
      <w:r w:rsidRPr="006106BD">
        <w:rPr>
          <w:sz w:val="28"/>
          <w:szCs w:val="28"/>
          <w:rtl/>
        </w:rPr>
        <w:t xml:space="preserve">البند </w:t>
      </w:r>
      <w:r>
        <w:rPr>
          <w:rFonts w:hint="cs"/>
          <w:sz w:val="28"/>
          <w:szCs w:val="28"/>
          <w:rtl/>
        </w:rPr>
        <w:t>8(</w:t>
      </w:r>
      <w:r w:rsidR="004F21D1">
        <w:rPr>
          <w:rFonts w:hint="cs"/>
          <w:sz w:val="28"/>
          <w:szCs w:val="28"/>
          <w:rtl/>
        </w:rPr>
        <w:t>أ</w:t>
      </w:r>
      <w:r>
        <w:rPr>
          <w:rFonts w:hint="cs"/>
          <w:sz w:val="28"/>
          <w:szCs w:val="28"/>
          <w:rtl/>
        </w:rPr>
        <w:t>)</w:t>
      </w:r>
      <w:r w:rsidRPr="006106BD">
        <w:rPr>
          <w:sz w:val="28"/>
          <w:szCs w:val="28"/>
          <w:rtl/>
        </w:rPr>
        <w:t xml:space="preserve"> من جدول الأعمال المؤقت</w:t>
      </w:r>
      <w:r w:rsidRPr="006106BD">
        <w:rPr>
          <w:rStyle w:val="FootnoteReference"/>
          <w:sz w:val="28"/>
          <w:szCs w:val="28"/>
        </w:rPr>
        <w:t xml:space="preserve"> </w:t>
      </w:r>
      <w:r w:rsidRPr="00550019">
        <w:rPr>
          <w:rStyle w:val="FootnoteReference"/>
          <w:lang w:val="fr-FR"/>
        </w:rPr>
        <w:footnoteReference w:id="2"/>
      </w:r>
    </w:p>
    <w:p w14:paraId="6B162793" w14:textId="7FD38826" w:rsidR="007B7511" w:rsidRDefault="007B7511" w:rsidP="007B7511">
      <w:pPr>
        <w:bidi/>
        <w:jc w:val="center"/>
        <w:rPr>
          <w:sz w:val="28"/>
          <w:szCs w:val="28"/>
        </w:rPr>
      </w:pPr>
    </w:p>
    <w:p w14:paraId="47520842" w14:textId="60EAC763" w:rsidR="00D06F5E" w:rsidRDefault="00D06F5E" w:rsidP="00D06F5E">
      <w:pPr>
        <w:pStyle w:val="Title1"/>
        <w:bidi/>
        <w:spacing w:after="240"/>
        <w:rPr>
          <w:bCs/>
          <w:sz w:val="32"/>
          <w:szCs w:val="32"/>
        </w:rPr>
      </w:pPr>
      <w:r>
        <w:rPr>
          <w:rFonts w:hint="cs"/>
          <w:bCs/>
          <w:sz w:val="32"/>
          <w:szCs w:val="32"/>
          <w:rtl/>
        </w:rPr>
        <w:t>لمحة عامة عن المسائل التي تم تحديدها أثناء استعراض المشاريع</w:t>
      </w:r>
    </w:p>
    <w:p w14:paraId="3113B69A" w14:textId="77777777" w:rsidR="00D06F5E" w:rsidRDefault="00D06F5E" w:rsidP="00D06F5E">
      <w:pPr>
        <w:pStyle w:val="Title1"/>
        <w:bidi/>
        <w:spacing w:after="240"/>
        <w:jc w:val="left"/>
        <w:rPr>
          <w:bCs/>
          <w:sz w:val="26"/>
          <w:szCs w:val="26"/>
          <w:rtl/>
        </w:rPr>
      </w:pPr>
      <w:r>
        <w:rPr>
          <w:rFonts w:hint="cs"/>
          <w:bCs/>
          <w:caps w:val="0"/>
          <w:sz w:val="26"/>
          <w:szCs w:val="26"/>
          <w:rtl/>
        </w:rPr>
        <w:t>مقدمة</w:t>
      </w:r>
    </w:p>
    <w:p w14:paraId="5C50F7A1" w14:textId="2ADC5C47" w:rsidR="00D06F5E" w:rsidRDefault="00D06F5E" w:rsidP="001129E7">
      <w:pPr>
        <w:pStyle w:val="Heading1"/>
        <w:numPr>
          <w:ilvl w:val="0"/>
          <w:numId w:val="47"/>
        </w:numPr>
        <w:bidi/>
        <w:spacing w:after="0"/>
        <w:rPr>
          <w:sz w:val="26"/>
          <w:szCs w:val="26"/>
        </w:rPr>
      </w:pPr>
      <w:r>
        <w:rPr>
          <w:rFonts w:hint="cs"/>
          <w:sz w:val="26"/>
          <w:szCs w:val="26"/>
          <w:rtl/>
        </w:rPr>
        <w:t>تتكون هذه الوثيقة من الأقسام التالية:</w:t>
      </w:r>
    </w:p>
    <w:p w14:paraId="62CCCFDB" w14:textId="77777777" w:rsidR="001129E7" w:rsidRPr="001129E7" w:rsidRDefault="001129E7" w:rsidP="001129E7">
      <w:pPr>
        <w:bidi/>
        <w:rPr>
          <w:rtl/>
        </w:rPr>
      </w:pPr>
    </w:p>
    <w:p w14:paraId="2938B27B" w14:textId="2A2AEBC2" w:rsidR="00D06F5E" w:rsidRDefault="00D06F5E" w:rsidP="001129E7">
      <w:pPr>
        <w:bidi/>
        <w:ind w:firstLine="709"/>
        <w:rPr>
          <w:sz w:val="26"/>
          <w:szCs w:val="26"/>
        </w:rPr>
      </w:pPr>
      <w:bookmarkStart w:id="0" w:name="_Hlk214629944"/>
      <w:r>
        <w:rPr>
          <w:rFonts w:hint="cs"/>
          <w:sz w:val="26"/>
          <w:szCs w:val="26"/>
          <w:rtl/>
        </w:rPr>
        <w:t xml:space="preserve">أولا: </w:t>
      </w:r>
      <w:r>
        <w:rPr>
          <w:rFonts w:hint="cs"/>
          <w:sz w:val="26"/>
          <w:szCs w:val="26"/>
          <w:rtl/>
        </w:rPr>
        <w:tab/>
        <w:t>لمحة عامة عن المشاريع والأنشطة المقدمة من الوكالات الثنائية والمنفذة</w:t>
      </w:r>
    </w:p>
    <w:p w14:paraId="4BA34BD7" w14:textId="77777777" w:rsidR="0037717F" w:rsidRDefault="0037717F" w:rsidP="0037717F">
      <w:pPr>
        <w:bidi/>
        <w:ind w:firstLine="709"/>
        <w:rPr>
          <w:sz w:val="26"/>
          <w:szCs w:val="26"/>
          <w:rtl/>
        </w:rPr>
      </w:pPr>
    </w:p>
    <w:bookmarkEnd w:id="0"/>
    <w:p w14:paraId="7F23EE19" w14:textId="77777777" w:rsidR="00D06F5E" w:rsidRDefault="00D06F5E" w:rsidP="001129E7">
      <w:pPr>
        <w:bidi/>
        <w:ind w:firstLine="706"/>
        <w:rPr>
          <w:sz w:val="26"/>
          <w:szCs w:val="26"/>
          <w:rtl/>
        </w:rPr>
      </w:pPr>
      <w:r>
        <w:rPr>
          <w:rFonts w:hint="cs"/>
          <w:sz w:val="26"/>
          <w:szCs w:val="26"/>
          <w:rtl/>
        </w:rPr>
        <w:t xml:space="preserve">ثانيا: </w:t>
      </w:r>
      <w:r>
        <w:rPr>
          <w:rFonts w:hint="cs"/>
          <w:sz w:val="26"/>
          <w:szCs w:val="26"/>
          <w:rtl/>
        </w:rPr>
        <w:tab/>
        <w:t>لمحة عامة عن المشاريع والأنشطة بعد استعراض المشاريع</w:t>
      </w:r>
    </w:p>
    <w:p w14:paraId="207237FC" w14:textId="5DFB87BB" w:rsidR="00D06F5E" w:rsidRDefault="00D06F5E" w:rsidP="001129E7">
      <w:pPr>
        <w:bidi/>
        <w:ind w:left="2126" w:hanging="686"/>
        <w:rPr>
          <w:sz w:val="26"/>
          <w:szCs w:val="26"/>
          <w:rtl/>
        </w:rPr>
      </w:pPr>
      <w:r>
        <w:rPr>
          <w:rFonts w:hint="cs"/>
          <w:sz w:val="26"/>
          <w:szCs w:val="26"/>
          <w:rtl/>
        </w:rPr>
        <w:t>ثانيا 1:</w:t>
      </w:r>
      <w:r>
        <w:rPr>
          <w:rFonts w:hint="cs"/>
          <w:sz w:val="26"/>
          <w:szCs w:val="26"/>
          <w:rtl/>
        </w:rPr>
        <w:tab/>
      </w:r>
      <w:bookmarkStart w:id="1" w:name="_Hlk214632117"/>
      <w:r>
        <w:rPr>
          <w:rFonts w:hint="cs"/>
          <w:sz w:val="26"/>
          <w:szCs w:val="26"/>
          <w:rtl/>
        </w:rPr>
        <w:t>المشاريع التي ق</w:t>
      </w:r>
      <w:r w:rsidR="006C710E">
        <w:rPr>
          <w:rFonts w:hint="cs"/>
          <w:sz w:val="26"/>
          <w:szCs w:val="26"/>
          <w:rtl/>
        </w:rPr>
        <w:t>د</w:t>
      </w:r>
      <w:r>
        <w:rPr>
          <w:rFonts w:hint="cs"/>
          <w:sz w:val="26"/>
          <w:szCs w:val="26"/>
          <w:rtl/>
        </w:rPr>
        <w:t>مت ثم سحبت في وقت لاحق</w:t>
      </w:r>
      <w:bookmarkEnd w:id="1"/>
    </w:p>
    <w:p w14:paraId="58DA7E9C" w14:textId="77777777" w:rsidR="00D06F5E" w:rsidRDefault="00D06F5E" w:rsidP="001129E7">
      <w:pPr>
        <w:bidi/>
        <w:ind w:left="2126" w:hanging="686"/>
        <w:rPr>
          <w:sz w:val="26"/>
          <w:szCs w:val="26"/>
          <w:rtl/>
        </w:rPr>
      </w:pPr>
      <w:r>
        <w:rPr>
          <w:rFonts w:hint="cs"/>
          <w:sz w:val="26"/>
          <w:szCs w:val="26"/>
          <w:rtl/>
        </w:rPr>
        <w:t>ثانيا 2:</w:t>
      </w:r>
      <w:r>
        <w:rPr>
          <w:rFonts w:hint="cs"/>
          <w:sz w:val="26"/>
          <w:szCs w:val="26"/>
          <w:rtl/>
        </w:rPr>
        <w:tab/>
        <w:t>المشاريع الموصى بالموافقة الشمولية عليها</w:t>
      </w:r>
    </w:p>
    <w:p w14:paraId="00F3D6B8" w14:textId="3DC1B9F4" w:rsidR="00D06F5E" w:rsidRDefault="00D06F5E" w:rsidP="001129E7">
      <w:pPr>
        <w:bidi/>
        <w:ind w:left="2126" w:hanging="686"/>
        <w:rPr>
          <w:sz w:val="26"/>
          <w:szCs w:val="26"/>
          <w:rtl/>
        </w:rPr>
      </w:pPr>
      <w:r>
        <w:rPr>
          <w:rFonts w:hint="cs"/>
          <w:sz w:val="26"/>
          <w:szCs w:val="26"/>
          <w:rtl/>
        </w:rPr>
        <w:t>ثانيا 3:</w:t>
      </w:r>
      <w:r>
        <w:rPr>
          <w:rFonts w:hint="cs"/>
          <w:sz w:val="26"/>
          <w:szCs w:val="26"/>
          <w:rtl/>
        </w:rPr>
        <w:tab/>
        <w:t>التحقق من امتثال مجموعة مختارة من البلدان ذات الاستهلاك المنخفض لأحكام اتفاق</w:t>
      </w:r>
      <w:r w:rsidR="0037717F">
        <w:rPr>
          <w:rFonts w:hint="cs"/>
          <w:sz w:val="26"/>
          <w:szCs w:val="26"/>
          <w:rtl/>
        </w:rPr>
        <w:t>ات</w:t>
      </w:r>
      <w:r>
        <w:rPr>
          <w:rFonts w:hint="cs"/>
          <w:sz w:val="26"/>
          <w:szCs w:val="26"/>
          <w:rtl/>
        </w:rPr>
        <w:t xml:space="preserve"> خط</w:t>
      </w:r>
      <w:r w:rsidR="001658DA">
        <w:rPr>
          <w:rFonts w:hint="cs"/>
          <w:sz w:val="26"/>
          <w:szCs w:val="26"/>
          <w:rtl/>
        </w:rPr>
        <w:t>ط</w:t>
      </w:r>
      <w:r>
        <w:rPr>
          <w:rFonts w:hint="cs"/>
          <w:sz w:val="26"/>
          <w:szCs w:val="26"/>
          <w:rtl/>
        </w:rPr>
        <w:t xml:space="preserve"> إدارة إزالة المواد الهيدروكلوروفلوروكربونية واتفاق</w:t>
      </w:r>
      <w:r w:rsidR="0037717F">
        <w:rPr>
          <w:rFonts w:hint="cs"/>
          <w:sz w:val="26"/>
          <w:szCs w:val="26"/>
          <w:rtl/>
        </w:rPr>
        <w:t>ات</w:t>
      </w:r>
      <w:r w:rsidR="00852B82">
        <w:rPr>
          <w:rFonts w:hint="cs"/>
          <w:sz w:val="26"/>
          <w:szCs w:val="26"/>
          <w:rtl/>
        </w:rPr>
        <w:t xml:space="preserve"> </w:t>
      </w:r>
      <w:r w:rsidRPr="00D06F5E">
        <w:rPr>
          <w:sz w:val="26"/>
          <w:szCs w:val="26"/>
          <w:rtl/>
        </w:rPr>
        <w:t>خط</w:t>
      </w:r>
      <w:r w:rsidR="001658DA">
        <w:rPr>
          <w:rFonts w:hint="cs"/>
          <w:sz w:val="26"/>
          <w:szCs w:val="26"/>
          <w:rtl/>
        </w:rPr>
        <w:t>ط</w:t>
      </w:r>
      <w:r w:rsidRPr="00D06F5E">
        <w:rPr>
          <w:sz w:val="26"/>
          <w:szCs w:val="26"/>
          <w:rtl/>
        </w:rPr>
        <w:t xml:space="preserve"> التنفيذ المتعلقة بالمواد الهيدروفلوروكربونية بموجب تعديل كيغالي</w:t>
      </w:r>
    </w:p>
    <w:p w14:paraId="51380C20" w14:textId="6CF84668" w:rsidR="00D06F5E" w:rsidRDefault="00D06F5E" w:rsidP="001129E7">
      <w:pPr>
        <w:bidi/>
        <w:ind w:left="2126" w:hanging="686"/>
        <w:rPr>
          <w:sz w:val="26"/>
          <w:szCs w:val="26"/>
        </w:rPr>
      </w:pPr>
      <w:r>
        <w:rPr>
          <w:rFonts w:hint="cs"/>
          <w:sz w:val="26"/>
          <w:szCs w:val="26"/>
          <w:rtl/>
        </w:rPr>
        <w:t>ثانيا 4:</w:t>
      </w:r>
      <w:r>
        <w:rPr>
          <w:sz w:val="26"/>
          <w:szCs w:val="26"/>
          <w:rtl/>
        </w:rPr>
        <w:tab/>
      </w:r>
      <w:r>
        <w:rPr>
          <w:rFonts w:hint="cs"/>
          <w:sz w:val="26"/>
          <w:szCs w:val="26"/>
          <w:rtl/>
        </w:rPr>
        <w:t>المشاريع الموصى باستعراضها بصورة فردية</w:t>
      </w:r>
    </w:p>
    <w:p w14:paraId="0BB1FF57" w14:textId="77777777" w:rsidR="0037717F" w:rsidRDefault="0037717F" w:rsidP="0037717F">
      <w:pPr>
        <w:bidi/>
        <w:ind w:left="2126" w:hanging="686"/>
        <w:rPr>
          <w:sz w:val="26"/>
          <w:szCs w:val="26"/>
          <w:rtl/>
        </w:rPr>
      </w:pPr>
    </w:p>
    <w:p w14:paraId="6E35FF37" w14:textId="54E732AD" w:rsidR="00D06F5E" w:rsidRDefault="00D06F5E" w:rsidP="001129E7">
      <w:pPr>
        <w:bidi/>
        <w:ind w:firstLine="720"/>
        <w:rPr>
          <w:sz w:val="26"/>
          <w:szCs w:val="26"/>
          <w:rtl/>
        </w:rPr>
      </w:pPr>
      <w:r>
        <w:rPr>
          <w:rFonts w:hint="cs"/>
          <w:sz w:val="26"/>
          <w:szCs w:val="26"/>
          <w:rtl/>
        </w:rPr>
        <w:t xml:space="preserve">ثالثا: </w:t>
      </w:r>
      <w:r>
        <w:rPr>
          <w:rFonts w:hint="cs"/>
          <w:sz w:val="26"/>
          <w:szCs w:val="26"/>
          <w:rtl/>
        </w:rPr>
        <w:tab/>
        <w:t xml:space="preserve">المسائل التي تم تحديدها خلال </w:t>
      </w:r>
      <w:r w:rsidR="009159B0">
        <w:rPr>
          <w:rFonts w:hint="cs"/>
          <w:sz w:val="26"/>
          <w:szCs w:val="26"/>
          <w:rtl/>
        </w:rPr>
        <w:t>استعراض المشاريع</w:t>
      </w:r>
    </w:p>
    <w:p w14:paraId="14CAB755" w14:textId="68FA5EBC" w:rsidR="008B27E0" w:rsidRDefault="00D06F5E" w:rsidP="001129E7">
      <w:pPr>
        <w:bidi/>
        <w:ind w:left="2126" w:hanging="686"/>
        <w:rPr>
          <w:sz w:val="26"/>
          <w:szCs w:val="26"/>
          <w:rtl/>
          <w:lang w:bidi="ar-SA"/>
        </w:rPr>
      </w:pPr>
      <w:r>
        <w:rPr>
          <w:rFonts w:hint="cs"/>
          <w:sz w:val="26"/>
          <w:szCs w:val="26"/>
          <w:rtl/>
        </w:rPr>
        <w:t xml:space="preserve">ثالثا 1: </w:t>
      </w:r>
      <w:r w:rsidR="008B27E0">
        <w:rPr>
          <w:rFonts w:hint="cs"/>
          <w:sz w:val="26"/>
          <w:szCs w:val="26"/>
          <w:rtl/>
        </w:rPr>
        <w:t>منهجية حساب الأثر المناخي  ل</w:t>
      </w:r>
      <w:r w:rsidR="008B27E0" w:rsidRPr="00D06F5E">
        <w:rPr>
          <w:sz w:val="26"/>
          <w:szCs w:val="26"/>
          <w:rtl/>
        </w:rPr>
        <w:t>خط</w:t>
      </w:r>
      <w:r w:rsidR="008B27E0">
        <w:rPr>
          <w:rFonts w:hint="cs"/>
          <w:sz w:val="26"/>
          <w:szCs w:val="26"/>
          <w:rtl/>
        </w:rPr>
        <w:t>ط</w:t>
      </w:r>
      <w:r w:rsidR="008B27E0" w:rsidRPr="00D06F5E">
        <w:rPr>
          <w:sz w:val="26"/>
          <w:szCs w:val="26"/>
          <w:rtl/>
        </w:rPr>
        <w:t xml:space="preserve"> التنفيذ المتعلقة بالمواد الهيدروفلوروكربونية بموجب تعديل كيغالي</w:t>
      </w:r>
      <w:r w:rsidR="00CC4F9C">
        <w:rPr>
          <w:rFonts w:hint="cs"/>
          <w:sz w:val="26"/>
          <w:szCs w:val="26"/>
          <w:rtl/>
        </w:rPr>
        <w:t xml:space="preserve"> </w:t>
      </w:r>
      <w:r w:rsidR="008B27E0">
        <w:rPr>
          <w:rFonts w:hint="cs"/>
          <w:sz w:val="26"/>
          <w:szCs w:val="26"/>
          <w:rtl/>
        </w:rPr>
        <w:t>(راجع الضميمة)</w:t>
      </w:r>
      <w:r w:rsidR="008B27E0">
        <w:rPr>
          <w:rStyle w:val="FootnoteReference"/>
          <w:sz w:val="26"/>
          <w:szCs w:val="26"/>
          <w:rtl/>
        </w:rPr>
        <w:footnoteReference w:id="3"/>
      </w:r>
      <w:r w:rsidR="008B27E0">
        <w:rPr>
          <w:rFonts w:hint="cs"/>
          <w:sz w:val="26"/>
          <w:szCs w:val="26"/>
          <w:rtl/>
        </w:rPr>
        <w:t xml:space="preserve"> </w:t>
      </w:r>
      <w:r>
        <w:rPr>
          <w:rFonts w:hint="cs"/>
          <w:sz w:val="26"/>
          <w:szCs w:val="26"/>
          <w:rtl/>
        </w:rPr>
        <w:tab/>
      </w:r>
      <w:bookmarkStart w:id="2" w:name="_Hlk214635834"/>
    </w:p>
    <w:bookmarkEnd w:id="2"/>
    <w:p w14:paraId="28A050D4" w14:textId="6F1152A2" w:rsidR="008B27E0" w:rsidRDefault="00D06F5E" w:rsidP="001129E7">
      <w:pPr>
        <w:bidi/>
        <w:ind w:left="2126" w:hanging="686"/>
        <w:rPr>
          <w:sz w:val="26"/>
          <w:szCs w:val="26"/>
          <w:rtl/>
        </w:rPr>
      </w:pPr>
      <w:r>
        <w:rPr>
          <w:rFonts w:hint="cs"/>
          <w:sz w:val="26"/>
          <w:szCs w:val="26"/>
          <w:rtl/>
        </w:rPr>
        <w:t>ثالثا 2:</w:t>
      </w:r>
      <w:r>
        <w:rPr>
          <w:rFonts w:hint="cs"/>
          <w:sz w:val="26"/>
          <w:szCs w:val="26"/>
          <w:rtl/>
        </w:rPr>
        <w:tab/>
      </w:r>
      <w:r w:rsidR="008B27E0">
        <w:rPr>
          <w:rFonts w:hint="cs"/>
          <w:sz w:val="26"/>
          <w:szCs w:val="26"/>
          <w:rtl/>
        </w:rPr>
        <w:t xml:space="preserve">حجب التمويل في حال عدم تقديم تقرير التحقق من تنفيذ شرائح </w:t>
      </w:r>
      <w:r w:rsidR="008B27E0" w:rsidRPr="00D06F5E">
        <w:rPr>
          <w:sz w:val="26"/>
          <w:szCs w:val="26"/>
          <w:rtl/>
        </w:rPr>
        <w:t>خط</w:t>
      </w:r>
      <w:r w:rsidR="008B27E0">
        <w:rPr>
          <w:rFonts w:hint="cs"/>
          <w:sz w:val="26"/>
          <w:szCs w:val="26"/>
          <w:rtl/>
        </w:rPr>
        <w:t>ط</w:t>
      </w:r>
      <w:r w:rsidR="008B27E0" w:rsidRPr="00D06F5E">
        <w:rPr>
          <w:sz w:val="26"/>
          <w:szCs w:val="26"/>
          <w:rtl/>
        </w:rPr>
        <w:t xml:space="preserve"> التنفيذ المتعلقة بالمواد الهيدروفلوروكربونية بموجب تعديل كيغالي</w:t>
      </w:r>
    </w:p>
    <w:p w14:paraId="3BD92597" w14:textId="0D4C59A6" w:rsidR="00D06F5E" w:rsidRDefault="008B27E0" w:rsidP="001129E7">
      <w:pPr>
        <w:bidi/>
        <w:ind w:left="2126" w:hanging="686"/>
        <w:rPr>
          <w:sz w:val="26"/>
          <w:szCs w:val="26"/>
          <w:rtl/>
        </w:rPr>
      </w:pPr>
      <w:r>
        <w:rPr>
          <w:rFonts w:hint="cs"/>
          <w:sz w:val="26"/>
          <w:szCs w:val="26"/>
          <w:rtl/>
        </w:rPr>
        <w:t>ثالثا 3:</w:t>
      </w:r>
      <w:r>
        <w:rPr>
          <w:sz w:val="26"/>
          <w:szCs w:val="26"/>
          <w:rtl/>
        </w:rPr>
        <w:tab/>
      </w:r>
      <w:r>
        <w:rPr>
          <w:rFonts w:hint="cs"/>
          <w:sz w:val="26"/>
          <w:szCs w:val="26"/>
          <w:rtl/>
        </w:rPr>
        <w:t>طلبات تحضير المشاريع المتعلقة بالكفاءة في استخدام الطاقة عملا بالمقرر 91/65</w:t>
      </w:r>
    </w:p>
    <w:p w14:paraId="1483D4D8" w14:textId="28A6F530" w:rsidR="00D06F5E" w:rsidRDefault="00D06F5E" w:rsidP="001129E7">
      <w:pPr>
        <w:bidi/>
        <w:ind w:left="2126" w:hanging="686"/>
        <w:rPr>
          <w:sz w:val="26"/>
          <w:szCs w:val="26"/>
        </w:rPr>
      </w:pPr>
      <w:r>
        <w:rPr>
          <w:rFonts w:hint="cs"/>
          <w:sz w:val="26"/>
          <w:szCs w:val="26"/>
          <w:rtl/>
        </w:rPr>
        <w:t xml:space="preserve">ثالثا </w:t>
      </w:r>
      <w:r w:rsidR="008B27E0">
        <w:rPr>
          <w:rFonts w:hint="cs"/>
          <w:sz w:val="26"/>
          <w:szCs w:val="26"/>
          <w:rtl/>
        </w:rPr>
        <w:t>4</w:t>
      </w:r>
      <w:r>
        <w:rPr>
          <w:rFonts w:hint="cs"/>
          <w:sz w:val="26"/>
          <w:szCs w:val="26"/>
          <w:rtl/>
        </w:rPr>
        <w:t>:</w:t>
      </w:r>
      <w:r>
        <w:rPr>
          <w:rFonts w:hint="cs"/>
          <w:sz w:val="26"/>
          <w:szCs w:val="26"/>
          <w:rtl/>
        </w:rPr>
        <w:tab/>
      </w:r>
      <w:r w:rsidR="008B27E0">
        <w:rPr>
          <w:rFonts w:hint="cs"/>
          <w:sz w:val="26"/>
          <w:szCs w:val="26"/>
          <w:rtl/>
        </w:rPr>
        <w:t>مشاريع الكفاءة في استخدام الطاقة عملا بالمقرر 94/60 في الشركات التي قدمت مشاريع تحو</w:t>
      </w:r>
      <w:r w:rsidR="00807172">
        <w:rPr>
          <w:rFonts w:hint="cs"/>
          <w:sz w:val="26"/>
          <w:szCs w:val="26"/>
          <w:rtl/>
        </w:rPr>
        <w:t>ي</w:t>
      </w:r>
      <w:r w:rsidR="008B27E0">
        <w:rPr>
          <w:rFonts w:hint="cs"/>
          <w:sz w:val="26"/>
          <w:szCs w:val="26"/>
          <w:rtl/>
        </w:rPr>
        <w:t>ل قبل اعتماد تعديل كيغالي</w:t>
      </w:r>
    </w:p>
    <w:p w14:paraId="521C1AC2" w14:textId="77777777" w:rsidR="0037717F" w:rsidRDefault="0037717F" w:rsidP="0037717F">
      <w:pPr>
        <w:bidi/>
        <w:ind w:left="2126" w:hanging="686"/>
        <w:rPr>
          <w:sz w:val="26"/>
          <w:szCs w:val="26"/>
          <w:rtl/>
        </w:rPr>
      </w:pPr>
    </w:p>
    <w:p w14:paraId="208924C8" w14:textId="50B2B564" w:rsidR="00D06F5E" w:rsidRDefault="00D06F5E" w:rsidP="001129E7">
      <w:pPr>
        <w:bidi/>
        <w:ind w:left="1440" w:hanging="720"/>
        <w:rPr>
          <w:sz w:val="26"/>
          <w:szCs w:val="26"/>
          <w:rtl/>
        </w:rPr>
      </w:pPr>
      <w:r>
        <w:rPr>
          <w:rFonts w:hint="cs"/>
          <w:sz w:val="26"/>
          <w:szCs w:val="26"/>
          <w:rtl/>
        </w:rPr>
        <w:lastRenderedPageBreak/>
        <w:t xml:space="preserve">رابعا: </w:t>
      </w:r>
      <w:r>
        <w:rPr>
          <w:rFonts w:hint="cs"/>
          <w:sz w:val="26"/>
          <w:szCs w:val="26"/>
          <w:rtl/>
        </w:rPr>
        <w:tab/>
      </w:r>
      <w:r w:rsidR="008B27E0">
        <w:rPr>
          <w:rFonts w:hint="cs"/>
          <w:sz w:val="26"/>
          <w:szCs w:val="26"/>
          <w:rtl/>
        </w:rPr>
        <w:t>ال</w:t>
      </w:r>
      <w:r>
        <w:rPr>
          <w:rFonts w:hint="cs"/>
          <w:sz w:val="26"/>
          <w:szCs w:val="26"/>
          <w:rtl/>
        </w:rPr>
        <w:t>تقارير عن تنفيذ القرارات ومتابعة المناقشات السابقة المتعلقة باستعراض المش</w:t>
      </w:r>
      <w:r w:rsidR="008B27E0">
        <w:rPr>
          <w:rFonts w:hint="cs"/>
          <w:sz w:val="26"/>
          <w:szCs w:val="26"/>
          <w:rtl/>
        </w:rPr>
        <w:t>ا</w:t>
      </w:r>
      <w:r>
        <w:rPr>
          <w:rFonts w:hint="cs"/>
          <w:sz w:val="26"/>
          <w:szCs w:val="26"/>
          <w:rtl/>
        </w:rPr>
        <w:t>ر</w:t>
      </w:r>
      <w:r w:rsidR="008B27E0">
        <w:rPr>
          <w:rFonts w:hint="cs"/>
          <w:sz w:val="26"/>
          <w:szCs w:val="26"/>
          <w:rtl/>
        </w:rPr>
        <w:t>يع</w:t>
      </w:r>
    </w:p>
    <w:p w14:paraId="4854DCFB" w14:textId="2DBDA3CA" w:rsidR="00D06F5E" w:rsidRDefault="00D06F5E" w:rsidP="001129E7">
      <w:pPr>
        <w:bidi/>
        <w:ind w:left="2126" w:hanging="686"/>
        <w:rPr>
          <w:sz w:val="26"/>
          <w:szCs w:val="26"/>
          <w:rtl/>
        </w:rPr>
      </w:pPr>
      <w:r>
        <w:rPr>
          <w:rFonts w:hint="cs"/>
          <w:sz w:val="26"/>
          <w:szCs w:val="26"/>
          <w:rtl/>
        </w:rPr>
        <w:t>رابعا 1:</w:t>
      </w:r>
      <w:r>
        <w:rPr>
          <w:rFonts w:hint="cs"/>
          <w:sz w:val="26"/>
          <w:szCs w:val="26"/>
          <w:rtl/>
        </w:rPr>
        <w:tab/>
      </w:r>
      <w:r>
        <w:rPr>
          <w:rFonts w:hint="cs"/>
          <w:sz w:val="26"/>
          <w:szCs w:val="26"/>
          <w:rtl/>
        </w:rPr>
        <w:tab/>
        <w:t xml:space="preserve">طلبات تجديد </w:t>
      </w:r>
      <w:r w:rsidR="008B27E0">
        <w:rPr>
          <w:rFonts w:hint="cs"/>
          <w:sz w:val="26"/>
          <w:szCs w:val="26"/>
          <w:rtl/>
        </w:rPr>
        <w:t xml:space="preserve">مشاريع </w:t>
      </w:r>
      <w:r>
        <w:rPr>
          <w:rFonts w:hint="cs"/>
          <w:sz w:val="26"/>
          <w:szCs w:val="26"/>
          <w:rtl/>
        </w:rPr>
        <w:t>التعزيز المؤسسي</w:t>
      </w:r>
    </w:p>
    <w:p w14:paraId="7AAE583B" w14:textId="6179BD42" w:rsidR="00D06F5E" w:rsidRDefault="00D06F5E" w:rsidP="001129E7">
      <w:pPr>
        <w:bidi/>
        <w:ind w:left="2126" w:hanging="686"/>
        <w:rPr>
          <w:sz w:val="26"/>
          <w:szCs w:val="26"/>
          <w:rtl/>
        </w:rPr>
      </w:pPr>
      <w:r>
        <w:rPr>
          <w:rFonts w:hint="cs"/>
          <w:sz w:val="26"/>
          <w:szCs w:val="26"/>
          <w:rtl/>
        </w:rPr>
        <w:t>رابعا 2:</w:t>
      </w:r>
      <w:r>
        <w:rPr>
          <w:rFonts w:hint="cs"/>
          <w:sz w:val="26"/>
          <w:szCs w:val="26"/>
          <w:rtl/>
        </w:rPr>
        <w:tab/>
      </w:r>
      <w:r>
        <w:rPr>
          <w:rFonts w:hint="cs"/>
          <w:sz w:val="26"/>
          <w:szCs w:val="26"/>
          <w:rtl/>
        </w:rPr>
        <w:tab/>
      </w:r>
      <w:r w:rsidR="00852B82">
        <w:rPr>
          <w:rFonts w:hint="cs"/>
          <w:sz w:val="26"/>
          <w:szCs w:val="26"/>
          <w:rtl/>
        </w:rPr>
        <w:t>حجب ا</w:t>
      </w:r>
      <w:r>
        <w:rPr>
          <w:rFonts w:hint="cs"/>
          <w:sz w:val="26"/>
          <w:szCs w:val="26"/>
          <w:rtl/>
        </w:rPr>
        <w:t xml:space="preserve">لتمويل </w:t>
      </w:r>
      <w:r w:rsidR="0037717F">
        <w:rPr>
          <w:rFonts w:hint="cs"/>
          <w:sz w:val="26"/>
          <w:szCs w:val="26"/>
          <w:rtl/>
          <w:lang w:bidi="ar-SA"/>
        </w:rPr>
        <w:t xml:space="preserve">إلى </w:t>
      </w:r>
      <w:r>
        <w:rPr>
          <w:rFonts w:hint="cs"/>
          <w:sz w:val="26"/>
          <w:szCs w:val="26"/>
          <w:rtl/>
        </w:rPr>
        <w:t xml:space="preserve">حين تقديم تقارير التحقق أو استيفاء </w:t>
      </w:r>
      <w:r w:rsidR="00852B82">
        <w:rPr>
          <w:rFonts w:hint="cs"/>
          <w:sz w:val="26"/>
          <w:szCs w:val="26"/>
          <w:rtl/>
        </w:rPr>
        <w:t>ال</w:t>
      </w:r>
      <w:r>
        <w:rPr>
          <w:rFonts w:hint="cs"/>
          <w:sz w:val="26"/>
          <w:szCs w:val="26"/>
          <w:rtl/>
        </w:rPr>
        <w:t xml:space="preserve">شروط </w:t>
      </w:r>
      <w:r w:rsidR="00852B82">
        <w:rPr>
          <w:rFonts w:hint="cs"/>
          <w:sz w:val="26"/>
          <w:szCs w:val="26"/>
          <w:rtl/>
        </w:rPr>
        <w:t>ال</w:t>
      </w:r>
      <w:r w:rsidR="008E7FF2">
        <w:rPr>
          <w:rFonts w:hint="cs"/>
          <w:sz w:val="26"/>
          <w:szCs w:val="26"/>
          <w:rtl/>
          <w:lang w:bidi="ar-SA"/>
        </w:rPr>
        <w:t xml:space="preserve">تي فرضتها </w:t>
      </w:r>
      <w:r w:rsidR="00852B82">
        <w:rPr>
          <w:rFonts w:hint="cs"/>
          <w:sz w:val="26"/>
          <w:szCs w:val="26"/>
          <w:rtl/>
        </w:rPr>
        <w:t>ال</w:t>
      </w:r>
      <w:r w:rsidR="004F26A6">
        <w:rPr>
          <w:rFonts w:hint="cs"/>
          <w:sz w:val="26"/>
          <w:szCs w:val="26"/>
          <w:rtl/>
        </w:rPr>
        <w:t>لجنة التنفيذية</w:t>
      </w:r>
    </w:p>
    <w:p w14:paraId="0D7BC17A" w14:textId="03DA8B65" w:rsidR="00D06F5E" w:rsidRDefault="00D06F5E" w:rsidP="001129E7">
      <w:pPr>
        <w:bidi/>
        <w:ind w:left="2126" w:hanging="686"/>
        <w:rPr>
          <w:sz w:val="26"/>
          <w:szCs w:val="26"/>
        </w:rPr>
      </w:pPr>
      <w:r>
        <w:rPr>
          <w:rFonts w:hint="cs"/>
          <w:sz w:val="26"/>
          <w:szCs w:val="26"/>
          <w:rtl/>
        </w:rPr>
        <w:t>رابعا 3:</w:t>
      </w:r>
      <w:r>
        <w:rPr>
          <w:rFonts w:hint="cs"/>
          <w:sz w:val="26"/>
          <w:szCs w:val="26"/>
          <w:rtl/>
        </w:rPr>
        <w:tab/>
      </w:r>
      <w:r>
        <w:rPr>
          <w:rFonts w:hint="cs"/>
          <w:sz w:val="26"/>
          <w:szCs w:val="26"/>
          <w:rtl/>
        </w:rPr>
        <w:tab/>
        <w:t>أسعار المواد الخاضعة للرقابة وبدائلها</w:t>
      </w:r>
    </w:p>
    <w:p w14:paraId="722259CF" w14:textId="77777777" w:rsidR="001129E7" w:rsidRDefault="001129E7" w:rsidP="001129E7">
      <w:pPr>
        <w:bidi/>
        <w:ind w:left="2126" w:hanging="686"/>
        <w:rPr>
          <w:sz w:val="26"/>
          <w:szCs w:val="26"/>
          <w:rtl/>
        </w:rPr>
      </w:pPr>
    </w:p>
    <w:p w14:paraId="5FBA2A7A" w14:textId="1B688A1C" w:rsidR="00D06F5E" w:rsidRDefault="00D06F5E" w:rsidP="00D06F5E">
      <w:pPr>
        <w:pStyle w:val="0Heading0"/>
        <w:bidi/>
        <w:spacing w:after="240"/>
        <w:ind w:left="734" w:hanging="734"/>
        <w:jc w:val="both"/>
        <w:rPr>
          <w:rFonts w:asciiTheme="majorBidi" w:hAnsiTheme="majorBidi"/>
          <w:b/>
          <w:bCs/>
          <w:sz w:val="26"/>
          <w:szCs w:val="26"/>
          <w:rtl/>
          <w:lang w:bidi="ar-EG"/>
        </w:rPr>
      </w:pPr>
      <w:r>
        <w:rPr>
          <w:rFonts w:asciiTheme="majorBidi" w:hAnsiTheme="majorBidi" w:hint="cs"/>
          <w:b/>
          <w:bCs/>
          <w:sz w:val="26"/>
          <w:szCs w:val="26"/>
          <w:rtl/>
          <w:lang w:bidi="ar-EG"/>
        </w:rPr>
        <w:t>أولا-</w:t>
      </w:r>
      <w:r>
        <w:rPr>
          <w:rFonts w:asciiTheme="majorBidi" w:hAnsiTheme="majorBidi" w:hint="cs"/>
          <w:b/>
          <w:bCs/>
          <w:sz w:val="26"/>
          <w:szCs w:val="26"/>
          <w:rtl/>
          <w:lang w:bidi="ar-EG"/>
        </w:rPr>
        <w:tab/>
      </w:r>
      <w:r w:rsidR="00852B82">
        <w:rPr>
          <w:rFonts w:asciiTheme="majorBidi" w:hAnsiTheme="majorBidi" w:hint="cs"/>
          <w:b/>
          <w:bCs/>
          <w:sz w:val="26"/>
          <w:szCs w:val="26"/>
          <w:rtl/>
          <w:lang w:bidi="ar-EG"/>
        </w:rPr>
        <w:t>لمحة</w:t>
      </w:r>
      <w:r>
        <w:rPr>
          <w:rFonts w:asciiTheme="majorBidi" w:hAnsiTheme="majorBidi" w:hint="cs"/>
          <w:b/>
          <w:bCs/>
          <w:sz w:val="26"/>
          <w:szCs w:val="26"/>
          <w:rtl/>
          <w:lang w:bidi="ar-EG"/>
        </w:rPr>
        <w:t xml:space="preserve"> عامة على المش</w:t>
      </w:r>
      <w:r w:rsidR="00852B82">
        <w:rPr>
          <w:rFonts w:asciiTheme="majorBidi" w:hAnsiTheme="majorBidi" w:hint="cs"/>
          <w:b/>
          <w:bCs/>
          <w:sz w:val="26"/>
          <w:szCs w:val="26"/>
          <w:rtl/>
          <w:lang w:bidi="ar-EG"/>
        </w:rPr>
        <w:t>ا</w:t>
      </w:r>
      <w:r>
        <w:rPr>
          <w:rFonts w:asciiTheme="majorBidi" w:hAnsiTheme="majorBidi" w:hint="cs"/>
          <w:b/>
          <w:bCs/>
          <w:sz w:val="26"/>
          <w:szCs w:val="26"/>
          <w:rtl/>
          <w:lang w:bidi="ar-EG"/>
        </w:rPr>
        <w:t>ر</w:t>
      </w:r>
      <w:r w:rsidR="00852B82">
        <w:rPr>
          <w:rFonts w:asciiTheme="majorBidi" w:hAnsiTheme="majorBidi" w:hint="cs"/>
          <w:b/>
          <w:bCs/>
          <w:sz w:val="26"/>
          <w:szCs w:val="26"/>
          <w:rtl/>
          <w:lang w:bidi="ar-EG"/>
        </w:rPr>
        <w:t>ي</w:t>
      </w:r>
      <w:r>
        <w:rPr>
          <w:rFonts w:asciiTheme="majorBidi" w:hAnsiTheme="majorBidi" w:hint="cs"/>
          <w:b/>
          <w:bCs/>
          <w:sz w:val="26"/>
          <w:szCs w:val="26"/>
          <w:rtl/>
          <w:lang w:bidi="ar-EG"/>
        </w:rPr>
        <w:t>ع والأنشطة التي قدمتها الوكالات الثنائية والمنفذة</w:t>
      </w:r>
    </w:p>
    <w:p w14:paraId="6112D7DE" w14:textId="48545550" w:rsidR="00852B82" w:rsidRDefault="00852B82" w:rsidP="00852B82">
      <w:pPr>
        <w:pStyle w:val="Heading1"/>
        <w:numPr>
          <w:ilvl w:val="0"/>
          <w:numId w:val="47"/>
        </w:numPr>
        <w:bidi/>
        <w:spacing w:before="120" w:after="120"/>
        <w:rPr>
          <w:rFonts w:asciiTheme="majorBidi" w:hAnsiTheme="majorBidi"/>
          <w:sz w:val="26"/>
          <w:szCs w:val="26"/>
          <w:rtl/>
          <w:lang w:bidi="ar-LB"/>
        </w:rPr>
      </w:pPr>
      <w:r>
        <w:rPr>
          <w:rFonts w:hint="cs"/>
          <w:sz w:val="26"/>
          <w:szCs w:val="26"/>
          <w:rtl/>
        </w:rPr>
        <w:t xml:space="preserve">في </w:t>
      </w:r>
      <w:r>
        <w:rPr>
          <w:rFonts w:asciiTheme="majorBidi" w:hAnsiTheme="majorBidi" w:hint="cs"/>
          <w:sz w:val="26"/>
          <w:szCs w:val="26"/>
          <w:rtl/>
          <w:lang w:bidi="ar-LB"/>
        </w:rPr>
        <w:t>الجدول 1 م</w:t>
      </w:r>
      <w:r w:rsidR="008E7FF2">
        <w:rPr>
          <w:rFonts w:asciiTheme="majorBidi" w:hAnsiTheme="majorBidi" w:hint="cs"/>
          <w:sz w:val="26"/>
          <w:szCs w:val="26"/>
          <w:rtl/>
          <w:lang w:bidi="ar-LB"/>
        </w:rPr>
        <w:t>وجز</w:t>
      </w:r>
      <w:r>
        <w:rPr>
          <w:rFonts w:asciiTheme="majorBidi" w:hAnsiTheme="majorBidi" w:hint="cs"/>
          <w:sz w:val="26"/>
          <w:szCs w:val="26"/>
          <w:rtl/>
          <w:lang w:bidi="ar-LB"/>
        </w:rPr>
        <w:t xml:space="preserve"> للطلبات التي قدمتها الوكالات الثنائية والمنفذة إلى الاجتماع الثامن والتسعين.</w:t>
      </w:r>
    </w:p>
    <w:p w14:paraId="2AF059C8" w14:textId="77777777" w:rsidR="00852B82" w:rsidRDefault="00852B82" w:rsidP="00852B82">
      <w:pPr>
        <w:pStyle w:val="0Heading0"/>
        <w:bidi/>
        <w:jc w:val="both"/>
        <w:rPr>
          <w:rFonts w:asciiTheme="majorBidi" w:hAnsiTheme="majorBidi"/>
          <w:b/>
          <w:bCs/>
          <w:sz w:val="26"/>
          <w:szCs w:val="26"/>
          <w:rtl/>
          <w:lang w:bidi="ar-LB"/>
        </w:rPr>
      </w:pPr>
      <w:r>
        <w:rPr>
          <w:rFonts w:asciiTheme="majorBidi" w:hAnsiTheme="majorBidi" w:hint="cs"/>
          <w:b/>
          <w:bCs/>
          <w:sz w:val="26"/>
          <w:szCs w:val="26"/>
          <w:rtl/>
          <w:lang w:bidi="ar-LB"/>
        </w:rPr>
        <w:t>الجدول 1: الطلبات التي قدمتها الوكالات الثنائية والتنفيذية</w:t>
      </w:r>
    </w:p>
    <w:tbl>
      <w:tblPr>
        <w:tblStyle w:val="TableGrid"/>
        <w:bidiVisual/>
        <w:tblW w:w="5075" w:type="pct"/>
        <w:jc w:val="center"/>
        <w:tblLook w:val="04A0" w:firstRow="1" w:lastRow="0" w:firstColumn="1" w:lastColumn="0" w:noHBand="0" w:noVBand="1"/>
      </w:tblPr>
      <w:tblGrid>
        <w:gridCol w:w="5530"/>
        <w:gridCol w:w="708"/>
        <w:gridCol w:w="820"/>
        <w:gridCol w:w="1217"/>
        <w:gridCol w:w="1215"/>
      </w:tblGrid>
      <w:tr w:rsidR="00852B82" w14:paraId="3DDEB806" w14:textId="77777777" w:rsidTr="00202564">
        <w:trPr>
          <w:tblHeader/>
          <w:jc w:val="center"/>
        </w:trPr>
        <w:tc>
          <w:tcPr>
            <w:tcW w:w="2914" w:type="pct"/>
            <w:tcBorders>
              <w:top w:val="single" w:sz="4" w:space="0" w:color="auto"/>
              <w:left w:val="single" w:sz="4" w:space="0" w:color="auto"/>
              <w:bottom w:val="single" w:sz="4" w:space="0" w:color="auto"/>
              <w:right w:val="single" w:sz="4" w:space="0" w:color="auto"/>
            </w:tcBorders>
            <w:vAlign w:val="center"/>
            <w:hideMark/>
          </w:tcPr>
          <w:p w14:paraId="61B12A57" w14:textId="1EF15B5F" w:rsidR="00852B82" w:rsidRDefault="00852B82">
            <w:pPr>
              <w:bidi/>
              <w:jc w:val="center"/>
              <w:rPr>
                <w:b/>
                <w:bCs/>
                <w:sz w:val="20"/>
                <w:rtl/>
              </w:rPr>
            </w:pPr>
            <w:r>
              <w:rPr>
                <w:rFonts w:hint="cs"/>
                <w:b/>
                <w:bCs/>
                <w:sz w:val="20"/>
                <w:rtl/>
              </w:rPr>
              <w:t>المشاريع والأنشطة</w:t>
            </w:r>
          </w:p>
        </w:tc>
        <w:tc>
          <w:tcPr>
            <w:tcW w:w="373" w:type="pct"/>
            <w:tcBorders>
              <w:top w:val="single" w:sz="4" w:space="0" w:color="auto"/>
              <w:left w:val="single" w:sz="4" w:space="0" w:color="auto"/>
              <w:bottom w:val="single" w:sz="4" w:space="0" w:color="auto"/>
              <w:right w:val="single" w:sz="4" w:space="0" w:color="auto"/>
            </w:tcBorders>
            <w:vAlign w:val="center"/>
            <w:hideMark/>
          </w:tcPr>
          <w:p w14:paraId="64B23FE4" w14:textId="77777777" w:rsidR="00852B82" w:rsidRDefault="00852B82">
            <w:pPr>
              <w:bidi/>
              <w:jc w:val="center"/>
              <w:rPr>
                <w:b/>
                <w:bCs/>
                <w:sz w:val="20"/>
              </w:rPr>
            </w:pPr>
            <w:r>
              <w:rPr>
                <w:rFonts w:hint="cs"/>
                <w:b/>
                <w:bCs/>
                <w:sz w:val="20"/>
                <w:rtl/>
              </w:rPr>
              <w:t>عدد البلدان</w:t>
            </w:r>
          </w:p>
        </w:tc>
        <w:tc>
          <w:tcPr>
            <w:tcW w:w="432" w:type="pct"/>
            <w:tcBorders>
              <w:top w:val="single" w:sz="4" w:space="0" w:color="auto"/>
              <w:left w:val="single" w:sz="4" w:space="0" w:color="auto"/>
              <w:bottom w:val="single" w:sz="4" w:space="0" w:color="auto"/>
              <w:right w:val="single" w:sz="4" w:space="0" w:color="auto"/>
            </w:tcBorders>
            <w:vAlign w:val="center"/>
            <w:hideMark/>
          </w:tcPr>
          <w:p w14:paraId="254A0A70" w14:textId="77777777" w:rsidR="00852B82" w:rsidRDefault="00852B82">
            <w:pPr>
              <w:bidi/>
              <w:jc w:val="center"/>
              <w:rPr>
                <w:b/>
                <w:bCs/>
                <w:sz w:val="20"/>
              </w:rPr>
            </w:pPr>
            <w:r>
              <w:rPr>
                <w:rFonts w:hint="cs"/>
                <w:b/>
                <w:bCs/>
                <w:sz w:val="20"/>
                <w:rtl/>
              </w:rPr>
              <w:t>عدد طلبات التمويل</w:t>
            </w:r>
          </w:p>
        </w:tc>
        <w:tc>
          <w:tcPr>
            <w:tcW w:w="641" w:type="pct"/>
            <w:tcBorders>
              <w:top w:val="single" w:sz="4" w:space="0" w:color="auto"/>
              <w:left w:val="single" w:sz="4" w:space="0" w:color="auto"/>
              <w:bottom w:val="single" w:sz="4" w:space="0" w:color="auto"/>
              <w:right w:val="single" w:sz="4" w:space="0" w:color="auto"/>
            </w:tcBorders>
            <w:vAlign w:val="center"/>
            <w:hideMark/>
          </w:tcPr>
          <w:p w14:paraId="247F20CA" w14:textId="77777777" w:rsidR="00852B82" w:rsidRDefault="00852B82">
            <w:pPr>
              <w:bidi/>
              <w:jc w:val="center"/>
              <w:rPr>
                <w:b/>
                <w:bCs/>
                <w:sz w:val="20"/>
              </w:rPr>
            </w:pPr>
            <w:r>
              <w:rPr>
                <w:rFonts w:hint="cs"/>
                <w:b/>
                <w:bCs/>
                <w:sz w:val="20"/>
                <w:rtl/>
              </w:rPr>
              <w:t>المبالغ المطلوبة (دولار أمريكي)</w:t>
            </w:r>
          </w:p>
        </w:tc>
        <w:tc>
          <w:tcPr>
            <w:tcW w:w="640" w:type="pct"/>
            <w:tcBorders>
              <w:top w:val="single" w:sz="4" w:space="0" w:color="auto"/>
              <w:left w:val="single" w:sz="4" w:space="0" w:color="auto"/>
              <w:bottom w:val="single" w:sz="4" w:space="0" w:color="auto"/>
              <w:right w:val="single" w:sz="4" w:space="0" w:color="auto"/>
            </w:tcBorders>
            <w:vAlign w:val="center"/>
            <w:hideMark/>
          </w:tcPr>
          <w:p w14:paraId="3C199E67" w14:textId="7B0E4029" w:rsidR="00852B82" w:rsidRDefault="00852B82">
            <w:pPr>
              <w:bidi/>
              <w:jc w:val="center"/>
              <w:rPr>
                <w:b/>
                <w:bCs/>
                <w:sz w:val="20"/>
              </w:rPr>
            </w:pPr>
            <w:r>
              <w:rPr>
                <w:rFonts w:hint="cs"/>
                <w:b/>
                <w:bCs/>
                <w:sz w:val="20"/>
                <w:rtl/>
              </w:rPr>
              <w:t>المبالغ المقررة من حيث المبدأ (دولار أمريكي)</w:t>
            </w:r>
          </w:p>
        </w:tc>
      </w:tr>
      <w:tr w:rsidR="00852B82" w14:paraId="0ABD97D7" w14:textId="77777777" w:rsidTr="00202564">
        <w:trPr>
          <w:jc w:val="center"/>
        </w:trPr>
        <w:tc>
          <w:tcPr>
            <w:tcW w:w="2914" w:type="pct"/>
            <w:tcBorders>
              <w:top w:val="single" w:sz="4" w:space="0" w:color="auto"/>
              <w:left w:val="single" w:sz="4" w:space="0" w:color="auto"/>
              <w:bottom w:val="single" w:sz="4" w:space="0" w:color="auto"/>
              <w:right w:val="single" w:sz="4" w:space="0" w:color="auto"/>
            </w:tcBorders>
            <w:vAlign w:val="center"/>
            <w:hideMark/>
          </w:tcPr>
          <w:p w14:paraId="24469985" w14:textId="17DCC0FF" w:rsidR="00852B82" w:rsidRDefault="00852B82">
            <w:pPr>
              <w:bidi/>
              <w:jc w:val="left"/>
              <w:rPr>
                <w:sz w:val="20"/>
              </w:rPr>
            </w:pPr>
            <w:r>
              <w:rPr>
                <w:rFonts w:hint="cs"/>
                <w:sz w:val="20"/>
                <w:rtl/>
              </w:rPr>
              <w:t xml:space="preserve">المراحل الجديدة من خطط إدارة إزالة </w:t>
            </w:r>
            <w:r>
              <w:rPr>
                <w:rFonts w:hint="cs"/>
                <w:sz w:val="20"/>
                <w:rtl/>
                <w:lang w:bidi="ar-EG"/>
              </w:rPr>
              <w:t xml:space="preserve">المواد </w:t>
            </w:r>
            <w:r>
              <w:rPr>
                <w:rFonts w:hint="cs"/>
                <w:sz w:val="20"/>
                <w:rtl/>
              </w:rPr>
              <w:t xml:space="preserve">الهيدروكلوروفلوروكربونية </w:t>
            </w:r>
          </w:p>
        </w:tc>
        <w:tc>
          <w:tcPr>
            <w:tcW w:w="373" w:type="pct"/>
            <w:tcBorders>
              <w:top w:val="single" w:sz="4" w:space="0" w:color="auto"/>
              <w:left w:val="single" w:sz="4" w:space="0" w:color="auto"/>
              <w:bottom w:val="single" w:sz="4" w:space="0" w:color="auto"/>
              <w:right w:val="single" w:sz="4" w:space="0" w:color="auto"/>
            </w:tcBorders>
            <w:vAlign w:val="center"/>
          </w:tcPr>
          <w:p w14:paraId="437C46E7" w14:textId="519E2A8A" w:rsidR="00852B82" w:rsidRDefault="00202564" w:rsidP="00202564">
            <w:pPr>
              <w:bidi/>
              <w:jc w:val="center"/>
              <w:rPr>
                <w:sz w:val="20"/>
              </w:rPr>
            </w:pPr>
            <w:r>
              <w:rPr>
                <w:rFonts w:hint="cs"/>
                <w:sz w:val="20"/>
                <w:rtl/>
              </w:rPr>
              <w:t>9</w:t>
            </w:r>
          </w:p>
        </w:tc>
        <w:tc>
          <w:tcPr>
            <w:tcW w:w="432" w:type="pct"/>
            <w:tcBorders>
              <w:top w:val="single" w:sz="4" w:space="0" w:color="auto"/>
              <w:left w:val="single" w:sz="4" w:space="0" w:color="auto"/>
              <w:bottom w:val="single" w:sz="4" w:space="0" w:color="auto"/>
              <w:right w:val="single" w:sz="4" w:space="0" w:color="auto"/>
            </w:tcBorders>
            <w:vAlign w:val="center"/>
          </w:tcPr>
          <w:p w14:paraId="11B8DF9E" w14:textId="20140D36" w:rsidR="00852B82" w:rsidRDefault="00202564" w:rsidP="00202564">
            <w:pPr>
              <w:bidi/>
              <w:jc w:val="center"/>
              <w:rPr>
                <w:sz w:val="20"/>
              </w:rPr>
            </w:pPr>
            <w:r>
              <w:rPr>
                <w:rFonts w:hint="cs"/>
                <w:sz w:val="20"/>
                <w:rtl/>
              </w:rPr>
              <w:t>19</w:t>
            </w:r>
          </w:p>
        </w:tc>
        <w:tc>
          <w:tcPr>
            <w:tcW w:w="641" w:type="pct"/>
            <w:tcBorders>
              <w:top w:val="single" w:sz="4" w:space="0" w:color="auto"/>
              <w:left w:val="single" w:sz="4" w:space="0" w:color="auto"/>
              <w:bottom w:val="single" w:sz="4" w:space="0" w:color="auto"/>
              <w:right w:val="single" w:sz="4" w:space="0" w:color="auto"/>
            </w:tcBorders>
          </w:tcPr>
          <w:p w14:paraId="7C675FC0" w14:textId="35C4416E" w:rsidR="00852B82" w:rsidRDefault="00202564" w:rsidP="00202564">
            <w:pPr>
              <w:bidi/>
              <w:jc w:val="left"/>
              <w:rPr>
                <w:sz w:val="20"/>
              </w:rPr>
            </w:pPr>
            <w:r>
              <w:rPr>
                <w:rFonts w:hint="cs"/>
                <w:sz w:val="20"/>
                <w:rtl/>
              </w:rPr>
              <w:t>12,744,538</w:t>
            </w:r>
          </w:p>
        </w:tc>
        <w:tc>
          <w:tcPr>
            <w:tcW w:w="640" w:type="pct"/>
            <w:tcBorders>
              <w:top w:val="single" w:sz="4" w:space="0" w:color="auto"/>
              <w:left w:val="single" w:sz="4" w:space="0" w:color="auto"/>
              <w:bottom w:val="single" w:sz="4" w:space="0" w:color="auto"/>
              <w:right w:val="single" w:sz="4" w:space="0" w:color="auto"/>
            </w:tcBorders>
          </w:tcPr>
          <w:p w14:paraId="24D14129" w14:textId="6D02D7D8" w:rsidR="00852B82" w:rsidRDefault="00202564" w:rsidP="00202564">
            <w:pPr>
              <w:bidi/>
              <w:jc w:val="left"/>
              <w:rPr>
                <w:sz w:val="20"/>
              </w:rPr>
            </w:pPr>
            <w:r>
              <w:rPr>
                <w:rFonts w:hint="cs"/>
                <w:sz w:val="20"/>
                <w:rtl/>
              </w:rPr>
              <w:t>34,815,789</w:t>
            </w:r>
          </w:p>
        </w:tc>
      </w:tr>
      <w:tr w:rsidR="00852B82" w14:paraId="7F54F592" w14:textId="77777777" w:rsidTr="00202564">
        <w:trPr>
          <w:jc w:val="center"/>
        </w:trPr>
        <w:tc>
          <w:tcPr>
            <w:tcW w:w="2914" w:type="pct"/>
            <w:tcBorders>
              <w:top w:val="single" w:sz="4" w:space="0" w:color="auto"/>
              <w:left w:val="single" w:sz="4" w:space="0" w:color="auto"/>
              <w:bottom w:val="single" w:sz="4" w:space="0" w:color="auto"/>
              <w:right w:val="single" w:sz="4" w:space="0" w:color="auto"/>
            </w:tcBorders>
            <w:vAlign w:val="center"/>
            <w:hideMark/>
          </w:tcPr>
          <w:p w14:paraId="2676D3B2" w14:textId="2D4E271E" w:rsidR="00852B82" w:rsidRDefault="00852B82">
            <w:pPr>
              <w:bidi/>
              <w:jc w:val="left"/>
              <w:rPr>
                <w:sz w:val="20"/>
              </w:rPr>
            </w:pPr>
            <w:r>
              <w:rPr>
                <w:rFonts w:hint="cs"/>
                <w:sz w:val="20"/>
                <w:rtl/>
              </w:rPr>
              <w:t>شرائح خطط إدارة إزالة المواد الهيدروكلوروفلوروكربونية الم</w:t>
            </w:r>
            <w:r w:rsidR="00AD51F6">
              <w:rPr>
                <w:rFonts w:hint="cs"/>
                <w:sz w:val="20"/>
                <w:rtl/>
              </w:rPr>
              <w:t>قررة</w:t>
            </w:r>
          </w:p>
        </w:tc>
        <w:tc>
          <w:tcPr>
            <w:tcW w:w="373" w:type="pct"/>
            <w:tcBorders>
              <w:top w:val="single" w:sz="4" w:space="0" w:color="auto"/>
              <w:left w:val="single" w:sz="4" w:space="0" w:color="auto"/>
              <w:bottom w:val="single" w:sz="4" w:space="0" w:color="auto"/>
              <w:right w:val="single" w:sz="4" w:space="0" w:color="auto"/>
            </w:tcBorders>
            <w:vAlign w:val="center"/>
          </w:tcPr>
          <w:p w14:paraId="37A41D2B" w14:textId="4A7B277B" w:rsidR="00852B82" w:rsidRDefault="00202564" w:rsidP="00202564">
            <w:pPr>
              <w:bidi/>
              <w:jc w:val="center"/>
              <w:rPr>
                <w:sz w:val="20"/>
              </w:rPr>
            </w:pPr>
            <w:r>
              <w:rPr>
                <w:rFonts w:hint="cs"/>
                <w:sz w:val="20"/>
                <w:rtl/>
              </w:rPr>
              <w:t>18</w:t>
            </w:r>
          </w:p>
        </w:tc>
        <w:tc>
          <w:tcPr>
            <w:tcW w:w="432" w:type="pct"/>
            <w:tcBorders>
              <w:top w:val="single" w:sz="4" w:space="0" w:color="auto"/>
              <w:left w:val="single" w:sz="4" w:space="0" w:color="auto"/>
              <w:bottom w:val="single" w:sz="4" w:space="0" w:color="auto"/>
              <w:right w:val="single" w:sz="4" w:space="0" w:color="auto"/>
            </w:tcBorders>
            <w:vAlign w:val="center"/>
          </w:tcPr>
          <w:p w14:paraId="2DFFDBBB" w14:textId="1C2BB084" w:rsidR="00852B82" w:rsidRDefault="00202564" w:rsidP="00202564">
            <w:pPr>
              <w:bidi/>
              <w:jc w:val="center"/>
              <w:rPr>
                <w:sz w:val="20"/>
              </w:rPr>
            </w:pPr>
            <w:r>
              <w:rPr>
                <w:rFonts w:hint="cs"/>
                <w:sz w:val="20"/>
                <w:rtl/>
              </w:rPr>
              <w:t>29</w:t>
            </w:r>
          </w:p>
        </w:tc>
        <w:tc>
          <w:tcPr>
            <w:tcW w:w="641" w:type="pct"/>
            <w:tcBorders>
              <w:top w:val="single" w:sz="4" w:space="0" w:color="auto"/>
              <w:left w:val="single" w:sz="4" w:space="0" w:color="auto"/>
              <w:bottom w:val="single" w:sz="4" w:space="0" w:color="auto"/>
              <w:right w:val="single" w:sz="4" w:space="0" w:color="auto"/>
            </w:tcBorders>
          </w:tcPr>
          <w:p w14:paraId="4B9D57FE" w14:textId="2846C8B6" w:rsidR="00852B82" w:rsidRDefault="00202564" w:rsidP="00202564">
            <w:pPr>
              <w:bidi/>
              <w:jc w:val="left"/>
              <w:rPr>
                <w:sz w:val="20"/>
              </w:rPr>
            </w:pPr>
            <w:r>
              <w:rPr>
                <w:rFonts w:hint="cs"/>
                <w:sz w:val="20"/>
                <w:rtl/>
              </w:rPr>
              <w:t>11,820,354</w:t>
            </w:r>
          </w:p>
        </w:tc>
        <w:tc>
          <w:tcPr>
            <w:tcW w:w="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E459AEA" w14:textId="77777777" w:rsidR="00852B82" w:rsidRDefault="00852B82" w:rsidP="00202564">
            <w:pPr>
              <w:bidi/>
              <w:jc w:val="left"/>
              <w:rPr>
                <w:sz w:val="20"/>
              </w:rPr>
            </w:pPr>
          </w:p>
        </w:tc>
      </w:tr>
      <w:tr w:rsidR="00852B82" w14:paraId="325D1263" w14:textId="77777777" w:rsidTr="00202564">
        <w:trPr>
          <w:jc w:val="center"/>
        </w:trPr>
        <w:tc>
          <w:tcPr>
            <w:tcW w:w="2914" w:type="pct"/>
            <w:tcBorders>
              <w:top w:val="single" w:sz="4" w:space="0" w:color="auto"/>
              <w:left w:val="single" w:sz="4" w:space="0" w:color="auto"/>
              <w:bottom w:val="single" w:sz="4" w:space="0" w:color="auto"/>
              <w:right w:val="single" w:sz="4" w:space="0" w:color="auto"/>
            </w:tcBorders>
            <w:vAlign w:val="center"/>
          </w:tcPr>
          <w:p w14:paraId="795DD7E6" w14:textId="5B4485F1" w:rsidR="00852B82" w:rsidRDefault="00852B82">
            <w:pPr>
              <w:bidi/>
              <w:jc w:val="left"/>
              <w:rPr>
                <w:sz w:val="20"/>
              </w:rPr>
            </w:pPr>
            <w:r>
              <w:rPr>
                <w:rFonts w:hint="cs"/>
                <w:sz w:val="20"/>
                <w:rtl/>
              </w:rPr>
              <w:t xml:space="preserve">التحقق من امتثال مجموعة مختارة من البلدان المشمولة بالمادة الخامسة </w:t>
            </w:r>
            <w:r w:rsidRPr="00852B82">
              <w:rPr>
                <w:sz w:val="20"/>
                <w:rtl/>
              </w:rPr>
              <w:t>لأحكام اتفاق</w:t>
            </w:r>
            <w:r w:rsidR="0037717F">
              <w:rPr>
                <w:rFonts w:hint="cs"/>
                <w:sz w:val="20"/>
                <w:rtl/>
              </w:rPr>
              <w:t>ات</w:t>
            </w:r>
            <w:r w:rsidRPr="00852B82">
              <w:rPr>
                <w:sz w:val="20"/>
                <w:rtl/>
              </w:rPr>
              <w:t xml:space="preserve"> خط</w:t>
            </w:r>
            <w:r w:rsidR="001658DA">
              <w:rPr>
                <w:rFonts w:hint="cs"/>
                <w:sz w:val="20"/>
                <w:rtl/>
              </w:rPr>
              <w:t>ط</w:t>
            </w:r>
            <w:r w:rsidRPr="00852B82">
              <w:rPr>
                <w:sz w:val="20"/>
                <w:rtl/>
              </w:rPr>
              <w:t xml:space="preserve"> إدارة إزالة المواد الهيدروكلوروفلوروكربونية</w:t>
            </w:r>
          </w:p>
        </w:tc>
        <w:tc>
          <w:tcPr>
            <w:tcW w:w="373" w:type="pct"/>
            <w:tcBorders>
              <w:top w:val="single" w:sz="4" w:space="0" w:color="auto"/>
              <w:left w:val="single" w:sz="4" w:space="0" w:color="auto"/>
              <w:bottom w:val="single" w:sz="4" w:space="0" w:color="auto"/>
              <w:right w:val="single" w:sz="4" w:space="0" w:color="auto"/>
            </w:tcBorders>
          </w:tcPr>
          <w:p w14:paraId="2030881F" w14:textId="3E8EA3B1" w:rsidR="00852B82" w:rsidRDefault="00202564" w:rsidP="00202564">
            <w:pPr>
              <w:bidi/>
              <w:jc w:val="center"/>
              <w:rPr>
                <w:sz w:val="20"/>
                <w:rtl/>
              </w:rPr>
            </w:pPr>
            <w:r>
              <w:rPr>
                <w:rFonts w:hint="cs"/>
                <w:sz w:val="20"/>
                <w:rtl/>
              </w:rPr>
              <w:t>8</w:t>
            </w:r>
          </w:p>
        </w:tc>
        <w:tc>
          <w:tcPr>
            <w:tcW w:w="432" w:type="pct"/>
            <w:tcBorders>
              <w:top w:val="single" w:sz="4" w:space="0" w:color="auto"/>
              <w:left w:val="single" w:sz="4" w:space="0" w:color="auto"/>
              <w:bottom w:val="single" w:sz="4" w:space="0" w:color="auto"/>
              <w:right w:val="single" w:sz="4" w:space="0" w:color="auto"/>
            </w:tcBorders>
          </w:tcPr>
          <w:p w14:paraId="00E2C097" w14:textId="012A9246" w:rsidR="00852B82" w:rsidRDefault="00202564" w:rsidP="00202564">
            <w:pPr>
              <w:bidi/>
              <w:jc w:val="center"/>
              <w:rPr>
                <w:sz w:val="20"/>
              </w:rPr>
            </w:pPr>
            <w:r>
              <w:rPr>
                <w:rFonts w:hint="cs"/>
                <w:sz w:val="20"/>
                <w:rtl/>
              </w:rPr>
              <w:t>8</w:t>
            </w:r>
          </w:p>
        </w:tc>
        <w:tc>
          <w:tcPr>
            <w:tcW w:w="641" w:type="pct"/>
            <w:tcBorders>
              <w:top w:val="single" w:sz="4" w:space="0" w:color="auto"/>
              <w:left w:val="single" w:sz="4" w:space="0" w:color="auto"/>
              <w:bottom w:val="single" w:sz="4" w:space="0" w:color="auto"/>
              <w:right w:val="single" w:sz="4" w:space="0" w:color="auto"/>
            </w:tcBorders>
          </w:tcPr>
          <w:p w14:paraId="16032498" w14:textId="5BCB6DFC" w:rsidR="00852B82" w:rsidRDefault="00202564" w:rsidP="00202564">
            <w:pPr>
              <w:bidi/>
              <w:jc w:val="left"/>
              <w:rPr>
                <w:sz w:val="20"/>
              </w:rPr>
            </w:pPr>
            <w:r>
              <w:rPr>
                <w:rFonts w:hint="cs"/>
                <w:sz w:val="20"/>
                <w:rtl/>
              </w:rPr>
              <w:t>267,600</w:t>
            </w:r>
          </w:p>
        </w:tc>
        <w:tc>
          <w:tcPr>
            <w:tcW w:w="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19F967E" w14:textId="77777777" w:rsidR="00852B82" w:rsidRDefault="00852B82" w:rsidP="00202564">
            <w:pPr>
              <w:bidi/>
              <w:jc w:val="left"/>
              <w:rPr>
                <w:sz w:val="20"/>
              </w:rPr>
            </w:pPr>
          </w:p>
        </w:tc>
      </w:tr>
      <w:tr w:rsidR="00852B82" w14:paraId="2B1C4DB9" w14:textId="77777777" w:rsidTr="00202564">
        <w:trPr>
          <w:jc w:val="center"/>
        </w:trPr>
        <w:tc>
          <w:tcPr>
            <w:tcW w:w="2914" w:type="pct"/>
            <w:tcBorders>
              <w:top w:val="single" w:sz="4" w:space="0" w:color="auto"/>
              <w:left w:val="single" w:sz="4" w:space="0" w:color="auto"/>
              <w:bottom w:val="single" w:sz="4" w:space="0" w:color="auto"/>
              <w:right w:val="single" w:sz="4" w:space="0" w:color="auto"/>
            </w:tcBorders>
            <w:vAlign w:val="center"/>
          </w:tcPr>
          <w:p w14:paraId="71089782" w14:textId="1A4FF1D6" w:rsidR="00852B82" w:rsidRDefault="00852B82">
            <w:pPr>
              <w:bidi/>
              <w:jc w:val="left"/>
              <w:rPr>
                <w:sz w:val="20"/>
                <w:rtl/>
              </w:rPr>
            </w:pPr>
            <w:r w:rsidRPr="00852B82">
              <w:rPr>
                <w:sz w:val="20"/>
                <w:rtl/>
              </w:rPr>
              <w:t xml:space="preserve">التحقق من امتثال مجموعة مختارة من البلدان </w:t>
            </w:r>
            <w:r>
              <w:rPr>
                <w:rFonts w:hint="cs"/>
                <w:sz w:val="20"/>
                <w:rtl/>
              </w:rPr>
              <w:t xml:space="preserve">المشمولة بالمادة الخامسة بأحكام كل من </w:t>
            </w:r>
            <w:r w:rsidRPr="00852B82">
              <w:rPr>
                <w:sz w:val="20"/>
                <w:rtl/>
              </w:rPr>
              <w:t>اتفاق خط</w:t>
            </w:r>
            <w:r w:rsidR="008E7FF2">
              <w:rPr>
                <w:rFonts w:hint="cs"/>
                <w:sz w:val="20"/>
                <w:rtl/>
              </w:rPr>
              <w:t>ة</w:t>
            </w:r>
            <w:r w:rsidRPr="00852B82">
              <w:rPr>
                <w:sz w:val="20"/>
                <w:rtl/>
              </w:rPr>
              <w:t xml:space="preserve"> إدارة إزالة المواد الهيدروكلوروفلوروكربونية واتفاق خطة التنفيذ المتعلقة بالمواد الهيدروفلوروكربونية بموجب تعديل كيغالي</w:t>
            </w:r>
          </w:p>
        </w:tc>
        <w:tc>
          <w:tcPr>
            <w:tcW w:w="373" w:type="pct"/>
            <w:tcBorders>
              <w:top w:val="single" w:sz="4" w:space="0" w:color="auto"/>
              <w:left w:val="single" w:sz="4" w:space="0" w:color="auto"/>
              <w:bottom w:val="single" w:sz="4" w:space="0" w:color="auto"/>
              <w:right w:val="single" w:sz="4" w:space="0" w:color="auto"/>
            </w:tcBorders>
          </w:tcPr>
          <w:p w14:paraId="71A958E6" w14:textId="469B9672" w:rsidR="00852B82" w:rsidRDefault="00202564" w:rsidP="00202564">
            <w:pPr>
              <w:bidi/>
              <w:jc w:val="center"/>
              <w:rPr>
                <w:sz w:val="20"/>
              </w:rPr>
            </w:pPr>
            <w:r>
              <w:rPr>
                <w:rFonts w:hint="cs"/>
                <w:sz w:val="20"/>
                <w:rtl/>
              </w:rPr>
              <w:t>8</w:t>
            </w:r>
          </w:p>
        </w:tc>
        <w:tc>
          <w:tcPr>
            <w:tcW w:w="432" w:type="pct"/>
            <w:tcBorders>
              <w:top w:val="single" w:sz="4" w:space="0" w:color="auto"/>
              <w:left w:val="single" w:sz="4" w:space="0" w:color="auto"/>
              <w:bottom w:val="single" w:sz="4" w:space="0" w:color="auto"/>
              <w:right w:val="single" w:sz="4" w:space="0" w:color="auto"/>
            </w:tcBorders>
          </w:tcPr>
          <w:p w14:paraId="08C4675E" w14:textId="59E77E43" w:rsidR="00852B82" w:rsidRDefault="00202564" w:rsidP="00202564">
            <w:pPr>
              <w:bidi/>
              <w:jc w:val="center"/>
              <w:rPr>
                <w:sz w:val="20"/>
              </w:rPr>
            </w:pPr>
            <w:r>
              <w:rPr>
                <w:rFonts w:hint="cs"/>
                <w:sz w:val="20"/>
                <w:rtl/>
              </w:rPr>
              <w:t>8</w:t>
            </w:r>
          </w:p>
        </w:tc>
        <w:tc>
          <w:tcPr>
            <w:tcW w:w="641" w:type="pct"/>
            <w:tcBorders>
              <w:top w:val="single" w:sz="4" w:space="0" w:color="auto"/>
              <w:left w:val="single" w:sz="4" w:space="0" w:color="auto"/>
              <w:bottom w:val="single" w:sz="4" w:space="0" w:color="auto"/>
              <w:right w:val="single" w:sz="4" w:space="0" w:color="auto"/>
            </w:tcBorders>
          </w:tcPr>
          <w:p w14:paraId="71BE45B5" w14:textId="3D098849" w:rsidR="00852B82" w:rsidRDefault="00202564" w:rsidP="00202564">
            <w:pPr>
              <w:bidi/>
              <w:jc w:val="left"/>
              <w:rPr>
                <w:sz w:val="20"/>
              </w:rPr>
            </w:pPr>
            <w:r>
              <w:rPr>
                <w:rFonts w:hint="cs"/>
                <w:sz w:val="20"/>
                <w:rtl/>
              </w:rPr>
              <w:t>401,400</w:t>
            </w:r>
          </w:p>
        </w:tc>
        <w:tc>
          <w:tcPr>
            <w:tcW w:w="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B851250" w14:textId="77777777" w:rsidR="00852B82" w:rsidRDefault="00852B82" w:rsidP="00202564">
            <w:pPr>
              <w:bidi/>
              <w:jc w:val="left"/>
              <w:rPr>
                <w:sz w:val="20"/>
              </w:rPr>
            </w:pPr>
          </w:p>
        </w:tc>
      </w:tr>
      <w:tr w:rsidR="00852B82" w14:paraId="5BDD8E5C" w14:textId="77777777" w:rsidTr="00202564">
        <w:trPr>
          <w:jc w:val="center"/>
        </w:trPr>
        <w:tc>
          <w:tcPr>
            <w:tcW w:w="2914" w:type="pct"/>
            <w:tcBorders>
              <w:top w:val="single" w:sz="4" w:space="0" w:color="auto"/>
              <w:left w:val="single" w:sz="4" w:space="0" w:color="auto"/>
              <w:bottom w:val="single" w:sz="4" w:space="0" w:color="auto"/>
              <w:right w:val="single" w:sz="4" w:space="0" w:color="auto"/>
            </w:tcBorders>
            <w:vAlign w:val="center"/>
          </w:tcPr>
          <w:p w14:paraId="69C0DD2E" w14:textId="45147709" w:rsidR="00852B82" w:rsidRDefault="00852B82" w:rsidP="00852B82">
            <w:pPr>
              <w:bidi/>
              <w:jc w:val="left"/>
              <w:rPr>
                <w:sz w:val="20"/>
                <w:rtl/>
              </w:rPr>
            </w:pPr>
            <w:r>
              <w:rPr>
                <w:rFonts w:hint="cs"/>
                <w:sz w:val="20"/>
                <w:rtl/>
              </w:rPr>
              <w:t>شرائح خطط ضبط انبعاثات الهيدروفلوروكربون-23 المقررة</w:t>
            </w:r>
          </w:p>
        </w:tc>
        <w:tc>
          <w:tcPr>
            <w:tcW w:w="373" w:type="pct"/>
            <w:tcBorders>
              <w:top w:val="single" w:sz="4" w:space="0" w:color="auto"/>
              <w:left w:val="single" w:sz="4" w:space="0" w:color="auto"/>
              <w:bottom w:val="single" w:sz="4" w:space="0" w:color="auto"/>
              <w:right w:val="single" w:sz="4" w:space="0" w:color="auto"/>
            </w:tcBorders>
          </w:tcPr>
          <w:p w14:paraId="26F21C28" w14:textId="31BE2D6A" w:rsidR="00852B82" w:rsidRDefault="00202564" w:rsidP="00202564">
            <w:pPr>
              <w:bidi/>
              <w:jc w:val="center"/>
              <w:rPr>
                <w:sz w:val="20"/>
              </w:rPr>
            </w:pPr>
            <w:r>
              <w:rPr>
                <w:rFonts w:hint="cs"/>
                <w:sz w:val="20"/>
                <w:rtl/>
              </w:rPr>
              <w:t>2</w:t>
            </w:r>
          </w:p>
        </w:tc>
        <w:tc>
          <w:tcPr>
            <w:tcW w:w="432" w:type="pct"/>
            <w:tcBorders>
              <w:top w:val="single" w:sz="4" w:space="0" w:color="auto"/>
              <w:left w:val="single" w:sz="4" w:space="0" w:color="auto"/>
              <w:bottom w:val="single" w:sz="4" w:space="0" w:color="auto"/>
              <w:right w:val="single" w:sz="4" w:space="0" w:color="auto"/>
            </w:tcBorders>
          </w:tcPr>
          <w:p w14:paraId="312EFA55" w14:textId="67E10DA1" w:rsidR="00852B82" w:rsidRDefault="00202564" w:rsidP="00202564">
            <w:pPr>
              <w:bidi/>
              <w:jc w:val="center"/>
              <w:rPr>
                <w:sz w:val="20"/>
              </w:rPr>
            </w:pPr>
            <w:r>
              <w:rPr>
                <w:rFonts w:hint="cs"/>
                <w:sz w:val="20"/>
                <w:rtl/>
              </w:rPr>
              <w:t>2</w:t>
            </w:r>
          </w:p>
        </w:tc>
        <w:tc>
          <w:tcPr>
            <w:tcW w:w="641" w:type="pct"/>
            <w:tcBorders>
              <w:top w:val="single" w:sz="4" w:space="0" w:color="auto"/>
              <w:left w:val="single" w:sz="4" w:space="0" w:color="auto"/>
              <w:bottom w:val="single" w:sz="4" w:space="0" w:color="auto"/>
              <w:right w:val="single" w:sz="4" w:space="0" w:color="auto"/>
            </w:tcBorders>
          </w:tcPr>
          <w:p w14:paraId="72465383" w14:textId="0F2ED1A1" w:rsidR="00852B82" w:rsidRDefault="00202564" w:rsidP="00202564">
            <w:pPr>
              <w:bidi/>
              <w:jc w:val="left"/>
              <w:rPr>
                <w:sz w:val="20"/>
              </w:rPr>
            </w:pPr>
            <w:r>
              <w:rPr>
                <w:rFonts w:hint="cs"/>
                <w:sz w:val="20"/>
                <w:rtl/>
              </w:rPr>
              <w:t>524,121</w:t>
            </w:r>
          </w:p>
        </w:tc>
        <w:tc>
          <w:tcPr>
            <w:tcW w:w="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EFEB11E" w14:textId="77777777" w:rsidR="00852B82" w:rsidRDefault="00852B82" w:rsidP="00202564">
            <w:pPr>
              <w:bidi/>
              <w:jc w:val="left"/>
              <w:rPr>
                <w:sz w:val="20"/>
              </w:rPr>
            </w:pPr>
          </w:p>
        </w:tc>
      </w:tr>
      <w:tr w:rsidR="00852B82" w14:paraId="418953A7" w14:textId="77777777" w:rsidTr="00202564">
        <w:trPr>
          <w:jc w:val="center"/>
        </w:trPr>
        <w:tc>
          <w:tcPr>
            <w:tcW w:w="2914" w:type="pct"/>
            <w:tcBorders>
              <w:top w:val="single" w:sz="4" w:space="0" w:color="auto"/>
              <w:left w:val="single" w:sz="4" w:space="0" w:color="auto"/>
              <w:bottom w:val="single" w:sz="4" w:space="0" w:color="auto"/>
              <w:right w:val="single" w:sz="4" w:space="0" w:color="auto"/>
            </w:tcBorders>
            <w:vAlign w:val="center"/>
          </w:tcPr>
          <w:p w14:paraId="6B036EFC" w14:textId="41154311" w:rsidR="00852B82" w:rsidRDefault="00852B82" w:rsidP="00852B82">
            <w:pPr>
              <w:bidi/>
              <w:jc w:val="left"/>
              <w:rPr>
                <w:sz w:val="20"/>
                <w:rtl/>
              </w:rPr>
            </w:pPr>
            <w:r>
              <w:rPr>
                <w:rFonts w:hint="cs"/>
                <w:sz w:val="20"/>
                <w:rtl/>
              </w:rPr>
              <w:t xml:space="preserve">المرحلة الأولى من </w:t>
            </w:r>
            <w:r w:rsidRPr="00852B82">
              <w:rPr>
                <w:sz w:val="20"/>
                <w:rtl/>
              </w:rPr>
              <w:t>خط</w:t>
            </w:r>
            <w:r>
              <w:rPr>
                <w:rFonts w:hint="cs"/>
                <w:sz w:val="20"/>
                <w:rtl/>
              </w:rPr>
              <w:t>ط</w:t>
            </w:r>
            <w:r w:rsidRPr="00852B82">
              <w:rPr>
                <w:sz w:val="20"/>
                <w:rtl/>
              </w:rPr>
              <w:t xml:space="preserve"> التنفيذ المتعلقة بالمواد الهيدروفلوروكربونية بموجب تعديل كيغالي</w:t>
            </w:r>
          </w:p>
        </w:tc>
        <w:tc>
          <w:tcPr>
            <w:tcW w:w="373" w:type="pct"/>
            <w:tcBorders>
              <w:top w:val="single" w:sz="4" w:space="0" w:color="auto"/>
              <w:left w:val="single" w:sz="4" w:space="0" w:color="auto"/>
              <w:bottom w:val="single" w:sz="4" w:space="0" w:color="auto"/>
              <w:right w:val="single" w:sz="4" w:space="0" w:color="auto"/>
            </w:tcBorders>
          </w:tcPr>
          <w:p w14:paraId="7DC5ADC2" w14:textId="5CD6542A" w:rsidR="00852B82" w:rsidRDefault="00202564" w:rsidP="00202564">
            <w:pPr>
              <w:bidi/>
              <w:jc w:val="center"/>
              <w:rPr>
                <w:sz w:val="20"/>
              </w:rPr>
            </w:pPr>
            <w:r>
              <w:rPr>
                <w:rFonts w:hint="cs"/>
                <w:sz w:val="20"/>
                <w:rtl/>
              </w:rPr>
              <w:t>10</w:t>
            </w:r>
          </w:p>
        </w:tc>
        <w:tc>
          <w:tcPr>
            <w:tcW w:w="432" w:type="pct"/>
            <w:tcBorders>
              <w:top w:val="single" w:sz="4" w:space="0" w:color="auto"/>
              <w:left w:val="single" w:sz="4" w:space="0" w:color="auto"/>
              <w:bottom w:val="single" w:sz="4" w:space="0" w:color="auto"/>
              <w:right w:val="single" w:sz="4" w:space="0" w:color="auto"/>
            </w:tcBorders>
          </w:tcPr>
          <w:p w14:paraId="23A7E131" w14:textId="16FF7C8A" w:rsidR="00852B82" w:rsidRDefault="00202564" w:rsidP="00202564">
            <w:pPr>
              <w:bidi/>
              <w:jc w:val="center"/>
              <w:rPr>
                <w:sz w:val="20"/>
              </w:rPr>
            </w:pPr>
            <w:r>
              <w:rPr>
                <w:rFonts w:hint="cs"/>
                <w:sz w:val="20"/>
                <w:rtl/>
              </w:rPr>
              <w:t>35</w:t>
            </w:r>
          </w:p>
        </w:tc>
        <w:tc>
          <w:tcPr>
            <w:tcW w:w="641" w:type="pct"/>
            <w:tcBorders>
              <w:top w:val="single" w:sz="4" w:space="0" w:color="auto"/>
              <w:left w:val="single" w:sz="4" w:space="0" w:color="auto"/>
              <w:bottom w:val="single" w:sz="4" w:space="0" w:color="auto"/>
              <w:right w:val="single" w:sz="4" w:space="0" w:color="auto"/>
            </w:tcBorders>
          </w:tcPr>
          <w:p w14:paraId="7A76D60F" w14:textId="2CFF82D0" w:rsidR="00852B82" w:rsidRDefault="00202564" w:rsidP="00202564">
            <w:pPr>
              <w:bidi/>
              <w:jc w:val="left"/>
              <w:rPr>
                <w:sz w:val="20"/>
              </w:rPr>
            </w:pPr>
            <w:r>
              <w:rPr>
                <w:rFonts w:hint="cs"/>
                <w:sz w:val="20"/>
                <w:rtl/>
              </w:rPr>
              <w:t>17,018,902</w:t>
            </w:r>
          </w:p>
        </w:tc>
        <w:tc>
          <w:tcPr>
            <w:tcW w:w="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BFF05AB" w14:textId="639BF468" w:rsidR="00852B82" w:rsidRDefault="00202564" w:rsidP="00202564">
            <w:pPr>
              <w:bidi/>
              <w:jc w:val="left"/>
              <w:rPr>
                <w:sz w:val="20"/>
              </w:rPr>
            </w:pPr>
            <w:r>
              <w:rPr>
                <w:rFonts w:hint="cs"/>
                <w:sz w:val="20"/>
                <w:rtl/>
              </w:rPr>
              <w:t>53,648,952</w:t>
            </w:r>
          </w:p>
        </w:tc>
      </w:tr>
      <w:tr w:rsidR="00852B82" w14:paraId="318F4A98" w14:textId="77777777" w:rsidTr="00202564">
        <w:trPr>
          <w:jc w:val="center"/>
        </w:trPr>
        <w:tc>
          <w:tcPr>
            <w:tcW w:w="2914" w:type="pct"/>
            <w:tcBorders>
              <w:top w:val="single" w:sz="4" w:space="0" w:color="auto"/>
              <w:left w:val="single" w:sz="4" w:space="0" w:color="auto"/>
              <w:bottom w:val="single" w:sz="4" w:space="0" w:color="auto"/>
              <w:right w:val="single" w:sz="4" w:space="0" w:color="auto"/>
            </w:tcBorders>
            <w:vAlign w:val="center"/>
          </w:tcPr>
          <w:p w14:paraId="2AEA4F71" w14:textId="364B5724" w:rsidR="00852B82" w:rsidRDefault="00852B82" w:rsidP="00852B82">
            <w:pPr>
              <w:bidi/>
              <w:jc w:val="left"/>
              <w:rPr>
                <w:sz w:val="20"/>
                <w:rtl/>
              </w:rPr>
            </w:pPr>
            <w:r>
              <w:rPr>
                <w:rFonts w:hint="cs"/>
                <w:sz w:val="20"/>
                <w:rtl/>
              </w:rPr>
              <w:t xml:space="preserve">شرائح </w:t>
            </w:r>
            <w:r w:rsidRPr="00852B82">
              <w:rPr>
                <w:sz w:val="20"/>
                <w:rtl/>
              </w:rPr>
              <w:t>خط</w:t>
            </w:r>
            <w:r>
              <w:rPr>
                <w:rFonts w:hint="cs"/>
                <w:sz w:val="20"/>
                <w:rtl/>
              </w:rPr>
              <w:t>ط</w:t>
            </w:r>
            <w:r w:rsidRPr="00852B82">
              <w:rPr>
                <w:sz w:val="20"/>
                <w:rtl/>
              </w:rPr>
              <w:t xml:space="preserve"> التنفيذ المتعلقة بالمواد الهيدروفلوروكربونية بموجب تعديل كيغالي</w:t>
            </w:r>
            <w:r>
              <w:rPr>
                <w:rFonts w:hint="cs"/>
                <w:sz w:val="20"/>
                <w:rtl/>
              </w:rPr>
              <w:t xml:space="preserve"> المقررة</w:t>
            </w:r>
          </w:p>
        </w:tc>
        <w:tc>
          <w:tcPr>
            <w:tcW w:w="373" w:type="pct"/>
            <w:tcBorders>
              <w:top w:val="single" w:sz="4" w:space="0" w:color="auto"/>
              <w:left w:val="single" w:sz="4" w:space="0" w:color="auto"/>
              <w:bottom w:val="single" w:sz="4" w:space="0" w:color="auto"/>
              <w:right w:val="single" w:sz="4" w:space="0" w:color="auto"/>
            </w:tcBorders>
          </w:tcPr>
          <w:p w14:paraId="79F67448" w14:textId="70FC364F" w:rsidR="00852B82" w:rsidRDefault="00202564" w:rsidP="00202564">
            <w:pPr>
              <w:bidi/>
              <w:jc w:val="center"/>
              <w:rPr>
                <w:sz w:val="20"/>
              </w:rPr>
            </w:pPr>
            <w:r>
              <w:rPr>
                <w:rFonts w:hint="cs"/>
                <w:sz w:val="20"/>
                <w:rtl/>
              </w:rPr>
              <w:t>4</w:t>
            </w:r>
          </w:p>
        </w:tc>
        <w:tc>
          <w:tcPr>
            <w:tcW w:w="432" w:type="pct"/>
            <w:tcBorders>
              <w:top w:val="single" w:sz="4" w:space="0" w:color="auto"/>
              <w:left w:val="single" w:sz="4" w:space="0" w:color="auto"/>
              <w:bottom w:val="single" w:sz="4" w:space="0" w:color="auto"/>
              <w:right w:val="single" w:sz="4" w:space="0" w:color="auto"/>
            </w:tcBorders>
          </w:tcPr>
          <w:p w14:paraId="7ED7E89F" w14:textId="16BC708F" w:rsidR="00852B82" w:rsidRDefault="00202564" w:rsidP="00202564">
            <w:pPr>
              <w:bidi/>
              <w:jc w:val="center"/>
              <w:rPr>
                <w:sz w:val="20"/>
              </w:rPr>
            </w:pPr>
            <w:r>
              <w:rPr>
                <w:rFonts w:hint="cs"/>
                <w:sz w:val="20"/>
                <w:rtl/>
              </w:rPr>
              <w:t>8</w:t>
            </w:r>
          </w:p>
        </w:tc>
        <w:tc>
          <w:tcPr>
            <w:tcW w:w="641" w:type="pct"/>
            <w:tcBorders>
              <w:top w:val="single" w:sz="4" w:space="0" w:color="auto"/>
              <w:left w:val="single" w:sz="4" w:space="0" w:color="auto"/>
              <w:bottom w:val="single" w:sz="4" w:space="0" w:color="auto"/>
              <w:right w:val="single" w:sz="4" w:space="0" w:color="auto"/>
            </w:tcBorders>
          </w:tcPr>
          <w:p w14:paraId="3C042B1A" w14:textId="484A23B1" w:rsidR="00852B82" w:rsidRDefault="00202564" w:rsidP="00202564">
            <w:pPr>
              <w:bidi/>
              <w:jc w:val="left"/>
              <w:rPr>
                <w:sz w:val="20"/>
              </w:rPr>
            </w:pPr>
            <w:r>
              <w:rPr>
                <w:rFonts w:hint="cs"/>
                <w:sz w:val="20"/>
                <w:rtl/>
              </w:rPr>
              <w:t>7,172,488</w:t>
            </w:r>
          </w:p>
        </w:tc>
        <w:tc>
          <w:tcPr>
            <w:tcW w:w="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6F64A5B" w14:textId="77777777" w:rsidR="00852B82" w:rsidRDefault="00852B82" w:rsidP="00202564">
            <w:pPr>
              <w:bidi/>
              <w:jc w:val="left"/>
              <w:rPr>
                <w:sz w:val="20"/>
              </w:rPr>
            </w:pPr>
          </w:p>
        </w:tc>
      </w:tr>
      <w:tr w:rsidR="00852B82" w14:paraId="7F02DA32" w14:textId="77777777" w:rsidTr="00202564">
        <w:trPr>
          <w:jc w:val="center"/>
        </w:trPr>
        <w:tc>
          <w:tcPr>
            <w:tcW w:w="2914" w:type="pct"/>
            <w:tcBorders>
              <w:top w:val="single" w:sz="4" w:space="0" w:color="auto"/>
              <w:left w:val="single" w:sz="4" w:space="0" w:color="auto"/>
              <w:bottom w:val="single" w:sz="4" w:space="0" w:color="auto"/>
              <w:right w:val="single" w:sz="4" w:space="0" w:color="auto"/>
            </w:tcBorders>
            <w:vAlign w:val="center"/>
          </w:tcPr>
          <w:p w14:paraId="2EE81F39" w14:textId="2BFE56AB" w:rsidR="00852B82" w:rsidRDefault="00EB5603" w:rsidP="00852B82">
            <w:pPr>
              <w:bidi/>
              <w:jc w:val="left"/>
              <w:rPr>
                <w:sz w:val="20"/>
                <w:rtl/>
              </w:rPr>
            </w:pPr>
            <w:r>
              <w:rPr>
                <w:rFonts w:hint="cs"/>
                <w:sz w:val="20"/>
                <w:rtl/>
              </w:rPr>
              <w:t xml:space="preserve">خطة </w:t>
            </w:r>
            <w:r w:rsidR="00F5329F">
              <w:rPr>
                <w:rFonts w:hint="cs"/>
                <w:sz w:val="20"/>
                <w:rtl/>
              </w:rPr>
              <w:t xml:space="preserve">قطاع رغاوي </w:t>
            </w:r>
            <w:r w:rsidR="00F5329F" w:rsidRPr="00F5329F">
              <w:rPr>
                <w:sz w:val="20"/>
                <w:rtl/>
              </w:rPr>
              <w:t>البوليوريتان</w:t>
            </w:r>
            <w:r w:rsidR="00F5329F">
              <w:rPr>
                <w:rFonts w:hint="cs"/>
                <w:sz w:val="20"/>
                <w:rtl/>
              </w:rPr>
              <w:t xml:space="preserve"> لإزالة المواد الهيدروفلوروكربونية في البوليولات السابقة الخلط في المرحلة الأولى من </w:t>
            </w:r>
            <w:r w:rsidR="00F5329F" w:rsidRPr="00852B82">
              <w:rPr>
                <w:sz w:val="20"/>
                <w:rtl/>
              </w:rPr>
              <w:t>خط</w:t>
            </w:r>
            <w:r w:rsidR="00F5329F">
              <w:rPr>
                <w:rFonts w:hint="cs"/>
                <w:sz w:val="20"/>
                <w:rtl/>
              </w:rPr>
              <w:t>ط</w:t>
            </w:r>
            <w:r w:rsidR="00F5329F" w:rsidRPr="00852B82">
              <w:rPr>
                <w:sz w:val="20"/>
                <w:rtl/>
              </w:rPr>
              <w:t xml:space="preserve"> التنفيذ المتعلقة بالمواد </w:t>
            </w:r>
            <w:r w:rsidR="005C3319">
              <w:rPr>
                <w:rFonts w:hint="cs"/>
                <w:sz w:val="20"/>
                <w:rtl/>
              </w:rPr>
              <w:t>ا</w:t>
            </w:r>
            <w:r w:rsidR="00F5329F" w:rsidRPr="00852B82">
              <w:rPr>
                <w:sz w:val="20"/>
                <w:rtl/>
              </w:rPr>
              <w:t>لهيدروفلوروكربونية بموجب تعديل كيغالي</w:t>
            </w:r>
            <w:r w:rsidR="00F5329F">
              <w:rPr>
                <w:rFonts w:hint="cs"/>
                <w:sz w:val="20"/>
                <w:rtl/>
              </w:rPr>
              <w:t xml:space="preserve"> المقررة</w:t>
            </w:r>
          </w:p>
        </w:tc>
        <w:tc>
          <w:tcPr>
            <w:tcW w:w="373" w:type="pct"/>
            <w:tcBorders>
              <w:top w:val="single" w:sz="4" w:space="0" w:color="auto"/>
              <w:left w:val="single" w:sz="4" w:space="0" w:color="auto"/>
              <w:bottom w:val="single" w:sz="4" w:space="0" w:color="auto"/>
              <w:right w:val="single" w:sz="4" w:space="0" w:color="auto"/>
            </w:tcBorders>
          </w:tcPr>
          <w:p w14:paraId="1A02A9A6" w14:textId="5F4824B3" w:rsidR="00852B82" w:rsidRDefault="00202564" w:rsidP="00202564">
            <w:pPr>
              <w:bidi/>
              <w:jc w:val="center"/>
              <w:rPr>
                <w:sz w:val="20"/>
              </w:rPr>
            </w:pPr>
            <w:r>
              <w:rPr>
                <w:rFonts w:hint="cs"/>
                <w:sz w:val="20"/>
                <w:rtl/>
              </w:rPr>
              <w:t>2</w:t>
            </w:r>
          </w:p>
        </w:tc>
        <w:tc>
          <w:tcPr>
            <w:tcW w:w="432" w:type="pct"/>
            <w:tcBorders>
              <w:top w:val="single" w:sz="4" w:space="0" w:color="auto"/>
              <w:left w:val="single" w:sz="4" w:space="0" w:color="auto"/>
              <w:bottom w:val="single" w:sz="4" w:space="0" w:color="auto"/>
              <w:right w:val="single" w:sz="4" w:space="0" w:color="auto"/>
            </w:tcBorders>
          </w:tcPr>
          <w:p w14:paraId="7332F3E8" w14:textId="6DB4DA57" w:rsidR="00852B82" w:rsidRDefault="00202564" w:rsidP="00202564">
            <w:pPr>
              <w:bidi/>
              <w:jc w:val="center"/>
              <w:rPr>
                <w:sz w:val="20"/>
              </w:rPr>
            </w:pPr>
            <w:r>
              <w:rPr>
                <w:rFonts w:hint="cs"/>
                <w:sz w:val="20"/>
                <w:rtl/>
              </w:rPr>
              <w:t>2</w:t>
            </w:r>
          </w:p>
        </w:tc>
        <w:tc>
          <w:tcPr>
            <w:tcW w:w="641" w:type="pct"/>
            <w:tcBorders>
              <w:top w:val="single" w:sz="4" w:space="0" w:color="auto"/>
              <w:left w:val="single" w:sz="4" w:space="0" w:color="auto"/>
              <w:bottom w:val="single" w:sz="4" w:space="0" w:color="auto"/>
              <w:right w:val="single" w:sz="4" w:space="0" w:color="auto"/>
            </w:tcBorders>
          </w:tcPr>
          <w:p w14:paraId="04C40ABD" w14:textId="2FE66422" w:rsidR="00852B82" w:rsidRDefault="00202564" w:rsidP="00202564">
            <w:pPr>
              <w:bidi/>
              <w:jc w:val="left"/>
              <w:rPr>
                <w:sz w:val="20"/>
              </w:rPr>
            </w:pPr>
            <w:r>
              <w:rPr>
                <w:rFonts w:hint="cs"/>
                <w:sz w:val="20"/>
                <w:rtl/>
              </w:rPr>
              <w:t>1,396,560</w:t>
            </w:r>
          </w:p>
        </w:tc>
        <w:tc>
          <w:tcPr>
            <w:tcW w:w="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FDCA716" w14:textId="77777777" w:rsidR="00852B82" w:rsidRDefault="00852B82" w:rsidP="00202564">
            <w:pPr>
              <w:bidi/>
              <w:jc w:val="left"/>
              <w:rPr>
                <w:sz w:val="20"/>
              </w:rPr>
            </w:pPr>
          </w:p>
        </w:tc>
      </w:tr>
      <w:tr w:rsidR="00852B82" w14:paraId="6DB92B28" w14:textId="77777777" w:rsidTr="00202564">
        <w:trPr>
          <w:jc w:val="center"/>
        </w:trPr>
        <w:tc>
          <w:tcPr>
            <w:tcW w:w="2914" w:type="pct"/>
            <w:tcBorders>
              <w:top w:val="single" w:sz="4" w:space="0" w:color="auto"/>
              <w:left w:val="single" w:sz="4" w:space="0" w:color="auto"/>
              <w:bottom w:val="single" w:sz="4" w:space="0" w:color="auto"/>
              <w:right w:val="single" w:sz="4" w:space="0" w:color="auto"/>
            </w:tcBorders>
            <w:vAlign w:val="center"/>
            <w:hideMark/>
          </w:tcPr>
          <w:p w14:paraId="37974169" w14:textId="724D64B4" w:rsidR="00852B82" w:rsidRPr="00852B82" w:rsidRDefault="00852B82" w:rsidP="00852B82">
            <w:pPr>
              <w:bidi/>
              <w:jc w:val="left"/>
              <w:rPr>
                <w:sz w:val="20"/>
              </w:rPr>
            </w:pPr>
            <w:r>
              <w:rPr>
                <w:rFonts w:hint="cs"/>
                <w:sz w:val="20"/>
                <w:rtl/>
              </w:rPr>
              <w:t>إعداد المرحلة ال</w:t>
            </w:r>
            <w:r w:rsidR="00F5329F">
              <w:rPr>
                <w:rFonts w:hint="cs"/>
                <w:sz w:val="20"/>
                <w:rtl/>
              </w:rPr>
              <w:t xml:space="preserve">أولى من </w:t>
            </w:r>
            <w:r w:rsidR="00F5329F" w:rsidRPr="00852B82">
              <w:rPr>
                <w:sz w:val="20"/>
                <w:rtl/>
              </w:rPr>
              <w:t>خط</w:t>
            </w:r>
            <w:r w:rsidR="00F5329F">
              <w:rPr>
                <w:rFonts w:hint="cs"/>
                <w:sz w:val="20"/>
                <w:rtl/>
              </w:rPr>
              <w:t>ط</w:t>
            </w:r>
            <w:r w:rsidR="00F5329F" w:rsidRPr="00852B82">
              <w:rPr>
                <w:sz w:val="20"/>
                <w:rtl/>
              </w:rPr>
              <w:t xml:space="preserve"> التنفيذ المتعلقة بالمواد الهيدروفلوروكربونية بموجب تعديل كيغالي</w:t>
            </w:r>
          </w:p>
        </w:tc>
        <w:tc>
          <w:tcPr>
            <w:tcW w:w="373" w:type="pct"/>
            <w:tcBorders>
              <w:top w:val="single" w:sz="4" w:space="0" w:color="auto"/>
              <w:left w:val="single" w:sz="4" w:space="0" w:color="auto"/>
              <w:bottom w:val="single" w:sz="4" w:space="0" w:color="auto"/>
              <w:right w:val="single" w:sz="4" w:space="0" w:color="auto"/>
            </w:tcBorders>
          </w:tcPr>
          <w:p w14:paraId="40B52862" w14:textId="349C3BDA" w:rsidR="00852B82" w:rsidRDefault="00202564" w:rsidP="00202564">
            <w:pPr>
              <w:bidi/>
              <w:jc w:val="center"/>
              <w:rPr>
                <w:sz w:val="20"/>
              </w:rPr>
            </w:pPr>
            <w:r>
              <w:rPr>
                <w:rFonts w:hint="cs"/>
                <w:sz w:val="20"/>
                <w:rtl/>
              </w:rPr>
              <w:t>3</w:t>
            </w:r>
          </w:p>
        </w:tc>
        <w:tc>
          <w:tcPr>
            <w:tcW w:w="432" w:type="pct"/>
            <w:tcBorders>
              <w:top w:val="single" w:sz="4" w:space="0" w:color="auto"/>
              <w:left w:val="single" w:sz="4" w:space="0" w:color="auto"/>
              <w:bottom w:val="single" w:sz="4" w:space="0" w:color="auto"/>
              <w:right w:val="single" w:sz="4" w:space="0" w:color="auto"/>
            </w:tcBorders>
          </w:tcPr>
          <w:p w14:paraId="00DB017C" w14:textId="68B0E951" w:rsidR="00852B82" w:rsidRDefault="00202564" w:rsidP="00202564">
            <w:pPr>
              <w:bidi/>
              <w:jc w:val="center"/>
              <w:rPr>
                <w:sz w:val="20"/>
              </w:rPr>
            </w:pPr>
            <w:r>
              <w:rPr>
                <w:rFonts w:hint="cs"/>
                <w:sz w:val="20"/>
                <w:rtl/>
              </w:rPr>
              <w:t>5</w:t>
            </w:r>
          </w:p>
        </w:tc>
        <w:tc>
          <w:tcPr>
            <w:tcW w:w="641" w:type="pct"/>
            <w:tcBorders>
              <w:top w:val="single" w:sz="4" w:space="0" w:color="auto"/>
              <w:left w:val="single" w:sz="4" w:space="0" w:color="auto"/>
              <w:bottom w:val="single" w:sz="4" w:space="0" w:color="auto"/>
              <w:right w:val="single" w:sz="4" w:space="0" w:color="auto"/>
            </w:tcBorders>
          </w:tcPr>
          <w:p w14:paraId="6CD4A944" w14:textId="676F218E" w:rsidR="00852B82" w:rsidRDefault="00202564" w:rsidP="00202564">
            <w:pPr>
              <w:bidi/>
              <w:jc w:val="left"/>
              <w:rPr>
                <w:sz w:val="20"/>
              </w:rPr>
            </w:pPr>
            <w:r>
              <w:rPr>
                <w:rFonts w:hint="cs"/>
                <w:sz w:val="20"/>
                <w:rtl/>
              </w:rPr>
              <w:t>656,600</w:t>
            </w:r>
          </w:p>
        </w:tc>
        <w:tc>
          <w:tcPr>
            <w:tcW w:w="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56E90E3" w14:textId="77777777" w:rsidR="00852B82" w:rsidRDefault="00852B82" w:rsidP="00202564">
            <w:pPr>
              <w:bidi/>
              <w:jc w:val="left"/>
              <w:rPr>
                <w:sz w:val="20"/>
              </w:rPr>
            </w:pPr>
          </w:p>
        </w:tc>
      </w:tr>
      <w:tr w:rsidR="00852B82" w14:paraId="60F87751" w14:textId="77777777" w:rsidTr="00202564">
        <w:trPr>
          <w:jc w:val="center"/>
        </w:trPr>
        <w:tc>
          <w:tcPr>
            <w:tcW w:w="2914" w:type="pct"/>
            <w:tcBorders>
              <w:top w:val="single" w:sz="4" w:space="0" w:color="auto"/>
              <w:left w:val="single" w:sz="4" w:space="0" w:color="auto"/>
              <w:bottom w:val="single" w:sz="4" w:space="0" w:color="auto"/>
              <w:right w:val="single" w:sz="4" w:space="0" w:color="auto"/>
            </w:tcBorders>
            <w:vAlign w:val="center"/>
            <w:hideMark/>
          </w:tcPr>
          <w:p w14:paraId="73B97D70" w14:textId="2870C89E" w:rsidR="00852B82" w:rsidRDefault="00F5329F" w:rsidP="00852B82">
            <w:pPr>
              <w:bidi/>
              <w:jc w:val="left"/>
              <w:rPr>
                <w:sz w:val="20"/>
              </w:rPr>
            </w:pPr>
            <w:r w:rsidRPr="00852B82">
              <w:rPr>
                <w:sz w:val="20"/>
                <w:rtl/>
              </w:rPr>
              <w:t xml:space="preserve">التحقق من امتثال مجموعة مختارة من البلدان </w:t>
            </w:r>
            <w:r>
              <w:rPr>
                <w:rFonts w:hint="cs"/>
                <w:sz w:val="20"/>
                <w:rtl/>
              </w:rPr>
              <w:t>المشمولة بالمادة الخامسة بأحكام اتفاق</w:t>
            </w:r>
            <w:r w:rsidR="0037717F">
              <w:rPr>
                <w:rFonts w:hint="cs"/>
                <w:sz w:val="20"/>
                <w:rtl/>
              </w:rPr>
              <w:t>ات</w:t>
            </w:r>
            <w:r w:rsidRPr="00852B82">
              <w:rPr>
                <w:sz w:val="20"/>
                <w:rtl/>
              </w:rPr>
              <w:t xml:space="preserve"> خط</w:t>
            </w:r>
            <w:r w:rsidR="00EB5603">
              <w:rPr>
                <w:rFonts w:hint="cs"/>
                <w:sz w:val="20"/>
                <w:rtl/>
              </w:rPr>
              <w:t>ط</w:t>
            </w:r>
            <w:r w:rsidRPr="00852B82">
              <w:rPr>
                <w:sz w:val="20"/>
                <w:rtl/>
              </w:rPr>
              <w:t xml:space="preserve"> التنفيذ المتعلقة بالمواد الهيدروفلوروكربونية بموجب تعديل كيغالي</w:t>
            </w:r>
          </w:p>
        </w:tc>
        <w:tc>
          <w:tcPr>
            <w:tcW w:w="373" w:type="pct"/>
            <w:tcBorders>
              <w:top w:val="single" w:sz="4" w:space="0" w:color="auto"/>
              <w:left w:val="single" w:sz="4" w:space="0" w:color="auto"/>
              <w:bottom w:val="single" w:sz="4" w:space="0" w:color="auto"/>
              <w:right w:val="single" w:sz="4" w:space="0" w:color="auto"/>
            </w:tcBorders>
          </w:tcPr>
          <w:p w14:paraId="2E0E1EB6" w14:textId="6C317D4A" w:rsidR="00852B82" w:rsidRDefault="00202564" w:rsidP="00202564">
            <w:pPr>
              <w:bidi/>
              <w:jc w:val="center"/>
              <w:rPr>
                <w:sz w:val="20"/>
              </w:rPr>
            </w:pPr>
            <w:r>
              <w:rPr>
                <w:rFonts w:hint="cs"/>
                <w:sz w:val="20"/>
                <w:rtl/>
              </w:rPr>
              <w:t>34</w:t>
            </w:r>
          </w:p>
        </w:tc>
        <w:tc>
          <w:tcPr>
            <w:tcW w:w="432" w:type="pct"/>
            <w:tcBorders>
              <w:top w:val="single" w:sz="4" w:space="0" w:color="auto"/>
              <w:left w:val="single" w:sz="4" w:space="0" w:color="auto"/>
              <w:bottom w:val="single" w:sz="4" w:space="0" w:color="auto"/>
              <w:right w:val="single" w:sz="4" w:space="0" w:color="auto"/>
            </w:tcBorders>
          </w:tcPr>
          <w:p w14:paraId="6EBCEAAE" w14:textId="406536F5" w:rsidR="00852B82" w:rsidRDefault="00202564" w:rsidP="00202564">
            <w:pPr>
              <w:bidi/>
              <w:jc w:val="center"/>
              <w:rPr>
                <w:sz w:val="20"/>
              </w:rPr>
            </w:pPr>
            <w:r>
              <w:rPr>
                <w:rFonts w:hint="cs"/>
                <w:sz w:val="20"/>
                <w:rtl/>
              </w:rPr>
              <w:t>34</w:t>
            </w:r>
          </w:p>
        </w:tc>
        <w:tc>
          <w:tcPr>
            <w:tcW w:w="641" w:type="pct"/>
            <w:tcBorders>
              <w:top w:val="single" w:sz="4" w:space="0" w:color="auto"/>
              <w:left w:val="single" w:sz="4" w:space="0" w:color="auto"/>
              <w:bottom w:val="single" w:sz="4" w:space="0" w:color="auto"/>
              <w:right w:val="single" w:sz="4" w:space="0" w:color="auto"/>
            </w:tcBorders>
          </w:tcPr>
          <w:p w14:paraId="608408C0" w14:textId="18E56762" w:rsidR="00852B82" w:rsidRDefault="00202564" w:rsidP="00202564">
            <w:pPr>
              <w:bidi/>
              <w:jc w:val="left"/>
              <w:rPr>
                <w:sz w:val="20"/>
              </w:rPr>
            </w:pPr>
            <w:r>
              <w:rPr>
                <w:rFonts w:hint="cs"/>
                <w:sz w:val="20"/>
                <w:rtl/>
              </w:rPr>
              <w:t>1,145,400</w:t>
            </w:r>
          </w:p>
        </w:tc>
        <w:tc>
          <w:tcPr>
            <w:tcW w:w="64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4508B30" w14:textId="177732E3" w:rsidR="00852B82" w:rsidRDefault="00852B82" w:rsidP="00202564">
            <w:pPr>
              <w:bidi/>
              <w:jc w:val="left"/>
              <w:rPr>
                <w:sz w:val="20"/>
              </w:rPr>
            </w:pPr>
          </w:p>
        </w:tc>
      </w:tr>
      <w:tr w:rsidR="00852B82" w14:paraId="5BD911D7" w14:textId="77777777" w:rsidTr="00202564">
        <w:trPr>
          <w:jc w:val="center"/>
        </w:trPr>
        <w:tc>
          <w:tcPr>
            <w:tcW w:w="2914" w:type="pct"/>
            <w:tcBorders>
              <w:top w:val="single" w:sz="4" w:space="0" w:color="auto"/>
              <w:left w:val="single" w:sz="4" w:space="0" w:color="auto"/>
              <w:bottom w:val="single" w:sz="4" w:space="0" w:color="auto"/>
              <w:right w:val="single" w:sz="4" w:space="0" w:color="auto"/>
            </w:tcBorders>
            <w:vAlign w:val="center"/>
            <w:hideMark/>
          </w:tcPr>
          <w:p w14:paraId="3706582F" w14:textId="4693ADF4" w:rsidR="00852B82" w:rsidRDefault="00F5329F" w:rsidP="00852B82">
            <w:pPr>
              <w:bidi/>
              <w:jc w:val="left"/>
              <w:rPr>
                <w:sz w:val="20"/>
              </w:rPr>
            </w:pPr>
            <w:r>
              <w:rPr>
                <w:rFonts w:hint="cs"/>
                <w:sz w:val="20"/>
                <w:rtl/>
              </w:rPr>
              <w:t>تجديد مشاريع التعزيز المؤسسي</w:t>
            </w:r>
          </w:p>
        </w:tc>
        <w:tc>
          <w:tcPr>
            <w:tcW w:w="373" w:type="pct"/>
            <w:tcBorders>
              <w:top w:val="single" w:sz="4" w:space="0" w:color="auto"/>
              <w:left w:val="single" w:sz="4" w:space="0" w:color="auto"/>
              <w:bottom w:val="single" w:sz="4" w:space="0" w:color="auto"/>
              <w:right w:val="single" w:sz="4" w:space="0" w:color="auto"/>
            </w:tcBorders>
          </w:tcPr>
          <w:p w14:paraId="0971E349" w14:textId="46D22774" w:rsidR="00852B82" w:rsidRDefault="00202564" w:rsidP="00202564">
            <w:pPr>
              <w:bidi/>
              <w:jc w:val="center"/>
              <w:rPr>
                <w:sz w:val="20"/>
                <w:rtl/>
              </w:rPr>
            </w:pPr>
            <w:r>
              <w:rPr>
                <w:rFonts w:hint="cs"/>
                <w:sz w:val="20"/>
                <w:rtl/>
              </w:rPr>
              <w:t>23</w:t>
            </w:r>
          </w:p>
        </w:tc>
        <w:tc>
          <w:tcPr>
            <w:tcW w:w="432" w:type="pct"/>
            <w:tcBorders>
              <w:top w:val="single" w:sz="4" w:space="0" w:color="auto"/>
              <w:left w:val="single" w:sz="4" w:space="0" w:color="auto"/>
              <w:bottom w:val="single" w:sz="4" w:space="0" w:color="auto"/>
              <w:right w:val="single" w:sz="4" w:space="0" w:color="auto"/>
            </w:tcBorders>
          </w:tcPr>
          <w:p w14:paraId="712923AF" w14:textId="4F22A12E" w:rsidR="00852B82" w:rsidRDefault="00202564" w:rsidP="00202564">
            <w:pPr>
              <w:bidi/>
              <w:jc w:val="center"/>
              <w:rPr>
                <w:sz w:val="20"/>
              </w:rPr>
            </w:pPr>
            <w:r>
              <w:rPr>
                <w:rFonts w:hint="cs"/>
                <w:sz w:val="20"/>
                <w:rtl/>
              </w:rPr>
              <w:t>23</w:t>
            </w:r>
          </w:p>
        </w:tc>
        <w:tc>
          <w:tcPr>
            <w:tcW w:w="641" w:type="pct"/>
            <w:tcBorders>
              <w:top w:val="single" w:sz="4" w:space="0" w:color="auto"/>
              <w:left w:val="single" w:sz="4" w:space="0" w:color="auto"/>
              <w:bottom w:val="single" w:sz="4" w:space="0" w:color="auto"/>
              <w:right w:val="single" w:sz="4" w:space="0" w:color="auto"/>
            </w:tcBorders>
          </w:tcPr>
          <w:p w14:paraId="524AEB4E" w14:textId="44EBB08F" w:rsidR="00852B82" w:rsidRDefault="00202564" w:rsidP="00202564">
            <w:pPr>
              <w:bidi/>
              <w:jc w:val="left"/>
              <w:rPr>
                <w:sz w:val="20"/>
              </w:rPr>
            </w:pPr>
            <w:r>
              <w:rPr>
                <w:rFonts w:hint="cs"/>
                <w:sz w:val="20"/>
                <w:rtl/>
              </w:rPr>
              <w:t>6,006,749</w:t>
            </w:r>
          </w:p>
        </w:tc>
        <w:tc>
          <w:tcPr>
            <w:tcW w:w="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F31FD8F" w14:textId="77777777" w:rsidR="00852B82" w:rsidRDefault="00852B82" w:rsidP="00202564">
            <w:pPr>
              <w:bidi/>
              <w:jc w:val="left"/>
              <w:rPr>
                <w:sz w:val="20"/>
              </w:rPr>
            </w:pPr>
          </w:p>
        </w:tc>
      </w:tr>
      <w:tr w:rsidR="00852B82" w14:paraId="5C24EC2E" w14:textId="77777777" w:rsidTr="00202564">
        <w:trPr>
          <w:jc w:val="center"/>
        </w:trPr>
        <w:tc>
          <w:tcPr>
            <w:tcW w:w="2914" w:type="pct"/>
            <w:tcBorders>
              <w:top w:val="single" w:sz="4" w:space="0" w:color="auto"/>
              <w:left w:val="single" w:sz="4" w:space="0" w:color="auto"/>
              <w:bottom w:val="single" w:sz="4" w:space="0" w:color="auto"/>
              <w:right w:val="single" w:sz="4" w:space="0" w:color="auto"/>
            </w:tcBorders>
            <w:vAlign w:val="center"/>
            <w:hideMark/>
          </w:tcPr>
          <w:p w14:paraId="318E5C78" w14:textId="69AE2EBA" w:rsidR="00852B82" w:rsidRDefault="00F5329F" w:rsidP="00852B82">
            <w:pPr>
              <w:bidi/>
              <w:jc w:val="left"/>
              <w:rPr>
                <w:sz w:val="20"/>
              </w:rPr>
            </w:pPr>
            <w:r>
              <w:rPr>
                <w:rFonts w:hint="cs"/>
                <w:sz w:val="20"/>
                <w:rtl/>
              </w:rPr>
              <w:t>الأنشطة الإضافية للحفاظ على الكفاءة في استخدام الطاقة في قطاع الخدمة (المقرر 89/6)*</w:t>
            </w:r>
          </w:p>
        </w:tc>
        <w:tc>
          <w:tcPr>
            <w:tcW w:w="373" w:type="pct"/>
            <w:tcBorders>
              <w:top w:val="single" w:sz="4" w:space="0" w:color="auto"/>
              <w:left w:val="single" w:sz="4" w:space="0" w:color="auto"/>
              <w:bottom w:val="single" w:sz="4" w:space="0" w:color="auto"/>
              <w:right w:val="single" w:sz="4" w:space="0" w:color="auto"/>
            </w:tcBorders>
          </w:tcPr>
          <w:p w14:paraId="3D7E28A2" w14:textId="20E13A1D" w:rsidR="00852B82" w:rsidRDefault="00202564" w:rsidP="00202564">
            <w:pPr>
              <w:bidi/>
              <w:jc w:val="center"/>
              <w:rPr>
                <w:sz w:val="20"/>
              </w:rPr>
            </w:pPr>
            <w:r>
              <w:rPr>
                <w:rFonts w:hint="cs"/>
                <w:sz w:val="20"/>
                <w:rtl/>
              </w:rPr>
              <w:t>9</w:t>
            </w:r>
          </w:p>
        </w:tc>
        <w:tc>
          <w:tcPr>
            <w:tcW w:w="432" w:type="pct"/>
            <w:tcBorders>
              <w:top w:val="single" w:sz="4" w:space="0" w:color="auto"/>
              <w:left w:val="single" w:sz="4" w:space="0" w:color="auto"/>
              <w:bottom w:val="single" w:sz="4" w:space="0" w:color="auto"/>
              <w:right w:val="single" w:sz="4" w:space="0" w:color="auto"/>
            </w:tcBorders>
          </w:tcPr>
          <w:p w14:paraId="2BE99BCE" w14:textId="7B7F2E0B" w:rsidR="00852B82" w:rsidRDefault="00202564" w:rsidP="00202564">
            <w:pPr>
              <w:bidi/>
              <w:jc w:val="center"/>
              <w:rPr>
                <w:sz w:val="20"/>
              </w:rPr>
            </w:pPr>
            <w:r>
              <w:rPr>
                <w:rFonts w:hint="cs"/>
                <w:sz w:val="20"/>
                <w:rtl/>
              </w:rPr>
              <w:t>9</w:t>
            </w:r>
          </w:p>
        </w:tc>
        <w:tc>
          <w:tcPr>
            <w:tcW w:w="641" w:type="pct"/>
            <w:tcBorders>
              <w:top w:val="single" w:sz="4" w:space="0" w:color="auto"/>
              <w:left w:val="single" w:sz="4" w:space="0" w:color="auto"/>
              <w:bottom w:val="single" w:sz="4" w:space="0" w:color="auto"/>
              <w:right w:val="single" w:sz="4" w:space="0" w:color="auto"/>
            </w:tcBorders>
          </w:tcPr>
          <w:p w14:paraId="3C0AF638" w14:textId="661FB1F4" w:rsidR="00852B82" w:rsidRDefault="00202564" w:rsidP="00202564">
            <w:pPr>
              <w:bidi/>
              <w:jc w:val="left"/>
              <w:rPr>
                <w:sz w:val="20"/>
              </w:rPr>
            </w:pPr>
            <w:r>
              <w:rPr>
                <w:rFonts w:hint="cs"/>
                <w:sz w:val="20"/>
                <w:rtl/>
              </w:rPr>
              <w:t>1,026,245</w:t>
            </w:r>
          </w:p>
        </w:tc>
        <w:tc>
          <w:tcPr>
            <w:tcW w:w="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B9487A8" w14:textId="77777777" w:rsidR="00852B82" w:rsidRDefault="00852B82" w:rsidP="00202564">
            <w:pPr>
              <w:bidi/>
              <w:jc w:val="left"/>
              <w:rPr>
                <w:sz w:val="20"/>
              </w:rPr>
            </w:pPr>
          </w:p>
        </w:tc>
      </w:tr>
      <w:tr w:rsidR="00852B82" w14:paraId="710C6954" w14:textId="77777777" w:rsidTr="00202564">
        <w:trPr>
          <w:jc w:val="center"/>
        </w:trPr>
        <w:tc>
          <w:tcPr>
            <w:tcW w:w="2914" w:type="pct"/>
            <w:tcBorders>
              <w:top w:val="single" w:sz="4" w:space="0" w:color="auto"/>
              <w:left w:val="single" w:sz="4" w:space="0" w:color="auto"/>
              <w:bottom w:val="single" w:sz="4" w:space="0" w:color="auto"/>
              <w:right w:val="single" w:sz="4" w:space="0" w:color="auto"/>
            </w:tcBorders>
            <w:vAlign w:val="center"/>
            <w:hideMark/>
          </w:tcPr>
          <w:p w14:paraId="0F858ABD" w14:textId="23DF64D7" w:rsidR="00852B82" w:rsidRDefault="00F5329F" w:rsidP="00852B82">
            <w:pPr>
              <w:bidi/>
              <w:jc w:val="left"/>
              <w:rPr>
                <w:sz w:val="20"/>
              </w:rPr>
            </w:pPr>
            <w:r>
              <w:rPr>
                <w:rFonts w:hint="cs"/>
                <w:sz w:val="20"/>
                <w:rtl/>
              </w:rPr>
              <w:t>المشاريع الريادية المتعلقة بالكفاءة في استخدام الطاقة (المقرر 91/65)</w:t>
            </w:r>
          </w:p>
        </w:tc>
        <w:tc>
          <w:tcPr>
            <w:tcW w:w="373" w:type="pct"/>
            <w:tcBorders>
              <w:top w:val="single" w:sz="4" w:space="0" w:color="auto"/>
              <w:left w:val="single" w:sz="4" w:space="0" w:color="auto"/>
              <w:bottom w:val="single" w:sz="4" w:space="0" w:color="auto"/>
              <w:right w:val="single" w:sz="4" w:space="0" w:color="auto"/>
            </w:tcBorders>
          </w:tcPr>
          <w:p w14:paraId="112828F7" w14:textId="68FABA40" w:rsidR="00852B82" w:rsidRDefault="00202564" w:rsidP="00202564">
            <w:pPr>
              <w:bidi/>
              <w:jc w:val="center"/>
              <w:rPr>
                <w:sz w:val="20"/>
                <w:rtl/>
              </w:rPr>
            </w:pPr>
            <w:r>
              <w:rPr>
                <w:rFonts w:hint="cs"/>
                <w:sz w:val="20"/>
                <w:rtl/>
              </w:rPr>
              <w:t>1</w:t>
            </w:r>
          </w:p>
        </w:tc>
        <w:tc>
          <w:tcPr>
            <w:tcW w:w="432" w:type="pct"/>
            <w:tcBorders>
              <w:top w:val="single" w:sz="4" w:space="0" w:color="auto"/>
              <w:left w:val="single" w:sz="4" w:space="0" w:color="auto"/>
              <w:bottom w:val="single" w:sz="4" w:space="0" w:color="auto"/>
              <w:right w:val="single" w:sz="4" w:space="0" w:color="auto"/>
            </w:tcBorders>
          </w:tcPr>
          <w:p w14:paraId="4CB836F7" w14:textId="75C81691" w:rsidR="00852B82" w:rsidRDefault="00202564" w:rsidP="00202564">
            <w:pPr>
              <w:bidi/>
              <w:jc w:val="center"/>
              <w:rPr>
                <w:sz w:val="20"/>
              </w:rPr>
            </w:pPr>
            <w:r>
              <w:rPr>
                <w:rFonts w:hint="cs"/>
                <w:sz w:val="20"/>
                <w:rtl/>
              </w:rPr>
              <w:t>1</w:t>
            </w:r>
          </w:p>
        </w:tc>
        <w:tc>
          <w:tcPr>
            <w:tcW w:w="641" w:type="pct"/>
            <w:tcBorders>
              <w:top w:val="single" w:sz="4" w:space="0" w:color="auto"/>
              <w:left w:val="single" w:sz="4" w:space="0" w:color="auto"/>
              <w:bottom w:val="single" w:sz="4" w:space="0" w:color="auto"/>
              <w:right w:val="single" w:sz="4" w:space="0" w:color="auto"/>
            </w:tcBorders>
          </w:tcPr>
          <w:p w14:paraId="52217427" w14:textId="4384AD1D" w:rsidR="00852B82" w:rsidRDefault="00202564" w:rsidP="00202564">
            <w:pPr>
              <w:bidi/>
              <w:jc w:val="left"/>
              <w:rPr>
                <w:sz w:val="20"/>
              </w:rPr>
            </w:pPr>
            <w:r>
              <w:rPr>
                <w:rFonts w:hint="cs"/>
                <w:sz w:val="20"/>
                <w:rtl/>
              </w:rPr>
              <w:t>536,280</w:t>
            </w:r>
          </w:p>
        </w:tc>
        <w:tc>
          <w:tcPr>
            <w:tcW w:w="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871CE83" w14:textId="77777777" w:rsidR="00852B82" w:rsidRDefault="00852B82" w:rsidP="00202564">
            <w:pPr>
              <w:bidi/>
              <w:jc w:val="left"/>
              <w:rPr>
                <w:sz w:val="20"/>
              </w:rPr>
            </w:pPr>
          </w:p>
        </w:tc>
      </w:tr>
      <w:tr w:rsidR="00852B82" w14:paraId="158BE0BE" w14:textId="77777777" w:rsidTr="00202564">
        <w:trPr>
          <w:jc w:val="center"/>
        </w:trPr>
        <w:tc>
          <w:tcPr>
            <w:tcW w:w="2914" w:type="pct"/>
            <w:tcBorders>
              <w:top w:val="single" w:sz="4" w:space="0" w:color="auto"/>
              <w:left w:val="single" w:sz="4" w:space="0" w:color="auto"/>
              <w:bottom w:val="single" w:sz="4" w:space="0" w:color="auto"/>
              <w:right w:val="single" w:sz="4" w:space="0" w:color="auto"/>
            </w:tcBorders>
            <w:vAlign w:val="center"/>
            <w:hideMark/>
          </w:tcPr>
          <w:p w14:paraId="0431B162" w14:textId="3F2927A1" w:rsidR="00852B82" w:rsidRDefault="00F5329F" w:rsidP="00852B82">
            <w:pPr>
              <w:bidi/>
              <w:jc w:val="left"/>
              <w:rPr>
                <w:sz w:val="20"/>
              </w:rPr>
            </w:pPr>
            <w:r>
              <w:rPr>
                <w:rFonts w:hint="cs"/>
                <w:sz w:val="20"/>
                <w:rtl/>
              </w:rPr>
              <w:t>المشاريع الاستثمارية المتعلقة بالكفاءة في استخدام الطاقة (المقرر 94/60)</w:t>
            </w:r>
          </w:p>
        </w:tc>
        <w:tc>
          <w:tcPr>
            <w:tcW w:w="373" w:type="pct"/>
            <w:tcBorders>
              <w:top w:val="single" w:sz="4" w:space="0" w:color="auto"/>
              <w:left w:val="single" w:sz="4" w:space="0" w:color="auto"/>
              <w:bottom w:val="single" w:sz="4" w:space="0" w:color="auto"/>
              <w:right w:val="single" w:sz="4" w:space="0" w:color="auto"/>
            </w:tcBorders>
          </w:tcPr>
          <w:p w14:paraId="016EA571" w14:textId="53F201A2" w:rsidR="00852B82" w:rsidRDefault="00202564" w:rsidP="00202564">
            <w:pPr>
              <w:bidi/>
              <w:jc w:val="center"/>
              <w:rPr>
                <w:sz w:val="20"/>
              </w:rPr>
            </w:pPr>
            <w:r>
              <w:rPr>
                <w:rFonts w:hint="cs"/>
                <w:sz w:val="20"/>
                <w:rtl/>
              </w:rPr>
              <w:t>4</w:t>
            </w:r>
          </w:p>
        </w:tc>
        <w:tc>
          <w:tcPr>
            <w:tcW w:w="432" w:type="pct"/>
            <w:tcBorders>
              <w:top w:val="single" w:sz="4" w:space="0" w:color="auto"/>
              <w:left w:val="single" w:sz="4" w:space="0" w:color="auto"/>
              <w:bottom w:val="single" w:sz="4" w:space="0" w:color="auto"/>
              <w:right w:val="single" w:sz="4" w:space="0" w:color="auto"/>
            </w:tcBorders>
          </w:tcPr>
          <w:p w14:paraId="0CCD934E" w14:textId="0635845D" w:rsidR="00852B82" w:rsidRDefault="00202564" w:rsidP="00202564">
            <w:pPr>
              <w:bidi/>
              <w:jc w:val="center"/>
              <w:rPr>
                <w:sz w:val="20"/>
              </w:rPr>
            </w:pPr>
            <w:r>
              <w:rPr>
                <w:rFonts w:hint="cs"/>
                <w:sz w:val="20"/>
                <w:rtl/>
              </w:rPr>
              <w:t>4</w:t>
            </w:r>
          </w:p>
        </w:tc>
        <w:tc>
          <w:tcPr>
            <w:tcW w:w="641" w:type="pct"/>
            <w:tcBorders>
              <w:top w:val="single" w:sz="4" w:space="0" w:color="auto"/>
              <w:left w:val="single" w:sz="4" w:space="0" w:color="auto"/>
              <w:bottom w:val="single" w:sz="4" w:space="0" w:color="auto"/>
              <w:right w:val="single" w:sz="4" w:space="0" w:color="auto"/>
            </w:tcBorders>
          </w:tcPr>
          <w:p w14:paraId="4598D41B" w14:textId="7E6D6D62" w:rsidR="00852B82" w:rsidRDefault="00202564" w:rsidP="00202564">
            <w:pPr>
              <w:bidi/>
              <w:jc w:val="left"/>
              <w:rPr>
                <w:sz w:val="20"/>
              </w:rPr>
            </w:pPr>
            <w:r>
              <w:rPr>
                <w:rFonts w:hint="cs"/>
                <w:sz w:val="20"/>
                <w:rtl/>
              </w:rPr>
              <w:t>39,911,069</w:t>
            </w:r>
          </w:p>
        </w:tc>
        <w:tc>
          <w:tcPr>
            <w:tcW w:w="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30DDAB4" w14:textId="77777777" w:rsidR="00852B82" w:rsidRDefault="00852B82" w:rsidP="00202564">
            <w:pPr>
              <w:bidi/>
              <w:jc w:val="left"/>
              <w:rPr>
                <w:sz w:val="20"/>
              </w:rPr>
            </w:pPr>
          </w:p>
        </w:tc>
      </w:tr>
      <w:tr w:rsidR="00852B82" w14:paraId="21ECEFCA" w14:textId="77777777" w:rsidTr="00202564">
        <w:trPr>
          <w:jc w:val="center"/>
        </w:trPr>
        <w:tc>
          <w:tcPr>
            <w:tcW w:w="2914" w:type="pct"/>
            <w:tcBorders>
              <w:top w:val="single" w:sz="4" w:space="0" w:color="auto"/>
              <w:left w:val="single" w:sz="4" w:space="0" w:color="auto"/>
              <w:bottom w:val="single" w:sz="4" w:space="0" w:color="auto"/>
              <w:right w:val="single" w:sz="4" w:space="0" w:color="auto"/>
            </w:tcBorders>
            <w:vAlign w:val="center"/>
            <w:hideMark/>
          </w:tcPr>
          <w:p w14:paraId="32399917" w14:textId="5CB19390" w:rsidR="00852B82" w:rsidRDefault="00F5329F" w:rsidP="00852B82">
            <w:pPr>
              <w:bidi/>
              <w:jc w:val="left"/>
              <w:rPr>
                <w:sz w:val="20"/>
                <w:lang w:bidi="ar-SA"/>
              </w:rPr>
            </w:pPr>
            <w:r>
              <w:rPr>
                <w:rFonts w:hint="cs"/>
                <w:sz w:val="20"/>
                <w:rtl/>
                <w:lang w:bidi="ar-SA"/>
              </w:rPr>
              <w:t>برنامج الصندوق المتجدد المعني بالكفاءة في استخدام الطاقة (المقرر 95/87)</w:t>
            </w:r>
          </w:p>
        </w:tc>
        <w:tc>
          <w:tcPr>
            <w:tcW w:w="373" w:type="pct"/>
            <w:tcBorders>
              <w:top w:val="single" w:sz="4" w:space="0" w:color="auto"/>
              <w:left w:val="single" w:sz="4" w:space="0" w:color="auto"/>
              <w:bottom w:val="single" w:sz="4" w:space="0" w:color="auto"/>
              <w:right w:val="single" w:sz="4" w:space="0" w:color="auto"/>
            </w:tcBorders>
          </w:tcPr>
          <w:p w14:paraId="66B2C671" w14:textId="470A44E8" w:rsidR="00852B82" w:rsidRDefault="00202564" w:rsidP="00202564">
            <w:pPr>
              <w:bidi/>
              <w:jc w:val="center"/>
              <w:rPr>
                <w:sz w:val="20"/>
              </w:rPr>
            </w:pPr>
            <w:r>
              <w:rPr>
                <w:rFonts w:hint="cs"/>
                <w:sz w:val="20"/>
                <w:rtl/>
              </w:rPr>
              <w:t>2</w:t>
            </w:r>
          </w:p>
        </w:tc>
        <w:tc>
          <w:tcPr>
            <w:tcW w:w="432" w:type="pct"/>
            <w:tcBorders>
              <w:top w:val="single" w:sz="4" w:space="0" w:color="auto"/>
              <w:left w:val="single" w:sz="4" w:space="0" w:color="auto"/>
              <w:bottom w:val="single" w:sz="4" w:space="0" w:color="auto"/>
              <w:right w:val="single" w:sz="4" w:space="0" w:color="auto"/>
            </w:tcBorders>
          </w:tcPr>
          <w:p w14:paraId="7373DB01" w14:textId="70025F4E" w:rsidR="00852B82" w:rsidRDefault="00202564" w:rsidP="00202564">
            <w:pPr>
              <w:bidi/>
              <w:jc w:val="center"/>
              <w:rPr>
                <w:sz w:val="20"/>
              </w:rPr>
            </w:pPr>
            <w:r>
              <w:rPr>
                <w:rFonts w:hint="cs"/>
                <w:sz w:val="20"/>
                <w:rtl/>
              </w:rPr>
              <w:t>2</w:t>
            </w:r>
          </w:p>
        </w:tc>
        <w:tc>
          <w:tcPr>
            <w:tcW w:w="641" w:type="pct"/>
            <w:tcBorders>
              <w:top w:val="single" w:sz="4" w:space="0" w:color="auto"/>
              <w:left w:val="single" w:sz="4" w:space="0" w:color="auto"/>
              <w:bottom w:val="single" w:sz="4" w:space="0" w:color="auto"/>
              <w:right w:val="single" w:sz="4" w:space="0" w:color="auto"/>
            </w:tcBorders>
          </w:tcPr>
          <w:p w14:paraId="3EA59C2A" w14:textId="10FC431A" w:rsidR="00852B82" w:rsidRDefault="00202564" w:rsidP="00202564">
            <w:pPr>
              <w:bidi/>
              <w:jc w:val="left"/>
              <w:rPr>
                <w:sz w:val="20"/>
              </w:rPr>
            </w:pPr>
            <w:r>
              <w:rPr>
                <w:rFonts w:hint="cs"/>
                <w:sz w:val="20"/>
                <w:rtl/>
              </w:rPr>
              <w:t>29,960,000</w:t>
            </w:r>
          </w:p>
        </w:tc>
        <w:tc>
          <w:tcPr>
            <w:tcW w:w="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264D930" w14:textId="77777777" w:rsidR="00852B82" w:rsidRDefault="00852B82" w:rsidP="00202564">
            <w:pPr>
              <w:bidi/>
              <w:jc w:val="left"/>
              <w:rPr>
                <w:sz w:val="20"/>
              </w:rPr>
            </w:pPr>
          </w:p>
        </w:tc>
      </w:tr>
      <w:tr w:rsidR="00852B82" w14:paraId="21A584F8" w14:textId="77777777" w:rsidTr="00202564">
        <w:trPr>
          <w:jc w:val="center"/>
        </w:trPr>
        <w:tc>
          <w:tcPr>
            <w:tcW w:w="2914" w:type="pct"/>
            <w:tcBorders>
              <w:top w:val="single" w:sz="4" w:space="0" w:color="auto"/>
              <w:left w:val="single" w:sz="4" w:space="0" w:color="auto"/>
              <w:bottom w:val="single" w:sz="4" w:space="0" w:color="auto"/>
              <w:right w:val="single" w:sz="4" w:space="0" w:color="auto"/>
            </w:tcBorders>
            <w:vAlign w:val="center"/>
            <w:hideMark/>
          </w:tcPr>
          <w:p w14:paraId="19B7DAD9" w14:textId="1282803F" w:rsidR="00852B82" w:rsidRDefault="00F5329F" w:rsidP="00852B82">
            <w:pPr>
              <w:bidi/>
              <w:ind w:right="305"/>
              <w:jc w:val="left"/>
              <w:rPr>
                <w:sz w:val="20"/>
              </w:rPr>
            </w:pPr>
            <w:r>
              <w:rPr>
                <w:rFonts w:hint="cs"/>
                <w:sz w:val="20"/>
                <w:rtl/>
              </w:rPr>
              <w:t>المشروع العالمي للصندوق المتجدد المعني بالكفاءة في استخدام الطاقة (المقرر 95/87)**</w:t>
            </w:r>
          </w:p>
        </w:tc>
        <w:tc>
          <w:tcPr>
            <w:tcW w:w="373" w:type="pct"/>
            <w:tcBorders>
              <w:top w:val="single" w:sz="4" w:space="0" w:color="auto"/>
              <w:left w:val="single" w:sz="4" w:space="0" w:color="auto"/>
              <w:bottom w:val="single" w:sz="4" w:space="0" w:color="auto"/>
              <w:right w:val="single" w:sz="4" w:space="0" w:color="auto"/>
            </w:tcBorders>
          </w:tcPr>
          <w:p w14:paraId="3D536EBB" w14:textId="66C0713D" w:rsidR="00852B82" w:rsidRDefault="00852B82" w:rsidP="00202564">
            <w:pPr>
              <w:bidi/>
              <w:jc w:val="center"/>
              <w:rPr>
                <w:sz w:val="20"/>
              </w:rPr>
            </w:pPr>
          </w:p>
        </w:tc>
        <w:tc>
          <w:tcPr>
            <w:tcW w:w="432" w:type="pct"/>
            <w:tcBorders>
              <w:top w:val="single" w:sz="4" w:space="0" w:color="auto"/>
              <w:left w:val="single" w:sz="4" w:space="0" w:color="auto"/>
              <w:bottom w:val="single" w:sz="4" w:space="0" w:color="auto"/>
              <w:right w:val="single" w:sz="4" w:space="0" w:color="auto"/>
            </w:tcBorders>
          </w:tcPr>
          <w:p w14:paraId="44CBC2BE" w14:textId="38A6F984" w:rsidR="00852B82" w:rsidRDefault="00202564" w:rsidP="00202564">
            <w:pPr>
              <w:bidi/>
              <w:jc w:val="center"/>
              <w:rPr>
                <w:sz w:val="20"/>
              </w:rPr>
            </w:pPr>
            <w:r>
              <w:rPr>
                <w:rFonts w:hint="cs"/>
                <w:sz w:val="20"/>
                <w:rtl/>
              </w:rPr>
              <w:t>1</w:t>
            </w:r>
          </w:p>
        </w:tc>
        <w:tc>
          <w:tcPr>
            <w:tcW w:w="641" w:type="pct"/>
            <w:tcBorders>
              <w:top w:val="single" w:sz="4" w:space="0" w:color="auto"/>
              <w:left w:val="single" w:sz="4" w:space="0" w:color="auto"/>
              <w:bottom w:val="single" w:sz="4" w:space="0" w:color="auto"/>
              <w:right w:val="single" w:sz="4" w:space="0" w:color="auto"/>
            </w:tcBorders>
          </w:tcPr>
          <w:p w14:paraId="57FABF73" w14:textId="513B6D5F" w:rsidR="00852B82" w:rsidRDefault="00202564" w:rsidP="00202564">
            <w:pPr>
              <w:bidi/>
              <w:jc w:val="left"/>
              <w:rPr>
                <w:sz w:val="20"/>
              </w:rPr>
            </w:pPr>
            <w:r>
              <w:rPr>
                <w:rFonts w:hint="cs"/>
                <w:sz w:val="20"/>
                <w:rtl/>
              </w:rPr>
              <w:t>21,400,000</w:t>
            </w:r>
          </w:p>
        </w:tc>
        <w:tc>
          <w:tcPr>
            <w:tcW w:w="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98F831B" w14:textId="77777777" w:rsidR="00852B82" w:rsidRDefault="00852B82" w:rsidP="00202564">
            <w:pPr>
              <w:bidi/>
              <w:jc w:val="left"/>
              <w:rPr>
                <w:sz w:val="20"/>
              </w:rPr>
            </w:pPr>
          </w:p>
        </w:tc>
      </w:tr>
      <w:tr w:rsidR="00852B82" w14:paraId="40C6CF7E" w14:textId="77777777" w:rsidTr="00202564">
        <w:trPr>
          <w:jc w:val="center"/>
        </w:trPr>
        <w:tc>
          <w:tcPr>
            <w:tcW w:w="2914" w:type="pct"/>
            <w:tcBorders>
              <w:top w:val="single" w:sz="4" w:space="0" w:color="auto"/>
              <w:left w:val="single" w:sz="4" w:space="0" w:color="auto"/>
              <w:bottom w:val="single" w:sz="4" w:space="0" w:color="auto"/>
              <w:right w:val="single" w:sz="4" w:space="0" w:color="auto"/>
            </w:tcBorders>
            <w:vAlign w:val="center"/>
            <w:hideMark/>
          </w:tcPr>
          <w:p w14:paraId="65EACF9F" w14:textId="157DD3DB" w:rsidR="00852B82" w:rsidRDefault="00F5329F" w:rsidP="00852B82">
            <w:pPr>
              <w:bidi/>
              <w:jc w:val="left"/>
              <w:rPr>
                <w:sz w:val="20"/>
              </w:rPr>
            </w:pPr>
            <w:r>
              <w:rPr>
                <w:rFonts w:hint="cs"/>
                <w:sz w:val="20"/>
                <w:rtl/>
              </w:rPr>
              <w:t xml:space="preserve">المساعدة الفنية </w:t>
            </w:r>
            <w:r w:rsidR="00381C55">
              <w:rPr>
                <w:rFonts w:hint="cs"/>
                <w:sz w:val="20"/>
                <w:rtl/>
              </w:rPr>
              <w:t xml:space="preserve">العالمية </w:t>
            </w:r>
            <w:r>
              <w:rPr>
                <w:rFonts w:hint="cs"/>
                <w:sz w:val="20"/>
                <w:rtl/>
              </w:rPr>
              <w:t xml:space="preserve">للصندوق المتجدد المعني بالكفاءة في استخدام الطاقة (المقرر 95/87) </w:t>
            </w:r>
          </w:p>
        </w:tc>
        <w:tc>
          <w:tcPr>
            <w:tcW w:w="373" w:type="pct"/>
            <w:tcBorders>
              <w:top w:val="single" w:sz="4" w:space="0" w:color="auto"/>
              <w:left w:val="single" w:sz="4" w:space="0" w:color="auto"/>
              <w:bottom w:val="single" w:sz="4" w:space="0" w:color="auto"/>
              <w:right w:val="single" w:sz="4" w:space="0" w:color="auto"/>
            </w:tcBorders>
          </w:tcPr>
          <w:p w14:paraId="7C2BE312" w14:textId="6FDFA9F4" w:rsidR="00852B82" w:rsidRDefault="00202564" w:rsidP="00202564">
            <w:pPr>
              <w:bidi/>
              <w:jc w:val="center"/>
              <w:rPr>
                <w:sz w:val="20"/>
              </w:rPr>
            </w:pPr>
            <w:r>
              <w:rPr>
                <w:rFonts w:hint="cs"/>
                <w:sz w:val="20"/>
                <w:rtl/>
              </w:rPr>
              <w:t>2</w:t>
            </w:r>
          </w:p>
        </w:tc>
        <w:tc>
          <w:tcPr>
            <w:tcW w:w="432" w:type="pct"/>
            <w:tcBorders>
              <w:top w:val="single" w:sz="4" w:space="0" w:color="auto"/>
              <w:left w:val="single" w:sz="4" w:space="0" w:color="auto"/>
              <w:bottom w:val="single" w:sz="4" w:space="0" w:color="auto"/>
              <w:right w:val="single" w:sz="4" w:space="0" w:color="auto"/>
            </w:tcBorders>
          </w:tcPr>
          <w:p w14:paraId="3AB3215A" w14:textId="7287EAAD" w:rsidR="00852B82" w:rsidRDefault="00202564" w:rsidP="00202564">
            <w:pPr>
              <w:bidi/>
              <w:jc w:val="center"/>
              <w:rPr>
                <w:sz w:val="20"/>
              </w:rPr>
            </w:pPr>
            <w:r>
              <w:rPr>
                <w:rFonts w:hint="cs"/>
                <w:sz w:val="20"/>
                <w:rtl/>
              </w:rPr>
              <w:t>2</w:t>
            </w:r>
          </w:p>
        </w:tc>
        <w:tc>
          <w:tcPr>
            <w:tcW w:w="641" w:type="pct"/>
            <w:tcBorders>
              <w:top w:val="single" w:sz="4" w:space="0" w:color="auto"/>
              <w:left w:val="single" w:sz="4" w:space="0" w:color="auto"/>
              <w:bottom w:val="single" w:sz="4" w:space="0" w:color="auto"/>
              <w:right w:val="single" w:sz="4" w:space="0" w:color="auto"/>
            </w:tcBorders>
          </w:tcPr>
          <w:p w14:paraId="05133E42" w14:textId="023DEC33" w:rsidR="00852B82" w:rsidRDefault="00202564" w:rsidP="00202564">
            <w:pPr>
              <w:bidi/>
              <w:jc w:val="left"/>
              <w:rPr>
                <w:sz w:val="20"/>
              </w:rPr>
            </w:pPr>
            <w:r>
              <w:rPr>
                <w:rFonts w:hint="cs"/>
                <w:sz w:val="20"/>
                <w:rtl/>
              </w:rPr>
              <w:t>1,177,000</w:t>
            </w:r>
          </w:p>
        </w:tc>
        <w:tc>
          <w:tcPr>
            <w:tcW w:w="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E48252B" w14:textId="77777777" w:rsidR="00852B82" w:rsidRDefault="00852B82" w:rsidP="00202564">
            <w:pPr>
              <w:bidi/>
              <w:jc w:val="left"/>
              <w:rPr>
                <w:sz w:val="20"/>
              </w:rPr>
            </w:pPr>
          </w:p>
        </w:tc>
      </w:tr>
      <w:tr w:rsidR="00852B82" w14:paraId="08400564" w14:textId="77777777" w:rsidTr="00202564">
        <w:trPr>
          <w:jc w:val="center"/>
        </w:trPr>
        <w:tc>
          <w:tcPr>
            <w:tcW w:w="2914" w:type="pct"/>
            <w:tcBorders>
              <w:top w:val="single" w:sz="4" w:space="0" w:color="auto"/>
              <w:left w:val="single" w:sz="4" w:space="0" w:color="auto"/>
              <w:bottom w:val="single" w:sz="4" w:space="0" w:color="auto"/>
              <w:right w:val="single" w:sz="4" w:space="0" w:color="auto"/>
            </w:tcBorders>
            <w:vAlign w:val="center"/>
            <w:hideMark/>
          </w:tcPr>
          <w:p w14:paraId="2612EBB1" w14:textId="4E6E8F41" w:rsidR="00852B82" w:rsidRDefault="00F5329F" w:rsidP="00852B82">
            <w:pPr>
              <w:bidi/>
              <w:ind w:right="-183"/>
              <w:jc w:val="left"/>
              <w:rPr>
                <w:sz w:val="20"/>
              </w:rPr>
            </w:pPr>
            <w:r>
              <w:rPr>
                <w:rFonts w:hint="cs"/>
                <w:sz w:val="20"/>
                <w:rtl/>
              </w:rPr>
              <w:t>المساعدة الفنية العالمية للصندوق المتجدد المعني بالكفاءة في استخدام الطاقة (المقرر 95/87)</w:t>
            </w:r>
          </w:p>
        </w:tc>
        <w:tc>
          <w:tcPr>
            <w:tcW w:w="373" w:type="pct"/>
            <w:tcBorders>
              <w:top w:val="single" w:sz="4" w:space="0" w:color="auto"/>
              <w:left w:val="single" w:sz="4" w:space="0" w:color="auto"/>
              <w:bottom w:val="single" w:sz="4" w:space="0" w:color="auto"/>
              <w:right w:val="single" w:sz="4" w:space="0" w:color="auto"/>
            </w:tcBorders>
          </w:tcPr>
          <w:p w14:paraId="3EE8B3C0" w14:textId="01A07D7E" w:rsidR="00852B82" w:rsidRDefault="00852B82" w:rsidP="00202564">
            <w:pPr>
              <w:bidi/>
              <w:jc w:val="center"/>
              <w:rPr>
                <w:sz w:val="20"/>
              </w:rPr>
            </w:pPr>
          </w:p>
        </w:tc>
        <w:tc>
          <w:tcPr>
            <w:tcW w:w="432" w:type="pct"/>
            <w:tcBorders>
              <w:top w:val="single" w:sz="4" w:space="0" w:color="auto"/>
              <w:left w:val="single" w:sz="4" w:space="0" w:color="auto"/>
              <w:bottom w:val="single" w:sz="4" w:space="0" w:color="auto"/>
              <w:right w:val="single" w:sz="4" w:space="0" w:color="auto"/>
            </w:tcBorders>
          </w:tcPr>
          <w:p w14:paraId="0044AD69" w14:textId="1C9B1C2C" w:rsidR="00852B82" w:rsidRDefault="00202564" w:rsidP="00202564">
            <w:pPr>
              <w:bidi/>
              <w:jc w:val="center"/>
              <w:rPr>
                <w:sz w:val="20"/>
              </w:rPr>
            </w:pPr>
            <w:r>
              <w:rPr>
                <w:rFonts w:hint="cs"/>
                <w:sz w:val="20"/>
                <w:rtl/>
              </w:rPr>
              <w:t>1</w:t>
            </w:r>
          </w:p>
        </w:tc>
        <w:tc>
          <w:tcPr>
            <w:tcW w:w="641" w:type="pct"/>
            <w:tcBorders>
              <w:top w:val="single" w:sz="4" w:space="0" w:color="auto"/>
              <w:left w:val="single" w:sz="4" w:space="0" w:color="auto"/>
              <w:bottom w:val="single" w:sz="4" w:space="0" w:color="auto"/>
              <w:right w:val="single" w:sz="4" w:space="0" w:color="auto"/>
            </w:tcBorders>
          </w:tcPr>
          <w:p w14:paraId="65BD54C2" w14:textId="094A8373" w:rsidR="00852B82" w:rsidRDefault="00202564" w:rsidP="00202564">
            <w:pPr>
              <w:bidi/>
              <w:jc w:val="left"/>
              <w:rPr>
                <w:sz w:val="20"/>
              </w:rPr>
            </w:pPr>
            <w:r>
              <w:rPr>
                <w:rFonts w:hint="cs"/>
                <w:sz w:val="20"/>
                <w:rtl/>
              </w:rPr>
              <w:t>1,232,640</w:t>
            </w:r>
          </w:p>
        </w:tc>
        <w:tc>
          <w:tcPr>
            <w:tcW w:w="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B69787C" w14:textId="77777777" w:rsidR="00852B82" w:rsidRDefault="00852B82" w:rsidP="00202564">
            <w:pPr>
              <w:bidi/>
              <w:jc w:val="left"/>
              <w:rPr>
                <w:sz w:val="20"/>
              </w:rPr>
            </w:pPr>
          </w:p>
        </w:tc>
      </w:tr>
      <w:tr w:rsidR="00852B82" w14:paraId="59FC2153" w14:textId="77777777" w:rsidTr="00202564">
        <w:trPr>
          <w:jc w:val="center"/>
        </w:trPr>
        <w:tc>
          <w:tcPr>
            <w:tcW w:w="2914" w:type="pct"/>
            <w:tcBorders>
              <w:top w:val="single" w:sz="4" w:space="0" w:color="auto"/>
              <w:left w:val="single" w:sz="4" w:space="0" w:color="auto"/>
              <w:bottom w:val="single" w:sz="4" w:space="0" w:color="auto"/>
              <w:right w:val="single" w:sz="4" w:space="0" w:color="auto"/>
            </w:tcBorders>
            <w:vAlign w:val="center"/>
            <w:hideMark/>
          </w:tcPr>
          <w:p w14:paraId="1B1B86BA" w14:textId="4ED5F311" w:rsidR="00852B82" w:rsidRDefault="00F5329F" w:rsidP="00852B82">
            <w:pPr>
              <w:bidi/>
              <w:ind w:right="-183"/>
              <w:jc w:val="left"/>
              <w:rPr>
                <w:sz w:val="20"/>
              </w:rPr>
            </w:pPr>
            <w:r>
              <w:rPr>
                <w:rFonts w:hint="cs"/>
                <w:sz w:val="20"/>
                <w:rtl/>
              </w:rPr>
              <w:t xml:space="preserve">إعداد مشاريع ريادية متعلقة بالكفاءة في استخدام الطاقة </w:t>
            </w:r>
            <w:r w:rsidR="00202564">
              <w:rPr>
                <w:rFonts w:hint="cs"/>
                <w:sz w:val="20"/>
                <w:rtl/>
              </w:rPr>
              <w:t>(المقرر 91/65)</w:t>
            </w:r>
          </w:p>
        </w:tc>
        <w:tc>
          <w:tcPr>
            <w:tcW w:w="373" w:type="pct"/>
            <w:tcBorders>
              <w:top w:val="single" w:sz="4" w:space="0" w:color="auto"/>
              <w:left w:val="single" w:sz="4" w:space="0" w:color="auto"/>
              <w:bottom w:val="single" w:sz="4" w:space="0" w:color="auto"/>
              <w:right w:val="single" w:sz="4" w:space="0" w:color="auto"/>
            </w:tcBorders>
          </w:tcPr>
          <w:p w14:paraId="0A0C464B" w14:textId="6F35997A" w:rsidR="00852B82" w:rsidRDefault="00202564" w:rsidP="00202564">
            <w:pPr>
              <w:bidi/>
              <w:jc w:val="center"/>
              <w:rPr>
                <w:sz w:val="20"/>
                <w:rtl/>
              </w:rPr>
            </w:pPr>
            <w:r>
              <w:rPr>
                <w:rFonts w:hint="cs"/>
                <w:sz w:val="20"/>
                <w:rtl/>
              </w:rPr>
              <w:t>18</w:t>
            </w:r>
          </w:p>
        </w:tc>
        <w:tc>
          <w:tcPr>
            <w:tcW w:w="432" w:type="pct"/>
            <w:tcBorders>
              <w:top w:val="single" w:sz="4" w:space="0" w:color="auto"/>
              <w:left w:val="single" w:sz="4" w:space="0" w:color="auto"/>
              <w:bottom w:val="single" w:sz="4" w:space="0" w:color="auto"/>
              <w:right w:val="single" w:sz="4" w:space="0" w:color="auto"/>
            </w:tcBorders>
          </w:tcPr>
          <w:p w14:paraId="13F171FB" w14:textId="20CE56BE" w:rsidR="00852B82" w:rsidRDefault="00202564" w:rsidP="00202564">
            <w:pPr>
              <w:bidi/>
              <w:jc w:val="center"/>
              <w:rPr>
                <w:sz w:val="20"/>
              </w:rPr>
            </w:pPr>
            <w:r>
              <w:rPr>
                <w:rFonts w:hint="cs"/>
                <w:sz w:val="20"/>
                <w:rtl/>
              </w:rPr>
              <w:t>18</w:t>
            </w:r>
          </w:p>
        </w:tc>
        <w:tc>
          <w:tcPr>
            <w:tcW w:w="641" w:type="pct"/>
            <w:tcBorders>
              <w:top w:val="single" w:sz="4" w:space="0" w:color="auto"/>
              <w:left w:val="single" w:sz="4" w:space="0" w:color="auto"/>
              <w:bottom w:val="single" w:sz="4" w:space="0" w:color="auto"/>
              <w:right w:val="single" w:sz="4" w:space="0" w:color="auto"/>
            </w:tcBorders>
          </w:tcPr>
          <w:p w14:paraId="30AE6FA5" w14:textId="1D55B03D" w:rsidR="00852B82" w:rsidRDefault="00202564" w:rsidP="00202564">
            <w:pPr>
              <w:bidi/>
              <w:jc w:val="left"/>
              <w:rPr>
                <w:sz w:val="20"/>
              </w:rPr>
            </w:pPr>
            <w:r>
              <w:rPr>
                <w:rFonts w:hint="cs"/>
                <w:sz w:val="20"/>
                <w:rtl/>
              </w:rPr>
              <w:t>722,250</w:t>
            </w:r>
          </w:p>
        </w:tc>
        <w:tc>
          <w:tcPr>
            <w:tcW w:w="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EFDCF08" w14:textId="77777777" w:rsidR="00852B82" w:rsidRDefault="00852B82" w:rsidP="00202564">
            <w:pPr>
              <w:bidi/>
              <w:jc w:val="left"/>
              <w:rPr>
                <w:sz w:val="20"/>
              </w:rPr>
            </w:pPr>
          </w:p>
        </w:tc>
      </w:tr>
      <w:tr w:rsidR="00202564" w14:paraId="08959310" w14:textId="77777777" w:rsidTr="00202564">
        <w:trPr>
          <w:jc w:val="center"/>
        </w:trPr>
        <w:tc>
          <w:tcPr>
            <w:tcW w:w="2914" w:type="pct"/>
            <w:tcBorders>
              <w:top w:val="single" w:sz="4" w:space="0" w:color="auto"/>
              <w:left w:val="single" w:sz="4" w:space="0" w:color="auto"/>
              <w:bottom w:val="single" w:sz="4" w:space="0" w:color="auto"/>
              <w:right w:val="single" w:sz="4" w:space="0" w:color="auto"/>
            </w:tcBorders>
            <w:vAlign w:val="center"/>
            <w:hideMark/>
          </w:tcPr>
          <w:p w14:paraId="38974891" w14:textId="78EDF09F" w:rsidR="00202564" w:rsidRDefault="00202564" w:rsidP="00202564">
            <w:pPr>
              <w:bidi/>
              <w:ind w:right="-183"/>
              <w:jc w:val="left"/>
              <w:rPr>
                <w:sz w:val="20"/>
              </w:rPr>
            </w:pPr>
            <w:r>
              <w:rPr>
                <w:rFonts w:hint="cs"/>
                <w:sz w:val="20"/>
                <w:rtl/>
              </w:rPr>
              <w:t>إعداد مشروع ريادي إقليمي متعلق بالكفاءة في استخدام الطاقة (المقرر 91/65)</w:t>
            </w:r>
          </w:p>
        </w:tc>
        <w:tc>
          <w:tcPr>
            <w:tcW w:w="373" w:type="pct"/>
            <w:tcBorders>
              <w:top w:val="single" w:sz="4" w:space="0" w:color="auto"/>
              <w:left w:val="single" w:sz="4" w:space="0" w:color="auto"/>
              <w:bottom w:val="single" w:sz="4" w:space="0" w:color="auto"/>
              <w:right w:val="single" w:sz="4" w:space="0" w:color="auto"/>
            </w:tcBorders>
          </w:tcPr>
          <w:p w14:paraId="1EC7AD3B" w14:textId="5938D59B" w:rsidR="00202564" w:rsidRDefault="00202564" w:rsidP="00202564">
            <w:pPr>
              <w:bidi/>
              <w:jc w:val="center"/>
              <w:rPr>
                <w:sz w:val="20"/>
                <w:rtl/>
              </w:rPr>
            </w:pPr>
          </w:p>
        </w:tc>
        <w:tc>
          <w:tcPr>
            <w:tcW w:w="432" w:type="pct"/>
            <w:tcBorders>
              <w:top w:val="single" w:sz="4" w:space="0" w:color="auto"/>
              <w:left w:val="single" w:sz="4" w:space="0" w:color="auto"/>
              <w:bottom w:val="single" w:sz="4" w:space="0" w:color="auto"/>
              <w:right w:val="single" w:sz="4" w:space="0" w:color="auto"/>
            </w:tcBorders>
          </w:tcPr>
          <w:p w14:paraId="6D4D8001" w14:textId="7B56E84D" w:rsidR="00202564" w:rsidRDefault="00202564" w:rsidP="00202564">
            <w:pPr>
              <w:bidi/>
              <w:jc w:val="center"/>
              <w:rPr>
                <w:sz w:val="20"/>
              </w:rPr>
            </w:pPr>
            <w:r>
              <w:rPr>
                <w:rFonts w:hint="cs"/>
                <w:sz w:val="20"/>
                <w:rtl/>
              </w:rPr>
              <w:t>1</w:t>
            </w:r>
          </w:p>
        </w:tc>
        <w:tc>
          <w:tcPr>
            <w:tcW w:w="641" w:type="pct"/>
            <w:tcBorders>
              <w:top w:val="single" w:sz="4" w:space="0" w:color="auto"/>
              <w:left w:val="single" w:sz="4" w:space="0" w:color="auto"/>
              <w:bottom w:val="single" w:sz="4" w:space="0" w:color="auto"/>
              <w:right w:val="single" w:sz="4" w:space="0" w:color="auto"/>
            </w:tcBorders>
          </w:tcPr>
          <w:p w14:paraId="5134A2D2" w14:textId="01C8E940" w:rsidR="00202564" w:rsidRDefault="00202564" w:rsidP="00202564">
            <w:pPr>
              <w:bidi/>
              <w:jc w:val="left"/>
              <w:rPr>
                <w:sz w:val="20"/>
              </w:rPr>
            </w:pPr>
            <w:r>
              <w:rPr>
                <w:rFonts w:hint="cs"/>
                <w:sz w:val="20"/>
                <w:rtl/>
              </w:rPr>
              <w:t>80,250</w:t>
            </w:r>
          </w:p>
        </w:tc>
        <w:tc>
          <w:tcPr>
            <w:tcW w:w="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B5720E3" w14:textId="77777777" w:rsidR="00202564" w:rsidRDefault="00202564" w:rsidP="00202564">
            <w:pPr>
              <w:bidi/>
              <w:jc w:val="left"/>
              <w:rPr>
                <w:sz w:val="20"/>
              </w:rPr>
            </w:pPr>
          </w:p>
        </w:tc>
      </w:tr>
      <w:tr w:rsidR="00202564" w14:paraId="739E490D" w14:textId="77777777" w:rsidTr="00202564">
        <w:trPr>
          <w:jc w:val="center"/>
        </w:trPr>
        <w:tc>
          <w:tcPr>
            <w:tcW w:w="2914" w:type="pct"/>
            <w:tcBorders>
              <w:top w:val="single" w:sz="4" w:space="0" w:color="auto"/>
              <w:left w:val="single" w:sz="4" w:space="0" w:color="auto"/>
              <w:bottom w:val="single" w:sz="4" w:space="0" w:color="auto"/>
              <w:right w:val="single" w:sz="4" w:space="0" w:color="auto"/>
            </w:tcBorders>
            <w:vAlign w:val="center"/>
            <w:hideMark/>
          </w:tcPr>
          <w:p w14:paraId="6D37842F" w14:textId="071FDE77" w:rsidR="00202564" w:rsidRDefault="00202564" w:rsidP="00202564">
            <w:pPr>
              <w:bidi/>
              <w:ind w:right="-183"/>
              <w:jc w:val="left"/>
              <w:rPr>
                <w:sz w:val="20"/>
              </w:rPr>
            </w:pPr>
            <w:r>
              <w:rPr>
                <w:rFonts w:hint="cs"/>
                <w:sz w:val="20"/>
                <w:rtl/>
              </w:rPr>
              <w:t>إعداد مشاريع استثمارية متعلقة بالكفاءة في استخدام الطاقة (المقرر 94/60)</w:t>
            </w:r>
          </w:p>
        </w:tc>
        <w:tc>
          <w:tcPr>
            <w:tcW w:w="373" w:type="pct"/>
            <w:tcBorders>
              <w:top w:val="single" w:sz="4" w:space="0" w:color="auto"/>
              <w:left w:val="single" w:sz="4" w:space="0" w:color="auto"/>
              <w:bottom w:val="single" w:sz="4" w:space="0" w:color="auto"/>
              <w:right w:val="single" w:sz="4" w:space="0" w:color="auto"/>
            </w:tcBorders>
          </w:tcPr>
          <w:p w14:paraId="05D6E1D5" w14:textId="13A8E311" w:rsidR="00202564" w:rsidRDefault="00202564" w:rsidP="00202564">
            <w:pPr>
              <w:bidi/>
              <w:jc w:val="center"/>
              <w:rPr>
                <w:sz w:val="20"/>
                <w:rtl/>
              </w:rPr>
            </w:pPr>
            <w:r>
              <w:rPr>
                <w:rFonts w:hint="cs"/>
                <w:sz w:val="20"/>
                <w:rtl/>
              </w:rPr>
              <w:t>5</w:t>
            </w:r>
          </w:p>
        </w:tc>
        <w:tc>
          <w:tcPr>
            <w:tcW w:w="432" w:type="pct"/>
            <w:tcBorders>
              <w:top w:val="single" w:sz="4" w:space="0" w:color="auto"/>
              <w:left w:val="single" w:sz="4" w:space="0" w:color="auto"/>
              <w:bottom w:val="single" w:sz="4" w:space="0" w:color="auto"/>
              <w:right w:val="single" w:sz="4" w:space="0" w:color="auto"/>
            </w:tcBorders>
          </w:tcPr>
          <w:p w14:paraId="1FA26B71" w14:textId="511BBA1A" w:rsidR="00202564" w:rsidRDefault="00202564" w:rsidP="00202564">
            <w:pPr>
              <w:bidi/>
              <w:jc w:val="center"/>
              <w:rPr>
                <w:sz w:val="20"/>
              </w:rPr>
            </w:pPr>
            <w:r>
              <w:rPr>
                <w:rFonts w:hint="cs"/>
                <w:sz w:val="20"/>
                <w:rtl/>
              </w:rPr>
              <w:t>5</w:t>
            </w:r>
          </w:p>
        </w:tc>
        <w:tc>
          <w:tcPr>
            <w:tcW w:w="641" w:type="pct"/>
            <w:tcBorders>
              <w:top w:val="single" w:sz="4" w:space="0" w:color="auto"/>
              <w:left w:val="single" w:sz="4" w:space="0" w:color="auto"/>
              <w:bottom w:val="single" w:sz="4" w:space="0" w:color="auto"/>
              <w:right w:val="single" w:sz="4" w:space="0" w:color="auto"/>
            </w:tcBorders>
          </w:tcPr>
          <w:p w14:paraId="35009755" w14:textId="37CA13DC" w:rsidR="00202564" w:rsidRDefault="00202564" w:rsidP="00202564">
            <w:pPr>
              <w:bidi/>
              <w:jc w:val="left"/>
              <w:rPr>
                <w:sz w:val="20"/>
              </w:rPr>
            </w:pPr>
            <w:r>
              <w:rPr>
                <w:rFonts w:hint="cs"/>
                <w:sz w:val="20"/>
                <w:rtl/>
              </w:rPr>
              <w:t>754,350</w:t>
            </w:r>
          </w:p>
        </w:tc>
        <w:tc>
          <w:tcPr>
            <w:tcW w:w="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2BA6414" w14:textId="77777777" w:rsidR="00202564" w:rsidRDefault="00202564" w:rsidP="00202564">
            <w:pPr>
              <w:bidi/>
              <w:jc w:val="left"/>
              <w:rPr>
                <w:sz w:val="20"/>
              </w:rPr>
            </w:pPr>
          </w:p>
        </w:tc>
      </w:tr>
      <w:tr w:rsidR="00852B82" w14:paraId="7253089A" w14:textId="77777777" w:rsidTr="00202564">
        <w:trPr>
          <w:jc w:val="center"/>
        </w:trPr>
        <w:tc>
          <w:tcPr>
            <w:tcW w:w="3287" w:type="pct"/>
            <w:gridSpan w:val="2"/>
            <w:tcBorders>
              <w:top w:val="single" w:sz="4" w:space="0" w:color="auto"/>
              <w:left w:val="single" w:sz="4" w:space="0" w:color="auto"/>
              <w:bottom w:val="single" w:sz="4" w:space="0" w:color="auto"/>
              <w:right w:val="single" w:sz="4" w:space="0" w:color="auto"/>
            </w:tcBorders>
            <w:hideMark/>
          </w:tcPr>
          <w:p w14:paraId="6F5A2142" w14:textId="77777777" w:rsidR="00852B82" w:rsidRDefault="00852B82" w:rsidP="00202564">
            <w:pPr>
              <w:bidi/>
              <w:jc w:val="left"/>
              <w:rPr>
                <w:b/>
                <w:bCs/>
                <w:sz w:val="20"/>
              </w:rPr>
            </w:pPr>
            <w:r>
              <w:rPr>
                <w:rFonts w:hint="cs"/>
                <w:b/>
                <w:bCs/>
                <w:sz w:val="20"/>
                <w:rtl/>
              </w:rPr>
              <w:t>المجموع</w:t>
            </w:r>
          </w:p>
        </w:tc>
        <w:tc>
          <w:tcPr>
            <w:tcW w:w="432" w:type="pct"/>
            <w:tcBorders>
              <w:top w:val="single" w:sz="4" w:space="0" w:color="auto"/>
              <w:left w:val="single" w:sz="4" w:space="0" w:color="auto"/>
              <w:bottom w:val="single" w:sz="4" w:space="0" w:color="auto"/>
              <w:right w:val="single" w:sz="4" w:space="0" w:color="auto"/>
            </w:tcBorders>
          </w:tcPr>
          <w:p w14:paraId="6FBAC29B" w14:textId="55FAC5EF" w:rsidR="00852B82" w:rsidRDefault="00202564" w:rsidP="00EC5E5C">
            <w:pPr>
              <w:bidi/>
              <w:jc w:val="center"/>
              <w:rPr>
                <w:b/>
                <w:bCs/>
                <w:sz w:val="20"/>
              </w:rPr>
            </w:pPr>
            <w:r>
              <w:rPr>
                <w:rFonts w:hint="cs"/>
                <w:b/>
                <w:bCs/>
                <w:sz w:val="20"/>
                <w:rtl/>
              </w:rPr>
              <w:t>217</w:t>
            </w:r>
          </w:p>
        </w:tc>
        <w:tc>
          <w:tcPr>
            <w:tcW w:w="641" w:type="pct"/>
            <w:tcBorders>
              <w:top w:val="single" w:sz="4" w:space="0" w:color="auto"/>
              <w:left w:val="single" w:sz="4" w:space="0" w:color="auto"/>
              <w:bottom w:val="single" w:sz="4" w:space="0" w:color="auto"/>
              <w:right w:val="single" w:sz="4" w:space="0" w:color="auto"/>
            </w:tcBorders>
          </w:tcPr>
          <w:p w14:paraId="6AC8A838" w14:textId="3242BD8E" w:rsidR="00852B82" w:rsidRDefault="00202564" w:rsidP="00202564">
            <w:pPr>
              <w:bidi/>
              <w:jc w:val="left"/>
              <w:rPr>
                <w:b/>
                <w:bCs/>
                <w:sz w:val="20"/>
              </w:rPr>
            </w:pPr>
            <w:r>
              <w:rPr>
                <w:rFonts w:hint="cs"/>
                <w:b/>
                <w:bCs/>
                <w:sz w:val="20"/>
                <w:rtl/>
              </w:rPr>
              <w:t>155,954,796</w:t>
            </w:r>
          </w:p>
        </w:tc>
        <w:tc>
          <w:tcPr>
            <w:tcW w:w="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EEA6C8C" w14:textId="77777777" w:rsidR="00852B82" w:rsidRDefault="00852B82" w:rsidP="00202564">
            <w:pPr>
              <w:bidi/>
              <w:jc w:val="left"/>
              <w:rPr>
                <w:b/>
                <w:bCs/>
                <w:sz w:val="20"/>
              </w:rPr>
            </w:pPr>
          </w:p>
        </w:tc>
      </w:tr>
    </w:tbl>
    <w:p w14:paraId="767E02AA" w14:textId="5C6BE816" w:rsidR="00852B82" w:rsidRDefault="00852B82" w:rsidP="00852B82">
      <w:pPr>
        <w:pStyle w:val="0Heading0"/>
        <w:bidi/>
        <w:jc w:val="both"/>
        <w:rPr>
          <w:sz w:val="20"/>
          <w:szCs w:val="20"/>
          <w:rtl/>
          <w:lang w:bidi="ar-DZ"/>
        </w:rPr>
      </w:pPr>
      <w:r>
        <w:rPr>
          <w:rFonts w:asciiTheme="majorBidi" w:hAnsiTheme="majorBidi" w:hint="cs"/>
          <w:sz w:val="20"/>
          <w:szCs w:val="20"/>
          <w:rtl/>
          <w:lang w:bidi="ar-LB"/>
        </w:rPr>
        <w:t>*</w:t>
      </w:r>
      <w:r w:rsidR="00202564">
        <w:rPr>
          <w:rFonts w:asciiTheme="majorBidi" w:hAnsiTheme="majorBidi" w:hint="cs"/>
          <w:sz w:val="20"/>
          <w:szCs w:val="20"/>
          <w:rtl/>
          <w:lang w:bidi="ar-LB"/>
        </w:rPr>
        <w:t xml:space="preserve">رفعت طلبات </w:t>
      </w:r>
      <w:r>
        <w:rPr>
          <w:rFonts w:asciiTheme="majorBidi" w:hAnsiTheme="majorBidi" w:hint="cs"/>
          <w:sz w:val="20"/>
          <w:szCs w:val="20"/>
          <w:rtl/>
          <w:lang w:bidi="ar-LB"/>
        </w:rPr>
        <w:t xml:space="preserve">لأربعة بلدان </w:t>
      </w:r>
      <w:r w:rsidR="001E54FD">
        <w:rPr>
          <w:rFonts w:asciiTheme="majorBidi" w:hAnsiTheme="majorBidi" w:hint="cs"/>
          <w:sz w:val="20"/>
          <w:szCs w:val="20"/>
          <w:rtl/>
          <w:lang w:bidi="ar-LB"/>
        </w:rPr>
        <w:t xml:space="preserve">وهي </w:t>
      </w:r>
      <w:r w:rsidR="00202564">
        <w:rPr>
          <w:rFonts w:asciiTheme="majorBidi" w:hAnsiTheme="majorBidi" w:hint="cs"/>
          <w:sz w:val="20"/>
          <w:szCs w:val="20"/>
          <w:rtl/>
          <w:lang w:bidi="ar-LB"/>
        </w:rPr>
        <w:t>البوسنة والهرسك وكابو فيردي و</w:t>
      </w:r>
      <w:r w:rsidR="006C710E" w:rsidRPr="006C710E">
        <w:rPr>
          <w:rFonts w:asciiTheme="majorBidi" w:hAnsiTheme="majorBidi"/>
          <w:sz w:val="20"/>
          <w:szCs w:val="20"/>
          <w:rtl/>
          <w:lang w:bidi="ar-LB"/>
        </w:rPr>
        <w:t>سانت كيتس ونيفس</w:t>
      </w:r>
      <w:r w:rsidR="006C710E">
        <w:rPr>
          <w:rFonts w:asciiTheme="majorBidi" w:hAnsiTheme="majorBidi"/>
          <w:sz w:val="20"/>
          <w:szCs w:val="20"/>
          <w:lang w:bidi="ar-LB"/>
        </w:rPr>
        <w:t xml:space="preserve"> </w:t>
      </w:r>
      <w:r w:rsidR="006C710E">
        <w:rPr>
          <w:rFonts w:asciiTheme="majorBidi" w:hAnsiTheme="majorBidi" w:hint="cs"/>
          <w:sz w:val="20"/>
          <w:szCs w:val="20"/>
          <w:rtl/>
        </w:rPr>
        <w:t xml:space="preserve"> وجنوب السودان</w:t>
      </w:r>
      <w:bookmarkStart w:id="3" w:name="_Hlk214635478"/>
      <w:r w:rsidR="001E54FD">
        <w:rPr>
          <w:rFonts w:asciiTheme="majorBidi" w:hAnsiTheme="majorBidi" w:hint="cs"/>
          <w:sz w:val="20"/>
          <w:szCs w:val="20"/>
          <w:rtl/>
        </w:rPr>
        <w:t xml:space="preserve"> </w:t>
      </w:r>
      <w:r w:rsidR="008E7FF2">
        <w:rPr>
          <w:rFonts w:asciiTheme="majorBidi" w:hAnsiTheme="majorBidi" w:hint="cs"/>
          <w:sz w:val="20"/>
          <w:szCs w:val="20"/>
          <w:rtl/>
          <w:lang w:bidi="ar-LB"/>
        </w:rPr>
        <w:t>في إطار</w:t>
      </w:r>
      <w:r>
        <w:rPr>
          <w:rFonts w:asciiTheme="majorBidi" w:hAnsiTheme="majorBidi" w:hint="cs"/>
          <w:sz w:val="20"/>
          <w:szCs w:val="20"/>
          <w:rtl/>
          <w:lang w:bidi="ar-LB"/>
        </w:rPr>
        <w:t xml:space="preserve"> طلبات </w:t>
      </w:r>
      <w:r w:rsidR="006C710E">
        <w:rPr>
          <w:rFonts w:asciiTheme="majorBidi" w:hAnsiTheme="majorBidi" w:hint="cs"/>
          <w:sz w:val="20"/>
          <w:szCs w:val="20"/>
          <w:rtl/>
          <w:lang w:bidi="ar-LB"/>
        </w:rPr>
        <w:t xml:space="preserve">تمويل شرائح خطط </w:t>
      </w:r>
      <w:r>
        <w:rPr>
          <w:rFonts w:hint="cs"/>
          <w:sz w:val="20"/>
          <w:szCs w:val="20"/>
          <w:rtl/>
        </w:rPr>
        <w:t>إدارة</w:t>
      </w:r>
      <w:r>
        <w:rPr>
          <w:rFonts w:hint="cs"/>
          <w:sz w:val="20"/>
          <w:szCs w:val="20"/>
          <w:rtl/>
          <w:lang w:bidi="ar-DZ"/>
        </w:rPr>
        <w:t xml:space="preserve"> </w:t>
      </w:r>
      <w:r>
        <w:rPr>
          <w:rFonts w:hint="cs"/>
          <w:sz w:val="20"/>
          <w:szCs w:val="20"/>
          <w:rtl/>
        </w:rPr>
        <w:t>إزالة</w:t>
      </w:r>
      <w:r>
        <w:rPr>
          <w:rFonts w:hint="cs"/>
          <w:sz w:val="20"/>
          <w:szCs w:val="20"/>
          <w:rtl/>
          <w:lang w:bidi="ar-DZ"/>
        </w:rPr>
        <w:t xml:space="preserve"> </w:t>
      </w:r>
      <w:r>
        <w:rPr>
          <w:rFonts w:hint="cs"/>
          <w:sz w:val="20"/>
          <w:szCs w:val="20"/>
          <w:rtl/>
        </w:rPr>
        <w:t>المواد</w:t>
      </w:r>
      <w:r>
        <w:rPr>
          <w:rFonts w:hint="cs"/>
          <w:sz w:val="20"/>
          <w:szCs w:val="20"/>
          <w:rtl/>
          <w:lang w:bidi="ar-DZ"/>
        </w:rPr>
        <w:t xml:space="preserve"> </w:t>
      </w:r>
      <w:r>
        <w:rPr>
          <w:rFonts w:hint="cs"/>
          <w:sz w:val="20"/>
          <w:szCs w:val="20"/>
          <w:rtl/>
        </w:rPr>
        <w:t>ال</w:t>
      </w:r>
      <w:r w:rsidR="006C710E">
        <w:rPr>
          <w:rFonts w:hint="cs"/>
          <w:sz w:val="20"/>
          <w:szCs w:val="20"/>
          <w:rtl/>
          <w:lang w:bidi="ar-DZ"/>
        </w:rPr>
        <w:t>هيدروكلوروفلوروكربون</w:t>
      </w:r>
      <w:r w:rsidR="006C710E">
        <w:rPr>
          <w:rFonts w:hint="eastAsia"/>
          <w:sz w:val="20"/>
          <w:szCs w:val="20"/>
          <w:rtl/>
          <w:lang w:bidi="ar-DZ"/>
        </w:rPr>
        <w:t>ي</w:t>
      </w:r>
      <w:bookmarkEnd w:id="3"/>
      <w:r w:rsidR="006C710E">
        <w:rPr>
          <w:rFonts w:hint="cs"/>
          <w:sz w:val="20"/>
          <w:szCs w:val="20"/>
          <w:rtl/>
          <w:lang w:bidi="ar-DZ"/>
        </w:rPr>
        <w:t>ة</w:t>
      </w:r>
    </w:p>
    <w:p w14:paraId="771D19A1" w14:textId="23B5117C" w:rsidR="006C710E" w:rsidRPr="00F5329F" w:rsidRDefault="006C710E" w:rsidP="006C710E">
      <w:pPr>
        <w:pStyle w:val="0Heading0"/>
        <w:bidi/>
        <w:jc w:val="both"/>
        <w:rPr>
          <w:rFonts w:asciiTheme="majorBidi" w:hAnsiTheme="majorBidi"/>
          <w:sz w:val="20"/>
          <w:szCs w:val="20"/>
          <w:lang w:val="fr-CA" w:bidi="ar-LB"/>
        </w:rPr>
      </w:pPr>
      <w:r>
        <w:rPr>
          <w:rFonts w:hint="cs"/>
          <w:sz w:val="20"/>
          <w:szCs w:val="20"/>
          <w:rtl/>
          <w:lang w:bidi="ar-DZ"/>
        </w:rPr>
        <w:t xml:space="preserve">** رفع طلب متعلق بتمويل مشروع عالمي </w:t>
      </w:r>
      <w:r w:rsidRPr="006C710E">
        <w:rPr>
          <w:sz w:val="20"/>
          <w:szCs w:val="20"/>
          <w:rtl/>
          <w:lang w:bidi="ar-DZ"/>
        </w:rPr>
        <w:t>للصندوق المتجدد المعني بالكفاءة في استخدام الطاقة</w:t>
      </w:r>
      <w:r>
        <w:rPr>
          <w:rFonts w:hint="cs"/>
          <w:sz w:val="20"/>
          <w:szCs w:val="20"/>
          <w:rtl/>
          <w:lang w:bidi="ar-DZ"/>
        </w:rPr>
        <w:t xml:space="preserve"> في بلدان ثلاثة هي كولومبيا وغانا والأردن</w:t>
      </w:r>
    </w:p>
    <w:p w14:paraId="5B392460" w14:textId="0A1420EF" w:rsidR="00852B82" w:rsidRDefault="00852B82" w:rsidP="00852B82">
      <w:pPr>
        <w:pStyle w:val="0Heading0"/>
        <w:bidi/>
        <w:jc w:val="both"/>
        <w:rPr>
          <w:rFonts w:asciiTheme="majorBidi" w:hAnsiTheme="majorBidi"/>
          <w:sz w:val="20"/>
          <w:szCs w:val="20"/>
          <w:lang w:val="en-US" w:bidi="ar-EG"/>
        </w:rPr>
      </w:pPr>
      <w:r>
        <w:rPr>
          <w:rFonts w:asciiTheme="majorBidi" w:hAnsiTheme="majorBidi" w:hint="cs"/>
          <w:sz w:val="20"/>
          <w:szCs w:val="20"/>
          <w:u w:val="single"/>
          <w:rtl/>
          <w:lang w:bidi="ar-LB"/>
        </w:rPr>
        <w:t>ملاحظة:</w:t>
      </w:r>
      <w:r>
        <w:rPr>
          <w:rFonts w:asciiTheme="majorBidi" w:hAnsiTheme="majorBidi" w:hint="cs"/>
          <w:sz w:val="20"/>
          <w:szCs w:val="20"/>
          <w:rtl/>
          <w:lang w:bidi="ar-LB"/>
        </w:rPr>
        <w:t xml:space="preserve"> </w:t>
      </w:r>
      <w:r w:rsidR="008E7FF2">
        <w:rPr>
          <w:rFonts w:asciiTheme="majorBidi" w:hAnsiTheme="majorBidi" w:hint="cs"/>
          <w:sz w:val="20"/>
          <w:szCs w:val="20"/>
          <w:rtl/>
          <w:lang w:bidi="ar-LB"/>
        </w:rPr>
        <w:t>ي</w:t>
      </w:r>
      <w:r w:rsidR="006C710E">
        <w:rPr>
          <w:rFonts w:asciiTheme="majorBidi" w:hAnsiTheme="majorBidi" w:hint="cs"/>
          <w:sz w:val="20"/>
          <w:szCs w:val="20"/>
          <w:rtl/>
          <w:lang w:bidi="ar-LB"/>
        </w:rPr>
        <w:t>شمل</w:t>
      </w:r>
      <w:r>
        <w:rPr>
          <w:rFonts w:asciiTheme="majorBidi" w:hAnsiTheme="majorBidi" w:hint="cs"/>
          <w:sz w:val="20"/>
          <w:szCs w:val="20"/>
          <w:rtl/>
          <w:lang w:bidi="ar-LB"/>
        </w:rPr>
        <w:t xml:space="preserve"> التمويل تكاليف دعم الوكالة</w:t>
      </w:r>
    </w:p>
    <w:p w14:paraId="3948823C" w14:textId="77777777" w:rsidR="00F06E90" w:rsidRDefault="00F06E90">
      <w:pPr>
        <w:jc w:val="left"/>
        <w:rPr>
          <w:b/>
          <w:bCs/>
          <w:sz w:val="26"/>
          <w:szCs w:val="26"/>
          <w:rtl/>
          <w:lang w:val="en-US"/>
        </w:rPr>
      </w:pPr>
      <w:r>
        <w:rPr>
          <w:b/>
          <w:bCs/>
          <w:sz w:val="26"/>
          <w:szCs w:val="26"/>
          <w:rtl/>
          <w:lang w:val="en-US"/>
        </w:rPr>
        <w:br w:type="page"/>
      </w:r>
    </w:p>
    <w:p w14:paraId="12A23880" w14:textId="4FC7A66D" w:rsidR="006C710E" w:rsidRDefault="006C710E" w:rsidP="00ED1A7D">
      <w:pPr>
        <w:pStyle w:val="0Heading0"/>
        <w:bidi/>
        <w:ind w:left="731" w:hanging="731"/>
        <w:jc w:val="both"/>
        <w:rPr>
          <w:b/>
          <w:bCs/>
          <w:sz w:val="26"/>
          <w:szCs w:val="26"/>
          <w:lang w:val="en-US"/>
        </w:rPr>
      </w:pPr>
      <w:r>
        <w:rPr>
          <w:rFonts w:hint="cs"/>
          <w:b/>
          <w:bCs/>
          <w:sz w:val="26"/>
          <w:szCs w:val="26"/>
          <w:rtl/>
          <w:lang w:val="en-US" w:bidi="ar-DZ"/>
        </w:rPr>
        <w:lastRenderedPageBreak/>
        <w:t>ثانيا</w:t>
      </w:r>
      <w:r w:rsidR="001D7BFF">
        <w:rPr>
          <w:rFonts w:hint="cs"/>
          <w:b/>
          <w:bCs/>
          <w:sz w:val="26"/>
          <w:szCs w:val="26"/>
          <w:rtl/>
          <w:lang w:val="en-US" w:bidi="ar-DZ"/>
        </w:rPr>
        <w:t>-</w:t>
      </w:r>
      <w:r>
        <w:rPr>
          <w:rFonts w:hint="cs"/>
          <w:b/>
          <w:bCs/>
          <w:sz w:val="26"/>
          <w:szCs w:val="26"/>
          <w:rtl/>
          <w:lang w:val="en-US" w:bidi="ar-DZ"/>
        </w:rPr>
        <w:t xml:space="preserve"> </w:t>
      </w:r>
      <w:r>
        <w:rPr>
          <w:rFonts w:hint="cs"/>
          <w:b/>
          <w:bCs/>
          <w:sz w:val="26"/>
          <w:szCs w:val="26"/>
          <w:rtl/>
          <w:lang w:val="en-US" w:bidi="ar-DZ"/>
        </w:rPr>
        <w:tab/>
      </w:r>
      <w:r w:rsidRPr="006C710E">
        <w:rPr>
          <w:b/>
          <w:bCs/>
          <w:sz w:val="26"/>
          <w:szCs w:val="26"/>
          <w:rtl/>
          <w:lang w:val="en-US" w:bidi="ar-DZ"/>
        </w:rPr>
        <w:t>لمحة عامة عن المشاريع والأنشطة بعد استعراض المشاريع</w:t>
      </w:r>
    </w:p>
    <w:p w14:paraId="745E4EE1" w14:textId="42B84CD0" w:rsidR="006C710E" w:rsidRDefault="006C710E" w:rsidP="006C710E">
      <w:pPr>
        <w:pStyle w:val="Heading1"/>
        <w:numPr>
          <w:ilvl w:val="0"/>
          <w:numId w:val="47"/>
        </w:numPr>
        <w:bidi/>
        <w:spacing w:before="120" w:after="120"/>
        <w:rPr>
          <w:sz w:val="26"/>
          <w:szCs w:val="26"/>
          <w:lang w:bidi="ar-LB"/>
        </w:rPr>
      </w:pPr>
      <w:r>
        <w:rPr>
          <w:rFonts w:hint="cs"/>
          <w:sz w:val="26"/>
          <w:szCs w:val="26"/>
          <w:rtl/>
          <w:lang w:bidi="ar-LB"/>
        </w:rPr>
        <w:t xml:space="preserve">أفضى استعراض المشاريع إلى سحب طلبات تمويل 10 مشاريع وأنشطة تبلغ قيمتها الإجمالية 7,363,531 دولارا أمريكيا بما في ذلك تكاليف دعم الوكالة المنفذة وإلى التوصية باعتماد 131 طلبا بقيمة إجمالية قدرها 14,361,969 دولارا أمريكيا بما في ذلك تكاليف دعم الوكالة المنفذة بموجب إجراء الموافقة الشمولية وتمت إحالة 76 طلبا بقيمة إجمالية قدرها 107,283,300 دولار أمريكي بما في ذلك تكاليف دعم الوكالة المنفذة إلى الاستعراض الفردي. وتبلغ القيمة الإجمالية لطلبات تمويل المشاريع والأنشطة والتي يوصى بإقرارها إما بالموافقة الشمولية وإما </w:t>
      </w:r>
      <w:r w:rsidR="001658DA">
        <w:rPr>
          <w:rFonts w:hint="cs"/>
          <w:sz w:val="26"/>
          <w:szCs w:val="26"/>
          <w:rtl/>
          <w:lang w:bidi="ar-LB"/>
        </w:rPr>
        <w:t>بعد استعراضها فرديا</w:t>
      </w:r>
      <w:r>
        <w:rPr>
          <w:rFonts w:hint="cs"/>
          <w:sz w:val="26"/>
          <w:szCs w:val="26"/>
          <w:rtl/>
          <w:lang w:bidi="ar-LB"/>
        </w:rPr>
        <w:t xml:space="preserve"> </w:t>
      </w:r>
      <w:r w:rsidR="0002632A">
        <w:rPr>
          <w:rFonts w:hint="cs"/>
          <w:sz w:val="26"/>
          <w:szCs w:val="26"/>
          <w:rtl/>
          <w:lang w:bidi="ar-LB"/>
        </w:rPr>
        <w:t xml:space="preserve">121,645,269 دولارا أمريكيا بما في ذلك تكاليف دعم الوكالة المنفذة. </w:t>
      </w:r>
    </w:p>
    <w:p w14:paraId="6104F969" w14:textId="15E12352" w:rsidR="006C710E" w:rsidRDefault="006C710E" w:rsidP="006C710E">
      <w:pPr>
        <w:pStyle w:val="0Heading0"/>
        <w:bidi/>
        <w:spacing w:before="240"/>
        <w:jc w:val="both"/>
        <w:outlineLvl w:val="0"/>
        <w:rPr>
          <w:b/>
          <w:bCs/>
          <w:sz w:val="26"/>
          <w:szCs w:val="26"/>
          <w:rtl/>
          <w:lang w:bidi="ar-LB"/>
        </w:rPr>
      </w:pPr>
      <w:bookmarkStart w:id="4" w:name="_Hlk214635761"/>
      <w:r>
        <w:rPr>
          <w:rFonts w:hint="cs"/>
          <w:b/>
          <w:bCs/>
          <w:sz w:val="26"/>
          <w:szCs w:val="26"/>
          <w:rtl/>
          <w:lang w:bidi="ar-LB"/>
        </w:rPr>
        <w:t>ثانيا-1</w:t>
      </w:r>
      <w:r>
        <w:rPr>
          <w:rFonts w:hint="cs"/>
          <w:b/>
          <w:bCs/>
          <w:sz w:val="26"/>
          <w:szCs w:val="26"/>
          <w:rtl/>
          <w:lang w:bidi="ar-LB"/>
        </w:rPr>
        <w:tab/>
      </w:r>
      <w:bookmarkEnd w:id="4"/>
      <w:r w:rsidR="00ED1A7D" w:rsidRPr="00ED1A7D">
        <w:rPr>
          <w:b/>
          <w:bCs/>
          <w:sz w:val="26"/>
          <w:szCs w:val="26"/>
          <w:rtl/>
          <w:lang w:bidi="ar-LB"/>
        </w:rPr>
        <w:t>المشاريع التي قدمت ثم سحبت في وقت لاحق</w:t>
      </w:r>
    </w:p>
    <w:p w14:paraId="34BA3241" w14:textId="0BB37FAC" w:rsidR="00ED1A7D" w:rsidRDefault="00ED1A7D" w:rsidP="00ED1A7D">
      <w:pPr>
        <w:pStyle w:val="Heading1"/>
        <w:numPr>
          <w:ilvl w:val="0"/>
          <w:numId w:val="47"/>
        </w:numPr>
        <w:bidi/>
        <w:spacing w:before="120" w:after="120"/>
        <w:rPr>
          <w:sz w:val="26"/>
          <w:szCs w:val="26"/>
          <w:lang w:bidi="ar-LB"/>
        </w:rPr>
      </w:pPr>
      <w:r>
        <w:rPr>
          <w:rFonts w:hint="cs"/>
          <w:sz w:val="26"/>
          <w:szCs w:val="26"/>
          <w:rtl/>
          <w:lang w:bidi="ar-SA"/>
        </w:rPr>
        <w:t>في</w:t>
      </w:r>
      <w:r>
        <w:rPr>
          <w:rFonts w:hint="cs"/>
          <w:sz w:val="26"/>
          <w:szCs w:val="26"/>
          <w:rtl/>
          <w:lang w:bidi="ar-LB"/>
        </w:rPr>
        <w:t xml:space="preserve"> الجدول 2 موجز لطلبات التمويل التي قدمتها الوكالات الثنائية والمنفذة إلى الاجتماع الثامن والتسعين والتي جرى سحبها لاحقا.</w:t>
      </w:r>
    </w:p>
    <w:p w14:paraId="6626B443" w14:textId="028C9AE5" w:rsidR="00ED1A7D" w:rsidRDefault="00ED1A7D" w:rsidP="00ED1A7D">
      <w:pPr>
        <w:pStyle w:val="0Heading0"/>
        <w:bidi/>
        <w:jc w:val="both"/>
        <w:rPr>
          <w:b/>
          <w:bCs/>
          <w:sz w:val="26"/>
          <w:szCs w:val="26"/>
          <w:lang w:bidi="ar-LB"/>
        </w:rPr>
      </w:pPr>
      <w:r>
        <w:rPr>
          <w:rFonts w:hint="cs"/>
          <w:b/>
          <w:bCs/>
          <w:sz w:val="26"/>
          <w:szCs w:val="26"/>
          <w:rtl/>
          <w:lang w:bidi="ar-LB"/>
        </w:rPr>
        <w:t>الجدول 2: طلبات التمويل التي جرى تقديمها ثم سحبها في وقت لاحق</w:t>
      </w:r>
    </w:p>
    <w:tbl>
      <w:tblPr>
        <w:tblStyle w:val="TableGrid"/>
        <w:bidiVisual/>
        <w:tblW w:w="5000" w:type="pct"/>
        <w:tblLook w:val="04A0" w:firstRow="1" w:lastRow="0" w:firstColumn="1" w:lastColumn="0" w:noHBand="0" w:noVBand="1"/>
      </w:tblPr>
      <w:tblGrid>
        <w:gridCol w:w="5245"/>
        <w:gridCol w:w="1133"/>
        <w:gridCol w:w="1272"/>
        <w:gridCol w:w="1700"/>
      </w:tblGrid>
      <w:tr w:rsidR="00ED1A7D" w14:paraId="7E21879F" w14:textId="77777777" w:rsidTr="00ED1A7D">
        <w:trPr>
          <w:tblHeader/>
        </w:trPr>
        <w:tc>
          <w:tcPr>
            <w:tcW w:w="2805" w:type="pct"/>
            <w:tcBorders>
              <w:top w:val="single" w:sz="4" w:space="0" w:color="auto"/>
              <w:left w:val="single" w:sz="4" w:space="0" w:color="auto"/>
              <w:bottom w:val="single" w:sz="4" w:space="0" w:color="auto"/>
              <w:right w:val="single" w:sz="4" w:space="0" w:color="auto"/>
            </w:tcBorders>
            <w:vAlign w:val="center"/>
            <w:hideMark/>
          </w:tcPr>
          <w:p w14:paraId="75DE6792" w14:textId="16F78B61" w:rsidR="00ED1A7D" w:rsidRDefault="00ED1A7D">
            <w:pPr>
              <w:keepNext/>
              <w:bidi/>
              <w:jc w:val="center"/>
              <w:rPr>
                <w:b/>
                <w:sz w:val="20"/>
                <w:rtl/>
                <w:lang w:val="en-US"/>
              </w:rPr>
            </w:pPr>
            <w:r>
              <w:rPr>
                <w:rFonts w:hint="cs"/>
                <w:bCs/>
                <w:sz w:val="20"/>
                <w:rtl/>
                <w:lang w:val="en-US"/>
              </w:rPr>
              <w:t>المشاريع  والأنشطة</w:t>
            </w:r>
          </w:p>
        </w:tc>
        <w:tc>
          <w:tcPr>
            <w:tcW w:w="606" w:type="pct"/>
            <w:tcBorders>
              <w:top w:val="single" w:sz="4" w:space="0" w:color="auto"/>
              <w:left w:val="single" w:sz="4" w:space="0" w:color="auto"/>
              <w:bottom w:val="single" w:sz="4" w:space="0" w:color="auto"/>
              <w:right w:val="single" w:sz="4" w:space="0" w:color="auto"/>
            </w:tcBorders>
            <w:vAlign w:val="center"/>
            <w:hideMark/>
          </w:tcPr>
          <w:p w14:paraId="70384831" w14:textId="77777777" w:rsidR="00ED1A7D" w:rsidRDefault="00ED1A7D">
            <w:pPr>
              <w:keepNext/>
              <w:bidi/>
              <w:jc w:val="center"/>
              <w:rPr>
                <w:bCs/>
                <w:sz w:val="20"/>
                <w:lang w:val="en-US"/>
              </w:rPr>
            </w:pPr>
            <w:r>
              <w:rPr>
                <w:rFonts w:hint="cs"/>
                <w:bCs/>
                <w:sz w:val="20"/>
                <w:rtl/>
                <w:lang w:val="en-US"/>
              </w:rPr>
              <w:t>عدد البلدان</w:t>
            </w:r>
          </w:p>
        </w:tc>
        <w:tc>
          <w:tcPr>
            <w:tcW w:w="680" w:type="pct"/>
            <w:tcBorders>
              <w:top w:val="single" w:sz="4" w:space="0" w:color="auto"/>
              <w:left w:val="single" w:sz="4" w:space="0" w:color="auto"/>
              <w:bottom w:val="single" w:sz="4" w:space="0" w:color="auto"/>
              <w:right w:val="single" w:sz="4" w:space="0" w:color="auto"/>
            </w:tcBorders>
            <w:vAlign w:val="center"/>
            <w:hideMark/>
          </w:tcPr>
          <w:p w14:paraId="3A367F41" w14:textId="77777777" w:rsidR="00ED1A7D" w:rsidRDefault="00ED1A7D">
            <w:pPr>
              <w:keepNext/>
              <w:bidi/>
              <w:jc w:val="center"/>
              <w:rPr>
                <w:bCs/>
                <w:sz w:val="20"/>
                <w:lang w:val="en-US"/>
              </w:rPr>
            </w:pPr>
            <w:r>
              <w:rPr>
                <w:rFonts w:hint="cs"/>
                <w:bCs/>
                <w:sz w:val="20"/>
                <w:rtl/>
                <w:lang w:val="en-US"/>
              </w:rPr>
              <w:t>عدد طلبات التمويل</w:t>
            </w:r>
          </w:p>
        </w:tc>
        <w:tc>
          <w:tcPr>
            <w:tcW w:w="909" w:type="pct"/>
            <w:tcBorders>
              <w:top w:val="single" w:sz="4" w:space="0" w:color="auto"/>
              <w:left w:val="single" w:sz="4" w:space="0" w:color="auto"/>
              <w:bottom w:val="single" w:sz="4" w:space="0" w:color="auto"/>
              <w:right w:val="single" w:sz="4" w:space="0" w:color="auto"/>
            </w:tcBorders>
            <w:vAlign w:val="center"/>
            <w:hideMark/>
          </w:tcPr>
          <w:p w14:paraId="7DB6AFBC" w14:textId="77777777" w:rsidR="00ED1A7D" w:rsidRDefault="00ED1A7D">
            <w:pPr>
              <w:keepNext/>
              <w:bidi/>
              <w:jc w:val="center"/>
              <w:rPr>
                <w:bCs/>
                <w:sz w:val="20"/>
                <w:rtl/>
                <w:lang w:val="en-US"/>
              </w:rPr>
            </w:pPr>
            <w:r>
              <w:rPr>
                <w:rFonts w:hint="cs"/>
                <w:bCs/>
                <w:sz w:val="20"/>
                <w:rtl/>
                <w:lang w:val="en-US"/>
              </w:rPr>
              <w:t xml:space="preserve">المبلغ المطلوب </w:t>
            </w:r>
          </w:p>
          <w:p w14:paraId="57BCB967" w14:textId="31AABA37" w:rsidR="00ED1A7D" w:rsidRDefault="00ED1A7D" w:rsidP="00ED1A7D">
            <w:pPr>
              <w:keepNext/>
              <w:bidi/>
              <w:jc w:val="center"/>
              <w:rPr>
                <w:bCs/>
                <w:sz w:val="20"/>
                <w:lang w:val="en-US"/>
              </w:rPr>
            </w:pPr>
            <w:r>
              <w:rPr>
                <w:rFonts w:hint="cs"/>
                <w:bCs/>
                <w:sz w:val="20"/>
                <w:rtl/>
                <w:lang w:val="en-US"/>
              </w:rPr>
              <w:t>(دولار أمريكي)</w:t>
            </w:r>
          </w:p>
        </w:tc>
      </w:tr>
      <w:tr w:rsidR="00ED1A7D" w14:paraId="2B330B5B" w14:textId="77777777" w:rsidTr="00ED1A7D">
        <w:trPr>
          <w:tblHeader/>
        </w:trPr>
        <w:tc>
          <w:tcPr>
            <w:tcW w:w="2805" w:type="pct"/>
            <w:tcBorders>
              <w:top w:val="single" w:sz="4" w:space="0" w:color="auto"/>
              <w:left w:val="single" w:sz="4" w:space="0" w:color="auto"/>
              <w:bottom w:val="single" w:sz="4" w:space="0" w:color="auto"/>
              <w:right w:val="single" w:sz="4" w:space="0" w:color="auto"/>
            </w:tcBorders>
            <w:vAlign w:val="center"/>
            <w:hideMark/>
          </w:tcPr>
          <w:p w14:paraId="675CCB7B" w14:textId="291244D1" w:rsidR="00ED1A7D" w:rsidRDefault="00ED1A7D">
            <w:pPr>
              <w:keepNext/>
              <w:bidi/>
              <w:rPr>
                <w:b/>
                <w:sz w:val="20"/>
                <w:lang w:val="en-US"/>
              </w:rPr>
            </w:pPr>
            <w:bookmarkStart w:id="5" w:name="_Hlk214632999"/>
            <w:r>
              <w:rPr>
                <w:rFonts w:hint="cs"/>
                <w:b/>
                <w:sz w:val="20"/>
                <w:rtl/>
                <w:lang w:val="en-US"/>
              </w:rPr>
              <w:t xml:space="preserve">شريحة من خطة إدارة إزالة المواد الهيدروكلوروفلوروكربونية </w:t>
            </w:r>
            <w:r w:rsidR="001658DA">
              <w:rPr>
                <w:rFonts w:hint="cs"/>
                <w:b/>
                <w:sz w:val="20"/>
                <w:rtl/>
                <w:lang w:val="en-US"/>
              </w:rPr>
              <w:t>ال</w:t>
            </w:r>
            <w:r>
              <w:rPr>
                <w:rFonts w:hint="cs"/>
                <w:b/>
                <w:sz w:val="20"/>
                <w:rtl/>
                <w:lang w:val="en-US"/>
              </w:rPr>
              <w:t xml:space="preserve">مقررة </w:t>
            </w:r>
          </w:p>
        </w:tc>
        <w:tc>
          <w:tcPr>
            <w:tcW w:w="606" w:type="pct"/>
            <w:tcBorders>
              <w:top w:val="single" w:sz="4" w:space="0" w:color="auto"/>
              <w:left w:val="single" w:sz="4" w:space="0" w:color="auto"/>
              <w:bottom w:val="single" w:sz="4" w:space="0" w:color="auto"/>
              <w:right w:val="single" w:sz="4" w:space="0" w:color="auto"/>
            </w:tcBorders>
            <w:vAlign w:val="center"/>
            <w:hideMark/>
          </w:tcPr>
          <w:p w14:paraId="6DF71D19" w14:textId="08A89204" w:rsidR="00ED1A7D" w:rsidRDefault="00ED1A7D">
            <w:pPr>
              <w:keepNext/>
              <w:bidi/>
              <w:jc w:val="center"/>
              <w:rPr>
                <w:b/>
                <w:sz w:val="20"/>
                <w:rtl/>
                <w:lang w:val="en-US"/>
              </w:rPr>
            </w:pPr>
            <w:r>
              <w:rPr>
                <w:rFonts w:hint="cs"/>
                <w:b/>
                <w:sz w:val="20"/>
                <w:rtl/>
                <w:lang w:val="en-US"/>
              </w:rPr>
              <w:t>1</w:t>
            </w:r>
          </w:p>
        </w:tc>
        <w:tc>
          <w:tcPr>
            <w:tcW w:w="680" w:type="pct"/>
            <w:tcBorders>
              <w:top w:val="single" w:sz="4" w:space="0" w:color="auto"/>
              <w:left w:val="single" w:sz="4" w:space="0" w:color="auto"/>
              <w:bottom w:val="single" w:sz="4" w:space="0" w:color="auto"/>
              <w:right w:val="single" w:sz="4" w:space="0" w:color="auto"/>
            </w:tcBorders>
            <w:vAlign w:val="center"/>
            <w:hideMark/>
          </w:tcPr>
          <w:p w14:paraId="3C244C1B" w14:textId="160A3ECB" w:rsidR="00ED1A7D" w:rsidRDefault="00ED1A7D">
            <w:pPr>
              <w:keepNext/>
              <w:bidi/>
              <w:jc w:val="center"/>
              <w:rPr>
                <w:b/>
                <w:sz w:val="20"/>
                <w:rtl/>
                <w:lang w:val="en-US"/>
              </w:rPr>
            </w:pPr>
            <w:r>
              <w:rPr>
                <w:rFonts w:hint="cs"/>
                <w:b/>
                <w:sz w:val="20"/>
                <w:rtl/>
                <w:lang w:val="en-US"/>
              </w:rPr>
              <w:t>2</w:t>
            </w:r>
          </w:p>
        </w:tc>
        <w:tc>
          <w:tcPr>
            <w:tcW w:w="909" w:type="pct"/>
            <w:tcBorders>
              <w:top w:val="single" w:sz="4" w:space="0" w:color="auto"/>
              <w:left w:val="single" w:sz="4" w:space="0" w:color="auto"/>
              <w:bottom w:val="single" w:sz="4" w:space="0" w:color="auto"/>
              <w:right w:val="single" w:sz="4" w:space="0" w:color="auto"/>
            </w:tcBorders>
            <w:vAlign w:val="center"/>
            <w:hideMark/>
          </w:tcPr>
          <w:p w14:paraId="578883BF" w14:textId="70463460" w:rsidR="00ED1A7D" w:rsidRDefault="00ED1A7D">
            <w:pPr>
              <w:keepNext/>
              <w:bidi/>
              <w:jc w:val="left"/>
              <w:rPr>
                <w:b/>
                <w:sz w:val="20"/>
                <w:rtl/>
                <w:lang w:val="en-US"/>
              </w:rPr>
            </w:pPr>
            <w:r>
              <w:rPr>
                <w:rFonts w:hint="cs"/>
                <w:b/>
                <w:sz w:val="20"/>
                <w:rtl/>
              </w:rPr>
              <w:t>142,170</w:t>
            </w:r>
          </w:p>
        </w:tc>
        <w:bookmarkEnd w:id="5"/>
      </w:tr>
      <w:tr w:rsidR="00ED1A7D" w14:paraId="3B0195C8" w14:textId="77777777" w:rsidTr="00ED1A7D">
        <w:trPr>
          <w:tblHeader/>
        </w:trPr>
        <w:tc>
          <w:tcPr>
            <w:tcW w:w="2805" w:type="pct"/>
            <w:tcBorders>
              <w:top w:val="single" w:sz="4" w:space="0" w:color="auto"/>
              <w:left w:val="single" w:sz="4" w:space="0" w:color="auto"/>
              <w:bottom w:val="single" w:sz="4" w:space="0" w:color="auto"/>
              <w:right w:val="single" w:sz="4" w:space="0" w:color="auto"/>
            </w:tcBorders>
            <w:vAlign w:val="center"/>
            <w:hideMark/>
          </w:tcPr>
          <w:p w14:paraId="60477B26" w14:textId="6CD0F075" w:rsidR="00ED1A7D" w:rsidRDefault="00ED1A7D">
            <w:pPr>
              <w:keepNext/>
              <w:bidi/>
              <w:rPr>
                <w:b/>
                <w:sz w:val="20"/>
                <w:rtl/>
                <w:lang w:val="en-US"/>
              </w:rPr>
            </w:pPr>
            <w:r>
              <w:rPr>
                <w:rFonts w:hint="cs"/>
                <w:b/>
                <w:sz w:val="20"/>
                <w:rtl/>
                <w:lang w:val="en-US"/>
              </w:rPr>
              <w:t xml:space="preserve">المرحلة الأولى من </w:t>
            </w:r>
            <w:r w:rsidRPr="00852B82">
              <w:rPr>
                <w:sz w:val="20"/>
                <w:rtl/>
              </w:rPr>
              <w:t>خطة التنفيذ المتعلقة بالمواد الهيدروفلوروكربونية بموجب تعديل كيغالي</w:t>
            </w:r>
            <w:r>
              <w:rPr>
                <w:rFonts w:hint="cs"/>
                <w:b/>
                <w:sz w:val="20"/>
                <w:rtl/>
                <w:lang w:val="en-US"/>
              </w:rPr>
              <w:t xml:space="preserve"> </w:t>
            </w:r>
          </w:p>
        </w:tc>
        <w:tc>
          <w:tcPr>
            <w:tcW w:w="606" w:type="pct"/>
            <w:tcBorders>
              <w:top w:val="single" w:sz="4" w:space="0" w:color="auto"/>
              <w:left w:val="single" w:sz="4" w:space="0" w:color="auto"/>
              <w:bottom w:val="single" w:sz="4" w:space="0" w:color="auto"/>
              <w:right w:val="single" w:sz="4" w:space="0" w:color="auto"/>
            </w:tcBorders>
            <w:vAlign w:val="center"/>
            <w:hideMark/>
          </w:tcPr>
          <w:p w14:paraId="314C3985" w14:textId="3C3EE570" w:rsidR="00ED1A7D" w:rsidRDefault="00ED1A7D">
            <w:pPr>
              <w:keepNext/>
              <w:bidi/>
              <w:jc w:val="center"/>
              <w:rPr>
                <w:b/>
                <w:sz w:val="20"/>
                <w:rtl/>
                <w:lang w:val="en-US"/>
              </w:rPr>
            </w:pPr>
            <w:r>
              <w:rPr>
                <w:rFonts w:hint="cs"/>
                <w:b/>
                <w:sz w:val="20"/>
                <w:rtl/>
                <w:lang w:val="en-US"/>
              </w:rPr>
              <w:t>2</w:t>
            </w:r>
          </w:p>
        </w:tc>
        <w:tc>
          <w:tcPr>
            <w:tcW w:w="680" w:type="pct"/>
            <w:tcBorders>
              <w:top w:val="single" w:sz="4" w:space="0" w:color="auto"/>
              <w:left w:val="single" w:sz="4" w:space="0" w:color="auto"/>
              <w:bottom w:val="single" w:sz="4" w:space="0" w:color="auto"/>
              <w:right w:val="single" w:sz="4" w:space="0" w:color="auto"/>
            </w:tcBorders>
            <w:vAlign w:val="center"/>
            <w:hideMark/>
          </w:tcPr>
          <w:p w14:paraId="54477F8D" w14:textId="6EC8FD3A" w:rsidR="00ED1A7D" w:rsidRDefault="00ED1A7D">
            <w:pPr>
              <w:keepNext/>
              <w:bidi/>
              <w:jc w:val="center"/>
              <w:rPr>
                <w:b/>
                <w:sz w:val="20"/>
                <w:rtl/>
                <w:lang w:val="en-US"/>
              </w:rPr>
            </w:pPr>
            <w:r>
              <w:rPr>
                <w:rFonts w:hint="cs"/>
                <w:b/>
                <w:sz w:val="20"/>
                <w:rtl/>
                <w:lang w:val="en-US"/>
              </w:rPr>
              <w:t>3</w:t>
            </w:r>
          </w:p>
        </w:tc>
        <w:tc>
          <w:tcPr>
            <w:tcW w:w="909" w:type="pct"/>
            <w:tcBorders>
              <w:top w:val="single" w:sz="4" w:space="0" w:color="auto"/>
              <w:left w:val="single" w:sz="4" w:space="0" w:color="auto"/>
              <w:bottom w:val="single" w:sz="4" w:space="0" w:color="auto"/>
              <w:right w:val="single" w:sz="4" w:space="0" w:color="auto"/>
            </w:tcBorders>
            <w:vAlign w:val="center"/>
            <w:hideMark/>
          </w:tcPr>
          <w:p w14:paraId="55F53510" w14:textId="7BC0FF57" w:rsidR="00ED1A7D" w:rsidRDefault="00ED1A7D">
            <w:pPr>
              <w:keepNext/>
              <w:bidi/>
              <w:jc w:val="left"/>
              <w:rPr>
                <w:b/>
                <w:sz w:val="20"/>
                <w:rtl/>
                <w:lang w:val="en-US"/>
              </w:rPr>
            </w:pPr>
            <w:r>
              <w:rPr>
                <w:rFonts w:hint="cs"/>
                <w:b/>
                <w:sz w:val="20"/>
                <w:rtl/>
              </w:rPr>
              <w:t>236,170</w:t>
            </w:r>
          </w:p>
        </w:tc>
      </w:tr>
      <w:tr w:rsidR="00ED1A7D" w14:paraId="316826F8" w14:textId="77777777" w:rsidTr="00ED1A7D">
        <w:trPr>
          <w:tblHeader/>
        </w:trPr>
        <w:tc>
          <w:tcPr>
            <w:tcW w:w="2805" w:type="pct"/>
            <w:tcBorders>
              <w:top w:val="single" w:sz="4" w:space="0" w:color="auto"/>
              <w:left w:val="single" w:sz="4" w:space="0" w:color="auto"/>
              <w:bottom w:val="single" w:sz="4" w:space="0" w:color="auto"/>
              <w:right w:val="single" w:sz="4" w:space="0" w:color="auto"/>
            </w:tcBorders>
            <w:vAlign w:val="center"/>
            <w:hideMark/>
          </w:tcPr>
          <w:p w14:paraId="46DBF3DF" w14:textId="4525A3CE" w:rsidR="00ED1A7D" w:rsidRDefault="00ED1A7D">
            <w:pPr>
              <w:widowControl w:val="0"/>
              <w:bidi/>
              <w:jc w:val="left"/>
              <w:rPr>
                <w:b/>
                <w:sz w:val="20"/>
                <w:rtl/>
                <w:lang w:val="en-US"/>
              </w:rPr>
            </w:pPr>
            <w:r>
              <w:rPr>
                <w:rFonts w:hint="cs"/>
                <w:b/>
                <w:sz w:val="20"/>
                <w:rtl/>
                <w:lang w:val="en-US"/>
              </w:rPr>
              <w:t>مشاريع ريادية متعلقة بالكفاءة في استخدام الطاقة (المقرر 94/60)</w:t>
            </w:r>
          </w:p>
        </w:tc>
        <w:tc>
          <w:tcPr>
            <w:tcW w:w="606" w:type="pct"/>
            <w:tcBorders>
              <w:top w:val="single" w:sz="4" w:space="0" w:color="auto"/>
              <w:left w:val="single" w:sz="4" w:space="0" w:color="auto"/>
              <w:bottom w:val="single" w:sz="4" w:space="0" w:color="auto"/>
              <w:right w:val="single" w:sz="4" w:space="0" w:color="auto"/>
            </w:tcBorders>
            <w:vAlign w:val="center"/>
            <w:hideMark/>
          </w:tcPr>
          <w:p w14:paraId="7F278029" w14:textId="77777777" w:rsidR="00ED1A7D" w:rsidRDefault="00ED1A7D">
            <w:pPr>
              <w:widowControl w:val="0"/>
              <w:bidi/>
              <w:jc w:val="center"/>
              <w:rPr>
                <w:b/>
                <w:sz w:val="20"/>
                <w:lang w:val="en-US"/>
              </w:rPr>
            </w:pPr>
            <w:r>
              <w:rPr>
                <w:rFonts w:hint="cs"/>
                <w:b/>
                <w:sz w:val="20"/>
                <w:rtl/>
                <w:lang w:val="en-US"/>
              </w:rPr>
              <w:t>1</w:t>
            </w:r>
          </w:p>
        </w:tc>
        <w:tc>
          <w:tcPr>
            <w:tcW w:w="680" w:type="pct"/>
            <w:tcBorders>
              <w:top w:val="single" w:sz="4" w:space="0" w:color="auto"/>
              <w:left w:val="single" w:sz="4" w:space="0" w:color="auto"/>
              <w:bottom w:val="single" w:sz="4" w:space="0" w:color="auto"/>
              <w:right w:val="single" w:sz="4" w:space="0" w:color="auto"/>
            </w:tcBorders>
            <w:vAlign w:val="center"/>
            <w:hideMark/>
          </w:tcPr>
          <w:p w14:paraId="296C900B" w14:textId="2AC0748D" w:rsidR="00ED1A7D" w:rsidRPr="008E7FF2" w:rsidRDefault="00ED1A7D">
            <w:pPr>
              <w:widowControl w:val="0"/>
              <w:bidi/>
              <w:jc w:val="center"/>
              <w:rPr>
                <w:b/>
                <w:sz w:val="20"/>
                <w:lang w:val="en-US"/>
              </w:rPr>
            </w:pPr>
            <w:r w:rsidRPr="008E7FF2">
              <w:rPr>
                <w:rFonts w:hint="cs"/>
                <w:b/>
                <w:sz w:val="20"/>
                <w:rtl/>
                <w:lang w:val="en-US"/>
              </w:rPr>
              <w:t>1</w:t>
            </w:r>
          </w:p>
        </w:tc>
        <w:tc>
          <w:tcPr>
            <w:tcW w:w="909" w:type="pct"/>
            <w:tcBorders>
              <w:top w:val="single" w:sz="4" w:space="0" w:color="auto"/>
              <w:left w:val="single" w:sz="4" w:space="0" w:color="auto"/>
              <w:bottom w:val="single" w:sz="4" w:space="0" w:color="auto"/>
              <w:right w:val="single" w:sz="4" w:space="0" w:color="auto"/>
            </w:tcBorders>
            <w:vAlign w:val="center"/>
            <w:hideMark/>
          </w:tcPr>
          <w:p w14:paraId="44DEC63F" w14:textId="7E0E27B9" w:rsidR="00ED1A7D" w:rsidRPr="00ED1A7D" w:rsidRDefault="00ED1A7D">
            <w:pPr>
              <w:widowControl w:val="0"/>
              <w:bidi/>
              <w:jc w:val="left"/>
              <w:rPr>
                <w:b/>
                <w:sz w:val="20"/>
                <w:lang w:val="en-US"/>
              </w:rPr>
            </w:pPr>
            <w:r>
              <w:rPr>
                <w:rFonts w:hint="cs"/>
                <w:b/>
                <w:sz w:val="20"/>
                <w:rtl/>
              </w:rPr>
              <w:t>6,813,991</w:t>
            </w:r>
          </w:p>
        </w:tc>
      </w:tr>
      <w:tr w:rsidR="00ED1A7D" w14:paraId="6644003E" w14:textId="77777777" w:rsidTr="00ED1A7D">
        <w:trPr>
          <w:tblHeader/>
        </w:trPr>
        <w:tc>
          <w:tcPr>
            <w:tcW w:w="2805" w:type="pct"/>
            <w:tcBorders>
              <w:top w:val="single" w:sz="4" w:space="0" w:color="auto"/>
              <w:left w:val="single" w:sz="4" w:space="0" w:color="auto"/>
              <w:bottom w:val="single" w:sz="4" w:space="0" w:color="auto"/>
              <w:right w:val="single" w:sz="4" w:space="0" w:color="auto"/>
            </w:tcBorders>
            <w:vAlign w:val="center"/>
            <w:hideMark/>
          </w:tcPr>
          <w:p w14:paraId="03ABC7E5" w14:textId="554A3391" w:rsidR="00ED1A7D" w:rsidRDefault="00EC34A9">
            <w:pPr>
              <w:widowControl w:val="0"/>
              <w:bidi/>
              <w:jc w:val="left"/>
              <w:rPr>
                <w:b/>
                <w:sz w:val="20"/>
                <w:lang w:val="en-US"/>
              </w:rPr>
            </w:pPr>
            <w:r>
              <w:rPr>
                <w:rFonts w:hint="cs"/>
                <w:b/>
                <w:sz w:val="20"/>
                <w:rtl/>
                <w:lang w:val="en-US"/>
              </w:rPr>
              <w:t>إعداد مشاريع ريادية متعلقة بالكفاءة في استخدام الطاقة (المقرر 91/65)</w:t>
            </w:r>
          </w:p>
        </w:tc>
        <w:tc>
          <w:tcPr>
            <w:tcW w:w="606" w:type="pct"/>
            <w:tcBorders>
              <w:top w:val="single" w:sz="4" w:space="0" w:color="auto"/>
              <w:left w:val="single" w:sz="4" w:space="0" w:color="auto"/>
              <w:bottom w:val="single" w:sz="4" w:space="0" w:color="auto"/>
              <w:right w:val="single" w:sz="4" w:space="0" w:color="auto"/>
            </w:tcBorders>
            <w:vAlign w:val="center"/>
            <w:hideMark/>
          </w:tcPr>
          <w:p w14:paraId="702060D3" w14:textId="6696D158" w:rsidR="00ED1A7D" w:rsidRDefault="00EC34A9">
            <w:pPr>
              <w:widowControl w:val="0"/>
              <w:bidi/>
              <w:jc w:val="center"/>
              <w:rPr>
                <w:b/>
                <w:sz w:val="20"/>
                <w:lang w:val="en-US"/>
              </w:rPr>
            </w:pPr>
            <w:r>
              <w:rPr>
                <w:rFonts w:hint="cs"/>
                <w:b/>
                <w:sz w:val="20"/>
                <w:rtl/>
                <w:lang w:val="en-US"/>
              </w:rPr>
              <w:t>3</w:t>
            </w:r>
          </w:p>
        </w:tc>
        <w:tc>
          <w:tcPr>
            <w:tcW w:w="680" w:type="pct"/>
            <w:tcBorders>
              <w:top w:val="single" w:sz="4" w:space="0" w:color="auto"/>
              <w:left w:val="single" w:sz="4" w:space="0" w:color="auto"/>
              <w:bottom w:val="single" w:sz="4" w:space="0" w:color="auto"/>
              <w:right w:val="single" w:sz="4" w:space="0" w:color="auto"/>
            </w:tcBorders>
            <w:vAlign w:val="center"/>
            <w:hideMark/>
          </w:tcPr>
          <w:p w14:paraId="252F672E" w14:textId="286E49AE" w:rsidR="00ED1A7D" w:rsidRDefault="00EC34A9">
            <w:pPr>
              <w:widowControl w:val="0"/>
              <w:bidi/>
              <w:jc w:val="center"/>
              <w:rPr>
                <w:b/>
                <w:sz w:val="20"/>
                <w:lang w:val="en-US"/>
              </w:rPr>
            </w:pPr>
            <w:r>
              <w:rPr>
                <w:rFonts w:hint="cs"/>
                <w:b/>
                <w:sz w:val="20"/>
                <w:rtl/>
                <w:lang w:val="en-US"/>
              </w:rPr>
              <w:t>3</w:t>
            </w:r>
          </w:p>
        </w:tc>
        <w:tc>
          <w:tcPr>
            <w:tcW w:w="909" w:type="pct"/>
            <w:tcBorders>
              <w:top w:val="single" w:sz="4" w:space="0" w:color="auto"/>
              <w:left w:val="single" w:sz="4" w:space="0" w:color="auto"/>
              <w:bottom w:val="single" w:sz="4" w:space="0" w:color="auto"/>
              <w:right w:val="single" w:sz="4" w:space="0" w:color="auto"/>
            </w:tcBorders>
            <w:vAlign w:val="center"/>
            <w:hideMark/>
          </w:tcPr>
          <w:p w14:paraId="2696122D" w14:textId="13987516" w:rsidR="00ED1A7D" w:rsidRDefault="00EC34A9">
            <w:pPr>
              <w:widowControl w:val="0"/>
              <w:bidi/>
              <w:jc w:val="left"/>
              <w:rPr>
                <w:b/>
                <w:sz w:val="20"/>
                <w:lang w:val="en-US"/>
              </w:rPr>
            </w:pPr>
            <w:r>
              <w:rPr>
                <w:rFonts w:hint="cs"/>
                <w:b/>
                <w:sz w:val="20"/>
                <w:rtl/>
                <w:lang w:val="en-US"/>
              </w:rPr>
              <w:t>96,300</w:t>
            </w:r>
          </w:p>
        </w:tc>
      </w:tr>
      <w:tr w:rsidR="00ED1A7D" w14:paraId="633676D3" w14:textId="77777777" w:rsidTr="00ED1A7D">
        <w:trPr>
          <w:tblHeader/>
        </w:trPr>
        <w:tc>
          <w:tcPr>
            <w:tcW w:w="2805" w:type="pct"/>
            <w:tcBorders>
              <w:top w:val="single" w:sz="4" w:space="0" w:color="auto"/>
              <w:left w:val="single" w:sz="4" w:space="0" w:color="auto"/>
              <w:bottom w:val="single" w:sz="4" w:space="0" w:color="auto"/>
              <w:right w:val="single" w:sz="4" w:space="0" w:color="auto"/>
            </w:tcBorders>
            <w:vAlign w:val="center"/>
            <w:hideMark/>
          </w:tcPr>
          <w:p w14:paraId="59CA37B1" w14:textId="1967C669" w:rsidR="00ED1A7D" w:rsidRDefault="00EC34A9">
            <w:pPr>
              <w:widowControl w:val="0"/>
              <w:bidi/>
              <w:jc w:val="left"/>
              <w:rPr>
                <w:b/>
                <w:sz w:val="20"/>
                <w:lang w:val="en-US"/>
              </w:rPr>
            </w:pPr>
            <w:r>
              <w:rPr>
                <w:rFonts w:hint="cs"/>
                <w:b/>
                <w:sz w:val="20"/>
                <w:rtl/>
                <w:lang w:val="en-US"/>
              </w:rPr>
              <w:t>إعداد مشروع تحسين الكفاءة في استخدام الطاقة في سياق التخفيض التدريجي للمواد الهيدروفلوروكربونية (المقرر 94/60)</w:t>
            </w:r>
          </w:p>
        </w:tc>
        <w:tc>
          <w:tcPr>
            <w:tcW w:w="606" w:type="pct"/>
            <w:tcBorders>
              <w:top w:val="single" w:sz="4" w:space="0" w:color="auto"/>
              <w:left w:val="single" w:sz="4" w:space="0" w:color="auto"/>
              <w:bottom w:val="single" w:sz="4" w:space="0" w:color="auto"/>
              <w:right w:val="single" w:sz="4" w:space="0" w:color="auto"/>
            </w:tcBorders>
            <w:vAlign w:val="center"/>
            <w:hideMark/>
          </w:tcPr>
          <w:p w14:paraId="3DC77417" w14:textId="79E2C8AB" w:rsidR="00ED1A7D" w:rsidRDefault="00EC34A9">
            <w:pPr>
              <w:widowControl w:val="0"/>
              <w:bidi/>
              <w:jc w:val="center"/>
              <w:rPr>
                <w:b/>
                <w:sz w:val="20"/>
                <w:rtl/>
                <w:lang w:val="en-US"/>
              </w:rPr>
            </w:pPr>
            <w:r>
              <w:rPr>
                <w:rFonts w:hint="cs"/>
                <w:b/>
                <w:sz w:val="20"/>
                <w:rtl/>
                <w:lang w:val="en-US"/>
              </w:rPr>
              <w:t>1</w:t>
            </w:r>
          </w:p>
        </w:tc>
        <w:tc>
          <w:tcPr>
            <w:tcW w:w="680" w:type="pct"/>
            <w:tcBorders>
              <w:top w:val="single" w:sz="4" w:space="0" w:color="auto"/>
              <w:left w:val="single" w:sz="4" w:space="0" w:color="auto"/>
              <w:bottom w:val="single" w:sz="4" w:space="0" w:color="auto"/>
              <w:right w:val="single" w:sz="4" w:space="0" w:color="auto"/>
            </w:tcBorders>
            <w:vAlign w:val="center"/>
            <w:hideMark/>
          </w:tcPr>
          <w:p w14:paraId="27BD7AB0" w14:textId="0A6AC2FE" w:rsidR="00ED1A7D" w:rsidRDefault="00EC34A9">
            <w:pPr>
              <w:widowControl w:val="0"/>
              <w:bidi/>
              <w:jc w:val="center"/>
              <w:rPr>
                <w:b/>
                <w:sz w:val="20"/>
                <w:rtl/>
                <w:lang w:val="en-US"/>
              </w:rPr>
            </w:pPr>
            <w:r>
              <w:rPr>
                <w:rFonts w:hint="cs"/>
                <w:b/>
                <w:sz w:val="20"/>
                <w:rtl/>
                <w:lang w:val="en-US"/>
              </w:rPr>
              <w:t>1</w:t>
            </w:r>
          </w:p>
        </w:tc>
        <w:tc>
          <w:tcPr>
            <w:tcW w:w="909" w:type="pct"/>
            <w:tcBorders>
              <w:top w:val="single" w:sz="4" w:space="0" w:color="auto"/>
              <w:left w:val="single" w:sz="4" w:space="0" w:color="auto"/>
              <w:bottom w:val="single" w:sz="4" w:space="0" w:color="auto"/>
              <w:right w:val="single" w:sz="4" w:space="0" w:color="auto"/>
            </w:tcBorders>
            <w:vAlign w:val="center"/>
            <w:hideMark/>
          </w:tcPr>
          <w:p w14:paraId="2B186DBB" w14:textId="799BD0C4" w:rsidR="00ED1A7D" w:rsidRDefault="00EC34A9">
            <w:pPr>
              <w:widowControl w:val="0"/>
              <w:bidi/>
              <w:jc w:val="left"/>
              <w:rPr>
                <w:b/>
                <w:sz w:val="20"/>
                <w:lang w:val="en-US"/>
              </w:rPr>
            </w:pPr>
            <w:r>
              <w:rPr>
                <w:rFonts w:hint="cs"/>
                <w:b/>
                <w:sz w:val="20"/>
                <w:rtl/>
                <w:lang w:val="en-US"/>
              </w:rPr>
              <w:t>74,900</w:t>
            </w:r>
          </w:p>
        </w:tc>
      </w:tr>
      <w:tr w:rsidR="00ED1A7D" w14:paraId="01CA3DAC" w14:textId="77777777" w:rsidTr="00ED1A7D">
        <w:trPr>
          <w:tblHeader/>
        </w:trPr>
        <w:tc>
          <w:tcPr>
            <w:tcW w:w="2805" w:type="pct"/>
            <w:tcBorders>
              <w:top w:val="single" w:sz="4" w:space="0" w:color="auto"/>
              <w:left w:val="single" w:sz="4" w:space="0" w:color="auto"/>
              <w:bottom w:val="single" w:sz="4" w:space="0" w:color="auto"/>
              <w:right w:val="single" w:sz="4" w:space="0" w:color="auto"/>
            </w:tcBorders>
            <w:vAlign w:val="center"/>
            <w:hideMark/>
          </w:tcPr>
          <w:p w14:paraId="68EFD7B7" w14:textId="77777777" w:rsidR="00ED1A7D" w:rsidRDefault="00ED1A7D">
            <w:pPr>
              <w:widowControl w:val="0"/>
              <w:bidi/>
              <w:jc w:val="left"/>
              <w:rPr>
                <w:bCs/>
                <w:sz w:val="20"/>
                <w:lang w:val="en-US"/>
              </w:rPr>
            </w:pPr>
            <w:r>
              <w:rPr>
                <w:rFonts w:hint="cs"/>
                <w:bCs/>
                <w:sz w:val="20"/>
                <w:rtl/>
                <w:lang w:val="en-US"/>
              </w:rPr>
              <w:t>المجموع</w:t>
            </w:r>
          </w:p>
        </w:tc>
        <w:tc>
          <w:tcPr>
            <w:tcW w:w="606" w:type="pct"/>
            <w:tcBorders>
              <w:top w:val="single" w:sz="4" w:space="0" w:color="auto"/>
              <w:left w:val="single" w:sz="4" w:space="0" w:color="auto"/>
              <w:bottom w:val="single" w:sz="4" w:space="0" w:color="auto"/>
              <w:right w:val="single" w:sz="4" w:space="0" w:color="auto"/>
            </w:tcBorders>
            <w:vAlign w:val="center"/>
          </w:tcPr>
          <w:p w14:paraId="54338908" w14:textId="77777777" w:rsidR="00ED1A7D" w:rsidRDefault="00ED1A7D">
            <w:pPr>
              <w:widowControl w:val="0"/>
              <w:bidi/>
              <w:jc w:val="center"/>
              <w:rPr>
                <w:bCs/>
                <w:sz w:val="20"/>
                <w:lang w:val="en-US"/>
              </w:rPr>
            </w:pPr>
          </w:p>
        </w:tc>
        <w:tc>
          <w:tcPr>
            <w:tcW w:w="680" w:type="pct"/>
            <w:tcBorders>
              <w:top w:val="single" w:sz="4" w:space="0" w:color="auto"/>
              <w:left w:val="single" w:sz="4" w:space="0" w:color="auto"/>
              <w:bottom w:val="single" w:sz="4" w:space="0" w:color="auto"/>
              <w:right w:val="single" w:sz="4" w:space="0" w:color="auto"/>
            </w:tcBorders>
            <w:vAlign w:val="center"/>
            <w:hideMark/>
          </w:tcPr>
          <w:p w14:paraId="581CD3EB" w14:textId="129F59AD" w:rsidR="00ED1A7D" w:rsidRDefault="00EC34A9">
            <w:pPr>
              <w:widowControl w:val="0"/>
              <w:bidi/>
              <w:jc w:val="center"/>
              <w:rPr>
                <w:bCs/>
                <w:sz w:val="20"/>
                <w:lang w:val="en-US"/>
              </w:rPr>
            </w:pPr>
            <w:r>
              <w:rPr>
                <w:rFonts w:hint="cs"/>
                <w:bCs/>
                <w:sz w:val="20"/>
                <w:rtl/>
                <w:lang w:val="en-US"/>
              </w:rPr>
              <w:t>10</w:t>
            </w:r>
          </w:p>
        </w:tc>
        <w:tc>
          <w:tcPr>
            <w:tcW w:w="909" w:type="pct"/>
            <w:tcBorders>
              <w:top w:val="single" w:sz="4" w:space="0" w:color="auto"/>
              <w:left w:val="single" w:sz="4" w:space="0" w:color="auto"/>
              <w:bottom w:val="single" w:sz="4" w:space="0" w:color="auto"/>
              <w:right w:val="single" w:sz="4" w:space="0" w:color="auto"/>
            </w:tcBorders>
            <w:vAlign w:val="center"/>
            <w:hideMark/>
          </w:tcPr>
          <w:p w14:paraId="64FABA4E" w14:textId="7A47ECE3" w:rsidR="00ED1A7D" w:rsidRDefault="00EC34A9">
            <w:pPr>
              <w:widowControl w:val="0"/>
              <w:bidi/>
              <w:jc w:val="left"/>
              <w:rPr>
                <w:bCs/>
                <w:sz w:val="20"/>
                <w:lang w:val="en-US"/>
              </w:rPr>
            </w:pPr>
            <w:r>
              <w:rPr>
                <w:rFonts w:hint="cs"/>
                <w:bCs/>
                <w:sz w:val="20"/>
                <w:rtl/>
                <w:lang w:val="en-US"/>
              </w:rPr>
              <w:t>7,363,531</w:t>
            </w:r>
          </w:p>
        </w:tc>
      </w:tr>
    </w:tbl>
    <w:p w14:paraId="46ACA236" w14:textId="24B5C71D" w:rsidR="00ED1A7D" w:rsidRDefault="00ED1A7D" w:rsidP="00ED1A7D">
      <w:pPr>
        <w:bidi/>
        <w:jc w:val="left"/>
        <w:rPr>
          <w:lang w:bidi="ar-LB"/>
        </w:rPr>
      </w:pPr>
      <w:r>
        <w:rPr>
          <w:rFonts w:hint="cs"/>
          <w:u w:val="single"/>
          <w:rtl/>
          <w:lang w:bidi="ar-LB"/>
        </w:rPr>
        <w:t>مل</w:t>
      </w:r>
      <w:r w:rsidR="008F164A">
        <w:rPr>
          <w:rFonts w:hint="cs"/>
          <w:u w:val="single"/>
          <w:rtl/>
          <w:lang w:bidi="ar-LB"/>
        </w:rPr>
        <w:t>ا</w:t>
      </w:r>
      <w:r>
        <w:rPr>
          <w:rFonts w:hint="cs"/>
          <w:u w:val="single"/>
          <w:rtl/>
          <w:lang w:bidi="ar-LB"/>
        </w:rPr>
        <w:t>حظة</w:t>
      </w:r>
      <w:r>
        <w:rPr>
          <w:rFonts w:hint="cs"/>
          <w:rtl/>
          <w:lang w:bidi="ar-LB"/>
        </w:rPr>
        <w:t xml:space="preserve">: </w:t>
      </w:r>
      <w:r w:rsidR="00EC34A9">
        <w:rPr>
          <w:rFonts w:hint="cs"/>
          <w:rtl/>
          <w:lang w:bidi="ar-LB"/>
        </w:rPr>
        <w:t>يشمل</w:t>
      </w:r>
      <w:r>
        <w:rPr>
          <w:rFonts w:hint="cs"/>
          <w:rtl/>
          <w:lang w:bidi="ar-LB"/>
        </w:rPr>
        <w:t xml:space="preserve"> التمويل تكاليف دعم الوكالة</w:t>
      </w:r>
    </w:p>
    <w:p w14:paraId="358CB40D" w14:textId="7DB09011" w:rsidR="00EC34A9" w:rsidRPr="000D7843" w:rsidRDefault="00EC34A9" w:rsidP="00EC34A9">
      <w:pPr>
        <w:bidi/>
        <w:spacing w:before="240"/>
        <w:rPr>
          <w:lang w:bidi="ar-LB"/>
        </w:rPr>
      </w:pPr>
      <w:r>
        <w:rPr>
          <w:rFonts w:hint="cs"/>
          <w:i/>
          <w:iCs/>
          <w:sz w:val="26"/>
          <w:szCs w:val="26"/>
          <w:rtl/>
          <w:lang w:bidi="ar-LB"/>
        </w:rPr>
        <w:t xml:space="preserve">الشريحة من خطة إدارة إزالة المواد الهيدروكلوروفلوروكربونية </w:t>
      </w:r>
      <w:r w:rsidR="001658DA">
        <w:rPr>
          <w:rFonts w:hint="cs"/>
          <w:i/>
          <w:iCs/>
          <w:sz w:val="26"/>
          <w:szCs w:val="26"/>
          <w:rtl/>
          <w:lang w:bidi="ar-LB"/>
        </w:rPr>
        <w:t>ال</w:t>
      </w:r>
      <w:r>
        <w:rPr>
          <w:rFonts w:hint="cs"/>
          <w:i/>
          <w:iCs/>
          <w:sz w:val="26"/>
          <w:szCs w:val="26"/>
          <w:rtl/>
          <w:lang w:bidi="ar-LB"/>
        </w:rPr>
        <w:t>مقررة (قطر)</w:t>
      </w:r>
    </w:p>
    <w:p w14:paraId="61DACA45" w14:textId="7C3992F8" w:rsidR="00603F1D" w:rsidRDefault="000D7843" w:rsidP="000D7843">
      <w:pPr>
        <w:pStyle w:val="Heading1"/>
        <w:numPr>
          <w:ilvl w:val="0"/>
          <w:numId w:val="0"/>
        </w:numPr>
        <w:bidi/>
        <w:spacing w:before="240"/>
        <w:rPr>
          <w:i/>
          <w:iCs/>
          <w:sz w:val="26"/>
          <w:szCs w:val="26"/>
          <w:rtl/>
          <w:lang w:val="en-US"/>
        </w:rPr>
      </w:pPr>
      <w:r>
        <w:rPr>
          <w:rFonts w:hint="cs"/>
          <w:sz w:val="26"/>
          <w:szCs w:val="26"/>
          <w:rtl/>
          <w:lang w:val="en-US"/>
        </w:rPr>
        <w:t>5.</w:t>
      </w:r>
      <w:r>
        <w:rPr>
          <w:sz w:val="26"/>
          <w:szCs w:val="26"/>
          <w:rtl/>
          <w:lang w:val="en-US"/>
        </w:rPr>
        <w:tab/>
      </w:r>
      <w:r w:rsidR="00EC34A9" w:rsidRPr="000D7843">
        <w:rPr>
          <w:sz w:val="26"/>
          <w:szCs w:val="26"/>
          <w:rtl/>
          <w:lang w:val="en-US"/>
        </w:rPr>
        <w:t xml:space="preserve">بالنيابة عن </w:t>
      </w:r>
      <w:r w:rsidR="00EC34A9" w:rsidRPr="000D7843">
        <w:rPr>
          <w:rFonts w:hint="cs"/>
          <w:sz w:val="26"/>
          <w:szCs w:val="26"/>
          <w:rtl/>
          <w:lang w:val="en-US"/>
        </w:rPr>
        <w:t>قطر</w:t>
      </w:r>
      <w:r w:rsidR="00EC34A9" w:rsidRPr="000D7843">
        <w:rPr>
          <w:sz w:val="26"/>
          <w:szCs w:val="26"/>
          <w:rtl/>
          <w:lang w:val="en-US"/>
        </w:rPr>
        <w:t>، قدم</w:t>
      </w:r>
      <w:r w:rsidR="00EC34A9" w:rsidRPr="000D7843">
        <w:rPr>
          <w:rFonts w:hint="cs"/>
          <w:sz w:val="26"/>
          <w:szCs w:val="26"/>
          <w:rtl/>
          <w:lang w:val="en-US"/>
        </w:rPr>
        <w:t>ت منظمة الأمم المتحدة للتنمية الصناعية</w:t>
      </w:r>
      <w:r w:rsidR="00EC34A9" w:rsidRPr="000D7843">
        <w:rPr>
          <w:sz w:val="26"/>
          <w:szCs w:val="26"/>
          <w:rtl/>
          <w:lang w:val="en-US"/>
        </w:rPr>
        <w:t xml:space="preserve"> طلب</w:t>
      </w:r>
      <w:r w:rsidR="008E7FF2">
        <w:rPr>
          <w:rFonts w:hint="cs"/>
          <w:sz w:val="26"/>
          <w:szCs w:val="26"/>
          <w:rtl/>
          <w:lang w:val="en-US"/>
        </w:rPr>
        <w:t xml:space="preserve"> تمويل</w:t>
      </w:r>
      <w:r w:rsidR="00EC34A9" w:rsidRPr="00603F1D">
        <w:rPr>
          <w:sz w:val="26"/>
          <w:szCs w:val="26"/>
          <w:rtl/>
          <w:lang w:val="en-US"/>
        </w:rPr>
        <w:t xml:space="preserve"> </w:t>
      </w:r>
      <w:r w:rsidR="00EC34A9" w:rsidRPr="00603F1D">
        <w:rPr>
          <w:rFonts w:hint="cs"/>
          <w:sz w:val="26"/>
          <w:szCs w:val="26"/>
          <w:rtl/>
          <w:lang w:val="en-US"/>
        </w:rPr>
        <w:t xml:space="preserve">الشريحة الثالثة من </w:t>
      </w:r>
      <w:r w:rsidR="008E7FF2">
        <w:rPr>
          <w:rFonts w:hint="cs"/>
          <w:sz w:val="26"/>
          <w:szCs w:val="26"/>
          <w:rtl/>
          <w:lang w:val="en-US"/>
        </w:rPr>
        <w:t xml:space="preserve">المرحلة الثانية من </w:t>
      </w:r>
      <w:r w:rsidR="00EC34A9" w:rsidRPr="00603F1D">
        <w:rPr>
          <w:rFonts w:hint="cs"/>
          <w:sz w:val="26"/>
          <w:szCs w:val="26"/>
          <w:rtl/>
          <w:lang w:val="en-US"/>
        </w:rPr>
        <w:t xml:space="preserve">خطة إدارة إزالة المواد الهيدروكلوروفلوروكربونية </w:t>
      </w:r>
      <w:r w:rsidR="00EC34A9" w:rsidRPr="00603F1D">
        <w:rPr>
          <w:sz w:val="26"/>
          <w:szCs w:val="26"/>
          <w:rtl/>
          <w:lang w:val="en-US"/>
        </w:rPr>
        <w:t>بقيمة إجمالية قدرها 12</w:t>
      </w:r>
      <w:r w:rsidR="00EC34A9" w:rsidRPr="00603F1D">
        <w:rPr>
          <w:rFonts w:hint="cs"/>
          <w:sz w:val="26"/>
          <w:szCs w:val="26"/>
          <w:rtl/>
          <w:lang w:val="en-US"/>
        </w:rPr>
        <w:t>9</w:t>
      </w:r>
      <w:r w:rsidR="00EC34A9" w:rsidRPr="00603F1D">
        <w:rPr>
          <w:sz w:val="26"/>
          <w:szCs w:val="26"/>
          <w:rtl/>
          <w:lang w:val="en-US"/>
        </w:rPr>
        <w:t>,000 دولار أمريكي زائد 1</w:t>
      </w:r>
      <w:r w:rsidR="00EC34A9" w:rsidRPr="00603F1D">
        <w:rPr>
          <w:rFonts w:hint="cs"/>
          <w:sz w:val="26"/>
          <w:szCs w:val="26"/>
          <w:rtl/>
          <w:lang w:val="en-US"/>
        </w:rPr>
        <w:t>3,170</w:t>
      </w:r>
      <w:r w:rsidR="00EC34A9" w:rsidRPr="00603F1D">
        <w:rPr>
          <w:sz w:val="26"/>
          <w:szCs w:val="26"/>
          <w:rtl/>
          <w:lang w:val="en-US"/>
        </w:rPr>
        <w:t xml:space="preserve"> دولارا أمريكيا لتكاليف دعم الوكالة المنفذة.  و</w:t>
      </w:r>
      <w:r w:rsidR="00EC34A9" w:rsidRPr="00603F1D">
        <w:rPr>
          <w:rFonts w:hint="cs"/>
          <w:sz w:val="26"/>
          <w:szCs w:val="26"/>
          <w:rtl/>
          <w:lang w:val="en-US"/>
        </w:rPr>
        <w:t>مع أنّه أحرز تقدم في الوفاء بالشروط ال</w:t>
      </w:r>
      <w:r w:rsidR="001658DA">
        <w:rPr>
          <w:rFonts w:hint="cs"/>
          <w:sz w:val="26"/>
          <w:szCs w:val="26"/>
          <w:rtl/>
          <w:lang w:val="en-US"/>
        </w:rPr>
        <w:t>تي فرضها</w:t>
      </w:r>
      <w:r w:rsidR="00EC34A9" w:rsidRPr="00603F1D">
        <w:rPr>
          <w:rFonts w:hint="cs"/>
          <w:sz w:val="26"/>
          <w:szCs w:val="26"/>
          <w:rtl/>
          <w:lang w:val="en-US"/>
        </w:rPr>
        <w:t xml:space="preserve"> المقرر 88/54(هـ)(1) و(2) و(3) إلا أنّه لم يتم بعد الوفاء ب</w:t>
      </w:r>
      <w:r w:rsidR="00652820">
        <w:rPr>
          <w:rFonts w:hint="cs"/>
          <w:sz w:val="26"/>
          <w:szCs w:val="26"/>
          <w:rtl/>
          <w:lang w:val="en-US"/>
        </w:rPr>
        <w:t xml:space="preserve">ها </w:t>
      </w:r>
      <w:r w:rsidR="00EC34A9" w:rsidRPr="00603F1D">
        <w:rPr>
          <w:rFonts w:hint="cs"/>
          <w:sz w:val="26"/>
          <w:szCs w:val="26"/>
          <w:rtl/>
          <w:lang w:val="en-US"/>
        </w:rPr>
        <w:t xml:space="preserve">كافة </w:t>
      </w:r>
      <w:r w:rsidR="00652820">
        <w:rPr>
          <w:rFonts w:hint="cs"/>
          <w:sz w:val="26"/>
          <w:szCs w:val="26"/>
          <w:rtl/>
          <w:lang w:val="en-US"/>
        </w:rPr>
        <w:t>لا سيما في ما يتعلق ب</w:t>
      </w:r>
      <w:r w:rsidR="00EC34A9" w:rsidRPr="00603F1D">
        <w:rPr>
          <w:rFonts w:hint="cs"/>
          <w:sz w:val="26"/>
          <w:szCs w:val="26"/>
          <w:rtl/>
          <w:lang w:val="en-US"/>
        </w:rPr>
        <w:t xml:space="preserve">تنفيذ الخطة الإلزامية لإصدار شهادات التأهيل لفنيي قطاع التبريد وتكييف الهواء وتفعيل ممارسات الخدمة الحميدة </w:t>
      </w:r>
      <w:r w:rsidR="00603F1D" w:rsidRPr="00603F1D">
        <w:rPr>
          <w:rFonts w:hint="cs"/>
          <w:sz w:val="26"/>
          <w:szCs w:val="26"/>
          <w:rtl/>
          <w:lang w:val="en-US"/>
        </w:rPr>
        <w:t>لفنيي قطاع التبريد وتكييف الهواء مثل القيام بقيد الممارسات أو وضع برامج زمني</w:t>
      </w:r>
      <w:r w:rsidR="009A362E">
        <w:rPr>
          <w:rFonts w:hint="cs"/>
          <w:sz w:val="26"/>
          <w:szCs w:val="26"/>
          <w:rtl/>
          <w:lang w:val="en-US"/>
        </w:rPr>
        <w:t>ة</w:t>
      </w:r>
      <w:r w:rsidR="00603F1D" w:rsidRPr="00603F1D">
        <w:rPr>
          <w:rFonts w:hint="cs"/>
          <w:sz w:val="26"/>
          <w:szCs w:val="26"/>
          <w:rtl/>
          <w:lang w:val="en-US"/>
        </w:rPr>
        <w:t xml:space="preserve"> للكشف عن حالات التسرب المحتملة على يد الموظفين المؤهلين للمعدات التي تتخطى حمولتها حدا معينا. وعليه تعذر على الأمانة استعرض الطلب المقدم إلى الاجتماع فتم سحب المشروع. </w:t>
      </w:r>
    </w:p>
    <w:p w14:paraId="63A0094E" w14:textId="3E9D8419" w:rsidR="00603F1D" w:rsidRPr="000D7843" w:rsidRDefault="00603F1D" w:rsidP="00603F1D">
      <w:pPr>
        <w:bidi/>
        <w:rPr>
          <w:sz w:val="26"/>
          <w:szCs w:val="26"/>
          <w:lang w:val="en-US"/>
        </w:rPr>
      </w:pPr>
      <w:r>
        <w:rPr>
          <w:rFonts w:hint="cs"/>
          <w:i/>
          <w:iCs/>
          <w:sz w:val="26"/>
          <w:szCs w:val="26"/>
          <w:rtl/>
          <w:lang w:val="en-US"/>
        </w:rPr>
        <w:t xml:space="preserve">المرحلة الأولى من </w:t>
      </w:r>
      <w:r w:rsidRPr="00603F1D">
        <w:rPr>
          <w:i/>
          <w:iCs/>
          <w:sz w:val="26"/>
          <w:szCs w:val="26"/>
          <w:rtl/>
          <w:lang w:val="en-US"/>
        </w:rPr>
        <w:t>خطة التنفيذ المتعلقة بالمواد الهيدروفلوروكربونية بموجب تعديل كيغالي</w:t>
      </w:r>
      <w:r>
        <w:rPr>
          <w:rFonts w:hint="cs"/>
          <w:i/>
          <w:iCs/>
          <w:sz w:val="26"/>
          <w:szCs w:val="26"/>
          <w:rtl/>
          <w:lang w:val="en-US"/>
        </w:rPr>
        <w:t xml:space="preserve"> (كينيا)</w:t>
      </w:r>
    </w:p>
    <w:p w14:paraId="6365A534" w14:textId="24D6696B" w:rsidR="000D7843" w:rsidRPr="000D7843" w:rsidRDefault="00603F1D" w:rsidP="000D7843">
      <w:pPr>
        <w:pStyle w:val="Heading1"/>
        <w:numPr>
          <w:ilvl w:val="0"/>
          <w:numId w:val="48"/>
        </w:numPr>
        <w:bidi/>
        <w:spacing w:before="240"/>
        <w:rPr>
          <w:sz w:val="26"/>
          <w:szCs w:val="26"/>
          <w:rtl/>
          <w:lang w:val="en-US"/>
        </w:rPr>
      </w:pPr>
      <w:r w:rsidRPr="000D7843">
        <w:rPr>
          <w:sz w:val="26"/>
          <w:szCs w:val="26"/>
          <w:rtl/>
          <w:lang w:val="en-US"/>
        </w:rPr>
        <w:t xml:space="preserve">بالنيابة عن </w:t>
      </w:r>
      <w:r w:rsidRPr="000D7843">
        <w:rPr>
          <w:rFonts w:hint="cs"/>
          <w:sz w:val="26"/>
          <w:szCs w:val="26"/>
          <w:rtl/>
          <w:lang w:val="en-US"/>
        </w:rPr>
        <w:t>كنيا</w:t>
      </w:r>
      <w:r w:rsidRPr="000D7843">
        <w:rPr>
          <w:sz w:val="26"/>
          <w:szCs w:val="26"/>
          <w:rtl/>
          <w:lang w:val="en-US"/>
        </w:rPr>
        <w:t>، قدم</w:t>
      </w:r>
      <w:r w:rsidRPr="000D7843">
        <w:rPr>
          <w:rFonts w:hint="cs"/>
          <w:sz w:val="26"/>
          <w:szCs w:val="26"/>
          <w:rtl/>
          <w:lang w:val="en-US"/>
        </w:rPr>
        <w:t xml:space="preserve">ت ألمانيا اقتراحا للمرحلة الأولى من </w:t>
      </w:r>
      <w:r w:rsidRPr="000D7843">
        <w:rPr>
          <w:sz w:val="26"/>
          <w:szCs w:val="26"/>
          <w:rtl/>
          <w:lang w:val="en-US"/>
        </w:rPr>
        <w:t>خطة التنفيذ المتعلقة بالمواد الهيدروفلوروكربونية بموجب تعديل كيغالي</w:t>
      </w:r>
      <w:r w:rsidR="000D7843" w:rsidRPr="000D7843">
        <w:rPr>
          <w:rFonts w:hint="cs"/>
          <w:sz w:val="26"/>
          <w:szCs w:val="26"/>
          <w:rtl/>
          <w:lang w:val="en-US"/>
        </w:rPr>
        <w:t xml:space="preserve">. وقد لاحظت الأمانة تباينا بين البيانات المبلغ عنها وبيانات عملية المسح لسنوات الأساس وهو الأمر الذي من شأنه أن </w:t>
      </w:r>
      <w:r w:rsidR="009A362E">
        <w:rPr>
          <w:rFonts w:hint="cs"/>
          <w:sz w:val="26"/>
          <w:szCs w:val="26"/>
          <w:rtl/>
          <w:lang w:val="en-US"/>
        </w:rPr>
        <w:t>ي</w:t>
      </w:r>
      <w:r w:rsidR="000D7843" w:rsidRPr="000D7843">
        <w:rPr>
          <w:rFonts w:hint="cs"/>
          <w:sz w:val="26"/>
          <w:szCs w:val="26"/>
          <w:rtl/>
          <w:lang w:val="en-US"/>
        </w:rPr>
        <w:t xml:space="preserve">تسبب تصحيحه </w:t>
      </w:r>
      <w:r w:rsidR="009A362E">
        <w:rPr>
          <w:rFonts w:hint="cs"/>
          <w:sz w:val="26"/>
          <w:szCs w:val="26"/>
          <w:rtl/>
          <w:lang w:val="en-US"/>
        </w:rPr>
        <w:t>ب</w:t>
      </w:r>
      <w:r w:rsidR="000D7843" w:rsidRPr="000D7843">
        <w:rPr>
          <w:rFonts w:hint="cs"/>
          <w:sz w:val="26"/>
          <w:szCs w:val="26"/>
          <w:rtl/>
          <w:lang w:val="en-US"/>
        </w:rPr>
        <w:t xml:space="preserve">تعديل الاستراتيجية والأنشطة. وبعد المزيد من البحث، أخطرت ألمانيا الأمانة بأنّ كينيا تواصلت مع أمانة الأوزون للشروع في عملية مراجعة خط الأساس للمواد الهيدروفلوروكربونية وأنّها تسحب اقتراح المرحلة الأولى من </w:t>
      </w:r>
      <w:r w:rsidR="000D7843" w:rsidRPr="000D7843">
        <w:rPr>
          <w:sz w:val="26"/>
          <w:szCs w:val="26"/>
          <w:rtl/>
          <w:lang w:val="en-US"/>
        </w:rPr>
        <w:t>خطة التنفيذ المتعلقة بالمواد الهيدروفلوروكربونية بموجب تعديل كيغالي</w:t>
      </w:r>
      <w:r w:rsidR="000D7843" w:rsidRPr="000D7843">
        <w:rPr>
          <w:rFonts w:hint="cs"/>
          <w:sz w:val="26"/>
          <w:szCs w:val="26"/>
          <w:rtl/>
          <w:lang w:val="en-US"/>
        </w:rPr>
        <w:t xml:space="preserve"> على أن تعاود رفعه إلى الاجتماع التاسع والتسعين بما يتيح متسعا من الوقت للتوفيق بين البيانات ومراجعة خط الأساس مع أمانة الأوزون وإعداد خطة أنشطة واستراتيجية معدلة تماشيا مع البيانات المصححة. </w:t>
      </w:r>
    </w:p>
    <w:p w14:paraId="6817C782" w14:textId="77777777" w:rsidR="00652820" w:rsidRDefault="00652820">
      <w:pPr>
        <w:jc w:val="left"/>
        <w:rPr>
          <w:i/>
          <w:iCs/>
          <w:sz w:val="26"/>
          <w:szCs w:val="26"/>
          <w:rtl/>
          <w:lang w:val="en-US"/>
        </w:rPr>
      </w:pPr>
      <w:r>
        <w:rPr>
          <w:i/>
          <w:iCs/>
          <w:sz w:val="26"/>
          <w:szCs w:val="26"/>
          <w:rtl/>
          <w:lang w:val="en-US"/>
        </w:rPr>
        <w:br w:type="page"/>
      </w:r>
    </w:p>
    <w:p w14:paraId="374BC2CF" w14:textId="2D51FDF2" w:rsidR="000D7843" w:rsidRPr="008F164A" w:rsidRDefault="000D7843" w:rsidP="009A362E">
      <w:pPr>
        <w:bidi/>
        <w:rPr>
          <w:sz w:val="26"/>
          <w:szCs w:val="26"/>
          <w:rtl/>
          <w:lang w:val="en-US"/>
        </w:rPr>
      </w:pPr>
      <w:r>
        <w:rPr>
          <w:rFonts w:hint="cs"/>
          <w:i/>
          <w:iCs/>
          <w:sz w:val="26"/>
          <w:szCs w:val="26"/>
          <w:rtl/>
          <w:lang w:val="en-US"/>
        </w:rPr>
        <w:lastRenderedPageBreak/>
        <w:t xml:space="preserve">مشروع استثماري متعلق بالكفاءة في استخدام الطاقة </w:t>
      </w:r>
      <w:r w:rsidR="00652820">
        <w:rPr>
          <w:rFonts w:hint="cs"/>
          <w:i/>
          <w:iCs/>
          <w:sz w:val="26"/>
          <w:szCs w:val="26"/>
          <w:rtl/>
          <w:lang w:val="en-US"/>
        </w:rPr>
        <w:t>و</w:t>
      </w:r>
      <w:r>
        <w:rPr>
          <w:rFonts w:hint="cs"/>
          <w:i/>
          <w:iCs/>
          <w:sz w:val="26"/>
          <w:szCs w:val="26"/>
          <w:rtl/>
          <w:lang w:val="en-US"/>
        </w:rPr>
        <w:t>مقدم عملا بالمقرر 94/60 (نيجيريا)</w:t>
      </w:r>
    </w:p>
    <w:p w14:paraId="085A6812" w14:textId="782EA60C" w:rsidR="008F164A" w:rsidRPr="008F164A" w:rsidRDefault="008F164A" w:rsidP="008F164A">
      <w:pPr>
        <w:pStyle w:val="Heading1"/>
        <w:numPr>
          <w:ilvl w:val="0"/>
          <w:numId w:val="0"/>
        </w:numPr>
        <w:bidi/>
        <w:spacing w:before="240"/>
        <w:rPr>
          <w:b/>
          <w:bCs/>
          <w:sz w:val="26"/>
          <w:szCs w:val="26"/>
        </w:rPr>
      </w:pPr>
      <w:r>
        <w:rPr>
          <w:rFonts w:hint="cs"/>
          <w:sz w:val="26"/>
          <w:szCs w:val="26"/>
          <w:rtl/>
          <w:lang w:val="en-US"/>
        </w:rPr>
        <w:t>7.</w:t>
      </w:r>
      <w:r>
        <w:rPr>
          <w:sz w:val="26"/>
          <w:szCs w:val="26"/>
          <w:rtl/>
          <w:lang w:val="en-US"/>
        </w:rPr>
        <w:tab/>
      </w:r>
      <w:r w:rsidR="000D7843" w:rsidRPr="008F164A">
        <w:rPr>
          <w:sz w:val="26"/>
          <w:szCs w:val="26"/>
          <w:rtl/>
          <w:lang w:val="en-US"/>
        </w:rPr>
        <w:t xml:space="preserve">بالنيابة عن </w:t>
      </w:r>
      <w:r w:rsidR="000D7843" w:rsidRPr="008F164A">
        <w:rPr>
          <w:rFonts w:hint="cs"/>
          <w:sz w:val="26"/>
          <w:szCs w:val="26"/>
          <w:rtl/>
          <w:lang w:val="en-US"/>
        </w:rPr>
        <w:t>نيجيريا</w:t>
      </w:r>
      <w:r w:rsidR="000D7843" w:rsidRPr="008F164A">
        <w:rPr>
          <w:sz w:val="26"/>
          <w:szCs w:val="26"/>
          <w:rtl/>
          <w:lang w:val="en-US"/>
        </w:rPr>
        <w:t>، قدم</w:t>
      </w:r>
      <w:r w:rsidR="000D7843" w:rsidRPr="008F164A">
        <w:rPr>
          <w:rFonts w:hint="cs"/>
          <w:sz w:val="26"/>
          <w:szCs w:val="26"/>
          <w:rtl/>
          <w:lang w:val="en-US"/>
        </w:rPr>
        <w:t>ت منظمة الأمم المتحدة للتنمية الصناعية</w:t>
      </w:r>
      <w:r w:rsidR="000D7843" w:rsidRPr="008F164A">
        <w:rPr>
          <w:sz w:val="26"/>
          <w:szCs w:val="26"/>
          <w:rtl/>
          <w:lang w:val="en-US"/>
        </w:rPr>
        <w:t xml:space="preserve"> طلب تمويل </w:t>
      </w:r>
      <w:r w:rsidR="000D7843" w:rsidRPr="008F164A">
        <w:rPr>
          <w:rFonts w:hint="cs"/>
          <w:sz w:val="26"/>
          <w:szCs w:val="26"/>
          <w:rtl/>
          <w:lang w:val="en-US"/>
        </w:rPr>
        <w:t>مشروع لتحسين الكفاءة في استخدام الطاقة في أجهزة التبريد المنزلي و</w:t>
      </w:r>
      <w:r w:rsidR="00E07D23" w:rsidRPr="008F164A">
        <w:rPr>
          <w:rFonts w:hint="cs"/>
          <w:sz w:val="26"/>
          <w:szCs w:val="26"/>
          <w:rtl/>
          <w:lang w:val="en-US" w:bidi="ar-SA"/>
        </w:rPr>
        <w:t>المجمدات الصندوقية</w:t>
      </w:r>
      <w:r w:rsidR="000D7843" w:rsidRPr="008F164A">
        <w:rPr>
          <w:rFonts w:hint="cs"/>
          <w:sz w:val="26"/>
          <w:szCs w:val="26"/>
          <w:rtl/>
          <w:lang w:val="en-US"/>
        </w:rPr>
        <w:t xml:space="preserve"> وأجهزة تكييف الهواء </w:t>
      </w:r>
      <w:r w:rsidR="004D0C91" w:rsidRPr="008F164A">
        <w:rPr>
          <w:rFonts w:hint="cs"/>
          <w:sz w:val="26"/>
          <w:szCs w:val="26"/>
          <w:rtl/>
          <w:lang w:val="en-US"/>
        </w:rPr>
        <w:t xml:space="preserve">التي تصنعها ست شركات </w:t>
      </w:r>
      <w:r w:rsidR="00A8587E" w:rsidRPr="008F164A">
        <w:rPr>
          <w:rFonts w:hint="cs"/>
          <w:sz w:val="26"/>
          <w:szCs w:val="26"/>
          <w:rtl/>
          <w:lang w:val="en-US"/>
        </w:rPr>
        <w:t xml:space="preserve">تماشيا مع المقرر 94/60 </w:t>
      </w:r>
      <w:r w:rsidR="00652820">
        <w:rPr>
          <w:rFonts w:hint="cs"/>
          <w:sz w:val="26"/>
          <w:szCs w:val="26"/>
          <w:rtl/>
          <w:lang w:val="en-US"/>
        </w:rPr>
        <w:t xml:space="preserve">وذلك </w:t>
      </w:r>
      <w:r w:rsidR="000D7843" w:rsidRPr="008F164A">
        <w:rPr>
          <w:sz w:val="26"/>
          <w:szCs w:val="26"/>
          <w:rtl/>
          <w:lang w:val="en-US"/>
        </w:rPr>
        <w:t xml:space="preserve">بقيمة إجمالية قدرها </w:t>
      </w:r>
      <w:r w:rsidR="00A8587E" w:rsidRPr="008F164A">
        <w:rPr>
          <w:rFonts w:hint="cs"/>
          <w:sz w:val="26"/>
          <w:szCs w:val="26"/>
          <w:rtl/>
          <w:lang w:val="en-US"/>
        </w:rPr>
        <w:t>6,368,216</w:t>
      </w:r>
      <w:r w:rsidR="000D7843" w:rsidRPr="008F164A">
        <w:rPr>
          <w:sz w:val="26"/>
          <w:szCs w:val="26"/>
          <w:rtl/>
          <w:lang w:val="en-US"/>
        </w:rPr>
        <w:t xml:space="preserve"> دولار</w:t>
      </w:r>
      <w:r w:rsidR="00A8587E" w:rsidRPr="008F164A">
        <w:rPr>
          <w:rFonts w:hint="cs"/>
          <w:sz w:val="26"/>
          <w:szCs w:val="26"/>
          <w:rtl/>
          <w:lang w:val="en-US"/>
        </w:rPr>
        <w:t>ا</w:t>
      </w:r>
      <w:r w:rsidR="000D7843" w:rsidRPr="008F164A">
        <w:rPr>
          <w:sz w:val="26"/>
          <w:szCs w:val="26"/>
          <w:rtl/>
          <w:lang w:val="en-US"/>
        </w:rPr>
        <w:t xml:space="preserve"> أمريكي</w:t>
      </w:r>
      <w:r w:rsidR="00A8587E" w:rsidRPr="008F164A">
        <w:rPr>
          <w:rFonts w:hint="cs"/>
          <w:sz w:val="26"/>
          <w:szCs w:val="26"/>
          <w:rtl/>
          <w:lang w:val="en-US"/>
        </w:rPr>
        <w:t>ا</w:t>
      </w:r>
      <w:r w:rsidR="000D7843" w:rsidRPr="008F164A">
        <w:rPr>
          <w:sz w:val="26"/>
          <w:szCs w:val="26"/>
          <w:rtl/>
          <w:lang w:val="en-US"/>
        </w:rPr>
        <w:t xml:space="preserve"> زائد </w:t>
      </w:r>
      <w:r w:rsidR="00A8587E" w:rsidRPr="008F164A">
        <w:rPr>
          <w:rFonts w:hint="cs"/>
          <w:sz w:val="26"/>
          <w:szCs w:val="26"/>
          <w:rtl/>
          <w:lang w:val="en-US"/>
        </w:rPr>
        <w:t>445,775</w:t>
      </w:r>
      <w:r w:rsidR="000D7843" w:rsidRPr="008F164A">
        <w:rPr>
          <w:sz w:val="26"/>
          <w:szCs w:val="26"/>
          <w:rtl/>
          <w:lang w:val="en-US"/>
        </w:rPr>
        <w:t xml:space="preserve"> دولارا أمريكيا لتكاليف دعم الوكالة المنفذة.  و</w:t>
      </w:r>
      <w:r w:rsidR="00A8587E" w:rsidRPr="008F164A">
        <w:rPr>
          <w:rFonts w:hint="cs"/>
          <w:sz w:val="26"/>
          <w:szCs w:val="26"/>
          <w:rtl/>
          <w:lang w:val="en-US"/>
        </w:rPr>
        <w:t xml:space="preserve">بالرغم من الحوار البناء واستعراض </w:t>
      </w:r>
      <w:r w:rsidR="00652820">
        <w:rPr>
          <w:rFonts w:hint="cs"/>
          <w:sz w:val="26"/>
          <w:szCs w:val="26"/>
          <w:rtl/>
          <w:lang w:val="en-US"/>
        </w:rPr>
        <w:t xml:space="preserve">دقيق </w:t>
      </w:r>
      <w:r w:rsidR="00A8587E" w:rsidRPr="008F164A">
        <w:rPr>
          <w:rFonts w:hint="cs"/>
          <w:sz w:val="26"/>
          <w:szCs w:val="26"/>
          <w:rtl/>
          <w:lang w:val="en-US"/>
        </w:rPr>
        <w:t>للمعلومات المقدمة كان لا بد من المزيد من الوقت لمعالجة القضايا التي تعذر حلها في الفترة الزمنية الضيقة التي يتيحها استعراض المشروع ولا سيما التأكد من سريان المعايير الدنيا لأداء الطاقة لمعدات تكييف الهواء المنزلي في عام 2024 واستكمال مراجعة المعايير الدنيا لأداء الطاقة لأجهزة التبريد المنزلي و</w:t>
      </w:r>
      <w:r w:rsidR="00E07D23" w:rsidRPr="008F164A">
        <w:rPr>
          <w:rFonts w:hint="cs"/>
          <w:sz w:val="26"/>
          <w:szCs w:val="26"/>
          <w:rtl/>
          <w:lang w:val="en-US"/>
        </w:rPr>
        <w:t>المجمدات الصندوقية</w:t>
      </w:r>
      <w:r w:rsidR="00A8587E" w:rsidRPr="008F164A">
        <w:rPr>
          <w:rFonts w:hint="cs"/>
          <w:sz w:val="26"/>
          <w:szCs w:val="26"/>
          <w:rtl/>
          <w:lang w:val="en-US"/>
        </w:rPr>
        <w:t xml:space="preserve"> ودخولها حيز النفاذ. وعليه سيرفع المشروع إلى عناية اللجنة التنفيذية في اجتماعها التاسع والتسعين. </w:t>
      </w:r>
    </w:p>
    <w:p w14:paraId="2B724D89" w14:textId="5C5A1EBF" w:rsidR="009159B0" w:rsidRPr="009159B0" w:rsidRDefault="009159B0" w:rsidP="008F164A">
      <w:pPr>
        <w:pStyle w:val="Heading1"/>
        <w:numPr>
          <w:ilvl w:val="0"/>
          <w:numId w:val="0"/>
        </w:numPr>
        <w:bidi/>
        <w:spacing w:before="240"/>
        <w:rPr>
          <w:b/>
          <w:bCs/>
          <w:sz w:val="26"/>
          <w:szCs w:val="26"/>
          <w:rtl/>
        </w:rPr>
      </w:pPr>
      <w:r w:rsidRPr="009159B0">
        <w:rPr>
          <w:rFonts w:hint="cs"/>
          <w:b/>
          <w:bCs/>
          <w:sz w:val="26"/>
          <w:szCs w:val="26"/>
          <w:rtl/>
        </w:rPr>
        <w:t>ثانيا</w:t>
      </w:r>
      <w:r w:rsidRPr="009159B0">
        <w:rPr>
          <w:rFonts w:hint="cs"/>
          <w:b/>
          <w:bCs/>
          <w:sz w:val="26"/>
          <w:szCs w:val="26"/>
          <w:rtl/>
          <w:lang w:bidi="ar-SA"/>
        </w:rPr>
        <w:t>-2</w:t>
      </w:r>
      <w:r w:rsidR="001D7BFF">
        <w:rPr>
          <w:b/>
          <w:bCs/>
          <w:sz w:val="26"/>
          <w:szCs w:val="26"/>
          <w:rtl/>
          <w:lang w:bidi="ar-SA"/>
        </w:rPr>
        <w:tab/>
      </w:r>
      <w:r w:rsidRPr="009159B0">
        <w:rPr>
          <w:rFonts w:hint="cs"/>
          <w:b/>
          <w:bCs/>
          <w:sz w:val="26"/>
          <w:szCs w:val="26"/>
          <w:rtl/>
        </w:rPr>
        <w:t>المشاريع الموصى بالموافقة الشمولية عليها</w:t>
      </w:r>
    </w:p>
    <w:p w14:paraId="57FC7734" w14:textId="1A836C27" w:rsidR="008F164A" w:rsidRDefault="008F164A" w:rsidP="008F164A">
      <w:pPr>
        <w:pStyle w:val="Heading1"/>
        <w:numPr>
          <w:ilvl w:val="0"/>
          <w:numId w:val="0"/>
        </w:numPr>
        <w:bidi/>
        <w:rPr>
          <w:sz w:val="26"/>
          <w:szCs w:val="26"/>
          <w:lang w:bidi="ar-LB"/>
        </w:rPr>
      </w:pPr>
      <w:r>
        <w:rPr>
          <w:rFonts w:hint="cs"/>
          <w:sz w:val="26"/>
          <w:szCs w:val="26"/>
          <w:rtl/>
        </w:rPr>
        <w:t>8.</w:t>
      </w:r>
      <w:r>
        <w:rPr>
          <w:sz w:val="26"/>
          <w:szCs w:val="26"/>
          <w:rtl/>
        </w:rPr>
        <w:tab/>
      </w:r>
      <w:r>
        <w:rPr>
          <w:rFonts w:hint="cs"/>
          <w:sz w:val="26"/>
          <w:szCs w:val="26"/>
          <w:rtl/>
        </w:rPr>
        <w:t xml:space="preserve">في الجدول 3 عرض موجز </w:t>
      </w:r>
      <w:r>
        <w:rPr>
          <w:rFonts w:hint="cs"/>
          <w:sz w:val="26"/>
          <w:szCs w:val="26"/>
          <w:rtl/>
          <w:lang w:bidi="ar-LB"/>
        </w:rPr>
        <w:t>للطلبات الموصى بالموافقة الشمولية عليها. و</w:t>
      </w:r>
      <w:r w:rsidR="00AD51F6">
        <w:rPr>
          <w:rFonts w:hint="cs"/>
          <w:sz w:val="26"/>
          <w:szCs w:val="26"/>
          <w:rtl/>
          <w:lang w:bidi="ar-SA"/>
        </w:rPr>
        <w:t>ي</w:t>
      </w:r>
      <w:r>
        <w:rPr>
          <w:rFonts w:hint="cs"/>
          <w:sz w:val="26"/>
          <w:szCs w:val="26"/>
          <w:rtl/>
          <w:lang w:bidi="ar-SA"/>
        </w:rPr>
        <w:t xml:space="preserve">رد </w:t>
      </w:r>
      <w:r>
        <w:rPr>
          <w:rFonts w:hint="cs"/>
          <w:sz w:val="26"/>
          <w:szCs w:val="26"/>
          <w:rtl/>
          <w:lang w:bidi="ar-LB"/>
        </w:rPr>
        <w:t xml:space="preserve">في الوثيقة </w:t>
      </w:r>
      <w:r>
        <w:rPr>
          <w:sz w:val="26"/>
          <w:szCs w:val="26"/>
          <w:lang w:bidi="ar-LB"/>
        </w:rPr>
        <w:t>UNEP/OzL.Pro/ExCom/98/12</w:t>
      </w:r>
      <w:r>
        <w:rPr>
          <w:rFonts w:hint="cs"/>
          <w:sz w:val="26"/>
          <w:szCs w:val="26"/>
          <w:rtl/>
          <w:lang w:bidi="ar-LB"/>
        </w:rPr>
        <w:t xml:space="preserve"> الم</w:t>
      </w:r>
      <w:r w:rsidR="00652820">
        <w:rPr>
          <w:rFonts w:hint="cs"/>
          <w:sz w:val="26"/>
          <w:szCs w:val="26"/>
          <w:rtl/>
          <w:lang w:bidi="ar-LB"/>
        </w:rPr>
        <w:t>عروضة</w:t>
      </w:r>
      <w:r>
        <w:rPr>
          <w:rFonts w:hint="cs"/>
          <w:sz w:val="26"/>
          <w:szCs w:val="26"/>
          <w:rtl/>
          <w:lang w:bidi="ar-LB"/>
        </w:rPr>
        <w:t xml:space="preserve"> تحت البند 8(ج) من جدول الأعمال </w:t>
      </w:r>
      <w:r w:rsidR="00AD51F6">
        <w:rPr>
          <w:rFonts w:hint="cs"/>
          <w:sz w:val="26"/>
          <w:szCs w:val="26"/>
          <w:rtl/>
          <w:lang w:bidi="ar-LB"/>
        </w:rPr>
        <w:t>المزيد من ال</w:t>
      </w:r>
      <w:r>
        <w:rPr>
          <w:rFonts w:hint="cs"/>
          <w:sz w:val="26"/>
          <w:szCs w:val="26"/>
          <w:rtl/>
          <w:lang w:bidi="ar-LB"/>
        </w:rPr>
        <w:t>معلومات بشأن الطلبات وتوصية الأمانة إلى اللجنة التنفيذية ومرفقا يحتوي على قائمة كاملة بالمشاريع الموصى بالموافقة الشمولية عليها.</w:t>
      </w:r>
    </w:p>
    <w:p w14:paraId="0B75D95D" w14:textId="77777777" w:rsidR="008F164A" w:rsidRDefault="008F164A" w:rsidP="008F164A">
      <w:pPr>
        <w:pStyle w:val="0Heading0"/>
        <w:keepNext/>
        <w:bidi/>
        <w:jc w:val="both"/>
        <w:rPr>
          <w:b/>
          <w:bCs/>
          <w:sz w:val="26"/>
          <w:szCs w:val="26"/>
          <w:lang w:bidi="ar-LB"/>
        </w:rPr>
      </w:pPr>
      <w:r>
        <w:rPr>
          <w:rFonts w:hint="cs"/>
          <w:b/>
          <w:bCs/>
          <w:sz w:val="26"/>
          <w:szCs w:val="26"/>
          <w:rtl/>
          <w:lang w:bidi="ar-LB"/>
        </w:rPr>
        <w:t>الجدول 3: الطلبات الموصى بالموافقة الشمولية عليها</w:t>
      </w:r>
    </w:p>
    <w:tbl>
      <w:tblPr>
        <w:tblStyle w:val="TableGrid10"/>
        <w:bidiVisual/>
        <w:tblW w:w="5000" w:type="pct"/>
        <w:tblInd w:w="0" w:type="dxa"/>
        <w:tblLook w:val="04A0" w:firstRow="1" w:lastRow="0" w:firstColumn="1" w:lastColumn="0" w:noHBand="0" w:noVBand="1"/>
      </w:tblPr>
      <w:tblGrid>
        <w:gridCol w:w="5952"/>
        <w:gridCol w:w="926"/>
        <w:gridCol w:w="929"/>
        <w:gridCol w:w="1543"/>
      </w:tblGrid>
      <w:tr w:rsidR="008F164A" w14:paraId="0BEF3215" w14:textId="77777777" w:rsidTr="001E54FD">
        <w:trPr>
          <w:trHeight w:val="268"/>
          <w:tblHeader/>
        </w:trPr>
        <w:tc>
          <w:tcPr>
            <w:tcW w:w="3183" w:type="pct"/>
            <w:tcBorders>
              <w:top w:val="single" w:sz="4" w:space="0" w:color="auto"/>
              <w:left w:val="single" w:sz="4" w:space="0" w:color="auto"/>
              <w:bottom w:val="single" w:sz="4" w:space="0" w:color="auto"/>
              <w:right w:val="single" w:sz="4" w:space="0" w:color="auto"/>
            </w:tcBorders>
            <w:vAlign w:val="center"/>
            <w:hideMark/>
          </w:tcPr>
          <w:p w14:paraId="43208599" w14:textId="50D80207" w:rsidR="008F164A" w:rsidRDefault="008F164A">
            <w:pPr>
              <w:keepNext/>
              <w:bidi/>
              <w:jc w:val="center"/>
              <w:rPr>
                <w:b/>
                <w:sz w:val="20"/>
                <w:rtl/>
              </w:rPr>
            </w:pPr>
            <w:r>
              <w:rPr>
                <w:rFonts w:hint="cs"/>
                <w:bCs/>
                <w:sz w:val="20"/>
                <w:rtl/>
                <w:lang w:val="en-US"/>
              </w:rPr>
              <w:t>المشاريع والأنشطة</w:t>
            </w:r>
          </w:p>
        </w:tc>
        <w:tc>
          <w:tcPr>
            <w:tcW w:w="495" w:type="pct"/>
            <w:tcBorders>
              <w:top w:val="single" w:sz="4" w:space="0" w:color="auto"/>
              <w:left w:val="single" w:sz="4" w:space="0" w:color="auto"/>
              <w:bottom w:val="single" w:sz="4" w:space="0" w:color="auto"/>
              <w:right w:val="single" w:sz="4" w:space="0" w:color="auto"/>
            </w:tcBorders>
            <w:vAlign w:val="center"/>
            <w:hideMark/>
          </w:tcPr>
          <w:p w14:paraId="51B21CFE" w14:textId="77777777" w:rsidR="008F164A" w:rsidRDefault="008F164A">
            <w:pPr>
              <w:keepNext/>
              <w:bidi/>
              <w:jc w:val="center"/>
              <w:rPr>
                <w:b/>
                <w:sz w:val="20"/>
              </w:rPr>
            </w:pPr>
            <w:r>
              <w:rPr>
                <w:rFonts w:hint="cs"/>
                <w:bCs/>
                <w:sz w:val="20"/>
                <w:rtl/>
                <w:lang w:val="en-US"/>
              </w:rPr>
              <w:t>عدد البلدان</w:t>
            </w:r>
          </w:p>
        </w:tc>
        <w:tc>
          <w:tcPr>
            <w:tcW w:w="497" w:type="pct"/>
            <w:tcBorders>
              <w:top w:val="single" w:sz="4" w:space="0" w:color="auto"/>
              <w:left w:val="single" w:sz="4" w:space="0" w:color="auto"/>
              <w:bottom w:val="single" w:sz="4" w:space="0" w:color="auto"/>
              <w:right w:val="single" w:sz="4" w:space="0" w:color="auto"/>
            </w:tcBorders>
            <w:vAlign w:val="center"/>
            <w:hideMark/>
          </w:tcPr>
          <w:p w14:paraId="390F1105" w14:textId="77777777" w:rsidR="008F164A" w:rsidRDefault="008F164A">
            <w:pPr>
              <w:keepNext/>
              <w:bidi/>
              <w:jc w:val="center"/>
              <w:rPr>
                <w:b/>
                <w:sz w:val="20"/>
              </w:rPr>
            </w:pPr>
            <w:r>
              <w:rPr>
                <w:rFonts w:hint="cs"/>
                <w:bCs/>
                <w:sz w:val="20"/>
                <w:rtl/>
                <w:lang w:val="en-US"/>
              </w:rPr>
              <w:t>عدد طلبات التمويل</w:t>
            </w:r>
          </w:p>
        </w:tc>
        <w:tc>
          <w:tcPr>
            <w:tcW w:w="825" w:type="pct"/>
            <w:tcBorders>
              <w:top w:val="single" w:sz="4" w:space="0" w:color="auto"/>
              <w:left w:val="single" w:sz="4" w:space="0" w:color="auto"/>
              <w:bottom w:val="single" w:sz="4" w:space="0" w:color="auto"/>
              <w:right w:val="single" w:sz="4" w:space="0" w:color="auto"/>
            </w:tcBorders>
            <w:vAlign w:val="center"/>
            <w:hideMark/>
          </w:tcPr>
          <w:p w14:paraId="120CB101" w14:textId="77777777" w:rsidR="008F164A" w:rsidRDefault="008F164A">
            <w:pPr>
              <w:keepNext/>
              <w:bidi/>
              <w:jc w:val="center"/>
              <w:rPr>
                <w:b/>
                <w:sz w:val="20"/>
              </w:rPr>
            </w:pPr>
            <w:r>
              <w:rPr>
                <w:rFonts w:hint="cs"/>
                <w:bCs/>
                <w:sz w:val="20"/>
                <w:rtl/>
                <w:lang w:val="en-US"/>
              </w:rPr>
              <w:t>المبالغ الموصى بها (دولار أمريكي)</w:t>
            </w:r>
          </w:p>
        </w:tc>
      </w:tr>
      <w:tr w:rsidR="008F164A" w14:paraId="619C6C0D" w14:textId="77777777" w:rsidTr="001E54FD">
        <w:tc>
          <w:tcPr>
            <w:tcW w:w="3183" w:type="pct"/>
            <w:tcBorders>
              <w:top w:val="single" w:sz="4" w:space="0" w:color="auto"/>
              <w:left w:val="single" w:sz="4" w:space="0" w:color="auto"/>
              <w:bottom w:val="single" w:sz="4" w:space="0" w:color="auto"/>
              <w:right w:val="single" w:sz="4" w:space="0" w:color="auto"/>
            </w:tcBorders>
            <w:hideMark/>
          </w:tcPr>
          <w:p w14:paraId="72610460" w14:textId="547A1AA9" w:rsidR="008F164A" w:rsidRDefault="008F164A">
            <w:pPr>
              <w:keepNext/>
              <w:bidi/>
              <w:jc w:val="left"/>
              <w:rPr>
                <w:sz w:val="20"/>
              </w:rPr>
            </w:pPr>
            <w:r>
              <w:rPr>
                <w:rFonts w:hint="cs"/>
                <w:rtl/>
              </w:rPr>
              <w:t>شرائح خطط إدارة إزالة المواد الهيدروكلوروفلوروكربونية المقررة</w:t>
            </w:r>
          </w:p>
        </w:tc>
        <w:tc>
          <w:tcPr>
            <w:tcW w:w="495" w:type="pct"/>
            <w:tcBorders>
              <w:top w:val="single" w:sz="4" w:space="0" w:color="auto"/>
              <w:left w:val="single" w:sz="4" w:space="0" w:color="auto"/>
              <w:bottom w:val="single" w:sz="4" w:space="0" w:color="auto"/>
              <w:right w:val="single" w:sz="4" w:space="0" w:color="auto"/>
            </w:tcBorders>
            <w:vAlign w:val="center"/>
          </w:tcPr>
          <w:p w14:paraId="0EF1D249" w14:textId="369A6501" w:rsidR="008F164A" w:rsidRDefault="001E54FD">
            <w:pPr>
              <w:keepNext/>
              <w:bidi/>
              <w:jc w:val="center"/>
              <w:rPr>
                <w:sz w:val="20"/>
              </w:rPr>
            </w:pPr>
            <w:r>
              <w:rPr>
                <w:rFonts w:hint="cs"/>
                <w:sz w:val="20"/>
                <w:rtl/>
              </w:rPr>
              <w:t>15</w:t>
            </w:r>
          </w:p>
        </w:tc>
        <w:tc>
          <w:tcPr>
            <w:tcW w:w="497" w:type="pct"/>
            <w:tcBorders>
              <w:top w:val="single" w:sz="4" w:space="0" w:color="auto"/>
              <w:left w:val="single" w:sz="4" w:space="0" w:color="auto"/>
              <w:bottom w:val="single" w:sz="4" w:space="0" w:color="auto"/>
              <w:right w:val="single" w:sz="4" w:space="0" w:color="auto"/>
            </w:tcBorders>
            <w:vAlign w:val="center"/>
          </w:tcPr>
          <w:p w14:paraId="6E1CF449" w14:textId="1524B680" w:rsidR="008F164A" w:rsidRDefault="001E54FD">
            <w:pPr>
              <w:keepNext/>
              <w:bidi/>
              <w:jc w:val="center"/>
              <w:rPr>
                <w:sz w:val="20"/>
              </w:rPr>
            </w:pPr>
            <w:r>
              <w:rPr>
                <w:rFonts w:hint="cs"/>
                <w:sz w:val="20"/>
                <w:rtl/>
              </w:rPr>
              <w:t>23</w:t>
            </w:r>
          </w:p>
        </w:tc>
        <w:tc>
          <w:tcPr>
            <w:tcW w:w="825" w:type="pct"/>
            <w:tcBorders>
              <w:top w:val="single" w:sz="4" w:space="0" w:color="auto"/>
              <w:left w:val="single" w:sz="4" w:space="0" w:color="auto"/>
              <w:bottom w:val="single" w:sz="4" w:space="0" w:color="auto"/>
              <w:right w:val="single" w:sz="4" w:space="0" w:color="auto"/>
            </w:tcBorders>
            <w:vAlign w:val="center"/>
          </w:tcPr>
          <w:p w14:paraId="67D49671" w14:textId="6AAD021E" w:rsidR="008F164A" w:rsidRDefault="001E54FD">
            <w:pPr>
              <w:keepNext/>
              <w:bidi/>
              <w:ind w:right="33"/>
              <w:jc w:val="left"/>
              <w:rPr>
                <w:sz w:val="20"/>
              </w:rPr>
            </w:pPr>
            <w:r>
              <w:rPr>
                <w:rFonts w:hint="cs"/>
                <w:sz w:val="20"/>
                <w:rtl/>
              </w:rPr>
              <w:t>3,697,782</w:t>
            </w:r>
          </w:p>
        </w:tc>
      </w:tr>
      <w:tr w:rsidR="008F164A" w14:paraId="5832A7AD" w14:textId="77777777" w:rsidTr="001E54FD">
        <w:tc>
          <w:tcPr>
            <w:tcW w:w="3183" w:type="pct"/>
            <w:tcBorders>
              <w:top w:val="single" w:sz="4" w:space="0" w:color="auto"/>
              <w:left w:val="single" w:sz="4" w:space="0" w:color="auto"/>
              <w:bottom w:val="single" w:sz="4" w:space="0" w:color="auto"/>
              <w:right w:val="single" w:sz="4" w:space="0" w:color="auto"/>
            </w:tcBorders>
            <w:vAlign w:val="center"/>
            <w:hideMark/>
          </w:tcPr>
          <w:p w14:paraId="48EA2A5B" w14:textId="0D2D0F7C" w:rsidR="008F164A" w:rsidRDefault="008F164A" w:rsidP="008F164A">
            <w:pPr>
              <w:keepNext/>
              <w:bidi/>
              <w:jc w:val="left"/>
              <w:rPr>
                <w:sz w:val="20"/>
              </w:rPr>
            </w:pPr>
            <w:r>
              <w:rPr>
                <w:rFonts w:hint="cs"/>
                <w:sz w:val="20"/>
                <w:rtl/>
              </w:rPr>
              <w:t xml:space="preserve">التحقق من امتثال مجموعة مختارة من البلدان المشمولة بالمادة الخامسة </w:t>
            </w:r>
            <w:r w:rsidRPr="00852B82">
              <w:rPr>
                <w:sz w:val="20"/>
                <w:rtl/>
              </w:rPr>
              <w:t>لأحكام اتفاق</w:t>
            </w:r>
            <w:r w:rsidR="00652820">
              <w:rPr>
                <w:rFonts w:hint="cs"/>
                <w:sz w:val="20"/>
                <w:rtl/>
              </w:rPr>
              <w:t>ات</w:t>
            </w:r>
            <w:r w:rsidRPr="00852B82">
              <w:rPr>
                <w:sz w:val="20"/>
                <w:rtl/>
              </w:rPr>
              <w:t xml:space="preserve"> خط</w:t>
            </w:r>
            <w:r w:rsidR="00652820">
              <w:rPr>
                <w:rFonts w:hint="cs"/>
                <w:sz w:val="20"/>
                <w:rtl/>
              </w:rPr>
              <w:t>ط</w:t>
            </w:r>
            <w:r w:rsidR="009A362E">
              <w:rPr>
                <w:rFonts w:hint="cs"/>
                <w:sz w:val="20"/>
                <w:rtl/>
              </w:rPr>
              <w:t xml:space="preserve"> </w:t>
            </w:r>
            <w:r w:rsidRPr="00852B82">
              <w:rPr>
                <w:sz w:val="20"/>
                <w:rtl/>
              </w:rPr>
              <w:t>إدارة إزالة المواد الهيدروكلوروفلوروكربونية</w:t>
            </w:r>
          </w:p>
        </w:tc>
        <w:tc>
          <w:tcPr>
            <w:tcW w:w="495" w:type="pct"/>
            <w:tcBorders>
              <w:top w:val="single" w:sz="4" w:space="0" w:color="auto"/>
              <w:left w:val="single" w:sz="4" w:space="0" w:color="auto"/>
              <w:bottom w:val="single" w:sz="4" w:space="0" w:color="auto"/>
              <w:right w:val="single" w:sz="4" w:space="0" w:color="auto"/>
            </w:tcBorders>
            <w:vAlign w:val="center"/>
          </w:tcPr>
          <w:p w14:paraId="5A67B3A8" w14:textId="5C21B22D" w:rsidR="008F164A" w:rsidRDefault="001E54FD" w:rsidP="008F164A">
            <w:pPr>
              <w:keepNext/>
              <w:bidi/>
              <w:jc w:val="center"/>
              <w:rPr>
                <w:sz w:val="20"/>
              </w:rPr>
            </w:pPr>
            <w:r>
              <w:rPr>
                <w:rFonts w:hint="cs"/>
                <w:sz w:val="20"/>
                <w:rtl/>
              </w:rPr>
              <w:t>8</w:t>
            </w:r>
          </w:p>
        </w:tc>
        <w:tc>
          <w:tcPr>
            <w:tcW w:w="497" w:type="pct"/>
            <w:tcBorders>
              <w:top w:val="single" w:sz="4" w:space="0" w:color="auto"/>
              <w:left w:val="single" w:sz="4" w:space="0" w:color="auto"/>
              <w:bottom w:val="single" w:sz="4" w:space="0" w:color="auto"/>
              <w:right w:val="single" w:sz="4" w:space="0" w:color="auto"/>
            </w:tcBorders>
            <w:vAlign w:val="center"/>
          </w:tcPr>
          <w:p w14:paraId="576422A0" w14:textId="3C79FC28" w:rsidR="008F164A" w:rsidRDefault="001E54FD" w:rsidP="008F164A">
            <w:pPr>
              <w:keepNext/>
              <w:bidi/>
              <w:spacing w:line="256" w:lineRule="auto"/>
              <w:jc w:val="center"/>
              <w:rPr>
                <w:sz w:val="20"/>
              </w:rPr>
            </w:pPr>
            <w:r>
              <w:rPr>
                <w:rFonts w:hint="cs"/>
                <w:sz w:val="20"/>
                <w:rtl/>
              </w:rPr>
              <w:t>8</w:t>
            </w:r>
          </w:p>
        </w:tc>
        <w:tc>
          <w:tcPr>
            <w:tcW w:w="825" w:type="pct"/>
            <w:tcBorders>
              <w:top w:val="single" w:sz="4" w:space="0" w:color="auto"/>
              <w:left w:val="single" w:sz="4" w:space="0" w:color="auto"/>
              <w:bottom w:val="single" w:sz="4" w:space="0" w:color="auto"/>
              <w:right w:val="single" w:sz="4" w:space="0" w:color="auto"/>
            </w:tcBorders>
            <w:vAlign w:val="center"/>
          </w:tcPr>
          <w:p w14:paraId="379131DC" w14:textId="5B1B1E94" w:rsidR="008F164A" w:rsidRDefault="001E54FD" w:rsidP="008F164A">
            <w:pPr>
              <w:keepNext/>
              <w:bidi/>
              <w:ind w:right="33"/>
              <w:jc w:val="left"/>
              <w:rPr>
                <w:sz w:val="20"/>
              </w:rPr>
            </w:pPr>
            <w:r>
              <w:rPr>
                <w:rFonts w:hint="cs"/>
                <w:sz w:val="20"/>
                <w:rtl/>
              </w:rPr>
              <w:t>267,600</w:t>
            </w:r>
          </w:p>
        </w:tc>
      </w:tr>
      <w:tr w:rsidR="008F164A" w14:paraId="43E61D45" w14:textId="77777777" w:rsidTr="001E54FD">
        <w:tc>
          <w:tcPr>
            <w:tcW w:w="3183" w:type="pct"/>
            <w:tcBorders>
              <w:top w:val="single" w:sz="4" w:space="0" w:color="auto"/>
              <w:left w:val="single" w:sz="4" w:space="0" w:color="auto"/>
              <w:bottom w:val="single" w:sz="4" w:space="0" w:color="auto"/>
              <w:right w:val="single" w:sz="4" w:space="0" w:color="auto"/>
            </w:tcBorders>
            <w:vAlign w:val="center"/>
            <w:hideMark/>
          </w:tcPr>
          <w:p w14:paraId="2A578120" w14:textId="47C12090" w:rsidR="008F164A" w:rsidRDefault="008F164A" w:rsidP="008F164A">
            <w:pPr>
              <w:bidi/>
              <w:jc w:val="left"/>
              <w:rPr>
                <w:sz w:val="20"/>
              </w:rPr>
            </w:pPr>
            <w:r w:rsidRPr="00852B82">
              <w:rPr>
                <w:sz w:val="20"/>
                <w:rtl/>
              </w:rPr>
              <w:t xml:space="preserve">التحقق من امتثال مجموعة مختارة من البلدان </w:t>
            </w:r>
            <w:r>
              <w:rPr>
                <w:rFonts w:hint="cs"/>
                <w:sz w:val="20"/>
                <w:rtl/>
              </w:rPr>
              <w:t xml:space="preserve">المشمولة بالمادة الخامسة بأحكام كل من </w:t>
            </w:r>
            <w:r w:rsidRPr="00852B82">
              <w:rPr>
                <w:sz w:val="20"/>
                <w:rtl/>
              </w:rPr>
              <w:t>اتفاق خط</w:t>
            </w:r>
            <w:r w:rsidR="009A362E">
              <w:rPr>
                <w:rFonts w:hint="cs"/>
                <w:sz w:val="20"/>
                <w:rtl/>
              </w:rPr>
              <w:t>ة</w:t>
            </w:r>
            <w:r w:rsidRPr="00852B82">
              <w:rPr>
                <w:sz w:val="20"/>
                <w:rtl/>
              </w:rPr>
              <w:t xml:space="preserve"> إدارة إزالة المواد الهيدروكلوروفلوروكربونية واتفاق خطة التنفيذ المتعلقة بالمواد الهيدروفلوروكربونية بموجب تعديل كيغالي</w:t>
            </w:r>
          </w:p>
        </w:tc>
        <w:tc>
          <w:tcPr>
            <w:tcW w:w="495" w:type="pct"/>
            <w:tcBorders>
              <w:top w:val="single" w:sz="4" w:space="0" w:color="auto"/>
              <w:left w:val="single" w:sz="4" w:space="0" w:color="auto"/>
              <w:bottom w:val="single" w:sz="4" w:space="0" w:color="auto"/>
              <w:right w:val="single" w:sz="4" w:space="0" w:color="auto"/>
            </w:tcBorders>
            <w:vAlign w:val="center"/>
          </w:tcPr>
          <w:p w14:paraId="7A0163F7" w14:textId="13BD47E2" w:rsidR="008F164A" w:rsidRDefault="001E54FD" w:rsidP="008F164A">
            <w:pPr>
              <w:bidi/>
              <w:jc w:val="center"/>
              <w:rPr>
                <w:sz w:val="20"/>
              </w:rPr>
            </w:pPr>
            <w:r>
              <w:rPr>
                <w:rFonts w:hint="cs"/>
                <w:sz w:val="20"/>
                <w:rtl/>
              </w:rPr>
              <w:t>8</w:t>
            </w:r>
          </w:p>
        </w:tc>
        <w:tc>
          <w:tcPr>
            <w:tcW w:w="497" w:type="pct"/>
            <w:tcBorders>
              <w:top w:val="single" w:sz="4" w:space="0" w:color="auto"/>
              <w:left w:val="single" w:sz="4" w:space="0" w:color="auto"/>
              <w:bottom w:val="single" w:sz="4" w:space="0" w:color="auto"/>
              <w:right w:val="single" w:sz="4" w:space="0" w:color="auto"/>
            </w:tcBorders>
            <w:vAlign w:val="center"/>
          </w:tcPr>
          <w:p w14:paraId="2264F58A" w14:textId="2ECB5217" w:rsidR="008F164A" w:rsidRDefault="001E54FD" w:rsidP="008F164A">
            <w:pPr>
              <w:bidi/>
              <w:jc w:val="center"/>
              <w:rPr>
                <w:sz w:val="20"/>
              </w:rPr>
            </w:pPr>
            <w:r>
              <w:rPr>
                <w:rFonts w:hint="cs"/>
                <w:sz w:val="20"/>
                <w:rtl/>
              </w:rPr>
              <w:t>8</w:t>
            </w:r>
          </w:p>
        </w:tc>
        <w:tc>
          <w:tcPr>
            <w:tcW w:w="825" w:type="pct"/>
            <w:tcBorders>
              <w:top w:val="single" w:sz="4" w:space="0" w:color="auto"/>
              <w:left w:val="single" w:sz="4" w:space="0" w:color="auto"/>
              <w:bottom w:val="single" w:sz="4" w:space="0" w:color="auto"/>
              <w:right w:val="single" w:sz="4" w:space="0" w:color="auto"/>
            </w:tcBorders>
            <w:vAlign w:val="center"/>
          </w:tcPr>
          <w:p w14:paraId="162C7DE3" w14:textId="178AB067" w:rsidR="008F164A" w:rsidRDefault="001E54FD" w:rsidP="008F164A">
            <w:pPr>
              <w:bidi/>
              <w:ind w:right="33"/>
              <w:jc w:val="left"/>
              <w:rPr>
                <w:sz w:val="20"/>
              </w:rPr>
            </w:pPr>
            <w:r>
              <w:rPr>
                <w:rFonts w:hint="cs"/>
                <w:sz w:val="20"/>
                <w:rtl/>
              </w:rPr>
              <w:t>401,400</w:t>
            </w:r>
          </w:p>
        </w:tc>
      </w:tr>
      <w:tr w:rsidR="008F164A" w14:paraId="72D4A1B3" w14:textId="77777777" w:rsidTr="001E54FD">
        <w:tc>
          <w:tcPr>
            <w:tcW w:w="3183" w:type="pct"/>
            <w:tcBorders>
              <w:top w:val="single" w:sz="4" w:space="0" w:color="auto"/>
              <w:left w:val="single" w:sz="4" w:space="0" w:color="auto"/>
              <w:bottom w:val="single" w:sz="4" w:space="0" w:color="auto"/>
              <w:right w:val="single" w:sz="4" w:space="0" w:color="auto"/>
            </w:tcBorders>
            <w:vAlign w:val="center"/>
            <w:hideMark/>
          </w:tcPr>
          <w:p w14:paraId="6DFDB58F" w14:textId="3B8CAA24" w:rsidR="008F164A" w:rsidRDefault="008F164A" w:rsidP="008F164A">
            <w:pPr>
              <w:bidi/>
              <w:jc w:val="left"/>
              <w:rPr>
                <w:sz w:val="20"/>
              </w:rPr>
            </w:pPr>
            <w:r>
              <w:rPr>
                <w:rFonts w:hint="cs"/>
                <w:sz w:val="20"/>
                <w:rtl/>
              </w:rPr>
              <w:t>شرائح خطط ضبط انبعاثات الهيدروفلوروكربون-23 المقررة</w:t>
            </w:r>
          </w:p>
        </w:tc>
        <w:tc>
          <w:tcPr>
            <w:tcW w:w="495" w:type="pct"/>
            <w:tcBorders>
              <w:top w:val="single" w:sz="4" w:space="0" w:color="auto"/>
              <w:left w:val="single" w:sz="4" w:space="0" w:color="auto"/>
              <w:bottom w:val="single" w:sz="4" w:space="0" w:color="auto"/>
              <w:right w:val="single" w:sz="4" w:space="0" w:color="auto"/>
            </w:tcBorders>
            <w:vAlign w:val="center"/>
          </w:tcPr>
          <w:p w14:paraId="392B1274" w14:textId="5F7B7347" w:rsidR="008F164A" w:rsidRDefault="001E54FD" w:rsidP="008F164A">
            <w:pPr>
              <w:bidi/>
              <w:jc w:val="center"/>
              <w:rPr>
                <w:sz w:val="20"/>
              </w:rPr>
            </w:pPr>
            <w:r>
              <w:rPr>
                <w:rFonts w:hint="cs"/>
                <w:sz w:val="20"/>
                <w:rtl/>
              </w:rPr>
              <w:t>2</w:t>
            </w:r>
          </w:p>
        </w:tc>
        <w:tc>
          <w:tcPr>
            <w:tcW w:w="497" w:type="pct"/>
            <w:tcBorders>
              <w:top w:val="single" w:sz="4" w:space="0" w:color="auto"/>
              <w:left w:val="single" w:sz="4" w:space="0" w:color="auto"/>
              <w:bottom w:val="single" w:sz="4" w:space="0" w:color="auto"/>
              <w:right w:val="single" w:sz="4" w:space="0" w:color="auto"/>
            </w:tcBorders>
            <w:vAlign w:val="center"/>
          </w:tcPr>
          <w:p w14:paraId="446FCE5F" w14:textId="491901BD" w:rsidR="008F164A" w:rsidRDefault="001E54FD" w:rsidP="008F164A">
            <w:pPr>
              <w:bidi/>
              <w:jc w:val="center"/>
              <w:rPr>
                <w:sz w:val="20"/>
              </w:rPr>
            </w:pPr>
            <w:r>
              <w:rPr>
                <w:rFonts w:hint="cs"/>
                <w:sz w:val="20"/>
                <w:rtl/>
              </w:rPr>
              <w:t>2</w:t>
            </w:r>
          </w:p>
        </w:tc>
        <w:tc>
          <w:tcPr>
            <w:tcW w:w="825" w:type="pct"/>
            <w:tcBorders>
              <w:top w:val="single" w:sz="4" w:space="0" w:color="auto"/>
              <w:left w:val="single" w:sz="4" w:space="0" w:color="auto"/>
              <w:bottom w:val="single" w:sz="4" w:space="0" w:color="auto"/>
              <w:right w:val="single" w:sz="4" w:space="0" w:color="auto"/>
            </w:tcBorders>
            <w:vAlign w:val="center"/>
          </w:tcPr>
          <w:p w14:paraId="104CF160" w14:textId="3B962AE5" w:rsidR="008F164A" w:rsidRDefault="001E54FD" w:rsidP="008F164A">
            <w:pPr>
              <w:bidi/>
              <w:ind w:right="33"/>
              <w:jc w:val="left"/>
              <w:rPr>
                <w:sz w:val="20"/>
              </w:rPr>
            </w:pPr>
            <w:r>
              <w:rPr>
                <w:rFonts w:hint="cs"/>
                <w:sz w:val="20"/>
                <w:rtl/>
              </w:rPr>
              <w:t>317,347</w:t>
            </w:r>
          </w:p>
        </w:tc>
      </w:tr>
      <w:tr w:rsidR="008F164A" w14:paraId="7C8F8761" w14:textId="77777777" w:rsidTr="001E54FD">
        <w:tc>
          <w:tcPr>
            <w:tcW w:w="3183" w:type="pct"/>
            <w:tcBorders>
              <w:top w:val="single" w:sz="4" w:space="0" w:color="auto"/>
              <w:left w:val="single" w:sz="4" w:space="0" w:color="auto"/>
              <w:bottom w:val="single" w:sz="4" w:space="0" w:color="auto"/>
              <w:right w:val="single" w:sz="4" w:space="0" w:color="auto"/>
            </w:tcBorders>
            <w:vAlign w:val="center"/>
            <w:hideMark/>
          </w:tcPr>
          <w:p w14:paraId="624C4836" w14:textId="44F54EE7" w:rsidR="008F164A" w:rsidRDefault="008F164A">
            <w:pPr>
              <w:bidi/>
              <w:jc w:val="left"/>
              <w:rPr>
                <w:sz w:val="20"/>
              </w:rPr>
            </w:pPr>
            <w:r>
              <w:rPr>
                <w:rFonts w:hint="cs"/>
                <w:sz w:val="20"/>
                <w:rtl/>
              </w:rPr>
              <w:t>شريحة خطة</w:t>
            </w:r>
            <w:r w:rsidRPr="00852B82">
              <w:rPr>
                <w:sz w:val="20"/>
                <w:rtl/>
              </w:rPr>
              <w:t xml:space="preserve"> </w:t>
            </w:r>
            <w:r w:rsidR="00652820">
              <w:rPr>
                <w:rFonts w:hint="cs"/>
                <w:sz w:val="20"/>
                <w:rtl/>
              </w:rPr>
              <w:t>ال</w:t>
            </w:r>
            <w:r w:rsidRPr="00852B82">
              <w:rPr>
                <w:sz w:val="20"/>
                <w:rtl/>
              </w:rPr>
              <w:t xml:space="preserve">تنفيذ </w:t>
            </w:r>
            <w:r w:rsidR="00652820">
              <w:rPr>
                <w:rFonts w:hint="cs"/>
                <w:sz w:val="20"/>
                <w:rtl/>
              </w:rPr>
              <w:t>ال</w:t>
            </w:r>
            <w:r w:rsidRPr="00852B82">
              <w:rPr>
                <w:sz w:val="20"/>
                <w:rtl/>
              </w:rPr>
              <w:t>متعلقة بالمواد الهيدروفلوروكربونية بموجب تعديل كيغالي</w:t>
            </w:r>
            <w:r>
              <w:rPr>
                <w:rFonts w:hint="cs"/>
                <w:sz w:val="20"/>
                <w:rtl/>
              </w:rPr>
              <w:t xml:space="preserve"> </w:t>
            </w:r>
            <w:r w:rsidR="00652820">
              <w:rPr>
                <w:rFonts w:hint="cs"/>
                <w:sz w:val="20"/>
                <w:rtl/>
              </w:rPr>
              <w:t>ال</w:t>
            </w:r>
            <w:r>
              <w:rPr>
                <w:rFonts w:hint="cs"/>
                <w:sz w:val="20"/>
                <w:rtl/>
              </w:rPr>
              <w:t>مقررة</w:t>
            </w:r>
          </w:p>
        </w:tc>
        <w:tc>
          <w:tcPr>
            <w:tcW w:w="495" w:type="pct"/>
            <w:tcBorders>
              <w:top w:val="single" w:sz="4" w:space="0" w:color="auto"/>
              <w:left w:val="single" w:sz="4" w:space="0" w:color="auto"/>
              <w:bottom w:val="single" w:sz="4" w:space="0" w:color="auto"/>
              <w:right w:val="single" w:sz="4" w:space="0" w:color="auto"/>
            </w:tcBorders>
            <w:vAlign w:val="center"/>
          </w:tcPr>
          <w:p w14:paraId="237B26F2" w14:textId="1E026441" w:rsidR="008F164A" w:rsidRDefault="001E54FD">
            <w:pPr>
              <w:bidi/>
              <w:jc w:val="center"/>
              <w:rPr>
                <w:sz w:val="20"/>
              </w:rPr>
            </w:pPr>
            <w:r>
              <w:rPr>
                <w:rFonts w:hint="cs"/>
                <w:sz w:val="20"/>
                <w:rtl/>
              </w:rPr>
              <w:t>1</w:t>
            </w:r>
          </w:p>
        </w:tc>
        <w:tc>
          <w:tcPr>
            <w:tcW w:w="497" w:type="pct"/>
            <w:tcBorders>
              <w:top w:val="single" w:sz="4" w:space="0" w:color="auto"/>
              <w:left w:val="single" w:sz="4" w:space="0" w:color="auto"/>
              <w:bottom w:val="single" w:sz="4" w:space="0" w:color="auto"/>
              <w:right w:val="single" w:sz="4" w:space="0" w:color="auto"/>
            </w:tcBorders>
            <w:vAlign w:val="center"/>
          </w:tcPr>
          <w:p w14:paraId="4691D7E6" w14:textId="5F649124" w:rsidR="008F164A" w:rsidRDefault="001E54FD">
            <w:pPr>
              <w:bidi/>
              <w:jc w:val="center"/>
              <w:rPr>
                <w:sz w:val="20"/>
              </w:rPr>
            </w:pPr>
            <w:r>
              <w:rPr>
                <w:rFonts w:hint="cs"/>
                <w:sz w:val="20"/>
                <w:rtl/>
              </w:rPr>
              <w:t>2</w:t>
            </w:r>
          </w:p>
        </w:tc>
        <w:tc>
          <w:tcPr>
            <w:tcW w:w="825" w:type="pct"/>
            <w:tcBorders>
              <w:top w:val="single" w:sz="4" w:space="0" w:color="auto"/>
              <w:left w:val="single" w:sz="4" w:space="0" w:color="auto"/>
              <w:bottom w:val="single" w:sz="4" w:space="0" w:color="auto"/>
              <w:right w:val="single" w:sz="4" w:space="0" w:color="auto"/>
            </w:tcBorders>
            <w:vAlign w:val="center"/>
          </w:tcPr>
          <w:p w14:paraId="64145F0E" w14:textId="28A471E0" w:rsidR="008F164A" w:rsidRDefault="001E54FD">
            <w:pPr>
              <w:bidi/>
              <w:ind w:right="33"/>
              <w:jc w:val="left"/>
              <w:rPr>
                <w:sz w:val="20"/>
              </w:rPr>
            </w:pPr>
            <w:r>
              <w:rPr>
                <w:rFonts w:hint="cs"/>
                <w:sz w:val="20"/>
                <w:rtl/>
              </w:rPr>
              <w:t>163,409</w:t>
            </w:r>
          </w:p>
        </w:tc>
      </w:tr>
      <w:tr w:rsidR="008F164A" w14:paraId="453B62D1" w14:textId="77777777" w:rsidTr="001E54FD">
        <w:tc>
          <w:tcPr>
            <w:tcW w:w="3183" w:type="pct"/>
            <w:tcBorders>
              <w:top w:val="single" w:sz="4" w:space="0" w:color="auto"/>
              <w:left w:val="single" w:sz="4" w:space="0" w:color="auto"/>
              <w:bottom w:val="single" w:sz="4" w:space="0" w:color="auto"/>
              <w:right w:val="single" w:sz="4" w:space="0" w:color="auto"/>
            </w:tcBorders>
            <w:vAlign w:val="center"/>
          </w:tcPr>
          <w:p w14:paraId="294998A3" w14:textId="7FAB0FB3" w:rsidR="008F164A" w:rsidRDefault="008F164A" w:rsidP="008F164A">
            <w:pPr>
              <w:bidi/>
              <w:jc w:val="left"/>
              <w:rPr>
                <w:sz w:val="20"/>
              </w:rPr>
            </w:pPr>
            <w:r>
              <w:rPr>
                <w:rFonts w:hint="cs"/>
                <w:sz w:val="20"/>
                <w:rtl/>
              </w:rPr>
              <w:t xml:space="preserve">إعداد المرحلة الأولى من </w:t>
            </w:r>
            <w:r w:rsidRPr="00852B82">
              <w:rPr>
                <w:sz w:val="20"/>
                <w:rtl/>
              </w:rPr>
              <w:t>خط</w:t>
            </w:r>
            <w:r>
              <w:rPr>
                <w:rFonts w:hint="cs"/>
                <w:sz w:val="20"/>
                <w:rtl/>
              </w:rPr>
              <w:t>ط</w:t>
            </w:r>
            <w:r w:rsidRPr="00852B82">
              <w:rPr>
                <w:sz w:val="20"/>
                <w:rtl/>
              </w:rPr>
              <w:t xml:space="preserve"> التنفيذ المتعلقة بالمواد الهيدروفلوروكربونية بموجب تعديل كيغالي</w:t>
            </w:r>
          </w:p>
        </w:tc>
        <w:tc>
          <w:tcPr>
            <w:tcW w:w="495" w:type="pct"/>
            <w:tcBorders>
              <w:top w:val="single" w:sz="4" w:space="0" w:color="auto"/>
              <w:left w:val="single" w:sz="4" w:space="0" w:color="auto"/>
              <w:bottom w:val="single" w:sz="4" w:space="0" w:color="auto"/>
              <w:right w:val="single" w:sz="4" w:space="0" w:color="auto"/>
            </w:tcBorders>
            <w:vAlign w:val="center"/>
          </w:tcPr>
          <w:p w14:paraId="07717D8F" w14:textId="5CCCD5F2" w:rsidR="008F164A" w:rsidRDefault="001E54FD" w:rsidP="008F164A">
            <w:pPr>
              <w:bidi/>
              <w:jc w:val="center"/>
              <w:rPr>
                <w:sz w:val="20"/>
              </w:rPr>
            </w:pPr>
            <w:r>
              <w:rPr>
                <w:rFonts w:hint="cs"/>
                <w:sz w:val="20"/>
                <w:rtl/>
              </w:rPr>
              <w:t>3</w:t>
            </w:r>
          </w:p>
        </w:tc>
        <w:tc>
          <w:tcPr>
            <w:tcW w:w="497" w:type="pct"/>
            <w:tcBorders>
              <w:top w:val="single" w:sz="4" w:space="0" w:color="auto"/>
              <w:left w:val="single" w:sz="4" w:space="0" w:color="auto"/>
              <w:bottom w:val="single" w:sz="4" w:space="0" w:color="auto"/>
              <w:right w:val="single" w:sz="4" w:space="0" w:color="auto"/>
            </w:tcBorders>
            <w:vAlign w:val="center"/>
          </w:tcPr>
          <w:p w14:paraId="27EA9059" w14:textId="3020F7FB" w:rsidR="008F164A" w:rsidRDefault="001E54FD" w:rsidP="008F164A">
            <w:pPr>
              <w:bidi/>
              <w:jc w:val="center"/>
              <w:rPr>
                <w:sz w:val="20"/>
              </w:rPr>
            </w:pPr>
            <w:r>
              <w:rPr>
                <w:rFonts w:hint="cs"/>
                <w:sz w:val="20"/>
                <w:rtl/>
              </w:rPr>
              <w:t>5</w:t>
            </w:r>
          </w:p>
        </w:tc>
        <w:tc>
          <w:tcPr>
            <w:tcW w:w="825" w:type="pct"/>
            <w:tcBorders>
              <w:top w:val="single" w:sz="4" w:space="0" w:color="auto"/>
              <w:left w:val="single" w:sz="4" w:space="0" w:color="auto"/>
              <w:bottom w:val="single" w:sz="4" w:space="0" w:color="auto"/>
              <w:right w:val="single" w:sz="4" w:space="0" w:color="auto"/>
            </w:tcBorders>
            <w:vAlign w:val="center"/>
          </w:tcPr>
          <w:p w14:paraId="6CB05F0D" w14:textId="32771D5A" w:rsidR="008F164A" w:rsidRDefault="001E54FD" w:rsidP="008F164A">
            <w:pPr>
              <w:bidi/>
              <w:ind w:right="33"/>
              <w:jc w:val="left"/>
              <w:rPr>
                <w:sz w:val="20"/>
              </w:rPr>
            </w:pPr>
            <w:r>
              <w:rPr>
                <w:rFonts w:hint="cs"/>
                <w:sz w:val="20"/>
                <w:rtl/>
              </w:rPr>
              <w:t>795,700</w:t>
            </w:r>
          </w:p>
        </w:tc>
      </w:tr>
      <w:tr w:rsidR="008F164A" w14:paraId="563B8845" w14:textId="77777777" w:rsidTr="001E54FD">
        <w:tc>
          <w:tcPr>
            <w:tcW w:w="3183" w:type="pct"/>
            <w:tcBorders>
              <w:top w:val="single" w:sz="4" w:space="0" w:color="auto"/>
              <w:left w:val="single" w:sz="4" w:space="0" w:color="auto"/>
              <w:bottom w:val="single" w:sz="4" w:space="0" w:color="auto"/>
              <w:right w:val="single" w:sz="4" w:space="0" w:color="auto"/>
            </w:tcBorders>
            <w:vAlign w:val="center"/>
          </w:tcPr>
          <w:p w14:paraId="124AD7C0" w14:textId="37EB9CBE" w:rsidR="008F164A" w:rsidRDefault="008F164A" w:rsidP="008F164A">
            <w:pPr>
              <w:bidi/>
              <w:jc w:val="left"/>
              <w:rPr>
                <w:sz w:val="20"/>
              </w:rPr>
            </w:pPr>
            <w:r w:rsidRPr="00852B82">
              <w:rPr>
                <w:sz w:val="20"/>
                <w:rtl/>
              </w:rPr>
              <w:t xml:space="preserve">التحقق من امتثال مجموعة مختارة من البلدان </w:t>
            </w:r>
            <w:r>
              <w:rPr>
                <w:rFonts w:hint="cs"/>
                <w:sz w:val="20"/>
                <w:rtl/>
              </w:rPr>
              <w:t>المشمولة بالمادة الخامسة بأحكام اتفاق</w:t>
            </w:r>
            <w:r w:rsidR="0037717F">
              <w:rPr>
                <w:rFonts w:hint="cs"/>
                <w:sz w:val="20"/>
                <w:rtl/>
              </w:rPr>
              <w:t>ات</w:t>
            </w:r>
            <w:r w:rsidRPr="00852B82">
              <w:rPr>
                <w:sz w:val="20"/>
                <w:rtl/>
              </w:rPr>
              <w:t xml:space="preserve"> خط</w:t>
            </w:r>
            <w:r w:rsidR="001658DA">
              <w:rPr>
                <w:rFonts w:hint="cs"/>
                <w:sz w:val="20"/>
                <w:rtl/>
              </w:rPr>
              <w:t>ط</w:t>
            </w:r>
            <w:r w:rsidRPr="00852B82">
              <w:rPr>
                <w:sz w:val="20"/>
                <w:rtl/>
              </w:rPr>
              <w:t xml:space="preserve"> التنفيذ المتعلقة بالمواد الهيدروفلوروكربونية بموجب تعديل كيغالي</w:t>
            </w:r>
          </w:p>
        </w:tc>
        <w:tc>
          <w:tcPr>
            <w:tcW w:w="495" w:type="pct"/>
            <w:tcBorders>
              <w:top w:val="single" w:sz="4" w:space="0" w:color="auto"/>
              <w:left w:val="single" w:sz="4" w:space="0" w:color="auto"/>
              <w:bottom w:val="single" w:sz="4" w:space="0" w:color="auto"/>
              <w:right w:val="single" w:sz="4" w:space="0" w:color="auto"/>
            </w:tcBorders>
            <w:vAlign w:val="center"/>
          </w:tcPr>
          <w:p w14:paraId="5C43A2D6" w14:textId="4B295855" w:rsidR="008F164A" w:rsidRDefault="001E54FD" w:rsidP="008F164A">
            <w:pPr>
              <w:bidi/>
              <w:jc w:val="center"/>
              <w:rPr>
                <w:sz w:val="20"/>
              </w:rPr>
            </w:pPr>
            <w:r>
              <w:rPr>
                <w:rFonts w:hint="cs"/>
                <w:sz w:val="20"/>
                <w:rtl/>
              </w:rPr>
              <w:t>34</w:t>
            </w:r>
          </w:p>
        </w:tc>
        <w:tc>
          <w:tcPr>
            <w:tcW w:w="497" w:type="pct"/>
            <w:tcBorders>
              <w:top w:val="single" w:sz="4" w:space="0" w:color="auto"/>
              <w:left w:val="single" w:sz="4" w:space="0" w:color="auto"/>
              <w:bottom w:val="single" w:sz="4" w:space="0" w:color="auto"/>
              <w:right w:val="single" w:sz="4" w:space="0" w:color="auto"/>
            </w:tcBorders>
            <w:vAlign w:val="center"/>
          </w:tcPr>
          <w:p w14:paraId="29CACD86" w14:textId="6377DFC8" w:rsidR="008F164A" w:rsidRDefault="001E54FD" w:rsidP="008F164A">
            <w:pPr>
              <w:bidi/>
              <w:jc w:val="center"/>
              <w:rPr>
                <w:sz w:val="20"/>
              </w:rPr>
            </w:pPr>
            <w:r>
              <w:rPr>
                <w:rFonts w:hint="cs"/>
                <w:sz w:val="20"/>
                <w:rtl/>
              </w:rPr>
              <w:t>34</w:t>
            </w:r>
          </w:p>
        </w:tc>
        <w:tc>
          <w:tcPr>
            <w:tcW w:w="825" w:type="pct"/>
            <w:tcBorders>
              <w:top w:val="single" w:sz="4" w:space="0" w:color="auto"/>
              <w:left w:val="single" w:sz="4" w:space="0" w:color="auto"/>
              <w:bottom w:val="single" w:sz="4" w:space="0" w:color="auto"/>
              <w:right w:val="single" w:sz="4" w:space="0" w:color="auto"/>
            </w:tcBorders>
            <w:vAlign w:val="center"/>
          </w:tcPr>
          <w:p w14:paraId="643B6917" w14:textId="3C888AF1" w:rsidR="008F164A" w:rsidRDefault="001E54FD" w:rsidP="008F164A">
            <w:pPr>
              <w:bidi/>
              <w:ind w:right="33"/>
              <w:jc w:val="left"/>
              <w:rPr>
                <w:sz w:val="20"/>
              </w:rPr>
            </w:pPr>
            <w:r>
              <w:rPr>
                <w:rFonts w:hint="cs"/>
                <w:sz w:val="20"/>
                <w:rtl/>
              </w:rPr>
              <w:t>1,145,400</w:t>
            </w:r>
          </w:p>
        </w:tc>
      </w:tr>
      <w:tr w:rsidR="008F164A" w14:paraId="1688F77B" w14:textId="77777777" w:rsidTr="001E54FD">
        <w:tc>
          <w:tcPr>
            <w:tcW w:w="3183" w:type="pct"/>
            <w:tcBorders>
              <w:top w:val="single" w:sz="4" w:space="0" w:color="auto"/>
              <w:left w:val="single" w:sz="4" w:space="0" w:color="auto"/>
              <w:bottom w:val="single" w:sz="4" w:space="0" w:color="auto"/>
              <w:right w:val="single" w:sz="4" w:space="0" w:color="auto"/>
            </w:tcBorders>
            <w:vAlign w:val="center"/>
          </w:tcPr>
          <w:p w14:paraId="44E7B501" w14:textId="54A75439" w:rsidR="008F164A" w:rsidRDefault="008F164A" w:rsidP="008F164A">
            <w:pPr>
              <w:bidi/>
              <w:jc w:val="left"/>
              <w:rPr>
                <w:sz w:val="20"/>
              </w:rPr>
            </w:pPr>
            <w:r>
              <w:rPr>
                <w:rFonts w:hint="cs"/>
                <w:sz w:val="20"/>
                <w:rtl/>
              </w:rPr>
              <w:t>الأنشطة الإضافية للحفاظ على الكفاءة في استخدام الطاقة في قطاع الخدمة (المقرر 89/6)*</w:t>
            </w:r>
          </w:p>
        </w:tc>
        <w:tc>
          <w:tcPr>
            <w:tcW w:w="495" w:type="pct"/>
            <w:tcBorders>
              <w:top w:val="single" w:sz="4" w:space="0" w:color="auto"/>
              <w:left w:val="single" w:sz="4" w:space="0" w:color="auto"/>
              <w:bottom w:val="single" w:sz="4" w:space="0" w:color="auto"/>
              <w:right w:val="single" w:sz="4" w:space="0" w:color="auto"/>
            </w:tcBorders>
            <w:vAlign w:val="center"/>
          </w:tcPr>
          <w:p w14:paraId="0817BD76" w14:textId="0C2E8AAD" w:rsidR="008F164A" w:rsidRDefault="001E54FD" w:rsidP="008F164A">
            <w:pPr>
              <w:bidi/>
              <w:jc w:val="center"/>
              <w:rPr>
                <w:sz w:val="20"/>
                <w:rtl/>
              </w:rPr>
            </w:pPr>
            <w:r>
              <w:rPr>
                <w:rFonts w:hint="cs"/>
                <w:sz w:val="20"/>
                <w:rtl/>
              </w:rPr>
              <w:t>7</w:t>
            </w:r>
          </w:p>
        </w:tc>
        <w:tc>
          <w:tcPr>
            <w:tcW w:w="497" w:type="pct"/>
            <w:tcBorders>
              <w:top w:val="single" w:sz="4" w:space="0" w:color="auto"/>
              <w:left w:val="single" w:sz="4" w:space="0" w:color="auto"/>
              <w:bottom w:val="single" w:sz="4" w:space="0" w:color="auto"/>
              <w:right w:val="single" w:sz="4" w:space="0" w:color="auto"/>
            </w:tcBorders>
            <w:vAlign w:val="center"/>
          </w:tcPr>
          <w:p w14:paraId="11CC0008" w14:textId="08D0DFFD" w:rsidR="008F164A" w:rsidRDefault="001E54FD" w:rsidP="008F164A">
            <w:pPr>
              <w:bidi/>
              <w:jc w:val="center"/>
              <w:rPr>
                <w:sz w:val="20"/>
              </w:rPr>
            </w:pPr>
            <w:r>
              <w:rPr>
                <w:rFonts w:hint="cs"/>
                <w:sz w:val="20"/>
                <w:rtl/>
              </w:rPr>
              <w:t>7</w:t>
            </w:r>
          </w:p>
        </w:tc>
        <w:tc>
          <w:tcPr>
            <w:tcW w:w="825" w:type="pct"/>
            <w:tcBorders>
              <w:top w:val="single" w:sz="4" w:space="0" w:color="auto"/>
              <w:left w:val="single" w:sz="4" w:space="0" w:color="auto"/>
              <w:bottom w:val="single" w:sz="4" w:space="0" w:color="auto"/>
              <w:right w:val="single" w:sz="4" w:space="0" w:color="auto"/>
            </w:tcBorders>
            <w:vAlign w:val="center"/>
          </w:tcPr>
          <w:p w14:paraId="5A29F42B" w14:textId="36466091" w:rsidR="008F164A" w:rsidRDefault="001E54FD" w:rsidP="008F164A">
            <w:pPr>
              <w:bidi/>
              <w:ind w:right="33"/>
              <w:jc w:val="left"/>
              <w:rPr>
                <w:sz w:val="20"/>
              </w:rPr>
            </w:pPr>
            <w:r>
              <w:rPr>
                <w:rFonts w:hint="cs"/>
                <w:sz w:val="20"/>
                <w:rtl/>
              </w:rPr>
              <w:t>821,863</w:t>
            </w:r>
          </w:p>
        </w:tc>
      </w:tr>
      <w:tr w:rsidR="008F164A" w14:paraId="44EE443C" w14:textId="77777777" w:rsidTr="001E54FD">
        <w:tc>
          <w:tcPr>
            <w:tcW w:w="3183" w:type="pct"/>
            <w:tcBorders>
              <w:top w:val="single" w:sz="4" w:space="0" w:color="auto"/>
              <w:left w:val="single" w:sz="4" w:space="0" w:color="auto"/>
              <w:bottom w:val="single" w:sz="4" w:space="0" w:color="auto"/>
              <w:right w:val="single" w:sz="4" w:space="0" w:color="auto"/>
            </w:tcBorders>
            <w:vAlign w:val="center"/>
          </w:tcPr>
          <w:p w14:paraId="1F8AE5B4" w14:textId="5BD32E4A" w:rsidR="008F164A" w:rsidRDefault="008F164A" w:rsidP="008F164A">
            <w:pPr>
              <w:bidi/>
              <w:jc w:val="left"/>
              <w:rPr>
                <w:sz w:val="20"/>
              </w:rPr>
            </w:pPr>
            <w:r>
              <w:rPr>
                <w:rFonts w:hint="cs"/>
                <w:sz w:val="20"/>
                <w:rtl/>
              </w:rPr>
              <w:t>تجديد مشاريع التعزيز المؤسسي</w:t>
            </w:r>
          </w:p>
        </w:tc>
        <w:tc>
          <w:tcPr>
            <w:tcW w:w="495" w:type="pct"/>
            <w:tcBorders>
              <w:top w:val="single" w:sz="4" w:space="0" w:color="auto"/>
              <w:left w:val="single" w:sz="4" w:space="0" w:color="auto"/>
              <w:bottom w:val="single" w:sz="4" w:space="0" w:color="auto"/>
              <w:right w:val="single" w:sz="4" w:space="0" w:color="auto"/>
            </w:tcBorders>
            <w:vAlign w:val="center"/>
          </w:tcPr>
          <w:p w14:paraId="2E9AF0D3" w14:textId="162E1D40" w:rsidR="008F164A" w:rsidRDefault="001E54FD" w:rsidP="008F164A">
            <w:pPr>
              <w:bidi/>
              <w:jc w:val="center"/>
              <w:rPr>
                <w:sz w:val="20"/>
                <w:rtl/>
              </w:rPr>
            </w:pPr>
            <w:r>
              <w:rPr>
                <w:rFonts w:hint="cs"/>
                <w:sz w:val="20"/>
                <w:rtl/>
              </w:rPr>
              <w:t>23</w:t>
            </w:r>
          </w:p>
        </w:tc>
        <w:tc>
          <w:tcPr>
            <w:tcW w:w="497" w:type="pct"/>
            <w:tcBorders>
              <w:top w:val="single" w:sz="4" w:space="0" w:color="auto"/>
              <w:left w:val="single" w:sz="4" w:space="0" w:color="auto"/>
              <w:bottom w:val="single" w:sz="4" w:space="0" w:color="auto"/>
              <w:right w:val="single" w:sz="4" w:space="0" w:color="auto"/>
            </w:tcBorders>
            <w:vAlign w:val="center"/>
          </w:tcPr>
          <w:p w14:paraId="09159E9B" w14:textId="02ADD949" w:rsidR="008F164A" w:rsidRDefault="001E54FD" w:rsidP="008F164A">
            <w:pPr>
              <w:bidi/>
              <w:jc w:val="center"/>
              <w:rPr>
                <w:sz w:val="20"/>
              </w:rPr>
            </w:pPr>
            <w:r>
              <w:rPr>
                <w:rFonts w:hint="cs"/>
                <w:sz w:val="20"/>
                <w:rtl/>
              </w:rPr>
              <w:t>23</w:t>
            </w:r>
          </w:p>
        </w:tc>
        <w:tc>
          <w:tcPr>
            <w:tcW w:w="825" w:type="pct"/>
            <w:tcBorders>
              <w:top w:val="single" w:sz="4" w:space="0" w:color="auto"/>
              <w:left w:val="single" w:sz="4" w:space="0" w:color="auto"/>
              <w:bottom w:val="single" w:sz="4" w:space="0" w:color="auto"/>
              <w:right w:val="single" w:sz="4" w:space="0" w:color="auto"/>
            </w:tcBorders>
            <w:vAlign w:val="center"/>
          </w:tcPr>
          <w:p w14:paraId="1D724C85" w14:textId="31FE9F41" w:rsidR="008F164A" w:rsidRDefault="001E54FD" w:rsidP="008F164A">
            <w:pPr>
              <w:bidi/>
              <w:ind w:right="33"/>
              <w:jc w:val="left"/>
              <w:rPr>
                <w:sz w:val="20"/>
              </w:rPr>
            </w:pPr>
            <w:r>
              <w:rPr>
                <w:rFonts w:hint="cs"/>
                <w:sz w:val="20"/>
                <w:rtl/>
              </w:rPr>
              <w:t>6,006,748</w:t>
            </w:r>
          </w:p>
        </w:tc>
      </w:tr>
      <w:tr w:rsidR="001E54FD" w14:paraId="685C39D5" w14:textId="77777777" w:rsidTr="001E54FD">
        <w:tc>
          <w:tcPr>
            <w:tcW w:w="3183" w:type="pct"/>
            <w:tcBorders>
              <w:top w:val="single" w:sz="4" w:space="0" w:color="auto"/>
              <w:left w:val="single" w:sz="4" w:space="0" w:color="auto"/>
              <w:bottom w:val="single" w:sz="4" w:space="0" w:color="auto"/>
              <w:right w:val="single" w:sz="4" w:space="0" w:color="auto"/>
            </w:tcBorders>
            <w:vAlign w:val="center"/>
          </w:tcPr>
          <w:p w14:paraId="4894EC50" w14:textId="4738ED6B" w:rsidR="001E54FD" w:rsidRDefault="001E54FD" w:rsidP="001E54FD">
            <w:pPr>
              <w:bidi/>
              <w:jc w:val="left"/>
              <w:rPr>
                <w:sz w:val="20"/>
              </w:rPr>
            </w:pPr>
            <w:r>
              <w:rPr>
                <w:rFonts w:hint="cs"/>
                <w:sz w:val="20"/>
                <w:rtl/>
              </w:rPr>
              <w:t>إعداد مشاريع ريادية متعلقة بالكفاءة في استخدام الطاقة (المقرر 91/65)</w:t>
            </w:r>
          </w:p>
        </w:tc>
        <w:tc>
          <w:tcPr>
            <w:tcW w:w="495" w:type="pct"/>
            <w:tcBorders>
              <w:top w:val="single" w:sz="4" w:space="0" w:color="auto"/>
              <w:left w:val="single" w:sz="4" w:space="0" w:color="auto"/>
              <w:bottom w:val="single" w:sz="4" w:space="0" w:color="auto"/>
              <w:right w:val="single" w:sz="4" w:space="0" w:color="auto"/>
            </w:tcBorders>
            <w:vAlign w:val="center"/>
          </w:tcPr>
          <w:p w14:paraId="143A9BAC" w14:textId="5AD84CDC" w:rsidR="001E54FD" w:rsidRDefault="001E54FD" w:rsidP="001E54FD">
            <w:pPr>
              <w:bidi/>
              <w:jc w:val="center"/>
              <w:rPr>
                <w:sz w:val="20"/>
                <w:rtl/>
              </w:rPr>
            </w:pPr>
            <w:r>
              <w:rPr>
                <w:rFonts w:hint="cs"/>
                <w:sz w:val="20"/>
                <w:rtl/>
              </w:rPr>
              <w:t>15</w:t>
            </w:r>
          </w:p>
        </w:tc>
        <w:tc>
          <w:tcPr>
            <w:tcW w:w="497" w:type="pct"/>
            <w:tcBorders>
              <w:top w:val="single" w:sz="4" w:space="0" w:color="auto"/>
              <w:left w:val="single" w:sz="4" w:space="0" w:color="auto"/>
              <w:bottom w:val="single" w:sz="4" w:space="0" w:color="auto"/>
              <w:right w:val="single" w:sz="4" w:space="0" w:color="auto"/>
            </w:tcBorders>
            <w:vAlign w:val="center"/>
          </w:tcPr>
          <w:p w14:paraId="2772CA76" w14:textId="500E7C0B" w:rsidR="001E54FD" w:rsidRDefault="001E54FD" w:rsidP="001E54FD">
            <w:pPr>
              <w:bidi/>
              <w:jc w:val="center"/>
              <w:rPr>
                <w:sz w:val="20"/>
              </w:rPr>
            </w:pPr>
            <w:r>
              <w:rPr>
                <w:rFonts w:hint="cs"/>
                <w:sz w:val="20"/>
                <w:rtl/>
              </w:rPr>
              <w:t>15</w:t>
            </w:r>
          </w:p>
        </w:tc>
        <w:tc>
          <w:tcPr>
            <w:tcW w:w="825" w:type="pct"/>
            <w:tcBorders>
              <w:top w:val="single" w:sz="4" w:space="0" w:color="auto"/>
              <w:left w:val="single" w:sz="4" w:space="0" w:color="auto"/>
              <w:bottom w:val="single" w:sz="4" w:space="0" w:color="auto"/>
              <w:right w:val="single" w:sz="4" w:space="0" w:color="auto"/>
            </w:tcBorders>
            <w:vAlign w:val="center"/>
          </w:tcPr>
          <w:p w14:paraId="79CDD473" w14:textId="1307ED97" w:rsidR="001E54FD" w:rsidRDefault="001E54FD" w:rsidP="001E54FD">
            <w:pPr>
              <w:bidi/>
              <w:ind w:right="33"/>
              <w:jc w:val="left"/>
              <w:rPr>
                <w:sz w:val="20"/>
              </w:rPr>
            </w:pPr>
            <w:r>
              <w:rPr>
                <w:rFonts w:hint="cs"/>
                <w:sz w:val="20"/>
                <w:rtl/>
              </w:rPr>
              <w:t>513,600</w:t>
            </w:r>
          </w:p>
        </w:tc>
      </w:tr>
      <w:tr w:rsidR="001E54FD" w14:paraId="00A677A3" w14:textId="77777777" w:rsidTr="001E54FD">
        <w:tc>
          <w:tcPr>
            <w:tcW w:w="3183" w:type="pct"/>
            <w:tcBorders>
              <w:top w:val="single" w:sz="4" w:space="0" w:color="auto"/>
              <w:left w:val="single" w:sz="4" w:space="0" w:color="auto"/>
              <w:bottom w:val="single" w:sz="4" w:space="0" w:color="auto"/>
              <w:right w:val="single" w:sz="4" w:space="0" w:color="auto"/>
            </w:tcBorders>
            <w:vAlign w:val="center"/>
          </w:tcPr>
          <w:p w14:paraId="03BC9B4D" w14:textId="6DF8EDFF" w:rsidR="001E54FD" w:rsidRDefault="001E54FD" w:rsidP="001E54FD">
            <w:pPr>
              <w:bidi/>
              <w:jc w:val="left"/>
              <w:rPr>
                <w:sz w:val="20"/>
              </w:rPr>
            </w:pPr>
            <w:r>
              <w:rPr>
                <w:rFonts w:hint="cs"/>
                <w:sz w:val="20"/>
                <w:rtl/>
              </w:rPr>
              <w:t>إعداد مشروع ريادي إقليمي متعلق بالكفاءة في استخدام الطاقة (المقرر 91/65)</w:t>
            </w:r>
          </w:p>
        </w:tc>
        <w:tc>
          <w:tcPr>
            <w:tcW w:w="495" w:type="pct"/>
            <w:tcBorders>
              <w:top w:val="single" w:sz="4" w:space="0" w:color="auto"/>
              <w:left w:val="single" w:sz="4" w:space="0" w:color="auto"/>
              <w:bottom w:val="single" w:sz="4" w:space="0" w:color="auto"/>
              <w:right w:val="single" w:sz="4" w:space="0" w:color="auto"/>
            </w:tcBorders>
            <w:vAlign w:val="center"/>
          </w:tcPr>
          <w:p w14:paraId="759E82DB" w14:textId="3709824B" w:rsidR="001E54FD" w:rsidRDefault="001E54FD" w:rsidP="001E54FD">
            <w:pPr>
              <w:bidi/>
              <w:jc w:val="center"/>
              <w:rPr>
                <w:sz w:val="20"/>
                <w:rtl/>
              </w:rPr>
            </w:pPr>
            <w:r>
              <w:rPr>
                <w:rFonts w:hint="cs"/>
                <w:sz w:val="20"/>
                <w:rtl/>
              </w:rPr>
              <w:t>-</w:t>
            </w:r>
          </w:p>
        </w:tc>
        <w:tc>
          <w:tcPr>
            <w:tcW w:w="497" w:type="pct"/>
            <w:tcBorders>
              <w:top w:val="single" w:sz="4" w:space="0" w:color="auto"/>
              <w:left w:val="single" w:sz="4" w:space="0" w:color="auto"/>
              <w:bottom w:val="single" w:sz="4" w:space="0" w:color="auto"/>
              <w:right w:val="single" w:sz="4" w:space="0" w:color="auto"/>
            </w:tcBorders>
            <w:vAlign w:val="center"/>
          </w:tcPr>
          <w:p w14:paraId="5D0EFA00" w14:textId="56B98D7C" w:rsidR="001E54FD" w:rsidRDefault="001E54FD" w:rsidP="001E54FD">
            <w:pPr>
              <w:bidi/>
              <w:jc w:val="center"/>
              <w:rPr>
                <w:sz w:val="20"/>
              </w:rPr>
            </w:pPr>
            <w:r>
              <w:rPr>
                <w:rFonts w:hint="cs"/>
                <w:sz w:val="20"/>
                <w:rtl/>
              </w:rPr>
              <w:t>1</w:t>
            </w:r>
          </w:p>
        </w:tc>
        <w:tc>
          <w:tcPr>
            <w:tcW w:w="825" w:type="pct"/>
            <w:tcBorders>
              <w:top w:val="single" w:sz="4" w:space="0" w:color="auto"/>
              <w:left w:val="single" w:sz="4" w:space="0" w:color="auto"/>
              <w:bottom w:val="single" w:sz="4" w:space="0" w:color="auto"/>
              <w:right w:val="single" w:sz="4" w:space="0" w:color="auto"/>
            </w:tcBorders>
            <w:vAlign w:val="center"/>
          </w:tcPr>
          <w:p w14:paraId="2299C850" w14:textId="32327DD1" w:rsidR="001E54FD" w:rsidRDefault="001E54FD" w:rsidP="001E54FD">
            <w:pPr>
              <w:bidi/>
              <w:ind w:right="33"/>
              <w:jc w:val="left"/>
              <w:rPr>
                <w:sz w:val="20"/>
              </w:rPr>
            </w:pPr>
            <w:r>
              <w:rPr>
                <w:rFonts w:hint="cs"/>
                <w:sz w:val="20"/>
                <w:rtl/>
              </w:rPr>
              <w:t>64,200</w:t>
            </w:r>
          </w:p>
        </w:tc>
      </w:tr>
      <w:tr w:rsidR="001E54FD" w14:paraId="552C3927" w14:textId="77777777" w:rsidTr="001E54FD">
        <w:tc>
          <w:tcPr>
            <w:tcW w:w="3183" w:type="pct"/>
            <w:tcBorders>
              <w:top w:val="single" w:sz="4" w:space="0" w:color="auto"/>
              <w:left w:val="single" w:sz="4" w:space="0" w:color="auto"/>
              <w:bottom w:val="single" w:sz="4" w:space="0" w:color="auto"/>
              <w:right w:val="single" w:sz="4" w:space="0" w:color="auto"/>
            </w:tcBorders>
            <w:vAlign w:val="center"/>
          </w:tcPr>
          <w:p w14:paraId="0D486223" w14:textId="01CF3E76" w:rsidR="001E54FD" w:rsidRDefault="001E54FD" w:rsidP="001E54FD">
            <w:pPr>
              <w:bidi/>
              <w:jc w:val="left"/>
              <w:rPr>
                <w:sz w:val="20"/>
              </w:rPr>
            </w:pPr>
            <w:r>
              <w:rPr>
                <w:rFonts w:hint="cs"/>
                <w:sz w:val="20"/>
                <w:rtl/>
              </w:rPr>
              <w:t>إعداد مشاريع استثمارية متعلقة بالكفاءة في استخدام الطاقة (المقرر 94/60)</w:t>
            </w:r>
          </w:p>
        </w:tc>
        <w:tc>
          <w:tcPr>
            <w:tcW w:w="495" w:type="pct"/>
            <w:tcBorders>
              <w:top w:val="single" w:sz="4" w:space="0" w:color="auto"/>
              <w:left w:val="single" w:sz="4" w:space="0" w:color="auto"/>
              <w:bottom w:val="single" w:sz="4" w:space="0" w:color="auto"/>
              <w:right w:val="single" w:sz="4" w:space="0" w:color="auto"/>
            </w:tcBorders>
            <w:vAlign w:val="center"/>
          </w:tcPr>
          <w:p w14:paraId="2CE99BDA" w14:textId="02D85715" w:rsidR="001E54FD" w:rsidRDefault="001E54FD" w:rsidP="001E54FD">
            <w:pPr>
              <w:bidi/>
              <w:jc w:val="center"/>
              <w:rPr>
                <w:sz w:val="20"/>
              </w:rPr>
            </w:pPr>
            <w:r>
              <w:rPr>
                <w:rFonts w:hint="cs"/>
                <w:sz w:val="20"/>
                <w:rtl/>
              </w:rPr>
              <w:t>3</w:t>
            </w:r>
          </w:p>
        </w:tc>
        <w:tc>
          <w:tcPr>
            <w:tcW w:w="497" w:type="pct"/>
            <w:tcBorders>
              <w:top w:val="single" w:sz="4" w:space="0" w:color="auto"/>
              <w:left w:val="single" w:sz="4" w:space="0" w:color="auto"/>
              <w:bottom w:val="single" w:sz="4" w:space="0" w:color="auto"/>
              <w:right w:val="single" w:sz="4" w:space="0" w:color="auto"/>
            </w:tcBorders>
            <w:vAlign w:val="center"/>
          </w:tcPr>
          <w:p w14:paraId="190CD5F3" w14:textId="27759F92" w:rsidR="001E54FD" w:rsidRDefault="001E54FD" w:rsidP="001E54FD">
            <w:pPr>
              <w:bidi/>
              <w:jc w:val="center"/>
              <w:rPr>
                <w:sz w:val="20"/>
              </w:rPr>
            </w:pPr>
            <w:r>
              <w:rPr>
                <w:rFonts w:hint="cs"/>
                <w:sz w:val="20"/>
                <w:rtl/>
              </w:rPr>
              <w:t>3</w:t>
            </w:r>
          </w:p>
        </w:tc>
        <w:tc>
          <w:tcPr>
            <w:tcW w:w="825" w:type="pct"/>
            <w:tcBorders>
              <w:top w:val="single" w:sz="4" w:space="0" w:color="auto"/>
              <w:left w:val="single" w:sz="4" w:space="0" w:color="auto"/>
              <w:bottom w:val="single" w:sz="4" w:space="0" w:color="auto"/>
              <w:right w:val="single" w:sz="4" w:space="0" w:color="auto"/>
            </w:tcBorders>
            <w:vAlign w:val="center"/>
          </w:tcPr>
          <w:p w14:paraId="1C787BA5" w14:textId="56118B19" w:rsidR="001E54FD" w:rsidRDefault="001E54FD" w:rsidP="001E54FD">
            <w:pPr>
              <w:bidi/>
              <w:ind w:right="33"/>
              <w:jc w:val="left"/>
              <w:rPr>
                <w:sz w:val="20"/>
              </w:rPr>
            </w:pPr>
            <w:r>
              <w:rPr>
                <w:rFonts w:hint="cs"/>
                <w:sz w:val="20"/>
                <w:rtl/>
              </w:rPr>
              <w:t>166,920</w:t>
            </w:r>
          </w:p>
        </w:tc>
      </w:tr>
      <w:tr w:rsidR="001E54FD" w14:paraId="6A75FC1E" w14:textId="77777777" w:rsidTr="001E54FD">
        <w:tc>
          <w:tcPr>
            <w:tcW w:w="3183" w:type="pct"/>
            <w:tcBorders>
              <w:top w:val="single" w:sz="4" w:space="0" w:color="auto"/>
              <w:left w:val="single" w:sz="4" w:space="0" w:color="auto"/>
              <w:bottom w:val="single" w:sz="4" w:space="0" w:color="auto"/>
              <w:right w:val="single" w:sz="4" w:space="0" w:color="auto"/>
            </w:tcBorders>
            <w:hideMark/>
          </w:tcPr>
          <w:p w14:paraId="06D05F5E" w14:textId="77777777" w:rsidR="001E54FD" w:rsidRDefault="001E54FD" w:rsidP="001E54FD">
            <w:pPr>
              <w:bidi/>
              <w:rPr>
                <w:b/>
                <w:sz w:val="20"/>
              </w:rPr>
            </w:pPr>
            <w:r>
              <w:rPr>
                <w:rFonts w:hint="cs"/>
                <w:bCs/>
                <w:sz w:val="20"/>
                <w:rtl/>
              </w:rPr>
              <w:t>المجموع</w:t>
            </w:r>
          </w:p>
        </w:tc>
        <w:tc>
          <w:tcPr>
            <w:tcW w:w="495" w:type="pct"/>
            <w:tcBorders>
              <w:top w:val="single" w:sz="4" w:space="0" w:color="auto"/>
              <w:left w:val="single" w:sz="4" w:space="0" w:color="auto"/>
              <w:bottom w:val="single" w:sz="4" w:space="0" w:color="auto"/>
              <w:right w:val="single" w:sz="4" w:space="0" w:color="auto"/>
            </w:tcBorders>
            <w:vAlign w:val="center"/>
          </w:tcPr>
          <w:p w14:paraId="1C9964F3" w14:textId="0ED9B830" w:rsidR="001E54FD" w:rsidRDefault="001E54FD" w:rsidP="001E54FD">
            <w:pPr>
              <w:bidi/>
              <w:jc w:val="center"/>
              <w:rPr>
                <w:b/>
                <w:sz w:val="20"/>
              </w:rPr>
            </w:pPr>
            <w:r>
              <w:rPr>
                <w:rFonts w:hint="cs"/>
                <w:b/>
                <w:sz w:val="20"/>
                <w:rtl/>
              </w:rPr>
              <w:t>-</w:t>
            </w:r>
          </w:p>
        </w:tc>
        <w:tc>
          <w:tcPr>
            <w:tcW w:w="497" w:type="pct"/>
            <w:tcBorders>
              <w:top w:val="single" w:sz="4" w:space="0" w:color="auto"/>
              <w:left w:val="single" w:sz="4" w:space="0" w:color="auto"/>
              <w:bottom w:val="single" w:sz="4" w:space="0" w:color="auto"/>
              <w:right w:val="single" w:sz="4" w:space="0" w:color="auto"/>
            </w:tcBorders>
            <w:vAlign w:val="center"/>
          </w:tcPr>
          <w:p w14:paraId="43C27CEB" w14:textId="1CA51487" w:rsidR="001E54FD" w:rsidRPr="001E54FD" w:rsidRDefault="001E54FD" w:rsidP="001E54FD">
            <w:pPr>
              <w:bidi/>
              <w:jc w:val="center"/>
              <w:rPr>
                <w:bCs/>
                <w:sz w:val="20"/>
              </w:rPr>
            </w:pPr>
            <w:r w:rsidRPr="001E54FD">
              <w:rPr>
                <w:rFonts w:hint="cs"/>
                <w:bCs/>
                <w:sz w:val="20"/>
                <w:rtl/>
              </w:rPr>
              <w:t>131</w:t>
            </w:r>
          </w:p>
        </w:tc>
        <w:tc>
          <w:tcPr>
            <w:tcW w:w="825" w:type="pct"/>
            <w:tcBorders>
              <w:top w:val="single" w:sz="4" w:space="0" w:color="auto"/>
              <w:left w:val="single" w:sz="4" w:space="0" w:color="auto"/>
              <w:bottom w:val="single" w:sz="4" w:space="0" w:color="auto"/>
              <w:right w:val="single" w:sz="4" w:space="0" w:color="auto"/>
            </w:tcBorders>
          </w:tcPr>
          <w:p w14:paraId="173F1785" w14:textId="0A34260B" w:rsidR="001E54FD" w:rsidRPr="001E54FD" w:rsidRDefault="001E54FD" w:rsidP="001E54FD">
            <w:pPr>
              <w:bidi/>
              <w:ind w:right="33"/>
              <w:jc w:val="left"/>
              <w:rPr>
                <w:bCs/>
                <w:sz w:val="20"/>
              </w:rPr>
            </w:pPr>
            <w:r>
              <w:rPr>
                <w:rFonts w:hint="cs"/>
                <w:bCs/>
                <w:sz w:val="20"/>
                <w:rtl/>
              </w:rPr>
              <w:t>14,361,969</w:t>
            </w:r>
          </w:p>
        </w:tc>
      </w:tr>
    </w:tbl>
    <w:p w14:paraId="4B55EA95" w14:textId="538C390E" w:rsidR="008F164A" w:rsidRDefault="008F164A" w:rsidP="008F164A">
      <w:pPr>
        <w:pStyle w:val="0Heading0"/>
        <w:bidi/>
        <w:jc w:val="both"/>
        <w:rPr>
          <w:rFonts w:asciiTheme="majorBidi" w:hAnsiTheme="majorBidi"/>
          <w:sz w:val="20"/>
          <w:szCs w:val="20"/>
          <w:lang w:bidi="ar-LB"/>
        </w:rPr>
      </w:pPr>
      <w:r>
        <w:rPr>
          <w:rFonts w:asciiTheme="majorBidi" w:hAnsiTheme="majorBidi" w:hint="cs"/>
          <w:sz w:val="20"/>
          <w:szCs w:val="20"/>
          <w:rtl/>
          <w:lang w:bidi="ar-LB"/>
        </w:rPr>
        <w:t xml:space="preserve">* </w:t>
      </w:r>
      <w:r w:rsidR="001E54FD">
        <w:rPr>
          <w:rFonts w:asciiTheme="majorBidi" w:hAnsiTheme="majorBidi" w:hint="cs"/>
          <w:sz w:val="20"/>
          <w:szCs w:val="20"/>
          <w:rtl/>
          <w:lang w:bidi="ar-LB"/>
        </w:rPr>
        <w:t xml:space="preserve">رفع طلبان لبلدين </w:t>
      </w:r>
      <w:r w:rsidR="009B50A4">
        <w:rPr>
          <w:rFonts w:asciiTheme="majorBidi" w:hAnsiTheme="majorBidi" w:hint="cs"/>
          <w:sz w:val="20"/>
          <w:szCs w:val="20"/>
          <w:rtl/>
          <w:lang w:bidi="ar-LB"/>
        </w:rPr>
        <w:t xml:space="preserve">اثنين </w:t>
      </w:r>
      <w:r w:rsidR="001E54FD">
        <w:rPr>
          <w:rFonts w:asciiTheme="majorBidi" w:hAnsiTheme="majorBidi" w:hint="cs"/>
          <w:sz w:val="20"/>
          <w:szCs w:val="20"/>
          <w:rtl/>
          <w:lang w:bidi="ar-LB"/>
        </w:rPr>
        <w:t xml:space="preserve">وهما البوسنة والهرسك وكابو فيردي </w:t>
      </w:r>
      <w:r w:rsidR="009A362E">
        <w:rPr>
          <w:rFonts w:asciiTheme="majorBidi" w:hAnsiTheme="majorBidi" w:hint="cs"/>
          <w:sz w:val="20"/>
          <w:szCs w:val="20"/>
          <w:rtl/>
          <w:lang w:bidi="ar-LB"/>
        </w:rPr>
        <w:t xml:space="preserve">في إطار </w:t>
      </w:r>
      <w:r w:rsidR="001E54FD">
        <w:rPr>
          <w:rFonts w:asciiTheme="majorBidi" w:hAnsiTheme="majorBidi" w:hint="cs"/>
          <w:sz w:val="20"/>
          <w:szCs w:val="20"/>
          <w:rtl/>
          <w:lang w:bidi="ar-LB"/>
        </w:rPr>
        <w:t xml:space="preserve">طلبات تمويل شرائح خطط </w:t>
      </w:r>
      <w:r w:rsidR="001E54FD">
        <w:rPr>
          <w:rFonts w:hint="cs"/>
          <w:sz w:val="20"/>
          <w:szCs w:val="20"/>
          <w:rtl/>
        </w:rPr>
        <w:t>إدارة</w:t>
      </w:r>
      <w:r w:rsidR="001E54FD">
        <w:rPr>
          <w:rFonts w:hint="cs"/>
          <w:sz w:val="20"/>
          <w:szCs w:val="20"/>
          <w:rtl/>
          <w:lang w:bidi="ar-DZ"/>
        </w:rPr>
        <w:t xml:space="preserve"> </w:t>
      </w:r>
      <w:r w:rsidR="001E54FD">
        <w:rPr>
          <w:rFonts w:hint="cs"/>
          <w:sz w:val="20"/>
          <w:szCs w:val="20"/>
          <w:rtl/>
        </w:rPr>
        <w:t>إزالة</w:t>
      </w:r>
      <w:r w:rsidR="001E54FD">
        <w:rPr>
          <w:rFonts w:hint="cs"/>
          <w:sz w:val="20"/>
          <w:szCs w:val="20"/>
          <w:rtl/>
          <w:lang w:bidi="ar-DZ"/>
        </w:rPr>
        <w:t xml:space="preserve"> </w:t>
      </w:r>
      <w:r w:rsidR="001E54FD">
        <w:rPr>
          <w:rFonts w:hint="cs"/>
          <w:sz w:val="20"/>
          <w:szCs w:val="20"/>
          <w:rtl/>
        </w:rPr>
        <w:t>المواد</w:t>
      </w:r>
      <w:r w:rsidR="001E54FD">
        <w:rPr>
          <w:rFonts w:hint="cs"/>
          <w:sz w:val="20"/>
          <w:szCs w:val="20"/>
          <w:rtl/>
          <w:lang w:bidi="ar-DZ"/>
        </w:rPr>
        <w:t xml:space="preserve"> </w:t>
      </w:r>
      <w:r w:rsidR="001E54FD">
        <w:rPr>
          <w:rFonts w:hint="cs"/>
          <w:sz w:val="20"/>
          <w:szCs w:val="20"/>
          <w:rtl/>
        </w:rPr>
        <w:t>ال</w:t>
      </w:r>
      <w:r w:rsidR="001E54FD">
        <w:rPr>
          <w:rFonts w:hint="cs"/>
          <w:sz w:val="20"/>
          <w:szCs w:val="20"/>
          <w:rtl/>
          <w:lang w:bidi="ar-DZ"/>
        </w:rPr>
        <w:t>هيدروكلوروفلوروكربون</w:t>
      </w:r>
      <w:r w:rsidR="001E54FD">
        <w:rPr>
          <w:rFonts w:hint="eastAsia"/>
          <w:sz w:val="20"/>
          <w:szCs w:val="20"/>
          <w:rtl/>
          <w:lang w:bidi="ar-DZ"/>
        </w:rPr>
        <w:t>ي</w:t>
      </w:r>
      <w:r w:rsidR="001E54FD">
        <w:rPr>
          <w:rFonts w:hint="cs"/>
          <w:sz w:val="20"/>
          <w:szCs w:val="20"/>
          <w:rtl/>
          <w:lang w:bidi="ar-DZ"/>
        </w:rPr>
        <w:t>ة</w:t>
      </w:r>
    </w:p>
    <w:p w14:paraId="3A152E3F" w14:textId="4E77069B" w:rsidR="008F164A" w:rsidRDefault="008F164A" w:rsidP="008F164A">
      <w:pPr>
        <w:pStyle w:val="0Heading0"/>
        <w:bidi/>
        <w:jc w:val="both"/>
        <w:rPr>
          <w:rFonts w:asciiTheme="majorBidi" w:hAnsiTheme="majorBidi"/>
          <w:sz w:val="20"/>
          <w:szCs w:val="20"/>
          <w:lang w:val="en-US" w:bidi="ar-EG"/>
        </w:rPr>
      </w:pPr>
      <w:r>
        <w:rPr>
          <w:rFonts w:asciiTheme="majorBidi" w:hAnsiTheme="majorBidi" w:hint="cs"/>
          <w:sz w:val="20"/>
          <w:szCs w:val="20"/>
          <w:u w:val="single"/>
          <w:rtl/>
          <w:lang w:bidi="ar-LB"/>
        </w:rPr>
        <w:t>ملاحظة:</w:t>
      </w:r>
      <w:r>
        <w:rPr>
          <w:rFonts w:asciiTheme="majorBidi" w:hAnsiTheme="majorBidi" w:hint="cs"/>
          <w:sz w:val="20"/>
          <w:szCs w:val="20"/>
          <w:rtl/>
          <w:lang w:bidi="ar-LB"/>
        </w:rPr>
        <w:t xml:space="preserve"> </w:t>
      </w:r>
      <w:r w:rsidR="009A362E">
        <w:rPr>
          <w:rFonts w:asciiTheme="majorBidi" w:hAnsiTheme="majorBidi" w:hint="cs"/>
          <w:sz w:val="20"/>
          <w:szCs w:val="20"/>
          <w:rtl/>
          <w:lang w:bidi="ar-LB"/>
        </w:rPr>
        <w:t>ي</w:t>
      </w:r>
      <w:r w:rsidR="001E54FD">
        <w:rPr>
          <w:rFonts w:asciiTheme="majorBidi" w:hAnsiTheme="majorBidi" w:hint="cs"/>
          <w:sz w:val="20"/>
          <w:szCs w:val="20"/>
          <w:rtl/>
          <w:lang w:bidi="ar-LB"/>
        </w:rPr>
        <w:t>شمل</w:t>
      </w:r>
      <w:r>
        <w:rPr>
          <w:rFonts w:asciiTheme="majorBidi" w:hAnsiTheme="majorBidi" w:hint="cs"/>
          <w:sz w:val="20"/>
          <w:szCs w:val="20"/>
          <w:rtl/>
          <w:lang w:bidi="ar-LB"/>
        </w:rPr>
        <w:t xml:space="preserve"> التمويل تكاليف دعم الوكالة</w:t>
      </w:r>
    </w:p>
    <w:p w14:paraId="5B154301" w14:textId="77B98A64" w:rsidR="009159B0" w:rsidRPr="009159B0" w:rsidRDefault="009159B0" w:rsidP="009159B0">
      <w:pPr>
        <w:bidi/>
        <w:spacing w:before="240" w:after="240"/>
        <w:rPr>
          <w:b/>
          <w:bCs/>
          <w:sz w:val="26"/>
          <w:szCs w:val="26"/>
          <w:rtl/>
        </w:rPr>
      </w:pPr>
      <w:r w:rsidRPr="009159B0">
        <w:rPr>
          <w:rFonts w:hint="cs"/>
          <w:b/>
          <w:bCs/>
          <w:sz w:val="26"/>
          <w:szCs w:val="26"/>
          <w:rtl/>
        </w:rPr>
        <w:t>ثانيا-3</w:t>
      </w:r>
      <w:r w:rsidR="001D7BFF">
        <w:rPr>
          <w:b/>
          <w:bCs/>
          <w:sz w:val="26"/>
          <w:szCs w:val="26"/>
          <w:rtl/>
        </w:rPr>
        <w:tab/>
      </w:r>
      <w:r w:rsidRPr="009159B0">
        <w:rPr>
          <w:rFonts w:hint="cs"/>
          <w:b/>
          <w:bCs/>
          <w:sz w:val="26"/>
          <w:szCs w:val="26"/>
          <w:rtl/>
        </w:rPr>
        <w:t>التحقق من امتثال مجموعة مختارة من البلدان ذات الاستهلاك المنخفض لأحكام اتفاق</w:t>
      </w:r>
      <w:r w:rsidR="0037717F">
        <w:rPr>
          <w:rFonts w:hint="cs"/>
          <w:b/>
          <w:bCs/>
          <w:sz w:val="26"/>
          <w:szCs w:val="26"/>
          <w:rtl/>
        </w:rPr>
        <w:t>ات</w:t>
      </w:r>
      <w:r w:rsidRPr="009159B0">
        <w:rPr>
          <w:rFonts w:hint="cs"/>
          <w:b/>
          <w:bCs/>
          <w:sz w:val="26"/>
          <w:szCs w:val="26"/>
          <w:rtl/>
        </w:rPr>
        <w:t xml:space="preserve"> خط</w:t>
      </w:r>
      <w:r w:rsidR="001658DA">
        <w:rPr>
          <w:rFonts w:hint="cs"/>
          <w:b/>
          <w:bCs/>
          <w:sz w:val="26"/>
          <w:szCs w:val="26"/>
          <w:rtl/>
        </w:rPr>
        <w:t>ط</w:t>
      </w:r>
      <w:r w:rsidRPr="009159B0">
        <w:rPr>
          <w:rFonts w:hint="cs"/>
          <w:b/>
          <w:bCs/>
          <w:sz w:val="26"/>
          <w:szCs w:val="26"/>
          <w:rtl/>
        </w:rPr>
        <w:t xml:space="preserve"> إدارة إزالة المواد الهيدروكلوروفلوروكربونية واتفاق</w:t>
      </w:r>
      <w:r w:rsidR="0037717F">
        <w:rPr>
          <w:rFonts w:hint="cs"/>
          <w:b/>
          <w:bCs/>
          <w:sz w:val="26"/>
          <w:szCs w:val="26"/>
          <w:rtl/>
        </w:rPr>
        <w:t>ات</w:t>
      </w:r>
      <w:r w:rsidRPr="009159B0">
        <w:rPr>
          <w:rFonts w:hint="cs"/>
          <w:b/>
          <w:bCs/>
          <w:sz w:val="26"/>
          <w:szCs w:val="26"/>
          <w:rtl/>
        </w:rPr>
        <w:t xml:space="preserve"> </w:t>
      </w:r>
      <w:r w:rsidRPr="009159B0">
        <w:rPr>
          <w:b/>
          <w:bCs/>
          <w:sz w:val="26"/>
          <w:szCs w:val="26"/>
          <w:rtl/>
        </w:rPr>
        <w:t>خط</w:t>
      </w:r>
      <w:r w:rsidR="001658DA">
        <w:rPr>
          <w:rFonts w:hint="cs"/>
          <w:b/>
          <w:bCs/>
          <w:sz w:val="26"/>
          <w:szCs w:val="26"/>
          <w:rtl/>
        </w:rPr>
        <w:t>ط</w:t>
      </w:r>
      <w:r w:rsidRPr="009159B0">
        <w:rPr>
          <w:b/>
          <w:bCs/>
          <w:sz w:val="26"/>
          <w:szCs w:val="26"/>
          <w:rtl/>
        </w:rPr>
        <w:t xml:space="preserve"> التنفيذ المتعلقة بالمواد الهيدروفلوروكربونية بموجب تعديل كيغالي</w:t>
      </w:r>
    </w:p>
    <w:p w14:paraId="024CE327" w14:textId="3ADDC95E" w:rsidR="009159B0" w:rsidRDefault="001E54FD" w:rsidP="009159B0">
      <w:pPr>
        <w:bidi/>
        <w:spacing w:before="240" w:after="240"/>
        <w:rPr>
          <w:sz w:val="26"/>
          <w:szCs w:val="26"/>
          <w:rtl/>
        </w:rPr>
      </w:pPr>
      <w:r>
        <w:rPr>
          <w:rFonts w:hint="cs"/>
          <w:sz w:val="26"/>
          <w:szCs w:val="26"/>
          <w:rtl/>
        </w:rPr>
        <w:t>9.</w:t>
      </w:r>
      <w:r>
        <w:rPr>
          <w:sz w:val="26"/>
          <w:szCs w:val="26"/>
          <w:rtl/>
        </w:rPr>
        <w:tab/>
      </w:r>
      <w:r>
        <w:rPr>
          <w:rFonts w:hint="cs"/>
          <w:sz w:val="26"/>
          <w:szCs w:val="26"/>
          <w:rtl/>
        </w:rPr>
        <w:t xml:space="preserve">عملا بالمقررين 61/46(ج) و 96/22، اختارت الأمانة عينة من البلدان المشمولة بالمادة الخامسة وذات الاستهلاك المنخفض للتحقق من امتثالها لأحكام  </w:t>
      </w:r>
      <w:r w:rsidRPr="001E54FD">
        <w:rPr>
          <w:sz w:val="26"/>
          <w:szCs w:val="26"/>
          <w:rtl/>
        </w:rPr>
        <w:t>اتفاق</w:t>
      </w:r>
      <w:r w:rsidR="002C3637">
        <w:rPr>
          <w:rFonts w:hint="cs"/>
          <w:sz w:val="26"/>
          <w:szCs w:val="26"/>
          <w:rtl/>
        </w:rPr>
        <w:t>ات</w:t>
      </w:r>
      <w:r w:rsidRPr="001E54FD">
        <w:rPr>
          <w:sz w:val="26"/>
          <w:szCs w:val="26"/>
          <w:rtl/>
        </w:rPr>
        <w:t xml:space="preserve"> خطط إدارة إزالة المواد الهيدروكلوروفلوروكربونية واتفاق</w:t>
      </w:r>
      <w:r w:rsidR="002C3637">
        <w:rPr>
          <w:rFonts w:hint="cs"/>
          <w:sz w:val="26"/>
          <w:szCs w:val="26"/>
          <w:rtl/>
        </w:rPr>
        <w:t>ات</w:t>
      </w:r>
      <w:r w:rsidRPr="001E54FD">
        <w:rPr>
          <w:sz w:val="26"/>
          <w:szCs w:val="26"/>
          <w:rtl/>
        </w:rPr>
        <w:t xml:space="preserve"> خط</w:t>
      </w:r>
      <w:r w:rsidR="002C3637">
        <w:rPr>
          <w:rFonts w:hint="cs"/>
          <w:sz w:val="26"/>
          <w:szCs w:val="26"/>
          <w:rtl/>
        </w:rPr>
        <w:t>ط</w:t>
      </w:r>
      <w:r w:rsidRPr="001E54FD">
        <w:rPr>
          <w:sz w:val="26"/>
          <w:szCs w:val="26"/>
          <w:rtl/>
        </w:rPr>
        <w:t xml:space="preserve"> التنفيذ المتعلقة بالمواد الهيدروفلوروكربونية بموجب تعديل كيغالي</w:t>
      </w:r>
      <w:r>
        <w:rPr>
          <w:rFonts w:hint="cs"/>
          <w:sz w:val="26"/>
          <w:szCs w:val="26"/>
          <w:rtl/>
        </w:rPr>
        <w:t>. وشملت معايير الاختيار قرب موعد تمويل الشريحة التالية من خطة</w:t>
      </w:r>
      <w:r w:rsidRPr="001E54FD">
        <w:rPr>
          <w:sz w:val="26"/>
          <w:szCs w:val="26"/>
          <w:rtl/>
        </w:rPr>
        <w:t xml:space="preserve"> إدارة إزالة المواد الهيدروكلوروفلوروكربونية </w:t>
      </w:r>
      <w:r>
        <w:rPr>
          <w:rFonts w:hint="cs"/>
          <w:sz w:val="26"/>
          <w:szCs w:val="26"/>
          <w:rtl/>
        </w:rPr>
        <w:t>أ</w:t>
      </w:r>
      <w:r w:rsidRPr="001E54FD">
        <w:rPr>
          <w:sz w:val="26"/>
          <w:szCs w:val="26"/>
          <w:rtl/>
        </w:rPr>
        <w:t>و</w:t>
      </w:r>
      <w:r>
        <w:rPr>
          <w:rFonts w:hint="cs"/>
          <w:sz w:val="26"/>
          <w:szCs w:val="26"/>
          <w:rtl/>
        </w:rPr>
        <w:t xml:space="preserve"> </w:t>
      </w:r>
      <w:r w:rsidRPr="001E54FD">
        <w:rPr>
          <w:sz w:val="26"/>
          <w:szCs w:val="26"/>
          <w:rtl/>
        </w:rPr>
        <w:t>خطة التنفيذ المتعلقة بالمواد الهيدروفلوروكربونية بموجب تعديل كيغالي</w:t>
      </w:r>
      <w:r>
        <w:rPr>
          <w:rFonts w:hint="cs"/>
          <w:sz w:val="26"/>
          <w:szCs w:val="26"/>
          <w:rtl/>
        </w:rPr>
        <w:t xml:space="preserve"> (2027 أو 2028) وأي تحقق سابق استكمل قبل عامين على الأقل من </w:t>
      </w:r>
      <w:r>
        <w:rPr>
          <w:rFonts w:hint="cs"/>
          <w:sz w:val="26"/>
          <w:szCs w:val="26"/>
          <w:rtl/>
        </w:rPr>
        <w:lastRenderedPageBreak/>
        <w:t xml:space="preserve">تاريخ انعقاد الاجتماع الثامن والتسعين والتوزيع الجغرافي. </w:t>
      </w:r>
      <w:r w:rsidR="00F55F3A">
        <w:rPr>
          <w:rFonts w:hint="cs"/>
          <w:sz w:val="26"/>
          <w:szCs w:val="26"/>
          <w:rtl/>
        </w:rPr>
        <w:t>وترد أسماء البلدان المختارة في الجدول 4. وعملا بالمقررين 92/21(ج) و 96/22(</w:t>
      </w:r>
      <w:r w:rsidR="002C3637">
        <w:rPr>
          <w:rFonts w:hint="cs"/>
          <w:sz w:val="26"/>
          <w:szCs w:val="26"/>
          <w:rtl/>
        </w:rPr>
        <w:t>د</w:t>
      </w:r>
      <w:r w:rsidR="00F55F3A">
        <w:rPr>
          <w:rFonts w:hint="cs"/>
          <w:sz w:val="26"/>
          <w:szCs w:val="26"/>
          <w:rtl/>
        </w:rPr>
        <w:t>)، ضمنت الوكالات الثنائية والمنفذة المعنية تكاليف عملية التحقق في خطط أعمالها وفي المذكرة عن التعاون الثنائي المرفوعة إلى اللجنة التنفيذية في اجتماعها الثامن والتسعين.</w:t>
      </w:r>
    </w:p>
    <w:p w14:paraId="7A1335CD" w14:textId="556E407F" w:rsidR="00F55F3A" w:rsidRDefault="00F55F3A" w:rsidP="00F55F3A">
      <w:pPr>
        <w:bidi/>
        <w:spacing w:before="240" w:after="240"/>
        <w:rPr>
          <w:b/>
          <w:bCs/>
          <w:sz w:val="20"/>
          <w:rtl/>
        </w:rPr>
      </w:pPr>
      <w:r>
        <w:rPr>
          <w:rFonts w:hint="cs"/>
          <w:b/>
          <w:bCs/>
          <w:sz w:val="26"/>
          <w:szCs w:val="26"/>
          <w:rtl/>
        </w:rPr>
        <w:t xml:space="preserve">الجدول 4. البلدان ذات الاستهلاك المنخفض المختارة للتحقق من امتثالها </w:t>
      </w:r>
      <w:r w:rsidRPr="009159B0">
        <w:rPr>
          <w:rFonts w:hint="cs"/>
          <w:b/>
          <w:bCs/>
          <w:sz w:val="26"/>
          <w:szCs w:val="26"/>
          <w:rtl/>
        </w:rPr>
        <w:t>لأحكام اتفاق</w:t>
      </w:r>
      <w:r w:rsidR="002C3637">
        <w:rPr>
          <w:rFonts w:hint="cs"/>
          <w:b/>
          <w:bCs/>
          <w:sz w:val="26"/>
          <w:szCs w:val="26"/>
          <w:rtl/>
        </w:rPr>
        <w:t>ات</w:t>
      </w:r>
      <w:r w:rsidRPr="009159B0">
        <w:rPr>
          <w:rFonts w:hint="cs"/>
          <w:b/>
          <w:bCs/>
          <w:sz w:val="26"/>
          <w:szCs w:val="26"/>
          <w:rtl/>
        </w:rPr>
        <w:t xml:space="preserve"> خطط إدارة إزالة المواد الهيدروكلوروفلوروكربونية واتفاق</w:t>
      </w:r>
      <w:r w:rsidR="002C3637">
        <w:rPr>
          <w:rFonts w:hint="cs"/>
          <w:b/>
          <w:bCs/>
          <w:sz w:val="26"/>
          <w:szCs w:val="26"/>
          <w:rtl/>
        </w:rPr>
        <w:t>ات</w:t>
      </w:r>
      <w:r w:rsidRPr="009159B0">
        <w:rPr>
          <w:rFonts w:hint="cs"/>
          <w:b/>
          <w:bCs/>
          <w:sz w:val="26"/>
          <w:szCs w:val="26"/>
          <w:rtl/>
        </w:rPr>
        <w:t xml:space="preserve"> </w:t>
      </w:r>
      <w:r w:rsidRPr="009159B0">
        <w:rPr>
          <w:b/>
          <w:bCs/>
          <w:sz w:val="26"/>
          <w:szCs w:val="26"/>
          <w:rtl/>
        </w:rPr>
        <w:t>خط</w:t>
      </w:r>
      <w:r w:rsidR="002C3637">
        <w:rPr>
          <w:rFonts w:hint="cs"/>
          <w:b/>
          <w:bCs/>
          <w:sz w:val="26"/>
          <w:szCs w:val="26"/>
          <w:rtl/>
        </w:rPr>
        <w:t>ط</w:t>
      </w:r>
      <w:r w:rsidRPr="009159B0">
        <w:rPr>
          <w:b/>
          <w:bCs/>
          <w:sz w:val="26"/>
          <w:szCs w:val="26"/>
          <w:rtl/>
        </w:rPr>
        <w:t xml:space="preserve"> التنفيذ المتعلقة بالمواد الهيدروفلوروكربونية بموجب تعديل كيغالي</w:t>
      </w:r>
    </w:p>
    <w:tbl>
      <w:tblPr>
        <w:tblStyle w:val="TableGrid10"/>
        <w:bidiVisual/>
        <w:tblW w:w="5228" w:type="pct"/>
        <w:tblInd w:w="0" w:type="dxa"/>
        <w:tblLook w:val="04A0" w:firstRow="1" w:lastRow="0" w:firstColumn="1" w:lastColumn="0" w:noHBand="0" w:noVBand="1"/>
      </w:tblPr>
      <w:tblGrid>
        <w:gridCol w:w="705"/>
        <w:gridCol w:w="1850"/>
        <w:gridCol w:w="1844"/>
        <w:gridCol w:w="5377"/>
      </w:tblGrid>
      <w:tr w:rsidR="009B50A4" w14:paraId="2B3EBADF" w14:textId="77777777" w:rsidTr="009B50A4">
        <w:trPr>
          <w:trHeight w:val="268"/>
          <w:tblHeader/>
        </w:trPr>
        <w:tc>
          <w:tcPr>
            <w:tcW w:w="361" w:type="pct"/>
            <w:tcBorders>
              <w:top w:val="single" w:sz="4" w:space="0" w:color="auto"/>
              <w:left w:val="single" w:sz="4" w:space="0" w:color="auto"/>
              <w:bottom w:val="single" w:sz="4" w:space="0" w:color="auto"/>
              <w:right w:val="single" w:sz="4" w:space="0" w:color="auto"/>
            </w:tcBorders>
            <w:vAlign w:val="center"/>
          </w:tcPr>
          <w:p w14:paraId="5D17C91D" w14:textId="0679E859" w:rsidR="00F55F3A" w:rsidRPr="00F55F3A" w:rsidRDefault="00F55F3A" w:rsidP="00F55F3A">
            <w:pPr>
              <w:keepNext/>
              <w:bidi/>
              <w:jc w:val="center"/>
              <w:rPr>
                <w:bCs/>
                <w:sz w:val="20"/>
                <w:rtl/>
              </w:rPr>
            </w:pPr>
            <w:r>
              <w:rPr>
                <w:rFonts w:hint="cs"/>
                <w:bCs/>
                <w:sz w:val="20"/>
                <w:rtl/>
              </w:rPr>
              <w:t>الرقم</w:t>
            </w:r>
          </w:p>
        </w:tc>
        <w:tc>
          <w:tcPr>
            <w:tcW w:w="946" w:type="pct"/>
            <w:tcBorders>
              <w:top w:val="single" w:sz="4" w:space="0" w:color="auto"/>
              <w:left w:val="single" w:sz="4" w:space="0" w:color="auto"/>
              <w:bottom w:val="single" w:sz="4" w:space="0" w:color="auto"/>
              <w:right w:val="single" w:sz="4" w:space="0" w:color="auto"/>
            </w:tcBorders>
            <w:vAlign w:val="center"/>
          </w:tcPr>
          <w:p w14:paraId="748B3559" w14:textId="5CE0B67B" w:rsidR="00F55F3A" w:rsidRPr="00F55F3A" w:rsidRDefault="00F55F3A" w:rsidP="00E228DF">
            <w:pPr>
              <w:keepNext/>
              <w:bidi/>
              <w:jc w:val="center"/>
              <w:rPr>
                <w:bCs/>
                <w:sz w:val="20"/>
              </w:rPr>
            </w:pPr>
            <w:r>
              <w:rPr>
                <w:rFonts w:hint="cs"/>
                <w:bCs/>
                <w:sz w:val="20"/>
                <w:rtl/>
              </w:rPr>
              <w:t>البلد</w:t>
            </w:r>
          </w:p>
        </w:tc>
        <w:tc>
          <w:tcPr>
            <w:tcW w:w="943" w:type="pct"/>
            <w:tcBorders>
              <w:top w:val="single" w:sz="4" w:space="0" w:color="auto"/>
              <w:left w:val="single" w:sz="4" w:space="0" w:color="auto"/>
              <w:bottom w:val="single" w:sz="4" w:space="0" w:color="auto"/>
              <w:right w:val="single" w:sz="4" w:space="0" w:color="auto"/>
            </w:tcBorders>
            <w:vAlign w:val="center"/>
          </w:tcPr>
          <w:p w14:paraId="1B8A930B" w14:textId="3B81B032" w:rsidR="00F55F3A" w:rsidRPr="00F55F3A" w:rsidRDefault="00F55F3A" w:rsidP="00F55F3A">
            <w:pPr>
              <w:keepNext/>
              <w:bidi/>
              <w:jc w:val="center"/>
              <w:rPr>
                <w:bCs/>
                <w:sz w:val="20"/>
              </w:rPr>
            </w:pPr>
            <w:r>
              <w:rPr>
                <w:rFonts w:hint="cs"/>
                <w:bCs/>
                <w:sz w:val="20"/>
                <w:rtl/>
              </w:rPr>
              <w:t>الوكالة المنفذة الرئيسية</w:t>
            </w:r>
          </w:p>
        </w:tc>
        <w:tc>
          <w:tcPr>
            <w:tcW w:w="2750" w:type="pct"/>
            <w:tcBorders>
              <w:top w:val="single" w:sz="4" w:space="0" w:color="auto"/>
              <w:left w:val="single" w:sz="4" w:space="0" w:color="auto"/>
              <w:bottom w:val="single" w:sz="4" w:space="0" w:color="auto"/>
              <w:right w:val="single" w:sz="4" w:space="0" w:color="auto"/>
            </w:tcBorders>
            <w:vAlign w:val="center"/>
          </w:tcPr>
          <w:p w14:paraId="2E37BC47" w14:textId="7A3F4BFA" w:rsidR="00F55F3A" w:rsidRPr="00F55F3A" w:rsidRDefault="00F55F3A" w:rsidP="00F55F3A">
            <w:pPr>
              <w:keepNext/>
              <w:bidi/>
              <w:jc w:val="center"/>
              <w:rPr>
                <w:bCs/>
                <w:sz w:val="20"/>
              </w:rPr>
            </w:pPr>
            <w:r>
              <w:rPr>
                <w:rFonts w:hint="cs"/>
                <w:bCs/>
                <w:sz w:val="20"/>
                <w:rtl/>
              </w:rPr>
              <w:t>التحقق من</w:t>
            </w:r>
          </w:p>
        </w:tc>
      </w:tr>
      <w:tr w:rsidR="009B50A4" w14:paraId="79FA1B8F"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2093D701" w14:textId="4327882F" w:rsidR="00F55F3A" w:rsidRDefault="00F55F3A" w:rsidP="006144F0">
            <w:pPr>
              <w:keepNext/>
              <w:bidi/>
              <w:jc w:val="center"/>
              <w:rPr>
                <w:sz w:val="20"/>
              </w:rPr>
            </w:pPr>
            <w:r>
              <w:rPr>
                <w:rFonts w:hint="cs"/>
                <w:sz w:val="20"/>
                <w:rtl/>
              </w:rPr>
              <w:t>1</w:t>
            </w:r>
          </w:p>
        </w:tc>
        <w:tc>
          <w:tcPr>
            <w:tcW w:w="946" w:type="pct"/>
            <w:tcBorders>
              <w:top w:val="single" w:sz="4" w:space="0" w:color="auto"/>
              <w:left w:val="single" w:sz="4" w:space="0" w:color="auto"/>
              <w:bottom w:val="single" w:sz="4" w:space="0" w:color="auto"/>
              <w:right w:val="single" w:sz="4" w:space="0" w:color="auto"/>
            </w:tcBorders>
            <w:vAlign w:val="center"/>
          </w:tcPr>
          <w:p w14:paraId="62ABFA9B" w14:textId="1CC254B0" w:rsidR="00F55F3A" w:rsidRDefault="00900277" w:rsidP="00900277">
            <w:pPr>
              <w:keepNext/>
              <w:bidi/>
              <w:jc w:val="left"/>
              <w:rPr>
                <w:sz w:val="20"/>
              </w:rPr>
            </w:pPr>
            <w:r>
              <w:rPr>
                <w:rFonts w:hint="cs"/>
                <w:sz w:val="20"/>
                <w:rtl/>
              </w:rPr>
              <w:t>أرمينيا</w:t>
            </w:r>
          </w:p>
        </w:tc>
        <w:tc>
          <w:tcPr>
            <w:tcW w:w="943" w:type="pct"/>
            <w:tcBorders>
              <w:top w:val="single" w:sz="4" w:space="0" w:color="auto"/>
              <w:left w:val="single" w:sz="4" w:space="0" w:color="auto"/>
              <w:bottom w:val="single" w:sz="4" w:space="0" w:color="auto"/>
              <w:right w:val="single" w:sz="4" w:space="0" w:color="auto"/>
            </w:tcBorders>
            <w:vAlign w:val="center"/>
          </w:tcPr>
          <w:p w14:paraId="7ABA03D1" w14:textId="42F26181" w:rsidR="00F55F3A" w:rsidRDefault="006144F0" w:rsidP="00F55F3A">
            <w:pPr>
              <w:keepNext/>
              <w:bidi/>
              <w:jc w:val="center"/>
              <w:rPr>
                <w:sz w:val="20"/>
              </w:rPr>
            </w:pPr>
            <w:r>
              <w:rPr>
                <w:rFonts w:hint="cs"/>
                <w:sz w:val="20"/>
                <w:rtl/>
              </w:rPr>
              <w:t>منظمة الأمم المتحدة للتنمية الصناعية</w:t>
            </w:r>
          </w:p>
        </w:tc>
        <w:tc>
          <w:tcPr>
            <w:tcW w:w="2750" w:type="pct"/>
            <w:tcBorders>
              <w:top w:val="single" w:sz="4" w:space="0" w:color="auto"/>
              <w:left w:val="single" w:sz="4" w:space="0" w:color="auto"/>
              <w:bottom w:val="single" w:sz="4" w:space="0" w:color="auto"/>
              <w:right w:val="single" w:sz="4" w:space="0" w:color="auto"/>
            </w:tcBorders>
            <w:vAlign w:val="center"/>
          </w:tcPr>
          <w:p w14:paraId="491EE597" w14:textId="77777777" w:rsidR="009B50A4" w:rsidRDefault="006144F0" w:rsidP="00F55F3A">
            <w:pPr>
              <w:keepNext/>
              <w:bidi/>
              <w:ind w:right="33"/>
              <w:jc w:val="center"/>
              <w:rPr>
                <w:sz w:val="20"/>
                <w:rtl/>
              </w:rPr>
            </w:pPr>
            <w:r w:rsidRPr="006144F0">
              <w:rPr>
                <w:sz w:val="20"/>
                <w:rtl/>
              </w:rPr>
              <w:t>خطة التنفيذ المتعلقة بالمواد الهيدروفلوروكربونية بموجب تعديل كيغالي</w:t>
            </w:r>
            <w:r>
              <w:rPr>
                <w:rFonts w:hint="cs"/>
                <w:sz w:val="20"/>
                <w:rtl/>
              </w:rPr>
              <w:t xml:space="preserve"> </w:t>
            </w:r>
          </w:p>
          <w:p w14:paraId="4D315E43" w14:textId="4EB677CD" w:rsidR="00F55F3A" w:rsidRDefault="006144F0" w:rsidP="009B50A4">
            <w:pPr>
              <w:keepNext/>
              <w:bidi/>
              <w:ind w:right="33"/>
              <w:jc w:val="center"/>
              <w:rPr>
                <w:sz w:val="20"/>
              </w:rPr>
            </w:pPr>
            <w:r>
              <w:rPr>
                <w:rFonts w:hint="cs"/>
                <w:sz w:val="20"/>
                <w:rtl/>
              </w:rPr>
              <w:t>(المرحلة الأولى)</w:t>
            </w:r>
          </w:p>
        </w:tc>
      </w:tr>
      <w:tr w:rsidR="009B50A4" w14:paraId="25DA6C4B"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0B003A62" w14:textId="5EA0414C" w:rsidR="00F55F3A" w:rsidRDefault="00F55F3A" w:rsidP="006144F0">
            <w:pPr>
              <w:keepNext/>
              <w:bidi/>
              <w:jc w:val="center"/>
              <w:rPr>
                <w:sz w:val="20"/>
              </w:rPr>
            </w:pPr>
            <w:r>
              <w:rPr>
                <w:rFonts w:hint="cs"/>
                <w:sz w:val="20"/>
                <w:rtl/>
              </w:rPr>
              <w:t>2</w:t>
            </w:r>
          </w:p>
        </w:tc>
        <w:tc>
          <w:tcPr>
            <w:tcW w:w="946" w:type="pct"/>
            <w:tcBorders>
              <w:top w:val="single" w:sz="4" w:space="0" w:color="auto"/>
              <w:left w:val="single" w:sz="4" w:space="0" w:color="auto"/>
              <w:bottom w:val="single" w:sz="4" w:space="0" w:color="auto"/>
              <w:right w:val="single" w:sz="4" w:space="0" w:color="auto"/>
            </w:tcBorders>
            <w:vAlign w:val="center"/>
          </w:tcPr>
          <w:p w14:paraId="22CC77C7" w14:textId="7945B35F" w:rsidR="00F55F3A" w:rsidRDefault="00900277" w:rsidP="00900277">
            <w:pPr>
              <w:keepNext/>
              <w:bidi/>
              <w:jc w:val="left"/>
              <w:rPr>
                <w:sz w:val="20"/>
              </w:rPr>
            </w:pPr>
            <w:r>
              <w:rPr>
                <w:rFonts w:hint="cs"/>
                <w:sz w:val="20"/>
                <w:rtl/>
              </w:rPr>
              <w:t>بنين*</w:t>
            </w:r>
          </w:p>
        </w:tc>
        <w:tc>
          <w:tcPr>
            <w:tcW w:w="943" w:type="pct"/>
            <w:tcBorders>
              <w:top w:val="single" w:sz="4" w:space="0" w:color="auto"/>
              <w:left w:val="single" w:sz="4" w:space="0" w:color="auto"/>
              <w:bottom w:val="single" w:sz="4" w:space="0" w:color="auto"/>
              <w:right w:val="single" w:sz="4" w:space="0" w:color="auto"/>
            </w:tcBorders>
            <w:vAlign w:val="center"/>
          </w:tcPr>
          <w:p w14:paraId="191BCD49" w14:textId="6F77A161" w:rsidR="00F55F3A" w:rsidRDefault="006144F0" w:rsidP="00F55F3A">
            <w:pPr>
              <w:keepNext/>
              <w:bidi/>
              <w:spacing w:line="256" w:lineRule="auto"/>
              <w:jc w:val="center"/>
              <w:rPr>
                <w:sz w:val="20"/>
              </w:rPr>
            </w:pPr>
            <w:r>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vAlign w:val="center"/>
          </w:tcPr>
          <w:p w14:paraId="4C65D543" w14:textId="77777777" w:rsidR="009B50A4" w:rsidRDefault="006144F0" w:rsidP="00F55F3A">
            <w:pPr>
              <w:keepNext/>
              <w:bidi/>
              <w:ind w:right="33"/>
              <w:jc w:val="center"/>
              <w:rPr>
                <w:sz w:val="20"/>
                <w:rtl/>
              </w:rPr>
            </w:pPr>
            <w:r w:rsidRPr="006144F0">
              <w:rPr>
                <w:sz w:val="20"/>
                <w:rtl/>
              </w:rPr>
              <w:t>خطة التنفيذ المتعلقة بالمواد الهيدروفلوروكربونية بموجب تعديل كيغالي</w:t>
            </w:r>
            <w:r>
              <w:rPr>
                <w:rFonts w:hint="cs"/>
                <w:sz w:val="20"/>
                <w:rtl/>
              </w:rPr>
              <w:t xml:space="preserve"> </w:t>
            </w:r>
          </w:p>
          <w:p w14:paraId="5A9F21A4" w14:textId="415A9DD5" w:rsidR="00F55F3A" w:rsidRDefault="006144F0" w:rsidP="009B50A4">
            <w:pPr>
              <w:keepNext/>
              <w:bidi/>
              <w:ind w:right="33"/>
              <w:jc w:val="center"/>
              <w:rPr>
                <w:sz w:val="20"/>
              </w:rPr>
            </w:pPr>
            <w:r>
              <w:rPr>
                <w:rFonts w:hint="cs"/>
                <w:sz w:val="20"/>
                <w:rtl/>
              </w:rPr>
              <w:t>(المرحلة الأولى)</w:t>
            </w:r>
          </w:p>
        </w:tc>
      </w:tr>
      <w:tr w:rsidR="009B50A4" w14:paraId="606D96B9"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4779394F" w14:textId="44F5F2BA" w:rsidR="006144F0" w:rsidRDefault="006144F0" w:rsidP="006144F0">
            <w:pPr>
              <w:bidi/>
              <w:jc w:val="center"/>
              <w:rPr>
                <w:sz w:val="20"/>
              </w:rPr>
            </w:pPr>
            <w:r>
              <w:rPr>
                <w:rFonts w:hint="cs"/>
                <w:sz w:val="20"/>
                <w:rtl/>
              </w:rPr>
              <w:t>3</w:t>
            </w:r>
          </w:p>
        </w:tc>
        <w:tc>
          <w:tcPr>
            <w:tcW w:w="946" w:type="pct"/>
            <w:tcBorders>
              <w:top w:val="single" w:sz="4" w:space="0" w:color="auto"/>
              <w:left w:val="single" w:sz="4" w:space="0" w:color="auto"/>
              <w:bottom w:val="single" w:sz="4" w:space="0" w:color="auto"/>
              <w:right w:val="single" w:sz="4" w:space="0" w:color="auto"/>
            </w:tcBorders>
            <w:vAlign w:val="center"/>
          </w:tcPr>
          <w:p w14:paraId="10987128" w14:textId="4504B6B6" w:rsidR="006144F0" w:rsidRDefault="006144F0" w:rsidP="006144F0">
            <w:pPr>
              <w:bidi/>
              <w:jc w:val="left"/>
              <w:rPr>
                <w:sz w:val="20"/>
              </w:rPr>
            </w:pPr>
            <w:r>
              <w:rPr>
                <w:rFonts w:hint="cs"/>
                <w:sz w:val="20"/>
                <w:rtl/>
              </w:rPr>
              <w:t>البوسنة والهرسك*</w:t>
            </w:r>
          </w:p>
        </w:tc>
        <w:tc>
          <w:tcPr>
            <w:tcW w:w="943" w:type="pct"/>
            <w:tcBorders>
              <w:top w:val="single" w:sz="4" w:space="0" w:color="auto"/>
              <w:left w:val="single" w:sz="4" w:space="0" w:color="auto"/>
              <w:bottom w:val="single" w:sz="4" w:space="0" w:color="auto"/>
              <w:right w:val="single" w:sz="4" w:space="0" w:color="auto"/>
            </w:tcBorders>
            <w:vAlign w:val="center"/>
          </w:tcPr>
          <w:p w14:paraId="4339BCC2" w14:textId="238292AF" w:rsidR="006144F0" w:rsidRDefault="006144F0" w:rsidP="006144F0">
            <w:pPr>
              <w:bidi/>
              <w:jc w:val="center"/>
              <w:rPr>
                <w:sz w:val="20"/>
              </w:rPr>
            </w:pPr>
            <w:r>
              <w:rPr>
                <w:rFonts w:hint="cs"/>
                <w:sz w:val="20"/>
                <w:rtl/>
              </w:rPr>
              <w:t>منظمة الأمم المتحدة للتنمية الصناعية</w:t>
            </w:r>
          </w:p>
        </w:tc>
        <w:tc>
          <w:tcPr>
            <w:tcW w:w="2750" w:type="pct"/>
            <w:tcBorders>
              <w:top w:val="single" w:sz="4" w:space="0" w:color="auto"/>
              <w:left w:val="single" w:sz="4" w:space="0" w:color="auto"/>
              <w:bottom w:val="single" w:sz="4" w:space="0" w:color="auto"/>
              <w:right w:val="single" w:sz="4" w:space="0" w:color="auto"/>
            </w:tcBorders>
          </w:tcPr>
          <w:p w14:paraId="6CA5B090" w14:textId="77777777" w:rsidR="009B50A4" w:rsidRDefault="006144F0" w:rsidP="006144F0">
            <w:pPr>
              <w:bidi/>
              <w:ind w:right="33"/>
              <w:jc w:val="center"/>
              <w:rPr>
                <w:sz w:val="20"/>
                <w:rtl/>
              </w:rPr>
            </w:pPr>
            <w:r w:rsidRPr="000F364E">
              <w:rPr>
                <w:sz w:val="20"/>
                <w:rtl/>
              </w:rPr>
              <w:t>خطة التنفيذ المتعلقة بالمواد الهيدروفلوروكربونية بموجب تعديل كيغالي</w:t>
            </w:r>
            <w:r w:rsidRPr="000F364E">
              <w:rPr>
                <w:rFonts w:hint="cs"/>
                <w:sz w:val="20"/>
                <w:rtl/>
              </w:rPr>
              <w:t xml:space="preserve"> </w:t>
            </w:r>
          </w:p>
          <w:p w14:paraId="190B4548" w14:textId="79B33FDB" w:rsidR="006144F0" w:rsidRDefault="006144F0" w:rsidP="009B50A4">
            <w:pPr>
              <w:bidi/>
              <w:ind w:right="33"/>
              <w:jc w:val="center"/>
              <w:rPr>
                <w:sz w:val="20"/>
              </w:rPr>
            </w:pPr>
            <w:r w:rsidRPr="000F364E">
              <w:rPr>
                <w:rFonts w:hint="cs"/>
                <w:sz w:val="20"/>
                <w:rtl/>
              </w:rPr>
              <w:t>(المرحلة الأولى)</w:t>
            </w:r>
          </w:p>
        </w:tc>
      </w:tr>
      <w:tr w:rsidR="009B50A4" w14:paraId="36C832E1"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673C208E" w14:textId="2A6D958D" w:rsidR="006144F0" w:rsidRDefault="006144F0" w:rsidP="006144F0">
            <w:pPr>
              <w:bidi/>
              <w:jc w:val="center"/>
              <w:rPr>
                <w:sz w:val="20"/>
              </w:rPr>
            </w:pPr>
            <w:r>
              <w:rPr>
                <w:rFonts w:hint="cs"/>
                <w:sz w:val="20"/>
                <w:rtl/>
              </w:rPr>
              <w:t>4</w:t>
            </w:r>
          </w:p>
        </w:tc>
        <w:tc>
          <w:tcPr>
            <w:tcW w:w="946" w:type="pct"/>
            <w:tcBorders>
              <w:top w:val="single" w:sz="4" w:space="0" w:color="auto"/>
              <w:left w:val="single" w:sz="4" w:space="0" w:color="auto"/>
              <w:bottom w:val="single" w:sz="4" w:space="0" w:color="auto"/>
              <w:right w:val="single" w:sz="4" w:space="0" w:color="auto"/>
            </w:tcBorders>
            <w:vAlign w:val="center"/>
          </w:tcPr>
          <w:p w14:paraId="08B9D044" w14:textId="16FFA5E7" w:rsidR="006144F0" w:rsidRDefault="006144F0" w:rsidP="006144F0">
            <w:pPr>
              <w:bidi/>
              <w:jc w:val="left"/>
              <w:rPr>
                <w:sz w:val="20"/>
              </w:rPr>
            </w:pPr>
            <w:r>
              <w:rPr>
                <w:rFonts w:hint="cs"/>
                <w:sz w:val="20"/>
                <w:rtl/>
              </w:rPr>
              <w:t>بوركينا فاسو*</w:t>
            </w:r>
          </w:p>
        </w:tc>
        <w:tc>
          <w:tcPr>
            <w:tcW w:w="943" w:type="pct"/>
            <w:tcBorders>
              <w:top w:val="single" w:sz="4" w:space="0" w:color="auto"/>
              <w:left w:val="single" w:sz="4" w:space="0" w:color="auto"/>
              <w:bottom w:val="single" w:sz="4" w:space="0" w:color="auto"/>
              <w:right w:val="single" w:sz="4" w:space="0" w:color="auto"/>
            </w:tcBorders>
            <w:vAlign w:val="center"/>
          </w:tcPr>
          <w:p w14:paraId="5B776AA9" w14:textId="46C231B8" w:rsidR="006144F0" w:rsidRDefault="006144F0" w:rsidP="006144F0">
            <w:pPr>
              <w:bidi/>
              <w:jc w:val="center"/>
              <w:rPr>
                <w:sz w:val="20"/>
              </w:rPr>
            </w:pPr>
            <w:r>
              <w:rPr>
                <w:rFonts w:hint="cs"/>
                <w:sz w:val="20"/>
                <w:rtl/>
              </w:rPr>
              <w:t>ألمانيا</w:t>
            </w:r>
          </w:p>
        </w:tc>
        <w:tc>
          <w:tcPr>
            <w:tcW w:w="2750" w:type="pct"/>
            <w:tcBorders>
              <w:top w:val="single" w:sz="4" w:space="0" w:color="auto"/>
              <w:left w:val="single" w:sz="4" w:space="0" w:color="auto"/>
              <w:bottom w:val="single" w:sz="4" w:space="0" w:color="auto"/>
              <w:right w:val="single" w:sz="4" w:space="0" w:color="auto"/>
            </w:tcBorders>
          </w:tcPr>
          <w:p w14:paraId="077C270D" w14:textId="77777777" w:rsidR="009B50A4" w:rsidRDefault="006144F0" w:rsidP="006144F0">
            <w:pPr>
              <w:bidi/>
              <w:ind w:right="33"/>
              <w:jc w:val="center"/>
              <w:rPr>
                <w:sz w:val="20"/>
                <w:rtl/>
              </w:rPr>
            </w:pPr>
            <w:r w:rsidRPr="000F364E">
              <w:rPr>
                <w:sz w:val="20"/>
                <w:rtl/>
              </w:rPr>
              <w:t>خطة التنفيذ المتعلقة بالمواد الهيدروفلوروكربونية بموجب تعديل كيغالي</w:t>
            </w:r>
            <w:r w:rsidRPr="000F364E">
              <w:rPr>
                <w:rFonts w:hint="cs"/>
                <w:sz w:val="20"/>
                <w:rtl/>
              </w:rPr>
              <w:t xml:space="preserve"> </w:t>
            </w:r>
          </w:p>
          <w:p w14:paraId="0F43CACF" w14:textId="2B7375D5" w:rsidR="006144F0" w:rsidRDefault="006144F0" w:rsidP="009B50A4">
            <w:pPr>
              <w:bidi/>
              <w:ind w:right="33"/>
              <w:jc w:val="center"/>
              <w:rPr>
                <w:sz w:val="20"/>
              </w:rPr>
            </w:pPr>
            <w:r w:rsidRPr="000F364E">
              <w:rPr>
                <w:rFonts w:hint="cs"/>
                <w:sz w:val="20"/>
                <w:rtl/>
              </w:rPr>
              <w:t>(المرحلة الأولى)</w:t>
            </w:r>
          </w:p>
        </w:tc>
      </w:tr>
      <w:tr w:rsidR="009B50A4" w14:paraId="6FD2FDE3"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3954A6BF" w14:textId="490EFCBE" w:rsidR="006144F0" w:rsidRDefault="006144F0" w:rsidP="006144F0">
            <w:pPr>
              <w:bidi/>
              <w:jc w:val="center"/>
              <w:rPr>
                <w:sz w:val="20"/>
              </w:rPr>
            </w:pPr>
            <w:r>
              <w:rPr>
                <w:rFonts w:hint="cs"/>
                <w:sz w:val="20"/>
                <w:rtl/>
              </w:rPr>
              <w:t>5</w:t>
            </w:r>
          </w:p>
        </w:tc>
        <w:tc>
          <w:tcPr>
            <w:tcW w:w="946" w:type="pct"/>
            <w:tcBorders>
              <w:top w:val="single" w:sz="4" w:space="0" w:color="auto"/>
              <w:left w:val="single" w:sz="4" w:space="0" w:color="auto"/>
              <w:bottom w:val="single" w:sz="4" w:space="0" w:color="auto"/>
              <w:right w:val="single" w:sz="4" w:space="0" w:color="auto"/>
            </w:tcBorders>
            <w:vAlign w:val="center"/>
          </w:tcPr>
          <w:p w14:paraId="7F8DD263" w14:textId="2CF8CD8F" w:rsidR="006144F0" w:rsidRDefault="006144F0" w:rsidP="006144F0">
            <w:pPr>
              <w:bidi/>
              <w:jc w:val="left"/>
              <w:rPr>
                <w:sz w:val="20"/>
              </w:rPr>
            </w:pPr>
            <w:r>
              <w:rPr>
                <w:rFonts w:hint="cs"/>
                <w:sz w:val="20"/>
                <w:rtl/>
              </w:rPr>
              <w:t>تشاد*</w:t>
            </w:r>
          </w:p>
        </w:tc>
        <w:tc>
          <w:tcPr>
            <w:tcW w:w="943" w:type="pct"/>
            <w:tcBorders>
              <w:top w:val="single" w:sz="4" w:space="0" w:color="auto"/>
              <w:left w:val="single" w:sz="4" w:space="0" w:color="auto"/>
              <w:bottom w:val="single" w:sz="4" w:space="0" w:color="auto"/>
              <w:right w:val="single" w:sz="4" w:space="0" w:color="auto"/>
            </w:tcBorders>
          </w:tcPr>
          <w:p w14:paraId="7ECD1A78" w14:textId="5746B37A" w:rsidR="006144F0" w:rsidRDefault="006144F0" w:rsidP="006144F0">
            <w:pPr>
              <w:bidi/>
              <w:jc w:val="center"/>
              <w:rPr>
                <w:sz w:val="20"/>
              </w:rPr>
            </w:pPr>
            <w:r w:rsidRPr="0050368E">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3F9AF454" w14:textId="77777777" w:rsidR="009B50A4" w:rsidRDefault="006144F0" w:rsidP="006144F0">
            <w:pPr>
              <w:bidi/>
              <w:ind w:right="33"/>
              <w:jc w:val="center"/>
              <w:rPr>
                <w:sz w:val="20"/>
                <w:rtl/>
              </w:rPr>
            </w:pPr>
            <w:r w:rsidRPr="000F364E">
              <w:rPr>
                <w:sz w:val="20"/>
                <w:rtl/>
              </w:rPr>
              <w:t>خطة التنفيذ المتعلقة بالمواد الهيدروفلوروكربونية بموجب تعديل كيغالي</w:t>
            </w:r>
            <w:r w:rsidRPr="000F364E">
              <w:rPr>
                <w:rFonts w:hint="cs"/>
                <w:sz w:val="20"/>
                <w:rtl/>
              </w:rPr>
              <w:t xml:space="preserve"> </w:t>
            </w:r>
          </w:p>
          <w:p w14:paraId="1D7D6D33" w14:textId="40F2D9D1" w:rsidR="006144F0" w:rsidRDefault="006144F0" w:rsidP="009B50A4">
            <w:pPr>
              <w:bidi/>
              <w:ind w:right="33"/>
              <w:jc w:val="center"/>
              <w:rPr>
                <w:sz w:val="20"/>
              </w:rPr>
            </w:pPr>
            <w:r w:rsidRPr="000F364E">
              <w:rPr>
                <w:rFonts w:hint="cs"/>
                <w:sz w:val="20"/>
                <w:rtl/>
              </w:rPr>
              <w:t>(المرحلة الأولى)</w:t>
            </w:r>
          </w:p>
        </w:tc>
      </w:tr>
      <w:tr w:rsidR="009B50A4" w14:paraId="079D633F"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0C62EECB" w14:textId="5F02D98A" w:rsidR="006144F0" w:rsidRDefault="006144F0" w:rsidP="006144F0">
            <w:pPr>
              <w:bidi/>
              <w:jc w:val="center"/>
              <w:rPr>
                <w:sz w:val="20"/>
              </w:rPr>
            </w:pPr>
            <w:r>
              <w:rPr>
                <w:rFonts w:hint="cs"/>
                <w:sz w:val="20"/>
                <w:rtl/>
              </w:rPr>
              <w:t>6</w:t>
            </w:r>
          </w:p>
        </w:tc>
        <w:tc>
          <w:tcPr>
            <w:tcW w:w="946" w:type="pct"/>
            <w:tcBorders>
              <w:top w:val="single" w:sz="4" w:space="0" w:color="auto"/>
              <w:left w:val="single" w:sz="4" w:space="0" w:color="auto"/>
              <w:bottom w:val="single" w:sz="4" w:space="0" w:color="auto"/>
              <w:right w:val="single" w:sz="4" w:space="0" w:color="auto"/>
            </w:tcBorders>
            <w:vAlign w:val="center"/>
          </w:tcPr>
          <w:p w14:paraId="4A6FA901" w14:textId="474BF187" w:rsidR="006144F0" w:rsidRDefault="006144F0" w:rsidP="006144F0">
            <w:pPr>
              <w:bidi/>
              <w:jc w:val="left"/>
              <w:rPr>
                <w:sz w:val="20"/>
                <w:rtl/>
                <w:lang w:bidi="ar-SA"/>
              </w:rPr>
            </w:pPr>
            <w:r>
              <w:rPr>
                <w:rFonts w:hint="cs"/>
                <w:sz w:val="20"/>
                <w:rtl/>
              </w:rPr>
              <w:t>جزر كوك (</w:t>
            </w:r>
            <w:r w:rsidRPr="006243DC">
              <w:rPr>
                <w:sz w:val="20"/>
                <w:rtl/>
              </w:rPr>
              <w:t>مركز جزر المحيط الهادئ</w:t>
            </w:r>
            <w:r>
              <w:rPr>
                <w:rFonts w:hint="cs"/>
                <w:sz w:val="20"/>
                <w:rtl/>
              </w:rPr>
              <w:t>**)</w:t>
            </w:r>
          </w:p>
        </w:tc>
        <w:tc>
          <w:tcPr>
            <w:tcW w:w="943" w:type="pct"/>
            <w:tcBorders>
              <w:top w:val="single" w:sz="4" w:space="0" w:color="auto"/>
              <w:left w:val="single" w:sz="4" w:space="0" w:color="auto"/>
              <w:bottom w:val="single" w:sz="4" w:space="0" w:color="auto"/>
              <w:right w:val="single" w:sz="4" w:space="0" w:color="auto"/>
            </w:tcBorders>
          </w:tcPr>
          <w:p w14:paraId="38B35B3D" w14:textId="4E602EA1" w:rsidR="006144F0" w:rsidRDefault="006144F0" w:rsidP="006144F0">
            <w:pPr>
              <w:bidi/>
              <w:jc w:val="center"/>
              <w:rPr>
                <w:sz w:val="20"/>
              </w:rPr>
            </w:pPr>
            <w:r w:rsidRPr="0050368E">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1AAC30EB" w14:textId="77777777" w:rsidR="009B50A4" w:rsidRDefault="006144F0" w:rsidP="006144F0">
            <w:pPr>
              <w:bidi/>
              <w:ind w:right="33"/>
              <w:jc w:val="center"/>
              <w:rPr>
                <w:sz w:val="20"/>
                <w:rtl/>
              </w:rPr>
            </w:pPr>
            <w:r w:rsidRPr="000F364E">
              <w:rPr>
                <w:sz w:val="20"/>
                <w:rtl/>
              </w:rPr>
              <w:t>خطة التنفيذ المتعلقة بالمواد الهيدروفلوروكربونية بموجب تعديل كيغالي</w:t>
            </w:r>
            <w:r w:rsidRPr="000F364E">
              <w:rPr>
                <w:rFonts w:hint="cs"/>
                <w:sz w:val="20"/>
                <w:rtl/>
              </w:rPr>
              <w:t xml:space="preserve"> </w:t>
            </w:r>
          </w:p>
          <w:p w14:paraId="53BFFEC3" w14:textId="369C0658" w:rsidR="006144F0" w:rsidRDefault="006144F0" w:rsidP="009B50A4">
            <w:pPr>
              <w:bidi/>
              <w:ind w:right="33"/>
              <w:jc w:val="center"/>
              <w:rPr>
                <w:sz w:val="20"/>
              </w:rPr>
            </w:pPr>
            <w:r w:rsidRPr="000F364E">
              <w:rPr>
                <w:rFonts w:hint="cs"/>
                <w:sz w:val="20"/>
                <w:rtl/>
              </w:rPr>
              <w:t>(المرحلة الأولى)</w:t>
            </w:r>
          </w:p>
        </w:tc>
      </w:tr>
      <w:tr w:rsidR="009B50A4" w14:paraId="4BBDAFE6"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3BF52AA6" w14:textId="0B607F25" w:rsidR="006144F0" w:rsidRDefault="006144F0" w:rsidP="006144F0">
            <w:pPr>
              <w:bidi/>
              <w:jc w:val="center"/>
              <w:rPr>
                <w:sz w:val="20"/>
              </w:rPr>
            </w:pPr>
            <w:r>
              <w:rPr>
                <w:rFonts w:hint="cs"/>
                <w:sz w:val="20"/>
                <w:rtl/>
              </w:rPr>
              <w:t>7</w:t>
            </w:r>
          </w:p>
        </w:tc>
        <w:tc>
          <w:tcPr>
            <w:tcW w:w="946" w:type="pct"/>
            <w:tcBorders>
              <w:top w:val="single" w:sz="4" w:space="0" w:color="auto"/>
              <w:left w:val="single" w:sz="4" w:space="0" w:color="auto"/>
              <w:bottom w:val="single" w:sz="4" w:space="0" w:color="auto"/>
              <w:right w:val="single" w:sz="4" w:space="0" w:color="auto"/>
            </w:tcBorders>
            <w:vAlign w:val="center"/>
          </w:tcPr>
          <w:p w14:paraId="4771F613" w14:textId="226319F3" w:rsidR="006144F0" w:rsidRDefault="006144F0" w:rsidP="006144F0">
            <w:pPr>
              <w:bidi/>
              <w:jc w:val="left"/>
              <w:rPr>
                <w:sz w:val="20"/>
              </w:rPr>
            </w:pPr>
            <w:r>
              <w:rPr>
                <w:rFonts w:hint="cs"/>
                <w:sz w:val="20"/>
                <w:rtl/>
              </w:rPr>
              <w:t>كوستاريكا</w:t>
            </w:r>
          </w:p>
        </w:tc>
        <w:tc>
          <w:tcPr>
            <w:tcW w:w="943" w:type="pct"/>
            <w:tcBorders>
              <w:top w:val="single" w:sz="4" w:space="0" w:color="auto"/>
              <w:left w:val="single" w:sz="4" w:space="0" w:color="auto"/>
              <w:bottom w:val="single" w:sz="4" w:space="0" w:color="auto"/>
              <w:right w:val="single" w:sz="4" w:space="0" w:color="auto"/>
            </w:tcBorders>
          </w:tcPr>
          <w:p w14:paraId="79FA1396" w14:textId="5AE9B220" w:rsidR="006144F0" w:rsidRDefault="006144F0" w:rsidP="006144F0">
            <w:pPr>
              <w:bidi/>
              <w:jc w:val="center"/>
              <w:rPr>
                <w:sz w:val="20"/>
              </w:rPr>
            </w:pPr>
            <w:r w:rsidRPr="0050368E">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vAlign w:val="center"/>
          </w:tcPr>
          <w:p w14:paraId="09CE55C9" w14:textId="38094297" w:rsidR="006144F0" w:rsidRDefault="006144F0" w:rsidP="006144F0">
            <w:pPr>
              <w:bidi/>
              <w:ind w:right="33"/>
              <w:jc w:val="center"/>
              <w:rPr>
                <w:sz w:val="20"/>
              </w:rPr>
            </w:pPr>
            <w:r>
              <w:rPr>
                <w:rFonts w:hint="cs"/>
                <w:sz w:val="20"/>
                <w:rtl/>
              </w:rPr>
              <w:t>خطة إدارة إزالة المواد الهيدروكلوروفلوروكربونية (المرحلة الثانية) و</w:t>
            </w:r>
            <w:r w:rsidRPr="000F364E">
              <w:rPr>
                <w:sz w:val="20"/>
                <w:rtl/>
              </w:rPr>
              <w:t>خطة التنفيذ المتعلقة بالمواد الهيدروفلوروكربونية بموجب تعديل كيغالي</w:t>
            </w:r>
            <w:r w:rsidRPr="000F364E">
              <w:rPr>
                <w:rFonts w:hint="cs"/>
                <w:sz w:val="20"/>
                <w:rtl/>
              </w:rPr>
              <w:t xml:space="preserve"> (المرحلة الأولى)</w:t>
            </w:r>
          </w:p>
        </w:tc>
      </w:tr>
      <w:tr w:rsidR="009B50A4" w14:paraId="77F1DA11"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4711E704" w14:textId="0FFA5329" w:rsidR="006144F0" w:rsidRDefault="006144F0" w:rsidP="006144F0">
            <w:pPr>
              <w:bidi/>
              <w:jc w:val="center"/>
              <w:rPr>
                <w:sz w:val="20"/>
              </w:rPr>
            </w:pPr>
            <w:r>
              <w:rPr>
                <w:rFonts w:hint="cs"/>
                <w:sz w:val="20"/>
                <w:rtl/>
              </w:rPr>
              <w:t>8</w:t>
            </w:r>
          </w:p>
        </w:tc>
        <w:tc>
          <w:tcPr>
            <w:tcW w:w="946" w:type="pct"/>
            <w:tcBorders>
              <w:top w:val="single" w:sz="4" w:space="0" w:color="auto"/>
              <w:left w:val="single" w:sz="4" w:space="0" w:color="auto"/>
              <w:bottom w:val="single" w:sz="4" w:space="0" w:color="auto"/>
              <w:right w:val="single" w:sz="4" w:space="0" w:color="auto"/>
            </w:tcBorders>
            <w:vAlign w:val="center"/>
          </w:tcPr>
          <w:p w14:paraId="14D863D7" w14:textId="5AE5B02A" w:rsidR="006144F0" w:rsidRDefault="006144F0" w:rsidP="006144F0">
            <w:pPr>
              <w:bidi/>
              <w:jc w:val="left"/>
              <w:rPr>
                <w:sz w:val="20"/>
                <w:rtl/>
              </w:rPr>
            </w:pPr>
            <w:r>
              <w:rPr>
                <w:rFonts w:hint="cs"/>
                <w:sz w:val="20"/>
                <w:rtl/>
              </w:rPr>
              <w:t>السلفادور</w:t>
            </w:r>
          </w:p>
        </w:tc>
        <w:tc>
          <w:tcPr>
            <w:tcW w:w="943" w:type="pct"/>
            <w:tcBorders>
              <w:top w:val="single" w:sz="4" w:space="0" w:color="auto"/>
              <w:left w:val="single" w:sz="4" w:space="0" w:color="auto"/>
              <w:bottom w:val="single" w:sz="4" w:space="0" w:color="auto"/>
              <w:right w:val="single" w:sz="4" w:space="0" w:color="auto"/>
            </w:tcBorders>
          </w:tcPr>
          <w:p w14:paraId="4C7AEB59" w14:textId="203258EC" w:rsidR="006144F0" w:rsidRDefault="006144F0" w:rsidP="006144F0">
            <w:pPr>
              <w:bidi/>
              <w:jc w:val="center"/>
              <w:rPr>
                <w:sz w:val="20"/>
              </w:rPr>
            </w:pPr>
            <w:r w:rsidRPr="0050368E">
              <w:rPr>
                <w:rFonts w:hint="cs"/>
                <w:sz w:val="20"/>
                <w:rtl/>
              </w:rPr>
              <w:t xml:space="preserve">برنامج الأمم المتحدة </w:t>
            </w:r>
            <w:r w:rsidR="002C3637">
              <w:rPr>
                <w:rFonts w:hint="cs"/>
                <w:sz w:val="20"/>
                <w:rtl/>
              </w:rPr>
              <w:t>الإنمائي</w:t>
            </w:r>
          </w:p>
        </w:tc>
        <w:tc>
          <w:tcPr>
            <w:tcW w:w="2750" w:type="pct"/>
            <w:tcBorders>
              <w:top w:val="single" w:sz="4" w:space="0" w:color="auto"/>
              <w:left w:val="single" w:sz="4" w:space="0" w:color="auto"/>
              <w:bottom w:val="single" w:sz="4" w:space="0" w:color="auto"/>
              <w:right w:val="single" w:sz="4" w:space="0" w:color="auto"/>
            </w:tcBorders>
            <w:vAlign w:val="center"/>
          </w:tcPr>
          <w:p w14:paraId="326DE75B" w14:textId="77777777" w:rsidR="009B50A4" w:rsidRDefault="006144F0" w:rsidP="006144F0">
            <w:pPr>
              <w:bidi/>
              <w:ind w:right="33"/>
              <w:jc w:val="center"/>
              <w:rPr>
                <w:sz w:val="20"/>
                <w:rtl/>
              </w:rPr>
            </w:pPr>
            <w:r w:rsidRPr="006144F0">
              <w:rPr>
                <w:sz w:val="20"/>
                <w:rtl/>
              </w:rPr>
              <w:t>خطة التنفيذ المتعلقة بالمواد الهيدروفلوروكربونية بموجب تعديل كيغالي</w:t>
            </w:r>
            <w:r>
              <w:rPr>
                <w:rFonts w:hint="cs"/>
                <w:sz w:val="20"/>
                <w:rtl/>
              </w:rPr>
              <w:t xml:space="preserve"> </w:t>
            </w:r>
          </w:p>
          <w:p w14:paraId="22A390AC" w14:textId="6B157D1E" w:rsidR="006144F0" w:rsidRDefault="006144F0" w:rsidP="009B50A4">
            <w:pPr>
              <w:bidi/>
              <w:ind w:right="33"/>
              <w:jc w:val="center"/>
              <w:rPr>
                <w:sz w:val="20"/>
              </w:rPr>
            </w:pPr>
            <w:r>
              <w:rPr>
                <w:rFonts w:hint="cs"/>
                <w:sz w:val="20"/>
                <w:rtl/>
              </w:rPr>
              <w:t>(المرحلة الأولى)</w:t>
            </w:r>
          </w:p>
        </w:tc>
      </w:tr>
      <w:tr w:rsidR="009B50A4" w14:paraId="04E716D7"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1447B83D" w14:textId="1154FF86" w:rsidR="006144F0" w:rsidRDefault="006144F0" w:rsidP="006144F0">
            <w:pPr>
              <w:bidi/>
              <w:jc w:val="center"/>
              <w:rPr>
                <w:sz w:val="20"/>
              </w:rPr>
            </w:pPr>
            <w:r>
              <w:rPr>
                <w:rFonts w:hint="cs"/>
                <w:sz w:val="20"/>
                <w:rtl/>
              </w:rPr>
              <w:t>9</w:t>
            </w:r>
          </w:p>
        </w:tc>
        <w:tc>
          <w:tcPr>
            <w:tcW w:w="946" w:type="pct"/>
            <w:tcBorders>
              <w:top w:val="single" w:sz="4" w:space="0" w:color="auto"/>
              <w:left w:val="single" w:sz="4" w:space="0" w:color="auto"/>
              <w:bottom w:val="single" w:sz="4" w:space="0" w:color="auto"/>
              <w:right w:val="single" w:sz="4" w:space="0" w:color="auto"/>
            </w:tcBorders>
            <w:vAlign w:val="center"/>
          </w:tcPr>
          <w:p w14:paraId="1E73AB98" w14:textId="1A8640F2" w:rsidR="006144F0" w:rsidRDefault="006144F0" w:rsidP="006144F0">
            <w:pPr>
              <w:bidi/>
              <w:jc w:val="left"/>
              <w:rPr>
                <w:sz w:val="20"/>
                <w:rtl/>
              </w:rPr>
            </w:pPr>
            <w:r>
              <w:rPr>
                <w:rFonts w:hint="cs"/>
                <w:sz w:val="20"/>
                <w:rtl/>
              </w:rPr>
              <w:t>مملكة إسواتيني</w:t>
            </w:r>
          </w:p>
        </w:tc>
        <w:tc>
          <w:tcPr>
            <w:tcW w:w="943" w:type="pct"/>
            <w:tcBorders>
              <w:top w:val="single" w:sz="4" w:space="0" w:color="auto"/>
              <w:left w:val="single" w:sz="4" w:space="0" w:color="auto"/>
              <w:bottom w:val="single" w:sz="4" w:space="0" w:color="auto"/>
              <w:right w:val="single" w:sz="4" w:space="0" w:color="auto"/>
            </w:tcBorders>
          </w:tcPr>
          <w:p w14:paraId="568A98DF" w14:textId="47C3F034" w:rsidR="006144F0" w:rsidRDefault="006144F0" w:rsidP="006144F0">
            <w:pPr>
              <w:bidi/>
              <w:jc w:val="center"/>
              <w:rPr>
                <w:sz w:val="20"/>
              </w:rPr>
            </w:pPr>
            <w:r w:rsidRPr="0050368E">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vAlign w:val="center"/>
          </w:tcPr>
          <w:p w14:paraId="1E1774C3" w14:textId="01311C76" w:rsidR="006144F0" w:rsidRDefault="006144F0" w:rsidP="006144F0">
            <w:pPr>
              <w:bidi/>
              <w:ind w:right="33"/>
              <w:jc w:val="center"/>
              <w:rPr>
                <w:sz w:val="20"/>
              </w:rPr>
            </w:pPr>
            <w:r>
              <w:rPr>
                <w:rFonts w:hint="cs"/>
                <w:sz w:val="20"/>
                <w:rtl/>
              </w:rPr>
              <w:t>خطة إدارة إزالة المواد الهيدروكلوروفلوروكربونية (المرحلة الثانية) و</w:t>
            </w:r>
            <w:r w:rsidRPr="000F364E">
              <w:rPr>
                <w:sz w:val="20"/>
                <w:rtl/>
              </w:rPr>
              <w:t>خطة التنفيذ المتعلقة بالمواد الهيدروفلوروكربونية بموجب تعديل كيغالي</w:t>
            </w:r>
            <w:r w:rsidRPr="000F364E">
              <w:rPr>
                <w:rFonts w:hint="cs"/>
                <w:sz w:val="20"/>
                <w:rtl/>
              </w:rPr>
              <w:t xml:space="preserve"> (المرحلة الأولى)</w:t>
            </w:r>
          </w:p>
        </w:tc>
      </w:tr>
      <w:tr w:rsidR="009B50A4" w14:paraId="5A105451"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3063D9D9" w14:textId="7188053E" w:rsidR="006144F0" w:rsidRDefault="006144F0" w:rsidP="006144F0">
            <w:pPr>
              <w:bidi/>
              <w:jc w:val="center"/>
              <w:rPr>
                <w:sz w:val="20"/>
              </w:rPr>
            </w:pPr>
            <w:r>
              <w:rPr>
                <w:rFonts w:hint="cs"/>
                <w:sz w:val="20"/>
                <w:rtl/>
              </w:rPr>
              <w:t>10</w:t>
            </w:r>
          </w:p>
        </w:tc>
        <w:tc>
          <w:tcPr>
            <w:tcW w:w="946" w:type="pct"/>
            <w:tcBorders>
              <w:top w:val="single" w:sz="4" w:space="0" w:color="auto"/>
              <w:left w:val="single" w:sz="4" w:space="0" w:color="auto"/>
              <w:bottom w:val="single" w:sz="4" w:space="0" w:color="auto"/>
              <w:right w:val="single" w:sz="4" w:space="0" w:color="auto"/>
            </w:tcBorders>
            <w:vAlign w:val="center"/>
          </w:tcPr>
          <w:p w14:paraId="01A925F7" w14:textId="755184F1" w:rsidR="006144F0" w:rsidRDefault="006144F0" w:rsidP="006144F0">
            <w:pPr>
              <w:bidi/>
              <w:jc w:val="left"/>
              <w:rPr>
                <w:sz w:val="20"/>
                <w:rtl/>
              </w:rPr>
            </w:pPr>
            <w:r>
              <w:rPr>
                <w:rFonts w:hint="cs"/>
                <w:sz w:val="20"/>
                <w:rtl/>
              </w:rPr>
              <w:t>أثيوبيا</w:t>
            </w:r>
          </w:p>
        </w:tc>
        <w:tc>
          <w:tcPr>
            <w:tcW w:w="943" w:type="pct"/>
            <w:tcBorders>
              <w:top w:val="single" w:sz="4" w:space="0" w:color="auto"/>
              <w:left w:val="single" w:sz="4" w:space="0" w:color="auto"/>
              <w:bottom w:val="single" w:sz="4" w:space="0" w:color="auto"/>
              <w:right w:val="single" w:sz="4" w:space="0" w:color="auto"/>
            </w:tcBorders>
          </w:tcPr>
          <w:p w14:paraId="512216D2" w14:textId="42E2D21B" w:rsidR="006144F0" w:rsidRDefault="006144F0" w:rsidP="006144F0">
            <w:pPr>
              <w:bidi/>
              <w:jc w:val="center"/>
              <w:rPr>
                <w:sz w:val="20"/>
              </w:rPr>
            </w:pPr>
            <w:r w:rsidRPr="0050368E">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72DE6455" w14:textId="77777777" w:rsidR="009B50A4" w:rsidRDefault="006144F0" w:rsidP="006144F0">
            <w:pPr>
              <w:bidi/>
              <w:ind w:right="33"/>
              <w:jc w:val="center"/>
              <w:rPr>
                <w:sz w:val="20"/>
                <w:rtl/>
              </w:rPr>
            </w:pPr>
            <w:r w:rsidRPr="007B23F7">
              <w:rPr>
                <w:sz w:val="20"/>
                <w:rtl/>
              </w:rPr>
              <w:t>خطة التنفيذ المتعلقة بالمواد الهيدروفلوروكربونية بموجب تعديل كيغالي</w:t>
            </w:r>
            <w:r w:rsidRPr="007B23F7">
              <w:rPr>
                <w:rFonts w:hint="cs"/>
                <w:sz w:val="20"/>
                <w:rtl/>
              </w:rPr>
              <w:t xml:space="preserve"> </w:t>
            </w:r>
          </w:p>
          <w:p w14:paraId="23D268EF" w14:textId="3D514C06" w:rsidR="006144F0" w:rsidRDefault="006144F0" w:rsidP="009B50A4">
            <w:pPr>
              <w:bidi/>
              <w:ind w:right="33"/>
              <w:jc w:val="center"/>
              <w:rPr>
                <w:sz w:val="20"/>
              </w:rPr>
            </w:pPr>
            <w:r w:rsidRPr="007B23F7">
              <w:rPr>
                <w:rFonts w:hint="cs"/>
                <w:sz w:val="20"/>
                <w:rtl/>
              </w:rPr>
              <w:t>(المرحلة الأولى)</w:t>
            </w:r>
          </w:p>
        </w:tc>
      </w:tr>
      <w:tr w:rsidR="009B50A4" w14:paraId="628F1B47"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3F7F89CF" w14:textId="0A19B326" w:rsidR="006144F0" w:rsidRDefault="006144F0" w:rsidP="006144F0">
            <w:pPr>
              <w:bidi/>
              <w:jc w:val="center"/>
              <w:rPr>
                <w:sz w:val="20"/>
              </w:rPr>
            </w:pPr>
            <w:r>
              <w:rPr>
                <w:rFonts w:hint="cs"/>
                <w:sz w:val="20"/>
                <w:rtl/>
              </w:rPr>
              <w:t>11</w:t>
            </w:r>
          </w:p>
        </w:tc>
        <w:tc>
          <w:tcPr>
            <w:tcW w:w="946" w:type="pct"/>
            <w:tcBorders>
              <w:top w:val="single" w:sz="4" w:space="0" w:color="auto"/>
              <w:left w:val="single" w:sz="4" w:space="0" w:color="auto"/>
              <w:bottom w:val="single" w:sz="4" w:space="0" w:color="auto"/>
              <w:right w:val="single" w:sz="4" w:space="0" w:color="auto"/>
            </w:tcBorders>
            <w:vAlign w:val="center"/>
          </w:tcPr>
          <w:p w14:paraId="1AD690A2" w14:textId="308A84DA" w:rsidR="006144F0" w:rsidRDefault="006144F0" w:rsidP="006144F0">
            <w:pPr>
              <w:bidi/>
              <w:jc w:val="left"/>
              <w:rPr>
                <w:sz w:val="20"/>
                <w:rtl/>
              </w:rPr>
            </w:pPr>
            <w:r>
              <w:rPr>
                <w:rFonts w:hint="cs"/>
                <w:sz w:val="20"/>
                <w:rtl/>
              </w:rPr>
              <w:t>فيجي</w:t>
            </w:r>
          </w:p>
        </w:tc>
        <w:tc>
          <w:tcPr>
            <w:tcW w:w="943" w:type="pct"/>
            <w:tcBorders>
              <w:top w:val="single" w:sz="4" w:space="0" w:color="auto"/>
              <w:left w:val="single" w:sz="4" w:space="0" w:color="auto"/>
              <w:bottom w:val="single" w:sz="4" w:space="0" w:color="auto"/>
              <w:right w:val="single" w:sz="4" w:space="0" w:color="auto"/>
            </w:tcBorders>
          </w:tcPr>
          <w:p w14:paraId="347766CD" w14:textId="12A34023" w:rsidR="006144F0" w:rsidRDefault="006144F0" w:rsidP="006144F0">
            <w:pPr>
              <w:bidi/>
              <w:jc w:val="center"/>
              <w:rPr>
                <w:sz w:val="20"/>
              </w:rPr>
            </w:pPr>
            <w:r w:rsidRPr="0050368E">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419D67BD" w14:textId="77777777" w:rsidR="009B50A4" w:rsidRDefault="006144F0" w:rsidP="006144F0">
            <w:pPr>
              <w:bidi/>
              <w:ind w:right="33"/>
              <w:jc w:val="center"/>
              <w:rPr>
                <w:sz w:val="20"/>
                <w:rtl/>
              </w:rPr>
            </w:pPr>
            <w:r w:rsidRPr="007B23F7">
              <w:rPr>
                <w:sz w:val="20"/>
                <w:rtl/>
              </w:rPr>
              <w:t>خطة التنفيذ المتعلقة بالمواد الهيدروفلوروكربونية بموجب تعديل كيغالي</w:t>
            </w:r>
            <w:r w:rsidRPr="007B23F7">
              <w:rPr>
                <w:rFonts w:hint="cs"/>
                <w:sz w:val="20"/>
                <w:rtl/>
              </w:rPr>
              <w:t xml:space="preserve"> </w:t>
            </w:r>
          </w:p>
          <w:p w14:paraId="63AF990B" w14:textId="58BC0F22" w:rsidR="006144F0" w:rsidRDefault="006144F0" w:rsidP="009B50A4">
            <w:pPr>
              <w:bidi/>
              <w:ind w:right="33"/>
              <w:jc w:val="center"/>
              <w:rPr>
                <w:sz w:val="20"/>
              </w:rPr>
            </w:pPr>
            <w:r w:rsidRPr="007B23F7">
              <w:rPr>
                <w:rFonts w:hint="cs"/>
                <w:sz w:val="20"/>
                <w:rtl/>
              </w:rPr>
              <w:t>(المرحلة الأولى)</w:t>
            </w:r>
          </w:p>
        </w:tc>
      </w:tr>
      <w:tr w:rsidR="009B50A4" w14:paraId="00EDE114"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27165C4B" w14:textId="1FAE7C9E" w:rsidR="006144F0" w:rsidRDefault="006144F0" w:rsidP="006144F0">
            <w:pPr>
              <w:bidi/>
              <w:jc w:val="center"/>
              <w:rPr>
                <w:sz w:val="20"/>
              </w:rPr>
            </w:pPr>
            <w:r>
              <w:rPr>
                <w:rFonts w:hint="cs"/>
                <w:sz w:val="20"/>
                <w:rtl/>
              </w:rPr>
              <w:t>12</w:t>
            </w:r>
          </w:p>
        </w:tc>
        <w:tc>
          <w:tcPr>
            <w:tcW w:w="946" w:type="pct"/>
            <w:tcBorders>
              <w:top w:val="single" w:sz="4" w:space="0" w:color="auto"/>
              <w:left w:val="single" w:sz="4" w:space="0" w:color="auto"/>
              <w:bottom w:val="single" w:sz="4" w:space="0" w:color="auto"/>
              <w:right w:val="single" w:sz="4" w:space="0" w:color="auto"/>
            </w:tcBorders>
            <w:vAlign w:val="center"/>
          </w:tcPr>
          <w:p w14:paraId="1FDF797F" w14:textId="5AB99979" w:rsidR="006144F0" w:rsidRDefault="006144F0" w:rsidP="006144F0">
            <w:pPr>
              <w:bidi/>
              <w:jc w:val="left"/>
              <w:rPr>
                <w:sz w:val="20"/>
              </w:rPr>
            </w:pPr>
            <w:r>
              <w:rPr>
                <w:rFonts w:hint="cs"/>
                <w:sz w:val="20"/>
                <w:rtl/>
              </w:rPr>
              <w:t>غامبيا</w:t>
            </w:r>
          </w:p>
        </w:tc>
        <w:tc>
          <w:tcPr>
            <w:tcW w:w="943" w:type="pct"/>
            <w:tcBorders>
              <w:top w:val="single" w:sz="4" w:space="0" w:color="auto"/>
              <w:left w:val="single" w:sz="4" w:space="0" w:color="auto"/>
              <w:bottom w:val="single" w:sz="4" w:space="0" w:color="auto"/>
              <w:right w:val="single" w:sz="4" w:space="0" w:color="auto"/>
            </w:tcBorders>
          </w:tcPr>
          <w:p w14:paraId="5B44C537" w14:textId="1BE02887" w:rsidR="006144F0" w:rsidRDefault="006144F0" w:rsidP="006144F0">
            <w:pPr>
              <w:bidi/>
              <w:jc w:val="center"/>
              <w:rPr>
                <w:sz w:val="20"/>
              </w:rPr>
            </w:pPr>
            <w:r w:rsidRPr="0050368E">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784EC524" w14:textId="7844AC82" w:rsidR="006144F0" w:rsidRDefault="006144F0" w:rsidP="006144F0">
            <w:pPr>
              <w:bidi/>
              <w:ind w:right="33"/>
              <w:jc w:val="center"/>
              <w:rPr>
                <w:sz w:val="20"/>
              </w:rPr>
            </w:pPr>
            <w:r w:rsidRPr="00D75E75">
              <w:rPr>
                <w:rFonts w:hint="cs"/>
                <w:sz w:val="20"/>
                <w:rtl/>
              </w:rPr>
              <w:t>خطة إدارة إزالة المواد الهيدروكلوروفلوروكربونية (المرحلة الثانية) و</w:t>
            </w:r>
            <w:r w:rsidRPr="00D75E75">
              <w:rPr>
                <w:sz w:val="20"/>
                <w:rtl/>
              </w:rPr>
              <w:t>خطة التنفيذ المتعلقة بالمواد الهيدروفلوروكربونية بموجب تعديل كيغالي</w:t>
            </w:r>
            <w:r w:rsidRPr="00D75E75">
              <w:rPr>
                <w:rFonts w:hint="cs"/>
                <w:sz w:val="20"/>
                <w:rtl/>
              </w:rPr>
              <w:t xml:space="preserve"> (المرحلة الأولى)</w:t>
            </w:r>
          </w:p>
        </w:tc>
      </w:tr>
      <w:tr w:rsidR="009B50A4" w:rsidRPr="001E54FD" w14:paraId="0684E83B"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40E07E6D" w14:textId="12FA0182" w:rsidR="006144F0" w:rsidRDefault="006144F0" w:rsidP="006144F0">
            <w:pPr>
              <w:bidi/>
              <w:jc w:val="center"/>
              <w:rPr>
                <w:b/>
                <w:sz w:val="20"/>
              </w:rPr>
            </w:pPr>
            <w:r>
              <w:rPr>
                <w:rFonts w:hint="cs"/>
                <w:b/>
                <w:sz w:val="20"/>
                <w:rtl/>
              </w:rPr>
              <w:t>13</w:t>
            </w:r>
          </w:p>
        </w:tc>
        <w:tc>
          <w:tcPr>
            <w:tcW w:w="946" w:type="pct"/>
            <w:tcBorders>
              <w:top w:val="single" w:sz="4" w:space="0" w:color="auto"/>
              <w:left w:val="single" w:sz="4" w:space="0" w:color="auto"/>
              <w:bottom w:val="single" w:sz="4" w:space="0" w:color="auto"/>
              <w:right w:val="single" w:sz="4" w:space="0" w:color="auto"/>
            </w:tcBorders>
            <w:vAlign w:val="center"/>
          </w:tcPr>
          <w:p w14:paraId="7F5F0458" w14:textId="03E83894" w:rsidR="006144F0" w:rsidRDefault="006144F0" w:rsidP="006144F0">
            <w:pPr>
              <w:bidi/>
              <w:jc w:val="left"/>
              <w:rPr>
                <w:b/>
                <w:sz w:val="20"/>
              </w:rPr>
            </w:pPr>
            <w:r>
              <w:rPr>
                <w:rFonts w:hint="cs"/>
                <w:b/>
                <w:sz w:val="20"/>
                <w:rtl/>
              </w:rPr>
              <w:t>جورجيا</w:t>
            </w:r>
          </w:p>
        </w:tc>
        <w:tc>
          <w:tcPr>
            <w:tcW w:w="943" w:type="pct"/>
            <w:tcBorders>
              <w:top w:val="single" w:sz="4" w:space="0" w:color="auto"/>
              <w:left w:val="single" w:sz="4" w:space="0" w:color="auto"/>
              <w:bottom w:val="single" w:sz="4" w:space="0" w:color="auto"/>
              <w:right w:val="single" w:sz="4" w:space="0" w:color="auto"/>
            </w:tcBorders>
          </w:tcPr>
          <w:p w14:paraId="7B36AD16" w14:textId="25423AD2" w:rsidR="006144F0" w:rsidRPr="001E54FD" w:rsidRDefault="006144F0" w:rsidP="006144F0">
            <w:pPr>
              <w:bidi/>
              <w:jc w:val="center"/>
              <w:rPr>
                <w:bCs/>
                <w:sz w:val="20"/>
              </w:rPr>
            </w:pPr>
            <w:r w:rsidRPr="0050368E">
              <w:rPr>
                <w:rFonts w:hint="cs"/>
                <w:sz w:val="20"/>
                <w:rtl/>
              </w:rPr>
              <w:t xml:space="preserve">برنامج الأمم المتحدة </w:t>
            </w:r>
            <w:r w:rsidR="002C3637">
              <w:rPr>
                <w:rFonts w:hint="cs"/>
                <w:sz w:val="20"/>
                <w:rtl/>
              </w:rPr>
              <w:t>الإنمائي</w:t>
            </w:r>
          </w:p>
        </w:tc>
        <w:tc>
          <w:tcPr>
            <w:tcW w:w="2750" w:type="pct"/>
            <w:tcBorders>
              <w:top w:val="single" w:sz="4" w:space="0" w:color="auto"/>
              <w:left w:val="single" w:sz="4" w:space="0" w:color="auto"/>
              <w:bottom w:val="single" w:sz="4" w:space="0" w:color="auto"/>
              <w:right w:val="single" w:sz="4" w:space="0" w:color="auto"/>
            </w:tcBorders>
          </w:tcPr>
          <w:p w14:paraId="7B9B0E6A" w14:textId="7D9AECA3" w:rsidR="006144F0" w:rsidRPr="001E54FD" w:rsidRDefault="006144F0" w:rsidP="006144F0">
            <w:pPr>
              <w:bidi/>
              <w:ind w:right="33"/>
              <w:jc w:val="center"/>
              <w:rPr>
                <w:bCs/>
                <w:sz w:val="20"/>
              </w:rPr>
            </w:pPr>
            <w:r w:rsidRPr="00D75E75">
              <w:rPr>
                <w:rFonts w:hint="cs"/>
                <w:sz w:val="20"/>
                <w:rtl/>
              </w:rPr>
              <w:t>خطة إدارة إزالة المواد الهيدروكلوروفلوروكربونية (المرحلة الثانية) و</w:t>
            </w:r>
            <w:r w:rsidRPr="00D75E75">
              <w:rPr>
                <w:sz w:val="20"/>
                <w:rtl/>
              </w:rPr>
              <w:t>خطة التنفيذ المتعلقة بالمواد الهيدروفلوروكربونية بموجب تعديل كيغالي</w:t>
            </w:r>
            <w:r w:rsidRPr="00D75E75">
              <w:rPr>
                <w:rFonts w:hint="cs"/>
                <w:sz w:val="20"/>
                <w:rtl/>
              </w:rPr>
              <w:t xml:space="preserve"> (المرحلة الأولى)</w:t>
            </w:r>
          </w:p>
        </w:tc>
      </w:tr>
      <w:tr w:rsidR="006144F0" w:rsidRPr="001E54FD" w14:paraId="38C93A8A"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6492ED97" w14:textId="74DF681F" w:rsidR="006144F0" w:rsidRDefault="006144F0" w:rsidP="006144F0">
            <w:pPr>
              <w:bidi/>
              <w:jc w:val="center"/>
              <w:rPr>
                <w:b/>
                <w:sz w:val="20"/>
              </w:rPr>
            </w:pPr>
            <w:r>
              <w:rPr>
                <w:rFonts w:hint="cs"/>
                <w:b/>
                <w:sz w:val="20"/>
                <w:rtl/>
              </w:rPr>
              <w:t>14</w:t>
            </w:r>
          </w:p>
        </w:tc>
        <w:tc>
          <w:tcPr>
            <w:tcW w:w="946" w:type="pct"/>
            <w:tcBorders>
              <w:top w:val="single" w:sz="4" w:space="0" w:color="auto"/>
              <w:left w:val="single" w:sz="4" w:space="0" w:color="auto"/>
              <w:bottom w:val="single" w:sz="4" w:space="0" w:color="auto"/>
              <w:right w:val="single" w:sz="4" w:space="0" w:color="auto"/>
            </w:tcBorders>
            <w:vAlign w:val="center"/>
          </w:tcPr>
          <w:p w14:paraId="73B19E42" w14:textId="2CFB12C1" w:rsidR="006144F0" w:rsidRDefault="006144F0" w:rsidP="006144F0">
            <w:pPr>
              <w:bidi/>
              <w:jc w:val="left"/>
              <w:rPr>
                <w:b/>
                <w:sz w:val="20"/>
              </w:rPr>
            </w:pPr>
            <w:r>
              <w:rPr>
                <w:rFonts w:hint="cs"/>
                <w:b/>
                <w:sz w:val="20"/>
                <w:rtl/>
              </w:rPr>
              <w:t>غانا</w:t>
            </w:r>
            <w:r w:rsidR="002C3637">
              <w:rPr>
                <w:rFonts w:hint="cs"/>
                <w:b/>
                <w:sz w:val="20"/>
                <w:rtl/>
              </w:rPr>
              <w:t>*</w:t>
            </w:r>
          </w:p>
        </w:tc>
        <w:tc>
          <w:tcPr>
            <w:tcW w:w="943" w:type="pct"/>
            <w:tcBorders>
              <w:top w:val="single" w:sz="4" w:space="0" w:color="auto"/>
              <w:left w:val="single" w:sz="4" w:space="0" w:color="auto"/>
              <w:bottom w:val="single" w:sz="4" w:space="0" w:color="auto"/>
              <w:right w:val="single" w:sz="4" w:space="0" w:color="auto"/>
            </w:tcBorders>
          </w:tcPr>
          <w:p w14:paraId="0011331B" w14:textId="52E16C0D" w:rsidR="006144F0" w:rsidRPr="001E54FD" w:rsidRDefault="002C3637" w:rsidP="006144F0">
            <w:pPr>
              <w:bidi/>
              <w:jc w:val="center"/>
              <w:rPr>
                <w:bCs/>
                <w:sz w:val="20"/>
              </w:rPr>
            </w:pPr>
            <w:r w:rsidRPr="0050368E">
              <w:rPr>
                <w:rFonts w:hint="cs"/>
                <w:sz w:val="20"/>
                <w:rtl/>
              </w:rPr>
              <w:t xml:space="preserve">برنامج الأمم المتحدة </w:t>
            </w:r>
            <w:r>
              <w:rPr>
                <w:rFonts w:hint="cs"/>
                <w:sz w:val="20"/>
                <w:rtl/>
              </w:rPr>
              <w:t>الإنمائي</w:t>
            </w:r>
          </w:p>
        </w:tc>
        <w:tc>
          <w:tcPr>
            <w:tcW w:w="2750" w:type="pct"/>
            <w:tcBorders>
              <w:top w:val="single" w:sz="4" w:space="0" w:color="auto"/>
              <w:left w:val="single" w:sz="4" w:space="0" w:color="auto"/>
              <w:bottom w:val="single" w:sz="4" w:space="0" w:color="auto"/>
              <w:right w:val="single" w:sz="4" w:space="0" w:color="auto"/>
            </w:tcBorders>
          </w:tcPr>
          <w:p w14:paraId="28073DA1" w14:textId="77777777" w:rsidR="009B50A4" w:rsidRDefault="006144F0" w:rsidP="006144F0">
            <w:pPr>
              <w:bidi/>
              <w:ind w:right="33"/>
              <w:jc w:val="center"/>
              <w:rPr>
                <w:sz w:val="20"/>
                <w:rtl/>
              </w:rPr>
            </w:pPr>
            <w:r w:rsidRPr="002A5D53">
              <w:rPr>
                <w:sz w:val="20"/>
                <w:rtl/>
              </w:rPr>
              <w:t>خطة التنفيذ المتعلقة بالمواد الهيدروفلوروكربونية بموجب تعديل كيغالي</w:t>
            </w:r>
            <w:r w:rsidRPr="002A5D53">
              <w:rPr>
                <w:rFonts w:hint="cs"/>
                <w:sz w:val="20"/>
                <w:rtl/>
              </w:rPr>
              <w:t xml:space="preserve"> </w:t>
            </w:r>
          </w:p>
          <w:p w14:paraId="2EE2404B" w14:textId="4EA19613" w:rsidR="006144F0" w:rsidRPr="001E54FD" w:rsidRDefault="006144F0" w:rsidP="009B50A4">
            <w:pPr>
              <w:bidi/>
              <w:ind w:right="33"/>
              <w:jc w:val="center"/>
              <w:rPr>
                <w:bCs/>
                <w:sz w:val="20"/>
              </w:rPr>
            </w:pPr>
            <w:r w:rsidRPr="002A5D53">
              <w:rPr>
                <w:rFonts w:hint="cs"/>
                <w:sz w:val="20"/>
                <w:rtl/>
              </w:rPr>
              <w:t>(المرحلة الأولى)</w:t>
            </w:r>
          </w:p>
        </w:tc>
      </w:tr>
      <w:tr w:rsidR="006144F0" w:rsidRPr="001E54FD" w14:paraId="08D1462E"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1AD79794" w14:textId="56A14928" w:rsidR="006144F0" w:rsidRDefault="006144F0" w:rsidP="006144F0">
            <w:pPr>
              <w:bidi/>
              <w:jc w:val="center"/>
              <w:rPr>
                <w:b/>
                <w:sz w:val="20"/>
              </w:rPr>
            </w:pPr>
            <w:r>
              <w:rPr>
                <w:rFonts w:hint="cs"/>
                <w:b/>
                <w:sz w:val="20"/>
                <w:rtl/>
              </w:rPr>
              <w:t>15</w:t>
            </w:r>
          </w:p>
        </w:tc>
        <w:tc>
          <w:tcPr>
            <w:tcW w:w="946" w:type="pct"/>
            <w:tcBorders>
              <w:top w:val="single" w:sz="4" w:space="0" w:color="auto"/>
              <w:left w:val="single" w:sz="4" w:space="0" w:color="auto"/>
              <w:bottom w:val="single" w:sz="4" w:space="0" w:color="auto"/>
              <w:right w:val="single" w:sz="4" w:space="0" w:color="auto"/>
            </w:tcBorders>
            <w:vAlign w:val="center"/>
          </w:tcPr>
          <w:p w14:paraId="5BDEBB44" w14:textId="29952720" w:rsidR="006144F0" w:rsidRDefault="006144F0" w:rsidP="006144F0">
            <w:pPr>
              <w:bidi/>
              <w:jc w:val="left"/>
              <w:rPr>
                <w:b/>
                <w:sz w:val="20"/>
                <w:lang w:bidi="ar-SA"/>
              </w:rPr>
            </w:pPr>
            <w:r>
              <w:rPr>
                <w:rFonts w:hint="cs"/>
                <w:b/>
                <w:sz w:val="20"/>
                <w:rtl/>
              </w:rPr>
              <w:t>غر</w:t>
            </w:r>
            <w:r>
              <w:rPr>
                <w:rFonts w:hint="cs"/>
                <w:b/>
                <w:sz w:val="20"/>
                <w:rtl/>
                <w:lang w:bidi="ar-SA"/>
              </w:rPr>
              <w:t>ينادا</w:t>
            </w:r>
          </w:p>
        </w:tc>
        <w:tc>
          <w:tcPr>
            <w:tcW w:w="943" w:type="pct"/>
            <w:tcBorders>
              <w:top w:val="single" w:sz="4" w:space="0" w:color="auto"/>
              <w:left w:val="single" w:sz="4" w:space="0" w:color="auto"/>
              <w:bottom w:val="single" w:sz="4" w:space="0" w:color="auto"/>
              <w:right w:val="single" w:sz="4" w:space="0" w:color="auto"/>
            </w:tcBorders>
          </w:tcPr>
          <w:p w14:paraId="0AC309E1" w14:textId="09B31468" w:rsidR="006144F0" w:rsidRPr="001E54FD" w:rsidRDefault="006144F0" w:rsidP="006144F0">
            <w:pPr>
              <w:bidi/>
              <w:jc w:val="center"/>
              <w:rPr>
                <w:bCs/>
                <w:sz w:val="20"/>
              </w:rPr>
            </w:pPr>
            <w:r w:rsidRPr="0050368E">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3D873D40" w14:textId="77777777" w:rsidR="009B50A4" w:rsidRDefault="006144F0" w:rsidP="006144F0">
            <w:pPr>
              <w:bidi/>
              <w:ind w:right="33"/>
              <w:jc w:val="center"/>
              <w:rPr>
                <w:sz w:val="20"/>
                <w:rtl/>
              </w:rPr>
            </w:pPr>
            <w:r w:rsidRPr="002A5D53">
              <w:rPr>
                <w:sz w:val="20"/>
                <w:rtl/>
              </w:rPr>
              <w:t>خطة التنفيذ المتعلقة بالمواد الهيدروفلوروكربونية بموجب تعديل كيغالي</w:t>
            </w:r>
          </w:p>
          <w:p w14:paraId="775EBEF9" w14:textId="38D42474" w:rsidR="006144F0" w:rsidRPr="001E54FD" w:rsidRDefault="006144F0" w:rsidP="009B50A4">
            <w:pPr>
              <w:bidi/>
              <w:ind w:right="33"/>
              <w:jc w:val="center"/>
              <w:rPr>
                <w:bCs/>
                <w:sz w:val="20"/>
              </w:rPr>
            </w:pPr>
            <w:r w:rsidRPr="002A5D53">
              <w:rPr>
                <w:rFonts w:hint="cs"/>
                <w:sz w:val="20"/>
                <w:rtl/>
              </w:rPr>
              <w:t xml:space="preserve"> (المرحلة الأولى)</w:t>
            </w:r>
          </w:p>
        </w:tc>
      </w:tr>
      <w:tr w:rsidR="00F55F3A" w:rsidRPr="001E54FD" w14:paraId="616D835C"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5F7DFF97" w14:textId="4D03663E" w:rsidR="00F55F3A" w:rsidRDefault="00F55F3A" w:rsidP="006144F0">
            <w:pPr>
              <w:bidi/>
              <w:jc w:val="center"/>
              <w:rPr>
                <w:b/>
                <w:sz w:val="20"/>
              </w:rPr>
            </w:pPr>
            <w:r>
              <w:rPr>
                <w:rFonts w:hint="cs"/>
                <w:b/>
                <w:sz w:val="20"/>
                <w:rtl/>
              </w:rPr>
              <w:t>16</w:t>
            </w:r>
          </w:p>
        </w:tc>
        <w:tc>
          <w:tcPr>
            <w:tcW w:w="946" w:type="pct"/>
            <w:tcBorders>
              <w:top w:val="single" w:sz="4" w:space="0" w:color="auto"/>
              <w:left w:val="single" w:sz="4" w:space="0" w:color="auto"/>
              <w:bottom w:val="single" w:sz="4" w:space="0" w:color="auto"/>
              <w:right w:val="single" w:sz="4" w:space="0" w:color="auto"/>
            </w:tcBorders>
            <w:vAlign w:val="center"/>
          </w:tcPr>
          <w:p w14:paraId="7FC33C7D" w14:textId="6612B96D" w:rsidR="00F55F3A" w:rsidRPr="00900277" w:rsidRDefault="00900277" w:rsidP="00900277">
            <w:pPr>
              <w:bidi/>
              <w:jc w:val="left"/>
              <w:rPr>
                <w:b/>
                <w:sz w:val="20"/>
                <w:lang w:val="fr-CA"/>
              </w:rPr>
            </w:pPr>
            <w:r>
              <w:rPr>
                <w:rFonts w:hint="cs"/>
                <w:b/>
                <w:sz w:val="20"/>
                <w:rtl/>
                <w:lang w:val="fr-CA"/>
              </w:rPr>
              <w:t>غواتيمالا</w:t>
            </w:r>
          </w:p>
        </w:tc>
        <w:tc>
          <w:tcPr>
            <w:tcW w:w="943" w:type="pct"/>
            <w:tcBorders>
              <w:top w:val="single" w:sz="4" w:space="0" w:color="auto"/>
              <w:left w:val="single" w:sz="4" w:space="0" w:color="auto"/>
              <w:bottom w:val="single" w:sz="4" w:space="0" w:color="auto"/>
              <w:right w:val="single" w:sz="4" w:space="0" w:color="auto"/>
            </w:tcBorders>
            <w:vAlign w:val="center"/>
          </w:tcPr>
          <w:p w14:paraId="7FF4722E" w14:textId="634210D3" w:rsidR="00F55F3A" w:rsidRPr="001E54FD" w:rsidRDefault="006144F0" w:rsidP="00F55F3A">
            <w:pPr>
              <w:bidi/>
              <w:jc w:val="center"/>
              <w:rPr>
                <w:bCs/>
                <w:sz w:val="20"/>
              </w:rPr>
            </w:pPr>
            <w:r>
              <w:rPr>
                <w:rFonts w:hint="cs"/>
                <w:sz w:val="20"/>
                <w:rtl/>
              </w:rPr>
              <w:t>منظمة الأمم المتحدة للتنمية الصناعية</w:t>
            </w:r>
          </w:p>
        </w:tc>
        <w:tc>
          <w:tcPr>
            <w:tcW w:w="2750" w:type="pct"/>
            <w:tcBorders>
              <w:top w:val="single" w:sz="4" w:space="0" w:color="auto"/>
              <w:left w:val="single" w:sz="4" w:space="0" w:color="auto"/>
              <w:bottom w:val="single" w:sz="4" w:space="0" w:color="auto"/>
              <w:right w:val="single" w:sz="4" w:space="0" w:color="auto"/>
            </w:tcBorders>
            <w:vAlign w:val="center"/>
          </w:tcPr>
          <w:p w14:paraId="5FCD48C4" w14:textId="346D3188" w:rsidR="00F55F3A" w:rsidRPr="001E54FD" w:rsidRDefault="009B50A4" w:rsidP="009B50A4">
            <w:pPr>
              <w:bidi/>
              <w:ind w:right="33"/>
              <w:jc w:val="center"/>
              <w:rPr>
                <w:bCs/>
                <w:sz w:val="20"/>
              </w:rPr>
            </w:pPr>
            <w:r>
              <w:rPr>
                <w:rFonts w:hint="cs"/>
                <w:sz w:val="20"/>
                <w:rtl/>
              </w:rPr>
              <w:t>خطة إدارة إزالة المواد الهيدروكلوروفلوروكربونية (المرحلة الثانية)</w:t>
            </w:r>
          </w:p>
        </w:tc>
      </w:tr>
      <w:tr w:rsidR="006144F0" w:rsidRPr="001E54FD" w14:paraId="2A565315"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41553970" w14:textId="4EFB5104" w:rsidR="006144F0" w:rsidRDefault="006144F0" w:rsidP="006144F0">
            <w:pPr>
              <w:bidi/>
              <w:jc w:val="center"/>
              <w:rPr>
                <w:b/>
                <w:sz w:val="20"/>
              </w:rPr>
            </w:pPr>
            <w:r>
              <w:rPr>
                <w:rFonts w:hint="cs"/>
                <w:b/>
                <w:sz w:val="20"/>
                <w:rtl/>
              </w:rPr>
              <w:t>17</w:t>
            </w:r>
          </w:p>
        </w:tc>
        <w:tc>
          <w:tcPr>
            <w:tcW w:w="946" w:type="pct"/>
            <w:tcBorders>
              <w:top w:val="single" w:sz="4" w:space="0" w:color="auto"/>
              <w:left w:val="single" w:sz="4" w:space="0" w:color="auto"/>
              <w:bottom w:val="single" w:sz="4" w:space="0" w:color="auto"/>
              <w:right w:val="single" w:sz="4" w:space="0" w:color="auto"/>
            </w:tcBorders>
            <w:vAlign w:val="center"/>
          </w:tcPr>
          <w:p w14:paraId="7D894F6E" w14:textId="0A06E192" w:rsidR="006144F0" w:rsidRDefault="006144F0" w:rsidP="006144F0">
            <w:pPr>
              <w:bidi/>
              <w:jc w:val="left"/>
              <w:rPr>
                <w:b/>
                <w:sz w:val="20"/>
              </w:rPr>
            </w:pPr>
            <w:r>
              <w:rPr>
                <w:rFonts w:hint="cs"/>
                <w:b/>
                <w:sz w:val="20"/>
                <w:rtl/>
              </w:rPr>
              <w:t>غينيا بيساو</w:t>
            </w:r>
          </w:p>
        </w:tc>
        <w:tc>
          <w:tcPr>
            <w:tcW w:w="943" w:type="pct"/>
            <w:tcBorders>
              <w:top w:val="single" w:sz="4" w:space="0" w:color="auto"/>
              <w:left w:val="single" w:sz="4" w:space="0" w:color="auto"/>
              <w:bottom w:val="single" w:sz="4" w:space="0" w:color="auto"/>
              <w:right w:val="single" w:sz="4" w:space="0" w:color="auto"/>
            </w:tcBorders>
          </w:tcPr>
          <w:p w14:paraId="17B935AF" w14:textId="59BB62DC" w:rsidR="006144F0" w:rsidRPr="001E54FD" w:rsidRDefault="006144F0" w:rsidP="006144F0">
            <w:pPr>
              <w:bidi/>
              <w:jc w:val="center"/>
              <w:rPr>
                <w:bCs/>
                <w:sz w:val="20"/>
              </w:rPr>
            </w:pPr>
            <w:r w:rsidRPr="00B72BAE">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6DA03F48" w14:textId="77777777" w:rsidR="009B50A4" w:rsidRDefault="006144F0" w:rsidP="006144F0">
            <w:pPr>
              <w:bidi/>
              <w:ind w:right="33"/>
              <w:jc w:val="center"/>
              <w:rPr>
                <w:sz w:val="20"/>
                <w:rtl/>
              </w:rPr>
            </w:pPr>
            <w:r w:rsidRPr="006144F0">
              <w:rPr>
                <w:sz w:val="20"/>
                <w:rtl/>
              </w:rPr>
              <w:t>خطة التنفيذ المتعلقة بالمواد الهيدروفلوروكربونية بموجب تعديل كيغالي</w:t>
            </w:r>
            <w:r>
              <w:rPr>
                <w:rFonts w:hint="cs"/>
                <w:sz w:val="20"/>
                <w:rtl/>
              </w:rPr>
              <w:t xml:space="preserve"> </w:t>
            </w:r>
          </w:p>
          <w:p w14:paraId="374D44D4" w14:textId="08458231" w:rsidR="006144F0" w:rsidRPr="001E54FD" w:rsidRDefault="006144F0" w:rsidP="009B50A4">
            <w:pPr>
              <w:bidi/>
              <w:ind w:right="33"/>
              <w:jc w:val="center"/>
              <w:rPr>
                <w:bCs/>
                <w:sz w:val="20"/>
              </w:rPr>
            </w:pPr>
            <w:r>
              <w:rPr>
                <w:rFonts w:hint="cs"/>
                <w:sz w:val="20"/>
                <w:rtl/>
              </w:rPr>
              <w:t>(المرحلة الأولى)</w:t>
            </w:r>
          </w:p>
        </w:tc>
      </w:tr>
      <w:tr w:rsidR="009B50A4" w:rsidRPr="001E54FD" w14:paraId="392C4679"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4CBE0CD8" w14:textId="6EAA66B2" w:rsidR="009B50A4" w:rsidRDefault="009B50A4" w:rsidP="009B50A4">
            <w:pPr>
              <w:bidi/>
              <w:jc w:val="center"/>
              <w:rPr>
                <w:b/>
                <w:sz w:val="20"/>
              </w:rPr>
            </w:pPr>
            <w:r>
              <w:rPr>
                <w:rFonts w:hint="cs"/>
                <w:b/>
                <w:sz w:val="20"/>
                <w:rtl/>
              </w:rPr>
              <w:t>18</w:t>
            </w:r>
          </w:p>
        </w:tc>
        <w:tc>
          <w:tcPr>
            <w:tcW w:w="946" w:type="pct"/>
            <w:tcBorders>
              <w:top w:val="single" w:sz="4" w:space="0" w:color="auto"/>
              <w:left w:val="single" w:sz="4" w:space="0" w:color="auto"/>
              <w:bottom w:val="single" w:sz="4" w:space="0" w:color="auto"/>
              <w:right w:val="single" w:sz="4" w:space="0" w:color="auto"/>
            </w:tcBorders>
            <w:vAlign w:val="center"/>
          </w:tcPr>
          <w:p w14:paraId="31FF877F" w14:textId="572060F1" w:rsidR="009B50A4" w:rsidRDefault="009B50A4" w:rsidP="009B50A4">
            <w:pPr>
              <w:bidi/>
              <w:jc w:val="left"/>
              <w:rPr>
                <w:b/>
                <w:sz w:val="20"/>
              </w:rPr>
            </w:pPr>
            <w:r>
              <w:rPr>
                <w:rFonts w:hint="cs"/>
                <w:b/>
                <w:sz w:val="20"/>
                <w:rtl/>
              </w:rPr>
              <w:t>هندوراس</w:t>
            </w:r>
          </w:p>
        </w:tc>
        <w:tc>
          <w:tcPr>
            <w:tcW w:w="943" w:type="pct"/>
            <w:tcBorders>
              <w:top w:val="single" w:sz="4" w:space="0" w:color="auto"/>
              <w:left w:val="single" w:sz="4" w:space="0" w:color="auto"/>
              <w:bottom w:val="single" w:sz="4" w:space="0" w:color="auto"/>
              <w:right w:val="single" w:sz="4" w:space="0" w:color="auto"/>
            </w:tcBorders>
          </w:tcPr>
          <w:p w14:paraId="32FDE27D" w14:textId="392AA672" w:rsidR="009B50A4" w:rsidRPr="001E54FD" w:rsidRDefault="002C3637" w:rsidP="009B50A4">
            <w:pPr>
              <w:bidi/>
              <w:jc w:val="center"/>
              <w:rPr>
                <w:bCs/>
                <w:sz w:val="20"/>
              </w:rPr>
            </w:pPr>
            <w:r>
              <w:rPr>
                <w:rFonts w:hint="cs"/>
                <w:sz w:val="20"/>
                <w:rtl/>
              </w:rPr>
              <w:t>منظمة الأمم المتحدة للتنمية الصناعية</w:t>
            </w:r>
          </w:p>
        </w:tc>
        <w:tc>
          <w:tcPr>
            <w:tcW w:w="2750" w:type="pct"/>
            <w:tcBorders>
              <w:top w:val="single" w:sz="4" w:space="0" w:color="auto"/>
              <w:left w:val="single" w:sz="4" w:space="0" w:color="auto"/>
              <w:bottom w:val="single" w:sz="4" w:space="0" w:color="auto"/>
              <w:right w:val="single" w:sz="4" w:space="0" w:color="auto"/>
            </w:tcBorders>
          </w:tcPr>
          <w:p w14:paraId="50E69699" w14:textId="32E43A06" w:rsidR="009B50A4" w:rsidRPr="001E54FD" w:rsidRDefault="009B50A4" w:rsidP="009B50A4">
            <w:pPr>
              <w:bidi/>
              <w:ind w:right="33"/>
              <w:jc w:val="center"/>
              <w:rPr>
                <w:bCs/>
                <w:sz w:val="20"/>
              </w:rPr>
            </w:pPr>
            <w:r w:rsidRPr="004C46DF">
              <w:rPr>
                <w:rFonts w:hint="cs"/>
                <w:sz w:val="20"/>
                <w:rtl/>
              </w:rPr>
              <w:t xml:space="preserve">خطة إدارة إزالة المواد الهيدروكلوروفلوروكربونية (المرحلة الثانية) </w:t>
            </w:r>
          </w:p>
        </w:tc>
      </w:tr>
      <w:tr w:rsidR="009B50A4" w:rsidRPr="001E54FD" w14:paraId="4D999C92"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72985018" w14:textId="24CDA421" w:rsidR="009B50A4" w:rsidRDefault="009B50A4" w:rsidP="009B50A4">
            <w:pPr>
              <w:bidi/>
              <w:jc w:val="center"/>
              <w:rPr>
                <w:b/>
                <w:sz w:val="20"/>
              </w:rPr>
            </w:pPr>
            <w:r>
              <w:rPr>
                <w:rFonts w:hint="cs"/>
                <w:b/>
                <w:sz w:val="20"/>
                <w:rtl/>
              </w:rPr>
              <w:t>19</w:t>
            </w:r>
          </w:p>
        </w:tc>
        <w:tc>
          <w:tcPr>
            <w:tcW w:w="946" w:type="pct"/>
            <w:tcBorders>
              <w:top w:val="single" w:sz="4" w:space="0" w:color="auto"/>
              <w:left w:val="single" w:sz="4" w:space="0" w:color="auto"/>
              <w:bottom w:val="single" w:sz="4" w:space="0" w:color="auto"/>
              <w:right w:val="single" w:sz="4" w:space="0" w:color="auto"/>
            </w:tcBorders>
            <w:vAlign w:val="center"/>
          </w:tcPr>
          <w:p w14:paraId="58459524" w14:textId="76215764" w:rsidR="009B50A4" w:rsidRDefault="009B50A4" w:rsidP="009B50A4">
            <w:pPr>
              <w:bidi/>
              <w:jc w:val="left"/>
              <w:rPr>
                <w:b/>
                <w:sz w:val="20"/>
              </w:rPr>
            </w:pPr>
            <w:r>
              <w:rPr>
                <w:rFonts w:hint="cs"/>
                <w:b/>
                <w:sz w:val="20"/>
                <w:rtl/>
              </w:rPr>
              <w:t>جمايكا</w:t>
            </w:r>
          </w:p>
        </w:tc>
        <w:tc>
          <w:tcPr>
            <w:tcW w:w="943" w:type="pct"/>
            <w:tcBorders>
              <w:top w:val="single" w:sz="4" w:space="0" w:color="auto"/>
              <w:left w:val="single" w:sz="4" w:space="0" w:color="auto"/>
              <w:bottom w:val="single" w:sz="4" w:space="0" w:color="auto"/>
              <w:right w:val="single" w:sz="4" w:space="0" w:color="auto"/>
            </w:tcBorders>
          </w:tcPr>
          <w:p w14:paraId="007759A1" w14:textId="14D35C52" w:rsidR="009B50A4" w:rsidRPr="001E54FD" w:rsidRDefault="009B50A4" w:rsidP="009B50A4">
            <w:pPr>
              <w:bidi/>
              <w:jc w:val="center"/>
              <w:rPr>
                <w:bCs/>
                <w:sz w:val="20"/>
              </w:rPr>
            </w:pPr>
            <w:r w:rsidRPr="00B72BAE">
              <w:rPr>
                <w:rFonts w:hint="cs"/>
                <w:sz w:val="20"/>
                <w:rtl/>
              </w:rPr>
              <w:t>برنامج الأمم المتحدة</w:t>
            </w:r>
            <w:r w:rsidR="002C3637">
              <w:rPr>
                <w:rFonts w:hint="cs"/>
                <w:sz w:val="20"/>
                <w:rtl/>
              </w:rPr>
              <w:t xml:space="preserve"> الإنمائي</w:t>
            </w:r>
          </w:p>
        </w:tc>
        <w:tc>
          <w:tcPr>
            <w:tcW w:w="2750" w:type="pct"/>
            <w:tcBorders>
              <w:top w:val="single" w:sz="4" w:space="0" w:color="auto"/>
              <w:left w:val="single" w:sz="4" w:space="0" w:color="auto"/>
              <w:bottom w:val="single" w:sz="4" w:space="0" w:color="auto"/>
              <w:right w:val="single" w:sz="4" w:space="0" w:color="auto"/>
            </w:tcBorders>
          </w:tcPr>
          <w:p w14:paraId="7DB616E7" w14:textId="7892D7C9" w:rsidR="009B50A4" w:rsidRPr="001E54FD" w:rsidRDefault="009B50A4" w:rsidP="009B50A4">
            <w:pPr>
              <w:bidi/>
              <w:ind w:right="33"/>
              <w:jc w:val="center"/>
              <w:rPr>
                <w:bCs/>
                <w:sz w:val="20"/>
              </w:rPr>
            </w:pPr>
            <w:r w:rsidRPr="004C46DF">
              <w:rPr>
                <w:rFonts w:hint="cs"/>
                <w:sz w:val="20"/>
                <w:rtl/>
              </w:rPr>
              <w:t xml:space="preserve">خطة إدارة إزالة المواد الهيدروكلوروفلوروكربونية (المرحلة الثانية) </w:t>
            </w:r>
          </w:p>
        </w:tc>
      </w:tr>
      <w:tr w:rsidR="006144F0" w:rsidRPr="001E54FD" w14:paraId="35123956"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19186DC6" w14:textId="230AF658" w:rsidR="006144F0" w:rsidRDefault="006144F0" w:rsidP="006144F0">
            <w:pPr>
              <w:bidi/>
              <w:jc w:val="center"/>
              <w:rPr>
                <w:b/>
                <w:sz w:val="20"/>
              </w:rPr>
            </w:pPr>
            <w:r>
              <w:rPr>
                <w:rFonts w:hint="cs"/>
                <w:b/>
                <w:sz w:val="20"/>
                <w:rtl/>
              </w:rPr>
              <w:t>20</w:t>
            </w:r>
          </w:p>
        </w:tc>
        <w:tc>
          <w:tcPr>
            <w:tcW w:w="946" w:type="pct"/>
            <w:tcBorders>
              <w:top w:val="single" w:sz="4" w:space="0" w:color="auto"/>
              <w:left w:val="single" w:sz="4" w:space="0" w:color="auto"/>
              <w:bottom w:val="single" w:sz="4" w:space="0" w:color="auto"/>
              <w:right w:val="single" w:sz="4" w:space="0" w:color="auto"/>
            </w:tcBorders>
            <w:vAlign w:val="center"/>
          </w:tcPr>
          <w:p w14:paraId="59380B83" w14:textId="454143B7" w:rsidR="006144F0" w:rsidRDefault="006144F0" w:rsidP="006144F0">
            <w:pPr>
              <w:bidi/>
              <w:jc w:val="left"/>
              <w:rPr>
                <w:b/>
                <w:sz w:val="20"/>
              </w:rPr>
            </w:pPr>
            <w:r>
              <w:rPr>
                <w:rFonts w:hint="cs"/>
                <w:b/>
                <w:sz w:val="20"/>
                <w:rtl/>
              </w:rPr>
              <w:t>كيريباس (</w:t>
            </w:r>
            <w:r w:rsidRPr="006243DC">
              <w:rPr>
                <w:b/>
                <w:sz w:val="20"/>
                <w:rtl/>
              </w:rPr>
              <w:t>مركز جزر المحيط الهادئ</w:t>
            </w:r>
            <w:r>
              <w:rPr>
                <w:rFonts w:hint="cs"/>
                <w:b/>
                <w:sz w:val="20"/>
                <w:rtl/>
              </w:rPr>
              <w:t>)</w:t>
            </w:r>
          </w:p>
        </w:tc>
        <w:tc>
          <w:tcPr>
            <w:tcW w:w="943" w:type="pct"/>
            <w:tcBorders>
              <w:top w:val="single" w:sz="4" w:space="0" w:color="auto"/>
              <w:left w:val="single" w:sz="4" w:space="0" w:color="auto"/>
              <w:bottom w:val="single" w:sz="4" w:space="0" w:color="auto"/>
              <w:right w:val="single" w:sz="4" w:space="0" w:color="auto"/>
            </w:tcBorders>
          </w:tcPr>
          <w:p w14:paraId="561E7E79" w14:textId="5AA92CC0" w:rsidR="006144F0" w:rsidRPr="001E54FD" w:rsidRDefault="006144F0" w:rsidP="006144F0">
            <w:pPr>
              <w:bidi/>
              <w:jc w:val="center"/>
              <w:rPr>
                <w:bCs/>
                <w:sz w:val="20"/>
              </w:rPr>
            </w:pPr>
            <w:r w:rsidRPr="00B72BAE">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58C84584" w14:textId="77777777" w:rsidR="009B50A4" w:rsidRDefault="006144F0" w:rsidP="006144F0">
            <w:pPr>
              <w:bidi/>
              <w:ind w:right="33"/>
              <w:jc w:val="center"/>
              <w:rPr>
                <w:sz w:val="20"/>
                <w:rtl/>
              </w:rPr>
            </w:pPr>
            <w:r w:rsidRPr="006144F0">
              <w:rPr>
                <w:sz w:val="20"/>
                <w:rtl/>
              </w:rPr>
              <w:t>خطة التنفيذ المتعلقة بالمواد الهيدروفلوروكربونية بموجب تعديل كيغالي</w:t>
            </w:r>
            <w:r>
              <w:rPr>
                <w:rFonts w:hint="cs"/>
                <w:sz w:val="20"/>
                <w:rtl/>
              </w:rPr>
              <w:t xml:space="preserve"> </w:t>
            </w:r>
          </w:p>
          <w:p w14:paraId="6AE6D8A6" w14:textId="37A890D0" w:rsidR="006144F0" w:rsidRPr="001E54FD" w:rsidRDefault="006144F0" w:rsidP="009B50A4">
            <w:pPr>
              <w:bidi/>
              <w:ind w:right="33"/>
              <w:jc w:val="center"/>
              <w:rPr>
                <w:bCs/>
                <w:sz w:val="20"/>
              </w:rPr>
            </w:pPr>
            <w:r>
              <w:rPr>
                <w:rFonts w:hint="cs"/>
                <w:sz w:val="20"/>
                <w:rtl/>
              </w:rPr>
              <w:t>(المرحلة الأولى)</w:t>
            </w:r>
          </w:p>
        </w:tc>
      </w:tr>
      <w:tr w:rsidR="006144F0" w:rsidRPr="001E54FD" w14:paraId="032A5B85"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172E7AC7" w14:textId="728FDA07" w:rsidR="006144F0" w:rsidRDefault="006144F0" w:rsidP="006144F0">
            <w:pPr>
              <w:bidi/>
              <w:jc w:val="center"/>
              <w:rPr>
                <w:b/>
                <w:sz w:val="20"/>
              </w:rPr>
            </w:pPr>
            <w:r>
              <w:rPr>
                <w:rFonts w:hint="cs"/>
                <w:b/>
                <w:sz w:val="20"/>
                <w:rtl/>
              </w:rPr>
              <w:t>21</w:t>
            </w:r>
          </w:p>
        </w:tc>
        <w:tc>
          <w:tcPr>
            <w:tcW w:w="946" w:type="pct"/>
            <w:tcBorders>
              <w:top w:val="single" w:sz="4" w:space="0" w:color="auto"/>
              <w:left w:val="single" w:sz="4" w:space="0" w:color="auto"/>
              <w:bottom w:val="single" w:sz="4" w:space="0" w:color="auto"/>
              <w:right w:val="single" w:sz="4" w:space="0" w:color="auto"/>
            </w:tcBorders>
            <w:vAlign w:val="center"/>
          </w:tcPr>
          <w:p w14:paraId="6D28D24C" w14:textId="6C7F7C50" w:rsidR="006144F0" w:rsidRDefault="006144F0" w:rsidP="006144F0">
            <w:pPr>
              <w:bidi/>
              <w:jc w:val="left"/>
              <w:rPr>
                <w:b/>
                <w:sz w:val="20"/>
              </w:rPr>
            </w:pPr>
            <w:r>
              <w:rPr>
                <w:rFonts w:hint="cs"/>
                <w:b/>
                <w:sz w:val="20"/>
                <w:rtl/>
              </w:rPr>
              <w:t>جمهورية لاو الديمقراطية الشعبية</w:t>
            </w:r>
          </w:p>
        </w:tc>
        <w:tc>
          <w:tcPr>
            <w:tcW w:w="943" w:type="pct"/>
            <w:tcBorders>
              <w:top w:val="single" w:sz="4" w:space="0" w:color="auto"/>
              <w:left w:val="single" w:sz="4" w:space="0" w:color="auto"/>
              <w:bottom w:val="single" w:sz="4" w:space="0" w:color="auto"/>
              <w:right w:val="single" w:sz="4" w:space="0" w:color="auto"/>
            </w:tcBorders>
          </w:tcPr>
          <w:p w14:paraId="52189BAE" w14:textId="272696F2" w:rsidR="006144F0" w:rsidRPr="001E54FD" w:rsidRDefault="006144F0" w:rsidP="006144F0">
            <w:pPr>
              <w:bidi/>
              <w:jc w:val="center"/>
              <w:rPr>
                <w:bCs/>
                <w:sz w:val="20"/>
              </w:rPr>
            </w:pPr>
            <w:r w:rsidRPr="00B72BAE">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1519359C" w14:textId="0A708A3C" w:rsidR="006144F0" w:rsidRPr="001E54FD" w:rsidRDefault="006144F0" w:rsidP="006144F0">
            <w:pPr>
              <w:bidi/>
              <w:ind w:right="33"/>
              <w:jc w:val="center"/>
              <w:rPr>
                <w:bCs/>
                <w:sz w:val="20"/>
              </w:rPr>
            </w:pPr>
            <w:r w:rsidRPr="0088313E">
              <w:rPr>
                <w:rFonts w:hint="cs"/>
                <w:sz w:val="20"/>
                <w:rtl/>
              </w:rPr>
              <w:t>خطة إدارة إزالة المواد الهيدروكلوروفلوروكربونية (المرحلة الثانية) و</w:t>
            </w:r>
            <w:r w:rsidRPr="0088313E">
              <w:rPr>
                <w:sz w:val="20"/>
                <w:rtl/>
              </w:rPr>
              <w:t>خطة التنفيذ المتعلقة بالمواد الهيدروفلوروكربونية بموجب تعديل كيغالي</w:t>
            </w:r>
            <w:r w:rsidRPr="0088313E">
              <w:rPr>
                <w:rFonts w:hint="cs"/>
                <w:sz w:val="20"/>
                <w:rtl/>
              </w:rPr>
              <w:t xml:space="preserve"> (المرحلة الأولى)</w:t>
            </w:r>
          </w:p>
        </w:tc>
      </w:tr>
      <w:tr w:rsidR="006144F0" w:rsidRPr="001E54FD" w14:paraId="2289C339"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0B05B97D" w14:textId="4F6C141A" w:rsidR="006144F0" w:rsidRDefault="006144F0" w:rsidP="006144F0">
            <w:pPr>
              <w:bidi/>
              <w:jc w:val="center"/>
              <w:rPr>
                <w:b/>
                <w:sz w:val="20"/>
              </w:rPr>
            </w:pPr>
            <w:r>
              <w:rPr>
                <w:rFonts w:hint="cs"/>
                <w:b/>
                <w:sz w:val="20"/>
                <w:rtl/>
              </w:rPr>
              <w:t>22</w:t>
            </w:r>
          </w:p>
        </w:tc>
        <w:tc>
          <w:tcPr>
            <w:tcW w:w="946" w:type="pct"/>
            <w:tcBorders>
              <w:top w:val="single" w:sz="4" w:space="0" w:color="auto"/>
              <w:left w:val="single" w:sz="4" w:space="0" w:color="auto"/>
              <w:bottom w:val="single" w:sz="4" w:space="0" w:color="auto"/>
              <w:right w:val="single" w:sz="4" w:space="0" w:color="auto"/>
            </w:tcBorders>
            <w:vAlign w:val="center"/>
          </w:tcPr>
          <w:p w14:paraId="75A99E6A" w14:textId="72980250" w:rsidR="006144F0" w:rsidRDefault="006144F0" w:rsidP="006144F0">
            <w:pPr>
              <w:bidi/>
              <w:jc w:val="left"/>
              <w:rPr>
                <w:b/>
                <w:sz w:val="20"/>
              </w:rPr>
            </w:pPr>
            <w:r>
              <w:rPr>
                <w:rFonts w:hint="cs"/>
                <w:b/>
                <w:sz w:val="20"/>
                <w:rtl/>
              </w:rPr>
              <w:t>ليسوتو</w:t>
            </w:r>
          </w:p>
        </w:tc>
        <w:tc>
          <w:tcPr>
            <w:tcW w:w="943" w:type="pct"/>
            <w:tcBorders>
              <w:top w:val="single" w:sz="4" w:space="0" w:color="auto"/>
              <w:left w:val="single" w:sz="4" w:space="0" w:color="auto"/>
              <w:bottom w:val="single" w:sz="4" w:space="0" w:color="auto"/>
              <w:right w:val="single" w:sz="4" w:space="0" w:color="auto"/>
            </w:tcBorders>
          </w:tcPr>
          <w:p w14:paraId="072F4D93" w14:textId="0E79898D" w:rsidR="006144F0" w:rsidRPr="001E54FD" w:rsidRDefault="006144F0" w:rsidP="006144F0">
            <w:pPr>
              <w:bidi/>
              <w:jc w:val="center"/>
              <w:rPr>
                <w:bCs/>
                <w:sz w:val="20"/>
              </w:rPr>
            </w:pPr>
            <w:r w:rsidRPr="00B72BAE">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3CBFBB85" w14:textId="1A73C8EF" w:rsidR="006144F0" w:rsidRPr="001E54FD" w:rsidRDefault="006144F0" w:rsidP="006144F0">
            <w:pPr>
              <w:bidi/>
              <w:ind w:right="33"/>
              <w:jc w:val="center"/>
              <w:rPr>
                <w:bCs/>
                <w:sz w:val="20"/>
              </w:rPr>
            </w:pPr>
            <w:r w:rsidRPr="0088313E">
              <w:rPr>
                <w:rFonts w:hint="cs"/>
                <w:sz w:val="20"/>
                <w:rtl/>
              </w:rPr>
              <w:t>خطة إدارة إزالة المواد الهيدروكلوروفلوروكربونية (المرحلة الثانية) و</w:t>
            </w:r>
            <w:r w:rsidRPr="0088313E">
              <w:rPr>
                <w:sz w:val="20"/>
                <w:rtl/>
              </w:rPr>
              <w:t>خطة التنفيذ المتعلقة بالمواد الهيدروفلوروكربونية بموجب تعديل كيغالي</w:t>
            </w:r>
            <w:r w:rsidRPr="0088313E">
              <w:rPr>
                <w:rFonts w:hint="cs"/>
                <w:sz w:val="20"/>
                <w:rtl/>
              </w:rPr>
              <w:t xml:space="preserve"> (المرحلة الأولى)</w:t>
            </w:r>
          </w:p>
        </w:tc>
      </w:tr>
      <w:tr w:rsidR="00F55F3A" w:rsidRPr="001E54FD" w14:paraId="26DBF8FA"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1A131662" w14:textId="007CE9CE" w:rsidR="00F55F3A" w:rsidRDefault="00F55F3A" w:rsidP="006144F0">
            <w:pPr>
              <w:bidi/>
              <w:jc w:val="center"/>
              <w:rPr>
                <w:b/>
                <w:sz w:val="20"/>
              </w:rPr>
            </w:pPr>
            <w:r>
              <w:rPr>
                <w:rFonts w:hint="cs"/>
                <w:b/>
                <w:sz w:val="20"/>
                <w:rtl/>
              </w:rPr>
              <w:t>23</w:t>
            </w:r>
          </w:p>
        </w:tc>
        <w:tc>
          <w:tcPr>
            <w:tcW w:w="946" w:type="pct"/>
            <w:tcBorders>
              <w:top w:val="single" w:sz="4" w:space="0" w:color="auto"/>
              <w:left w:val="single" w:sz="4" w:space="0" w:color="auto"/>
              <w:bottom w:val="single" w:sz="4" w:space="0" w:color="auto"/>
              <w:right w:val="single" w:sz="4" w:space="0" w:color="auto"/>
            </w:tcBorders>
            <w:vAlign w:val="center"/>
          </w:tcPr>
          <w:p w14:paraId="694E7BAD" w14:textId="14D0D4D7" w:rsidR="00F55F3A" w:rsidRDefault="006243DC" w:rsidP="00900277">
            <w:pPr>
              <w:bidi/>
              <w:jc w:val="left"/>
              <w:rPr>
                <w:b/>
                <w:sz w:val="20"/>
              </w:rPr>
            </w:pPr>
            <w:r>
              <w:rPr>
                <w:rFonts w:hint="cs"/>
                <w:b/>
                <w:sz w:val="20"/>
                <w:rtl/>
              </w:rPr>
              <w:t>ليبيريا</w:t>
            </w:r>
          </w:p>
        </w:tc>
        <w:tc>
          <w:tcPr>
            <w:tcW w:w="943" w:type="pct"/>
            <w:tcBorders>
              <w:top w:val="single" w:sz="4" w:space="0" w:color="auto"/>
              <w:left w:val="single" w:sz="4" w:space="0" w:color="auto"/>
              <w:bottom w:val="single" w:sz="4" w:space="0" w:color="auto"/>
              <w:right w:val="single" w:sz="4" w:space="0" w:color="auto"/>
            </w:tcBorders>
            <w:vAlign w:val="center"/>
          </w:tcPr>
          <w:p w14:paraId="02EB8008" w14:textId="2AA6E508" w:rsidR="00F55F3A" w:rsidRPr="001E54FD" w:rsidRDefault="006144F0" w:rsidP="00F55F3A">
            <w:pPr>
              <w:bidi/>
              <w:jc w:val="center"/>
              <w:rPr>
                <w:bCs/>
                <w:sz w:val="20"/>
              </w:rPr>
            </w:pPr>
            <w:r>
              <w:rPr>
                <w:rFonts w:hint="cs"/>
                <w:sz w:val="20"/>
                <w:rtl/>
              </w:rPr>
              <w:t>ألمانيا</w:t>
            </w:r>
          </w:p>
        </w:tc>
        <w:tc>
          <w:tcPr>
            <w:tcW w:w="2750" w:type="pct"/>
            <w:tcBorders>
              <w:top w:val="single" w:sz="4" w:space="0" w:color="auto"/>
              <w:left w:val="single" w:sz="4" w:space="0" w:color="auto"/>
              <w:bottom w:val="single" w:sz="4" w:space="0" w:color="auto"/>
              <w:right w:val="single" w:sz="4" w:space="0" w:color="auto"/>
            </w:tcBorders>
          </w:tcPr>
          <w:p w14:paraId="5AB5F4EC" w14:textId="77777777" w:rsidR="009B50A4" w:rsidRDefault="006144F0" w:rsidP="00F55F3A">
            <w:pPr>
              <w:bidi/>
              <w:ind w:right="33"/>
              <w:jc w:val="center"/>
              <w:rPr>
                <w:sz w:val="20"/>
                <w:rtl/>
              </w:rPr>
            </w:pPr>
            <w:r w:rsidRPr="006144F0">
              <w:rPr>
                <w:sz w:val="20"/>
                <w:rtl/>
              </w:rPr>
              <w:t>خطة التنفيذ المتعلقة بالمواد الهيدروفلوروكربونية بموجب تعديل كيغالي</w:t>
            </w:r>
            <w:r>
              <w:rPr>
                <w:rFonts w:hint="cs"/>
                <w:sz w:val="20"/>
                <w:rtl/>
              </w:rPr>
              <w:t xml:space="preserve"> </w:t>
            </w:r>
          </w:p>
          <w:p w14:paraId="1F9B60C4" w14:textId="161FBD83" w:rsidR="00F55F3A" w:rsidRPr="001E54FD" w:rsidRDefault="006144F0" w:rsidP="009B50A4">
            <w:pPr>
              <w:bidi/>
              <w:ind w:right="33"/>
              <w:jc w:val="center"/>
              <w:rPr>
                <w:bCs/>
                <w:sz w:val="20"/>
              </w:rPr>
            </w:pPr>
            <w:r>
              <w:rPr>
                <w:rFonts w:hint="cs"/>
                <w:sz w:val="20"/>
                <w:rtl/>
              </w:rPr>
              <w:t>(المرحلة الأولى)</w:t>
            </w:r>
          </w:p>
        </w:tc>
      </w:tr>
      <w:tr w:rsidR="006144F0" w:rsidRPr="001E54FD" w14:paraId="31E7A2AA"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5FEB5B05" w14:textId="63DEAA87" w:rsidR="006144F0" w:rsidRDefault="006144F0" w:rsidP="006144F0">
            <w:pPr>
              <w:bidi/>
              <w:jc w:val="center"/>
              <w:rPr>
                <w:b/>
                <w:sz w:val="20"/>
              </w:rPr>
            </w:pPr>
            <w:r>
              <w:rPr>
                <w:rFonts w:hint="cs"/>
                <w:b/>
                <w:sz w:val="20"/>
                <w:rtl/>
              </w:rPr>
              <w:t>24</w:t>
            </w:r>
          </w:p>
        </w:tc>
        <w:tc>
          <w:tcPr>
            <w:tcW w:w="946" w:type="pct"/>
            <w:tcBorders>
              <w:top w:val="single" w:sz="4" w:space="0" w:color="auto"/>
              <w:left w:val="single" w:sz="4" w:space="0" w:color="auto"/>
              <w:bottom w:val="single" w:sz="4" w:space="0" w:color="auto"/>
              <w:right w:val="single" w:sz="4" w:space="0" w:color="auto"/>
            </w:tcBorders>
            <w:vAlign w:val="center"/>
          </w:tcPr>
          <w:p w14:paraId="630FC49A" w14:textId="44191C04" w:rsidR="006144F0" w:rsidRDefault="006144F0" w:rsidP="006144F0">
            <w:pPr>
              <w:bidi/>
              <w:jc w:val="left"/>
              <w:rPr>
                <w:b/>
                <w:sz w:val="20"/>
              </w:rPr>
            </w:pPr>
            <w:r>
              <w:rPr>
                <w:rFonts w:hint="cs"/>
                <w:b/>
                <w:sz w:val="20"/>
                <w:rtl/>
              </w:rPr>
              <w:t>مالي</w:t>
            </w:r>
          </w:p>
        </w:tc>
        <w:tc>
          <w:tcPr>
            <w:tcW w:w="943" w:type="pct"/>
            <w:tcBorders>
              <w:top w:val="single" w:sz="4" w:space="0" w:color="auto"/>
              <w:left w:val="single" w:sz="4" w:space="0" w:color="auto"/>
              <w:bottom w:val="single" w:sz="4" w:space="0" w:color="auto"/>
              <w:right w:val="single" w:sz="4" w:space="0" w:color="auto"/>
            </w:tcBorders>
          </w:tcPr>
          <w:p w14:paraId="6EF63676" w14:textId="46E1B1A0" w:rsidR="006144F0" w:rsidRPr="001E54FD" w:rsidRDefault="006144F0" w:rsidP="006144F0">
            <w:pPr>
              <w:bidi/>
              <w:jc w:val="center"/>
              <w:rPr>
                <w:bCs/>
                <w:sz w:val="20"/>
              </w:rPr>
            </w:pPr>
            <w:r w:rsidRPr="00DE053A">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769449FF" w14:textId="00DE9271" w:rsidR="006144F0" w:rsidRPr="001E54FD" w:rsidRDefault="009B50A4" w:rsidP="006144F0">
            <w:pPr>
              <w:bidi/>
              <w:ind w:right="33"/>
              <w:jc w:val="center"/>
              <w:rPr>
                <w:bCs/>
                <w:sz w:val="20"/>
              </w:rPr>
            </w:pPr>
            <w:r>
              <w:rPr>
                <w:rFonts w:hint="cs"/>
                <w:sz w:val="20"/>
                <w:rtl/>
              </w:rPr>
              <w:t>خطة إدارة إزالة المواد الهيدروكلوروفلوروكربونية (المرحلة الثانية)</w:t>
            </w:r>
          </w:p>
        </w:tc>
      </w:tr>
      <w:tr w:rsidR="006144F0" w:rsidRPr="001E54FD" w14:paraId="0261C5DB"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1E58244F" w14:textId="0426FAC4" w:rsidR="006144F0" w:rsidRDefault="006144F0" w:rsidP="006144F0">
            <w:pPr>
              <w:bidi/>
              <w:jc w:val="center"/>
              <w:rPr>
                <w:b/>
                <w:sz w:val="20"/>
              </w:rPr>
            </w:pPr>
            <w:r>
              <w:rPr>
                <w:rFonts w:hint="cs"/>
                <w:b/>
                <w:sz w:val="20"/>
                <w:rtl/>
              </w:rPr>
              <w:lastRenderedPageBreak/>
              <w:t>25</w:t>
            </w:r>
          </w:p>
        </w:tc>
        <w:tc>
          <w:tcPr>
            <w:tcW w:w="946" w:type="pct"/>
            <w:tcBorders>
              <w:top w:val="single" w:sz="4" w:space="0" w:color="auto"/>
              <w:left w:val="single" w:sz="4" w:space="0" w:color="auto"/>
              <w:bottom w:val="single" w:sz="4" w:space="0" w:color="auto"/>
              <w:right w:val="single" w:sz="4" w:space="0" w:color="auto"/>
            </w:tcBorders>
            <w:vAlign w:val="center"/>
          </w:tcPr>
          <w:p w14:paraId="3675A84B" w14:textId="66A16B59" w:rsidR="006144F0" w:rsidRDefault="006144F0" w:rsidP="006144F0">
            <w:pPr>
              <w:bidi/>
              <w:jc w:val="left"/>
              <w:rPr>
                <w:b/>
                <w:sz w:val="20"/>
              </w:rPr>
            </w:pPr>
            <w:r>
              <w:rPr>
                <w:rFonts w:hint="cs"/>
                <w:b/>
                <w:sz w:val="20"/>
                <w:rtl/>
              </w:rPr>
              <w:t>جزر مارشال (</w:t>
            </w:r>
            <w:r w:rsidRPr="006243DC">
              <w:rPr>
                <w:b/>
                <w:sz w:val="20"/>
                <w:rtl/>
              </w:rPr>
              <w:t>مركز جزر المحيط الهادئ</w:t>
            </w:r>
            <w:r>
              <w:rPr>
                <w:rFonts w:hint="cs"/>
                <w:b/>
                <w:sz w:val="20"/>
                <w:rtl/>
              </w:rPr>
              <w:t>)</w:t>
            </w:r>
          </w:p>
        </w:tc>
        <w:tc>
          <w:tcPr>
            <w:tcW w:w="943" w:type="pct"/>
            <w:tcBorders>
              <w:top w:val="single" w:sz="4" w:space="0" w:color="auto"/>
              <w:left w:val="single" w:sz="4" w:space="0" w:color="auto"/>
              <w:bottom w:val="single" w:sz="4" w:space="0" w:color="auto"/>
              <w:right w:val="single" w:sz="4" w:space="0" w:color="auto"/>
            </w:tcBorders>
          </w:tcPr>
          <w:p w14:paraId="5AC6048F" w14:textId="5B682E00" w:rsidR="006144F0" w:rsidRPr="001E54FD" w:rsidRDefault="006144F0" w:rsidP="006144F0">
            <w:pPr>
              <w:bidi/>
              <w:jc w:val="center"/>
              <w:rPr>
                <w:bCs/>
                <w:sz w:val="20"/>
              </w:rPr>
            </w:pPr>
            <w:r w:rsidRPr="00DE053A">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416C1E90" w14:textId="77777777" w:rsidR="009B50A4" w:rsidRDefault="006144F0" w:rsidP="006144F0">
            <w:pPr>
              <w:bidi/>
              <w:ind w:right="33"/>
              <w:jc w:val="center"/>
              <w:rPr>
                <w:sz w:val="20"/>
                <w:rtl/>
              </w:rPr>
            </w:pPr>
            <w:r w:rsidRPr="00101229">
              <w:rPr>
                <w:sz w:val="20"/>
                <w:rtl/>
              </w:rPr>
              <w:t>خطة التنفيذ المتعلقة بالمواد الهيدروفلوروكربونية بموجب تعديل كيغالي</w:t>
            </w:r>
            <w:r w:rsidRPr="00101229">
              <w:rPr>
                <w:rFonts w:hint="cs"/>
                <w:sz w:val="20"/>
                <w:rtl/>
              </w:rPr>
              <w:t xml:space="preserve"> </w:t>
            </w:r>
          </w:p>
          <w:p w14:paraId="79A9CE71" w14:textId="1181F3A1" w:rsidR="006144F0" w:rsidRPr="001E54FD" w:rsidRDefault="006144F0" w:rsidP="009B50A4">
            <w:pPr>
              <w:bidi/>
              <w:ind w:right="33"/>
              <w:jc w:val="center"/>
              <w:rPr>
                <w:bCs/>
                <w:sz w:val="20"/>
              </w:rPr>
            </w:pPr>
            <w:r w:rsidRPr="00101229">
              <w:rPr>
                <w:rFonts w:hint="cs"/>
                <w:sz w:val="20"/>
                <w:rtl/>
              </w:rPr>
              <w:t>(المرحلة الأولى)</w:t>
            </w:r>
          </w:p>
        </w:tc>
      </w:tr>
      <w:tr w:rsidR="006144F0" w:rsidRPr="001E54FD" w14:paraId="6873A31F"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7BF01F52" w14:textId="486CEBB1" w:rsidR="006144F0" w:rsidRDefault="006144F0" w:rsidP="006144F0">
            <w:pPr>
              <w:bidi/>
              <w:jc w:val="center"/>
              <w:rPr>
                <w:b/>
                <w:sz w:val="20"/>
              </w:rPr>
            </w:pPr>
            <w:r>
              <w:rPr>
                <w:rFonts w:hint="cs"/>
                <w:b/>
                <w:sz w:val="20"/>
                <w:rtl/>
              </w:rPr>
              <w:t>26</w:t>
            </w:r>
          </w:p>
        </w:tc>
        <w:tc>
          <w:tcPr>
            <w:tcW w:w="946" w:type="pct"/>
            <w:tcBorders>
              <w:top w:val="single" w:sz="4" w:space="0" w:color="auto"/>
              <w:left w:val="single" w:sz="4" w:space="0" w:color="auto"/>
              <w:bottom w:val="single" w:sz="4" w:space="0" w:color="auto"/>
              <w:right w:val="single" w:sz="4" w:space="0" w:color="auto"/>
            </w:tcBorders>
            <w:vAlign w:val="center"/>
          </w:tcPr>
          <w:p w14:paraId="45EE98E8" w14:textId="6048D658" w:rsidR="006144F0" w:rsidRDefault="006144F0" w:rsidP="006144F0">
            <w:pPr>
              <w:bidi/>
              <w:jc w:val="left"/>
              <w:rPr>
                <w:b/>
                <w:sz w:val="20"/>
              </w:rPr>
            </w:pPr>
            <w:r>
              <w:rPr>
                <w:rFonts w:hint="cs"/>
                <w:b/>
                <w:sz w:val="20"/>
                <w:rtl/>
              </w:rPr>
              <w:t>موريشيو</w:t>
            </w:r>
            <w:r>
              <w:rPr>
                <w:b/>
                <w:sz w:val="20"/>
                <w:rtl/>
              </w:rPr>
              <w:t>س</w:t>
            </w:r>
          </w:p>
        </w:tc>
        <w:tc>
          <w:tcPr>
            <w:tcW w:w="943" w:type="pct"/>
            <w:tcBorders>
              <w:top w:val="single" w:sz="4" w:space="0" w:color="auto"/>
              <w:left w:val="single" w:sz="4" w:space="0" w:color="auto"/>
              <w:bottom w:val="single" w:sz="4" w:space="0" w:color="auto"/>
              <w:right w:val="single" w:sz="4" w:space="0" w:color="auto"/>
            </w:tcBorders>
            <w:vAlign w:val="center"/>
          </w:tcPr>
          <w:p w14:paraId="6D6CE075" w14:textId="5FAD1DD3" w:rsidR="006144F0" w:rsidRPr="001E54FD" w:rsidRDefault="006144F0" w:rsidP="006144F0">
            <w:pPr>
              <w:bidi/>
              <w:jc w:val="center"/>
              <w:rPr>
                <w:bCs/>
                <w:sz w:val="20"/>
              </w:rPr>
            </w:pPr>
            <w:r>
              <w:rPr>
                <w:rFonts w:hint="cs"/>
                <w:sz w:val="20"/>
                <w:rtl/>
              </w:rPr>
              <w:t>ألمانيا</w:t>
            </w:r>
          </w:p>
        </w:tc>
        <w:tc>
          <w:tcPr>
            <w:tcW w:w="2750" w:type="pct"/>
            <w:tcBorders>
              <w:top w:val="single" w:sz="4" w:space="0" w:color="auto"/>
              <w:left w:val="single" w:sz="4" w:space="0" w:color="auto"/>
              <w:bottom w:val="single" w:sz="4" w:space="0" w:color="auto"/>
              <w:right w:val="single" w:sz="4" w:space="0" w:color="auto"/>
            </w:tcBorders>
          </w:tcPr>
          <w:p w14:paraId="221AEE90" w14:textId="77777777" w:rsidR="009B50A4" w:rsidRDefault="006144F0" w:rsidP="006144F0">
            <w:pPr>
              <w:bidi/>
              <w:ind w:right="33"/>
              <w:jc w:val="center"/>
              <w:rPr>
                <w:sz w:val="20"/>
                <w:rtl/>
              </w:rPr>
            </w:pPr>
            <w:r w:rsidRPr="00101229">
              <w:rPr>
                <w:sz w:val="20"/>
                <w:rtl/>
              </w:rPr>
              <w:t>خطة التنفيذ المتعلقة بالمواد الهيدروفلوروكربونية بموجب تعديل كيغالي</w:t>
            </w:r>
            <w:r w:rsidRPr="00101229">
              <w:rPr>
                <w:rFonts w:hint="cs"/>
                <w:sz w:val="20"/>
                <w:rtl/>
              </w:rPr>
              <w:t xml:space="preserve"> </w:t>
            </w:r>
          </w:p>
          <w:p w14:paraId="04EBE317" w14:textId="6BDD4131" w:rsidR="006144F0" w:rsidRPr="001E54FD" w:rsidRDefault="006144F0" w:rsidP="009B50A4">
            <w:pPr>
              <w:bidi/>
              <w:ind w:right="33"/>
              <w:jc w:val="center"/>
              <w:rPr>
                <w:bCs/>
                <w:sz w:val="20"/>
              </w:rPr>
            </w:pPr>
            <w:r w:rsidRPr="00101229">
              <w:rPr>
                <w:rFonts w:hint="cs"/>
                <w:sz w:val="20"/>
                <w:rtl/>
              </w:rPr>
              <w:t>(المرحلة الأولى)</w:t>
            </w:r>
          </w:p>
        </w:tc>
      </w:tr>
      <w:tr w:rsidR="006144F0" w:rsidRPr="001E54FD" w14:paraId="66E48656"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3745DE30" w14:textId="16F81AA0" w:rsidR="006144F0" w:rsidRDefault="006144F0" w:rsidP="006144F0">
            <w:pPr>
              <w:bidi/>
              <w:jc w:val="center"/>
              <w:rPr>
                <w:b/>
                <w:sz w:val="20"/>
              </w:rPr>
            </w:pPr>
            <w:r>
              <w:rPr>
                <w:rFonts w:hint="cs"/>
                <w:b/>
                <w:sz w:val="20"/>
                <w:rtl/>
              </w:rPr>
              <w:t>27</w:t>
            </w:r>
          </w:p>
        </w:tc>
        <w:tc>
          <w:tcPr>
            <w:tcW w:w="946" w:type="pct"/>
            <w:tcBorders>
              <w:top w:val="single" w:sz="4" w:space="0" w:color="auto"/>
              <w:left w:val="single" w:sz="4" w:space="0" w:color="auto"/>
              <w:bottom w:val="single" w:sz="4" w:space="0" w:color="auto"/>
              <w:right w:val="single" w:sz="4" w:space="0" w:color="auto"/>
            </w:tcBorders>
            <w:vAlign w:val="center"/>
          </w:tcPr>
          <w:p w14:paraId="0E69AFEE" w14:textId="46A6A6CA" w:rsidR="006144F0" w:rsidRDefault="006144F0" w:rsidP="006144F0">
            <w:pPr>
              <w:bidi/>
              <w:jc w:val="left"/>
              <w:rPr>
                <w:b/>
                <w:sz w:val="20"/>
              </w:rPr>
            </w:pPr>
            <w:r w:rsidRPr="006243DC">
              <w:rPr>
                <w:b/>
                <w:sz w:val="20"/>
                <w:rtl/>
              </w:rPr>
              <w:t>ولايات ميكرونيزيا الموحدة</w:t>
            </w:r>
            <w:r>
              <w:rPr>
                <w:rFonts w:hint="cs"/>
                <w:b/>
                <w:sz w:val="20"/>
                <w:rtl/>
              </w:rPr>
              <w:t xml:space="preserve"> (</w:t>
            </w:r>
            <w:r w:rsidRPr="006243DC">
              <w:rPr>
                <w:b/>
                <w:sz w:val="20"/>
                <w:rtl/>
              </w:rPr>
              <w:t>مركز جزر المحيط الهادئ</w:t>
            </w:r>
            <w:r>
              <w:rPr>
                <w:rFonts w:hint="cs"/>
                <w:b/>
                <w:sz w:val="20"/>
                <w:rtl/>
              </w:rPr>
              <w:t>)</w:t>
            </w:r>
          </w:p>
        </w:tc>
        <w:tc>
          <w:tcPr>
            <w:tcW w:w="943" w:type="pct"/>
            <w:tcBorders>
              <w:top w:val="single" w:sz="4" w:space="0" w:color="auto"/>
              <w:left w:val="single" w:sz="4" w:space="0" w:color="auto"/>
              <w:bottom w:val="single" w:sz="4" w:space="0" w:color="auto"/>
              <w:right w:val="single" w:sz="4" w:space="0" w:color="auto"/>
            </w:tcBorders>
          </w:tcPr>
          <w:p w14:paraId="078F04CC" w14:textId="1355DB3F" w:rsidR="006144F0" w:rsidRPr="001E54FD" w:rsidRDefault="006144F0" w:rsidP="006144F0">
            <w:pPr>
              <w:bidi/>
              <w:jc w:val="center"/>
              <w:rPr>
                <w:bCs/>
                <w:sz w:val="20"/>
              </w:rPr>
            </w:pPr>
            <w:r w:rsidRPr="0069694C">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48FAF4EF" w14:textId="77777777" w:rsidR="009B50A4" w:rsidRDefault="006144F0" w:rsidP="006144F0">
            <w:pPr>
              <w:bidi/>
              <w:ind w:right="33"/>
              <w:jc w:val="center"/>
              <w:rPr>
                <w:sz w:val="20"/>
                <w:rtl/>
              </w:rPr>
            </w:pPr>
            <w:r w:rsidRPr="00101229">
              <w:rPr>
                <w:sz w:val="20"/>
                <w:rtl/>
              </w:rPr>
              <w:t>خطة التنفيذ المتعلقة بالمواد الهيدروفلوروكربونية بموجب تعديل كيغالي</w:t>
            </w:r>
            <w:r w:rsidRPr="00101229">
              <w:rPr>
                <w:rFonts w:hint="cs"/>
                <w:sz w:val="20"/>
                <w:rtl/>
              </w:rPr>
              <w:t xml:space="preserve"> </w:t>
            </w:r>
          </w:p>
          <w:p w14:paraId="14B7B697" w14:textId="7E3EC43B" w:rsidR="006144F0" w:rsidRPr="001E54FD" w:rsidRDefault="006144F0" w:rsidP="009B50A4">
            <w:pPr>
              <w:bidi/>
              <w:ind w:right="33"/>
              <w:jc w:val="center"/>
              <w:rPr>
                <w:bCs/>
                <w:sz w:val="20"/>
              </w:rPr>
            </w:pPr>
            <w:r w:rsidRPr="00101229">
              <w:rPr>
                <w:rFonts w:hint="cs"/>
                <w:sz w:val="20"/>
                <w:rtl/>
              </w:rPr>
              <w:t>(المرحلة الأولى)</w:t>
            </w:r>
          </w:p>
        </w:tc>
      </w:tr>
      <w:tr w:rsidR="006144F0" w:rsidRPr="001E54FD" w14:paraId="197391DB"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303E01DE" w14:textId="051FF1BB" w:rsidR="006144F0" w:rsidRDefault="006144F0" w:rsidP="006144F0">
            <w:pPr>
              <w:bidi/>
              <w:jc w:val="center"/>
              <w:rPr>
                <w:b/>
                <w:sz w:val="20"/>
              </w:rPr>
            </w:pPr>
            <w:r>
              <w:rPr>
                <w:rFonts w:hint="cs"/>
                <w:b/>
                <w:sz w:val="20"/>
                <w:rtl/>
              </w:rPr>
              <w:t>28</w:t>
            </w:r>
          </w:p>
        </w:tc>
        <w:tc>
          <w:tcPr>
            <w:tcW w:w="946" w:type="pct"/>
            <w:tcBorders>
              <w:top w:val="single" w:sz="4" w:space="0" w:color="auto"/>
              <w:left w:val="single" w:sz="4" w:space="0" w:color="auto"/>
              <w:bottom w:val="single" w:sz="4" w:space="0" w:color="auto"/>
              <w:right w:val="single" w:sz="4" w:space="0" w:color="auto"/>
            </w:tcBorders>
            <w:vAlign w:val="center"/>
          </w:tcPr>
          <w:p w14:paraId="55DA6B87" w14:textId="1DA531BC" w:rsidR="006144F0" w:rsidRDefault="006144F0" w:rsidP="006144F0">
            <w:pPr>
              <w:bidi/>
              <w:jc w:val="left"/>
              <w:rPr>
                <w:b/>
                <w:sz w:val="20"/>
              </w:rPr>
            </w:pPr>
            <w:r>
              <w:rPr>
                <w:rFonts w:hint="cs"/>
                <w:b/>
                <w:sz w:val="20"/>
                <w:rtl/>
              </w:rPr>
              <w:t>منغوليا</w:t>
            </w:r>
          </w:p>
        </w:tc>
        <w:tc>
          <w:tcPr>
            <w:tcW w:w="943" w:type="pct"/>
            <w:tcBorders>
              <w:top w:val="single" w:sz="4" w:space="0" w:color="auto"/>
              <w:left w:val="single" w:sz="4" w:space="0" w:color="auto"/>
              <w:bottom w:val="single" w:sz="4" w:space="0" w:color="auto"/>
              <w:right w:val="single" w:sz="4" w:space="0" w:color="auto"/>
            </w:tcBorders>
          </w:tcPr>
          <w:p w14:paraId="375BF7A1" w14:textId="5FC8B250" w:rsidR="006144F0" w:rsidRPr="001E54FD" w:rsidRDefault="006144F0" w:rsidP="006144F0">
            <w:pPr>
              <w:bidi/>
              <w:jc w:val="center"/>
              <w:rPr>
                <w:bCs/>
                <w:sz w:val="20"/>
              </w:rPr>
            </w:pPr>
            <w:r w:rsidRPr="0069694C">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52CDB1FC" w14:textId="77777777" w:rsidR="009B50A4" w:rsidRDefault="006144F0" w:rsidP="006144F0">
            <w:pPr>
              <w:bidi/>
              <w:ind w:right="33"/>
              <w:jc w:val="center"/>
              <w:rPr>
                <w:sz w:val="20"/>
                <w:rtl/>
              </w:rPr>
            </w:pPr>
            <w:r w:rsidRPr="00101229">
              <w:rPr>
                <w:sz w:val="20"/>
                <w:rtl/>
              </w:rPr>
              <w:t>خطة التنفيذ المتعلقة بالمواد الهيدروفلوروكربونية بموجب تعديل كيغالي</w:t>
            </w:r>
            <w:r w:rsidRPr="00101229">
              <w:rPr>
                <w:rFonts w:hint="cs"/>
                <w:sz w:val="20"/>
                <w:rtl/>
              </w:rPr>
              <w:t xml:space="preserve"> </w:t>
            </w:r>
          </w:p>
          <w:p w14:paraId="5E37B04E" w14:textId="5E934512" w:rsidR="006144F0" w:rsidRPr="001E54FD" w:rsidRDefault="006144F0" w:rsidP="009B50A4">
            <w:pPr>
              <w:bidi/>
              <w:ind w:right="33"/>
              <w:jc w:val="center"/>
              <w:rPr>
                <w:bCs/>
                <w:sz w:val="20"/>
              </w:rPr>
            </w:pPr>
            <w:r w:rsidRPr="00101229">
              <w:rPr>
                <w:rFonts w:hint="cs"/>
                <w:sz w:val="20"/>
                <w:rtl/>
              </w:rPr>
              <w:t>(المرحلة الأولى)</w:t>
            </w:r>
          </w:p>
        </w:tc>
      </w:tr>
      <w:tr w:rsidR="00F55F3A" w:rsidRPr="001E54FD" w14:paraId="14402B8D"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01AF3928" w14:textId="6E399D7F" w:rsidR="00F55F3A" w:rsidRDefault="00F55F3A" w:rsidP="006144F0">
            <w:pPr>
              <w:bidi/>
              <w:jc w:val="center"/>
              <w:rPr>
                <w:b/>
                <w:sz w:val="20"/>
              </w:rPr>
            </w:pPr>
            <w:r>
              <w:rPr>
                <w:rFonts w:hint="cs"/>
                <w:b/>
                <w:sz w:val="20"/>
                <w:rtl/>
              </w:rPr>
              <w:t>29</w:t>
            </w:r>
          </w:p>
        </w:tc>
        <w:tc>
          <w:tcPr>
            <w:tcW w:w="946" w:type="pct"/>
            <w:tcBorders>
              <w:top w:val="single" w:sz="4" w:space="0" w:color="auto"/>
              <w:left w:val="single" w:sz="4" w:space="0" w:color="auto"/>
              <w:bottom w:val="single" w:sz="4" w:space="0" w:color="auto"/>
              <w:right w:val="single" w:sz="4" w:space="0" w:color="auto"/>
            </w:tcBorders>
            <w:vAlign w:val="center"/>
          </w:tcPr>
          <w:p w14:paraId="3A3068A8" w14:textId="44F80651" w:rsidR="00F55F3A" w:rsidRDefault="006243DC" w:rsidP="00900277">
            <w:pPr>
              <w:bidi/>
              <w:jc w:val="left"/>
              <w:rPr>
                <w:b/>
                <w:sz w:val="20"/>
              </w:rPr>
            </w:pPr>
            <w:r>
              <w:rPr>
                <w:rFonts w:hint="cs"/>
                <w:b/>
                <w:sz w:val="20"/>
                <w:rtl/>
              </w:rPr>
              <w:t>الجبل الأسود</w:t>
            </w:r>
          </w:p>
        </w:tc>
        <w:tc>
          <w:tcPr>
            <w:tcW w:w="943" w:type="pct"/>
            <w:tcBorders>
              <w:top w:val="single" w:sz="4" w:space="0" w:color="auto"/>
              <w:left w:val="single" w:sz="4" w:space="0" w:color="auto"/>
              <w:bottom w:val="single" w:sz="4" w:space="0" w:color="auto"/>
              <w:right w:val="single" w:sz="4" w:space="0" w:color="auto"/>
            </w:tcBorders>
            <w:vAlign w:val="center"/>
          </w:tcPr>
          <w:p w14:paraId="6E2BC68E" w14:textId="788C52E7" w:rsidR="00F55F3A" w:rsidRPr="001E54FD" w:rsidRDefault="006144F0" w:rsidP="00F55F3A">
            <w:pPr>
              <w:bidi/>
              <w:jc w:val="center"/>
              <w:rPr>
                <w:bCs/>
                <w:sz w:val="20"/>
              </w:rPr>
            </w:pPr>
            <w:r>
              <w:rPr>
                <w:rFonts w:hint="cs"/>
                <w:sz w:val="20"/>
                <w:rtl/>
              </w:rPr>
              <w:t>منظمة الأمم المتحدة للتنمية الصناعية</w:t>
            </w:r>
          </w:p>
        </w:tc>
        <w:tc>
          <w:tcPr>
            <w:tcW w:w="2750" w:type="pct"/>
            <w:tcBorders>
              <w:top w:val="single" w:sz="4" w:space="0" w:color="auto"/>
              <w:left w:val="single" w:sz="4" w:space="0" w:color="auto"/>
              <w:bottom w:val="single" w:sz="4" w:space="0" w:color="auto"/>
              <w:right w:val="single" w:sz="4" w:space="0" w:color="auto"/>
            </w:tcBorders>
          </w:tcPr>
          <w:p w14:paraId="206D180B" w14:textId="66F047F2" w:rsidR="00F55F3A" w:rsidRPr="001E54FD" w:rsidRDefault="006144F0" w:rsidP="00F55F3A">
            <w:pPr>
              <w:bidi/>
              <w:ind w:right="33"/>
              <w:jc w:val="center"/>
              <w:rPr>
                <w:bCs/>
                <w:sz w:val="20"/>
              </w:rPr>
            </w:pPr>
            <w:r>
              <w:rPr>
                <w:rFonts w:hint="cs"/>
                <w:sz w:val="20"/>
                <w:rtl/>
              </w:rPr>
              <w:t>خطة إدارة إزالة المواد الهيدروكلوروفلوروكربونية (المرحلة الثانية) و</w:t>
            </w:r>
            <w:r w:rsidRPr="000F364E">
              <w:rPr>
                <w:sz w:val="20"/>
                <w:rtl/>
              </w:rPr>
              <w:t>خطة التنفيذ المتعلقة بالمواد الهيدروفلوروكربونية بموجب تعديل كيغالي</w:t>
            </w:r>
            <w:r w:rsidRPr="000F364E">
              <w:rPr>
                <w:rFonts w:hint="cs"/>
                <w:sz w:val="20"/>
                <w:rtl/>
              </w:rPr>
              <w:t xml:space="preserve"> (المرحلة الأولى)</w:t>
            </w:r>
          </w:p>
        </w:tc>
      </w:tr>
      <w:tr w:rsidR="006144F0" w:rsidRPr="001E54FD" w14:paraId="1C085B5C"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7CD3739F" w14:textId="6A889103" w:rsidR="006144F0" w:rsidRDefault="006144F0" w:rsidP="006144F0">
            <w:pPr>
              <w:bidi/>
              <w:jc w:val="center"/>
              <w:rPr>
                <w:b/>
                <w:sz w:val="20"/>
              </w:rPr>
            </w:pPr>
            <w:r>
              <w:rPr>
                <w:rFonts w:hint="cs"/>
                <w:b/>
                <w:sz w:val="20"/>
                <w:rtl/>
              </w:rPr>
              <w:t>30</w:t>
            </w:r>
          </w:p>
        </w:tc>
        <w:tc>
          <w:tcPr>
            <w:tcW w:w="946" w:type="pct"/>
            <w:tcBorders>
              <w:top w:val="single" w:sz="4" w:space="0" w:color="auto"/>
              <w:left w:val="single" w:sz="4" w:space="0" w:color="auto"/>
              <w:bottom w:val="single" w:sz="4" w:space="0" w:color="auto"/>
              <w:right w:val="single" w:sz="4" w:space="0" w:color="auto"/>
            </w:tcBorders>
            <w:vAlign w:val="center"/>
          </w:tcPr>
          <w:p w14:paraId="57078BD4" w14:textId="079A7D79" w:rsidR="006144F0" w:rsidRDefault="006144F0" w:rsidP="006144F0">
            <w:pPr>
              <w:bidi/>
              <w:jc w:val="left"/>
              <w:rPr>
                <w:b/>
                <w:sz w:val="20"/>
              </w:rPr>
            </w:pPr>
            <w:r>
              <w:rPr>
                <w:rFonts w:hint="cs"/>
                <w:b/>
                <w:sz w:val="20"/>
                <w:rtl/>
              </w:rPr>
              <w:t>نورو (</w:t>
            </w:r>
            <w:r w:rsidRPr="006243DC">
              <w:rPr>
                <w:b/>
                <w:sz w:val="20"/>
                <w:rtl/>
              </w:rPr>
              <w:t>مركز جزر المحيط الهادئ</w:t>
            </w:r>
            <w:r>
              <w:rPr>
                <w:rFonts w:hint="cs"/>
                <w:b/>
                <w:sz w:val="20"/>
                <w:rtl/>
              </w:rPr>
              <w:t>)</w:t>
            </w:r>
          </w:p>
        </w:tc>
        <w:tc>
          <w:tcPr>
            <w:tcW w:w="943" w:type="pct"/>
            <w:tcBorders>
              <w:top w:val="single" w:sz="4" w:space="0" w:color="auto"/>
              <w:left w:val="single" w:sz="4" w:space="0" w:color="auto"/>
              <w:bottom w:val="single" w:sz="4" w:space="0" w:color="auto"/>
              <w:right w:val="single" w:sz="4" w:space="0" w:color="auto"/>
            </w:tcBorders>
            <w:vAlign w:val="center"/>
          </w:tcPr>
          <w:p w14:paraId="578C219A" w14:textId="316D8A45" w:rsidR="006144F0" w:rsidRPr="001E54FD" w:rsidRDefault="006144F0" w:rsidP="006144F0">
            <w:pPr>
              <w:bidi/>
              <w:jc w:val="center"/>
              <w:rPr>
                <w:bCs/>
                <w:sz w:val="20"/>
              </w:rPr>
            </w:pPr>
            <w:r>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6C787AF7" w14:textId="77777777" w:rsidR="009B50A4" w:rsidRDefault="006144F0" w:rsidP="006144F0">
            <w:pPr>
              <w:bidi/>
              <w:ind w:right="33"/>
              <w:jc w:val="center"/>
              <w:rPr>
                <w:sz w:val="20"/>
                <w:rtl/>
              </w:rPr>
            </w:pPr>
            <w:r w:rsidRPr="003609B8">
              <w:rPr>
                <w:sz w:val="20"/>
                <w:rtl/>
              </w:rPr>
              <w:t>خطة التنفيذ المتعلقة بالمواد الهيدروفلوروكربونية بموجب تعديل كيغالي</w:t>
            </w:r>
            <w:r w:rsidRPr="003609B8">
              <w:rPr>
                <w:rFonts w:hint="cs"/>
                <w:sz w:val="20"/>
                <w:rtl/>
              </w:rPr>
              <w:t xml:space="preserve"> </w:t>
            </w:r>
          </w:p>
          <w:p w14:paraId="35F1E5C4" w14:textId="3831E059" w:rsidR="006144F0" w:rsidRPr="001E54FD" w:rsidRDefault="006144F0" w:rsidP="009B50A4">
            <w:pPr>
              <w:bidi/>
              <w:ind w:right="33"/>
              <w:jc w:val="center"/>
              <w:rPr>
                <w:bCs/>
                <w:sz w:val="20"/>
              </w:rPr>
            </w:pPr>
            <w:r w:rsidRPr="003609B8">
              <w:rPr>
                <w:rFonts w:hint="cs"/>
                <w:sz w:val="20"/>
                <w:rtl/>
              </w:rPr>
              <w:t>(المرحلة الأولى)</w:t>
            </w:r>
          </w:p>
        </w:tc>
      </w:tr>
      <w:tr w:rsidR="006144F0" w:rsidRPr="001E54FD" w14:paraId="6F34FB86"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07A59305" w14:textId="1453DA6E" w:rsidR="006144F0" w:rsidRDefault="006144F0" w:rsidP="006144F0">
            <w:pPr>
              <w:bidi/>
              <w:jc w:val="center"/>
              <w:rPr>
                <w:b/>
                <w:sz w:val="20"/>
              </w:rPr>
            </w:pPr>
            <w:r>
              <w:rPr>
                <w:rFonts w:hint="cs"/>
                <w:b/>
                <w:sz w:val="20"/>
                <w:rtl/>
              </w:rPr>
              <w:t>31</w:t>
            </w:r>
          </w:p>
        </w:tc>
        <w:tc>
          <w:tcPr>
            <w:tcW w:w="946" w:type="pct"/>
            <w:tcBorders>
              <w:top w:val="single" w:sz="4" w:space="0" w:color="auto"/>
              <w:left w:val="single" w:sz="4" w:space="0" w:color="auto"/>
              <w:bottom w:val="single" w:sz="4" w:space="0" w:color="auto"/>
              <w:right w:val="single" w:sz="4" w:space="0" w:color="auto"/>
            </w:tcBorders>
            <w:vAlign w:val="center"/>
          </w:tcPr>
          <w:p w14:paraId="7605DBF0" w14:textId="618AE157" w:rsidR="006144F0" w:rsidRDefault="006144F0" w:rsidP="006144F0">
            <w:pPr>
              <w:bidi/>
              <w:jc w:val="left"/>
              <w:rPr>
                <w:b/>
                <w:sz w:val="20"/>
              </w:rPr>
            </w:pPr>
            <w:r>
              <w:rPr>
                <w:rFonts w:hint="cs"/>
                <w:b/>
                <w:sz w:val="20"/>
                <w:rtl/>
              </w:rPr>
              <w:t>نجير</w:t>
            </w:r>
          </w:p>
        </w:tc>
        <w:tc>
          <w:tcPr>
            <w:tcW w:w="943" w:type="pct"/>
            <w:tcBorders>
              <w:top w:val="single" w:sz="4" w:space="0" w:color="auto"/>
              <w:left w:val="single" w:sz="4" w:space="0" w:color="auto"/>
              <w:bottom w:val="single" w:sz="4" w:space="0" w:color="auto"/>
              <w:right w:val="single" w:sz="4" w:space="0" w:color="auto"/>
            </w:tcBorders>
            <w:vAlign w:val="center"/>
          </w:tcPr>
          <w:p w14:paraId="59D37E12" w14:textId="3A556978" w:rsidR="006144F0" w:rsidRPr="001E54FD" w:rsidRDefault="006144F0" w:rsidP="006144F0">
            <w:pPr>
              <w:bidi/>
              <w:jc w:val="center"/>
              <w:rPr>
                <w:bCs/>
                <w:sz w:val="20"/>
              </w:rPr>
            </w:pPr>
            <w:r>
              <w:rPr>
                <w:rFonts w:hint="cs"/>
                <w:sz w:val="20"/>
                <w:rtl/>
              </w:rPr>
              <w:t>منظمة الأمم المتحدة للتنمية الصناعية</w:t>
            </w:r>
          </w:p>
        </w:tc>
        <w:tc>
          <w:tcPr>
            <w:tcW w:w="2750" w:type="pct"/>
            <w:tcBorders>
              <w:top w:val="single" w:sz="4" w:space="0" w:color="auto"/>
              <w:left w:val="single" w:sz="4" w:space="0" w:color="auto"/>
              <w:bottom w:val="single" w:sz="4" w:space="0" w:color="auto"/>
              <w:right w:val="single" w:sz="4" w:space="0" w:color="auto"/>
            </w:tcBorders>
          </w:tcPr>
          <w:p w14:paraId="07EB2C71" w14:textId="77777777" w:rsidR="009B50A4" w:rsidRDefault="006144F0" w:rsidP="006144F0">
            <w:pPr>
              <w:bidi/>
              <w:ind w:right="33"/>
              <w:jc w:val="center"/>
              <w:rPr>
                <w:sz w:val="20"/>
                <w:rtl/>
              </w:rPr>
            </w:pPr>
            <w:r w:rsidRPr="003609B8">
              <w:rPr>
                <w:sz w:val="20"/>
                <w:rtl/>
              </w:rPr>
              <w:t>خطة التنفيذ المتعلقة بالمواد الهيدروفلوروكربونية بموجب تعديل كيغالي</w:t>
            </w:r>
          </w:p>
          <w:p w14:paraId="21986A5B" w14:textId="65123E41" w:rsidR="006144F0" w:rsidRPr="001E54FD" w:rsidRDefault="006144F0" w:rsidP="009B50A4">
            <w:pPr>
              <w:bidi/>
              <w:ind w:right="33"/>
              <w:jc w:val="center"/>
              <w:rPr>
                <w:bCs/>
                <w:sz w:val="20"/>
              </w:rPr>
            </w:pPr>
            <w:r w:rsidRPr="003609B8">
              <w:rPr>
                <w:rFonts w:hint="cs"/>
                <w:sz w:val="20"/>
                <w:rtl/>
              </w:rPr>
              <w:t xml:space="preserve"> (المرحلة الأولى)</w:t>
            </w:r>
          </w:p>
        </w:tc>
      </w:tr>
      <w:tr w:rsidR="006144F0" w:rsidRPr="001E54FD" w14:paraId="2C436559"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5EA2350B" w14:textId="50A19305" w:rsidR="006144F0" w:rsidRDefault="006144F0" w:rsidP="006144F0">
            <w:pPr>
              <w:bidi/>
              <w:jc w:val="center"/>
              <w:rPr>
                <w:b/>
                <w:sz w:val="20"/>
              </w:rPr>
            </w:pPr>
            <w:r>
              <w:rPr>
                <w:rFonts w:hint="cs"/>
                <w:b/>
                <w:sz w:val="20"/>
                <w:rtl/>
              </w:rPr>
              <w:t>32</w:t>
            </w:r>
          </w:p>
        </w:tc>
        <w:tc>
          <w:tcPr>
            <w:tcW w:w="946" w:type="pct"/>
            <w:tcBorders>
              <w:top w:val="single" w:sz="4" w:space="0" w:color="auto"/>
              <w:left w:val="single" w:sz="4" w:space="0" w:color="auto"/>
              <w:bottom w:val="single" w:sz="4" w:space="0" w:color="auto"/>
              <w:right w:val="single" w:sz="4" w:space="0" w:color="auto"/>
            </w:tcBorders>
            <w:vAlign w:val="center"/>
          </w:tcPr>
          <w:p w14:paraId="0FD9E075" w14:textId="5BBD9976" w:rsidR="006144F0" w:rsidRPr="006243DC" w:rsidRDefault="006144F0" w:rsidP="006144F0">
            <w:pPr>
              <w:bidi/>
              <w:jc w:val="left"/>
            </w:pPr>
            <w:r>
              <w:rPr>
                <w:rFonts w:hint="cs"/>
                <w:b/>
                <w:sz w:val="20"/>
                <w:rtl/>
              </w:rPr>
              <w:t>نيوي (</w:t>
            </w:r>
            <w:r w:rsidRPr="006243DC">
              <w:rPr>
                <w:b/>
                <w:sz w:val="20"/>
                <w:rtl/>
              </w:rPr>
              <w:t>مركز جزر المحيط الهادئ</w:t>
            </w:r>
            <w:r>
              <w:rPr>
                <w:rFonts w:hint="cs"/>
                <w:b/>
                <w:sz w:val="20"/>
                <w:rtl/>
              </w:rPr>
              <w:t>)</w:t>
            </w:r>
          </w:p>
        </w:tc>
        <w:tc>
          <w:tcPr>
            <w:tcW w:w="943" w:type="pct"/>
            <w:tcBorders>
              <w:top w:val="single" w:sz="4" w:space="0" w:color="auto"/>
              <w:left w:val="single" w:sz="4" w:space="0" w:color="auto"/>
              <w:bottom w:val="single" w:sz="4" w:space="0" w:color="auto"/>
              <w:right w:val="single" w:sz="4" w:space="0" w:color="auto"/>
            </w:tcBorders>
            <w:vAlign w:val="center"/>
          </w:tcPr>
          <w:p w14:paraId="3484ACD7" w14:textId="525E3F6C" w:rsidR="006144F0" w:rsidRPr="001E54FD" w:rsidRDefault="006144F0" w:rsidP="006144F0">
            <w:pPr>
              <w:bidi/>
              <w:jc w:val="center"/>
              <w:rPr>
                <w:bCs/>
                <w:sz w:val="20"/>
              </w:rPr>
            </w:pPr>
            <w:r>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06BC0B17" w14:textId="77777777" w:rsidR="009B50A4" w:rsidRDefault="006144F0" w:rsidP="006144F0">
            <w:pPr>
              <w:bidi/>
              <w:ind w:right="33"/>
              <w:jc w:val="center"/>
              <w:rPr>
                <w:sz w:val="20"/>
                <w:rtl/>
              </w:rPr>
            </w:pPr>
            <w:r w:rsidRPr="003609B8">
              <w:rPr>
                <w:sz w:val="20"/>
                <w:rtl/>
              </w:rPr>
              <w:t>خطة التنفيذ المتعلقة بالمواد الهيدروفلوروكربونية بموجب تعديل كيغالي</w:t>
            </w:r>
            <w:r w:rsidRPr="003609B8">
              <w:rPr>
                <w:rFonts w:hint="cs"/>
                <w:sz w:val="20"/>
                <w:rtl/>
              </w:rPr>
              <w:t xml:space="preserve"> </w:t>
            </w:r>
          </w:p>
          <w:p w14:paraId="60E780C1" w14:textId="6414A2F2" w:rsidR="006144F0" w:rsidRPr="001E54FD" w:rsidRDefault="006144F0" w:rsidP="009B50A4">
            <w:pPr>
              <w:bidi/>
              <w:ind w:right="33"/>
              <w:jc w:val="center"/>
              <w:rPr>
                <w:bCs/>
                <w:sz w:val="20"/>
              </w:rPr>
            </w:pPr>
            <w:r w:rsidRPr="003609B8">
              <w:rPr>
                <w:rFonts w:hint="cs"/>
                <w:sz w:val="20"/>
                <w:rtl/>
              </w:rPr>
              <w:t>(المرحلة الأولى)</w:t>
            </w:r>
          </w:p>
        </w:tc>
      </w:tr>
      <w:tr w:rsidR="006144F0" w:rsidRPr="001E54FD" w14:paraId="3E3A69B2"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3093DD20" w14:textId="38108BA3" w:rsidR="006144F0" w:rsidRDefault="006144F0" w:rsidP="006144F0">
            <w:pPr>
              <w:bidi/>
              <w:jc w:val="center"/>
              <w:rPr>
                <w:b/>
                <w:sz w:val="20"/>
              </w:rPr>
            </w:pPr>
            <w:r>
              <w:rPr>
                <w:rFonts w:hint="cs"/>
                <w:b/>
                <w:sz w:val="20"/>
                <w:rtl/>
              </w:rPr>
              <w:t>33</w:t>
            </w:r>
          </w:p>
        </w:tc>
        <w:tc>
          <w:tcPr>
            <w:tcW w:w="946" w:type="pct"/>
            <w:tcBorders>
              <w:top w:val="single" w:sz="4" w:space="0" w:color="auto"/>
              <w:left w:val="single" w:sz="4" w:space="0" w:color="auto"/>
              <w:bottom w:val="single" w:sz="4" w:space="0" w:color="auto"/>
              <w:right w:val="single" w:sz="4" w:space="0" w:color="auto"/>
            </w:tcBorders>
            <w:vAlign w:val="center"/>
          </w:tcPr>
          <w:p w14:paraId="3396EDA4" w14:textId="28B41E3C" w:rsidR="006144F0" w:rsidRDefault="006144F0" w:rsidP="006144F0">
            <w:pPr>
              <w:bidi/>
              <w:jc w:val="left"/>
              <w:rPr>
                <w:b/>
                <w:sz w:val="20"/>
              </w:rPr>
            </w:pPr>
            <w:r>
              <w:rPr>
                <w:rFonts w:hint="cs"/>
                <w:b/>
                <w:sz w:val="20"/>
                <w:rtl/>
              </w:rPr>
              <w:t>بالاو (</w:t>
            </w:r>
            <w:r w:rsidRPr="006243DC">
              <w:rPr>
                <w:b/>
                <w:sz w:val="20"/>
                <w:rtl/>
              </w:rPr>
              <w:t>مركز جزر المحيط الهادئ</w:t>
            </w:r>
            <w:r>
              <w:rPr>
                <w:rFonts w:hint="cs"/>
                <w:b/>
                <w:sz w:val="20"/>
                <w:rtl/>
              </w:rPr>
              <w:t>)</w:t>
            </w:r>
          </w:p>
        </w:tc>
        <w:tc>
          <w:tcPr>
            <w:tcW w:w="943" w:type="pct"/>
            <w:tcBorders>
              <w:top w:val="single" w:sz="4" w:space="0" w:color="auto"/>
              <w:left w:val="single" w:sz="4" w:space="0" w:color="auto"/>
              <w:bottom w:val="single" w:sz="4" w:space="0" w:color="auto"/>
              <w:right w:val="single" w:sz="4" w:space="0" w:color="auto"/>
            </w:tcBorders>
            <w:vAlign w:val="center"/>
          </w:tcPr>
          <w:p w14:paraId="40277E53" w14:textId="04B40195" w:rsidR="006144F0" w:rsidRPr="001E54FD" w:rsidRDefault="006144F0" w:rsidP="006144F0">
            <w:pPr>
              <w:bidi/>
              <w:jc w:val="center"/>
              <w:rPr>
                <w:bCs/>
                <w:sz w:val="20"/>
              </w:rPr>
            </w:pPr>
            <w:r>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26494834" w14:textId="77777777" w:rsidR="009B50A4" w:rsidRDefault="006144F0" w:rsidP="006144F0">
            <w:pPr>
              <w:bidi/>
              <w:ind w:right="33"/>
              <w:jc w:val="center"/>
              <w:rPr>
                <w:sz w:val="20"/>
                <w:rtl/>
              </w:rPr>
            </w:pPr>
            <w:r w:rsidRPr="003609B8">
              <w:rPr>
                <w:sz w:val="20"/>
                <w:rtl/>
              </w:rPr>
              <w:t>خطة التنفيذ المتعلقة بالمواد الهيدروفلوروكربونية بموجب تعديل كيغالي</w:t>
            </w:r>
            <w:r w:rsidRPr="003609B8">
              <w:rPr>
                <w:rFonts w:hint="cs"/>
                <w:sz w:val="20"/>
                <w:rtl/>
              </w:rPr>
              <w:t xml:space="preserve"> </w:t>
            </w:r>
          </w:p>
          <w:p w14:paraId="46261683" w14:textId="7702176A" w:rsidR="006144F0" w:rsidRPr="001E54FD" w:rsidRDefault="006144F0" w:rsidP="009B50A4">
            <w:pPr>
              <w:bidi/>
              <w:ind w:right="33"/>
              <w:jc w:val="center"/>
              <w:rPr>
                <w:bCs/>
                <w:sz w:val="20"/>
              </w:rPr>
            </w:pPr>
            <w:r w:rsidRPr="003609B8">
              <w:rPr>
                <w:rFonts w:hint="cs"/>
                <w:sz w:val="20"/>
                <w:rtl/>
              </w:rPr>
              <w:t>(المرحلة الأولى)</w:t>
            </w:r>
          </w:p>
        </w:tc>
      </w:tr>
      <w:tr w:rsidR="00F55F3A" w:rsidRPr="001E54FD" w14:paraId="7D8C457C"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61F59DCA" w14:textId="6F332A9A" w:rsidR="00F55F3A" w:rsidRDefault="00F55F3A" w:rsidP="006144F0">
            <w:pPr>
              <w:bidi/>
              <w:jc w:val="center"/>
              <w:rPr>
                <w:b/>
                <w:sz w:val="20"/>
              </w:rPr>
            </w:pPr>
            <w:r>
              <w:rPr>
                <w:rFonts w:hint="cs"/>
                <w:b/>
                <w:sz w:val="20"/>
                <w:rtl/>
              </w:rPr>
              <w:t>34</w:t>
            </w:r>
          </w:p>
        </w:tc>
        <w:tc>
          <w:tcPr>
            <w:tcW w:w="946" w:type="pct"/>
            <w:tcBorders>
              <w:top w:val="single" w:sz="4" w:space="0" w:color="auto"/>
              <w:left w:val="single" w:sz="4" w:space="0" w:color="auto"/>
              <w:bottom w:val="single" w:sz="4" w:space="0" w:color="auto"/>
              <w:right w:val="single" w:sz="4" w:space="0" w:color="auto"/>
            </w:tcBorders>
            <w:vAlign w:val="center"/>
          </w:tcPr>
          <w:p w14:paraId="26B33D34" w14:textId="254DA0A2" w:rsidR="00F55F3A" w:rsidRDefault="006243DC" w:rsidP="00900277">
            <w:pPr>
              <w:bidi/>
              <w:jc w:val="left"/>
              <w:rPr>
                <w:b/>
                <w:sz w:val="20"/>
              </w:rPr>
            </w:pPr>
            <w:r>
              <w:rPr>
                <w:rFonts w:hint="cs"/>
                <w:b/>
                <w:sz w:val="20"/>
                <w:rtl/>
              </w:rPr>
              <w:t>بابوا غينيا الجديدة</w:t>
            </w:r>
          </w:p>
        </w:tc>
        <w:tc>
          <w:tcPr>
            <w:tcW w:w="943" w:type="pct"/>
            <w:tcBorders>
              <w:top w:val="single" w:sz="4" w:space="0" w:color="auto"/>
              <w:left w:val="single" w:sz="4" w:space="0" w:color="auto"/>
              <w:bottom w:val="single" w:sz="4" w:space="0" w:color="auto"/>
              <w:right w:val="single" w:sz="4" w:space="0" w:color="auto"/>
            </w:tcBorders>
            <w:vAlign w:val="center"/>
          </w:tcPr>
          <w:p w14:paraId="453FC02B" w14:textId="0F5E1128" w:rsidR="00F55F3A" w:rsidRPr="001E54FD" w:rsidRDefault="006144F0" w:rsidP="00F55F3A">
            <w:pPr>
              <w:bidi/>
              <w:jc w:val="center"/>
              <w:rPr>
                <w:bCs/>
                <w:sz w:val="20"/>
              </w:rPr>
            </w:pPr>
            <w:r>
              <w:rPr>
                <w:rFonts w:hint="cs"/>
                <w:sz w:val="20"/>
                <w:rtl/>
              </w:rPr>
              <w:t>ألمانيا</w:t>
            </w:r>
          </w:p>
        </w:tc>
        <w:tc>
          <w:tcPr>
            <w:tcW w:w="2750" w:type="pct"/>
            <w:tcBorders>
              <w:top w:val="single" w:sz="4" w:space="0" w:color="auto"/>
              <w:left w:val="single" w:sz="4" w:space="0" w:color="auto"/>
              <w:bottom w:val="single" w:sz="4" w:space="0" w:color="auto"/>
              <w:right w:val="single" w:sz="4" w:space="0" w:color="auto"/>
            </w:tcBorders>
          </w:tcPr>
          <w:p w14:paraId="39BC0804" w14:textId="55E9AEAA" w:rsidR="00F55F3A" w:rsidRPr="001E54FD" w:rsidRDefault="009B50A4" w:rsidP="00F55F3A">
            <w:pPr>
              <w:bidi/>
              <w:ind w:right="33"/>
              <w:jc w:val="center"/>
              <w:rPr>
                <w:bCs/>
                <w:sz w:val="20"/>
              </w:rPr>
            </w:pPr>
            <w:r>
              <w:rPr>
                <w:rFonts w:hint="cs"/>
                <w:sz w:val="20"/>
                <w:rtl/>
              </w:rPr>
              <w:t>خطة إدارة إزالة المواد الهيدروكلوروفلوروكربونية</w:t>
            </w:r>
          </w:p>
        </w:tc>
      </w:tr>
      <w:tr w:rsidR="006144F0" w:rsidRPr="001E54FD" w14:paraId="7A5FCFF0"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0952A38E" w14:textId="3C3FCDF8" w:rsidR="006144F0" w:rsidRDefault="006144F0" w:rsidP="006144F0">
            <w:pPr>
              <w:bidi/>
              <w:jc w:val="center"/>
              <w:rPr>
                <w:b/>
                <w:sz w:val="20"/>
              </w:rPr>
            </w:pPr>
            <w:r>
              <w:rPr>
                <w:rFonts w:hint="cs"/>
                <w:b/>
                <w:sz w:val="20"/>
                <w:rtl/>
              </w:rPr>
              <w:t>35</w:t>
            </w:r>
          </w:p>
        </w:tc>
        <w:tc>
          <w:tcPr>
            <w:tcW w:w="946" w:type="pct"/>
            <w:tcBorders>
              <w:top w:val="single" w:sz="4" w:space="0" w:color="auto"/>
              <w:left w:val="single" w:sz="4" w:space="0" w:color="auto"/>
              <w:bottom w:val="single" w:sz="4" w:space="0" w:color="auto"/>
              <w:right w:val="single" w:sz="4" w:space="0" w:color="auto"/>
            </w:tcBorders>
            <w:vAlign w:val="center"/>
          </w:tcPr>
          <w:p w14:paraId="42593BA7" w14:textId="25AB20BE" w:rsidR="006144F0" w:rsidRDefault="006144F0" w:rsidP="006144F0">
            <w:pPr>
              <w:bidi/>
              <w:jc w:val="left"/>
              <w:rPr>
                <w:b/>
                <w:sz w:val="20"/>
              </w:rPr>
            </w:pPr>
            <w:r>
              <w:rPr>
                <w:rFonts w:hint="cs"/>
                <w:b/>
                <w:sz w:val="20"/>
                <w:rtl/>
              </w:rPr>
              <w:t>باراغواي</w:t>
            </w:r>
          </w:p>
        </w:tc>
        <w:tc>
          <w:tcPr>
            <w:tcW w:w="943" w:type="pct"/>
            <w:tcBorders>
              <w:top w:val="single" w:sz="4" w:space="0" w:color="auto"/>
              <w:left w:val="single" w:sz="4" w:space="0" w:color="auto"/>
              <w:bottom w:val="single" w:sz="4" w:space="0" w:color="auto"/>
              <w:right w:val="single" w:sz="4" w:space="0" w:color="auto"/>
            </w:tcBorders>
          </w:tcPr>
          <w:p w14:paraId="745250EE" w14:textId="744007CA" w:rsidR="006144F0" w:rsidRPr="001E54FD" w:rsidRDefault="006144F0" w:rsidP="006144F0">
            <w:pPr>
              <w:bidi/>
              <w:jc w:val="center"/>
              <w:rPr>
                <w:bCs/>
                <w:sz w:val="20"/>
              </w:rPr>
            </w:pPr>
            <w:r w:rsidRPr="00561D64">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14F79D72" w14:textId="432FF1E8" w:rsidR="006144F0" w:rsidRPr="001E54FD" w:rsidRDefault="006144F0" w:rsidP="006144F0">
            <w:pPr>
              <w:bidi/>
              <w:ind w:right="33"/>
              <w:jc w:val="center"/>
              <w:rPr>
                <w:bCs/>
                <w:sz w:val="20"/>
              </w:rPr>
            </w:pPr>
            <w:r>
              <w:rPr>
                <w:rFonts w:hint="cs"/>
                <w:sz w:val="20"/>
                <w:rtl/>
              </w:rPr>
              <w:t>خطة إدارة إزالة المواد الهيدروكلوروفلوروكربونية (المرحلة الثانية)</w:t>
            </w:r>
          </w:p>
        </w:tc>
      </w:tr>
      <w:tr w:rsidR="006144F0" w:rsidRPr="001E54FD" w14:paraId="38CA0085"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48B92CDD" w14:textId="4144F0C5" w:rsidR="006144F0" w:rsidRDefault="006144F0" w:rsidP="006144F0">
            <w:pPr>
              <w:bidi/>
              <w:jc w:val="center"/>
              <w:rPr>
                <w:b/>
                <w:sz w:val="20"/>
              </w:rPr>
            </w:pPr>
            <w:r>
              <w:rPr>
                <w:rFonts w:hint="cs"/>
                <w:b/>
                <w:sz w:val="20"/>
                <w:rtl/>
              </w:rPr>
              <w:t>36</w:t>
            </w:r>
          </w:p>
        </w:tc>
        <w:tc>
          <w:tcPr>
            <w:tcW w:w="946" w:type="pct"/>
            <w:tcBorders>
              <w:top w:val="single" w:sz="4" w:space="0" w:color="auto"/>
              <w:left w:val="single" w:sz="4" w:space="0" w:color="auto"/>
              <w:bottom w:val="single" w:sz="4" w:space="0" w:color="auto"/>
              <w:right w:val="single" w:sz="4" w:space="0" w:color="auto"/>
            </w:tcBorders>
            <w:vAlign w:val="center"/>
          </w:tcPr>
          <w:p w14:paraId="02FAEBBC" w14:textId="0C51C78F" w:rsidR="006144F0" w:rsidRDefault="006144F0" w:rsidP="006144F0">
            <w:pPr>
              <w:bidi/>
              <w:jc w:val="left"/>
              <w:rPr>
                <w:b/>
                <w:sz w:val="20"/>
              </w:rPr>
            </w:pPr>
            <w:r>
              <w:rPr>
                <w:rFonts w:hint="cs"/>
                <w:b/>
                <w:sz w:val="20"/>
                <w:rtl/>
              </w:rPr>
              <w:t>جمهورية مولدوفا</w:t>
            </w:r>
          </w:p>
        </w:tc>
        <w:tc>
          <w:tcPr>
            <w:tcW w:w="943" w:type="pct"/>
            <w:tcBorders>
              <w:top w:val="single" w:sz="4" w:space="0" w:color="auto"/>
              <w:left w:val="single" w:sz="4" w:space="0" w:color="auto"/>
              <w:bottom w:val="single" w:sz="4" w:space="0" w:color="auto"/>
              <w:right w:val="single" w:sz="4" w:space="0" w:color="auto"/>
            </w:tcBorders>
          </w:tcPr>
          <w:p w14:paraId="6F324FC7" w14:textId="5777CD4A" w:rsidR="006144F0" w:rsidRPr="001E54FD" w:rsidRDefault="006144F0" w:rsidP="006144F0">
            <w:pPr>
              <w:bidi/>
              <w:jc w:val="center"/>
              <w:rPr>
                <w:bCs/>
                <w:sz w:val="20"/>
              </w:rPr>
            </w:pPr>
            <w:r w:rsidRPr="00561D64">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5F342756" w14:textId="77777777" w:rsidR="009B50A4" w:rsidRDefault="006144F0" w:rsidP="006144F0">
            <w:pPr>
              <w:bidi/>
              <w:ind w:right="33"/>
              <w:jc w:val="center"/>
              <w:rPr>
                <w:sz w:val="20"/>
                <w:rtl/>
              </w:rPr>
            </w:pPr>
            <w:r w:rsidRPr="006144F0">
              <w:rPr>
                <w:sz w:val="20"/>
                <w:rtl/>
              </w:rPr>
              <w:t>خطة التنفيذ المتعلقة بالمواد الهيدروفلوروكربونية بموجب تعديل كيغالي</w:t>
            </w:r>
            <w:r>
              <w:rPr>
                <w:rFonts w:hint="cs"/>
                <w:sz w:val="20"/>
                <w:rtl/>
              </w:rPr>
              <w:t xml:space="preserve"> </w:t>
            </w:r>
          </w:p>
          <w:p w14:paraId="782B863E" w14:textId="6463AEC2" w:rsidR="006144F0" w:rsidRPr="001E54FD" w:rsidRDefault="006144F0" w:rsidP="009B50A4">
            <w:pPr>
              <w:bidi/>
              <w:ind w:right="33"/>
              <w:jc w:val="center"/>
              <w:rPr>
                <w:bCs/>
                <w:sz w:val="20"/>
              </w:rPr>
            </w:pPr>
            <w:r>
              <w:rPr>
                <w:rFonts w:hint="cs"/>
                <w:sz w:val="20"/>
                <w:rtl/>
              </w:rPr>
              <w:t>(المرحلة الأولى)</w:t>
            </w:r>
          </w:p>
        </w:tc>
      </w:tr>
      <w:tr w:rsidR="006144F0" w:rsidRPr="001E54FD" w14:paraId="3172A8C8"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6A6457B2" w14:textId="74CC3E67" w:rsidR="006144F0" w:rsidRDefault="006144F0" w:rsidP="006144F0">
            <w:pPr>
              <w:bidi/>
              <w:jc w:val="center"/>
              <w:rPr>
                <w:b/>
                <w:sz w:val="20"/>
              </w:rPr>
            </w:pPr>
            <w:r>
              <w:rPr>
                <w:rFonts w:hint="cs"/>
                <w:b/>
                <w:sz w:val="20"/>
                <w:rtl/>
              </w:rPr>
              <w:t>37</w:t>
            </w:r>
          </w:p>
        </w:tc>
        <w:tc>
          <w:tcPr>
            <w:tcW w:w="946" w:type="pct"/>
            <w:tcBorders>
              <w:top w:val="single" w:sz="4" w:space="0" w:color="auto"/>
              <w:left w:val="single" w:sz="4" w:space="0" w:color="auto"/>
              <w:bottom w:val="single" w:sz="4" w:space="0" w:color="auto"/>
              <w:right w:val="single" w:sz="4" w:space="0" w:color="auto"/>
            </w:tcBorders>
            <w:vAlign w:val="center"/>
          </w:tcPr>
          <w:p w14:paraId="26853E34" w14:textId="4851F0BD" w:rsidR="006144F0" w:rsidRDefault="006144F0" w:rsidP="006144F0">
            <w:pPr>
              <w:bidi/>
              <w:jc w:val="left"/>
              <w:rPr>
                <w:b/>
                <w:sz w:val="20"/>
              </w:rPr>
            </w:pPr>
            <w:r>
              <w:rPr>
                <w:rFonts w:hint="cs"/>
                <w:b/>
                <w:sz w:val="20"/>
                <w:rtl/>
              </w:rPr>
              <w:t>رواندا</w:t>
            </w:r>
          </w:p>
        </w:tc>
        <w:tc>
          <w:tcPr>
            <w:tcW w:w="943" w:type="pct"/>
            <w:tcBorders>
              <w:top w:val="single" w:sz="4" w:space="0" w:color="auto"/>
              <w:left w:val="single" w:sz="4" w:space="0" w:color="auto"/>
              <w:bottom w:val="single" w:sz="4" w:space="0" w:color="auto"/>
              <w:right w:val="single" w:sz="4" w:space="0" w:color="auto"/>
            </w:tcBorders>
          </w:tcPr>
          <w:p w14:paraId="60B01200" w14:textId="2A0B61EE" w:rsidR="006144F0" w:rsidRPr="001E54FD" w:rsidRDefault="006144F0" w:rsidP="006144F0">
            <w:pPr>
              <w:bidi/>
              <w:jc w:val="center"/>
              <w:rPr>
                <w:bCs/>
                <w:sz w:val="20"/>
              </w:rPr>
            </w:pPr>
            <w:r w:rsidRPr="00561D64">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5DAF8448" w14:textId="2B0507ED" w:rsidR="006144F0" w:rsidRPr="001E54FD" w:rsidRDefault="006144F0" w:rsidP="006144F0">
            <w:pPr>
              <w:bidi/>
              <w:ind w:right="33"/>
              <w:jc w:val="center"/>
              <w:rPr>
                <w:bCs/>
                <w:sz w:val="20"/>
              </w:rPr>
            </w:pPr>
            <w:r>
              <w:rPr>
                <w:rFonts w:hint="cs"/>
                <w:sz w:val="20"/>
                <w:rtl/>
              </w:rPr>
              <w:t>خطة إدارة إزالة المواد الهيدروكلوروفلوروكربونية (المرحلة الثانية) و</w:t>
            </w:r>
            <w:r w:rsidRPr="000F364E">
              <w:rPr>
                <w:sz w:val="20"/>
                <w:rtl/>
              </w:rPr>
              <w:t>خطة التنفيذ المتعلقة بالمواد الهيدروفلوروكربونية بموجب تعديل كيغالي</w:t>
            </w:r>
            <w:r w:rsidRPr="000F364E">
              <w:rPr>
                <w:rFonts w:hint="cs"/>
                <w:sz w:val="20"/>
                <w:rtl/>
              </w:rPr>
              <w:t xml:space="preserve"> (المرحلة الأولى)</w:t>
            </w:r>
          </w:p>
        </w:tc>
      </w:tr>
      <w:tr w:rsidR="006144F0" w:rsidRPr="001E54FD" w14:paraId="33DE7B33"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16C1C658" w14:textId="6C3B3056" w:rsidR="006144F0" w:rsidRDefault="006144F0" w:rsidP="006144F0">
            <w:pPr>
              <w:bidi/>
              <w:jc w:val="center"/>
              <w:rPr>
                <w:b/>
                <w:sz w:val="20"/>
              </w:rPr>
            </w:pPr>
            <w:r>
              <w:rPr>
                <w:rFonts w:hint="cs"/>
                <w:b/>
                <w:sz w:val="20"/>
                <w:rtl/>
              </w:rPr>
              <w:t>38</w:t>
            </w:r>
          </w:p>
        </w:tc>
        <w:tc>
          <w:tcPr>
            <w:tcW w:w="946" w:type="pct"/>
            <w:tcBorders>
              <w:top w:val="single" w:sz="4" w:space="0" w:color="auto"/>
              <w:left w:val="single" w:sz="4" w:space="0" w:color="auto"/>
              <w:bottom w:val="single" w:sz="4" w:space="0" w:color="auto"/>
              <w:right w:val="single" w:sz="4" w:space="0" w:color="auto"/>
            </w:tcBorders>
            <w:vAlign w:val="center"/>
          </w:tcPr>
          <w:p w14:paraId="22E2CE99" w14:textId="6C066C2D" w:rsidR="006144F0" w:rsidRDefault="006144F0" w:rsidP="006144F0">
            <w:pPr>
              <w:bidi/>
              <w:jc w:val="left"/>
              <w:rPr>
                <w:b/>
                <w:sz w:val="20"/>
              </w:rPr>
            </w:pPr>
            <w:r>
              <w:rPr>
                <w:rFonts w:hint="cs"/>
                <w:b/>
                <w:sz w:val="20"/>
                <w:rtl/>
              </w:rPr>
              <w:t>سانت لوسيا</w:t>
            </w:r>
          </w:p>
        </w:tc>
        <w:tc>
          <w:tcPr>
            <w:tcW w:w="943" w:type="pct"/>
            <w:tcBorders>
              <w:top w:val="single" w:sz="4" w:space="0" w:color="auto"/>
              <w:left w:val="single" w:sz="4" w:space="0" w:color="auto"/>
              <w:bottom w:val="single" w:sz="4" w:space="0" w:color="auto"/>
              <w:right w:val="single" w:sz="4" w:space="0" w:color="auto"/>
            </w:tcBorders>
          </w:tcPr>
          <w:p w14:paraId="721C98FF" w14:textId="11B8BD55" w:rsidR="006144F0" w:rsidRPr="001E54FD" w:rsidRDefault="006144F0" w:rsidP="006144F0">
            <w:pPr>
              <w:bidi/>
              <w:jc w:val="center"/>
              <w:rPr>
                <w:bCs/>
                <w:sz w:val="20"/>
              </w:rPr>
            </w:pPr>
            <w:r w:rsidRPr="00561D64">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1EF60226" w14:textId="77777777" w:rsidR="009B50A4" w:rsidRDefault="006144F0" w:rsidP="006144F0">
            <w:pPr>
              <w:bidi/>
              <w:ind w:right="33"/>
              <w:jc w:val="center"/>
              <w:rPr>
                <w:sz w:val="20"/>
                <w:rtl/>
              </w:rPr>
            </w:pPr>
            <w:r w:rsidRPr="003609B8">
              <w:rPr>
                <w:sz w:val="20"/>
                <w:rtl/>
              </w:rPr>
              <w:t>خطة التنفيذ المتعلقة بالمواد الهيدروفلوروكربونية بموجب تعديل كيغالي</w:t>
            </w:r>
            <w:r w:rsidRPr="003609B8">
              <w:rPr>
                <w:rFonts w:hint="cs"/>
                <w:sz w:val="20"/>
                <w:rtl/>
              </w:rPr>
              <w:t xml:space="preserve"> </w:t>
            </w:r>
          </w:p>
          <w:p w14:paraId="4E267189" w14:textId="6ED5E66E" w:rsidR="006144F0" w:rsidRPr="001E54FD" w:rsidRDefault="006144F0" w:rsidP="009B50A4">
            <w:pPr>
              <w:bidi/>
              <w:ind w:right="33"/>
              <w:jc w:val="center"/>
              <w:rPr>
                <w:bCs/>
                <w:sz w:val="20"/>
              </w:rPr>
            </w:pPr>
            <w:r w:rsidRPr="003609B8">
              <w:rPr>
                <w:rFonts w:hint="cs"/>
                <w:sz w:val="20"/>
                <w:rtl/>
              </w:rPr>
              <w:t>(المرحلة الأولى)</w:t>
            </w:r>
          </w:p>
        </w:tc>
      </w:tr>
      <w:tr w:rsidR="006144F0" w:rsidRPr="001E54FD" w14:paraId="76ED3D99"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7929129D" w14:textId="444BDA56" w:rsidR="006144F0" w:rsidRDefault="006144F0" w:rsidP="006144F0">
            <w:pPr>
              <w:bidi/>
              <w:jc w:val="center"/>
              <w:rPr>
                <w:b/>
                <w:sz w:val="20"/>
              </w:rPr>
            </w:pPr>
            <w:r>
              <w:rPr>
                <w:rFonts w:hint="cs"/>
                <w:b/>
                <w:sz w:val="20"/>
                <w:rtl/>
              </w:rPr>
              <w:t>39</w:t>
            </w:r>
          </w:p>
        </w:tc>
        <w:tc>
          <w:tcPr>
            <w:tcW w:w="946" w:type="pct"/>
            <w:tcBorders>
              <w:top w:val="single" w:sz="4" w:space="0" w:color="auto"/>
              <w:left w:val="single" w:sz="4" w:space="0" w:color="auto"/>
              <w:bottom w:val="single" w:sz="4" w:space="0" w:color="auto"/>
              <w:right w:val="single" w:sz="4" w:space="0" w:color="auto"/>
            </w:tcBorders>
            <w:vAlign w:val="center"/>
          </w:tcPr>
          <w:p w14:paraId="37BC0EFE" w14:textId="7F178456" w:rsidR="006144F0" w:rsidRDefault="006144F0" w:rsidP="006144F0">
            <w:pPr>
              <w:bidi/>
              <w:jc w:val="left"/>
              <w:rPr>
                <w:b/>
                <w:sz w:val="20"/>
              </w:rPr>
            </w:pPr>
            <w:r>
              <w:rPr>
                <w:rFonts w:hint="cs"/>
                <w:b/>
                <w:sz w:val="20"/>
                <w:rtl/>
              </w:rPr>
              <w:t>ساموا (</w:t>
            </w:r>
            <w:r w:rsidRPr="006243DC">
              <w:rPr>
                <w:b/>
                <w:sz w:val="20"/>
                <w:rtl/>
              </w:rPr>
              <w:t>مركز جزر المحيط الهادئ</w:t>
            </w:r>
            <w:r>
              <w:rPr>
                <w:rFonts w:hint="cs"/>
                <w:b/>
                <w:sz w:val="20"/>
                <w:rtl/>
              </w:rPr>
              <w:t>)</w:t>
            </w:r>
          </w:p>
        </w:tc>
        <w:tc>
          <w:tcPr>
            <w:tcW w:w="943" w:type="pct"/>
            <w:tcBorders>
              <w:top w:val="single" w:sz="4" w:space="0" w:color="auto"/>
              <w:left w:val="single" w:sz="4" w:space="0" w:color="auto"/>
              <w:bottom w:val="single" w:sz="4" w:space="0" w:color="auto"/>
              <w:right w:val="single" w:sz="4" w:space="0" w:color="auto"/>
            </w:tcBorders>
          </w:tcPr>
          <w:p w14:paraId="4497E6C9" w14:textId="77441F7F" w:rsidR="006144F0" w:rsidRPr="001E54FD" w:rsidRDefault="006144F0" w:rsidP="006144F0">
            <w:pPr>
              <w:bidi/>
              <w:jc w:val="center"/>
              <w:rPr>
                <w:bCs/>
                <w:sz w:val="20"/>
              </w:rPr>
            </w:pPr>
            <w:r w:rsidRPr="00561D64">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1A6B478D" w14:textId="77777777" w:rsidR="009B50A4" w:rsidRDefault="006144F0" w:rsidP="006144F0">
            <w:pPr>
              <w:bidi/>
              <w:ind w:right="33"/>
              <w:jc w:val="center"/>
              <w:rPr>
                <w:sz w:val="20"/>
                <w:rtl/>
              </w:rPr>
            </w:pPr>
            <w:r w:rsidRPr="003609B8">
              <w:rPr>
                <w:sz w:val="20"/>
                <w:rtl/>
              </w:rPr>
              <w:t>خطة التنفيذ المتعلقة بالمواد الهيدروفلوروكربونية بموجب تعديل كيغالي</w:t>
            </w:r>
            <w:r w:rsidRPr="003609B8">
              <w:rPr>
                <w:rFonts w:hint="cs"/>
                <w:sz w:val="20"/>
                <w:rtl/>
              </w:rPr>
              <w:t xml:space="preserve"> </w:t>
            </w:r>
          </w:p>
          <w:p w14:paraId="127D95EC" w14:textId="5EBD2CC4" w:rsidR="006144F0" w:rsidRPr="001E54FD" w:rsidRDefault="006144F0" w:rsidP="009B50A4">
            <w:pPr>
              <w:bidi/>
              <w:ind w:right="33"/>
              <w:jc w:val="center"/>
              <w:rPr>
                <w:bCs/>
                <w:sz w:val="20"/>
              </w:rPr>
            </w:pPr>
            <w:r w:rsidRPr="003609B8">
              <w:rPr>
                <w:rFonts w:hint="cs"/>
                <w:sz w:val="20"/>
                <w:rtl/>
              </w:rPr>
              <w:t>(المرحلة الأولى)</w:t>
            </w:r>
          </w:p>
        </w:tc>
      </w:tr>
      <w:tr w:rsidR="006144F0" w:rsidRPr="001E54FD" w14:paraId="01D7732F"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0660FFA3" w14:textId="0ADDEB78" w:rsidR="006144F0" w:rsidRDefault="006144F0" w:rsidP="006144F0">
            <w:pPr>
              <w:bidi/>
              <w:jc w:val="center"/>
              <w:rPr>
                <w:b/>
                <w:sz w:val="20"/>
              </w:rPr>
            </w:pPr>
            <w:r>
              <w:rPr>
                <w:rFonts w:hint="cs"/>
                <w:b/>
                <w:sz w:val="20"/>
                <w:rtl/>
              </w:rPr>
              <w:t>40</w:t>
            </w:r>
          </w:p>
        </w:tc>
        <w:tc>
          <w:tcPr>
            <w:tcW w:w="946" w:type="pct"/>
            <w:tcBorders>
              <w:top w:val="single" w:sz="4" w:space="0" w:color="auto"/>
              <w:left w:val="single" w:sz="4" w:space="0" w:color="auto"/>
              <w:bottom w:val="single" w:sz="4" w:space="0" w:color="auto"/>
              <w:right w:val="single" w:sz="4" w:space="0" w:color="auto"/>
            </w:tcBorders>
            <w:vAlign w:val="center"/>
          </w:tcPr>
          <w:p w14:paraId="523BB6CD" w14:textId="447E3B74" w:rsidR="006144F0" w:rsidRDefault="006144F0" w:rsidP="006144F0">
            <w:pPr>
              <w:bidi/>
              <w:jc w:val="left"/>
              <w:rPr>
                <w:b/>
                <w:sz w:val="20"/>
              </w:rPr>
            </w:pPr>
            <w:r>
              <w:rPr>
                <w:rFonts w:hint="cs"/>
                <w:b/>
                <w:sz w:val="20"/>
                <w:rtl/>
              </w:rPr>
              <w:t>سيشيل</w:t>
            </w:r>
          </w:p>
        </w:tc>
        <w:tc>
          <w:tcPr>
            <w:tcW w:w="943" w:type="pct"/>
            <w:tcBorders>
              <w:top w:val="single" w:sz="4" w:space="0" w:color="auto"/>
              <w:left w:val="single" w:sz="4" w:space="0" w:color="auto"/>
              <w:bottom w:val="single" w:sz="4" w:space="0" w:color="auto"/>
              <w:right w:val="single" w:sz="4" w:space="0" w:color="auto"/>
            </w:tcBorders>
          </w:tcPr>
          <w:p w14:paraId="57E0C537" w14:textId="0B793F21" w:rsidR="006144F0" w:rsidRPr="001E54FD" w:rsidRDefault="006144F0" w:rsidP="006144F0">
            <w:pPr>
              <w:bidi/>
              <w:jc w:val="center"/>
              <w:rPr>
                <w:bCs/>
                <w:sz w:val="20"/>
              </w:rPr>
            </w:pPr>
            <w:r w:rsidRPr="00561D64">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6A4F7C81" w14:textId="77777777" w:rsidR="009B50A4" w:rsidRDefault="006144F0" w:rsidP="006144F0">
            <w:pPr>
              <w:bidi/>
              <w:ind w:right="33"/>
              <w:jc w:val="center"/>
              <w:rPr>
                <w:sz w:val="20"/>
                <w:rtl/>
              </w:rPr>
            </w:pPr>
            <w:r w:rsidRPr="003609B8">
              <w:rPr>
                <w:sz w:val="20"/>
                <w:rtl/>
              </w:rPr>
              <w:t>خطة التنفيذ المتعلقة بالمواد الهيدروفلوروكربونية بموجب تعديل كيغالي</w:t>
            </w:r>
            <w:r w:rsidRPr="003609B8">
              <w:rPr>
                <w:rFonts w:hint="cs"/>
                <w:sz w:val="20"/>
                <w:rtl/>
              </w:rPr>
              <w:t xml:space="preserve"> </w:t>
            </w:r>
          </w:p>
          <w:p w14:paraId="64FABAA7" w14:textId="20A4B8BA" w:rsidR="006144F0" w:rsidRPr="001E54FD" w:rsidRDefault="006144F0" w:rsidP="009B50A4">
            <w:pPr>
              <w:bidi/>
              <w:ind w:right="33"/>
              <w:jc w:val="center"/>
              <w:rPr>
                <w:bCs/>
                <w:sz w:val="20"/>
              </w:rPr>
            </w:pPr>
            <w:r w:rsidRPr="003609B8">
              <w:rPr>
                <w:rFonts w:hint="cs"/>
                <w:sz w:val="20"/>
                <w:rtl/>
              </w:rPr>
              <w:t>(المرحلة الأولى)</w:t>
            </w:r>
          </w:p>
        </w:tc>
      </w:tr>
      <w:tr w:rsidR="006144F0" w:rsidRPr="001E54FD" w14:paraId="6A4DC5F2"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416A95BC" w14:textId="36A97D30" w:rsidR="006144F0" w:rsidRDefault="006144F0" w:rsidP="006144F0">
            <w:pPr>
              <w:bidi/>
              <w:jc w:val="center"/>
              <w:rPr>
                <w:b/>
                <w:sz w:val="20"/>
              </w:rPr>
            </w:pPr>
            <w:r>
              <w:rPr>
                <w:rFonts w:hint="cs"/>
                <w:b/>
                <w:sz w:val="20"/>
                <w:rtl/>
              </w:rPr>
              <w:t>41</w:t>
            </w:r>
          </w:p>
        </w:tc>
        <w:tc>
          <w:tcPr>
            <w:tcW w:w="946" w:type="pct"/>
            <w:tcBorders>
              <w:top w:val="single" w:sz="4" w:space="0" w:color="auto"/>
              <w:left w:val="single" w:sz="4" w:space="0" w:color="auto"/>
              <w:bottom w:val="single" w:sz="4" w:space="0" w:color="auto"/>
              <w:right w:val="single" w:sz="4" w:space="0" w:color="auto"/>
            </w:tcBorders>
            <w:vAlign w:val="center"/>
          </w:tcPr>
          <w:p w14:paraId="30FF27F7" w14:textId="31BC2427" w:rsidR="006144F0" w:rsidRDefault="006144F0" w:rsidP="006144F0">
            <w:pPr>
              <w:bidi/>
              <w:jc w:val="left"/>
              <w:rPr>
                <w:b/>
                <w:sz w:val="20"/>
              </w:rPr>
            </w:pPr>
            <w:r>
              <w:rPr>
                <w:rFonts w:hint="cs"/>
                <w:b/>
                <w:sz w:val="20"/>
                <w:rtl/>
              </w:rPr>
              <w:t>سيراليون</w:t>
            </w:r>
          </w:p>
        </w:tc>
        <w:tc>
          <w:tcPr>
            <w:tcW w:w="943" w:type="pct"/>
            <w:tcBorders>
              <w:top w:val="single" w:sz="4" w:space="0" w:color="auto"/>
              <w:left w:val="single" w:sz="4" w:space="0" w:color="auto"/>
              <w:bottom w:val="single" w:sz="4" w:space="0" w:color="auto"/>
              <w:right w:val="single" w:sz="4" w:space="0" w:color="auto"/>
            </w:tcBorders>
          </w:tcPr>
          <w:p w14:paraId="47ACF0F8" w14:textId="45778F5B" w:rsidR="006144F0" w:rsidRPr="001E54FD" w:rsidRDefault="006144F0" w:rsidP="006144F0">
            <w:pPr>
              <w:bidi/>
              <w:jc w:val="center"/>
              <w:rPr>
                <w:bCs/>
                <w:sz w:val="20"/>
              </w:rPr>
            </w:pPr>
            <w:r w:rsidRPr="00561D64">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6841D5D1" w14:textId="77777777" w:rsidR="009B50A4" w:rsidRDefault="006144F0" w:rsidP="006144F0">
            <w:pPr>
              <w:bidi/>
              <w:ind w:right="33"/>
              <w:jc w:val="center"/>
              <w:rPr>
                <w:sz w:val="20"/>
                <w:rtl/>
              </w:rPr>
            </w:pPr>
            <w:r w:rsidRPr="003609B8">
              <w:rPr>
                <w:sz w:val="20"/>
                <w:rtl/>
              </w:rPr>
              <w:t>خطة التنفيذ المتعلقة بالمواد الهيدروفلوروكربونية بموجب تعديل كيغالي</w:t>
            </w:r>
            <w:r w:rsidRPr="003609B8">
              <w:rPr>
                <w:rFonts w:hint="cs"/>
                <w:sz w:val="20"/>
                <w:rtl/>
              </w:rPr>
              <w:t xml:space="preserve"> </w:t>
            </w:r>
          </w:p>
          <w:p w14:paraId="50A52373" w14:textId="06683EE7" w:rsidR="006144F0" w:rsidRPr="001E54FD" w:rsidRDefault="006144F0" w:rsidP="009B50A4">
            <w:pPr>
              <w:bidi/>
              <w:ind w:right="33"/>
              <w:jc w:val="center"/>
              <w:rPr>
                <w:bCs/>
                <w:sz w:val="20"/>
              </w:rPr>
            </w:pPr>
            <w:r w:rsidRPr="003609B8">
              <w:rPr>
                <w:rFonts w:hint="cs"/>
                <w:sz w:val="20"/>
                <w:rtl/>
              </w:rPr>
              <w:t>(المرحلة الأولى)</w:t>
            </w:r>
          </w:p>
        </w:tc>
      </w:tr>
      <w:tr w:rsidR="006144F0" w:rsidRPr="001E54FD" w14:paraId="6F7D289A"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44AFC695" w14:textId="37443D29" w:rsidR="006144F0" w:rsidRDefault="006144F0" w:rsidP="006144F0">
            <w:pPr>
              <w:bidi/>
              <w:jc w:val="center"/>
              <w:rPr>
                <w:b/>
                <w:sz w:val="20"/>
              </w:rPr>
            </w:pPr>
            <w:r>
              <w:rPr>
                <w:rFonts w:hint="cs"/>
                <w:b/>
                <w:sz w:val="20"/>
                <w:rtl/>
              </w:rPr>
              <w:t>42</w:t>
            </w:r>
          </w:p>
        </w:tc>
        <w:tc>
          <w:tcPr>
            <w:tcW w:w="946" w:type="pct"/>
            <w:tcBorders>
              <w:top w:val="single" w:sz="4" w:space="0" w:color="auto"/>
              <w:left w:val="single" w:sz="4" w:space="0" w:color="auto"/>
              <w:bottom w:val="single" w:sz="4" w:space="0" w:color="auto"/>
              <w:right w:val="single" w:sz="4" w:space="0" w:color="auto"/>
            </w:tcBorders>
            <w:vAlign w:val="center"/>
          </w:tcPr>
          <w:p w14:paraId="26620AA9" w14:textId="29412641" w:rsidR="006144F0" w:rsidRDefault="006144F0" w:rsidP="006144F0">
            <w:pPr>
              <w:bidi/>
              <w:jc w:val="left"/>
              <w:rPr>
                <w:b/>
                <w:sz w:val="20"/>
              </w:rPr>
            </w:pPr>
            <w:r>
              <w:rPr>
                <w:rFonts w:hint="cs"/>
                <w:b/>
                <w:sz w:val="20"/>
                <w:rtl/>
              </w:rPr>
              <w:t>جزر سليمان</w:t>
            </w:r>
          </w:p>
        </w:tc>
        <w:tc>
          <w:tcPr>
            <w:tcW w:w="943" w:type="pct"/>
            <w:tcBorders>
              <w:top w:val="single" w:sz="4" w:space="0" w:color="auto"/>
              <w:left w:val="single" w:sz="4" w:space="0" w:color="auto"/>
              <w:bottom w:val="single" w:sz="4" w:space="0" w:color="auto"/>
              <w:right w:val="single" w:sz="4" w:space="0" w:color="auto"/>
            </w:tcBorders>
          </w:tcPr>
          <w:p w14:paraId="1A3FC8A4" w14:textId="16C38302" w:rsidR="006144F0" w:rsidRPr="001E54FD" w:rsidRDefault="006144F0" w:rsidP="006144F0">
            <w:pPr>
              <w:bidi/>
              <w:jc w:val="center"/>
              <w:rPr>
                <w:bCs/>
                <w:sz w:val="20"/>
              </w:rPr>
            </w:pPr>
            <w:r w:rsidRPr="00561D64">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6F208C78" w14:textId="77777777" w:rsidR="009B50A4" w:rsidRDefault="006144F0" w:rsidP="006144F0">
            <w:pPr>
              <w:bidi/>
              <w:ind w:right="33"/>
              <w:jc w:val="center"/>
              <w:rPr>
                <w:sz w:val="20"/>
                <w:rtl/>
              </w:rPr>
            </w:pPr>
            <w:r w:rsidRPr="003609B8">
              <w:rPr>
                <w:sz w:val="20"/>
                <w:rtl/>
              </w:rPr>
              <w:t>خطة التنفيذ المتعلقة بالمواد الهيدروفلوروكربونية بموجب تعديل كيغالي</w:t>
            </w:r>
          </w:p>
          <w:p w14:paraId="1C010DDA" w14:textId="40B4B214" w:rsidR="006144F0" w:rsidRPr="001E54FD" w:rsidRDefault="006144F0" w:rsidP="009B50A4">
            <w:pPr>
              <w:bidi/>
              <w:ind w:right="33"/>
              <w:jc w:val="center"/>
              <w:rPr>
                <w:bCs/>
                <w:sz w:val="20"/>
              </w:rPr>
            </w:pPr>
            <w:r w:rsidRPr="003609B8">
              <w:rPr>
                <w:rFonts w:hint="cs"/>
                <w:sz w:val="20"/>
                <w:rtl/>
              </w:rPr>
              <w:t xml:space="preserve"> (المرحلة الأولى)</w:t>
            </w:r>
          </w:p>
        </w:tc>
      </w:tr>
      <w:tr w:rsidR="006144F0" w:rsidRPr="001E54FD" w14:paraId="1EBC4019"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2F8B95EE" w14:textId="09498107" w:rsidR="006144F0" w:rsidRDefault="006144F0" w:rsidP="006144F0">
            <w:pPr>
              <w:bidi/>
              <w:jc w:val="center"/>
              <w:rPr>
                <w:b/>
                <w:sz w:val="20"/>
              </w:rPr>
            </w:pPr>
            <w:r>
              <w:rPr>
                <w:rFonts w:hint="cs"/>
                <w:b/>
                <w:sz w:val="20"/>
                <w:rtl/>
              </w:rPr>
              <w:t>43</w:t>
            </w:r>
          </w:p>
        </w:tc>
        <w:tc>
          <w:tcPr>
            <w:tcW w:w="946" w:type="pct"/>
            <w:tcBorders>
              <w:top w:val="single" w:sz="4" w:space="0" w:color="auto"/>
              <w:left w:val="single" w:sz="4" w:space="0" w:color="auto"/>
              <w:bottom w:val="single" w:sz="4" w:space="0" w:color="auto"/>
              <w:right w:val="single" w:sz="4" w:space="0" w:color="auto"/>
            </w:tcBorders>
            <w:vAlign w:val="center"/>
          </w:tcPr>
          <w:p w14:paraId="19039A37" w14:textId="545E9FE6" w:rsidR="006144F0" w:rsidRDefault="006144F0" w:rsidP="006144F0">
            <w:pPr>
              <w:bidi/>
              <w:jc w:val="left"/>
              <w:rPr>
                <w:b/>
                <w:sz w:val="20"/>
              </w:rPr>
            </w:pPr>
            <w:r>
              <w:rPr>
                <w:rFonts w:hint="cs"/>
                <w:b/>
                <w:sz w:val="20"/>
                <w:rtl/>
              </w:rPr>
              <w:t>توغو</w:t>
            </w:r>
            <w:r w:rsidR="002C3637">
              <w:rPr>
                <w:rFonts w:hint="cs"/>
                <w:b/>
                <w:sz w:val="20"/>
                <w:rtl/>
              </w:rPr>
              <w:t>*</w:t>
            </w:r>
          </w:p>
        </w:tc>
        <w:tc>
          <w:tcPr>
            <w:tcW w:w="943" w:type="pct"/>
            <w:tcBorders>
              <w:top w:val="single" w:sz="4" w:space="0" w:color="auto"/>
              <w:left w:val="single" w:sz="4" w:space="0" w:color="auto"/>
              <w:bottom w:val="single" w:sz="4" w:space="0" w:color="auto"/>
              <w:right w:val="single" w:sz="4" w:space="0" w:color="auto"/>
            </w:tcBorders>
          </w:tcPr>
          <w:p w14:paraId="3A3FDFC9" w14:textId="65859B3F" w:rsidR="006144F0" w:rsidRPr="001E54FD" w:rsidRDefault="006144F0" w:rsidP="006144F0">
            <w:pPr>
              <w:bidi/>
              <w:jc w:val="center"/>
              <w:rPr>
                <w:bCs/>
                <w:sz w:val="20"/>
              </w:rPr>
            </w:pPr>
            <w:r w:rsidRPr="00561D64">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47AD207B" w14:textId="77777777" w:rsidR="009B50A4" w:rsidRDefault="006144F0" w:rsidP="006144F0">
            <w:pPr>
              <w:bidi/>
              <w:ind w:right="33"/>
              <w:jc w:val="center"/>
              <w:rPr>
                <w:sz w:val="20"/>
                <w:rtl/>
              </w:rPr>
            </w:pPr>
            <w:r w:rsidRPr="003609B8">
              <w:rPr>
                <w:sz w:val="20"/>
                <w:rtl/>
              </w:rPr>
              <w:t>خطة التنفيذ المتعلقة بالمواد الهيدروفلوروكربونية بموجب تعديل كيغالي</w:t>
            </w:r>
          </w:p>
          <w:p w14:paraId="3F78F783" w14:textId="4EB9C450" w:rsidR="006144F0" w:rsidRPr="001E54FD" w:rsidRDefault="006144F0" w:rsidP="009B50A4">
            <w:pPr>
              <w:bidi/>
              <w:ind w:right="33"/>
              <w:jc w:val="center"/>
              <w:rPr>
                <w:bCs/>
                <w:sz w:val="20"/>
              </w:rPr>
            </w:pPr>
            <w:r w:rsidRPr="003609B8">
              <w:rPr>
                <w:rFonts w:hint="cs"/>
                <w:sz w:val="20"/>
                <w:rtl/>
              </w:rPr>
              <w:t xml:space="preserve"> (المرحلة الأولى)</w:t>
            </w:r>
          </w:p>
        </w:tc>
      </w:tr>
      <w:tr w:rsidR="006144F0" w:rsidRPr="001E54FD" w14:paraId="71DED7C5"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36F3BAF3" w14:textId="47519C8F" w:rsidR="006144F0" w:rsidRDefault="006144F0" w:rsidP="006144F0">
            <w:pPr>
              <w:bidi/>
              <w:jc w:val="center"/>
              <w:rPr>
                <w:b/>
                <w:sz w:val="20"/>
              </w:rPr>
            </w:pPr>
            <w:r>
              <w:rPr>
                <w:rFonts w:hint="cs"/>
                <w:b/>
                <w:sz w:val="20"/>
                <w:rtl/>
              </w:rPr>
              <w:t>44</w:t>
            </w:r>
          </w:p>
        </w:tc>
        <w:tc>
          <w:tcPr>
            <w:tcW w:w="946" w:type="pct"/>
            <w:tcBorders>
              <w:top w:val="single" w:sz="4" w:space="0" w:color="auto"/>
              <w:left w:val="single" w:sz="4" w:space="0" w:color="auto"/>
              <w:bottom w:val="single" w:sz="4" w:space="0" w:color="auto"/>
              <w:right w:val="single" w:sz="4" w:space="0" w:color="auto"/>
            </w:tcBorders>
            <w:vAlign w:val="center"/>
          </w:tcPr>
          <w:p w14:paraId="3F57DB23" w14:textId="6AF45B3F" w:rsidR="006144F0" w:rsidRDefault="006144F0" w:rsidP="006144F0">
            <w:pPr>
              <w:bidi/>
              <w:jc w:val="left"/>
              <w:rPr>
                <w:b/>
                <w:sz w:val="20"/>
              </w:rPr>
            </w:pPr>
            <w:r>
              <w:rPr>
                <w:rFonts w:hint="cs"/>
                <w:b/>
                <w:sz w:val="20"/>
                <w:rtl/>
              </w:rPr>
              <w:t>تونغا (</w:t>
            </w:r>
            <w:r w:rsidRPr="006243DC">
              <w:rPr>
                <w:b/>
                <w:sz w:val="20"/>
                <w:rtl/>
              </w:rPr>
              <w:t>مركز جزر المحيط الهادئ</w:t>
            </w:r>
            <w:r>
              <w:rPr>
                <w:rFonts w:hint="cs"/>
                <w:b/>
                <w:sz w:val="20"/>
                <w:rtl/>
              </w:rPr>
              <w:t>)</w:t>
            </w:r>
          </w:p>
        </w:tc>
        <w:tc>
          <w:tcPr>
            <w:tcW w:w="943" w:type="pct"/>
            <w:tcBorders>
              <w:top w:val="single" w:sz="4" w:space="0" w:color="auto"/>
              <w:left w:val="single" w:sz="4" w:space="0" w:color="auto"/>
              <w:bottom w:val="single" w:sz="4" w:space="0" w:color="auto"/>
              <w:right w:val="single" w:sz="4" w:space="0" w:color="auto"/>
            </w:tcBorders>
          </w:tcPr>
          <w:p w14:paraId="287EA5E8" w14:textId="51A1B094" w:rsidR="006144F0" w:rsidRPr="001E54FD" w:rsidRDefault="006144F0" w:rsidP="006144F0">
            <w:pPr>
              <w:bidi/>
              <w:jc w:val="center"/>
              <w:rPr>
                <w:bCs/>
                <w:sz w:val="20"/>
              </w:rPr>
            </w:pPr>
            <w:r w:rsidRPr="00561D64">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124EC7C2" w14:textId="77777777" w:rsidR="009B50A4" w:rsidRDefault="006144F0" w:rsidP="006144F0">
            <w:pPr>
              <w:bidi/>
              <w:ind w:right="33"/>
              <w:jc w:val="center"/>
              <w:rPr>
                <w:sz w:val="20"/>
                <w:rtl/>
              </w:rPr>
            </w:pPr>
            <w:r w:rsidRPr="003609B8">
              <w:rPr>
                <w:sz w:val="20"/>
                <w:rtl/>
              </w:rPr>
              <w:t>خطة التنفيذ المتعلقة بالمواد الهيدروفلوروكربونية بموجب تعديل كيغالي</w:t>
            </w:r>
            <w:r w:rsidRPr="003609B8">
              <w:rPr>
                <w:rFonts w:hint="cs"/>
                <w:sz w:val="20"/>
                <w:rtl/>
              </w:rPr>
              <w:t xml:space="preserve"> </w:t>
            </w:r>
          </w:p>
          <w:p w14:paraId="1DAF871B" w14:textId="57C3EC58" w:rsidR="006144F0" w:rsidRPr="001E54FD" w:rsidRDefault="006144F0" w:rsidP="009B50A4">
            <w:pPr>
              <w:bidi/>
              <w:ind w:right="33"/>
              <w:jc w:val="center"/>
              <w:rPr>
                <w:bCs/>
                <w:sz w:val="20"/>
              </w:rPr>
            </w:pPr>
            <w:r w:rsidRPr="003609B8">
              <w:rPr>
                <w:rFonts w:hint="cs"/>
                <w:sz w:val="20"/>
                <w:rtl/>
              </w:rPr>
              <w:t>(المرحلة الأولى)</w:t>
            </w:r>
          </w:p>
        </w:tc>
      </w:tr>
      <w:tr w:rsidR="006144F0" w:rsidRPr="001E54FD" w14:paraId="7B97D6D6"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3882BBDE" w14:textId="2EB93174" w:rsidR="006144F0" w:rsidRDefault="006144F0" w:rsidP="006144F0">
            <w:pPr>
              <w:bidi/>
              <w:jc w:val="center"/>
              <w:rPr>
                <w:b/>
                <w:sz w:val="20"/>
              </w:rPr>
            </w:pPr>
            <w:r>
              <w:rPr>
                <w:rFonts w:hint="cs"/>
                <w:b/>
                <w:sz w:val="20"/>
                <w:rtl/>
              </w:rPr>
              <w:t>45</w:t>
            </w:r>
          </w:p>
        </w:tc>
        <w:tc>
          <w:tcPr>
            <w:tcW w:w="946" w:type="pct"/>
            <w:tcBorders>
              <w:top w:val="single" w:sz="4" w:space="0" w:color="auto"/>
              <w:left w:val="single" w:sz="4" w:space="0" w:color="auto"/>
              <w:bottom w:val="single" w:sz="4" w:space="0" w:color="auto"/>
              <w:right w:val="single" w:sz="4" w:space="0" w:color="auto"/>
            </w:tcBorders>
            <w:vAlign w:val="center"/>
          </w:tcPr>
          <w:p w14:paraId="0A6E0D6B" w14:textId="0D162362" w:rsidR="006144F0" w:rsidRDefault="006144F0" w:rsidP="006144F0">
            <w:pPr>
              <w:bidi/>
              <w:jc w:val="left"/>
              <w:rPr>
                <w:b/>
                <w:sz w:val="20"/>
              </w:rPr>
            </w:pPr>
            <w:r>
              <w:rPr>
                <w:rFonts w:hint="cs"/>
                <w:b/>
                <w:sz w:val="20"/>
                <w:rtl/>
              </w:rPr>
              <w:t>توفالو (</w:t>
            </w:r>
            <w:r w:rsidRPr="006243DC">
              <w:rPr>
                <w:b/>
                <w:sz w:val="20"/>
                <w:rtl/>
              </w:rPr>
              <w:t>مركز جزر المحيط الهادئ</w:t>
            </w:r>
            <w:r>
              <w:rPr>
                <w:rFonts w:hint="cs"/>
                <w:b/>
                <w:sz w:val="20"/>
                <w:rtl/>
              </w:rPr>
              <w:t>)</w:t>
            </w:r>
          </w:p>
        </w:tc>
        <w:tc>
          <w:tcPr>
            <w:tcW w:w="943" w:type="pct"/>
            <w:tcBorders>
              <w:top w:val="single" w:sz="4" w:space="0" w:color="auto"/>
              <w:left w:val="single" w:sz="4" w:space="0" w:color="auto"/>
              <w:bottom w:val="single" w:sz="4" w:space="0" w:color="auto"/>
              <w:right w:val="single" w:sz="4" w:space="0" w:color="auto"/>
            </w:tcBorders>
          </w:tcPr>
          <w:p w14:paraId="3B056636" w14:textId="42FFFECC" w:rsidR="006144F0" w:rsidRPr="001E54FD" w:rsidRDefault="006144F0" w:rsidP="006144F0">
            <w:pPr>
              <w:bidi/>
              <w:jc w:val="center"/>
              <w:rPr>
                <w:bCs/>
                <w:sz w:val="20"/>
              </w:rPr>
            </w:pPr>
            <w:r w:rsidRPr="00561D64">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314F708F" w14:textId="77777777" w:rsidR="009B50A4" w:rsidRDefault="006144F0" w:rsidP="006144F0">
            <w:pPr>
              <w:bidi/>
              <w:ind w:right="33"/>
              <w:jc w:val="center"/>
              <w:rPr>
                <w:sz w:val="20"/>
                <w:rtl/>
              </w:rPr>
            </w:pPr>
            <w:r w:rsidRPr="003609B8">
              <w:rPr>
                <w:sz w:val="20"/>
                <w:rtl/>
              </w:rPr>
              <w:t>خطة التنفيذ المتعلقة بالمواد الهيدروفلوروكربونية بموجب تعديل كيغالي</w:t>
            </w:r>
            <w:r w:rsidRPr="003609B8">
              <w:rPr>
                <w:rFonts w:hint="cs"/>
                <w:sz w:val="20"/>
                <w:rtl/>
              </w:rPr>
              <w:t xml:space="preserve"> </w:t>
            </w:r>
          </w:p>
          <w:p w14:paraId="592F0320" w14:textId="73522481" w:rsidR="006144F0" w:rsidRPr="001E54FD" w:rsidRDefault="006144F0" w:rsidP="009B50A4">
            <w:pPr>
              <w:bidi/>
              <w:ind w:right="33"/>
              <w:jc w:val="center"/>
              <w:rPr>
                <w:bCs/>
                <w:sz w:val="20"/>
              </w:rPr>
            </w:pPr>
            <w:r w:rsidRPr="003609B8">
              <w:rPr>
                <w:rFonts w:hint="cs"/>
                <w:sz w:val="20"/>
                <w:rtl/>
              </w:rPr>
              <w:t>(المرحلة الأولى)</w:t>
            </w:r>
          </w:p>
        </w:tc>
      </w:tr>
      <w:tr w:rsidR="006144F0" w:rsidRPr="001E54FD" w14:paraId="1A593264"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0B19C562" w14:textId="6A19D021" w:rsidR="006144F0" w:rsidRDefault="006144F0" w:rsidP="006144F0">
            <w:pPr>
              <w:bidi/>
              <w:jc w:val="center"/>
              <w:rPr>
                <w:b/>
                <w:sz w:val="20"/>
              </w:rPr>
            </w:pPr>
            <w:r>
              <w:rPr>
                <w:rFonts w:hint="cs"/>
                <w:b/>
                <w:sz w:val="20"/>
                <w:rtl/>
              </w:rPr>
              <w:t>46</w:t>
            </w:r>
          </w:p>
        </w:tc>
        <w:tc>
          <w:tcPr>
            <w:tcW w:w="946" w:type="pct"/>
            <w:tcBorders>
              <w:top w:val="single" w:sz="4" w:space="0" w:color="auto"/>
              <w:left w:val="single" w:sz="4" w:space="0" w:color="auto"/>
              <w:bottom w:val="single" w:sz="4" w:space="0" w:color="auto"/>
              <w:right w:val="single" w:sz="4" w:space="0" w:color="auto"/>
            </w:tcBorders>
            <w:vAlign w:val="center"/>
          </w:tcPr>
          <w:p w14:paraId="76B5FAF8" w14:textId="0F9F8833" w:rsidR="006144F0" w:rsidRDefault="006144F0" w:rsidP="006144F0">
            <w:pPr>
              <w:bidi/>
              <w:jc w:val="left"/>
              <w:rPr>
                <w:b/>
                <w:sz w:val="20"/>
              </w:rPr>
            </w:pPr>
            <w:r>
              <w:rPr>
                <w:rFonts w:hint="cs"/>
                <w:b/>
                <w:sz w:val="20"/>
                <w:rtl/>
              </w:rPr>
              <w:t>أوغندا</w:t>
            </w:r>
          </w:p>
        </w:tc>
        <w:tc>
          <w:tcPr>
            <w:tcW w:w="943" w:type="pct"/>
            <w:tcBorders>
              <w:top w:val="single" w:sz="4" w:space="0" w:color="auto"/>
              <w:left w:val="single" w:sz="4" w:space="0" w:color="auto"/>
              <w:bottom w:val="single" w:sz="4" w:space="0" w:color="auto"/>
              <w:right w:val="single" w:sz="4" w:space="0" w:color="auto"/>
            </w:tcBorders>
          </w:tcPr>
          <w:p w14:paraId="3E69E90A" w14:textId="71DEBA90" w:rsidR="006144F0" w:rsidRPr="001E54FD" w:rsidRDefault="006144F0" w:rsidP="006144F0">
            <w:pPr>
              <w:bidi/>
              <w:jc w:val="center"/>
              <w:rPr>
                <w:bCs/>
                <w:sz w:val="20"/>
              </w:rPr>
            </w:pPr>
            <w:r w:rsidRPr="00561D64">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001E02AC" w14:textId="79C9863E" w:rsidR="006144F0" w:rsidRPr="001E54FD" w:rsidRDefault="006144F0" w:rsidP="006144F0">
            <w:pPr>
              <w:bidi/>
              <w:ind w:right="33"/>
              <w:jc w:val="center"/>
              <w:rPr>
                <w:bCs/>
                <w:sz w:val="20"/>
              </w:rPr>
            </w:pPr>
            <w:r>
              <w:rPr>
                <w:rFonts w:hint="cs"/>
                <w:sz w:val="20"/>
                <w:rtl/>
              </w:rPr>
              <w:t>خطة إدارة إزالة المواد الهيدروكلوروفلوروكربونية (المرحلة الثانية)</w:t>
            </w:r>
          </w:p>
        </w:tc>
      </w:tr>
      <w:tr w:rsidR="006144F0" w:rsidRPr="001E54FD" w14:paraId="7D2B51F4"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6AEED8C1" w14:textId="23E9CB0C" w:rsidR="006144F0" w:rsidRDefault="006144F0" w:rsidP="006144F0">
            <w:pPr>
              <w:bidi/>
              <w:jc w:val="center"/>
              <w:rPr>
                <w:b/>
                <w:sz w:val="20"/>
              </w:rPr>
            </w:pPr>
            <w:r>
              <w:rPr>
                <w:rFonts w:hint="cs"/>
                <w:b/>
                <w:sz w:val="20"/>
                <w:rtl/>
              </w:rPr>
              <w:t>47</w:t>
            </w:r>
          </w:p>
        </w:tc>
        <w:tc>
          <w:tcPr>
            <w:tcW w:w="946" w:type="pct"/>
            <w:tcBorders>
              <w:top w:val="single" w:sz="4" w:space="0" w:color="auto"/>
              <w:left w:val="single" w:sz="4" w:space="0" w:color="auto"/>
              <w:bottom w:val="single" w:sz="4" w:space="0" w:color="auto"/>
              <w:right w:val="single" w:sz="4" w:space="0" w:color="auto"/>
            </w:tcBorders>
            <w:vAlign w:val="center"/>
          </w:tcPr>
          <w:p w14:paraId="67FE55AF" w14:textId="1214BF87" w:rsidR="006144F0" w:rsidRDefault="006144F0" w:rsidP="006144F0">
            <w:pPr>
              <w:bidi/>
              <w:jc w:val="left"/>
              <w:rPr>
                <w:b/>
                <w:sz w:val="20"/>
              </w:rPr>
            </w:pPr>
            <w:r>
              <w:rPr>
                <w:rFonts w:hint="cs"/>
                <w:b/>
                <w:sz w:val="20"/>
                <w:rtl/>
              </w:rPr>
              <w:t>أوروغواي*</w:t>
            </w:r>
          </w:p>
        </w:tc>
        <w:tc>
          <w:tcPr>
            <w:tcW w:w="943" w:type="pct"/>
            <w:tcBorders>
              <w:top w:val="single" w:sz="4" w:space="0" w:color="auto"/>
              <w:left w:val="single" w:sz="4" w:space="0" w:color="auto"/>
              <w:bottom w:val="single" w:sz="4" w:space="0" w:color="auto"/>
              <w:right w:val="single" w:sz="4" w:space="0" w:color="auto"/>
            </w:tcBorders>
          </w:tcPr>
          <w:p w14:paraId="232A0A72" w14:textId="2AD54FAE" w:rsidR="006144F0" w:rsidRPr="001E54FD" w:rsidRDefault="006144F0" w:rsidP="006144F0">
            <w:pPr>
              <w:bidi/>
              <w:jc w:val="center"/>
              <w:rPr>
                <w:bCs/>
                <w:sz w:val="20"/>
              </w:rPr>
            </w:pPr>
            <w:r w:rsidRPr="00561D64">
              <w:rPr>
                <w:rFonts w:hint="cs"/>
                <w:sz w:val="20"/>
                <w:rtl/>
              </w:rPr>
              <w:t xml:space="preserve">برنامج الأمم المتحدة </w:t>
            </w:r>
            <w:r w:rsidR="002C3637">
              <w:rPr>
                <w:rFonts w:hint="cs"/>
                <w:sz w:val="20"/>
                <w:rtl/>
              </w:rPr>
              <w:t>الإنمائي</w:t>
            </w:r>
          </w:p>
        </w:tc>
        <w:tc>
          <w:tcPr>
            <w:tcW w:w="2750" w:type="pct"/>
            <w:tcBorders>
              <w:top w:val="single" w:sz="4" w:space="0" w:color="auto"/>
              <w:left w:val="single" w:sz="4" w:space="0" w:color="auto"/>
              <w:bottom w:val="single" w:sz="4" w:space="0" w:color="auto"/>
              <w:right w:val="single" w:sz="4" w:space="0" w:color="auto"/>
            </w:tcBorders>
          </w:tcPr>
          <w:p w14:paraId="79F2D528" w14:textId="77777777" w:rsidR="009B50A4" w:rsidRDefault="006144F0" w:rsidP="006144F0">
            <w:pPr>
              <w:bidi/>
              <w:ind w:right="33"/>
              <w:jc w:val="center"/>
              <w:rPr>
                <w:sz w:val="20"/>
                <w:rtl/>
              </w:rPr>
            </w:pPr>
            <w:r w:rsidRPr="000219DB">
              <w:rPr>
                <w:sz w:val="20"/>
                <w:rtl/>
              </w:rPr>
              <w:t>خطة التنفيذ المتعلقة بالمواد الهيدروفلوروكربونية بموجب تعديل كيغالي</w:t>
            </w:r>
          </w:p>
          <w:p w14:paraId="1EDF7229" w14:textId="4F9DF5FD" w:rsidR="006144F0" w:rsidRPr="001E54FD" w:rsidRDefault="006144F0" w:rsidP="009B50A4">
            <w:pPr>
              <w:bidi/>
              <w:ind w:right="33"/>
              <w:jc w:val="center"/>
              <w:rPr>
                <w:bCs/>
                <w:sz w:val="20"/>
              </w:rPr>
            </w:pPr>
            <w:r w:rsidRPr="000219DB">
              <w:rPr>
                <w:rFonts w:hint="cs"/>
                <w:sz w:val="20"/>
                <w:rtl/>
              </w:rPr>
              <w:t xml:space="preserve"> (المرحلة الأولى)</w:t>
            </w:r>
          </w:p>
        </w:tc>
      </w:tr>
      <w:tr w:rsidR="006144F0" w:rsidRPr="001E54FD" w14:paraId="1BD94430"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01F3ED4A" w14:textId="5DAB3082" w:rsidR="006144F0" w:rsidRDefault="006144F0" w:rsidP="006144F0">
            <w:pPr>
              <w:bidi/>
              <w:jc w:val="center"/>
              <w:rPr>
                <w:b/>
                <w:sz w:val="20"/>
              </w:rPr>
            </w:pPr>
            <w:r>
              <w:rPr>
                <w:rFonts w:hint="cs"/>
                <w:b/>
                <w:sz w:val="20"/>
                <w:rtl/>
              </w:rPr>
              <w:t>48</w:t>
            </w:r>
          </w:p>
        </w:tc>
        <w:tc>
          <w:tcPr>
            <w:tcW w:w="946" w:type="pct"/>
            <w:tcBorders>
              <w:top w:val="single" w:sz="4" w:space="0" w:color="auto"/>
              <w:left w:val="single" w:sz="4" w:space="0" w:color="auto"/>
              <w:bottom w:val="single" w:sz="4" w:space="0" w:color="auto"/>
              <w:right w:val="single" w:sz="4" w:space="0" w:color="auto"/>
            </w:tcBorders>
            <w:vAlign w:val="center"/>
          </w:tcPr>
          <w:p w14:paraId="05E2D5E0" w14:textId="42854510" w:rsidR="006144F0" w:rsidRDefault="006144F0" w:rsidP="006144F0">
            <w:pPr>
              <w:bidi/>
              <w:jc w:val="left"/>
              <w:rPr>
                <w:b/>
                <w:sz w:val="20"/>
              </w:rPr>
            </w:pPr>
            <w:r>
              <w:rPr>
                <w:rFonts w:hint="cs"/>
                <w:b/>
                <w:sz w:val="20"/>
                <w:rtl/>
              </w:rPr>
              <w:t>فانواتو (</w:t>
            </w:r>
            <w:r w:rsidRPr="006243DC">
              <w:rPr>
                <w:b/>
                <w:sz w:val="20"/>
                <w:rtl/>
              </w:rPr>
              <w:t>مركز جزر المحيط الهادئ</w:t>
            </w:r>
            <w:r>
              <w:rPr>
                <w:rFonts w:hint="cs"/>
                <w:b/>
                <w:sz w:val="20"/>
                <w:rtl/>
              </w:rPr>
              <w:t>)</w:t>
            </w:r>
          </w:p>
        </w:tc>
        <w:tc>
          <w:tcPr>
            <w:tcW w:w="943" w:type="pct"/>
            <w:tcBorders>
              <w:top w:val="single" w:sz="4" w:space="0" w:color="auto"/>
              <w:left w:val="single" w:sz="4" w:space="0" w:color="auto"/>
              <w:bottom w:val="single" w:sz="4" w:space="0" w:color="auto"/>
              <w:right w:val="single" w:sz="4" w:space="0" w:color="auto"/>
            </w:tcBorders>
          </w:tcPr>
          <w:p w14:paraId="6A33A95F" w14:textId="33FD3D2B" w:rsidR="006144F0" w:rsidRPr="001E54FD" w:rsidRDefault="006144F0" w:rsidP="006144F0">
            <w:pPr>
              <w:bidi/>
              <w:jc w:val="center"/>
              <w:rPr>
                <w:bCs/>
                <w:sz w:val="20"/>
              </w:rPr>
            </w:pPr>
            <w:r w:rsidRPr="00561D64">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322F5DC1" w14:textId="77777777" w:rsidR="009B50A4" w:rsidRDefault="006144F0" w:rsidP="006144F0">
            <w:pPr>
              <w:bidi/>
              <w:ind w:right="33"/>
              <w:jc w:val="center"/>
              <w:rPr>
                <w:sz w:val="20"/>
                <w:rtl/>
              </w:rPr>
            </w:pPr>
            <w:r w:rsidRPr="000219DB">
              <w:rPr>
                <w:sz w:val="20"/>
                <w:rtl/>
              </w:rPr>
              <w:t>خطة التنفيذ المتعلقة بالمواد الهيدروفلوروكربونية بموجب تعديل كيغالي</w:t>
            </w:r>
          </w:p>
          <w:p w14:paraId="5AF59EC8" w14:textId="73E84F19" w:rsidR="006144F0" w:rsidRPr="001E54FD" w:rsidRDefault="006144F0" w:rsidP="009B50A4">
            <w:pPr>
              <w:bidi/>
              <w:ind w:right="33"/>
              <w:jc w:val="center"/>
              <w:rPr>
                <w:bCs/>
                <w:sz w:val="20"/>
              </w:rPr>
            </w:pPr>
            <w:r w:rsidRPr="000219DB">
              <w:rPr>
                <w:rFonts w:hint="cs"/>
                <w:sz w:val="20"/>
                <w:rtl/>
              </w:rPr>
              <w:t xml:space="preserve"> (المرحلة الأولى)</w:t>
            </w:r>
          </w:p>
        </w:tc>
      </w:tr>
      <w:tr w:rsidR="006144F0" w:rsidRPr="001E54FD" w14:paraId="5CDBB5DF"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79199DA1" w14:textId="046C7F00" w:rsidR="006144F0" w:rsidRDefault="006144F0" w:rsidP="006144F0">
            <w:pPr>
              <w:bidi/>
              <w:jc w:val="center"/>
              <w:rPr>
                <w:b/>
                <w:sz w:val="20"/>
              </w:rPr>
            </w:pPr>
            <w:r>
              <w:rPr>
                <w:rFonts w:hint="cs"/>
                <w:b/>
                <w:sz w:val="20"/>
                <w:rtl/>
              </w:rPr>
              <w:t>49</w:t>
            </w:r>
          </w:p>
        </w:tc>
        <w:tc>
          <w:tcPr>
            <w:tcW w:w="946" w:type="pct"/>
            <w:tcBorders>
              <w:top w:val="single" w:sz="4" w:space="0" w:color="auto"/>
              <w:left w:val="single" w:sz="4" w:space="0" w:color="auto"/>
              <w:bottom w:val="single" w:sz="4" w:space="0" w:color="auto"/>
              <w:right w:val="single" w:sz="4" w:space="0" w:color="auto"/>
            </w:tcBorders>
            <w:vAlign w:val="center"/>
          </w:tcPr>
          <w:p w14:paraId="66C13288" w14:textId="7D38EEC1" w:rsidR="006144F0" w:rsidRDefault="006144F0" w:rsidP="006144F0">
            <w:pPr>
              <w:bidi/>
              <w:jc w:val="left"/>
              <w:rPr>
                <w:b/>
                <w:sz w:val="20"/>
              </w:rPr>
            </w:pPr>
            <w:r>
              <w:rPr>
                <w:rFonts w:hint="cs"/>
                <w:b/>
                <w:sz w:val="20"/>
                <w:rtl/>
              </w:rPr>
              <w:t>زامبيا</w:t>
            </w:r>
          </w:p>
        </w:tc>
        <w:tc>
          <w:tcPr>
            <w:tcW w:w="943" w:type="pct"/>
            <w:tcBorders>
              <w:top w:val="single" w:sz="4" w:space="0" w:color="auto"/>
              <w:left w:val="single" w:sz="4" w:space="0" w:color="auto"/>
              <w:bottom w:val="single" w:sz="4" w:space="0" w:color="auto"/>
              <w:right w:val="single" w:sz="4" w:space="0" w:color="auto"/>
            </w:tcBorders>
          </w:tcPr>
          <w:p w14:paraId="1CBC6DCA" w14:textId="1520748A" w:rsidR="006144F0" w:rsidRPr="001E54FD" w:rsidRDefault="006144F0" w:rsidP="006144F0">
            <w:pPr>
              <w:bidi/>
              <w:jc w:val="center"/>
              <w:rPr>
                <w:bCs/>
                <w:sz w:val="20"/>
              </w:rPr>
            </w:pPr>
            <w:r w:rsidRPr="00561D64">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03CCA4D2" w14:textId="43C1B856" w:rsidR="006144F0" w:rsidRPr="001E54FD" w:rsidRDefault="006144F0" w:rsidP="006144F0">
            <w:pPr>
              <w:bidi/>
              <w:ind w:right="33"/>
              <w:jc w:val="center"/>
              <w:rPr>
                <w:bCs/>
                <w:sz w:val="20"/>
              </w:rPr>
            </w:pPr>
            <w:r>
              <w:rPr>
                <w:rFonts w:hint="cs"/>
                <w:sz w:val="20"/>
                <w:rtl/>
              </w:rPr>
              <w:t>خطة إدارة إزالة المواد الهيدروكلوروفلوروكربونية (المرحلة الثانية)</w:t>
            </w:r>
          </w:p>
        </w:tc>
      </w:tr>
      <w:tr w:rsidR="006144F0" w:rsidRPr="001E54FD" w14:paraId="6A41E614" w14:textId="77777777" w:rsidTr="009B50A4">
        <w:tc>
          <w:tcPr>
            <w:tcW w:w="361" w:type="pct"/>
            <w:tcBorders>
              <w:top w:val="single" w:sz="4" w:space="0" w:color="auto"/>
              <w:left w:val="single" w:sz="4" w:space="0" w:color="auto"/>
              <w:bottom w:val="single" w:sz="4" w:space="0" w:color="auto"/>
              <w:right w:val="single" w:sz="4" w:space="0" w:color="auto"/>
            </w:tcBorders>
            <w:vAlign w:val="center"/>
          </w:tcPr>
          <w:p w14:paraId="3BC6D00E" w14:textId="7DB02DA2" w:rsidR="006144F0" w:rsidRDefault="006144F0" w:rsidP="006144F0">
            <w:pPr>
              <w:bidi/>
              <w:jc w:val="center"/>
              <w:rPr>
                <w:b/>
                <w:sz w:val="20"/>
                <w:rtl/>
              </w:rPr>
            </w:pPr>
            <w:r>
              <w:rPr>
                <w:rFonts w:hint="cs"/>
                <w:b/>
                <w:sz w:val="20"/>
                <w:rtl/>
              </w:rPr>
              <w:t>50</w:t>
            </w:r>
          </w:p>
        </w:tc>
        <w:tc>
          <w:tcPr>
            <w:tcW w:w="946" w:type="pct"/>
            <w:tcBorders>
              <w:top w:val="single" w:sz="4" w:space="0" w:color="auto"/>
              <w:left w:val="single" w:sz="4" w:space="0" w:color="auto"/>
              <w:bottom w:val="single" w:sz="4" w:space="0" w:color="auto"/>
              <w:right w:val="single" w:sz="4" w:space="0" w:color="auto"/>
            </w:tcBorders>
            <w:vAlign w:val="center"/>
          </w:tcPr>
          <w:p w14:paraId="55288459" w14:textId="2901A598" w:rsidR="006144F0" w:rsidRPr="006243DC" w:rsidRDefault="006144F0" w:rsidP="006144F0">
            <w:pPr>
              <w:bidi/>
              <w:jc w:val="left"/>
              <w:rPr>
                <w:b/>
                <w:sz w:val="20"/>
                <w:lang w:val="fr-CA"/>
              </w:rPr>
            </w:pPr>
            <w:r>
              <w:rPr>
                <w:rFonts w:hint="cs"/>
                <w:b/>
                <w:sz w:val="20"/>
                <w:rtl/>
              </w:rPr>
              <w:t>زمبابوي</w:t>
            </w:r>
          </w:p>
        </w:tc>
        <w:tc>
          <w:tcPr>
            <w:tcW w:w="943" w:type="pct"/>
            <w:tcBorders>
              <w:top w:val="single" w:sz="4" w:space="0" w:color="auto"/>
              <w:left w:val="single" w:sz="4" w:space="0" w:color="auto"/>
              <w:bottom w:val="single" w:sz="4" w:space="0" w:color="auto"/>
              <w:right w:val="single" w:sz="4" w:space="0" w:color="auto"/>
            </w:tcBorders>
          </w:tcPr>
          <w:p w14:paraId="0E6A2D51" w14:textId="1923846A" w:rsidR="006144F0" w:rsidRPr="001E54FD" w:rsidRDefault="006144F0" w:rsidP="006144F0">
            <w:pPr>
              <w:bidi/>
              <w:jc w:val="center"/>
              <w:rPr>
                <w:bCs/>
                <w:sz w:val="20"/>
              </w:rPr>
            </w:pPr>
            <w:r w:rsidRPr="00561D64">
              <w:rPr>
                <w:rFonts w:hint="cs"/>
                <w:sz w:val="20"/>
                <w:rtl/>
              </w:rPr>
              <w:t>برنامج الأمم المتحدة للبيئة</w:t>
            </w:r>
          </w:p>
        </w:tc>
        <w:tc>
          <w:tcPr>
            <w:tcW w:w="2750" w:type="pct"/>
            <w:tcBorders>
              <w:top w:val="single" w:sz="4" w:space="0" w:color="auto"/>
              <w:left w:val="single" w:sz="4" w:space="0" w:color="auto"/>
              <w:bottom w:val="single" w:sz="4" w:space="0" w:color="auto"/>
              <w:right w:val="single" w:sz="4" w:space="0" w:color="auto"/>
            </w:tcBorders>
          </w:tcPr>
          <w:p w14:paraId="6E91B704" w14:textId="77777777" w:rsidR="009B50A4" w:rsidRDefault="006144F0" w:rsidP="006144F0">
            <w:pPr>
              <w:bidi/>
              <w:ind w:right="33"/>
              <w:jc w:val="center"/>
              <w:rPr>
                <w:sz w:val="20"/>
                <w:rtl/>
              </w:rPr>
            </w:pPr>
            <w:r w:rsidRPr="006144F0">
              <w:rPr>
                <w:sz w:val="20"/>
                <w:rtl/>
              </w:rPr>
              <w:t>خطة التنفيذ المتعلقة بالمواد الهيدروفلوروكربونية بموجب تعديل كيغالي</w:t>
            </w:r>
          </w:p>
          <w:p w14:paraId="1A592DE2" w14:textId="5E2C8FB3" w:rsidR="006144F0" w:rsidRPr="001E54FD" w:rsidRDefault="006144F0" w:rsidP="009B50A4">
            <w:pPr>
              <w:bidi/>
              <w:ind w:right="33"/>
              <w:jc w:val="center"/>
              <w:rPr>
                <w:bCs/>
                <w:sz w:val="20"/>
              </w:rPr>
            </w:pPr>
            <w:r>
              <w:rPr>
                <w:rFonts w:hint="cs"/>
                <w:sz w:val="20"/>
                <w:rtl/>
              </w:rPr>
              <w:t xml:space="preserve"> (المرحلة الأولى)</w:t>
            </w:r>
          </w:p>
        </w:tc>
      </w:tr>
    </w:tbl>
    <w:p w14:paraId="19330FE6" w14:textId="3E6FFC4D" w:rsidR="009B50A4" w:rsidRDefault="009B50A4" w:rsidP="009B50A4">
      <w:pPr>
        <w:pStyle w:val="0Heading0"/>
        <w:bidi/>
        <w:jc w:val="both"/>
        <w:rPr>
          <w:rFonts w:asciiTheme="majorBidi" w:hAnsiTheme="majorBidi"/>
          <w:sz w:val="20"/>
          <w:szCs w:val="20"/>
          <w:rtl/>
          <w:lang w:bidi="ar-LB"/>
        </w:rPr>
      </w:pPr>
      <w:r>
        <w:rPr>
          <w:rFonts w:asciiTheme="majorBidi" w:hAnsiTheme="majorBidi" w:hint="cs"/>
          <w:sz w:val="20"/>
          <w:szCs w:val="20"/>
          <w:rtl/>
          <w:lang w:bidi="ar-LB"/>
        </w:rPr>
        <w:t xml:space="preserve">* بلدان من </w:t>
      </w:r>
      <w:r w:rsidR="002C3637">
        <w:rPr>
          <w:rFonts w:asciiTheme="majorBidi" w:hAnsiTheme="majorBidi" w:hint="cs"/>
          <w:sz w:val="20"/>
          <w:szCs w:val="20"/>
          <w:rtl/>
          <w:lang w:bidi="ar-LB"/>
        </w:rPr>
        <w:t>غ</w:t>
      </w:r>
      <w:r>
        <w:rPr>
          <w:rFonts w:asciiTheme="majorBidi" w:hAnsiTheme="majorBidi" w:hint="cs"/>
          <w:sz w:val="20"/>
          <w:szCs w:val="20"/>
          <w:rtl/>
          <w:lang w:bidi="ar-LB"/>
        </w:rPr>
        <w:t>ير فئة البلدان ذات الاستهلاك المنخفض التي يجري تمويلها وكأن استهلاكها منخفض</w:t>
      </w:r>
    </w:p>
    <w:p w14:paraId="4189FE07" w14:textId="145C2CED" w:rsidR="009B50A4" w:rsidRDefault="009B50A4" w:rsidP="009B50A4">
      <w:pPr>
        <w:pStyle w:val="0Heading0"/>
        <w:bidi/>
        <w:jc w:val="both"/>
        <w:rPr>
          <w:rFonts w:asciiTheme="majorBidi" w:hAnsiTheme="majorBidi"/>
          <w:sz w:val="20"/>
          <w:szCs w:val="20"/>
          <w:rtl/>
          <w:lang w:bidi="ar-LB"/>
        </w:rPr>
      </w:pPr>
      <w:r>
        <w:rPr>
          <w:rFonts w:asciiTheme="majorBidi" w:hAnsiTheme="majorBidi" w:hint="cs"/>
          <w:sz w:val="20"/>
          <w:szCs w:val="20"/>
          <w:rtl/>
          <w:lang w:bidi="ar-LB"/>
        </w:rPr>
        <w:t xml:space="preserve">** بلدان جزرية من المحيط الهادئ مشمولة باتفاقات </w:t>
      </w:r>
      <w:r w:rsidR="002C3637">
        <w:rPr>
          <w:rFonts w:asciiTheme="majorBidi" w:hAnsiTheme="majorBidi" w:hint="cs"/>
          <w:sz w:val="20"/>
          <w:szCs w:val="20"/>
          <w:rtl/>
          <w:lang w:bidi="ar-LB"/>
        </w:rPr>
        <w:t>جماعية</w:t>
      </w:r>
      <w:r>
        <w:rPr>
          <w:rFonts w:asciiTheme="majorBidi" w:hAnsiTheme="majorBidi" w:hint="cs"/>
          <w:sz w:val="20"/>
          <w:szCs w:val="20"/>
          <w:rtl/>
          <w:lang w:bidi="ar-LB"/>
        </w:rPr>
        <w:t xml:space="preserve"> ل</w:t>
      </w:r>
      <w:r w:rsidRPr="009B50A4">
        <w:rPr>
          <w:rFonts w:asciiTheme="majorBidi" w:hAnsiTheme="majorBidi"/>
          <w:sz w:val="20"/>
          <w:szCs w:val="20"/>
          <w:rtl/>
          <w:lang w:bidi="ar-LB"/>
        </w:rPr>
        <w:t>خط</w:t>
      </w:r>
      <w:r w:rsidR="001658DA">
        <w:rPr>
          <w:rFonts w:asciiTheme="majorBidi" w:hAnsiTheme="majorBidi" w:hint="cs"/>
          <w:sz w:val="20"/>
          <w:szCs w:val="20"/>
          <w:rtl/>
          <w:lang w:bidi="ar-LB"/>
        </w:rPr>
        <w:t>ط</w:t>
      </w:r>
      <w:r w:rsidRPr="009B50A4">
        <w:rPr>
          <w:rFonts w:asciiTheme="majorBidi" w:hAnsiTheme="majorBidi"/>
          <w:sz w:val="20"/>
          <w:szCs w:val="20"/>
          <w:rtl/>
          <w:lang w:bidi="ar-LB"/>
        </w:rPr>
        <w:t xml:space="preserve"> التنفيذ المتعلقة بالمواد الهيدروفلوروكربونية بموجب تعديل كيغالي</w:t>
      </w:r>
      <w:r>
        <w:rPr>
          <w:rFonts w:asciiTheme="majorBidi" w:hAnsiTheme="majorBidi" w:hint="cs"/>
          <w:sz w:val="20"/>
          <w:szCs w:val="20"/>
          <w:rtl/>
          <w:lang w:bidi="ar-LB"/>
        </w:rPr>
        <w:t xml:space="preserve"> وخط</w:t>
      </w:r>
      <w:r w:rsidR="001658DA">
        <w:rPr>
          <w:rFonts w:asciiTheme="majorBidi" w:hAnsiTheme="majorBidi" w:hint="cs"/>
          <w:sz w:val="20"/>
          <w:szCs w:val="20"/>
          <w:rtl/>
          <w:lang w:bidi="ar-LB"/>
        </w:rPr>
        <w:t>ط</w:t>
      </w:r>
      <w:r>
        <w:rPr>
          <w:rFonts w:asciiTheme="majorBidi" w:hAnsiTheme="majorBidi" w:hint="cs"/>
          <w:sz w:val="20"/>
          <w:szCs w:val="20"/>
          <w:rtl/>
          <w:lang w:bidi="ar-LB"/>
        </w:rPr>
        <w:t xml:space="preserve"> إدارة إزالة المواد الهيدروكلوروفلوروكربونية</w:t>
      </w:r>
    </w:p>
    <w:p w14:paraId="28F1A36B" w14:textId="7DAED61F" w:rsidR="009B50A4" w:rsidRDefault="009B50A4" w:rsidP="009B50A4">
      <w:pPr>
        <w:pStyle w:val="0Heading0"/>
        <w:bidi/>
        <w:jc w:val="both"/>
        <w:rPr>
          <w:rFonts w:asciiTheme="majorBidi" w:hAnsiTheme="majorBidi"/>
          <w:sz w:val="26"/>
          <w:szCs w:val="26"/>
          <w:rtl/>
          <w:lang w:bidi="ar-LB"/>
        </w:rPr>
      </w:pPr>
    </w:p>
    <w:p w14:paraId="5920406D" w14:textId="77777777" w:rsidR="006C5EDB" w:rsidRDefault="006C5EDB">
      <w:pPr>
        <w:jc w:val="left"/>
        <w:rPr>
          <w:rFonts w:asciiTheme="majorBidi" w:hAnsiTheme="majorBidi"/>
          <w:b/>
          <w:bCs/>
          <w:sz w:val="26"/>
          <w:szCs w:val="26"/>
          <w:rtl/>
          <w:lang w:bidi="ar-LB"/>
        </w:rPr>
      </w:pPr>
      <w:r>
        <w:rPr>
          <w:rFonts w:asciiTheme="majorBidi" w:hAnsiTheme="majorBidi"/>
          <w:b/>
          <w:bCs/>
          <w:sz w:val="26"/>
          <w:szCs w:val="26"/>
          <w:rtl/>
          <w:lang w:bidi="ar-LB"/>
        </w:rPr>
        <w:br w:type="page"/>
      </w:r>
    </w:p>
    <w:p w14:paraId="3759548E" w14:textId="3058C8E8" w:rsidR="009B50A4" w:rsidRDefault="009B50A4" w:rsidP="009B50A4">
      <w:pPr>
        <w:pStyle w:val="0Heading0"/>
        <w:bidi/>
        <w:jc w:val="both"/>
        <w:rPr>
          <w:rFonts w:asciiTheme="majorBidi" w:hAnsiTheme="majorBidi"/>
          <w:b/>
          <w:bCs/>
          <w:sz w:val="26"/>
          <w:szCs w:val="26"/>
          <w:rtl/>
          <w:lang w:bidi="ar-LB"/>
        </w:rPr>
      </w:pPr>
      <w:r>
        <w:rPr>
          <w:rFonts w:asciiTheme="majorBidi" w:hAnsiTheme="majorBidi" w:hint="cs"/>
          <w:b/>
          <w:bCs/>
          <w:sz w:val="26"/>
          <w:szCs w:val="26"/>
          <w:rtl/>
          <w:lang w:bidi="ar-LB"/>
        </w:rPr>
        <w:lastRenderedPageBreak/>
        <w:t>التوصية</w:t>
      </w:r>
    </w:p>
    <w:p w14:paraId="3FC96BC3" w14:textId="2D37EC83" w:rsidR="009B50A4" w:rsidRDefault="009B50A4" w:rsidP="009B50A4">
      <w:pPr>
        <w:pStyle w:val="0Heading0"/>
        <w:bidi/>
        <w:jc w:val="both"/>
        <w:rPr>
          <w:rFonts w:asciiTheme="majorBidi" w:hAnsiTheme="majorBidi"/>
          <w:b/>
          <w:bCs/>
          <w:sz w:val="26"/>
          <w:szCs w:val="26"/>
          <w:rtl/>
          <w:lang w:bidi="ar-LB"/>
        </w:rPr>
      </w:pPr>
    </w:p>
    <w:p w14:paraId="55791ACE" w14:textId="2CFD307E" w:rsidR="009B50A4" w:rsidRDefault="009B50A4" w:rsidP="009B50A4">
      <w:pPr>
        <w:pStyle w:val="0Heading0"/>
        <w:bidi/>
        <w:jc w:val="both"/>
        <w:rPr>
          <w:rFonts w:asciiTheme="majorBidi" w:hAnsiTheme="majorBidi"/>
          <w:sz w:val="26"/>
          <w:szCs w:val="26"/>
          <w:rtl/>
          <w:lang w:bidi="ar-LB"/>
        </w:rPr>
      </w:pPr>
      <w:r>
        <w:rPr>
          <w:rFonts w:asciiTheme="majorBidi" w:hAnsiTheme="majorBidi" w:hint="cs"/>
          <w:sz w:val="26"/>
          <w:szCs w:val="26"/>
          <w:rtl/>
          <w:lang w:bidi="ar-LB"/>
        </w:rPr>
        <w:t>10.</w:t>
      </w:r>
      <w:r>
        <w:rPr>
          <w:rFonts w:asciiTheme="majorBidi" w:hAnsiTheme="majorBidi"/>
          <w:sz w:val="26"/>
          <w:szCs w:val="26"/>
          <w:rtl/>
          <w:lang w:bidi="ar-LB"/>
        </w:rPr>
        <w:tab/>
      </w:r>
      <w:r w:rsidRPr="00F404BF">
        <w:rPr>
          <w:rFonts w:asciiTheme="majorBidi" w:hAnsiTheme="majorBidi" w:hint="cs"/>
          <w:sz w:val="26"/>
          <w:szCs w:val="26"/>
          <w:u w:val="single"/>
          <w:rtl/>
          <w:lang w:bidi="ar-LB"/>
        </w:rPr>
        <w:t>قد ترغب</w:t>
      </w:r>
      <w:r>
        <w:rPr>
          <w:rFonts w:asciiTheme="majorBidi" w:hAnsiTheme="majorBidi" w:hint="cs"/>
          <w:sz w:val="26"/>
          <w:szCs w:val="26"/>
          <w:rtl/>
          <w:lang w:bidi="ar-LB"/>
        </w:rPr>
        <w:t xml:space="preserve"> اللجنة التنفيذية في</w:t>
      </w:r>
      <w:r w:rsidR="00F404BF">
        <w:rPr>
          <w:rFonts w:asciiTheme="majorBidi" w:hAnsiTheme="majorBidi" w:hint="cs"/>
          <w:sz w:val="26"/>
          <w:szCs w:val="26"/>
          <w:rtl/>
          <w:lang w:bidi="ar-LB"/>
        </w:rPr>
        <w:t>:</w:t>
      </w:r>
    </w:p>
    <w:p w14:paraId="09B77215" w14:textId="5DA04846" w:rsidR="00F404BF" w:rsidRDefault="00F404BF" w:rsidP="00F404BF">
      <w:pPr>
        <w:pStyle w:val="0Heading0"/>
        <w:bidi/>
        <w:jc w:val="both"/>
        <w:rPr>
          <w:rFonts w:asciiTheme="majorBidi" w:hAnsiTheme="majorBidi"/>
          <w:sz w:val="26"/>
          <w:szCs w:val="26"/>
          <w:rtl/>
          <w:lang w:bidi="ar-LB"/>
        </w:rPr>
      </w:pPr>
    </w:p>
    <w:p w14:paraId="69018B8E" w14:textId="4BA84BC3" w:rsidR="00F404BF" w:rsidRDefault="00F404BF" w:rsidP="006C5EDB">
      <w:pPr>
        <w:pStyle w:val="0Heading0"/>
        <w:numPr>
          <w:ilvl w:val="0"/>
          <w:numId w:val="49"/>
        </w:numPr>
        <w:bidi/>
        <w:ind w:left="1440" w:hanging="720"/>
        <w:jc w:val="both"/>
        <w:rPr>
          <w:rFonts w:asciiTheme="majorBidi" w:hAnsiTheme="majorBidi"/>
          <w:sz w:val="26"/>
          <w:szCs w:val="26"/>
          <w:lang w:bidi="ar-LB"/>
        </w:rPr>
      </w:pPr>
      <w:r>
        <w:rPr>
          <w:rFonts w:asciiTheme="majorBidi" w:hAnsiTheme="majorBidi" w:hint="cs"/>
          <w:sz w:val="26"/>
          <w:szCs w:val="26"/>
          <w:rtl/>
          <w:lang w:bidi="ar-LB"/>
        </w:rPr>
        <w:t xml:space="preserve">أن </w:t>
      </w:r>
      <w:r w:rsidRPr="00F404BF">
        <w:rPr>
          <w:rFonts w:asciiTheme="majorBidi" w:hAnsiTheme="majorBidi" w:hint="cs"/>
          <w:sz w:val="26"/>
          <w:szCs w:val="26"/>
          <w:rtl/>
          <w:lang w:bidi="ar-LB"/>
        </w:rPr>
        <w:t xml:space="preserve">تأخذ علما بأنّ الوكالات الثنائية والمنفذة المعنية قد ضمنت خطط أعمالها لعام 2026 والمرفوعة إلى عناية اللجنة التنفيذية في اجتماعها الثامن والتسعين طلبات لتمويل تقارير التحقق من خطط إدارة إزالة المواد الهيدروكلوروفلوروكربونية وخطط </w:t>
      </w:r>
      <w:r w:rsidRPr="00F404BF">
        <w:rPr>
          <w:rFonts w:asciiTheme="majorBidi" w:hAnsiTheme="majorBidi"/>
          <w:sz w:val="26"/>
          <w:szCs w:val="26"/>
          <w:rtl/>
          <w:lang w:bidi="ar-LB"/>
        </w:rPr>
        <w:t>التنفيذ المتعلقة بالمواد الهيدروفلوروكربونية بموجب تعديل كيغالي</w:t>
      </w:r>
      <w:r w:rsidRPr="00F404BF">
        <w:rPr>
          <w:rFonts w:asciiTheme="majorBidi" w:hAnsiTheme="majorBidi" w:hint="cs"/>
          <w:sz w:val="26"/>
          <w:szCs w:val="26"/>
          <w:rtl/>
          <w:lang w:bidi="ar-LB"/>
        </w:rPr>
        <w:t xml:space="preserve"> لكل من أرمينيا وبنين والبوسنة والهرسك وبوركينا فاسو وتشاد وجزر كوك وكوستاريكا والسلفادور ومملكة إسواتيني وأثيوبيا وفيجي وغامبيا وجورجيا وغانا وغرينادا وغواتيمالا وغينيا بيساو وهندوراس وجمايكا وكيريباس وجمهورية لاو الديمقراطية الشعبية وليسوتو وليبيريا ومالي وجزر مارشال و</w:t>
      </w:r>
      <w:r w:rsidRPr="00F404BF">
        <w:rPr>
          <w:rFonts w:asciiTheme="majorBidi" w:hAnsiTheme="majorBidi"/>
          <w:sz w:val="26"/>
          <w:szCs w:val="26"/>
          <w:rtl/>
          <w:lang w:bidi="ar-LB"/>
        </w:rPr>
        <w:t>موريشيوس</w:t>
      </w:r>
      <w:r w:rsidRPr="00F404BF">
        <w:rPr>
          <w:rFonts w:asciiTheme="majorBidi" w:hAnsiTheme="majorBidi" w:hint="cs"/>
          <w:sz w:val="26"/>
          <w:szCs w:val="26"/>
          <w:rtl/>
          <w:lang w:bidi="ar-LB"/>
        </w:rPr>
        <w:t xml:space="preserve"> و</w:t>
      </w:r>
      <w:r>
        <w:rPr>
          <w:rFonts w:asciiTheme="majorBidi" w:hAnsiTheme="majorBidi" w:hint="cs"/>
          <w:sz w:val="26"/>
          <w:szCs w:val="26"/>
          <w:rtl/>
          <w:lang w:bidi="ar-LB"/>
        </w:rPr>
        <w:t>و</w:t>
      </w:r>
      <w:r w:rsidRPr="00F404BF">
        <w:rPr>
          <w:rFonts w:asciiTheme="majorBidi" w:hAnsiTheme="majorBidi"/>
          <w:sz w:val="26"/>
          <w:szCs w:val="26"/>
          <w:rtl/>
          <w:lang w:bidi="ar-LB"/>
        </w:rPr>
        <w:t>لايات ميكرونيزيا الموحدة</w:t>
      </w:r>
      <w:r>
        <w:rPr>
          <w:rFonts w:asciiTheme="majorBidi" w:hAnsiTheme="majorBidi" w:hint="cs"/>
          <w:sz w:val="26"/>
          <w:szCs w:val="26"/>
          <w:rtl/>
          <w:lang w:bidi="ar-LB"/>
        </w:rPr>
        <w:t xml:space="preserve"> ومنغوليا والجبل الأسود ونورو ونيجر ونيوي وبالاو وبابوا غينيا الجديدة </w:t>
      </w:r>
      <w:r w:rsidR="0074764A">
        <w:rPr>
          <w:rFonts w:asciiTheme="majorBidi" w:hAnsiTheme="majorBidi" w:hint="cs"/>
          <w:sz w:val="26"/>
          <w:szCs w:val="26"/>
          <w:rtl/>
          <w:lang w:bidi="ar-LB"/>
        </w:rPr>
        <w:t xml:space="preserve">وبراغواي وجمهورية </w:t>
      </w:r>
      <w:r>
        <w:rPr>
          <w:rFonts w:asciiTheme="majorBidi" w:hAnsiTheme="majorBidi" w:hint="cs"/>
          <w:sz w:val="26"/>
          <w:szCs w:val="26"/>
          <w:rtl/>
          <w:lang w:bidi="ar-LB"/>
        </w:rPr>
        <w:t>مولدوفا ورواندا وسانت لوسيا وساموا وسيشيل وسيراليون وجزر سليمان وتوغو وتونغا وتوفالو وأوغندا وأورغواي وفانواتو وزامبيا وزمبابوي؛</w:t>
      </w:r>
    </w:p>
    <w:p w14:paraId="00EE3130" w14:textId="77777777" w:rsidR="00F404BF" w:rsidRDefault="00F404BF" w:rsidP="006C5EDB">
      <w:pPr>
        <w:pStyle w:val="0Heading0"/>
        <w:bidi/>
        <w:ind w:left="1440" w:hanging="720"/>
        <w:jc w:val="both"/>
        <w:rPr>
          <w:rFonts w:asciiTheme="majorBidi" w:hAnsiTheme="majorBidi"/>
          <w:sz w:val="26"/>
          <w:szCs w:val="26"/>
          <w:lang w:bidi="ar-LB"/>
        </w:rPr>
      </w:pPr>
    </w:p>
    <w:p w14:paraId="2E748BFC" w14:textId="5EE4C795" w:rsidR="00F404BF" w:rsidRPr="00F404BF" w:rsidRDefault="00F404BF" w:rsidP="006C5EDB">
      <w:pPr>
        <w:pStyle w:val="0Heading0"/>
        <w:numPr>
          <w:ilvl w:val="0"/>
          <w:numId w:val="49"/>
        </w:numPr>
        <w:bidi/>
        <w:ind w:left="1440" w:hanging="720"/>
        <w:jc w:val="both"/>
        <w:rPr>
          <w:rFonts w:asciiTheme="majorBidi" w:hAnsiTheme="majorBidi"/>
          <w:sz w:val="26"/>
          <w:szCs w:val="26"/>
          <w:rtl/>
          <w:lang w:bidi="ar-LB"/>
        </w:rPr>
      </w:pPr>
      <w:r>
        <w:rPr>
          <w:rFonts w:asciiTheme="majorBidi" w:hAnsiTheme="majorBidi" w:hint="cs"/>
          <w:sz w:val="26"/>
          <w:szCs w:val="26"/>
          <w:rtl/>
          <w:lang w:bidi="ar-LB"/>
        </w:rPr>
        <w:t xml:space="preserve"> وأن تنظر في طلبات التمويل المتصلة بعمليات التحقق الوارد ذكرها في الفقرة الفرعية "ألف" أعلاه في سياق خطط الأعمال والتعاون الثنائي التي تقدمها كل من الوكالات المنفذة والثنائية المعنية تحت البند 8(ج) من جدول الأعمال </w:t>
      </w:r>
      <w:r w:rsidR="00AD51F6">
        <w:rPr>
          <w:rFonts w:asciiTheme="majorBidi" w:hAnsiTheme="majorBidi" w:hint="cs"/>
          <w:sz w:val="26"/>
          <w:szCs w:val="26"/>
          <w:rtl/>
          <w:lang w:bidi="ar-LB"/>
        </w:rPr>
        <w:t>والمعنون "</w:t>
      </w:r>
      <w:r w:rsidR="00AD51F6">
        <w:rPr>
          <w:sz w:val="26"/>
          <w:szCs w:val="26"/>
          <w:rtl/>
          <w:lang w:val="en-US"/>
        </w:rPr>
        <w:t>المشروعات الموصى بالموافقة الشمولية عليها</w:t>
      </w:r>
      <w:r w:rsidR="00AD51F6">
        <w:rPr>
          <w:rFonts w:hint="cs"/>
          <w:sz w:val="26"/>
          <w:szCs w:val="26"/>
          <w:rtl/>
          <w:lang w:val="en-US"/>
        </w:rPr>
        <w:t>".</w:t>
      </w:r>
    </w:p>
    <w:p w14:paraId="59B86D15" w14:textId="5CF56F26" w:rsidR="009159B0" w:rsidRPr="009159B0" w:rsidRDefault="009159B0" w:rsidP="009159B0">
      <w:pPr>
        <w:bidi/>
        <w:spacing w:before="240" w:after="240"/>
        <w:rPr>
          <w:b/>
          <w:bCs/>
          <w:sz w:val="26"/>
          <w:szCs w:val="26"/>
          <w:rtl/>
        </w:rPr>
      </w:pPr>
      <w:r w:rsidRPr="009159B0">
        <w:rPr>
          <w:rFonts w:hint="cs"/>
          <w:b/>
          <w:bCs/>
          <w:sz w:val="26"/>
          <w:szCs w:val="26"/>
          <w:rtl/>
        </w:rPr>
        <w:t>ثانيا-4</w:t>
      </w:r>
      <w:r w:rsidR="001D7BFF">
        <w:rPr>
          <w:b/>
          <w:bCs/>
          <w:sz w:val="26"/>
          <w:szCs w:val="26"/>
          <w:rtl/>
        </w:rPr>
        <w:tab/>
      </w:r>
      <w:r w:rsidRPr="009159B0">
        <w:rPr>
          <w:rFonts w:hint="cs"/>
          <w:b/>
          <w:bCs/>
          <w:sz w:val="26"/>
          <w:szCs w:val="26"/>
          <w:rtl/>
        </w:rPr>
        <w:t>المشاريع الموصى باستعراضها بصورة فردية</w:t>
      </w:r>
    </w:p>
    <w:p w14:paraId="427A0823" w14:textId="35C105E8" w:rsidR="00AD51F6" w:rsidRDefault="00AD51F6" w:rsidP="00AD51F6">
      <w:pPr>
        <w:pStyle w:val="Heading1"/>
        <w:numPr>
          <w:ilvl w:val="0"/>
          <w:numId w:val="0"/>
        </w:numPr>
        <w:bidi/>
        <w:rPr>
          <w:sz w:val="26"/>
          <w:szCs w:val="26"/>
          <w:rtl/>
          <w:lang w:bidi="ar-LB"/>
        </w:rPr>
      </w:pPr>
      <w:r>
        <w:rPr>
          <w:rFonts w:hint="cs"/>
          <w:sz w:val="26"/>
          <w:szCs w:val="26"/>
          <w:rtl/>
          <w:lang w:bidi="ar-LB"/>
        </w:rPr>
        <w:t>11.</w:t>
      </w:r>
      <w:r>
        <w:rPr>
          <w:sz w:val="26"/>
          <w:szCs w:val="26"/>
          <w:rtl/>
          <w:lang w:bidi="ar-LB"/>
        </w:rPr>
        <w:tab/>
      </w:r>
      <w:r>
        <w:rPr>
          <w:rFonts w:hint="cs"/>
          <w:sz w:val="26"/>
          <w:szCs w:val="26"/>
          <w:rtl/>
          <w:lang w:bidi="ar-LB"/>
        </w:rPr>
        <w:t xml:space="preserve">في الجدول 5 موجز للطلبات الموصى باستعراضها بصورة فردية. ويرد المزيد من التفاصيل عن هذه المشاريع والأنشطة في الوثيقة </w:t>
      </w:r>
      <w:r>
        <w:rPr>
          <w:sz w:val="26"/>
          <w:szCs w:val="26"/>
          <w:lang w:bidi="ar-LB"/>
        </w:rPr>
        <w:t>UNEP/OzL.Pro/ExCom/98/13</w:t>
      </w:r>
      <w:r w:rsidR="005C3319">
        <w:rPr>
          <w:rFonts w:hint="cs"/>
          <w:sz w:val="26"/>
          <w:szCs w:val="26"/>
          <w:rtl/>
          <w:lang w:bidi="ar-LB"/>
        </w:rPr>
        <w:t xml:space="preserve"> </w:t>
      </w:r>
      <w:r>
        <w:rPr>
          <w:rFonts w:hint="cs"/>
          <w:sz w:val="26"/>
          <w:szCs w:val="26"/>
          <w:rtl/>
          <w:lang w:bidi="ar-LB"/>
        </w:rPr>
        <w:t>ال</w:t>
      </w:r>
      <w:r w:rsidR="00652820">
        <w:rPr>
          <w:rFonts w:hint="cs"/>
          <w:sz w:val="26"/>
          <w:szCs w:val="26"/>
          <w:rtl/>
          <w:lang w:bidi="ar-LB"/>
        </w:rPr>
        <w:t>معروضة تحت</w:t>
      </w:r>
      <w:r>
        <w:rPr>
          <w:rFonts w:hint="cs"/>
          <w:sz w:val="26"/>
          <w:szCs w:val="26"/>
          <w:rtl/>
          <w:lang w:bidi="ar-LB"/>
        </w:rPr>
        <w:t xml:space="preserve"> البند </w:t>
      </w:r>
      <w:r>
        <w:rPr>
          <w:sz w:val="26"/>
          <w:szCs w:val="26"/>
          <w:lang w:bidi="ar-LB"/>
        </w:rPr>
        <w:t>8</w:t>
      </w:r>
      <w:r>
        <w:rPr>
          <w:rFonts w:hint="cs"/>
          <w:sz w:val="26"/>
          <w:szCs w:val="26"/>
          <w:rtl/>
          <w:lang w:bidi="ar-LB"/>
        </w:rPr>
        <w:t>(د) من جدول الأعمال</w:t>
      </w:r>
      <w:r w:rsidR="005C3319">
        <w:rPr>
          <w:rFonts w:hint="cs"/>
          <w:sz w:val="26"/>
          <w:szCs w:val="26"/>
          <w:rtl/>
          <w:lang w:bidi="ar-LB"/>
        </w:rPr>
        <w:t xml:space="preserve">. </w:t>
      </w:r>
    </w:p>
    <w:p w14:paraId="558801FF" w14:textId="7B2C6EF4" w:rsidR="00AD51F6" w:rsidRDefault="00AD51F6" w:rsidP="00AD51F6">
      <w:pPr>
        <w:pStyle w:val="0Heading0"/>
        <w:bidi/>
        <w:jc w:val="both"/>
        <w:rPr>
          <w:b/>
          <w:bCs/>
          <w:sz w:val="26"/>
          <w:szCs w:val="26"/>
          <w:rtl/>
          <w:lang w:bidi="ar-LB"/>
        </w:rPr>
      </w:pPr>
      <w:r>
        <w:rPr>
          <w:rFonts w:hint="cs"/>
          <w:b/>
          <w:bCs/>
          <w:sz w:val="26"/>
          <w:szCs w:val="26"/>
          <w:rtl/>
          <w:lang w:bidi="ar-LB"/>
        </w:rPr>
        <w:t xml:space="preserve">الجدول </w:t>
      </w:r>
      <w:r>
        <w:rPr>
          <w:b/>
          <w:bCs/>
          <w:sz w:val="26"/>
          <w:szCs w:val="26"/>
          <w:lang w:bidi="ar-LB"/>
        </w:rPr>
        <w:t>5</w:t>
      </w:r>
      <w:r>
        <w:rPr>
          <w:rFonts w:hint="cs"/>
          <w:b/>
          <w:bCs/>
          <w:sz w:val="26"/>
          <w:szCs w:val="26"/>
          <w:rtl/>
          <w:lang w:bidi="ar-LB"/>
        </w:rPr>
        <w:t xml:space="preserve">: الطلبات الموصى </w:t>
      </w:r>
      <w:r w:rsidR="00CC4F9C">
        <w:rPr>
          <w:rFonts w:hint="cs"/>
          <w:b/>
          <w:bCs/>
          <w:sz w:val="26"/>
          <w:szCs w:val="26"/>
          <w:rtl/>
          <w:lang w:bidi="ar-LB"/>
        </w:rPr>
        <w:t>ب</w:t>
      </w:r>
      <w:r>
        <w:rPr>
          <w:rFonts w:hint="cs"/>
          <w:b/>
          <w:bCs/>
          <w:sz w:val="26"/>
          <w:szCs w:val="26"/>
          <w:rtl/>
          <w:lang w:bidi="ar-LB"/>
        </w:rPr>
        <w:t>ا</w:t>
      </w:r>
      <w:r>
        <w:rPr>
          <w:rFonts w:hint="cs"/>
          <w:b/>
          <w:bCs/>
          <w:sz w:val="26"/>
          <w:szCs w:val="26"/>
          <w:rtl/>
        </w:rPr>
        <w:t>ستعراضها بصورة</w:t>
      </w:r>
      <w:r>
        <w:rPr>
          <w:rFonts w:hint="cs"/>
          <w:b/>
          <w:bCs/>
          <w:sz w:val="26"/>
          <w:szCs w:val="26"/>
          <w:rtl/>
          <w:lang w:bidi="ar-LB"/>
        </w:rPr>
        <w:t xml:space="preserve"> فردية</w:t>
      </w:r>
    </w:p>
    <w:tbl>
      <w:tblPr>
        <w:tblStyle w:val="TableGrid10"/>
        <w:bidiVisual/>
        <w:tblW w:w="5000" w:type="pct"/>
        <w:tblInd w:w="0" w:type="dxa"/>
        <w:tblLook w:val="04A0" w:firstRow="1" w:lastRow="0" w:firstColumn="1" w:lastColumn="0" w:noHBand="0" w:noVBand="1"/>
      </w:tblPr>
      <w:tblGrid>
        <w:gridCol w:w="5090"/>
        <w:gridCol w:w="628"/>
        <w:gridCol w:w="961"/>
        <w:gridCol w:w="1513"/>
        <w:gridCol w:w="1158"/>
      </w:tblGrid>
      <w:tr w:rsidR="00AD51F6" w:rsidRPr="002846C9" w14:paraId="6EF22BC5" w14:textId="77777777" w:rsidTr="00AD51F6">
        <w:trPr>
          <w:trHeight w:val="268"/>
          <w:tblHeader/>
        </w:trPr>
        <w:tc>
          <w:tcPr>
            <w:tcW w:w="2722" w:type="pct"/>
            <w:tcBorders>
              <w:top w:val="single" w:sz="4" w:space="0" w:color="auto"/>
              <w:left w:val="single" w:sz="4" w:space="0" w:color="auto"/>
              <w:bottom w:val="single" w:sz="4" w:space="0" w:color="auto"/>
              <w:right w:val="single" w:sz="4" w:space="0" w:color="auto"/>
            </w:tcBorders>
            <w:vAlign w:val="center"/>
            <w:hideMark/>
          </w:tcPr>
          <w:p w14:paraId="5DC189A6" w14:textId="78644894" w:rsidR="00AD51F6" w:rsidRPr="002846C9" w:rsidRDefault="00AD51F6">
            <w:pPr>
              <w:bidi/>
              <w:jc w:val="center"/>
              <w:rPr>
                <w:b/>
                <w:bCs/>
                <w:sz w:val="18"/>
                <w:szCs w:val="18"/>
                <w:rtl/>
                <w:lang w:val="en-US"/>
              </w:rPr>
            </w:pPr>
            <w:r w:rsidRPr="002846C9">
              <w:rPr>
                <w:rFonts w:hint="cs"/>
                <w:bCs/>
                <w:sz w:val="18"/>
                <w:szCs w:val="18"/>
                <w:rtl/>
                <w:lang w:val="en-US"/>
              </w:rPr>
              <w:t>المشاريع والأنشطة</w:t>
            </w:r>
          </w:p>
        </w:tc>
        <w:tc>
          <w:tcPr>
            <w:tcW w:w="336" w:type="pct"/>
            <w:tcBorders>
              <w:top w:val="single" w:sz="4" w:space="0" w:color="auto"/>
              <w:left w:val="single" w:sz="4" w:space="0" w:color="auto"/>
              <w:bottom w:val="single" w:sz="4" w:space="0" w:color="auto"/>
              <w:right w:val="single" w:sz="4" w:space="0" w:color="auto"/>
            </w:tcBorders>
            <w:vAlign w:val="center"/>
            <w:hideMark/>
          </w:tcPr>
          <w:p w14:paraId="64CA825D" w14:textId="77777777" w:rsidR="00AD51F6" w:rsidRPr="002846C9" w:rsidRDefault="00AD51F6">
            <w:pPr>
              <w:bidi/>
              <w:jc w:val="center"/>
              <w:rPr>
                <w:b/>
                <w:bCs/>
                <w:sz w:val="18"/>
                <w:szCs w:val="18"/>
                <w:lang w:val="en-US"/>
              </w:rPr>
            </w:pPr>
            <w:r w:rsidRPr="002846C9">
              <w:rPr>
                <w:rFonts w:hint="cs"/>
                <w:bCs/>
                <w:sz w:val="18"/>
                <w:szCs w:val="18"/>
                <w:rtl/>
                <w:lang w:val="en-US"/>
              </w:rPr>
              <w:t>عدد البلدان</w:t>
            </w:r>
          </w:p>
        </w:tc>
        <w:tc>
          <w:tcPr>
            <w:tcW w:w="514" w:type="pct"/>
            <w:tcBorders>
              <w:top w:val="single" w:sz="4" w:space="0" w:color="auto"/>
              <w:left w:val="single" w:sz="4" w:space="0" w:color="auto"/>
              <w:bottom w:val="single" w:sz="4" w:space="0" w:color="auto"/>
              <w:right w:val="single" w:sz="4" w:space="0" w:color="auto"/>
            </w:tcBorders>
            <w:vAlign w:val="center"/>
            <w:hideMark/>
          </w:tcPr>
          <w:p w14:paraId="47F81A8D" w14:textId="77777777" w:rsidR="00AD51F6" w:rsidRPr="002846C9" w:rsidRDefault="00AD51F6">
            <w:pPr>
              <w:bidi/>
              <w:jc w:val="center"/>
              <w:rPr>
                <w:b/>
                <w:bCs/>
                <w:sz w:val="18"/>
                <w:szCs w:val="18"/>
                <w:lang w:val="en-US"/>
              </w:rPr>
            </w:pPr>
            <w:r w:rsidRPr="002846C9">
              <w:rPr>
                <w:rFonts w:hint="cs"/>
                <w:b/>
                <w:bCs/>
                <w:sz w:val="18"/>
                <w:szCs w:val="18"/>
                <w:rtl/>
                <w:lang w:val="en-US"/>
              </w:rPr>
              <w:t>عدد طلبات التمويل</w:t>
            </w:r>
          </w:p>
        </w:tc>
        <w:tc>
          <w:tcPr>
            <w:tcW w:w="809" w:type="pct"/>
            <w:tcBorders>
              <w:top w:val="single" w:sz="4" w:space="0" w:color="auto"/>
              <w:left w:val="single" w:sz="4" w:space="0" w:color="auto"/>
              <w:bottom w:val="single" w:sz="4" w:space="0" w:color="auto"/>
              <w:right w:val="single" w:sz="4" w:space="0" w:color="auto"/>
            </w:tcBorders>
            <w:vAlign w:val="center"/>
            <w:hideMark/>
          </w:tcPr>
          <w:p w14:paraId="141F7B3A" w14:textId="77777777" w:rsidR="00AD51F6" w:rsidRPr="002846C9" w:rsidRDefault="00AD51F6">
            <w:pPr>
              <w:bidi/>
              <w:ind w:left="-103" w:right="-107"/>
              <w:jc w:val="center"/>
              <w:rPr>
                <w:b/>
                <w:bCs/>
                <w:sz w:val="18"/>
                <w:szCs w:val="18"/>
                <w:lang w:val="en-US"/>
              </w:rPr>
            </w:pPr>
            <w:r w:rsidRPr="002846C9">
              <w:rPr>
                <w:rFonts w:hint="cs"/>
                <w:b/>
                <w:bCs/>
                <w:sz w:val="18"/>
                <w:szCs w:val="18"/>
                <w:rtl/>
                <w:lang w:val="en-US"/>
              </w:rPr>
              <w:t>المبالغ الموصي بها (دولار أمريكي)</w:t>
            </w:r>
          </w:p>
        </w:tc>
        <w:tc>
          <w:tcPr>
            <w:tcW w:w="619" w:type="pct"/>
            <w:tcBorders>
              <w:top w:val="single" w:sz="4" w:space="0" w:color="auto"/>
              <w:left w:val="single" w:sz="4" w:space="0" w:color="auto"/>
              <w:bottom w:val="single" w:sz="4" w:space="0" w:color="auto"/>
              <w:right w:val="single" w:sz="4" w:space="0" w:color="auto"/>
            </w:tcBorders>
            <w:vAlign w:val="center"/>
            <w:hideMark/>
          </w:tcPr>
          <w:p w14:paraId="16C7180B" w14:textId="6E7FA0C7" w:rsidR="00AD51F6" w:rsidRPr="002846C9" w:rsidRDefault="00AD51F6">
            <w:pPr>
              <w:bidi/>
              <w:ind w:left="-110" w:right="-152"/>
              <w:jc w:val="center"/>
              <w:rPr>
                <w:b/>
                <w:bCs/>
                <w:sz w:val="18"/>
                <w:szCs w:val="18"/>
                <w:lang w:val="en-US"/>
              </w:rPr>
            </w:pPr>
            <w:r w:rsidRPr="002846C9">
              <w:rPr>
                <w:rFonts w:hint="cs"/>
                <w:b/>
                <w:bCs/>
                <w:sz w:val="18"/>
                <w:szCs w:val="18"/>
                <w:rtl/>
                <w:lang w:val="en-US"/>
              </w:rPr>
              <w:t>المبالغ المبدئية (دولار أمريكي)</w:t>
            </w:r>
          </w:p>
        </w:tc>
      </w:tr>
      <w:tr w:rsidR="00AD51F6" w:rsidRPr="002846C9" w14:paraId="779A5AA4" w14:textId="77777777" w:rsidTr="00381C55">
        <w:trPr>
          <w:trHeight w:val="268"/>
          <w:tblHeader/>
        </w:trPr>
        <w:tc>
          <w:tcPr>
            <w:tcW w:w="2722" w:type="pct"/>
            <w:tcBorders>
              <w:top w:val="single" w:sz="4" w:space="0" w:color="auto"/>
              <w:left w:val="single" w:sz="4" w:space="0" w:color="auto"/>
              <w:bottom w:val="single" w:sz="4" w:space="0" w:color="auto"/>
              <w:right w:val="single" w:sz="4" w:space="0" w:color="auto"/>
            </w:tcBorders>
            <w:vAlign w:val="center"/>
            <w:hideMark/>
          </w:tcPr>
          <w:p w14:paraId="5B86133C" w14:textId="0CF953B9" w:rsidR="00AD51F6" w:rsidRPr="002846C9" w:rsidRDefault="00AD51F6" w:rsidP="00AD51F6">
            <w:pPr>
              <w:bidi/>
              <w:jc w:val="left"/>
              <w:rPr>
                <w:sz w:val="18"/>
                <w:szCs w:val="18"/>
                <w:lang w:val="en-US"/>
              </w:rPr>
            </w:pPr>
            <w:r w:rsidRPr="002846C9">
              <w:rPr>
                <w:rFonts w:hint="cs"/>
                <w:sz w:val="18"/>
                <w:szCs w:val="18"/>
                <w:rtl/>
              </w:rPr>
              <w:t xml:space="preserve">المراحل الجديدة من خطط إدارة إزالة </w:t>
            </w:r>
            <w:r w:rsidRPr="002846C9">
              <w:rPr>
                <w:rFonts w:hint="cs"/>
                <w:sz w:val="18"/>
                <w:szCs w:val="18"/>
                <w:rtl/>
                <w:lang w:bidi="ar-EG"/>
              </w:rPr>
              <w:t xml:space="preserve">المواد </w:t>
            </w:r>
            <w:r w:rsidRPr="002846C9">
              <w:rPr>
                <w:rFonts w:hint="cs"/>
                <w:sz w:val="18"/>
                <w:szCs w:val="18"/>
                <w:rtl/>
              </w:rPr>
              <w:t xml:space="preserve">الهيدروكلوروفلوروكربونية </w:t>
            </w:r>
          </w:p>
        </w:tc>
        <w:tc>
          <w:tcPr>
            <w:tcW w:w="336" w:type="pct"/>
            <w:tcBorders>
              <w:top w:val="single" w:sz="4" w:space="0" w:color="auto"/>
              <w:left w:val="single" w:sz="4" w:space="0" w:color="auto"/>
              <w:bottom w:val="single" w:sz="4" w:space="0" w:color="auto"/>
              <w:right w:val="single" w:sz="4" w:space="0" w:color="auto"/>
            </w:tcBorders>
          </w:tcPr>
          <w:p w14:paraId="419CC993" w14:textId="20199582" w:rsidR="00AD51F6" w:rsidRPr="002846C9" w:rsidRDefault="00381C55" w:rsidP="00381C55">
            <w:pPr>
              <w:bidi/>
              <w:ind w:left="-249" w:right="-252"/>
              <w:jc w:val="center"/>
              <w:rPr>
                <w:sz w:val="18"/>
                <w:szCs w:val="18"/>
                <w:lang w:val="en-US"/>
              </w:rPr>
            </w:pPr>
            <w:r w:rsidRPr="002846C9">
              <w:rPr>
                <w:rFonts w:hint="cs"/>
                <w:sz w:val="18"/>
                <w:szCs w:val="18"/>
                <w:rtl/>
                <w:lang w:val="en-US"/>
              </w:rPr>
              <w:t>9</w:t>
            </w:r>
          </w:p>
        </w:tc>
        <w:tc>
          <w:tcPr>
            <w:tcW w:w="514" w:type="pct"/>
            <w:tcBorders>
              <w:top w:val="single" w:sz="4" w:space="0" w:color="auto"/>
              <w:left w:val="single" w:sz="4" w:space="0" w:color="auto"/>
              <w:bottom w:val="single" w:sz="4" w:space="0" w:color="auto"/>
              <w:right w:val="single" w:sz="4" w:space="0" w:color="auto"/>
            </w:tcBorders>
          </w:tcPr>
          <w:p w14:paraId="36EDF202" w14:textId="64350BA3" w:rsidR="00AD51F6" w:rsidRPr="002846C9" w:rsidRDefault="00381C55" w:rsidP="00381C55">
            <w:pPr>
              <w:bidi/>
              <w:jc w:val="center"/>
              <w:rPr>
                <w:sz w:val="18"/>
                <w:szCs w:val="18"/>
                <w:lang w:val="en-US"/>
              </w:rPr>
            </w:pPr>
            <w:r w:rsidRPr="002846C9">
              <w:rPr>
                <w:rFonts w:hint="cs"/>
                <w:sz w:val="18"/>
                <w:szCs w:val="18"/>
                <w:rtl/>
                <w:lang w:val="en-US"/>
              </w:rPr>
              <w:t>19</w:t>
            </w:r>
          </w:p>
        </w:tc>
        <w:tc>
          <w:tcPr>
            <w:tcW w:w="809" w:type="pct"/>
            <w:tcBorders>
              <w:top w:val="single" w:sz="4" w:space="0" w:color="auto"/>
              <w:left w:val="single" w:sz="4" w:space="0" w:color="auto"/>
              <w:bottom w:val="single" w:sz="4" w:space="0" w:color="auto"/>
              <w:right w:val="single" w:sz="4" w:space="0" w:color="auto"/>
            </w:tcBorders>
            <w:shd w:val="clear" w:color="auto" w:fill="FFFFFF" w:themeFill="background1"/>
          </w:tcPr>
          <w:p w14:paraId="6169F5E4" w14:textId="7DB91A66" w:rsidR="00AD51F6" w:rsidRPr="002846C9" w:rsidRDefault="00381C55" w:rsidP="006C5EDB">
            <w:pPr>
              <w:bidi/>
              <w:ind w:left="-110" w:firstLine="110"/>
              <w:jc w:val="left"/>
              <w:rPr>
                <w:sz w:val="18"/>
                <w:szCs w:val="18"/>
                <w:lang w:val="en-US"/>
              </w:rPr>
            </w:pPr>
            <w:r w:rsidRPr="002846C9">
              <w:rPr>
                <w:rFonts w:hint="cs"/>
                <w:sz w:val="18"/>
                <w:szCs w:val="18"/>
                <w:rtl/>
                <w:lang w:val="en-US"/>
              </w:rPr>
              <w:t>11,761,319</w:t>
            </w:r>
          </w:p>
        </w:tc>
        <w:tc>
          <w:tcPr>
            <w:tcW w:w="6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0B0A63" w14:textId="15F1DF4B" w:rsidR="00AD51F6" w:rsidRPr="002846C9" w:rsidRDefault="00381C55" w:rsidP="006C5EDB">
            <w:pPr>
              <w:bidi/>
              <w:ind w:left="-110" w:firstLine="110"/>
              <w:jc w:val="left"/>
              <w:rPr>
                <w:sz w:val="18"/>
                <w:szCs w:val="18"/>
                <w:lang w:val="en-US"/>
              </w:rPr>
            </w:pPr>
            <w:r w:rsidRPr="002846C9">
              <w:rPr>
                <w:rFonts w:hint="cs"/>
                <w:sz w:val="18"/>
                <w:szCs w:val="18"/>
                <w:rtl/>
                <w:lang w:val="en-US"/>
              </w:rPr>
              <w:t>32,152,</w:t>
            </w:r>
            <w:r w:rsidR="00CC4F9C" w:rsidRPr="002846C9">
              <w:rPr>
                <w:rFonts w:hint="cs"/>
                <w:sz w:val="18"/>
                <w:szCs w:val="18"/>
                <w:rtl/>
                <w:lang w:val="en-US"/>
              </w:rPr>
              <w:t>739</w:t>
            </w:r>
          </w:p>
        </w:tc>
      </w:tr>
      <w:tr w:rsidR="00AD51F6" w:rsidRPr="002846C9" w14:paraId="233F47CB" w14:textId="77777777" w:rsidTr="00381C55">
        <w:trPr>
          <w:trHeight w:val="268"/>
          <w:tblHeader/>
        </w:trPr>
        <w:tc>
          <w:tcPr>
            <w:tcW w:w="2722" w:type="pct"/>
            <w:tcBorders>
              <w:top w:val="single" w:sz="4" w:space="0" w:color="auto"/>
              <w:left w:val="single" w:sz="4" w:space="0" w:color="auto"/>
              <w:bottom w:val="single" w:sz="4" w:space="0" w:color="auto"/>
              <w:right w:val="single" w:sz="4" w:space="0" w:color="auto"/>
            </w:tcBorders>
            <w:vAlign w:val="center"/>
            <w:hideMark/>
          </w:tcPr>
          <w:p w14:paraId="77944E3F" w14:textId="27605854" w:rsidR="00AD51F6" w:rsidRPr="002846C9" w:rsidRDefault="00AD51F6" w:rsidP="00AD51F6">
            <w:pPr>
              <w:bidi/>
              <w:jc w:val="left"/>
              <w:rPr>
                <w:sz w:val="18"/>
                <w:szCs w:val="18"/>
                <w:lang w:val="en-US"/>
              </w:rPr>
            </w:pPr>
            <w:r w:rsidRPr="002846C9">
              <w:rPr>
                <w:rFonts w:hint="cs"/>
                <w:sz w:val="18"/>
                <w:szCs w:val="18"/>
                <w:rtl/>
              </w:rPr>
              <w:t>شرائح خطط إدارة إزالة المواد الهيدروكلوروفلوروكربونية المقررة</w:t>
            </w:r>
          </w:p>
        </w:tc>
        <w:tc>
          <w:tcPr>
            <w:tcW w:w="336" w:type="pct"/>
            <w:tcBorders>
              <w:top w:val="single" w:sz="4" w:space="0" w:color="auto"/>
              <w:left w:val="single" w:sz="4" w:space="0" w:color="auto"/>
              <w:bottom w:val="single" w:sz="4" w:space="0" w:color="auto"/>
              <w:right w:val="single" w:sz="4" w:space="0" w:color="auto"/>
            </w:tcBorders>
          </w:tcPr>
          <w:p w14:paraId="0F8AACB8" w14:textId="1089662F" w:rsidR="00AD51F6" w:rsidRPr="002846C9" w:rsidRDefault="00381C55" w:rsidP="00381C55">
            <w:pPr>
              <w:bidi/>
              <w:ind w:left="-249" w:right="-252"/>
              <w:jc w:val="center"/>
              <w:rPr>
                <w:sz w:val="18"/>
                <w:szCs w:val="18"/>
                <w:lang w:val="en-US"/>
              </w:rPr>
            </w:pPr>
            <w:r w:rsidRPr="002846C9">
              <w:rPr>
                <w:rFonts w:hint="cs"/>
                <w:sz w:val="18"/>
                <w:szCs w:val="18"/>
                <w:rtl/>
                <w:lang w:val="en-US"/>
              </w:rPr>
              <w:t>2</w:t>
            </w:r>
          </w:p>
        </w:tc>
        <w:tc>
          <w:tcPr>
            <w:tcW w:w="514" w:type="pct"/>
            <w:tcBorders>
              <w:top w:val="single" w:sz="4" w:space="0" w:color="auto"/>
              <w:left w:val="single" w:sz="4" w:space="0" w:color="auto"/>
              <w:bottom w:val="single" w:sz="4" w:space="0" w:color="auto"/>
              <w:right w:val="single" w:sz="4" w:space="0" w:color="auto"/>
            </w:tcBorders>
          </w:tcPr>
          <w:p w14:paraId="5610BCA0" w14:textId="620C63A6" w:rsidR="00AD51F6" w:rsidRPr="002846C9" w:rsidRDefault="00381C55" w:rsidP="00381C55">
            <w:pPr>
              <w:bidi/>
              <w:jc w:val="center"/>
              <w:rPr>
                <w:sz w:val="18"/>
                <w:szCs w:val="18"/>
                <w:lang w:val="en-US"/>
              </w:rPr>
            </w:pPr>
            <w:r w:rsidRPr="002846C9">
              <w:rPr>
                <w:rFonts w:hint="cs"/>
                <w:sz w:val="18"/>
                <w:szCs w:val="18"/>
                <w:rtl/>
                <w:lang w:val="en-US"/>
              </w:rPr>
              <w:t>4</w:t>
            </w:r>
          </w:p>
        </w:tc>
        <w:tc>
          <w:tcPr>
            <w:tcW w:w="809" w:type="pct"/>
            <w:tcBorders>
              <w:top w:val="single" w:sz="4" w:space="0" w:color="auto"/>
              <w:left w:val="single" w:sz="4" w:space="0" w:color="auto"/>
              <w:bottom w:val="single" w:sz="4" w:space="0" w:color="auto"/>
              <w:right w:val="single" w:sz="4" w:space="0" w:color="auto"/>
            </w:tcBorders>
            <w:shd w:val="clear" w:color="auto" w:fill="FFFFFF" w:themeFill="background1"/>
          </w:tcPr>
          <w:p w14:paraId="5B211F4A" w14:textId="0D28250A" w:rsidR="00AD51F6" w:rsidRPr="002846C9" w:rsidRDefault="00381C55" w:rsidP="006C5EDB">
            <w:pPr>
              <w:bidi/>
              <w:ind w:left="-110" w:firstLine="110"/>
              <w:jc w:val="left"/>
              <w:rPr>
                <w:sz w:val="18"/>
                <w:szCs w:val="18"/>
                <w:lang w:val="en-US"/>
              </w:rPr>
            </w:pPr>
            <w:r w:rsidRPr="002846C9">
              <w:rPr>
                <w:rFonts w:hint="cs"/>
                <w:sz w:val="18"/>
                <w:szCs w:val="18"/>
                <w:rtl/>
                <w:lang w:val="en-US"/>
              </w:rPr>
              <w:t>7,980,402</w:t>
            </w:r>
          </w:p>
        </w:tc>
        <w:tc>
          <w:tcPr>
            <w:tcW w:w="6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BA3992" w14:textId="77777777" w:rsidR="00AD51F6" w:rsidRPr="002846C9" w:rsidRDefault="00AD51F6" w:rsidP="006C5EDB">
            <w:pPr>
              <w:bidi/>
              <w:ind w:left="-110" w:firstLine="110"/>
              <w:jc w:val="left"/>
              <w:rPr>
                <w:sz w:val="18"/>
                <w:szCs w:val="18"/>
                <w:lang w:val="en-US"/>
              </w:rPr>
            </w:pPr>
          </w:p>
        </w:tc>
      </w:tr>
      <w:tr w:rsidR="00AD51F6" w:rsidRPr="002846C9" w14:paraId="5B733295" w14:textId="77777777" w:rsidTr="00381C55">
        <w:trPr>
          <w:trHeight w:val="268"/>
          <w:tblHeader/>
        </w:trPr>
        <w:tc>
          <w:tcPr>
            <w:tcW w:w="2722" w:type="pct"/>
            <w:tcBorders>
              <w:top w:val="single" w:sz="4" w:space="0" w:color="auto"/>
              <w:left w:val="single" w:sz="4" w:space="0" w:color="auto"/>
              <w:bottom w:val="single" w:sz="4" w:space="0" w:color="auto"/>
              <w:right w:val="single" w:sz="4" w:space="0" w:color="auto"/>
            </w:tcBorders>
            <w:vAlign w:val="center"/>
          </w:tcPr>
          <w:p w14:paraId="4DB20199" w14:textId="12AB6300" w:rsidR="00AD51F6" w:rsidRPr="002846C9" w:rsidRDefault="00AD51F6">
            <w:pPr>
              <w:bidi/>
              <w:jc w:val="left"/>
              <w:rPr>
                <w:sz w:val="18"/>
                <w:szCs w:val="18"/>
                <w:lang w:val="en-US"/>
              </w:rPr>
            </w:pPr>
            <w:r w:rsidRPr="002846C9">
              <w:rPr>
                <w:rFonts w:hint="cs"/>
                <w:sz w:val="18"/>
                <w:szCs w:val="18"/>
                <w:rtl/>
              </w:rPr>
              <w:t>الأنشطة الإضافية للحفاظ على الكفاءة في استخدام الطاقة في قطاع الخدمة (المقرر 89/6)*</w:t>
            </w:r>
          </w:p>
        </w:tc>
        <w:tc>
          <w:tcPr>
            <w:tcW w:w="336" w:type="pct"/>
            <w:tcBorders>
              <w:top w:val="single" w:sz="4" w:space="0" w:color="auto"/>
              <w:left w:val="single" w:sz="4" w:space="0" w:color="auto"/>
              <w:bottom w:val="single" w:sz="4" w:space="0" w:color="auto"/>
              <w:right w:val="single" w:sz="4" w:space="0" w:color="auto"/>
            </w:tcBorders>
          </w:tcPr>
          <w:p w14:paraId="40F43608" w14:textId="0221D745" w:rsidR="00AD51F6" w:rsidRPr="002846C9" w:rsidRDefault="00381C55" w:rsidP="00381C55">
            <w:pPr>
              <w:bidi/>
              <w:ind w:left="-249" w:right="-252"/>
              <w:jc w:val="center"/>
              <w:rPr>
                <w:sz w:val="18"/>
                <w:szCs w:val="18"/>
                <w:lang w:val="en-US"/>
              </w:rPr>
            </w:pPr>
            <w:r w:rsidRPr="002846C9">
              <w:rPr>
                <w:rFonts w:hint="cs"/>
                <w:sz w:val="18"/>
                <w:szCs w:val="18"/>
                <w:rtl/>
                <w:lang w:val="en-US"/>
              </w:rPr>
              <w:t>2</w:t>
            </w:r>
          </w:p>
        </w:tc>
        <w:tc>
          <w:tcPr>
            <w:tcW w:w="514" w:type="pct"/>
            <w:tcBorders>
              <w:top w:val="single" w:sz="4" w:space="0" w:color="auto"/>
              <w:left w:val="single" w:sz="4" w:space="0" w:color="auto"/>
              <w:bottom w:val="single" w:sz="4" w:space="0" w:color="auto"/>
              <w:right w:val="single" w:sz="4" w:space="0" w:color="auto"/>
            </w:tcBorders>
          </w:tcPr>
          <w:p w14:paraId="73C99683" w14:textId="1057C5AD" w:rsidR="00AD51F6" w:rsidRPr="002846C9" w:rsidRDefault="00381C55" w:rsidP="00381C55">
            <w:pPr>
              <w:bidi/>
              <w:jc w:val="center"/>
              <w:rPr>
                <w:sz w:val="18"/>
                <w:szCs w:val="18"/>
                <w:lang w:val="en-US"/>
              </w:rPr>
            </w:pPr>
            <w:r w:rsidRPr="002846C9">
              <w:rPr>
                <w:rFonts w:hint="cs"/>
                <w:sz w:val="18"/>
                <w:szCs w:val="18"/>
                <w:rtl/>
                <w:lang w:val="en-US"/>
              </w:rPr>
              <w:t>2</w:t>
            </w:r>
          </w:p>
        </w:tc>
        <w:tc>
          <w:tcPr>
            <w:tcW w:w="809" w:type="pct"/>
            <w:tcBorders>
              <w:top w:val="single" w:sz="4" w:space="0" w:color="auto"/>
              <w:left w:val="single" w:sz="4" w:space="0" w:color="auto"/>
              <w:bottom w:val="single" w:sz="4" w:space="0" w:color="auto"/>
              <w:right w:val="single" w:sz="4" w:space="0" w:color="auto"/>
            </w:tcBorders>
            <w:shd w:val="clear" w:color="auto" w:fill="FFFFFF" w:themeFill="background1"/>
          </w:tcPr>
          <w:p w14:paraId="17A015FB" w14:textId="1FC024DD" w:rsidR="00AD51F6" w:rsidRPr="002846C9" w:rsidRDefault="00381C55" w:rsidP="006C5EDB">
            <w:pPr>
              <w:bidi/>
              <w:ind w:left="-110" w:firstLine="110"/>
              <w:jc w:val="left"/>
              <w:rPr>
                <w:sz w:val="18"/>
                <w:szCs w:val="18"/>
                <w:lang w:val="en-US"/>
              </w:rPr>
            </w:pPr>
            <w:r w:rsidRPr="002846C9">
              <w:rPr>
                <w:rFonts w:hint="cs"/>
                <w:sz w:val="18"/>
                <w:szCs w:val="18"/>
                <w:rtl/>
                <w:lang w:val="en-US"/>
              </w:rPr>
              <w:t>58,760</w:t>
            </w:r>
          </w:p>
        </w:tc>
        <w:tc>
          <w:tcPr>
            <w:tcW w:w="6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77F15B" w14:textId="77777777" w:rsidR="00AD51F6" w:rsidRPr="002846C9" w:rsidRDefault="00AD51F6" w:rsidP="006C5EDB">
            <w:pPr>
              <w:bidi/>
              <w:ind w:left="-110" w:firstLine="110"/>
              <w:jc w:val="left"/>
              <w:rPr>
                <w:sz w:val="18"/>
                <w:szCs w:val="18"/>
                <w:lang w:val="en-US"/>
              </w:rPr>
            </w:pPr>
          </w:p>
        </w:tc>
      </w:tr>
      <w:tr w:rsidR="00381C55" w:rsidRPr="002846C9" w14:paraId="270099CC" w14:textId="77777777" w:rsidTr="005C3319">
        <w:trPr>
          <w:trHeight w:val="268"/>
          <w:tblHeader/>
        </w:trPr>
        <w:tc>
          <w:tcPr>
            <w:tcW w:w="2722" w:type="pct"/>
            <w:tcBorders>
              <w:top w:val="single" w:sz="4" w:space="0" w:color="auto"/>
              <w:left w:val="single" w:sz="4" w:space="0" w:color="auto"/>
              <w:bottom w:val="single" w:sz="4" w:space="0" w:color="auto"/>
              <w:right w:val="single" w:sz="4" w:space="0" w:color="auto"/>
            </w:tcBorders>
            <w:vAlign w:val="center"/>
          </w:tcPr>
          <w:p w14:paraId="6D686826" w14:textId="712DB0C4" w:rsidR="00381C55" w:rsidRPr="002846C9" w:rsidRDefault="00381C55" w:rsidP="00381C55">
            <w:pPr>
              <w:bidi/>
              <w:jc w:val="left"/>
              <w:rPr>
                <w:sz w:val="18"/>
                <w:szCs w:val="18"/>
                <w:lang w:val="en-US"/>
              </w:rPr>
            </w:pPr>
            <w:r w:rsidRPr="002846C9">
              <w:rPr>
                <w:rFonts w:hint="cs"/>
                <w:sz w:val="18"/>
                <w:szCs w:val="18"/>
                <w:rtl/>
              </w:rPr>
              <w:t xml:space="preserve">المرحلة الأولى من </w:t>
            </w:r>
            <w:r w:rsidRPr="002846C9">
              <w:rPr>
                <w:sz w:val="18"/>
                <w:szCs w:val="18"/>
                <w:rtl/>
              </w:rPr>
              <w:t>خط</w:t>
            </w:r>
            <w:r w:rsidRPr="002846C9">
              <w:rPr>
                <w:rFonts w:hint="cs"/>
                <w:sz w:val="18"/>
                <w:szCs w:val="18"/>
                <w:rtl/>
              </w:rPr>
              <w:t>ط</w:t>
            </w:r>
            <w:r w:rsidRPr="002846C9">
              <w:rPr>
                <w:sz w:val="18"/>
                <w:szCs w:val="18"/>
                <w:rtl/>
              </w:rPr>
              <w:t xml:space="preserve"> التنفيذ المتعلقة بالمواد الهيدروفلوروكربونية بموجب تعديل كيغالي</w:t>
            </w:r>
          </w:p>
        </w:tc>
        <w:tc>
          <w:tcPr>
            <w:tcW w:w="336" w:type="pct"/>
            <w:tcBorders>
              <w:top w:val="single" w:sz="4" w:space="0" w:color="auto"/>
              <w:left w:val="single" w:sz="4" w:space="0" w:color="auto"/>
              <w:bottom w:val="single" w:sz="4" w:space="0" w:color="auto"/>
              <w:right w:val="single" w:sz="4" w:space="0" w:color="auto"/>
            </w:tcBorders>
          </w:tcPr>
          <w:p w14:paraId="59707AD4" w14:textId="674C1C66" w:rsidR="00381C55" w:rsidRPr="002846C9" w:rsidRDefault="00381C55" w:rsidP="00381C55">
            <w:pPr>
              <w:bidi/>
              <w:ind w:left="-249" w:right="-252"/>
              <w:jc w:val="center"/>
              <w:rPr>
                <w:sz w:val="18"/>
                <w:szCs w:val="18"/>
                <w:lang w:val="en-US"/>
              </w:rPr>
            </w:pPr>
            <w:r w:rsidRPr="002846C9">
              <w:rPr>
                <w:rFonts w:hint="cs"/>
                <w:sz w:val="18"/>
                <w:szCs w:val="18"/>
                <w:rtl/>
                <w:lang w:val="en-US"/>
              </w:rPr>
              <w:t>9</w:t>
            </w:r>
          </w:p>
        </w:tc>
        <w:tc>
          <w:tcPr>
            <w:tcW w:w="514" w:type="pct"/>
            <w:tcBorders>
              <w:top w:val="single" w:sz="4" w:space="0" w:color="auto"/>
              <w:left w:val="single" w:sz="4" w:space="0" w:color="auto"/>
              <w:bottom w:val="single" w:sz="4" w:space="0" w:color="auto"/>
              <w:right w:val="single" w:sz="4" w:space="0" w:color="auto"/>
            </w:tcBorders>
          </w:tcPr>
          <w:p w14:paraId="4B250F20" w14:textId="536F49F7" w:rsidR="00381C55" w:rsidRPr="002846C9" w:rsidRDefault="00381C55" w:rsidP="00381C55">
            <w:pPr>
              <w:bidi/>
              <w:jc w:val="center"/>
              <w:rPr>
                <w:sz w:val="18"/>
                <w:szCs w:val="18"/>
                <w:lang w:val="en-US"/>
              </w:rPr>
            </w:pPr>
            <w:r w:rsidRPr="002846C9">
              <w:rPr>
                <w:rFonts w:hint="cs"/>
                <w:sz w:val="18"/>
                <w:szCs w:val="18"/>
                <w:rtl/>
                <w:lang w:val="en-US"/>
              </w:rPr>
              <w:t>32</w:t>
            </w:r>
          </w:p>
        </w:tc>
        <w:tc>
          <w:tcPr>
            <w:tcW w:w="809" w:type="pct"/>
            <w:tcBorders>
              <w:top w:val="single" w:sz="4" w:space="0" w:color="auto"/>
              <w:left w:val="single" w:sz="4" w:space="0" w:color="auto"/>
              <w:bottom w:val="single" w:sz="4" w:space="0" w:color="auto"/>
              <w:right w:val="single" w:sz="4" w:space="0" w:color="auto"/>
            </w:tcBorders>
            <w:shd w:val="clear" w:color="auto" w:fill="FFFFFF" w:themeFill="background1"/>
          </w:tcPr>
          <w:p w14:paraId="67C21EFB" w14:textId="3A2D7041" w:rsidR="00381C55" w:rsidRPr="002846C9" w:rsidRDefault="00381C55" w:rsidP="006C5EDB">
            <w:pPr>
              <w:bidi/>
              <w:ind w:left="-110" w:firstLine="110"/>
              <w:jc w:val="left"/>
              <w:rPr>
                <w:sz w:val="18"/>
                <w:szCs w:val="18"/>
                <w:lang w:val="en-US"/>
              </w:rPr>
            </w:pPr>
            <w:r w:rsidRPr="002846C9">
              <w:rPr>
                <w:rFonts w:hint="cs"/>
                <w:sz w:val="18"/>
                <w:szCs w:val="18"/>
                <w:rtl/>
                <w:lang w:val="en-US"/>
              </w:rPr>
              <w:t>16,877,267</w:t>
            </w:r>
          </w:p>
        </w:tc>
        <w:tc>
          <w:tcPr>
            <w:tcW w:w="619" w:type="pct"/>
            <w:tcBorders>
              <w:top w:val="single" w:sz="4" w:space="0" w:color="auto"/>
              <w:left w:val="single" w:sz="4" w:space="0" w:color="auto"/>
              <w:bottom w:val="single" w:sz="4" w:space="0" w:color="auto"/>
              <w:right w:val="single" w:sz="4" w:space="0" w:color="auto"/>
            </w:tcBorders>
            <w:shd w:val="clear" w:color="auto" w:fill="FFFFFF" w:themeFill="background1"/>
          </w:tcPr>
          <w:p w14:paraId="1D2B73A7" w14:textId="12233E6A" w:rsidR="00381C55" w:rsidRPr="002846C9" w:rsidRDefault="00CC4F9C" w:rsidP="006C5EDB">
            <w:pPr>
              <w:bidi/>
              <w:ind w:left="-110" w:firstLine="110"/>
              <w:jc w:val="left"/>
              <w:rPr>
                <w:sz w:val="18"/>
                <w:szCs w:val="18"/>
                <w:lang w:val="en-US"/>
              </w:rPr>
            </w:pPr>
            <w:r w:rsidRPr="002846C9">
              <w:rPr>
                <w:rFonts w:hint="cs"/>
                <w:sz w:val="18"/>
                <w:szCs w:val="18"/>
                <w:rtl/>
                <w:lang w:val="en-US"/>
              </w:rPr>
              <w:t>42,067,330</w:t>
            </w:r>
          </w:p>
        </w:tc>
      </w:tr>
      <w:tr w:rsidR="00381C55" w:rsidRPr="002846C9" w14:paraId="25B1A7AD" w14:textId="77777777" w:rsidTr="00381C55">
        <w:trPr>
          <w:trHeight w:val="268"/>
          <w:tblHeader/>
        </w:trPr>
        <w:tc>
          <w:tcPr>
            <w:tcW w:w="2722" w:type="pct"/>
            <w:tcBorders>
              <w:top w:val="single" w:sz="4" w:space="0" w:color="auto"/>
              <w:left w:val="single" w:sz="4" w:space="0" w:color="auto"/>
              <w:bottom w:val="single" w:sz="4" w:space="0" w:color="auto"/>
              <w:right w:val="single" w:sz="4" w:space="0" w:color="auto"/>
            </w:tcBorders>
            <w:vAlign w:val="center"/>
          </w:tcPr>
          <w:p w14:paraId="5D18EF90" w14:textId="00E33DBA" w:rsidR="00381C55" w:rsidRPr="002846C9" w:rsidRDefault="00381C55" w:rsidP="00381C55">
            <w:pPr>
              <w:bidi/>
              <w:jc w:val="left"/>
              <w:rPr>
                <w:sz w:val="18"/>
                <w:szCs w:val="18"/>
                <w:lang w:val="en-US"/>
              </w:rPr>
            </w:pPr>
            <w:r w:rsidRPr="002846C9">
              <w:rPr>
                <w:rFonts w:hint="cs"/>
                <w:sz w:val="18"/>
                <w:szCs w:val="18"/>
                <w:rtl/>
              </w:rPr>
              <w:t xml:space="preserve">شرائح </w:t>
            </w:r>
            <w:r w:rsidRPr="002846C9">
              <w:rPr>
                <w:sz w:val="18"/>
                <w:szCs w:val="18"/>
                <w:rtl/>
              </w:rPr>
              <w:t>خط</w:t>
            </w:r>
            <w:r w:rsidRPr="002846C9">
              <w:rPr>
                <w:rFonts w:hint="cs"/>
                <w:sz w:val="18"/>
                <w:szCs w:val="18"/>
                <w:rtl/>
              </w:rPr>
              <w:t>ط</w:t>
            </w:r>
            <w:r w:rsidRPr="002846C9">
              <w:rPr>
                <w:sz w:val="18"/>
                <w:szCs w:val="18"/>
                <w:rtl/>
              </w:rPr>
              <w:t xml:space="preserve"> التنفيذ المتعلقة بالمواد الهيدروفلوروكربونية بموجب تعديل كيغالي</w:t>
            </w:r>
            <w:r w:rsidRPr="002846C9">
              <w:rPr>
                <w:rFonts w:hint="cs"/>
                <w:sz w:val="18"/>
                <w:szCs w:val="18"/>
                <w:rtl/>
              </w:rPr>
              <w:t xml:space="preserve"> المقررة</w:t>
            </w:r>
          </w:p>
        </w:tc>
        <w:tc>
          <w:tcPr>
            <w:tcW w:w="336" w:type="pct"/>
            <w:tcBorders>
              <w:top w:val="single" w:sz="4" w:space="0" w:color="auto"/>
              <w:left w:val="single" w:sz="4" w:space="0" w:color="auto"/>
              <w:bottom w:val="single" w:sz="4" w:space="0" w:color="auto"/>
              <w:right w:val="single" w:sz="4" w:space="0" w:color="auto"/>
            </w:tcBorders>
          </w:tcPr>
          <w:p w14:paraId="20AB59F4" w14:textId="6DEA66F2" w:rsidR="00381C55" w:rsidRPr="002846C9" w:rsidRDefault="00381C55" w:rsidP="00381C55">
            <w:pPr>
              <w:bidi/>
              <w:ind w:left="-249" w:right="-252"/>
              <w:jc w:val="center"/>
              <w:rPr>
                <w:sz w:val="18"/>
                <w:szCs w:val="18"/>
                <w:lang w:val="en-US"/>
              </w:rPr>
            </w:pPr>
            <w:r w:rsidRPr="002846C9">
              <w:rPr>
                <w:rFonts w:hint="cs"/>
                <w:sz w:val="18"/>
                <w:szCs w:val="18"/>
                <w:rtl/>
                <w:lang w:val="en-US"/>
              </w:rPr>
              <w:t>3</w:t>
            </w:r>
          </w:p>
        </w:tc>
        <w:tc>
          <w:tcPr>
            <w:tcW w:w="514" w:type="pct"/>
            <w:tcBorders>
              <w:top w:val="single" w:sz="4" w:space="0" w:color="auto"/>
              <w:left w:val="single" w:sz="4" w:space="0" w:color="auto"/>
              <w:bottom w:val="single" w:sz="4" w:space="0" w:color="auto"/>
              <w:right w:val="single" w:sz="4" w:space="0" w:color="auto"/>
            </w:tcBorders>
          </w:tcPr>
          <w:p w14:paraId="68A6BC08" w14:textId="6F7570E1" w:rsidR="00381C55" w:rsidRPr="002846C9" w:rsidRDefault="00381C55" w:rsidP="00381C55">
            <w:pPr>
              <w:bidi/>
              <w:jc w:val="center"/>
              <w:rPr>
                <w:sz w:val="18"/>
                <w:szCs w:val="18"/>
                <w:lang w:val="en-US"/>
              </w:rPr>
            </w:pPr>
            <w:r w:rsidRPr="002846C9">
              <w:rPr>
                <w:rFonts w:hint="cs"/>
                <w:sz w:val="18"/>
                <w:szCs w:val="18"/>
                <w:rtl/>
                <w:lang w:val="en-US"/>
              </w:rPr>
              <w:t>6</w:t>
            </w:r>
          </w:p>
        </w:tc>
        <w:tc>
          <w:tcPr>
            <w:tcW w:w="809" w:type="pct"/>
            <w:tcBorders>
              <w:top w:val="single" w:sz="4" w:space="0" w:color="auto"/>
              <w:left w:val="single" w:sz="4" w:space="0" w:color="auto"/>
              <w:bottom w:val="single" w:sz="4" w:space="0" w:color="auto"/>
              <w:right w:val="single" w:sz="4" w:space="0" w:color="auto"/>
            </w:tcBorders>
            <w:shd w:val="clear" w:color="auto" w:fill="FFFFFF" w:themeFill="background1"/>
          </w:tcPr>
          <w:p w14:paraId="5F88694E" w14:textId="30B70F41" w:rsidR="00381C55" w:rsidRPr="002846C9" w:rsidRDefault="00381C55" w:rsidP="006C5EDB">
            <w:pPr>
              <w:bidi/>
              <w:ind w:left="-110" w:firstLine="110"/>
              <w:jc w:val="left"/>
              <w:rPr>
                <w:sz w:val="18"/>
                <w:szCs w:val="18"/>
                <w:lang w:val="en-US"/>
              </w:rPr>
            </w:pPr>
            <w:r w:rsidRPr="002846C9">
              <w:rPr>
                <w:rFonts w:hint="cs"/>
                <w:sz w:val="18"/>
                <w:szCs w:val="18"/>
                <w:rtl/>
                <w:lang w:val="en-US"/>
              </w:rPr>
              <w:t>7,009,079</w:t>
            </w:r>
          </w:p>
        </w:tc>
        <w:tc>
          <w:tcPr>
            <w:tcW w:w="6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3CAC7B" w14:textId="77777777" w:rsidR="00381C55" w:rsidRPr="002846C9" w:rsidRDefault="00381C55" w:rsidP="006C5EDB">
            <w:pPr>
              <w:bidi/>
              <w:ind w:left="-110" w:firstLine="110"/>
              <w:jc w:val="left"/>
              <w:rPr>
                <w:sz w:val="18"/>
                <w:szCs w:val="18"/>
                <w:lang w:val="en-US"/>
              </w:rPr>
            </w:pPr>
          </w:p>
        </w:tc>
      </w:tr>
      <w:tr w:rsidR="00381C55" w:rsidRPr="002846C9" w14:paraId="11451DDE" w14:textId="77777777" w:rsidTr="00381C55">
        <w:trPr>
          <w:trHeight w:val="268"/>
          <w:tblHeader/>
        </w:trPr>
        <w:tc>
          <w:tcPr>
            <w:tcW w:w="2722" w:type="pct"/>
            <w:tcBorders>
              <w:top w:val="single" w:sz="4" w:space="0" w:color="auto"/>
              <w:left w:val="single" w:sz="4" w:space="0" w:color="auto"/>
              <w:bottom w:val="single" w:sz="4" w:space="0" w:color="auto"/>
              <w:right w:val="single" w:sz="4" w:space="0" w:color="auto"/>
            </w:tcBorders>
            <w:vAlign w:val="center"/>
          </w:tcPr>
          <w:p w14:paraId="2B7A6C25" w14:textId="1F832A94" w:rsidR="00381C55" w:rsidRPr="002846C9" w:rsidRDefault="00381C55" w:rsidP="00381C55">
            <w:pPr>
              <w:bidi/>
              <w:jc w:val="left"/>
              <w:rPr>
                <w:sz w:val="18"/>
                <w:szCs w:val="18"/>
                <w:lang w:val="en-US"/>
              </w:rPr>
            </w:pPr>
            <w:r w:rsidRPr="002846C9">
              <w:rPr>
                <w:rFonts w:hint="cs"/>
                <w:sz w:val="18"/>
                <w:szCs w:val="18"/>
                <w:rtl/>
              </w:rPr>
              <w:t xml:space="preserve">خطة قطاع رغاوي </w:t>
            </w:r>
            <w:r w:rsidRPr="002846C9">
              <w:rPr>
                <w:sz w:val="18"/>
                <w:szCs w:val="18"/>
                <w:rtl/>
              </w:rPr>
              <w:t>البوليوريتان</w:t>
            </w:r>
            <w:r w:rsidRPr="002846C9">
              <w:rPr>
                <w:rFonts w:hint="cs"/>
                <w:sz w:val="18"/>
                <w:szCs w:val="18"/>
                <w:rtl/>
              </w:rPr>
              <w:t xml:space="preserve"> لإزالة المواد الهيدروفلوروكربونية في البوليولات السابقة الخلط في المرحلة الأولى من </w:t>
            </w:r>
            <w:r w:rsidRPr="002846C9">
              <w:rPr>
                <w:sz w:val="18"/>
                <w:szCs w:val="18"/>
                <w:rtl/>
              </w:rPr>
              <w:t>خط</w:t>
            </w:r>
            <w:r w:rsidR="005C3319" w:rsidRPr="002846C9">
              <w:rPr>
                <w:rFonts w:hint="cs"/>
                <w:sz w:val="18"/>
                <w:szCs w:val="18"/>
                <w:rtl/>
              </w:rPr>
              <w:t>ط</w:t>
            </w:r>
            <w:r w:rsidRPr="002846C9">
              <w:rPr>
                <w:sz w:val="18"/>
                <w:szCs w:val="18"/>
                <w:rtl/>
              </w:rPr>
              <w:t xml:space="preserve"> التنفيذ المتعلقة بالمواد الهيدروفلوروكربونية بموجب تعديل كيغالي</w:t>
            </w:r>
            <w:r w:rsidRPr="002846C9">
              <w:rPr>
                <w:rFonts w:hint="cs"/>
                <w:sz w:val="18"/>
                <w:szCs w:val="18"/>
                <w:rtl/>
              </w:rPr>
              <w:t xml:space="preserve"> </w:t>
            </w:r>
            <w:r w:rsidR="005C3319" w:rsidRPr="002846C9">
              <w:rPr>
                <w:rFonts w:hint="cs"/>
                <w:sz w:val="18"/>
                <w:szCs w:val="18"/>
                <w:rtl/>
              </w:rPr>
              <w:t>ال</w:t>
            </w:r>
            <w:r w:rsidRPr="002846C9">
              <w:rPr>
                <w:rFonts w:hint="cs"/>
                <w:sz w:val="18"/>
                <w:szCs w:val="18"/>
                <w:rtl/>
              </w:rPr>
              <w:t>مقررة</w:t>
            </w:r>
          </w:p>
        </w:tc>
        <w:tc>
          <w:tcPr>
            <w:tcW w:w="336" w:type="pct"/>
            <w:tcBorders>
              <w:top w:val="single" w:sz="4" w:space="0" w:color="auto"/>
              <w:left w:val="single" w:sz="4" w:space="0" w:color="auto"/>
              <w:bottom w:val="single" w:sz="4" w:space="0" w:color="auto"/>
              <w:right w:val="single" w:sz="4" w:space="0" w:color="auto"/>
            </w:tcBorders>
          </w:tcPr>
          <w:p w14:paraId="1293882F" w14:textId="547C465A" w:rsidR="00381C55" w:rsidRPr="002846C9" w:rsidRDefault="00381C55" w:rsidP="00381C55">
            <w:pPr>
              <w:bidi/>
              <w:ind w:left="-249" w:right="-252"/>
              <w:jc w:val="center"/>
              <w:rPr>
                <w:sz w:val="18"/>
                <w:szCs w:val="18"/>
                <w:lang w:val="en-US"/>
              </w:rPr>
            </w:pPr>
            <w:r w:rsidRPr="002846C9">
              <w:rPr>
                <w:rFonts w:hint="cs"/>
                <w:sz w:val="18"/>
                <w:szCs w:val="18"/>
                <w:rtl/>
                <w:lang w:val="en-US"/>
              </w:rPr>
              <w:t>2</w:t>
            </w:r>
          </w:p>
        </w:tc>
        <w:tc>
          <w:tcPr>
            <w:tcW w:w="514" w:type="pct"/>
            <w:tcBorders>
              <w:top w:val="single" w:sz="4" w:space="0" w:color="auto"/>
              <w:left w:val="single" w:sz="4" w:space="0" w:color="auto"/>
              <w:bottom w:val="single" w:sz="4" w:space="0" w:color="auto"/>
              <w:right w:val="single" w:sz="4" w:space="0" w:color="auto"/>
            </w:tcBorders>
          </w:tcPr>
          <w:p w14:paraId="40DC2427" w14:textId="07785403" w:rsidR="00381C55" w:rsidRPr="002846C9" w:rsidRDefault="00381C55" w:rsidP="00381C55">
            <w:pPr>
              <w:bidi/>
              <w:jc w:val="center"/>
              <w:rPr>
                <w:sz w:val="18"/>
                <w:szCs w:val="18"/>
                <w:lang w:val="en-US"/>
              </w:rPr>
            </w:pPr>
            <w:r w:rsidRPr="002846C9">
              <w:rPr>
                <w:rFonts w:hint="cs"/>
                <w:sz w:val="18"/>
                <w:szCs w:val="18"/>
                <w:rtl/>
                <w:lang w:val="en-US"/>
              </w:rPr>
              <w:t>2</w:t>
            </w:r>
          </w:p>
        </w:tc>
        <w:tc>
          <w:tcPr>
            <w:tcW w:w="809" w:type="pct"/>
            <w:tcBorders>
              <w:top w:val="single" w:sz="4" w:space="0" w:color="auto"/>
              <w:left w:val="single" w:sz="4" w:space="0" w:color="auto"/>
              <w:bottom w:val="single" w:sz="4" w:space="0" w:color="auto"/>
              <w:right w:val="single" w:sz="4" w:space="0" w:color="auto"/>
            </w:tcBorders>
            <w:shd w:val="clear" w:color="auto" w:fill="FFFFFF" w:themeFill="background1"/>
          </w:tcPr>
          <w:p w14:paraId="5863C508" w14:textId="0D2CAEBB" w:rsidR="00381C55" w:rsidRPr="002846C9" w:rsidRDefault="00381C55" w:rsidP="006C5EDB">
            <w:pPr>
              <w:bidi/>
              <w:ind w:left="-110" w:firstLine="110"/>
              <w:jc w:val="left"/>
              <w:rPr>
                <w:sz w:val="18"/>
                <w:szCs w:val="18"/>
                <w:lang w:val="en-US"/>
              </w:rPr>
            </w:pPr>
            <w:r w:rsidRPr="002846C9">
              <w:rPr>
                <w:rFonts w:hint="cs"/>
                <w:sz w:val="18"/>
                <w:szCs w:val="18"/>
                <w:rtl/>
                <w:lang w:val="en-US"/>
              </w:rPr>
              <w:t>620,569</w:t>
            </w:r>
          </w:p>
        </w:tc>
        <w:tc>
          <w:tcPr>
            <w:tcW w:w="6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8AAE15" w14:textId="77777777" w:rsidR="00381C55" w:rsidRPr="002846C9" w:rsidRDefault="00381C55" w:rsidP="006C5EDB">
            <w:pPr>
              <w:bidi/>
              <w:ind w:left="-110" w:firstLine="110"/>
              <w:jc w:val="left"/>
              <w:rPr>
                <w:sz w:val="18"/>
                <w:szCs w:val="18"/>
                <w:lang w:val="en-US"/>
              </w:rPr>
            </w:pPr>
          </w:p>
        </w:tc>
      </w:tr>
      <w:tr w:rsidR="00381C55" w:rsidRPr="002846C9" w14:paraId="0BD65050" w14:textId="77777777" w:rsidTr="00381C55">
        <w:trPr>
          <w:trHeight w:val="268"/>
          <w:tblHeader/>
        </w:trPr>
        <w:tc>
          <w:tcPr>
            <w:tcW w:w="2722" w:type="pct"/>
            <w:tcBorders>
              <w:top w:val="single" w:sz="4" w:space="0" w:color="auto"/>
              <w:left w:val="single" w:sz="4" w:space="0" w:color="auto"/>
              <w:bottom w:val="single" w:sz="4" w:space="0" w:color="auto"/>
              <w:right w:val="single" w:sz="4" w:space="0" w:color="auto"/>
            </w:tcBorders>
            <w:vAlign w:val="center"/>
          </w:tcPr>
          <w:p w14:paraId="23979701" w14:textId="7078FD86" w:rsidR="00381C55" w:rsidRPr="002846C9" w:rsidRDefault="00381C55" w:rsidP="00381C55">
            <w:pPr>
              <w:bidi/>
              <w:jc w:val="left"/>
              <w:rPr>
                <w:sz w:val="18"/>
                <w:szCs w:val="18"/>
                <w:lang w:val="en-US"/>
              </w:rPr>
            </w:pPr>
            <w:r w:rsidRPr="002846C9">
              <w:rPr>
                <w:rFonts w:hint="cs"/>
                <w:sz w:val="18"/>
                <w:szCs w:val="18"/>
                <w:rtl/>
              </w:rPr>
              <w:t>المشاريع الريادية المتعلقة بالكفاءة في استخدام الطاقة (المقرر 91/65)</w:t>
            </w:r>
          </w:p>
        </w:tc>
        <w:tc>
          <w:tcPr>
            <w:tcW w:w="336" w:type="pct"/>
            <w:tcBorders>
              <w:top w:val="single" w:sz="4" w:space="0" w:color="auto"/>
              <w:left w:val="single" w:sz="4" w:space="0" w:color="auto"/>
              <w:bottom w:val="single" w:sz="4" w:space="0" w:color="auto"/>
              <w:right w:val="single" w:sz="4" w:space="0" w:color="auto"/>
            </w:tcBorders>
          </w:tcPr>
          <w:p w14:paraId="0988D48A" w14:textId="3EA3CF06" w:rsidR="00381C55" w:rsidRPr="002846C9" w:rsidRDefault="00381C55" w:rsidP="00381C55">
            <w:pPr>
              <w:bidi/>
              <w:ind w:left="-249" w:right="-252"/>
              <w:jc w:val="center"/>
              <w:rPr>
                <w:b/>
                <w:sz w:val="18"/>
                <w:szCs w:val="18"/>
                <w:lang w:val="en-US"/>
              </w:rPr>
            </w:pPr>
            <w:r w:rsidRPr="002846C9">
              <w:rPr>
                <w:rFonts w:hint="cs"/>
                <w:b/>
                <w:sz w:val="18"/>
                <w:szCs w:val="18"/>
                <w:rtl/>
                <w:lang w:val="en-US"/>
              </w:rPr>
              <w:t>1</w:t>
            </w:r>
          </w:p>
        </w:tc>
        <w:tc>
          <w:tcPr>
            <w:tcW w:w="514" w:type="pct"/>
            <w:tcBorders>
              <w:top w:val="single" w:sz="4" w:space="0" w:color="auto"/>
              <w:left w:val="single" w:sz="4" w:space="0" w:color="auto"/>
              <w:bottom w:val="single" w:sz="4" w:space="0" w:color="auto"/>
              <w:right w:val="single" w:sz="4" w:space="0" w:color="auto"/>
            </w:tcBorders>
          </w:tcPr>
          <w:p w14:paraId="614E5712" w14:textId="2E3BBCB3" w:rsidR="00381C55" w:rsidRPr="002846C9" w:rsidRDefault="00381C55" w:rsidP="00381C55">
            <w:pPr>
              <w:bidi/>
              <w:jc w:val="center"/>
              <w:rPr>
                <w:b/>
                <w:sz w:val="18"/>
                <w:szCs w:val="18"/>
                <w:lang w:val="en-US"/>
              </w:rPr>
            </w:pPr>
            <w:r w:rsidRPr="002846C9">
              <w:rPr>
                <w:rFonts w:hint="cs"/>
                <w:b/>
                <w:sz w:val="18"/>
                <w:szCs w:val="18"/>
                <w:rtl/>
                <w:lang w:val="en-US"/>
              </w:rPr>
              <w:t>1</w:t>
            </w:r>
          </w:p>
        </w:tc>
        <w:tc>
          <w:tcPr>
            <w:tcW w:w="809" w:type="pct"/>
            <w:tcBorders>
              <w:top w:val="single" w:sz="4" w:space="0" w:color="auto"/>
              <w:left w:val="single" w:sz="4" w:space="0" w:color="auto"/>
              <w:bottom w:val="single" w:sz="4" w:space="0" w:color="auto"/>
              <w:right w:val="single" w:sz="4" w:space="0" w:color="auto"/>
            </w:tcBorders>
            <w:shd w:val="clear" w:color="auto" w:fill="FFFFFF" w:themeFill="background1"/>
          </w:tcPr>
          <w:p w14:paraId="156F3C70" w14:textId="0D30DB7C" w:rsidR="00381C55" w:rsidRPr="002846C9" w:rsidRDefault="00381C55" w:rsidP="006C5EDB">
            <w:pPr>
              <w:bidi/>
              <w:ind w:left="-110" w:firstLine="110"/>
              <w:jc w:val="left"/>
              <w:rPr>
                <w:sz w:val="18"/>
                <w:szCs w:val="18"/>
                <w:lang w:val="en-US"/>
              </w:rPr>
            </w:pPr>
            <w:r w:rsidRPr="002846C9">
              <w:rPr>
                <w:rFonts w:hint="cs"/>
                <w:sz w:val="18"/>
                <w:szCs w:val="18"/>
                <w:rtl/>
                <w:lang w:val="en-US"/>
              </w:rPr>
              <w:t>481,072</w:t>
            </w:r>
          </w:p>
        </w:tc>
        <w:tc>
          <w:tcPr>
            <w:tcW w:w="6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6E4191" w14:textId="77777777" w:rsidR="00381C55" w:rsidRPr="002846C9" w:rsidRDefault="00381C55" w:rsidP="006C5EDB">
            <w:pPr>
              <w:bidi/>
              <w:ind w:left="-110" w:right="-152" w:firstLine="110"/>
              <w:jc w:val="left"/>
              <w:rPr>
                <w:b/>
                <w:sz w:val="18"/>
                <w:szCs w:val="18"/>
                <w:lang w:val="en-US"/>
              </w:rPr>
            </w:pPr>
          </w:p>
        </w:tc>
      </w:tr>
      <w:tr w:rsidR="00381C55" w:rsidRPr="002846C9" w14:paraId="5FDD9DB1" w14:textId="77777777" w:rsidTr="00381C55">
        <w:trPr>
          <w:trHeight w:val="268"/>
          <w:tblHeader/>
        </w:trPr>
        <w:tc>
          <w:tcPr>
            <w:tcW w:w="2722" w:type="pct"/>
            <w:tcBorders>
              <w:top w:val="single" w:sz="4" w:space="0" w:color="auto"/>
              <w:left w:val="single" w:sz="4" w:space="0" w:color="auto"/>
              <w:bottom w:val="single" w:sz="4" w:space="0" w:color="auto"/>
              <w:right w:val="single" w:sz="4" w:space="0" w:color="auto"/>
            </w:tcBorders>
            <w:vAlign w:val="center"/>
          </w:tcPr>
          <w:p w14:paraId="37D3D179" w14:textId="6CA2E048" w:rsidR="00381C55" w:rsidRPr="002846C9" w:rsidRDefault="00381C55" w:rsidP="00381C55">
            <w:pPr>
              <w:bidi/>
              <w:jc w:val="left"/>
              <w:rPr>
                <w:sz w:val="18"/>
                <w:szCs w:val="18"/>
                <w:lang w:val="en-US"/>
              </w:rPr>
            </w:pPr>
            <w:r w:rsidRPr="002846C9">
              <w:rPr>
                <w:rFonts w:hint="cs"/>
                <w:sz w:val="18"/>
                <w:szCs w:val="18"/>
                <w:rtl/>
              </w:rPr>
              <w:t>المشاريع الاستثمارية المتعلقة بالكفاءة في استخدام الطاقة (المقرر 94/60)</w:t>
            </w:r>
          </w:p>
        </w:tc>
        <w:tc>
          <w:tcPr>
            <w:tcW w:w="336" w:type="pct"/>
            <w:tcBorders>
              <w:top w:val="single" w:sz="4" w:space="0" w:color="auto"/>
              <w:left w:val="single" w:sz="4" w:space="0" w:color="auto"/>
              <w:bottom w:val="single" w:sz="4" w:space="0" w:color="auto"/>
              <w:right w:val="single" w:sz="4" w:space="0" w:color="auto"/>
            </w:tcBorders>
          </w:tcPr>
          <w:p w14:paraId="5417E293" w14:textId="2D49FB56" w:rsidR="00381C55" w:rsidRPr="002846C9" w:rsidRDefault="00381C55" w:rsidP="00381C55">
            <w:pPr>
              <w:bidi/>
              <w:ind w:left="-249" w:right="-252"/>
              <w:jc w:val="center"/>
              <w:rPr>
                <w:sz w:val="18"/>
                <w:szCs w:val="18"/>
                <w:lang w:val="en-US"/>
              </w:rPr>
            </w:pPr>
            <w:r w:rsidRPr="002846C9">
              <w:rPr>
                <w:rFonts w:hint="cs"/>
                <w:sz w:val="18"/>
                <w:szCs w:val="18"/>
                <w:rtl/>
                <w:lang w:val="en-US"/>
              </w:rPr>
              <w:t>3</w:t>
            </w:r>
          </w:p>
        </w:tc>
        <w:tc>
          <w:tcPr>
            <w:tcW w:w="514" w:type="pct"/>
            <w:tcBorders>
              <w:top w:val="single" w:sz="4" w:space="0" w:color="auto"/>
              <w:left w:val="single" w:sz="4" w:space="0" w:color="auto"/>
              <w:bottom w:val="single" w:sz="4" w:space="0" w:color="auto"/>
              <w:right w:val="single" w:sz="4" w:space="0" w:color="auto"/>
            </w:tcBorders>
          </w:tcPr>
          <w:p w14:paraId="335C1684" w14:textId="44C2EF0D" w:rsidR="00381C55" w:rsidRPr="002846C9" w:rsidRDefault="00381C55" w:rsidP="00381C55">
            <w:pPr>
              <w:bidi/>
              <w:jc w:val="center"/>
              <w:rPr>
                <w:sz w:val="18"/>
                <w:szCs w:val="18"/>
                <w:lang w:val="en-US"/>
              </w:rPr>
            </w:pPr>
            <w:r w:rsidRPr="002846C9">
              <w:rPr>
                <w:rFonts w:hint="cs"/>
                <w:sz w:val="18"/>
                <w:szCs w:val="18"/>
                <w:rtl/>
                <w:lang w:val="en-US"/>
              </w:rPr>
              <w:t>3</w:t>
            </w:r>
          </w:p>
        </w:tc>
        <w:tc>
          <w:tcPr>
            <w:tcW w:w="809" w:type="pct"/>
            <w:tcBorders>
              <w:top w:val="single" w:sz="4" w:space="0" w:color="auto"/>
              <w:left w:val="single" w:sz="4" w:space="0" w:color="auto"/>
              <w:bottom w:val="single" w:sz="4" w:space="0" w:color="auto"/>
              <w:right w:val="single" w:sz="4" w:space="0" w:color="auto"/>
            </w:tcBorders>
            <w:shd w:val="clear" w:color="auto" w:fill="FFFFFF" w:themeFill="background1"/>
          </w:tcPr>
          <w:p w14:paraId="6ED89C1E" w14:textId="50DE796F" w:rsidR="00381C55" w:rsidRPr="002846C9" w:rsidRDefault="00381C55" w:rsidP="006C5EDB">
            <w:pPr>
              <w:bidi/>
              <w:ind w:left="-110" w:firstLine="110"/>
              <w:jc w:val="left"/>
              <w:rPr>
                <w:sz w:val="18"/>
                <w:szCs w:val="18"/>
                <w:lang w:val="en-US"/>
              </w:rPr>
            </w:pPr>
            <w:r w:rsidRPr="002846C9">
              <w:rPr>
                <w:rFonts w:hint="cs"/>
                <w:sz w:val="18"/>
                <w:szCs w:val="18"/>
                <w:rtl/>
                <w:lang w:val="en-US"/>
              </w:rPr>
              <w:t>8,964,873**</w:t>
            </w:r>
          </w:p>
        </w:tc>
        <w:tc>
          <w:tcPr>
            <w:tcW w:w="6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EA26C2" w14:textId="77777777" w:rsidR="00381C55" w:rsidRPr="002846C9" w:rsidRDefault="00381C55" w:rsidP="006C5EDB">
            <w:pPr>
              <w:bidi/>
              <w:ind w:left="-110" w:right="-152" w:firstLine="110"/>
              <w:jc w:val="left"/>
              <w:rPr>
                <w:sz w:val="18"/>
                <w:szCs w:val="18"/>
                <w:lang w:val="en-US"/>
              </w:rPr>
            </w:pPr>
          </w:p>
        </w:tc>
      </w:tr>
      <w:tr w:rsidR="00381C55" w:rsidRPr="002846C9" w14:paraId="5EFA4F27" w14:textId="77777777" w:rsidTr="00381C55">
        <w:trPr>
          <w:trHeight w:val="268"/>
          <w:tblHeader/>
        </w:trPr>
        <w:tc>
          <w:tcPr>
            <w:tcW w:w="2722" w:type="pct"/>
            <w:tcBorders>
              <w:top w:val="single" w:sz="4" w:space="0" w:color="auto"/>
              <w:left w:val="single" w:sz="4" w:space="0" w:color="auto"/>
              <w:bottom w:val="single" w:sz="4" w:space="0" w:color="auto"/>
              <w:right w:val="single" w:sz="4" w:space="0" w:color="auto"/>
            </w:tcBorders>
            <w:vAlign w:val="center"/>
          </w:tcPr>
          <w:p w14:paraId="53F77880" w14:textId="3F832BDC" w:rsidR="00381C55" w:rsidRPr="002846C9" w:rsidRDefault="00381C55" w:rsidP="00381C55">
            <w:pPr>
              <w:bidi/>
              <w:jc w:val="left"/>
              <w:rPr>
                <w:sz w:val="18"/>
                <w:szCs w:val="18"/>
                <w:lang w:val="en-US"/>
              </w:rPr>
            </w:pPr>
            <w:r w:rsidRPr="002846C9">
              <w:rPr>
                <w:rFonts w:hint="cs"/>
                <w:sz w:val="18"/>
                <w:szCs w:val="18"/>
                <w:rtl/>
                <w:lang w:bidi="ar-SA"/>
              </w:rPr>
              <w:t>برنامج الصندوق المتجدد المعني بالكفاءة في استخدام الطاقة (المقرر 95/87)</w:t>
            </w:r>
          </w:p>
        </w:tc>
        <w:tc>
          <w:tcPr>
            <w:tcW w:w="336" w:type="pct"/>
            <w:tcBorders>
              <w:top w:val="single" w:sz="4" w:space="0" w:color="auto"/>
              <w:left w:val="single" w:sz="4" w:space="0" w:color="auto"/>
              <w:bottom w:val="single" w:sz="4" w:space="0" w:color="auto"/>
              <w:right w:val="single" w:sz="4" w:space="0" w:color="auto"/>
            </w:tcBorders>
          </w:tcPr>
          <w:p w14:paraId="57D6A13D" w14:textId="0A3BEA23" w:rsidR="00381C55" w:rsidRPr="002846C9" w:rsidRDefault="00381C55" w:rsidP="00381C55">
            <w:pPr>
              <w:bidi/>
              <w:ind w:left="-249" w:right="-252"/>
              <w:jc w:val="center"/>
              <w:rPr>
                <w:sz w:val="18"/>
                <w:szCs w:val="18"/>
                <w:lang w:val="en-US"/>
              </w:rPr>
            </w:pPr>
            <w:r w:rsidRPr="002846C9">
              <w:rPr>
                <w:rFonts w:hint="cs"/>
                <w:sz w:val="18"/>
                <w:szCs w:val="18"/>
                <w:rtl/>
                <w:lang w:val="en-US"/>
              </w:rPr>
              <w:t>2</w:t>
            </w:r>
          </w:p>
        </w:tc>
        <w:tc>
          <w:tcPr>
            <w:tcW w:w="514" w:type="pct"/>
            <w:tcBorders>
              <w:top w:val="single" w:sz="4" w:space="0" w:color="auto"/>
              <w:left w:val="single" w:sz="4" w:space="0" w:color="auto"/>
              <w:bottom w:val="single" w:sz="4" w:space="0" w:color="auto"/>
              <w:right w:val="single" w:sz="4" w:space="0" w:color="auto"/>
            </w:tcBorders>
          </w:tcPr>
          <w:p w14:paraId="5FF479B9" w14:textId="05599F44" w:rsidR="00381C55" w:rsidRPr="002846C9" w:rsidRDefault="00381C55" w:rsidP="00381C55">
            <w:pPr>
              <w:bidi/>
              <w:jc w:val="center"/>
              <w:rPr>
                <w:sz w:val="18"/>
                <w:szCs w:val="18"/>
                <w:lang w:val="en-US"/>
              </w:rPr>
            </w:pPr>
            <w:r w:rsidRPr="002846C9">
              <w:rPr>
                <w:rFonts w:hint="cs"/>
                <w:sz w:val="18"/>
                <w:szCs w:val="18"/>
                <w:rtl/>
                <w:lang w:val="en-US"/>
              </w:rPr>
              <w:t>2</w:t>
            </w:r>
          </w:p>
        </w:tc>
        <w:tc>
          <w:tcPr>
            <w:tcW w:w="809" w:type="pct"/>
            <w:tcBorders>
              <w:top w:val="single" w:sz="4" w:space="0" w:color="auto"/>
              <w:left w:val="single" w:sz="4" w:space="0" w:color="auto"/>
              <w:bottom w:val="single" w:sz="4" w:space="0" w:color="auto"/>
              <w:right w:val="single" w:sz="4" w:space="0" w:color="auto"/>
            </w:tcBorders>
            <w:shd w:val="clear" w:color="auto" w:fill="FFFFFF" w:themeFill="background1"/>
          </w:tcPr>
          <w:p w14:paraId="40EEA2DF" w14:textId="723A9917" w:rsidR="00381C55" w:rsidRPr="002846C9" w:rsidRDefault="00381C55" w:rsidP="006C5EDB">
            <w:pPr>
              <w:bidi/>
              <w:ind w:left="-110" w:firstLine="110"/>
              <w:jc w:val="left"/>
              <w:rPr>
                <w:sz w:val="18"/>
                <w:szCs w:val="18"/>
                <w:lang w:val="en-US"/>
              </w:rPr>
            </w:pPr>
            <w:r w:rsidRPr="002846C9">
              <w:rPr>
                <w:rFonts w:hint="cs"/>
                <w:sz w:val="18"/>
                <w:szCs w:val="18"/>
                <w:rtl/>
                <w:lang w:val="en-US"/>
              </w:rPr>
              <w:t>29,960,000</w:t>
            </w:r>
          </w:p>
        </w:tc>
        <w:tc>
          <w:tcPr>
            <w:tcW w:w="6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EB17BC" w14:textId="77777777" w:rsidR="00381C55" w:rsidRPr="002846C9" w:rsidRDefault="00381C55" w:rsidP="006C5EDB">
            <w:pPr>
              <w:bidi/>
              <w:ind w:left="-110" w:firstLine="110"/>
              <w:jc w:val="left"/>
              <w:rPr>
                <w:sz w:val="18"/>
                <w:szCs w:val="18"/>
                <w:lang w:val="en-US"/>
              </w:rPr>
            </w:pPr>
          </w:p>
        </w:tc>
      </w:tr>
      <w:tr w:rsidR="00381C55" w:rsidRPr="002846C9" w14:paraId="58EDCF98" w14:textId="77777777" w:rsidTr="00381C55">
        <w:trPr>
          <w:trHeight w:val="268"/>
          <w:tblHeader/>
        </w:trPr>
        <w:tc>
          <w:tcPr>
            <w:tcW w:w="2722" w:type="pct"/>
            <w:tcBorders>
              <w:top w:val="single" w:sz="4" w:space="0" w:color="auto"/>
              <w:left w:val="single" w:sz="4" w:space="0" w:color="auto"/>
              <w:bottom w:val="single" w:sz="4" w:space="0" w:color="auto"/>
              <w:right w:val="single" w:sz="4" w:space="0" w:color="auto"/>
            </w:tcBorders>
            <w:vAlign w:val="center"/>
          </w:tcPr>
          <w:p w14:paraId="43BB6C6D" w14:textId="0CAE898F" w:rsidR="00381C55" w:rsidRPr="002846C9" w:rsidRDefault="00381C55" w:rsidP="00381C55">
            <w:pPr>
              <w:bidi/>
              <w:jc w:val="left"/>
              <w:rPr>
                <w:sz w:val="18"/>
                <w:szCs w:val="18"/>
                <w:lang w:val="en-US"/>
              </w:rPr>
            </w:pPr>
            <w:r w:rsidRPr="002846C9">
              <w:rPr>
                <w:rFonts w:hint="cs"/>
                <w:sz w:val="18"/>
                <w:szCs w:val="18"/>
                <w:rtl/>
              </w:rPr>
              <w:t>المشروع العالمي للصندوق المتجدد المعني بالكفاءة في استخدام الطاقة (المقرر 95/87)</w:t>
            </w:r>
          </w:p>
        </w:tc>
        <w:tc>
          <w:tcPr>
            <w:tcW w:w="336" w:type="pct"/>
            <w:tcBorders>
              <w:top w:val="single" w:sz="4" w:space="0" w:color="auto"/>
              <w:left w:val="single" w:sz="4" w:space="0" w:color="auto"/>
              <w:bottom w:val="single" w:sz="4" w:space="0" w:color="auto"/>
              <w:right w:val="single" w:sz="4" w:space="0" w:color="auto"/>
            </w:tcBorders>
          </w:tcPr>
          <w:p w14:paraId="083B6299" w14:textId="11C57CB4" w:rsidR="00381C55" w:rsidRPr="002846C9" w:rsidRDefault="00381C55" w:rsidP="00381C55">
            <w:pPr>
              <w:bidi/>
              <w:ind w:left="-249" w:right="-252"/>
              <w:jc w:val="center"/>
              <w:rPr>
                <w:sz w:val="18"/>
                <w:szCs w:val="18"/>
                <w:lang w:val="en-US"/>
              </w:rPr>
            </w:pPr>
          </w:p>
        </w:tc>
        <w:tc>
          <w:tcPr>
            <w:tcW w:w="514" w:type="pct"/>
            <w:tcBorders>
              <w:top w:val="single" w:sz="4" w:space="0" w:color="auto"/>
              <w:left w:val="single" w:sz="4" w:space="0" w:color="auto"/>
              <w:bottom w:val="single" w:sz="4" w:space="0" w:color="auto"/>
              <w:right w:val="single" w:sz="4" w:space="0" w:color="auto"/>
            </w:tcBorders>
          </w:tcPr>
          <w:p w14:paraId="6942489E" w14:textId="5A3FA980" w:rsidR="00381C55" w:rsidRPr="002846C9" w:rsidRDefault="00381C55" w:rsidP="00381C55">
            <w:pPr>
              <w:bidi/>
              <w:jc w:val="center"/>
              <w:rPr>
                <w:sz w:val="18"/>
                <w:szCs w:val="18"/>
                <w:lang w:val="en-US"/>
              </w:rPr>
            </w:pPr>
            <w:r w:rsidRPr="002846C9">
              <w:rPr>
                <w:rFonts w:hint="cs"/>
                <w:sz w:val="18"/>
                <w:szCs w:val="18"/>
                <w:rtl/>
                <w:lang w:val="en-US"/>
              </w:rPr>
              <w:t>1</w:t>
            </w:r>
          </w:p>
        </w:tc>
        <w:tc>
          <w:tcPr>
            <w:tcW w:w="809" w:type="pct"/>
            <w:tcBorders>
              <w:top w:val="single" w:sz="4" w:space="0" w:color="auto"/>
              <w:left w:val="single" w:sz="4" w:space="0" w:color="auto"/>
              <w:bottom w:val="single" w:sz="4" w:space="0" w:color="auto"/>
              <w:right w:val="single" w:sz="4" w:space="0" w:color="auto"/>
            </w:tcBorders>
            <w:shd w:val="clear" w:color="auto" w:fill="FFFFFF" w:themeFill="background1"/>
          </w:tcPr>
          <w:p w14:paraId="2EE8C8B7" w14:textId="4A9E53BF" w:rsidR="00381C55" w:rsidRPr="002846C9" w:rsidRDefault="00381C55" w:rsidP="006C5EDB">
            <w:pPr>
              <w:bidi/>
              <w:ind w:left="-110" w:firstLine="110"/>
              <w:jc w:val="left"/>
              <w:rPr>
                <w:sz w:val="18"/>
                <w:szCs w:val="18"/>
                <w:lang w:val="en-US"/>
              </w:rPr>
            </w:pPr>
            <w:r w:rsidRPr="002846C9">
              <w:rPr>
                <w:rFonts w:hint="cs"/>
                <w:sz w:val="18"/>
                <w:szCs w:val="18"/>
                <w:rtl/>
                <w:lang w:val="en-US"/>
              </w:rPr>
              <w:t>21,400,000</w:t>
            </w:r>
          </w:p>
        </w:tc>
        <w:tc>
          <w:tcPr>
            <w:tcW w:w="6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68DCDD" w14:textId="77777777" w:rsidR="00381C55" w:rsidRPr="002846C9" w:rsidRDefault="00381C55" w:rsidP="006C5EDB">
            <w:pPr>
              <w:bidi/>
              <w:ind w:left="-110" w:right="37" w:firstLine="110"/>
              <w:jc w:val="left"/>
              <w:rPr>
                <w:sz w:val="18"/>
                <w:szCs w:val="18"/>
                <w:lang w:val="en-US"/>
              </w:rPr>
            </w:pPr>
          </w:p>
        </w:tc>
      </w:tr>
      <w:tr w:rsidR="00381C55" w:rsidRPr="002846C9" w14:paraId="1E8772E7" w14:textId="77777777" w:rsidTr="00381C55">
        <w:trPr>
          <w:trHeight w:val="268"/>
          <w:tblHeader/>
        </w:trPr>
        <w:tc>
          <w:tcPr>
            <w:tcW w:w="2722" w:type="pct"/>
            <w:tcBorders>
              <w:top w:val="single" w:sz="4" w:space="0" w:color="auto"/>
              <w:left w:val="single" w:sz="4" w:space="0" w:color="auto"/>
              <w:bottom w:val="single" w:sz="4" w:space="0" w:color="auto"/>
              <w:right w:val="single" w:sz="4" w:space="0" w:color="auto"/>
            </w:tcBorders>
            <w:vAlign w:val="center"/>
          </w:tcPr>
          <w:p w14:paraId="7D3BD645" w14:textId="36F9C951" w:rsidR="00381C55" w:rsidRPr="002846C9" w:rsidRDefault="00381C55" w:rsidP="00381C55">
            <w:pPr>
              <w:bidi/>
              <w:jc w:val="left"/>
              <w:rPr>
                <w:sz w:val="18"/>
                <w:szCs w:val="18"/>
                <w:rtl/>
              </w:rPr>
            </w:pPr>
            <w:r w:rsidRPr="002846C9">
              <w:rPr>
                <w:rFonts w:hint="cs"/>
                <w:sz w:val="18"/>
                <w:szCs w:val="18"/>
                <w:rtl/>
              </w:rPr>
              <w:t>المساعدة الفنية للصندوق المتجدد المعني بالكفاءة في استخدام الطاقة (المقرر 95/87)</w:t>
            </w:r>
          </w:p>
        </w:tc>
        <w:tc>
          <w:tcPr>
            <w:tcW w:w="336" w:type="pct"/>
            <w:tcBorders>
              <w:top w:val="single" w:sz="4" w:space="0" w:color="auto"/>
              <w:left w:val="single" w:sz="4" w:space="0" w:color="auto"/>
              <w:bottom w:val="single" w:sz="4" w:space="0" w:color="auto"/>
              <w:right w:val="single" w:sz="4" w:space="0" w:color="auto"/>
            </w:tcBorders>
          </w:tcPr>
          <w:p w14:paraId="7B982167" w14:textId="09F6DF49" w:rsidR="00381C55" w:rsidRPr="002846C9" w:rsidRDefault="00381C55" w:rsidP="00381C55">
            <w:pPr>
              <w:bidi/>
              <w:ind w:left="-249" w:right="-252"/>
              <w:jc w:val="center"/>
              <w:rPr>
                <w:sz w:val="18"/>
                <w:szCs w:val="18"/>
                <w:rtl/>
                <w:lang w:val="en-US"/>
              </w:rPr>
            </w:pPr>
            <w:r w:rsidRPr="002846C9">
              <w:rPr>
                <w:rFonts w:hint="cs"/>
                <w:sz w:val="18"/>
                <w:szCs w:val="18"/>
                <w:rtl/>
                <w:lang w:val="en-US"/>
              </w:rPr>
              <w:t>2</w:t>
            </w:r>
          </w:p>
        </w:tc>
        <w:tc>
          <w:tcPr>
            <w:tcW w:w="514" w:type="pct"/>
            <w:tcBorders>
              <w:top w:val="single" w:sz="4" w:space="0" w:color="auto"/>
              <w:left w:val="single" w:sz="4" w:space="0" w:color="auto"/>
              <w:bottom w:val="single" w:sz="4" w:space="0" w:color="auto"/>
              <w:right w:val="single" w:sz="4" w:space="0" w:color="auto"/>
            </w:tcBorders>
          </w:tcPr>
          <w:p w14:paraId="164674DE" w14:textId="57567D5F" w:rsidR="00381C55" w:rsidRPr="002846C9" w:rsidRDefault="00381C55" w:rsidP="00381C55">
            <w:pPr>
              <w:bidi/>
              <w:jc w:val="center"/>
              <w:rPr>
                <w:sz w:val="18"/>
                <w:szCs w:val="18"/>
                <w:lang w:val="en-US"/>
              </w:rPr>
            </w:pPr>
            <w:r w:rsidRPr="002846C9">
              <w:rPr>
                <w:rFonts w:hint="cs"/>
                <w:sz w:val="18"/>
                <w:szCs w:val="18"/>
                <w:rtl/>
                <w:lang w:val="en-US"/>
              </w:rPr>
              <w:t>2</w:t>
            </w:r>
          </w:p>
        </w:tc>
        <w:tc>
          <w:tcPr>
            <w:tcW w:w="809" w:type="pct"/>
            <w:tcBorders>
              <w:top w:val="single" w:sz="4" w:space="0" w:color="auto"/>
              <w:left w:val="single" w:sz="4" w:space="0" w:color="auto"/>
              <w:bottom w:val="single" w:sz="4" w:space="0" w:color="auto"/>
              <w:right w:val="single" w:sz="4" w:space="0" w:color="auto"/>
            </w:tcBorders>
            <w:shd w:val="clear" w:color="auto" w:fill="FFFFFF" w:themeFill="background1"/>
          </w:tcPr>
          <w:p w14:paraId="27FE1349" w14:textId="1657EAF3" w:rsidR="00381C55" w:rsidRPr="002846C9" w:rsidRDefault="00381C55" w:rsidP="006C5EDB">
            <w:pPr>
              <w:bidi/>
              <w:ind w:left="-110" w:firstLine="110"/>
              <w:jc w:val="left"/>
              <w:rPr>
                <w:sz w:val="18"/>
                <w:szCs w:val="18"/>
                <w:lang w:val="en-US"/>
              </w:rPr>
            </w:pPr>
            <w:r w:rsidRPr="002846C9">
              <w:rPr>
                <w:rFonts w:hint="cs"/>
                <w:sz w:val="18"/>
                <w:szCs w:val="18"/>
                <w:rtl/>
                <w:lang w:val="en-US"/>
              </w:rPr>
              <w:t>998,310</w:t>
            </w:r>
          </w:p>
        </w:tc>
        <w:tc>
          <w:tcPr>
            <w:tcW w:w="6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36988E" w14:textId="77777777" w:rsidR="00381C55" w:rsidRPr="002846C9" w:rsidRDefault="00381C55" w:rsidP="006C5EDB">
            <w:pPr>
              <w:bidi/>
              <w:ind w:left="-110" w:right="37" w:firstLine="110"/>
              <w:jc w:val="left"/>
              <w:rPr>
                <w:sz w:val="18"/>
                <w:szCs w:val="18"/>
                <w:lang w:val="en-US"/>
              </w:rPr>
            </w:pPr>
          </w:p>
        </w:tc>
      </w:tr>
      <w:tr w:rsidR="00381C55" w:rsidRPr="002846C9" w14:paraId="272B2528" w14:textId="77777777" w:rsidTr="00381C55">
        <w:trPr>
          <w:trHeight w:val="268"/>
          <w:tblHeader/>
        </w:trPr>
        <w:tc>
          <w:tcPr>
            <w:tcW w:w="2722" w:type="pct"/>
            <w:tcBorders>
              <w:top w:val="single" w:sz="4" w:space="0" w:color="auto"/>
              <w:left w:val="single" w:sz="4" w:space="0" w:color="auto"/>
              <w:bottom w:val="single" w:sz="4" w:space="0" w:color="auto"/>
              <w:right w:val="single" w:sz="4" w:space="0" w:color="auto"/>
            </w:tcBorders>
            <w:vAlign w:val="center"/>
          </w:tcPr>
          <w:p w14:paraId="7F4E47EF" w14:textId="1E788FD7" w:rsidR="00381C55" w:rsidRPr="002846C9" w:rsidRDefault="00381C55" w:rsidP="00381C55">
            <w:pPr>
              <w:bidi/>
              <w:jc w:val="left"/>
              <w:rPr>
                <w:sz w:val="18"/>
                <w:szCs w:val="18"/>
                <w:rtl/>
              </w:rPr>
            </w:pPr>
            <w:r w:rsidRPr="002846C9">
              <w:rPr>
                <w:rFonts w:hint="cs"/>
                <w:sz w:val="18"/>
                <w:szCs w:val="18"/>
                <w:rtl/>
              </w:rPr>
              <w:t>المساعدة الفنية العالمية للصندوق المتجدد المعني بالكفاءة في استخدام الطاقة (المقرر 95/87)</w:t>
            </w:r>
          </w:p>
        </w:tc>
        <w:tc>
          <w:tcPr>
            <w:tcW w:w="336" w:type="pct"/>
            <w:tcBorders>
              <w:top w:val="single" w:sz="4" w:space="0" w:color="auto"/>
              <w:left w:val="single" w:sz="4" w:space="0" w:color="auto"/>
              <w:bottom w:val="single" w:sz="4" w:space="0" w:color="auto"/>
              <w:right w:val="single" w:sz="4" w:space="0" w:color="auto"/>
            </w:tcBorders>
          </w:tcPr>
          <w:p w14:paraId="792AA730" w14:textId="77777777" w:rsidR="00381C55" w:rsidRPr="002846C9" w:rsidRDefault="00381C55" w:rsidP="00381C55">
            <w:pPr>
              <w:bidi/>
              <w:ind w:left="-249" w:right="-252"/>
              <w:jc w:val="center"/>
              <w:rPr>
                <w:sz w:val="18"/>
                <w:szCs w:val="18"/>
                <w:rtl/>
                <w:lang w:val="en-US"/>
              </w:rPr>
            </w:pPr>
          </w:p>
        </w:tc>
        <w:tc>
          <w:tcPr>
            <w:tcW w:w="514" w:type="pct"/>
            <w:tcBorders>
              <w:top w:val="single" w:sz="4" w:space="0" w:color="auto"/>
              <w:left w:val="single" w:sz="4" w:space="0" w:color="auto"/>
              <w:bottom w:val="single" w:sz="4" w:space="0" w:color="auto"/>
              <w:right w:val="single" w:sz="4" w:space="0" w:color="auto"/>
            </w:tcBorders>
          </w:tcPr>
          <w:p w14:paraId="745CD6F1" w14:textId="27ACF66E" w:rsidR="00381C55" w:rsidRPr="002846C9" w:rsidRDefault="00381C55" w:rsidP="00381C55">
            <w:pPr>
              <w:bidi/>
              <w:jc w:val="center"/>
              <w:rPr>
                <w:sz w:val="18"/>
                <w:szCs w:val="18"/>
                <w:rtl/>
                <w:lang w:val="en-US"/>
              </w:rPr>
            </w:pPr>
            <w:r w:rsidRPr="002846C9">
              <w:rPr>
                <w:rFonts w:hint="cs"/>
                <w:sz w:val="18"/>
                <w:szCs w:val="18"/>
                <w:rtl/>
                <w:lang w:val="en-US"/>
              </w:rPr>
              <w:t>1</w:t>
            </w:r>
          </w:p>
        </w:tc>
        <w:tc>
          <w:tcPr>
            <w:tcW w:w="809" w:type="pct"/>
            <w:tcBorders>
              <w:top w:val="single" w:sz="4" w:space="0" w:color="auto"/>
              <w:left w:val="single" w:sz="4" w:space="0" w:color="auto"/>
              <w:bottom w:val="single" w:sz="4" w:space="0" w:color="auto"/>
              <w:right w:val="single" w:sz="4" w:space="0" w:color="auto"/>
            </w:tcBorders>
            <w:shd w:val="clear" w:color="auto" w:fill="FFFFFF" w:themeFill="background1"/>
          </w:tcPr>
          <w:p w14:paraId="28AEDB28" w14:textId="3C529791" w:rsidR="00381C55" w:rsidRPr="002846C9" w:rsidRDefault="00381C55" w:rsidP="006C5EDB">
            <w:pPr>
              <w:bidi/>
              <w:ind w:left="-110" w:firstLine="110"/>
              <w:jc w:val="left"/>
              <w:rPr>
                <w:sz w:val="18"/>
                <w:szCs w:val="18"/>
                <w:lang w:val="en-US"/>
              </w:rPr>
            </w:pPr>
            <w:r w:rsidRPr="002846C9">
              <w:rPr>
                <w:rFonts w:hint="cs"/>
                <w:sz w:val="18"/>
                <w:szCs w:val="18"/>
                <w:rtl/>
                <w:lang w:val="en-US"/>
              </w:rPr>
              <w:t>1,134,200</w:t>
            </w:r>
          </w:p>
        </w:tc>
        <w:tc>
          <w:tcPr>
            <w:tcW w:w="6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1A4DE5" w14:textId="77777777" w:rsidR="00381C55" w:rsidRPr="002846C9" w:rsidRDefault="00381C55" w:rsidP="006C5EDB">
            <w:pPr>
              <w:bidi/>
              <w:ind w:left="-110" w:right="37" w:firstLine="110"/>
              <w:jc w:val="left"/>
              <w:rPr>
                <w:sz w:val="18"/>
                <w:szCs w:val="18"/>
                <w:lang w:val="en-US"/>
              </w:rPr>
            </w:pPr>
          </w:p>
        </w:tc>
      </w:tr>
      <w:tr w:rsidR="00381C55" w:rsidRPr="002846C9" w14:paraId="6CD584FE" w14:textId="77777777" w:rsidTr="00381C55">
        <w:trPr>
          <w:trHeight w:val="268"/>
          <w:tblHeader/>
        </w:trPr>
        <w:tc>
          <w:tcPr>
            <w:tcW w:w="2722" w:type="pct"/>
            <w:tcBorders>
              <w:top w:val="single" w:sz="4" w:space="0" w:color="auto"/>
              <w:left w:val="single" w:sz="4" w:space="0" w:color="auto"/>
              <w:bottom w:val="single" w:sz="4" w:space="0" w:color="auto"/>
              <w:right w:val="single" w:sz="4" w:space="0" w:color="auto"/>
            </w:tcBorders>
            <w:vAlign w:val="center"/>
          </w:tcPr>
          <w:p w14:paraId="3641D4BC" w14:textId="0F9D4981" w:rsidR="00381C55" w:rsidRPr="002846C9" w:rsidRDefault="00381C55" w:rsidP="00381C55">
            <w:pPr>
              <w:bidi/>
              <w:jc w:val="left"/>
              <w:rPr>
                <w:sz w:val="18"/>
                <w:szCs w:val="18"/>
                <w:lang w:val="en-US"/>
              </w:rPr>
            </w:pPr>
            <w:r w:rsidRPr="002846C9">
              <w:rPr>
                <w:rFonts w:hint="cs"/>
                <w:sz w:val="18"/>
                <w:szCs w:val="18"/>
                <w:rtl/>
              </w:rPr>
              <w:t>إعداد مشاريع استثمارية متعلقة بالكفاءة في استخدام الطاقة (المقرر 94/60)</w:t>
            </w:r>
          </w:p>
        </w:tc>
        <w:tc>
          <w:tcPr>
            <w:tcW w:w="336" w:type="pct"/>
            <w:tcBorders>
              <w:top w:val="single" w:sz="4" w:space="0" w:color="auto"/>
              <w:left w:val="single" w:sz="4" w:space="0" w:color="auto"/>
              <w:bottom w:val="single" w:sz="4" w:space="0" w:color="auto"/>
              <w:right w:val="single" w:sz="4" w:space="0" w:color="auto"/>
            </w:tcBorders>
          </w:tcPr>
          <w:p w14:paraId="168AF3F6" w14:textId="317690CF" w:rsidR="00381C55" w:rsidRPr="002846C9" w:rsidRDefault="00381C55" w:rsidP="00381C55">
            <w:pPr>
              <w:bidi/>
              <w:ind w:left="-249" w:right="-252"/>
              <w:jc w:val="center"/>
              <w:rPr>
                <w:sz w:val="18"/>
                <w:szCs w:val="18"/>
                <w:rtl/>
                <w:lang w:val="en-US"/>
              </w:rPr>
            </w:pPr>
            <w:r w:rsidRPr="002846C9">
              <w:rPr>
                <w:rFonts w:hint="cs"/>
                <w:sz w:val="18"/>
                <w:szCs w:val="18"/>
                <w:rtl/>
                <w:lang w:val="en-US"/>
              </w:rPr>
              <w:t>1</w:t>
            </w:r>
          </w:p>
        </w:tc>
        <w:tc>
          <w:tcPr>
            <w:tcW w:w="514" w:type="pct"/>
            <w:tcBorders>
              <w:top w:val="single" w:sz="4" w:space="0" w:color="auto"/>
              <w:left w:val="single" w:sz="4" w:space="0" w:color="auto"/>
              <w:bottom w:val="single" w:sz="4" w:space="0" w:color="auto"/>
              <w:right w:val="single" w:sz="4" w:space="0" w:color="auto"/>
            </w:tcBorders>
          </w:tcPr>
          <w:p w14:paraId="6BBDD8AA" w14:textId="2C9E2D8B" w:rsidR="00381C55" w:rsidRPr="002846C9" w:rsidRDefault="00381C55" w:rsidP="00381C55">
            <w:pPr>
              <w:bidi/>
              <w:jc w:val="center"/>
              <w:rPr>
                <w:sz w:val="18"/>
                <w:szCs w:val="18"/>
                <w:lang w:val="en-US"/>
              </w:rPr>
            </w:pPr>
            <w:r w:rsidRPr="002846C9">
              <w:rPr>
                <w:rFonts w:hint="cs"/>
                <w:sz w:val="18"/>
                <w:szCs w:val="18"/>
                <w:rtl/>
                <w:lang w:val="en-US"/>
              </w:rPr>
              <w:t>1</w:t>
            </w:r>
          </w:p>
        </w:tc>
        <w:tc>
          <w:tcPr>
            <w:tcW w:w="809" w:type="pct"/>
            <w:tcBorders>
              <w:top w:val="single" w:sz="4" w:space="0" w:color="auto"/>
              <w:left w:val="single" w:sz="4" w:space="0" w:color="auto"/>
              <w:bottom w:val="single" w:sz="4" w:space="0" w:color="auto"/>
              <w:right w:val="single" w:sz="4" w:space="0" w:color="auto"/>
            </w:tcBorders>
            <w:shd w:val="clear" w:color="auto" w:fill="FFFFFF" w:themeFill="background1"/>
          </w:tcPr>
          <w:p w14:paraId="6D2DE9B7" w14:textId="4744FF19" w:rsidR="00381C55" w:rsidRPr="002846C9" w:rsidRDefault="00381C55" w:rsidP="006C5EDB">
            <w:pPr>
              <w:bidi/>
              <w:ind w:left="-110" w:firstLine="110"/>
              <w:jc w:val="left"/>
              <w:rPr>
                <w:sz w:val="18"/>
                <w:szCs w:val="18"/>
                <w:lang w:val="en-US"/>
              </w:rPr>
            </w:pPr>
            <w:r w:rsidRPr="002846C9">
              <w:rPr>
                <w:rFonts w:hint="cs"/>
                <w:sz w:val="18"/>
                <w:szCs w:val="18"/>
                <w:rtl/>
                <w:lang w:val="en-US"/>
              </w:rPr>
              <w:t>37,450</w:t>
            </w:r>
          </w:p>
        </w:tc>
        <w:tc>
          <w:tcPr>
            <w:tcW w:w="6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6C0A58" w14:textId="77777777" w:rsidR="00381C55" w:rsidRPr="002846C9" w:rsidRDefault="00381C55" w:rsidP="006C5EDB">
            <w:pPr>
              <w:bidi/>
              <w:ind w:left="-110" w:right="37" w:firstLine="110"/>
              <w:jc w:val="left"/>
              <w:rPr>
                <w:sz w:val="18"/>
                <w:szCs w:val="18"/>
                <w:lang w:val="en-US"/>
              </w:rPr>
            </w:pPr>
          </w:p>
        </w:tc>
      </w:tr>
      <w:tr w:rsidR="00381C55" w:rsidRPr="002846C9" w14:paraId="42FA0B00" w14:textId="77777777" w:rsidTr="00381C55">
        <w:trPr>
          <w:trHeight w:val="268"/>
          <w:tblHeader/>
        </w:trPr>
        <w:tc>
          <w:tcPr>
            <w:tcW w:w="3058" w:type="pct"/>
            <w:gridSpan w:val="2"/>
            <w:tcBorders>
              <w:top w:val="single" w:sz="4" w:space="0" w:color="auto"/>
              <w:left w:val="single" w:sz="4" w:space="0" w:color="auto"/>
              <w:bottom w:val="single" w:sz="4" w:space="0" w:color="auto"/>
              <w:right w:val="single" w:sz="4" w:space="0" w:color="auto"/>
            </w:tcBorders>
            <w:vAlign w:val="center"/>
            <w:hideMark/>
          </w:tcPr>
          <w:p w14:paraId="64444038" w14:textId="77777777" w:rsidR="00381C55" w:rsidRPr="002846C9" w:rsidRDefault="00381C55" w:rsidP="00381C55">
            <w:pPr>
              <w:bidi/>
              <w:ind w:right="-252"/>
              <w:rPr>
                <w:b/>
                <w:bCs/>
                <w:sz w:val="18"/>
                <w:szCs w:val="18"/>
                <w:lang w:val="en-US"/>
              </w:rPr>
            </w:pPr>
            <w:r w:rsidRPr="002846C9">
              <w:rPr>
                <w:rFonts w:hint="cs"/>
                <w:b/>
                <w:bCs/>
                <w:sz w:val="18"/>
                <w:szCs w:val="18"/>
                <w:rtl/>
                <w:lang w:val="en-US"/>
              </w:rPr>
              <w:t>المجموع</w:t>
            </w:r>
          </w:p>
        </w:tc>
        <w:tc>
          <w:tcPr>
            <w:tcW w:w="514" w:type="pct"/>
            <w:tcBorders>
              <w:top w:val="single" w:sz="4" w:space="0" w:color="auto"/>
              <w:left w:val="single" w:sz="4" w:space="0" w:color="auto"/>
              <w:bottom w:val="single" w:sz="4" w:space="0" w:color="auto"/>
              <w:right w:val="single" w:sz="4" w:space="0" w:color="auto"/>
            </w:tcBorders>
            <w:vAlign w:val="center"/>
          </w:tcPr>
          <w:p w14:paraId="29607E56" w14:textId="53B797E9" w:rsidR="00381C55" w:rsidRPr="002846C9" w:rsidRDefault="00381C55" w:rsidP="00381C55">
            <w:pPr>
              <w:bidi/>
              <w:jc w:val="center"/>
              <w:rPr>
                <w:b/>
                <w:bCs/>
                <w:sz w:val="18"/>
                <w:szCs w:val="18"/>
                <w:lang w:val="en-US"/>
              </w:rPr>
            </w:pPr>
            <w:r w:rsidRPr="002846C9">
              <w:rPr>
                <w:rFonts w:hint="cs"/>
                <w:b/>
                <w:bCs/>
                <w:sz w:val="18"/>
                <w:szCs w:val="18"/>
                <w:rtl/>
                <w:lang w:val="en-US"/>
              </w:rPr>
              <w:t>76</w:t>
            </w:r>
          </w:p>
        </w:tc>
        <w:tc>
          <w:tcPr>
            <w:tcW w:w="809" w:type="pct"/>
            <w:tcBorders>
              <w:top w:val="single" w:sz="4" w:space="0" w:color="auto"/>
              <w:left w:val="single" w:sz="4" w:space="0" w:color="auto"/>
              <w:bottom w:val="single" w:sz="4" w:space="0" w:color="auto"/>
              <w:right w:val="single" w:sz="4" w:space="0" w:color="auto"/>
            </w:tcBorders>
            <w:shd w:val="clear" w:color="auto" w:fill="FFFFFF" w:themeFill="background1"/>
          </w:tcPr>
          <w:p w14:paraId="75DB627C" w14:textId="2B41CE51" w:rsidR="00381C55" w:rsidRPr="002846C9" w:rsidRDefault="00381C55" w:rsidP="006C5EDB">
            <w:pPr>
              <w:bidi/>
              <w:ind w:left="-103" w:right="8" w:firstLine="103"/>
              <w:jc w:val="left"/>
              <w:rPr>
                <w:b/>
                <w:bCs/>
                <w:sz w:val="18"/>
                <w:szCs w:val="18"/>
                <w:lang w:val="en-US"/>
              </w:rPr>
            </w:pPr>
            <w:r w:rsidRPr="002846C9">
              <w:rPr>
                <w:rFonts w:hint="cs"/>
                <w:b/>
                <w:bCs/>
                <w:sz w:val="18"/>
                <w:szCs w:val="18"/>
                <w:rtl/>
                <w:lang w:val="en-US"/>
              </w:rPr>
              <w:t>107,283,300</w:t>
            </w:r>
          </w:p>
        </w:tc>
        <w:tc>
          <w:tcPr>
            <w:tcW w:w="6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5E268E" w14:textId="77777777" w:rsidR="00381C55" w:rsidRPr="002846C9" w:rsidRDefault="00381C55" w:rsidP="006C5EDB">
            <w:pPr>
              <w:bidi/>
              <w:ind w:left="-110" w:right="-152" w:firstLine="110"/>
              <w:jc w:val="left"/>
              <w:rPr>
                <w:b/>
                <w:bCs/>
                <w:sz w:val="18"/>
                <w:szCs w:val="18"/>
                <w:lang w:val="en-US"/>
              </w:rPr>
            </w:pPr>
          </w:p>
        </w:tc>
      </w:tr>
    </w:tbl>
    <w:p w14:paraId="59BA6509" w14:textId="3D250B93" w:rsidR="009B50A4" w:rsidRDefault="009B50A4" w:rsidP="009B50A4">
      <w:pPr>
        <w:pStyle w:val="0Heading0"/>
        <w:bidi/>
        <w:jc w:val="both"/>
        <w:rPr>
          <w:sz w:val="20"/>
          <w:szCs w:val="20"/>
          <w:rtl/>
          <w:lang w:bidi="ar-DZ"/>
        </w:rPr>
      </w:pPr>
      <w:r>
        <w:rPr>
          <w:rFonts w:asciiTheme="majorBidi" w:hAnsiTheme="majorBidi" w:hint="cs"/>
          <w:sz w:val="20"/>
          <w:szCs w:val="20"/>
          <w:rtl/>
          <w:lang w:bidi="ar-LB"/>
        </w:rPr>
        <w:t>*رفع طلبان لبلدين اثنين وهما سانت كيتس ونيفيس وجنوب السودان</w:t>
      </w:r>
      <w:r w:rsidR="005C3319">
        <w:rPr>
          <w:rFonts w:asciiTheme="majorBidi" w:hAnsiTheme="majorBidi" w:hint="cs"/>
          <w:sz w:val="20"/>
          <w:szCs w:val="20"/>
          <w:rtl/>
          <w:lang w:bidi="ar-LB"/>
        </w:rPr>
        <w:t xml:space="preserve"> في إطار</w:t>
      </w:r>
      <w:r>
        <w:rPr>
          <w:rFonts w:asciiTheme="majorBidi" w:hAnsiTheme="majorBidi" w:hint="cs"/>
          <w:sz w:val="20"/>
          <w:szCs w:val="20"/>
          <w:rtl/>
          <w:lang w:bidi="ar-LB"/>
        </w:rPr>
        <w:t xml:space="preserve"> طلبات تمويل الشريحة الثانية من خطة </w:t>
      </w:r>
      <w:r>
        <w:rPr>
          <w:rFonts w:hint="cs"/>
          <w:sz w:val="20"/>
          <w:szCs w:val="20"/>
          <w:rtl/>
        </w:rPr>
        <w:t>إدارة</w:t>
      </w:r>
      <w:r>
        <w:rPr>
          <w:rFonts w:hint="cs"/>
          <w:sz w:val="20"/>
          <w:szCs w:val="20"/>
          <w:rtl/>
          <w:lang w:bidi="ar-DZ"/>
        </w:rPr>
        <w:t xml:space="preserve"> </w:t>
      </w:r>
      <w:r>
        <w:rPr>
          <w:rFonts w:hint="cs"/>
          <w:sz w:val="20"/>
          <w:szCs w:val="20"/>
          <w:rtl/>
        </w:rPr>
        <w:t>إزالة</w:t>
      </w:r>
      <w:r>
        <w:rPr>
          <w:rFonts w:hint="cs"/>
          <w:sz w:val="20"/>
          <w:szCs w:val="20"/>
          <w:rtl/>
          <w:lang w:bidi="ar-DZ"/>
        </w:rPr>
        <w:t xml:space="preserve"> </w:t>
      </w:r>
      <w:r>
        <w:rPr>
          <w:rFonts w:hint="cs"/>
          <w:sz w:val="20"/>
          <w:szCs w:val="20"/>
          <w:rtl/>
        </w:rPr>
        <w:t>المواد</w:t>
      </w:r>
      <w:r>
        <w:rPr>
          <w:rFonts w:hint="cs"/>
          <w:sz w:val="20"/>
          <w:szCs w:val="20"/>
          <w:rtl/>
          <w:lang w:bidi="ar-DZ"/>
        </w:rPr>
        <w:t xml:space="preserve"> </w:t>
      </w:r>
      <w:r>
        <w:rPr>
          <w:rFonts w:hint="cs"/>
          <w:sz w:val="20"/>
          <w:szCs w:val="20"/>
          <w:rtl/>
        </w:rPr>
        <w:t>ال</w:t>
      </w:r>
      <w:r>
        <w:rPr>
          <w:rFonts w:hint="cs"/>
          <w:sz w:val="20"/>
          <w:szCs w:val="20"/>
          <w:rtl/>
          <w:lang w:bidi="ar-DZ"/>
        </w:rPr>
        <w:t>هيدروكلوروفلوروكربون</w:t>
      </w:r>
      <w:r>
        <w:rPr>
          <w:rFonts w:hint="eastAsia"/>
          <w:sz w:val="20"/>
          <w:szCs w:val="20"/>
          <w:rtl/>
          <w:lang w:bidi="ar-DZ"/>
        </w:rPr>
        <w:t>ي</w:t>
      </w:r>
      <w:r>
        <w:rPr>
          <w:rFonts w:hint="cs"/>
          <w:sz w:val="20"/>
          <w:szCs w:val="20"/>
          <w:rtl/>
          <w:lang w:bidi="ar-DZ"/>
        </w:rPr>
        <w:t>ة</w:t>
      </w:r>
    </w:p>
    <w:p w14:paraId="5EC2DE43" w14:textId="77777777" w:rsidR="009B50A4" w:rsidRDefault="009B50A4" w:rsidP="009B50A4">
      <w:pPr>
        <w:pStyle w:val="0Heading0"/>
        <w:bidi/>
        <w:jc w:val="both"/>
        <w:rPr>
          <w:rFonts w:asciiTheme="majorBidi" w:hAnsiTheme="majorBidi"/>
          <w:sz w:val="20"/>
          <w:szCs w:val="20"/>
          <w:lang w:bidi="ar-LB"/>
        </w:rPr>
      </w:pPr>
      <w:r>
        <w:rPr>
          <w:rFonts w:hint="cs"/>
          <w:sz w:val="20"/>
          <w:szCs w:val="20"/>
          <w:rtl/>
          <w:lang w:bidi="ar-DZ"/>
        </w:rPr>
        <w:t>** في ما عدا المبالغ الموصى بها لمشروع الأرجنتين الذي ما زال قيد الإعداد</w:t>
      </w:r>
    </w:p>
    <w:p w14:paraId="74D5A1EE" w14:textId="4480FB81" w:rsidR="009B50A4" w:rsidRDefault="009B50A4" w:rsidP="009B50A4">
      <w:pPr>
        <w:pStyle w:val="0Heading0"/>
        <w:bidi/>
        <w:jc w:val="both"/>
        <w:rPr>
          <w:rFonts w:asciiTheme="majorBidi" w:hAnsiTheme="majorBidi"/>
          <w:sz w:val="20"/>
          <w:szCs w:val="20"/>
          <w:lang w:val="en-US" w:bidi="ar-EG"/>
        </w:rPr>
      </w:pPr>
      <w:r>
        <w:rPr>
          <w:rFonts w:asciiTheme="majorBidi" w:hAnsiTheme="majorBidi" w:hint="cs"/>
          <w:sz w:val="20"/>
          <w:szCs w:val="20"/>
          <w:u w:val="single"/>
          <w:rtl/>
          <w:lang w:bidi="ar-LB"/>
        </w:rPr>
        <w:t>ملاحظة:</w:t>
      </w:r>
      <w:r>
        <w:rPr>
          <w:rFonts w:asciiTheme="majorBidi" w:hAnsiTheme="majorBidi" w:hint="cs"/>
          <w:sz w:val="20"/>
          <w:szCs w:val="20"/>
          <w:rtl/>
          <w:lang w:bidi="ar-LB"/>
        </w:rPr>
        <w:t xml:space="preserve"> </w:t>
      </w:r>
      <w:r w:rsidR="005C3319">
        <w:rPr>
          <w:rFonts w:asciiTheme="majorBidi" w:hAnsiTheme="majorBidi" w:hint="cs"/>
          <w:sz w:val="20"/>
          <w:szCs w:val="20"/>
          <w:rtl/>
          <w:lang w:bidi="ar-LB"/>
        </w:rPr>
        <w:t>ي</w:t>
      </w:r>
      <w:r>
        <w:rPr>
          <w:rFonts w:asciiTheme="majorBidi" w:hAnsiTheme="majorBidi" w:hint="cs"/>
          <w:sz w:val="20"/>
          <w:szCs w:val="20"/>
          <w:rtl/>
          <w:lang w:bidi="ar-LB"/>
        </w:rPr>
        <w:t>شمل التمويل تكاليف دعم الوكالة</w:t>
      </w:r>
    </w:p>
    <w:p w14:paraId="62D78D59" w14:textId="77777777" w:rsidR="005C3319" w:rsidRDefault="005C3319">
      <w:pPr>
        <w:jc w:val="left"/>
        <w:rPr>
          <w:b/>
          <w:bCs/>
          <w:sz w:val="26"/>
          <w:szCs w:val="26"/>
          <w:rtl/>
        </w:rPr>
      </w:pPr>
      <w:r>
        <w:rPr>
          <w:b/>
          <w:bCs/>
          <w:sz w:val="26"/>
          <w:szCs w:val="26"/>
          <w:rtl/>
        </w:rPr>
        <w:br w:type="page"/>
      </w:r>
    </w:p>
    <w:p w14:paraId="3946B595" w14:textId="4FBEB94D" w:rsidR="009159B0" w:rsidRPr="009159B0" w:rsidRDefault="009159B0" w:rsidP="009159B0">
      <w:pPr>
        <w:bidi/>
        <w:spacing w:before="240" w:after="240"/>
        <w:rPr>
          <w:b/>
          <w:bCs/>
          <w:sz w:val="26"/>
          <w:szCs w:val="26"/>
          <w:rtl/>
        </w:rPr>
      </w:pPr>
      <w:r w:rsidRPr="009159B0">
        <w:rPr>
          <w:rFonts w:hint="cs"/>
          <w:b/>
          <w:bCs/>
          <w:sz w:val="26"/>
          <w:szCs w:val="26"/>
          <w:rtl/>
        </w:rPr>
        <w:lastRenderedPageBreak/>
        <w:t>ثالثا-</w:t>
      </w:r>
      <w:r w:rsidR="001D7BFF">
        <w:rPr>
          <w:b/>
          <w:bCs/>
          <w:sz w:val="26"/>
          <w:szCs w:val="26"/>
          <w:rtl/>
        </w:rPr>
        <w:tab/>
      </w:r>
      <w:r w:rsidRPr="009159B0">
        <w:rPr>
          <w:rFonts w:hint="cs"/>
          <w:b/>
          <w:bCs/>
          <w:sz w:val="26"/>
          <w:szCs w:val="26"/>
          <w:rtl/>
        </w:rPr>
        <w:t>المسائل التي تم تحديدها خلال استعراض المشاريع</w:t>
      </w:r>
    </w:p>
    <w:p w14:paraId="245DEED5" w14:textId="13F2A2CA" w:rsidR="001D7BFF" w:rsidRDefault="001D7BFF" w:rsidP="00CC4F9C">
      <w:pPr>
        <w:bidi/>
        <w:rPr>
          <w:sz w:val="26"/>
          <w:szCs w:val="26"/>
          <w:rtl/>
        </w:rPr>
      </w:pPr>
      <w:r w:rsidRPr="001D7BFF">
        <w:rPr>
          <w:rFonts w:hint="cs"/>
          <w:b/>
          <w:bCs/>
          <w:sz w:val="26"/>
          <w:szCs w:val="26"/>
          <w:rtl/>
        </w:rPr>
        <w:t>ثالثا-1</w:t>
      </w:r>
      <w:r w:rsidRPr="001D7BFF">
        <w:rPr>
          <w:b/>
          <w:bCs/>
          <w:sz w:val="26"/>
          <w:szCs w:val="26"/>
          <w:rtl/>
        </w:rPr>
        <w:tab/>
      </w:r>
      <w:r w:rsidRPr="001D7BFF">
        <w:rPr>
          <w:rFonts w:hint="cs"/>
          <w:b/>
          <w:bCs/>
          <w:sz w:val="26"/>
          <w:szCs w:val="26"/>
          <w:rtl/>
        </w:rPr>
        <w:t>منهجية حساب الأثر المناخي  ل</w:t>
      </w:r>
      <w:r w:rsidRPr="001D7BFF">
        <w:rPr>
          <w:b/>
          <w:bCs/>
          <w:sz w:val="26"/>
          <w:szCs w:val="26"/>
          <w:rtl/>
        </w:rPr>
        <w:t>خط</w:t>
      </w:r>
      <w:r w:rsidRPr="001D7BFF">
        <w:rPr>
          <w:rFonts w:hint="cs"/>
          <w:b/>
          <w:bCs/>
          <w:sz w:val="26"/>
          <w:szCs w:val="26"/>
          <w:rtl/>
        </w:rPr>
        <w:t>ط</w:t>
      </w:r>
      <w:r w:rsidRPr="001D7BFF">
        <w:rPr>
          <w:b/>
          <w:bCs/>
          <w:sz w:val="26"/>
          <w:szCs w:val="26"/>
          <w:rtl/>
        </w:rPr>
        <w:t xml:space="preserve"> التنفيذ المتعلقة بالمواد الهيدروفلوروكربونية بموجب تعديل كيغالي</w:t>
      </w:r>
    </w:p>
    <w:p w14:paraId="1488ED7F" w14:textId="72A9856B" w:rsidR="001D7BFF" w:rsidRDefault="001D7BFF" w:rsidP="001D7BFF">
      <w:pPr>
        <w:bidi/>
        <w:rPr>
          <w:sz w:val="26"/>
          <w:szCs w:val="26"/>
          <w:rtl/>
        </w:rPr>
      </w:pPr>
    </w:p>
    <w:p w14:paraId="6C704098" w14:textId="28F7A0D2" w:rsidR="00CC4F9C" w:rsidRDefault="00CC4F9C" w:rsidP="00CC4F9C">
      <w:pPr>
        <w:bidi/>
        <w:rPr>
          <w:sz w:val="26"/>
          <w:szCs w:val="26"/>
          <w:rtl/>
        </w:rPr>
      </w:pPr>
      <w:r>
        <w:rPr>
          <w:rFonts w:hint="cs"/>
          <w:sz w:val="26"/>
          <w:szCs w:val="26"/>
          <w:rtl/>
        </w:rPr>
        <w:t>12.</w:t>
      </w:r>
      <w:r>
        <w:rPr>
          <w:sz w:val="26"/>
          <w:szCs w:val="26"/>
          <w:rtl/>
        </w:rPr>
        <w:tab/>
      </w:r>
      <w:r>
        <w:rPr>
          <w:rFonts w:hint="cs"/>
          <w:sz w:val="26"/>
          <w:szCs w:val="26"/>
          <w:rtl/>
        </w:rPr>
        <w:t>عرضت هذه المسألة في الضميمة لهذه المذكرة.</w:t>
      </w:r>
    </w:p>
    <w:p w14:paraId="064E5928" w14:textId="3EE15F06" w:rsidR="001D7BFF" w:rsidRDefault="001D7BFF" w:rsidP="001D7BFF">
      <w:pPr>
        <w:bidi/>
        <w:spacing w:before="240" w:after="240"/>
        <w:rPr>
          <w:b/>
          <w:bCs/>
          <w:sz w:val="26"/>
          <w:szCs w:val="26"/>
          <w:rtl/>
        </w:rPr>
      </w:pPr>
      <w:r w:rsidRPr="001D7BFF">
        <w:rPr>
          <w:rFonts w:hint="cs"/>
          <w:b/>
          <w:bCs/>
          <w:sz w:val="26"/>
          <w:szCs w:val="26"/>
          <w:rtl/>
        </w:rPr>
        <w:t>ثالثا-2</w:t>
      </w:r>
      <w:r w:rsidRPr="001D7BFF">
        <w:rPr>
          <w:rFonts w:hint="cs"/>
          <w:b/>
          <w:bCs/>
          <w:sz w:val="26"/>
          <w:szCs w:val="26"/>
          <w:rtl/>
        </w:rPr>
        <w:tab/>
        <w:t xml:space="preserve">حجب التمويل في حال عدم تقديم تقرير التحقق من تنفيذ شرائح </w:t>
      </w:r>
      <w:r w:rsidRPr="001D7BFF">
        <w:rPr>
          <w:b/>
          <w:bCs/>
          <w:sz w:val="26"/>
          <w:szCs w:val="26"/>
          <w:rtl/>
        </w:rPr>
        <w:t>خط</w:t>
      </w:r>
      <w:r w:rsidRPr="001D7BFF">
        <w:rPr>
          <w:rFonts w:hint="cs"/>
          <w:b/>
          <w:bCs/>
          <w:sz w:val="26"/>
          <w:szCs w:val="26"/>
          <w:rtl/>
        </w:rPr>
        <w:t>ط</w:t>
      </w:r>
      <w:r w:rsidRPr="001D7BFF">
        <w:rPr>
          <w:b/>
          <w:bCs/>
          <w:sz w:val="26"/>
          <w:szCs w:val="26"/>
          <w:rtl/>
        </w:rPr>
        <w:t xml:space="preserve"> التنفيذ المتعلقة بالمواد الهيدروفلوروكربونية بموجب تعديل كيغالي</w:t>
      </w:r>
    </w:p>
    <w:p w14:paraId="67072EA3" w14:textId="490C733E" w:rsidR="00CC4F9C" w:rsidRDefault="00CC4F9C" w:rsidP="00CC4F9C">
      <w:pPr>
        <w:bidi/>
        <w:spacing w:before="240" w:after="240"/>
        <w:rPr>
          <w:sz w:val="26"/>
          <w:szCs w:val="26"/>
          <w:rtl/>
        </w:rPr>
      </w:pPr>
      <w:r>
        <w:rPr>
          <w:rFonts w:hint="cs"/>
          <w:sz w:val="26"/>
          <w:szCs w:val="26"/>
          <w:rtl/>
        </w:rPr>
        <w:t>13.</w:t>
      </w:r>
      <w:r>
        <w:rPr>
          <w:sz w:val="26"/>
          <w:szCs w:val="26"/>
          <w:rtl/>
        </w:rPr>
        <w:tab/>
      </w:r>
      <w:r>
        <w:rPr>
          <w:rFonts w:hint="cs"/>
          <w:sz w:val="26"/>
          <w:szCs w:val="26"/>
          <w:rtl/>
        </w:rPr>
        <w:t>بموجب الاتفاق المبرم بين البلدان المشمولة بالمادة الخامسة واللجنة التنفيذية، يمثل رفع تقرير تحقق مستقل يبين بلوغ أهداف الاستهلاك شرطا من الشروط المسبقة لإقرار تمويل الشرائح التالي</w:t>
      </w:r>
      <w:r w:rsidR="00652820">
        <w:rPr>
          <w:rFonts w:hint="cs"/>
          <w:sz w:val="26"/>
          <w:szCs w:val="26"/>
          <w:rtl/>
        </w:rPr>
        <w:t>ة</w:t>
      </w:r>
      <w:r>
        <w:rPr>
          <w:rFonts w:hint="cs"/>
          <w:sz w:val="26"/>
          <w:szCs w:val="26"/>
          <w:rtl/>
        </w:rPr>
        <w:t xml:space="preserve"> من المرحلة الأولى من </w:t>
      </w:r>
      <w:r w:rsidRPr="00CC4F9C">
        <w:rPr>
          <w:sz w:val="26"/>
          <w:szCs w:val="26"/>
          <w:rtl/>
        </w:rPr>
        <w:t>خطط التنفيذ المتعلقة بالمواد الهيدروفلوروكربونية بموجب تعديل كيغالي</w:t>
      </w:r>
      <w:r>
        <w:rPr>
          <w:rFonts w:hint="cs"/>
          <w:sz w:val="26"/>
          <w:szCs w:val="26"/>
          <w:rtl/>
        </w:rPr>
        <w:t xml:space="preserve">. وينبغي على جميع البلدان من غير فئة البلدان ذات الاستهلاك المنخفض أن تصحب كل طلب تمويل شريحة بتقرير تحقق بينما يتعين على البلدان ذات الاستهلاك المنخفض أن تقدم تقرير تحقق لشريحة مختارة من المرحلة الأولى من </w:t>
      </w:r>
      <w:r w:rsidRPr="00CC4F9C">
        <w:rPr>
          <w:sz w:val="26"/>
          <w:szCs w:val="26"/>
          <w:rtl/>
        </w:rPr>
        <w:t>خط</w:t>
      </w:r>
      <w:r>
        <w:rPr>
          <w:rFonts w:hint="cs"/>
          <w:sz w:val="26"/>
          <w:szCs w:val="26"/>
          <w:rtl/>
        </w:rPr>
        <w:t>ة</w:t>
      </w:r>
      <w:r w:rsidRPr="00CC4F9C">
        <w:rPr>
          <w:sz w:val="26"/>
          <w:szCs w:val="26"/>
          <w:rtl/>
        </w:rPr>
        <w:t xml:space="preserve"> التنفيذ المتعلقة بالمواد الهيدروفلوروكربونية بموجب تعديل كيغالي</w:t>
      </w:r>
      <w:r>
        <w:rPr>
          <w:rFonts w:hint="cs"/>
          <w:sz w:val="26"/>
          <w:szCs w:val="26"/>
          <w:rtl/>
        </w:rPr>
        <w:t xml:space="preserve"> عملا بالمقرر 96/22. ويفرض شرط مماثل على تمويل شرائح خطط إدارة إزالة المواد الهيدروكلوروفلوروكربونية.</w:t>
      </w:r>
    </w:p>
    <w:p w14:paraId="0FD98057" w14:textId="242A6DFD" w:rsidR="00CC4F9C" w:rsidRDefault="00CC4F9C" w:rsidP="00CC4F9C">
      <w:pPr>
        <w:bidi/>
        <w:spacing w:before="240" w:after="240"/>
        <w:rPr>
          <w:sz w:val="26"/>
          <w:szCs w:val="26"/>
          <w:rtl/>
        </w:rPr>
      </w:pPr>
      <w:r>
        <w:rPr>
          <w:rFonts w:hint="cs"/>
          <w:sz w:val="26"/>
          <w:szCs w:val="26"/>
          <w:rtl/>
        </w:rPr>
        <w:t>14.</w:t>
      </w:r>
      <w:r>
        <w:rPr>
          <w:sz w:val="26"/>
          <w:szCs w:val="26"/>
          <w:rtl/>
        </w:rPr>
        <w:tab/>
      </w:r>
      <w:r>
        <w:rPr>
          <w:rFonts w:hint="cs"/>
          <w:sz w:val="26"/>
          <w:szCs w:val="26"/>
          <w:rtl/>
        </w:rPr>
        <w:t>قررت اللجنة التنفيذية في اجتماعها الثاني والسبعين خفض وتيرة اجتماعاتها السنوية من اجتماعات</w:t>
      </w:r>
      <w:r w:rsidR="0037717F">
        <w:rPr>
          <w:rFonts w:hint="cs"/>
          <w:sz w:val="26"/>
          <w:szCs w:val="26"/>
          <w:rtl/>
        </w:rPr>
        <w:t xml:space="preserve"> ثلاثة</w:t>
      </w:r>
      <w:r>
        <w:rPr>
          <w:rFonts w:hint="cs"/>
          <w:sz w:val="26"/>
          <w:szCs w:val="26"/>
          <w:rtl/>
        </w:rPr>
        <w:t xml:space="preserve"> إلى اجتماعين اثنين</w:t>
      </w:r>
      <w:r w:rsidR="00D6369D">
        <w:rPr>
          <w:rFonts w:hint="cs"/>
          <w:sz w:val="26"/>
          <w:szCs w:val="26"/>
          <w:rtl/>
        </w:rPr>
        <w:t xml:space="preserve">. وقد أخذت اللجنة التنفيذية علما بالمصاعب التي تواجه الوكالات الثنائية والمنفذة في رفع طلبات تمويل الشرائح في الاجتماع الأول من كل عام في حين أنّها في صدد وضع اللمسات الأخيرة على عملية التحقق من الاستهلاك في العام السابق ذلك أنّ مهلة رفع الطلبات تنتهي في 1 مايو/أيار </w:t>
      </w:r>
      <w:r w:rsidR="005C3319">
        <w:rPr>
          <w:rFonts w:hint="cs"/>
          <w:sz w:val="26"/>
          <w:szCs w:val="26"/>
          <w:rtl/>
        </w:rPr>
        <w:t>تزامنا مع موعد</w:t>
      </w:r>
      <w:r w:rsidR="00D6369D">
        <w:rPr>
          <w:rFonts w:hint="cs"/>
          <w:sz w:val="26"/>
          <w:szCs w:val="26"/>
          <w:rtl/>
        </w:rPr>
        <w:t xml:space="preserve"> الإفادة ببيانات البرامج القطرية. وقد قررت اللجنة التنفيذية بغية ضمان إتاحة أحدث تقارير التحقق في حين أنّها ت</w:t>
      </w:r>
      <w:r w:rsidR="005C3319">
        <w:rPr>
          <w:rFonts w:hint="cs"/>
          <w:sz w:val="26"/>
          <w:szCs w:val="26"/>
          <w:rtl/>
        </w:rPr>
        <w:t>سهل</w:t>
      </w:r>
      <w:r w:rsidR="00D6369D">
        <w:rPr>
          <w:rFonts w:hint="cs"/>
          <w:sz w:val="26"/>
          <w:szCs w:val="26"/>
          <w:rtl/>
        </w:rPr>
        <w:t xml:space="preserve"> سير المشاريع في حينها:</w:t>
      </w:r>
    </w:p>
    <w:p w14:paraId="66964C5F" w14:textId="7A814F87" w:rsidR="00D6369D" w:rsidRDefault="00D6369D" w:rsidP="00D6369D">
      <w:pPr>
        <w:bidi/>
        <w:spacing w:before="240" w:after="240"/>
        <w:ind w:left="1440" w:hanging="720"/>
        <w:rPr>
          <w:sz w:val="26"/>
          <w:szCs w:val="26"/>
          <w:rtl/>
        </w:rPr>
      </w:pPr>
      <w:r>
        <w:rPr>
          <w:rFonts w:hint="cs"/>
          <w:sz w:val="26"/>
          <w:szCs w:val="26"/>
          <w:rtl/>
        </w:rPr>
        <w:t>(أ)</w:t>
      </w:r>
      <w:r>
        <w:rPr>
          <w:sz w:val="26"/>
          <w:szCs w:val="26"/>
          <w:rtl/>
        </w:rPr>
        <w:tab/>
      </w:r>
      <w:r>
        <w:rPr>
          <w:rFonts w:hint="cs"/>
          <w:sz w:val="26"/>
          <w:szCs w:val="26"/>
          <w:rtl/>
        </w:rPr>
        <w:t>أن تشجع الوكالات الثنائية والمنفذة الرئيسية التي ترفع طلبات تمويل شرائح خطط إدارة إزالة المواد الهيدروكلوروفلوروكربونية إلى الاجتماع الأول من العام الواحد على تضمين الطلبات تقرير التحقق من أهداف الاستهلاك الوطنية للعام الذي يسبق مباشرة العام الذي يقدم فيه طلب التمويل؛</w:t>
      </w:r>
    </w:p>
    <w:p w14:paraId="71D83D74" w14:textId="67FC38CE" w:rsidR="00D6369D" w:rsidRDefault="00D6369D" w:rsidP="00D6369D">
      <w:pPr>
        <w:bidi/>
        <w:spacing w:before="240" w:after="240"/>
        <w:ind w:left="1440" w:hanging="720"/>
        <w:rPr>
          <w:sz w:val="26"/>
          <w:szCs w:val="26"/>
          <w:rtl/>
        </w:rPr>
      </w:pPr>
      <w:r>
        <w:rPr>
          <w:rFonts w:hint="cs"/>
          <w:sz w:val="26"/>
          <w:szCs w:val="26"/>
          <w:rtl/>
        </w:rPr>
        <w:t>(ب)</w:t>
      </w:r>
      <w:r>
        <w:rPr>
          <w:sz w:val="26"/>
          <w:szCs w:val="26"/>
          <w:rtl/>
        </w:rPr>
        <w:tab/>
      </w:r>
      <w:r>
        <w:rPr>
          <w:rFonts w:hint="cs"/>
          <w:sz w:val="26"/>
          <w:szCs w:val="26"/>
          <w:rtl/>
        </w:rPr>
        <w:t xml:space="preserve">وأنّه وفي حال </w:t>
      </w:r>
      <w:r w:rsidR="007E2238">
        <w:rPr>
          <w:rFonts w:hint="cs"/>
          <w:sz w:val="26"/>
          <w:szCs w:val="26"/>
          <w:rtl/>
        </w:rPr>
        <w:t>كانت</w:t>
      </w:r>
      <w:r>
        <w:rPr>
          <w:rFonts w:hint="cs"/>
          <w:sz w:val="26"/>
          <w:szCs w:val="26"/>
          <w:rtl/>
        </w:rPr>
        <w:t xml:space="preserve"> تقارير التحقق الوارد ذكرها في الفقرة الفرعية "ألف" أعلاه </w:t>
      </w:r>
      <w:r w:rsidR="007E2238">
        <w:rPr>
          <w:rFonts w:hint="cs"/>
          <w:sz w:val="26"/>
          <w:szCs w:val="26"/>
          <w:rtl/>
        </w:rPr>
        <w:t xml:space="preserve">غير </w:t>
      </w:r>
      <w:r>
        <w:rPr>
          <w:rFonts w:hint="cs"/>
          <w:sz w:val="26"/>
          <w:szCs w:val="26"/>
          <w:rtl/>
        </w:rPr>
        <w:t xml:space="preserve">جاهزة قبل انعقاد الاجتماع الأول من العام الواحد </w:t>
      </w:r>
      <w:r w:rsidR="00AF47AD">
        <w:rPr>
          <w:rFonts w:hint="cs"/>
          <w:sz w:val="26"/>
          <w:szCs w:val="26"/>
          <w:rtl/>
        </w:rPr>
        <w:t>لن يجري تحويل ال</w:t>
      </w:r>
      <w:r>
        <w:rPr>
          <w:rFonts w:hint="cs"/>
          <w:sz w:val="26"/>
          <w:szCs w:val="26"/>
          <w:rtl/>
        </w:rPr>
        <w:t xml:space="preserve">مبالغ </w:t>
      </w:r>
      <w:r w:rsidR="00AF47AD">
        <w:rPr>
          <w:rFonts w:hint="cs"/>
          <w:sz w:val="26"/>
          <w:szCs w:val="26"/>
          <w:rtl/>
        </w:rPr>
        <w:t>ال</w:t>
      </w:r>
      <w:r>
        <w:rPr>
          <w:rFonts w:hint="cs"/>
          <w:sz w:val="26"/>
          <w:szCs w:val="26"/>
          <w:rtl/>
        </w:rPr>
        <w:t>مقررة للشرائح التي طلبتها الوكا</w:t>
      </w:r>
      <w:r w:rsidR="00AF47AD">
        <w:rPr>
          <w:rFonts w:hint="cs"/>
          <w:sz w:val="26"/>
          <w:szCs w:val="26"/>
          <w:rtl/>
        </w:rPr>
        <w:t xml:space="preserve">لات الثنائية والمنفذة إلا بعد استلام الأمانة تقارير </w:t>
      </w:r>
      <w:r w:rsidR="007E2238">
        <w:rPr>
          <w:rFonts w:hint="cs"/>
          <w:sz w:val="26"/>
          <w:szCs w:val="26"/>
          <w:rtl/>
        </w:rPr>
        <w:t>ال</w:t>
      </w:r>
      <w:r w:rsidR="00AF47AD">
        <w:rPr>
          <w:rFonts w:hint="cs"/>
          <w:sz w:val="26"/>
          <w:szCs w:val="26"/>
          <w:rtl/>
        </w:rPr>
        <w:t xml:space="preserve">تحقق </w:t>
      </w:r>
      <w:r w:rsidR="007E2238">
        <w:rPr>
          <w:rFonts w:hint="cs"/>
          <w:sz w:val="26"/>
          <w:szCs w:val="26"/>
          <w:rtl/>
        </w:rPr>
        <w:t xml:space="preserve">التي </w:t>
      </w:r>
      <w:r w:rsidR="00AF47AD">
        <w:rPr>
          <w:rFonts w:hint="cs"/>
          <w:sz w:val="26"/>
          <w:szCs w:val="26"/>
          <w:rtl/>
        </w:rPr>
        <w:t>تؤكد أنّ البلد كان في العام الذي يسبق مباشرة العام الذي قدم فيه طلب تمويل الشريحة في حالة من الامتثال لأحكام بروتوكول مونتريال والاتفاق المبرم بين ال</w:t>
      </w:r>
      <w:r w:rsidR="007E2238">
        <w:rPr>
          <w:rFonts w:hint="cs"/>
          <w:sz w:val="26"/>
          <w:szCs w:val="26"/>
          <w:rtl/>
        </w:rPr>
        <w:t>بلد</w:t>
      </w:r>
      <w:r w:rsidR="00AF47AD">
        <w:rPr>
          <w:rFonts w:hint="cs"/>
          <w:sz w:val="26"/>
          <w:szCs w:val="26"/>
          <w:rtl/>
        </w:rPr>
        <w:t xml:space="preserve"> المعني واللجنة التنفيذية.</w:t>
      </w:r>
    </w:p>
    <w:p w14:paraId="6CD3F7D2" w14:textId="05A3B118" w:rsidR="00AF47AD" w:rsidRDefault="00AF47AD" w:rsidP="00AF47AD">
      <w:pPr>
        <w:bidi/>
        <w:spacing w:before="240" w:after="240"/>
        <w:rPr>
          <w:sz w:val="26"/>
          <w:szCs w:val="26"/>
          <w:rtl/>
        </w:rPr>
      </w:pPr>
      <w:r>
        <w:rPr>
          <w:rFonts w:hint="cs"/>
          <w:sz w:val="26"/>
          <w:szCs w:val="26"/>
          <w:rtl/>
        </w:rPr>
        <w:t>15.</w:t>
      </w:r>
      <w:r>
        <w:rPr>
          <w:sz w:val="26"/>
          <w:szCs w:val="26"/>
          <w:rtl/>
        </w:rPr>
        <w:tab/>
      </w:r>
      <w:r>
        <w:rPr>
          <w:rFonts w:hint="cs"/>
          <w:sz w:val="26"/>
          <w:szCs w:val="26"/>
          <w:rtl/>
        </w:rPr>
        <w:t xml:space="preserve">ستستعرض اللجنة التنفيذية في اجتماعها الثامن والتسعين طلبات تمويل شرائح </w:t>
      </w:r>
      <w:r w:rsidRPr="00AF47AD">
        <w:rPr>
          <w:sz w:val="26"/>
          <w:szCs w:val="26"/>
          <w:rtl/>
        </w:rPr>
        <w:t>خطط التنفيذ المتعلقة بالمواد الهيدروفلوروكربونية بموجب تعديل كيغالي</w:t>
      </w:r>
      <w:r>
        <w:rPr>
          <w:rFonts w:hint="cs"/>
          <w:sz w:val="26"/>
          <w:szCs w:val="26"/>
          <w:rtl/>
        </w:rPr>
        <w:t xml:space="preserve"> في بلدان أربعة ألا وهي ألبانيا ودولة بوليفيا المتعددة القوميات</w:t>
      </w:r>
      <w:r>
        <w:rPr>
          <w:rStyle w:val="FootnoteReference"/>
          <w:sz w:val="26"/>
          <w:szCs w:val="26"/>
          <w:rtl/>
        </w:rPr>
        <w:footnoteReference w:id="4"/>
      </w:r>
      <w:r>
        <w:rPr>
          <w:rFonts w:hint="cs"/>
          <w:sz w:val="26"/>
          <w:szCs w:val="26"/>
          <w:rtl/>
        </w:rPr>
        <w:t xml:space="preserve"> وإكوادور والمكسيك. وقد طلب إلى منظمة الأمم المتحدة للتنمية الصناعية بصفتها الوكالة المنفذة الرئيسية تقارير التحقق لإكوادور والمكسيك وهما من غير فئة البلدان ذات الاستهلاك المنخفض ولألبانيا وهي من البلدان ذات الاستهلاك المنخفض حيث أنّه تمّ إقرار تمويل التحقق للشريحة الثانية من </w:t>
      </w:r>
      <w:r w:rsidRPr="00AF47AD">
        <w:rPr>
          <w:sz w:val="26"/>
          <w:szCs w:val="26"/>
          <w:rtl/>
        </w:rPr>
        <w:t>خط</w:t>
      </w:r>
      <w:r>
        <w:rPr>
          <w:rFonts w:hint="cs"/>
          <w:sz w:val="26"/>
          <w:szCs w:val="26"/>
          <w:rtl/>
        </w:rPr>
        <w:t>ة</w:t>
      </w:r>
      <w:r w:rsidRPr="00AF47AD">
        <w:rPr>
          <w:sz w:val="26"/>
          <w:szCs w:val="26"/>
          <w:rtl/>
        </w:rPr>
        <w:t xml:space="preserve"> التنفيذ المتعلقة بالمواد الهيدروفلوروكربونية بموجب تعديل كيغالي</w:t>
      </w:r>
      <w:r>
        <w:rPr>
          <w:rFonts w:hint="cs"/>
          <w:sz w:val="26"/>
          <w:szCs w:val="26"/>
          <w:rtl/>
        </w:rPr>
        <w:t xml:space="preserve"> فيها في الاجتماع السادس والتسعين. أمّا بالنسبة إلى إكوادور والمكسيك</w:t>
      </w:r>
      <w:r w:rsidR="001519CF">
        <w:rPr>
          <w:rFonts w:hint="cs"/>
          <w:sz w:val="26"/>
          <w:szCs w:val="26"/>
          <w:rtl/>
        </w:rPr>
        <w:t xml:space="preserve"> فقد أدرج تقرير التحقق من استهلاك المواد الهيدروفلوروكربونية لعام 2025 في طلب التمويل أو قدم أثناء استعراض المشروع. إلا أنّه وفي حال ألبانيا لم ينجز التحقق في موعد إصدار وثيقة تقييم المشروع.</w:t>
      </w:r>
    </w:p>
    <w:p w14:paraId="73CDA0AF" w14:textId="7FA159F6" w:rsidR="001519CF" w:rsidRDefault="001519CF" w:rsidP="001519CF">
      <w:pPr>
        <w:bidi/>
        <w:spacing w:before="240" w:after="240"/>
        <w:rPr>
          <w:sz w:val="26"/>
          <w:szCs w:val="26"/>
          <w:rtl/>
        </w:rPr>
      </w:pPr>
      <w:r>
        <w:rPr>
          <w:rFonts w:hint="cs"/>
          <w:sz w:val="26"/>
          <w:szCs w:val="26"/>
          <w:rtl/>
        </w:rPr>
        <w:t>16.</w:t>
      </w:r>
      <w:r>
        <w:rPr>
          <w:sz w:val="26"/>
          <w:szCs w:val="26"/>
          <w:rtl/>
        </w:rPr>
        <w:tab/>
      </w:r>
      <w:r>
        <w:rPr>
          <w:rFonts w:hint="cs"/>
          <w:sz w:val="26"/>
          <w:szCs w:val="26"/>
          <w:rtl/>
        </w:rPr>
        <w:t>و</w:t>
      </w:r>
      <w:r w:rsidR="007E2238">
        <w:rPr>
          <w:rFonts w:hint="cs"/>
          <w:sz w:val="26"/>
          <w:szCs w:val="26"/>
          <w:rtl/>
        </w:rPr>
        <w:t xml:space="preserve">تدرك </w:t>
      </w:r>
      <w:r>
        <w:rPr>
          <w:rFonts w:hint="cs"/>
          <w:sz w:val="26"/>
          <w:szCs w:val="26"/>
          <w:rtl/>
        </w:rPr>
        <w:t xml:space="preserve">الأمانة أنّ مثل هذه الحالات قد يتكرر في المستقبل حيث أنّ بيانات التحقق من الاستهلاك في العام الذي يسبق مباشرة عام تقديم طلب تمويل الشريحة قد لا تكون جاهزة بحلول موعد رفع الطلب أو درسه في اجتماع اللجنة التنفيذية. لذلك وتماشيا مع المقرر 72/19 أوصت الأمانة بالنسبة إلى ألبانيا ألا تحول مبالغ الشرائح المقررة إلى منظمة </w:t>
      </w:r>
      <w:r>
        <w:rPr>
          <w:rFonts w:hint="cs"/>
          <w:sz w:val="26"/>
          <w:szCs w:val="26"/>
          <w:rtl/>
        </w:rPr>
        <w:lastRenderedPageBreak/>
        <w:t>الأمم المتحدة للتنمية الصناعية وبرنامج الأمم المتحدة للبيئة إلا بعد استلام الأمانة تقرير تحقق يؤكد أنّ ألبانيا كانت في حالة من الامتثال لبروتوكول مونتريال. وبما أنّ هذه الظروف شبيه</w:t>
      </w:r>
      <w:r w:rsidR="007E2238">
        <w:rPr>
          <w:rFonts w:hint="cs"/>
          <w:sz w:val="26"/>
          <w:szCs w:val="26"/>
          <w:rtl/>
        </w:rPr>
        <w:t>ة</w:t>
      </w:r>
      <w:r>
        <w:rPr>
          <w:rFonts w:hint="cs"/>
          <w:sz w:val="26"/>
          <w:szCs w:val="26"/>
          <w:rtl/>
        </w:rPr>
        <w:t xml:space="preserve"> </w:t>
      </w:r>
      <w:r w:rsidR="007E2238">
        <w:rPr>
          <w:rFonts w:hint="cs"/>
          <w:sz w:val="26"/>
          <w:szCs w:val="26"/>
          <w:rtl/>
        </w:rPr>
        <w:t>ب</w:t>
      </w:r>
      <w:r>
        <w:rPr>
          <w:rFonts w:hint="cs"/>
          <w:sz w:val="26"/>
          <w:szCs w:val="26"/>
          <w:rtl/>
        </w:rPr>
        <w:t>تلك التي ت</w:t>
      </w:r>
      <w:r w:rsidR="002D0C1E">
        <w:rPr>
          <w:rFonts w:hint="cs"/>
          <w:sz w:val="26"/>
          <w:szCs w:val="26"/>
          <w:rtl/>
        </w:rPr>
        <w:t>ؤثر</w:t>
      </w:r>
      <w:r>
        <w:rPr>
          <w:rFonts w:hint="cs"/>
          <w:sz w:val="26"/>
          <w:szCs w:val="26"/>
          <w:rtl/>
        </w:rPr>
        <w:t xml:space="preserve"> على خطط إدارة إزالة المواد الهيدروكلوروفلوروكربونية </w:t>
      </w:r>
      <w:r w:rsidR="00BF0D84">
        <w:rPr>
          <w:rFonts w:hint="cs"/>
          <w:sz w:val="26"/>
          <w:szCs w:val="26"/>
          <w:rtl/>
        </w:rPr>
        <w:t xml:space="preserve">توصي الأمانة أيضا بتطبيق أحكام المقرر 72/19 على شرائح </w:t>
      </w:r>
      <w:r w:rsidR="00BF0D84" w:rsidRPr="00BF0D84">
        <w:rPr>
          <w:sz w:val="26"/>
          <w:szCs w:val="26"/>
          <w:rtl/>
        </w:rPr>
        <w:t>خطط التنفيذ المتعلقة بالمواد الهيدروفلوروكربونية بموجب تعديل كيغالي</w:t>
      </w:r>
      <w:r w:rsidR="00BF0D84">
        <w:rPr>
          <w:rFonts w:hint="cs"/>
          <w:sz w:val="26"/>
          <w:szCs w:val="26"/>
          <w:rtl/>
        </w:rPr>
        <w:t xml:space="preserve"> التي يرفع طلب تمويلها إلى الاجتماع الأول من العام </w:t>
      </w:r>
      <w:r w:rsidR="007E2238">
        <w:rPr>
          <w:rFonts w:hint="cs"/>
          <w:sz w:val="26"/>
          <w:szCs w:val="26"/>
          <w:rtl/>
        </w:rPr>
        <w:t xml:space="preserve">الواحد </w:t>
      </w:r>
      <w:r w:rsidR="00BF0D84">
        <w:rPr>
          <w:rFonts w:hint="cs"/>
          <w:sz w:val="26"/>
          <w:szCs w:val="26"/>
          <w:rtl/>
        </w:rPr>
        <w:t xml:space="preserve">من أجل منح البلدان </w:t>
      </w:r>
      <w:r w:rsidR="002D0C1E">
        <w:rPr>
          <w:rFonts w:hint="cs"/>
          <w:sz w:val="26"/>
          <w:szCs w:val="26"/>
          <w:rtl/>
        </w:rPr>
        <w:t>قدرا</w:t>
      </w:r>
      <w:r w:rsidR="00BF0D84">
        <w:rPr>
          <w:rFonts w:hint="cs"/>
          <w:sz w:val="26"/>
          <w:szCs w:val="26"/>
          <w:rtl/>
        </w:rPr>
        <w:t xml:space="preserve"> من المرونة في تحضير تقارير التحقق ورفعها.</w:t>
      </w:r>
    </w:p>
    <w:p w14:paraId="41A2AAA5" w14:textId="5B495E73" w:rsidR="00BF0D84" w:rsidRPr="00BF0D84" w:rsidRDefault="00BF0D84" w:rsidP="00BF0D84">
      <w:pPr>
        <w:bidi/>
        <w:spacing w:before="240" w:after="240"/>
        <w:rPr>
          <w:sz w:val="26"/>
          <w:szCs w:val="26"/>
          <w:rtl/>
        </w:rPr>
      </w:pPr>
      <w:r>
        <w:rPr>
          <w:rFonts w:hint="cs"/>
          <w:sz w:val="26"/>
          <w:szCs w:val="26"/>
          <w:u w:val="single"/>
          <w:rtl/>
        </w:rPr>
        <w:t xml:space="preserve">وقد ترغب </w:t>
      </w:r>
      <w:r>
        <w:rPr>
          <w:rFonts w:hint="cs"/>
          <w:sz w:val="26"/>
          <w:szCs w:val="26"/>
          <w:rtl/>
        </w:rPr>
        <w:t>اللجنة التنفيذية في أن تدرس توسيع نطاق أحكام المقرر 72/19 ل</w:t>
      </w:r>
      <w:r w:rsidR="007E2238">
        <w:rPr>
          <w:rFonts w:hint="cs"/>
          <w:sz w:val="26"/>
          <w:szCs w:val="26"/>
          <w:rtl/>
        </w:rPr>
        <w:t>ي</w:t>
      </w:r>
      <w:r>
        <w:rPr>
          <w:rFonts w:hint="cs"/>
          <w:sz w:val="26"/>
          <w:szCs w:val="26"/>
          <w:rtl/>
        </w:rPr>
        <w:t xml:space="preserve">شمل طلبات تمويل شرائح </w:t>
      </w:r>
      <w:r w:rsidRPr="00BF0D84">
        <w:rPr>
          <w:sz w:val="26"/>
          <w:szCs w:val="26"/>
          <w:rtl/>
        </w:rPr>
        <w:t>خطط التنفيذ المتعلقة بالمواد الهيدروفلوروكربونية بموجب تعديل كيغالي</w:t>
      </w:r>
      <w:r>
        <w:rPr>
          <w:rFonts w:hint="cs"/>
          <w:sz w:val="26"/>
          <w:szCs w:val="26"/>
          <w:rtl/>
        </w:rPr>
        <w:t xml:space="preserve"> التي ترفع إلى اللجنة التنفيذية في أول اجتماع تعقده في عام بعينه.</w:t>
      </w:r>
    </w:p>
    <w:p w14:paraId="06BF1180" w14:textId="2851A7AA" w:rsidR="001D7BFF" w:rsidRDefault="001D7BFF" w:rsidP="001D7BFF">
      <w:pPr>
        <w:bidi/>
        <w:spacing w:before="240" w:after="240"/>
        <w:rPr>
          <w:b/>
          <w:bCs/>
          <w:sz w:val="26"/>
          <w:szCs w:val="26"/>
          <w:rtl/>
        </w:rPr>
      </w:pPr>
      <w:r w:rsidRPr="001D7BFF">
        <w:rPr>
          <w:rFonts w:hint="cs"/>
          <w:b/>
          <w:bCs/>
          <w:sz w:val="26"/>
          <w:szCs w:val="26"/>
          <w:rtl/>
        </w:rPr>
        <w:t xml:space="preserve">ثالثا-3 </w:t>
      </w:r>
      <w:r w:rsidRPr="001D7BFF">
        <w:rPr>
          <w:b/>
          <w:bCs/>
          <w:sz w:val="26"/>
          <w:szCs w:val="26"/>
          <w:rtl/>
        </w:rPr>
        <w:tab/>
      </w:r>
      <w:r w:rsidRPr="001D7BFF">
        <w:rPr>
          <w:rFonts w:hint="cs"/>
          <w:b/>
          <w:bCs/>
          <w:sz w:val="26"/>
          <w:szCs w:val="26"/>
          <w:rtl/>
        </w:rPr>
        <w:t>طلبات تحضير المشاريع المتعلقة بالكفاءة في استخدام الطاقة عملا بالمقرر 91/65</w:t>
      </w:r>
    </w:p>
    <w:p w14:paraId="5F99F7B4" w14:textId="48313B31" w:rsidR="00BF0D84" w:rsidRPr="00BF0D84" w:rsidRDefault="00BF0D84" w:rsidP="00BF0D84">
      <w:pPr>
        <w:bidi/>
        <w:spacing w:before="240" w:after="240"/>
        <w:rPr>
          <w:sz w:val="26"/>
          <w:szCs w:val="26"/>
          <w:rtl/>
        </w:rPr>
      </w:pPr>
      <w:r>
        <w:rPr>
          <w:rFonts w:hint="cs"/>
          <w:sz w:val="26"/>
          <w:szCs w:val="26"/>
          <w:rtl/>
        </w:rPr>
        <w:t>18.</w:t>
      </w:r>
      <w:r>
        <w:rPr>
          <w:sz w:val="26"/>
          <w:szCs w:val="26"/>
          <w:rtl/>
        </w:rPr>
        <w:tab/>
      </w:r>
      <w:r>
        <w:rPr>
          <w:rFonts w:hint="cs"/>
          <w:sz w:val="26"/>
          <w:szCs w:val="26"/>
          <w:rtl/>
        </w:rPr>
        <w:t>في ما يتعلق بطلبات تحضير المشاريع الريادية المتعلقة بالكفاءة في استخدام الطاقة في القطاع غير الصناعي وفي سياق التخفيض التدريجي للمواد الهيدروفلوروكربونية عملا بالمقرر 91/65، تلاحظ الأمانة أنّه يتوجب تقديم الطلبات في موعد أقصاه الاجتماع المئة. ونظرا للحيز الزمني ال</w:t>
      </w:r>
      <w:r w:rsidR="003E5847">
        <w:rPr>
          <w:rFonts w:hint="cs"/>
          <w:sz w:val="26"/>
          <w:szCs w:val="26"/>
          <w:rtl/>
        </w:rPr>
        <w:t>متبقي</w:t>
      </w:r>
      <w:r>
        <w:rPr>
          <w:rFonts w:hint="cs"/>
          <w:sz w:val="26"/>
          <w:szCs w:val="26"/>
          <w:rtl/>
        </w:rPr>
        <w:t xml:space="preserve"> الضيق، </w:t>
      </w:r>
      <w:r>
        <w:rPr>
          <w:rFonts w:hint="cs"/>
          <w:sz w:val="26"/>
          <w:szCs w:val="26"/>
          <w:u w:val="single"/>
          <w:rtl/>
        </w:rPr>
        <w:t xml:space="preserve">قد ترغب </w:t>
      </w:r>
      <w:r>
        <w:rPr>
          <w:rFonts w:hint="cs"/>
          <w:sz w:val="26"/>
          <w:szCs w:val="26"/>
          <w:rtl/>
        </w:rPr>
        <w:t xml:space="preserve">اللجنة التنفيذية في أن تقرر ما </w:t>
      </w:r>
      <w:r w:rsidR="00F8421F">
        <w:rPr>
          <w:rFonts w:hint="cs"/>
          <w:sz w:val="26"/>
          <w:szCs w:val="26"/>
          <w:rtl/>
        </w:rPr>
        <w:t>إذا كان من الممكن تقديم طلبات تحضير المشاريع الريادية المتعلقة بالكفاءة في استخدام الطاقة في القطاع غير الصناعي وفي سياق التخفيض التدريجي للمواد الهيدروفلوروكربونية عملا بالمقرر 91/65 بعد انعقاد الاجتماع الثامن والتسعين.</w:t>
      </w:r>
    </w:p>
    <w:p w14:paraId="6B0F174A" w14:textId="23B891F5" w:rsidR="001D7BFF" w:rsidRPr="001D7BFF" w:rsidRDefault="001D7BFF" w:rsidP="001D7BFF">
      <w:pPr>
        <w:bidi/>
        <w:spacing w:before="240" w:after="240"/>
        <w:rPr>
          <w:b/>
          <w:bCs/>
          <w:sz w:val="26"/>
          <w:szCs w:val="26"/>
          <w:rtl/>
        </w:rPr>
      </w:pPr>
      <w:r w:rsidRPr="001D7BFF">
        <w:rPr>
          <w:rFonts w:hint="cs"/>
          <w:b/>
          <w:bCs/>
          <w:sz w:val="26"/>
          <w:szCs w:val="26"/>
          <w:rtl/>
        </w:rPr>
        <w:t xml:space="preserve">ثالثا-4 </w:t>
      </w:r>
      <w:r w:rsidRPr="001D7BFF">
        <w:rPr>
          <w:rFonts w:hint="cs"/>
          <w:b/>
          <w:bCs/>
          <w:sz w:val="26"/>
          <w:szCs w:val="26"/>
          <w:rtl/>
        </w:rPr>
        <w:tab/>
        <w:t>مشاريع الكفاءة في استخدام الطاقة عملا بالمقرر 94/60 في الشركات التي قدمت مشاريع تحو</w:t>
      </w:r>
      <w:r w:rsidR="003E5847">
        <w:rPr>
          <w:rFonts w:hint="cs"/>
          <w:b/>
          <w:bCs/>
          <w:sz w:val="26"/>
          <w:szCs w:val="26"/>
          <w:rtl/>
        </w:rPr>
        <w:t>ي</w:t>
      </w:r>
      <w:r w:rsidRPr="001D7BFF">
        <w:rPr>
          <w:rFonts w:hint="cs"/>
          <w:b/>
          <w:bCs/>
          <w:sz w:val="26"/>
          <w:szCs w:val="26"/>
          <w:rtl/>
        </w:rPr>
        <w:t>ل قبل اعتماد تعديل كيغالي</w:t>
      </w:r>
    </w:p>
    <w:p w14:paraId="605648D9" w14:textId="722B671D" w:rsidR="001D7BFF" w:rsidRDefault="00F8421F" w:rsidP="001D7BFF">
      <w:pPr>
        <w:bidi/>
        <w:spacing w:before="240" w:after="240"/>
        <w:rPr>
          <w:sz w:val="26"/>
          <w:szCs w:val="26"/>
          <w:rtl/>
          <w:lang w:val="fr-CA" w:bidi="ar-SA"/>
        </w:rPr>
      </w:pPr>
      <w:r>
        <w:rPr>
          <w:rFonts w:hint="cs"/>
          <w:sz w:val="26"/>
          <w:szCs w:val="26"/>
          <w:rtl/>
        </w:rPr>
        <w:t>19.</w:t>
      </w:r>
      <w:r>
        <w:rPr>
          <w:sz w:val="26"/>
          <w:szCs w:val="26"/>
          <w:rtl/>
        </w:rPr>
        <w:tab/>
      </w:r>
      <w:r>
        <w:rPr>
          <w:rFonts w:hint="cs"/>
          <w:sz w:val="26"/>
          <w:szCs w:val="26"/>
          <w:rtl/>
        </w:rPr>
        <w:t>عملا بالمقرر 94/60، قدمت تايلاند مشروعا يقضي باعتماد التكنولوجيات ذات الكفاءة في استخدام الطاقة في ست شركات تصنع أجهزة تكييف الهواء</w:t>
      </w:r>
      <w:r w:rsidR="000656CB">
        <w:rPr>
          <w:rFonts w:hint="cs"/>
          <w:sz w:val="26"/>
          <w:szCs w:val="26"/>
          <w:rtl/>
        </w:rPr>
        <w:t>.</w:t>
      </w:r>
      <w:r>
        <w:rPr>
          <w:rFonts w:hint="cs"/>
          <w:sz w:val="26"/>
          <w:szCs w:val="26"/>
          <w:rtl/>
        </w:rPr>
        <w:t xml:space="preserve"> و</w:t>
      </w:r>
      <w:r w:rsidR="000656CB">
        <w:rPr>
          <w:rFonts w:hint="cs"/>
          <w:sz w:val="26"/>
          <w:szCs w:val="26"/>
          <w:rtl/>
        </w:rPr>
        <w:t>ي</w:t>
      </w:r>
      <w:r>
        <w:rPr>
          <w:rFonts w:hint="cs"/>
          <w:sz w:val="26"/>
          <w:szCs w:val="26"/>
          <w:rtl/>
        </w:rPr>
        <w:t xml:space="preserve">شارك </w:t>
      </w:r>
      <w:r w:rsidR="000656CB">
        <w:rPr>
          <w:rFonts w:hint="cs"/>
          <w:sz w:val="26"/>
          <w:szCs w:val="26"/>
          <w:rtl/>
        </w:rPr>
        <w:t xml:space="preserve">خمس منها </w:t>
      </w:r>
      <w:r>
        <w:rPr>
          <w:rFonts w:hint="cs"/>
          <w:sz w:val="26"/>
          <w:szCs w:val="26"/>
          <w:rtl/>
        </w:rPr>
        <w:t xml:space="preserve">في المرحلة الأولى من </w:t>
      </w:r>
      <w:r w:rsidRPr="00F8421F">
        <w:rPr>
          <w:sz w:val="26"/>
          <w:szCs w:val="26"/>
          <w:rtl/>
        </w:rPr>
        <w:t>خط</w:t>
      </w:r>
      <w:r>
        <w:rPr>
          <w:rFonts w:hint="cs"/>
          <w:sz w:val="26"/>
          <w:szCs w:val="26"/>
          <w:rtl/>
        </w:rPr>
        <w:t>ة</w:t>
      </w:r>
      <w:r w:rsidRPr="00F8421F">
        <w:rPr>
          <w:sz w:val="26"/>
          <w:szCs w:val="26"/>
          <w:rtl/>
        </w:rPr>
        <w:t xml:space="preserve"> التنفيذ المتعلقة بالمواد الهيدروفلوروكربونية بموجب تعديل كيغالي</w:t>
      </w:r>
      <w:r>
        <w:rPr>
          <w:rFonts w:hint="cs"/>
          <w:sz w:val="26"/>
          <w:szCs w:val="26"/>
          <w:rtl/>
        </w:rPr>
        <w:t xml:space="preserve"> من أجل </w:t>
      </w:r>
      <w:r w:rsidR="003E5847">
        <w:rPr>
          <w:rFonts w:hint="cs"/>
          <w:sz w:val="26"/>
          <w:szCs w:val="26"/>
          <w:rtl/>
        </w:rPr>
        <w:t>تحويل</w:t>
      </w:r>
      <w:r>
        <w:rPr>
          <w:rFonts w:hint="cs"/>
          <w:sz w:val="26"/>
          <w:szCs w:val="26"/>
          <w:rtl/>
        </w:rPr>
        <w:t xml:space="preserve"> تصنيع أجهزة تكييف الهواء</w:t>
      </w:r>
      <w:r w:rsidR="00807172">
        <w:rPr>
          <w:rFonts w:hint="cs"/>
          <w:sz w:val="26"/>
          <w:szCs w:val="26"/>
          <w:rtl/>
        </w:rPr>
        <w:t xml:space="preserve"> التي</w:t>
      </w:r>
      <w:r>
        <w:rPr>
          <w:rFonts w:hint="cs"/>
          <w:sz w:val="26"/>
          <w:szCs w:val="26"/>
          <w:rtl/>
        </w:rPr>
        <w:t xml:space="preserve"> </w:t>
      </w:r>
      <w:r w:rsidR="003E5847">
        <w:rPr>
          <w:rFonts w:hint="cs"/>
          <w:sz w:val="26"/>
          <w:szCs w:val="26"/>
          <w:rtl/>
        </w:rPr>
        <w:t xml:space="preserve">تحتوي على </w:t>
      </w:r>
      <w:r>
        <w:rPr>
          <w:rFonts w:hint="cs"/>
          <w:sz w:val="26"/>
          <w:szCs w:val="26"/>
          <w:rtl/>
        </w:rPr>
        <w:t xml:space="preserve">مادة </w:t>
      </w:r>
      <w:r>
        <w:rPr>
          <w:sz w:val="26"/>
          <w:szCs w:val="26"/>
          <w:lang w:val="fr-CA"/>
        </w:rPr>
        <w:t>R-410A</w:t>
      </w:r>
      <w:r>
        <w:rPr>
          <w:rFonts w:hint="cs"/>
          <w:sz w:val="26"/>
          <w:szCs w:val="26"/>
          <w:rtl/>
          <w:lang w:val="fr-CA" w:bidi="ar-SA"/>
        </w:rPr>
        <w:t xml:space="preserve"> إلى الهيدروفلوروكربون-32 في الوحدات الكبيرة الحجم. </w:t>
      </w:r>
      <w:r w:rsidR="000656CB">
        <w:rPr>
          <w:rFonts w:hint="cs"/>
          <w:sz w:val="26"/>
          <w:szCs w:val="26"/>
          <w:rtl/>
          <w:lang w:val="fr-CA" w:bidi="ar-SA"/>
        </w:rPr>
        <w:t>أمّا المشروع المطلوب تمويله عملا بالمقرر 94/60 فهو موجه أساسا إلى وحدات تكييف الهواء الصغرى التي جرى تحويلها من الهيدروكلوروفلوروكربون-22 إلى الهيدروفلوروكربون-32 في المرحلة الأولى من خطة إدارة إزالة المواد الهيدروكلوروفلوروكربونية والتي أقرتها اللجنة التنفيذية في اجتماعها الثامن والستين أي قبل اعتماد تعديل كيغالي.</w:t>
      </w:r>
    </w:p>
    <w:p w14:paraId="4AF13616" w14:textId="52333F52" w:rsidR="000656CB" w:rsidRPr="00F8421F" w:rsidRDefault="000656CB" w:rsidP="000656CB">
      <w:pPr>
        <w:bidi/>
        <w:spacing w:before="240" w:after="240"/>
        <w:rPr>
          <w:sz w:val="26"/>
          <w:szCs w:val="26"/>
          <w:rtl/>
          <w:lang w:val="fr-CA" w:bidi="ar-SA"/>
        </w:rPr>
      </w:pPr>
      <w:r>
        <w:rPr>
          <w:rFonts w:hint="cs"/>
          <w:sz w:val="26"/>
          <w:szCs w:val="26"/>
          <w:rtl/>
          <w:lang w:val="fr-CA" w:bidi="ar-SA"/>
        </w:rPr>
        <w:t>20.</w:t>
      </w:r>
      <w:r>
        <w:rPr>
          <w:sz w:val="26"/>
          <w:szCs w:val="26"/>
          <w:rtl/>
          <w:lang w:val="fr-CA" w:bidi="ar-SA"/>
        </w:rPr>
        <w:tab/>
      </w:r>
      <w:r>
        <w:rPr>
          <w:rFonts w:hint="cs"/>
          <w:sz w:val="26"/>
          <w:szCs w:val="26"/>
          <w:rtl/>
          <w:lang w:val="fr-CA" w:bidi="ar-SA"/>
        </w:rPr>
        <w:t xml:space="preserve">ومع أنّ المنشآت لم تصنع مثل هذه المعدات المحتوية على مادة </w:t>
      </w:r>
      <w:r>
        <w:rPr>
          <w:sz w:val="26"/>
          <w:szCs w:val="26"/>
          <w:lang w:val="fr-CA"/>
        </w:rPr>
        <w:t>R-410A</w:t>
      </w:r>
      <w:r>
        <w:rPr>
          <w:rFonts w:hint="cs"/>
          <w:sz w:val="26"/>
          <w:szCs w:val="26"/>
          <w:rtl/>
          <w:lang w:val="fr-CA"/>
        </w:rPr>
        <w:t xml:space="preserve"> إلا أنّ الأمانة توصي وبصورة استثنائية ب</w:t>
      </w:r>
      <w:r w:rsidR="003E5847">
        <w:rPr>
          <w:rFonts w:hint="cs"/>
          <w:sz w:val="26"/>
          <w:szCs w:val="26"/>
          <w:rtl/>
          <w:lang w:val="fr-CA"/>
        </w:rPr>
        <w:t>دراسة إمكانية</w:t>
      </w:r>
      <w:r>
        <w:rPr>
          <w:rFonts w:hint="cs"/>
          <w:sz w:val="26"/>
          <w:szCs w:val="26"/>
          <w:rtl/>
          <w:lang w:val="fr-CA"/>
        </w:rPr>
        <w:t xml:space="preserve"> تمويلها عملا بالمقرر 94/60 نظرا لأن الدولة كانت قد اقترحت أصلا تحويل قطاع التصنيع إلى مادة </w:t>
      </w:r>
      <w:r>
        <w:rPr>
          <w:sz w:val="26"/>
          <w:szCs w:val="26"/>
          <w:lang w:val="fr-CA"/>
        </w:rPr>
        <w:t>R-410A</w:t>
      </w:r>
      <w:r>
        <w:rPr>
          <w:rFonts w:hint="cs"/>
          <w:sz w:val="26"/>
          <w:szCs w:val="26"/>
          <w:rtl/>
          <w:lang w:val="fr-CA"/>
        </w:rPr>
        <w:t>. وبعد بحث طال على مدى الاجتماع السادس والستين والسابع والستين والثامن والستين</w:t>
      </w:r>
      <w:r w:rsidR="00236951">
        <w:rPr>
          <w:rFonts w:hint="cs"/>
          <w:sz w:val="26"/>
          <w:szCs w:val="26"/>
          <w:rtl/>
          <w:lang w:val="fr-CA"/>
        </w:rPr>
        <w:t>، وافقت اللجنة التنفيذية</w:t>
      </w:r>
      <w:r w:rsidR="00236951">
        <w:rPr>
          <w:rStyle w:val="FootnoteReference"/>
          <w:sz w:val="26"/>
          <w:szCs w:val="26"/>
          <w:rtl/>
          <w:lang w:val="fr-CA"/>
        </w:rPr>
        <w:footnoteReference w:id="5"/>
      </w:r>
      <w:r w:rsidR="00236951">
        <w:rPr>
          <w:rFonts w:hint="cs"/>
          <w:sz w:val="26"/>
          <w:szCs w:val="26"/>
          <w:rtl/>
          <w:lang w:val="fr-CA"/>
        </w:rPr>
        <w:t xml:space="preserve"> على الاستعاضة عن التكنولوجيا القائمة على غاز التبريد </w:t>
      </w:r>
      <w:r w:rsidR="00236951">
        <w:rPr>
          <w:sz w:val="26"/>
          <w:szCs w:val="26"/>
          <w:lang w:val="fr-CA"/>
        </w:rPr>
        <w:t>R-410A</w:t>
      </w:r>
      <w:r w:rsidR="00236951">
        <w:rPr>
          <w:rFonts w:hint="cs"/>
          <w:sz w:val="26"/>
          <w:szCs w:val="26"/>
          <w:rtl/>
          <w:lang w:val="fr-CA"/>
        </w:rPr>
        <w:t xml:space="preserve"> بأخرى قائمة على الهيدروفلوروكربون-32. وبما أنّ تايلاند كانت عازمة أصلا على تحويل قطاع التصنيع بالتخلص من الهيدروكلوروفلوروكربون-22 والاستعاضة عنه بمادة هيدروفلوروكربونية ذات إمكانية احترار عالمي عالية وأنّها وافقت لاحقا على بديل ذات إمكانية احترار عالمي </w:t>
      </w:r>
      <w:r w:rsidR="00DB1986">
        <w:rPr>
          <w:rFonts w:hint="cs"/>
          <w:sz w:val="26"/>
          <w:szCs w:val="26"/>
          <w:rtl/>
          <w:lang w:val="fr-CA"/>
        </w:rPr>
        <w:t>أ</w:t>
      </w:r>
      <w:r w:rsidR="00236951">
        <w:rPr>
          <w:rFonts w:hint="cs"/>
          <w:sz w:val="26"/>
          <w:szCs w:val="26"/>
          <w:rtl/>
          <w:lang w:val="fr-CA"/>
        </w:rPr>
        <w:t xml:space="preserve">كثر انخفاضا فإنّ الأمانة تقترح النظر في إمكانية </w:t>
      </w:r>
      <w:r w:rsidR="00DB1986">
        <w:rPr>
          <w:rFonts w:hint="cs"/>
          <w:sz w:val="26"/>
          <w:szCs w:val="26"/>
          <w:rtl/>
          <w:lang w:val="fr-CA"/>
        </w:rPr>
        <w:t xml:space="preserve">إدراج تلك المنشآت في عداد المشاريع التي قد تتلقى تمويلا لتحسين الكفاءة في استخدام الطاقة في سياق عملية تخفيض المواد الهيدروفلوروكربونية عملا بالمقرر 94/60. وبذلك يتم الاعتراف بالدور التقدمي </w:t>
      </w:r>
      <w:r w:rsidR="00807172">
        <w:rPr>
          <w:rFonts w:hint="cs"/>
          <w:sz w:val="26"/>
          <w:szCs w:val="26"/>
          <w:rtl/>
          <w:lang w:val="fr-CA"/>
        </w:rPr>
        <w:t>ل</w:t>
      </w:r>
      <w:r w:rsidR="00DB1986">
        <w:rPr>
          <w:rFonts w:hint="cs"/>
          <w:sz w:val="26"/>
          <w:szCs w:val="26"/>
          <w:rtl/>
          <w:lang w:val="fr-CA"/>
        </w:rPr>
        <w:t xml:space="preserve">تلك المنشآت التي اعتنقت التكنولوجيات السليمة بيئيا بصورة سباقة قبل </w:t>
      </w:r>
      <w:r w:rsidR="003E5847">
        <w:rPr>
          <w:rFonts w:hint="cs"/>
          <w:sz w:val="26"/>
          <w:szCs w:val="26"/>
          <w:rtl/>
          <w:lang w:val="fr-CA"/>
        </w:rPr>
        <w:t>وضع</w:t>
      </w:r>
      <w:r w:rsidR="00DB1986">
        <w:rPr>
          <w:rFonts w:hint="cs"/>
          <w:sz w:val="26"/>
          <w:szCs w:val="26"/>
          <w:rtl/>
          <w:lang w:val="fr-CA"/>
        </w:rPr>
        <w:t xml:space="preserve"> الأطر التنظيمية الواسعة</w:t>
      </w:r>
      <w:r w:rsidR="003E5847">
        <w:rPr>
          <w:rFonts w:hint="cs"/>
          <w:sz w:val="26"/>
          <w:szCs w:val="26"/>
          <w:rtl/>
          <w:lang w:val="fr-CA"/>
        </w:rPr>
        <w:t xml:space="preserve"> النطاق</w:t>
      </w:r>
      <w:r w:rsidR="00DB1986">
        <w:rPr>
          <w:rFonts w:hint="cs"/>
          <w:sz w:val="26"/>
          <w:szCs w:val="26"/>
          <w:rtl/>
          <w:lang w:val="fr-CA"/>
        </w:rPr>
        <w:t xml:space="preserve"> وإرسال رسالة مؤداها أنّ العمل التعاوني السباق ل</w:t>
      </w:r>
      <w:r w:rsidR="003E5847">
        <w:rPr>
          <w:rFonts w:hint="cs"/>
          <w:sz w:val="26"/>
          <w:szCs w:val="26"/>
          <w:rtl/>
          <w:lang w:val="fr-CA"/>
        </w:rPr>
        <w:t>ا</w:t>
      </w:r>
      <w:r w:rsidR="00DB1986">
        <w:rPr>
          <w:rFonts w:hint="cs"/>
          <w:sz w:val="26"/>
          <w:szCs w:val="26"/>
          <w:rtl/>
          <w:lang w:val="fr-CA"/>
        </w:rPr>
        <w:t xml:space="preserve"> يمثل عائقا يحول دون الاستفادة من الدعم بموجب المشروع الراهن.</w:t>
      </w:r>
    </w:p>
    <w:p w14:paraId="3CFD7023" w14:textId="5A7A89C6" w:rsidR="001D7BFF" w:rsidRDefault="001D7BFF" w:rsidP="001D7BFF">
      <w:pPr>
        <w:bidi/>
        <w:spacing w:before="240" w:after="240"/>
        <w:rPr>
          <w:b/>
          <w:bCs/>
          <w:sz w:val="26"/>
          <w:szCs w:val="26"/>
          <w:rtl/>
        </w:rPr>
      </w:pPr>
      <w:r w:rsidRPr="001D7BFF">
        <w:rPr>
          <w:rFonts w:hint="cs"/>
          <w:b/>
          <w:bCs/>
          <w:sz w:val="26"/>
          <w:szCs w:val="26"/>
          <w:rtl/>
        </w:rPr>
        <w:lastRenderedPageBreak/>
        <w:t xml:space="preserve">رابعا- </w:t>
      </w:r>
      <w:r w:rsidRPr="001D7BFF">
        <w:rPr>
          <w:rFonts w:hint="cs"/>
          <w:b/>
          <w:bCs/>
          <w:sz w:val="26"/>
          <w:szCs w:val="26"/>
          <w:rtl/>
        </w:rPr>
        <w:tab/>
        <w:t>التقارير عن تنفيذ القرارات ومتابعة المناقشات السابقة المتعلقة باستعراض المشاريع</w:t>
      </w:r>
    </w:p>
    <w:p w14:paraId="61C3CB1A" w14:textId="6B8A233F" w:rsidR="001D7BFF" w:rsidRPr="001D7BFF" w:rsidRDefault="001D7BFF" w:rsidP="001D7BFF">
      <w:pPr>
        <w:bidi/>
        <w:spacing w:before="240" w:after="240"/>
        <w:rPr>
          <w:b/>
          <w:bCs/>
          <w:sz w:val="26"/>
          <w:szCs w:val="26"/>
          <w:rtl/>
        </w:rPr>
      </w:pPr>
      <w:r w:rsidRPr="001D7BFF">
        <w:rPr>
          <w:rFonts w:hint="cs"/>
          <w:b/>
          <w:bCs/>
          <w:sz w:val="26"/>
          <w:szCs w:val="26"/>
          <w:rtl/>
        </w:rPr>
        <w:t>رابعا-1</w:t>
      </w:r>
      <w:r w:rsidR="00C43842">
        <w:rPr>
          <w:b/>
          <w:bCs/>
          <w:sz w:val="26"/>
          <w:szCs w:val="26"/>
          <w:rtl/>
        </w:rPr>
        <w:tab/>
      </w:r>
      <w:r w:rsidRPr="001D7BFF">
        <w:rPr>
          <w:rFonts w:hint="cs"/>
          <w:b/>
          <w:bCs/>
          <w:sz w:val="26"/>
          <w:szCs w:val="26"/>
          <w:rtl/>
        </w:rPr>
        <w:t>طلبات تجديد مشاريع التعزيز المؤسسي</w:t>
      </w:r>
    </w:p>
    <w:p w14:paraId="082BE40F" w14:textId="698C3513" w:rsidR="001D7BFF" w:rsidRPr="00DB1986" w:rsidRDefault="00DB1986" w:rsidP="001D7BFF">
      <w:pPr>
        <w:bidi/>
        <w:spacing w:before="240" w:after="240"/>
        <w:rPr>
          <w:sz w:val="26"/>
          <w:szCs w:val="26"/>
          <w:rtl/>
          <w:lang w:val="fr-CA" w:bidi="ar-SA"/>
        </w:rPr>
      </w:pPr>
      <w:r>
        <w:rPr>
          <w:rFonts w:hint="cs"/>
          <w:sz w:val="26"/>
          <w:szCs w:val="26"/>
          <w:rtl/>
        </w:rPr>
        <w:t>21.</w:t>
      </w:r>
      <w:r>
        <w:rPr>
          <w:sz w:val="26"/>
          <w:szCs w:val="26"/>
          <w:rtl/>
        </w:rPr>
        <w:tab/>
      </w:r>
      <w:r>
        <w:rPr>
          <w:rFonts w:hint="cs"/>
          <w:sz w:val="26"/>
          <w:szCs w:val="26"/>
          <w:rtl/>
        </w:rPr>
        <w:t xml:space="preserve">استعرضت الأمانة التقارير </w:t>
      </w:r>
      <w:r>
        <w:rPr>
          <w:rFonts w:hint="cs"/>
          <w:sz w:val="26"/>
          <w:szCs w:val="26"/>
          <w:rtl/>
          <w:lang w:val="fr-CA" w:bidi="ar-SA"/>
        </w:rPr>
        <w:t xml:space="preserve">الختامية وطلبات تمديد تمويل مشاريع التعزيز المؤسسي في 23 بلدا في ضوء القرارات ذات الصلة. وقد جرى التحقق من كل الطلبات المقدمة </w:t>
      </w:r>
      <w:r w:rsidR="00BE4E37">
        <w:rPr>
          <w:rFonts w:hint="cs"/>
          <w:sz w:val="26"/>
          <w:szCs w:val="26"/>
          <w:rtl/>
          <w:lang w:val="fr-CA" w:bidi="ar-SA"/>
        </w:rPr>
        <w:t xml:space="preserve">بمقارنتها بتقارير التعزيز المؤسسي السابقة والتقارير المرحلية عن تنفيذ البرامج القطرية والبيانات المبلغ عنها عملا بالمادة السابعة من بروتوكول مونتريال وآخر </w:t>
      </w:r>
      <w:r w:rsidR="003E5847">
        <w:rPr>
          <w:rFonts w:hint="cs"/>
          <w:sz w:val="26"/>
          <w:szCs w:val="26"/>
          <w:rtl/>
          <w:lang w:val="fr-CA" w:bidi="ar-SA"/>
        </w:rPr>
        <w:t>ال</w:t>
      </w:r>
      <w:r w:rsidR="00BE4E37">
        <w:rPr>
          <w:rFonts w:hint="cs"/>
          <w:sz w:val="26"/>
          <w:szCs w:val="26"/>
          <w:rtl/>
          <w:lang w:val="fr-CA" w:bidi="ar-SA"/>
        </w:rPr>
        <w:t xml:space="preserve">تقارير </w:t>
      </w:r>
      <w:r w:rsidR="003E5847">
        <w:rPr>
          <w:rFonts w:hint="cs"/>
          <w:sz w:val="26"/>
          <w:szCs w:val="26"/>
          <w:rtl/>
          <w:lang w:val="fr-CA" w:bidi="ar-SA"/>
        </w:rPr>
        <w:t xml:space="preserve">عن </w:t>
      </w:r>
      <w:r w:rsidR="00BE4E37">
        <w:rPr>
          <w:rFonts w:hint="cs"/>
          <w:sz w:val="26"/>
          <w:szCs w:val="26"/>
          <w:rtl/>
          <w:lang w:val="fr-CA" w:bidi="ar-SA"/>
        </w:rPr>
        <w:t>تنفيذ خطط إدارة إزالة المواد الهيدروكلوروفلوروكربونية والتقارير المرحلية التي رفعتها الوكالات المنفذة إلى اللجنة التنفيذية في اجتماعها السابع والتسعين والمقررات ذات الصلة التي اعتمدها اجتماع الأطراف في بروتوكول مونتريال. وكان واحد وعشرون بلدا قدم بيانات تنفيذ البرنامج القطري لعام 2025 بتاريخ صدور مذكرات خطط الأعمال ذات الصلة.</w:t>
      </w:r>
      <w:r w:rsidR="00BE4E37">
        <w:rPr>
          <w:rStyle w:val="FootnoteReference"/>
          <w:sz w:val="26"/>
          <w:szCs w:val="26"/>
          <w:rtl/>
          <w:lang w:val="fr-CA" w:bidi="ar-SA"/>
        </w:rPr>
        <w:footnoteReference w:id="6"/>
      </w:r>
      <w:r w:rsidR="00BE4E37">
        <w:rPr>
          <w:rFonts w:hint="cs"/>
          <w:sz w:val="26"/>
          <w:szCs w:val="26"/>
          <w:rtl/>
          <w:lang w:val="fr-CA" w:bidi="ar-SA"/>
        </w:rPr>
        <w:t xml:space="preserve"> وأفادت جميع البلدان ببلوغ أهداف التعزيز المؤسسي الخاصة بها بصورة كاملة أو جزئية. ولاحظت الأمانة أيضا درجة جيدة من الاتساق في تطبيق مؤشرات الأداء بين البلدان التي تطلب تمويلا لأنشطة التعزيز المؤسسي وعليه فهي أوصت اللجنة التنفيذية بالموافقة في اجتماعها الثامن والتسعين على جميع مشاريع التعزيز المؤسسي بموجب إجراء الموافقة الشمولية.</w:t>
      </w:r>
    </w:p>
    <w:p w14:paraId="2F537CDD" w14:textId="7511497A" w:rsidR="001D7BFF" w:rsidRPr="001D7BFF" w:rsidRDefault="001D7BFF" w:rsidP="001D7BFF">
      <w:pPr>
        <w:bidi/>
        <w:spacing w:before="240" w:after="240"/>
        <w:rPr>
          <w:b/>
          <w:bCs/>
          <w:sz w:val="26"/>
          <w:szCs w:val="26"/>
          <w:rtl/>
        </w:rPr>
      </w:pPr>
      <w:r w:rsidRPr="001D7BFF">
        <w:rPr>
          <w:rFonts w:hint="cs"/>
          <w:b/>
          <w:bCs/>
          <w:sz w:val="26"/>
          <w:szCs w:val="26"/>
          <w:rtl/>
        </w:rPr>
        <w:t xml:space="preserve">رابعا-2 </w:t>
      </w:r>
      <w:r w:rsidR="00C43842">
        <w:rPr>
          <w:b/>
          <w:bCs/>
          <w:sz w:val="26"/>
          <w:szCs w:val="26"/>
          <w:rtl/>
        </w:rPr>
        <w:tab/>
      </w:r>
      <w:r w:rsidRPr="001D7BFF">
        <w:rPr>
          <w:rFonts w:hint="cs"/>
          <w:b/>
          <w:bCs/>
          <w:sz w:val="26"/>
          <w:szCs w:val="26"/>
          <w:rtl/>
        </w:rPr>
        <w:t xml:space="preserve">حجب التمويل </w:t>
      </w:r>
      <w:r w:rsidR="0037717F">
        <w:rPr>
          <w:rFonts w:hint="cs"/>
          <w:b/>
          <w:bCs/>
          <w:sz w:val="26"/>
          <w:szCs w:val="26"/>
          <w:rtl/>
        </w:rPr>
        <w:t xml:space="preserve">إلى </w:t>
      </w:r>
      <w:r w:rsidRPr="001D7BFF">
        <w:rPr>
          <w:rFonts w:hint="cs"/>
          <w:b/>
          <w:bCs/>
          <w:sz w:val="26"/>
          <w:szCs w:val="26"/>
          <w:rtl/>
        </w:rPr>
        <w:t>حين تقديم تقارير التحقق أو استيفاء الشروط ال</w:t>
      </w:r>
      <w:r w:rsidR="008E7FF2">
        <w:rPr>
          <w:rFonts w:hint="cs"/>
          <w:b/>
          <w:bCs/>
          <w:sz w:val="26"/>
          <w:szCs w:val="26"/>
          <w:rtl/>
        </w:rPr>
        <w:t>تي فرضتها ا</w:t>
      </w:r>
      <w:r w:rsidRPr="001D7BFF">
        <w:rPr>
          <w:rFonts w:hint="cs"/>
          <w:b/>
          <w:bCs/>
          <w:sz w:val="26"/>
          <w:szCs w:val="26"/>
          <w:rtl/>
        </w:rPr>
        <w:t>ل</w:t>
      </w:r>
      <w:r w:rsidR="004F26A6">
        <w:rPr>
          <w:rFonts w:hint="cs"/>
          <w:b/>
          <w:bCs/>
          <w:sz w:val="26"/>
          <w:szCs w:val="26"/>
          <w:rtl/>
        </w:rPr>
        <w:t>لجنة التنفيذية</w:t>
      </w:r>
    </w:p>
    <w:p w14:paraId="703AF05C" w14:textId="3287036D" w:rsidR="001D7BFF" w:rsidRPr="00DB3E91" w:rsidRDefault="00BE4E37" w:rsidP="00DB3E91">
      <w:pPr>
        <w:bidi/>
        <w:spacing w:before="240" w:after="240"/>
        <w:rPr>
          <w:sz w:val="26"/>
          <w:szCs w:val="26"/>
          <w:rtl/>
        </w:rPr>
      </w:pPr>
      <w:r>
        <w:rPr>
          <w:rFonts w:hint="cs"/>
          <w:sz w:val="26"/>
          <w:szCs w:val="26"/>
          <w:rtl/>
        </w:rPr>
        <w:t>22.</w:t>
      </w:r>
      <w:r>
        <w:rPr>
          <w:sz w:val="26"/>
          <w:szCs w:val="26"/>
          <w:rtl/>
        </w:rPr>
        <w:tab/>
      </w:r>
      <w:r w:rsidR="00DB3E91">
        <w:rPr>
          <w:rFonts w:hint="cs"/>
          <w:sz w:val="26"/>
          <w:szCs w:val="26"/>
          <w:rtl/>
        </w:rPr>
        <w:t xml:space="preserve">أقرت اللجنة التنفيذية في اجتماعها السابع والتسعين الشريحتين الثانية والثالثة من المرحلة الثانية من خطة إدارة إزالة المواد الهيدروكلوروفلوروكربونية في السنغال </w:t>
      </w:r>
      <w:r w:rsidR="0003137A">
        <w:rPr>
          <w:rFonts w:hint="cs"/>
          <w:sz w:val="26"/>
          <w:szCs w:val="26"/>
          <w:rtl/>
        </w:rPr>
        <w:t xml:space="preserve">في آنٍ واحدٍ </w:t>
      </w:r>
      <w:r w:rsidR="00DB3E91">
        <w:rPr>
          <w:rFonts w:hint="cs"/>
          <w:sz w:val="26"/>
          <w:szCs w:val="26"/>
          <w:rtl/>
        </w:rPr>
        <w:t>على اعتبار أنّ الأموال ل</w:t>
      </w:r>
      <w:r w:rsidR="0003137A">
        <w:rPr>
          <w:rFonts w:hint="cs"/>
          <w:sz w:val="26"/>
          <w:szCs w:val="26"/>
          <w:rtl/>
        </w:rPr>
        <w:t>ن</w:t>
      </w:r>
      <w:r w:rsidR="00DB3E91">
        <w:rPr>
          <w:rFonts w:hint="cs"/>
          <w:sz w:val="26"/>
          <w:szCs w:val="26"/>
          <w:rtl/>
        </w:rPr>
        <w:t xml:space="preserve"> تحول إلى منظمة الأمم المتحدة للتنمية الصناعية إلا بعد استلام واستعراض الأمانة لدراسة الجدوى بشأن إنشاء نظام استرداد غازات التبريد واستصلاحها تماشيا مع المقرر 88/55(هـ). وقدمت منظمة الأمم المتحدة للتنمية الصناعية دراسة الجدوى في أبريل/نيسان 2026 وفور استعراضها استفسرت الأمانة عن مسائل منها كميات غازات التبريد المتوقع استصلاحها ونموذج الأعمال المعتمد وأساليب الاختبار والمصطلحات المعتمدة. وعليه قدمت منظمة الأمم المتحدة للتنمية الصناعية تقريرا منقحا خلاصته أنّه ما من جدوى لاستصلاح غازات التبريد في البلاد في الوقت الراهن وأنّه من المستصوب التركيز على استرداد غازات التبريد وإعادة تدويرها واستخدامها مع العلم أنّ الفنيين المحلين على دراية أ</w:t>
      </w:r>
      <w:r w:rsidR="00AC08D8">
        <w:rPr>
          <w:rFonts w:hint="cs"/>
          <w:sz w:val="26"/>
          <w:szCs w:val="26"/>
          <w:rtl/>
        </w:rPr>
        <w:t>كبر بتلك الممارسات وأنّ كميات غازات التبريد المتوفرة لا تكفي لاستدامة أنشطة مركز استصلاح. وعليه اقترحت السنغال إنشاء شبكة وطنية من ورش استرداد غازات التبريد وإعادة تدويرها مدعومة بتنظيمات متينة وبمرفق مركزي للتعرف على غازات التبريد وتنظيف الأسطوانات والتخزين على أن يعاد طرح موضوع الاستصلاح في المستقبل في ضوء الكميات المجمعة والخبرة المكتسبة. وقد وافقت الأمانة على النهج المقترح وفي 1 يونيو/حزيران 2026 طلبت إلى أمين ال</w:t>
      </w:r>
      <w:r w:rsidR="0084113B">
        <w:rPr>
          <w:rFonts w:hint="cs"/>
          <w:sz w:val="26"/>
          <w:szCs w:val="26"/>
          <w:rtl/>
        </w:rPr>
        <w:t>صندوق</w:t>
      </w:r>
      <w:r w:rsidR="00AC08D8">
        <w:rPr>
          <w:rFonts w:hint="cs"/>
          <w:sz w:val="26"/>
          <w:szCs w:val="26"/>
          <w:rtl/>
        </w:rPr>
        <w:t xml:space="preserve"> أن يصرف الأموال المقررة.</w:t>
      </w:r>
    </w:p>
    <w:p w14:paraId="30E9EAA6" w14:textId="41563D5A" w:rsidR="001D7BFF" w:rsidRPr="001D7BFF" w:rsidRDefault="001D7BFF" w:rsidP="001D7BFF">
      <w:pPr>
        <w:bidi/>
        <w:spacing w:before="240" w:after="240"/>
        <w:rPr>
          <w:b/>
          <w:bCs/>
          <w:sz w:val="26"/>
          <w:szCs w:val="26"/>
          <w:rtl/>
        </w:rPr>
      </w:pPr>
      <w:r w:rsidRPr="001D7BFF">
        <w:rPr>
          <w:rFonts w:hint="cs"/>
          <w:b/>
          <w:bCs/>
          <w:sz w:val="26"/>
          <w:szCs w:val="26"/>
          <w:rtl/>
        </w:rPr>
        <w:t xml:space="preserve">رابعا-3 </w:t>
      </w:r>
      <w:r w:rsidR="00C43842">
        <w:rPr>
          <w:b/>
          <w:bCs/>
          <w:sz w:val="26"/>
          <w:szCs w:val="26"/>
          <w:rtl/>
        </w:rPr>
        <w:tab/>
      </w:r>
      <w:r w:rsidRPr="001D7BFF">
        <w:rPr>
          <w:rFonts w:hint="cs"/>
          <w:b/>
          <w:bCs/>
          <w:sz w:val="26"/>
          <w:szCs w:val="26"/>
          <w:rtl/>
        </w:rPr>
        <w:t>أسعار المواد الخاضعة للرقابة وبدائلها</w:t>
      </w:r>
    </w:p>
    <w:p w14:paraId="386C143B" w14:textId="3A845B49" w:rsidR="001D7BFF" w:rsidRDefault="00AC08D8" w:rsidP="001D7BFF">
      <w:pPr>
        <w:bidi/>
        <w:rPr>
          <w:sz w:val="26"/>
          <w:szCs w:val="26"/>
          <w:rtl/>
        </w:rPr>
      </w:pPr>
      <w:r>
        <w:rPr>
          <w:rFonts w:hint="cs"/>
          <w:sz w:val="26"/>
          <w:szCs w:val="26"/>
          <w:rtl/>
        </w:rPr>
        <w:t>23.</w:t>
      </w:r>
      <w:r>
        <w:rPr>
          <w:sz w:val="26"/>
          <w:szCs w:val="26"/>
          <w:rtl/>
        </w:rPr>
        <w:tab/>
      </w:r>
      <w:r w:rsidR="00451B3E">
        <w:rPr>
          <w:rFonts w:hint="cs"/>
          <w:sz w:val="26"/>
          <w:szCs w:val="26"/>
          <w:rtl/>
        </w:rPr>
        <w:t xml:space="preserve">عملا بالمقرر 79/4(ج)، أعدت الأمانة لأغراض الإخطار موجزا </w:t>
      </w:r>
      <w:r w:rsidR="00C86FFE">
        <w:rPr>
          <w:rFonts w:hint="cs"/>
          <w:sz w:val="26"/>
          <w:szCs w:val="26"/>
          <w:rtl/>
        </w:rPr>
        <w:t>لأ</w:t>
      </w:r>
      <w:r w:rsidR="00451B3E">
        <w:rPr>
          <w:rFonts w:hint="cs"/>
          <w:sz w:val="26"/>
          <w:szCs w:val="26"/>
          <w:rtl/>
        </w:rPr>
        <w:t xml:space="preserve">سعار المواد الخاضعة للرقابة وبدائلها في المشاريع الاستثمارية التي هي جزء من </w:t>
      </w:r>
      <w:r w:rsidR="00451B3E" w:rsidRPr="00451B3E">
        <w:rPr>
          <w:sz w:val="26"/>
          <w:szCs w:val="26"/>
          <w:rtl/>
        </w:rPr>
        <w:t>خطط التنفيذ المتعلقة بالمواد الهيدروفلوروكربونية بموجب تعديل كيغالي</w:t>
      </w:r>
      <w:r w:rsidR="00451B3E">
        <w:rPr>
          <w:rFonts w:hint="cs"/>
          <w:sz w:val="26"/>
          <w:szCs w:val="26"/>
          <w:rtl/>
        </w:rPr>
        <w:t xml:space="preserve"> في كل من البرازيل ونيجيريا وتايلاند والمقدمة إلى الاجتماع الثامن والتسعين.</w:t>
      </w:r>
    </w:p>
    <w:p w14:paraId="06C98E42" w14:textId="7D632788" w:rsidR="0040497A" w:rsidRDefault="0040497A" w:rsidP="0040497A">
      <w:pPr>
        <w:bidi/>
        <w:rPr>
          <w:sz w:val="26"/>
          <w:szCs w:val="26"/>
          <w:rtl/>
        </w:rPr>
      </w:pPr>
    </w:p>
    <w:p w14:paraId="5FF07707" w14:textId="052C3B06" w:rsidR="0040497A" w:rsidRDefault="0040497A" w:rsidP="0040497A">
      <w:pPr>
        <w:bidi/>
        <w:ind w:left="720"/>
        <w:rPr>
          <w:sz w:val="26"/>
          <w:szCs w:val="26"/>
          <w:u w:val="single"/>
          <w:rtl/>
        </w:rPr>
      </w:pPr>
      <w:r>
        <w:rPr>
          <w:rFonts w:hint="cs"/>
          <w:sz w:val="26"/>
          <w:szCs w:val="26"/>
          <w:u w:val="single"/>
          <w:rtl/>
        </w:rPr>
        <w:t xml:space="preserve">البرازيل: المرحلة الأولى من </w:t>
      </w:r>
      <w:r w:rsidRPr="0040497A">
        <w:rPr>
          <w:sz w:val="26"/>
          <w:szCs w:val="26"/>
          <w:u w:val="single"/>
          <w:rtl/>
        </w:rPr>
        <w:t>خط</w:t>
      </w:r>
      <w:r>
        <w:rPr>
          <w:rFonts w:hint="cs"/>
          <w:sz w:val="26"/>
          <w:szCs w:val="26"/>
          <w:u w:val="single"/>
          <w:rtl/>
        </w:rPr>
        <w:t>ة</w:t>
      </w:r>
      <w:r w:rsidRPr="0040497A">
        <w:rPr>
          <w:sz w:val="26"/>
          <w:szCs w:val="26"/>
          <w:u w:val="single"/>
          <w:rtl/>
        </w:rPr>
        <w:t xml:space="preserve"> التنفيذ المتعلقة بالمواد الهيدروفلوروكربونية بموجب تعديل كيغالي</w:t>
      </w:r>
      <w:r>
        <w:rPr>
          <w:rFonts w:hint="cs"/>
          <w:sz w:val="26"/>
          <w:szCs w:val="26"/>
          <w:u w:val="single"/>
          <w:rtl/>
        </w:rPr>
        <w:t xml:space="preserve"> </w:t>
      </w:r>
      <w:r>
        <w:rPr>
          <w:sz w:val="26"/>
          <w:szCs w:val="26"/>
          <w:u w:val="single"/>
          <w:rtl/>
        </w:rPr>
        <w:t>–</w:t>
      </w:r>
      <w:r>
        <w:rPr>
          <w:rFonts w:hint="cs"/>
          <w:sz w:val="26"/>
          <w:szCs w:val="26"/>
          <w:u w:val="single"/>
          <w:rtl/>
        </w:rPr>
        <w:t xml:space="preserve"> قطاعا تصنيع أجهزة التبريد التجاري الخفيف والتبريد الصناعي</w:t>
      </w:r>
    </w:p>
    <w:p w14:paraId="610D11A7" w14:textId="764C05DC" w:rsidR="0040497A" w:rsidRDefault="0040497A" w:rsidP="0040497A">
      <w:pPr>
        <w:bidi/>
        <w:rPr>
          <w:sz w:val="26"/>
          <w:szCs w:val="26"/>
          <w:u w:val="single"/>
          <w:rtl/>
        </w:rPr>
      </w:pPr>
    </w:p>
    <w:p w14:paraId="5D89C96C" w14:textId="67DCAFF4" w:rsidR="0040497A" w:rsidRDefault="0040497A" w:rsidP="0040497A">
      <w:pPr>
        <w:bidi/>
        <w:rPr>
          <w:sz w:val="26"/>
          <w:szCs w:val="26"/>
          <w:rtl/>
          <w:lang w:val="fr-CA" w:bidi="ar-SA"/>
        </w:rPr>
      </w:pPr>
      <w:r>
        <w:rPr>
          <w:rFonts w:hint="cs"/>
          <w:sz w:val="26"/>
          <w:szCs w:val="26"/>
          <w:rtl/>
        </w:rPr>
        <w:t>24.</w:t>
      </w:r>
      <w:r>
        <w:rPr>
          <w:sz w:val="26"/>
          <w:szCs w:val="26"/>
          <w:rtl/>
        </w:rPr>
        <w:tab/>
      </w:r>
      <w:r>
        <w:rPr>
          <w:rFonts w:hint="cs"/>
          <w:sz w:val="26"/>
          <w:szCs w:val="26"/>
          <w:rtl/>
        </w:rPr>
        <w:t>تشمل</w:t>
      </w:r>
      <w:bookmarkStart w:id="6" w:name="_Hlk231699511"/>
      <w:r>
        <w:rPr>
          <w:rFonts w:hint="cs"/>
          <w:sz w:val="26"/>
          <w:szCs w:val="26"/>
          <w:rtl/>
        </w:rPr>
        <w:t xml:space="preserve"> المرحلة الأولى من </w:t>
      </w:r>
      <w:r w:rsidRPr="0040497A">
        <w:rPr>
          <w:sz w:val="26"/>
          <w:szCs w:val="26"/>
          <w:rtl/>
        </w:rPr>
        <w:t>خط</w:t>
      </w:r>
      <w:r>
        <w:rPr>
          <w:rFonts w:hint="cs"/>
          <w:sz w:val="26"/>
          <w:szCs w:val="26"/>
          <w:rtl/>
        </w:rPr>
        <w:t>ة</w:t>
      </w:r>
      <w:r w:rsidRPr="0040497A">
        <w:rPr>
          <w:sz w:val="26"/>
          <w:szCs w:val="26"/>
          <w:rtl/>
        </w:rPr>
        <w:t xml:space="preserve"> التنفيذ المتعلقة بالمواد الهيدروفلوروكربونية بموجب تعديل كيغالي</w:t>
      </w:r>
      <w:bookmarkEnd w:id="6"/>
      <w:r w:rsidR="00DA7EE8">
        <w:rPr>
          <w:rFonts w:hint="cs"/>
          <w:sz w:val="26"/>
          <w:szCs w:val="26"/>
          <w:rtl/>
        </w:rPr>
        <w:t xml:space="preserve"> في البرازيل </w:t>
      </w:r>
      <w:r>
        <w:rPr>
          <w:rFonts w:hint="cs"/>
          <w:sz w:val="26"/>
          <w:szCs w:val="26"/>
          <w:rtl/>
        </w:rPr>
        <w:t xml:space="preserve">مشروعا خاصا بقطاع تصنيع أجهزة التبريد التجاري الخفيف يقضي بتحويل 115 منشأة من الهيدروكلوروفلوروكربون-134أ </w:t>
      </w:r>
      <w:r w:rsidR="00997143">
        <w:rPr>
          <w:rFonts w:hint="cs"/>
          <w:sz w:val="26"/>
          <w:szCs w:val="26"/>
          <w:rtl/>
        </w:rPr>
        <w:t>و</w:t>
      </w:r>
      <w:r>
        <w:rPr>
          <w:sz w:val="26"/>
          <w:szCs w:val="26"/>
          <w:lang w:val="fr-CA"/>
        </w:rPr>
        <w:t>R-404A</w:t>
      </w:r>
      <w:r>
        <w:rPr>
          <w:rFonts w:hint="cs"/>
          <w:sz w:val="26"/>
          <w:szCs w:val="26"/>
          <w:rtl/>
          <w:lang w:val="fr-CA" w:bidi="ar-SA"/>
        </w:rPr>
        <w:t xml:space="preserve"> إلى غاز </w:t>
      </w:r>
      <w:r>
        <w:rPr>
          <w:sz w:val="26"/>
          <w:szCs w:val="26"/>
          <w:lang w:val="fr-CA" w:bidi="ar-SA"/>
        </w:rPr>
        <w:t>R-290</w:t>
      </w:r>
      <w:r>
        <w:rPr>
          <w:rFonts w:hint="cs"/>
          <w:sz w:val="26"/>
          <w:szCs w:val="26"/>
          <w:rtl/>
          <w:lang w:val="fr-CA" w:bidi="ar-SA"/>
        </w:rPr>
        <w:t xml:space="preserve"> مع تكاليف تشغيلية تدريجية صفرية بحسب ما وقع الاتفاق عليه وثلاث مشاريع تحويل فردية في قطاع التبريد الصناعي تقضي بتحويل مجموعة متنوعة من معدات التبريد </w:t>
      </w:r>
      <w:r>
        <w:rPr>
          <w:rFonts w:hint="cs"/>
          <w:sz w:val="26"/>
          <w:szCs w:val="26"/>
          <w:rtl/>
          <w:lang w:val="fr-CA" w:bidi="ar-SA"/>
        </w:rPr>
        <w:lastRenderedPageBreak/>
        <w:t>الصناعي (وحدات مدمجة و</w:t>
      </w:r>
      <w:r w:rsidR="00DA7EE8">
        <w:rPr>
          <w:rFonts w:hint="cs"/>
          <w:sz w:val="26"/>
          <w:szCs w:val="26"/>
          <w:rtl/>
          <w:lang w:val="fr-CA" w:bidi="ar-SA"/>
        </w:rPr>
        <w:t>منفصلة ومبردات مباني و</w:t>
      </w:r>
      <w:r w:rsidR="00772159">
        <w:rPr>
          <w:rFonts w:hint="cs"/>
          <w:sz w:val="26"/>
          <w:szCs w:val="26"/>
          <w:rtl/>
          <w:lang w:val="fr-CA" w:bidi="ar-SA"/>
        </w:rPr>
        <w:t xml:space="preserve">وحدات </w:t>
      </w:r>
      <w:r w:rsidR="00772159">
        <w:rPr>
          <w:sz w:val="30"/>
          <w:szCs w:val="26"/>
          <w:rtl/>
          <w:lang w:eastAsia="ar" w:bidi="ar-EG"/>
        </w:rPr>
        <w:t>متعددة الأرفف</w:t>
      </w:r>
      <w:r w:rsidR="00DA7EE8">
        <w:rPr>
          <w:rFonts w:hint="cs"/>
          <w:sz w:val="26"/>
          <w:szCs w:val="26"/>
          <w:rtl/>
          <w:lang w:val="fr-CA" w:bidi="ar-SA"/>
        </w:rPr>
        <w:t>)</w:t>
      </w:r>
      <w:r w:rsidR="00997143">
        <w:rPr>
          <w:rFonts w:hint="cs"/>
          <w:sz w:val="26"/>
          <w:szCs w:val="26"/>
          <w:rtl/>
          <w:lang w:val="fr-CA" w:bidi="ar-SA"/>
        </w:rPr>
        <w:t xml:space="preserve"> من الهيدروفلوروكربون-134أ و</w:t>
      </w:r>
      <w:r w:rsidR="00997143">
        <w:rPr>
          <w:sz w:val="26"/>
          <w:szCs w:val="26"/>
          <w:lang w:val="fr-CA" w:bidi="ar-SA"/>
        </w:rPr>
        <w:t>R-404A</w:t>
      </w:r>
      <w:r w:rsidR="00997143">
        <w:rPr>
          <w:rFonts w:hint="cs"/>
          <w:sz w:val="26"/>
          <w:szCs w:val="26"/>
          <w:rtl/>
          <w:lang w:val="fr-CA" w:bidi="ar-SA"/>
        </w:rPr>
        <w:t xml:space="preserve"> و</w:t>
      </w:r>
      <w:r w:rsidR="00997143">
        <w:rPr>
          <w:sz w:val="26"/>
          <w:szCs w:val="26"/>
          <w:lang w:val="fr-CA" w:bidi="ar-SA"/>
        </w:rPr>
        <w:t>R410-A</w:t>
      </w:r>
      <w:r w:rsidR="00997143">
        <w:rPr>
          <w:rFonts w:hint="cs"/>
          <w:sz w:val="26"/>
          <w:szCs w:val="26"/>
          <w:rtl/>
          <w:lang w:val="fr-CA" w:bidi="ar-SA"/>
        </w:rPr>
        <w:t xml:space="preserve"> إلى </w:t>
      </w:r>
      <w:r w:rsidR="00997143">
        <w:rPr>
          <w:sz w:val="26"/>
          <w:szCs w:val="26"/>
          <w:lang w:val="fr-CA" w:bidi="ar-SA"/>
        </w:rPr>
        <w:t>R-290</w:t>
      </w:r>
      <w:r w:rsidR="00997143">
        <w:rPr>
          <w:rFonts w:hint="cs"/>
          <w:sz w:val="26"/>
          <w:szCs w:val="26"/>
          <w:rtl/>
          <w:lang w:val="fr-CA" w:bidi="ar-SA"/>
        </w:rPr>
        <w:t xml:space="preserve"> وثاني أكسيد الكربون و</w:t>
      </w:r>
      <w:r w:rsidR="00997143">
        <w:rPr>
          <w:sz w:val="26"/>
          <w:szCs w:val="26"/>
          <w:lang w:val="fr-CA" w:bidi="ar-SA"/>
        </w:rPr>
        <w:t>R-454B</w:t>
      </w:r>
      <w:r w:rsidR="00997143">
        <w:rPr>
          <w:rFonts w:hint="cs"/>
          <w:sz w:val="26"/>
          <w:szCs w:val="26"/>
          <w:rtl/>
          <w:lang w:val="fr-CA" w:bidi="ar-SA"/>
        </w:rPr>
        <w:t xml:space="preserve"> من دون المطالبة بتكاليف تشغيل</w:t>
      </w:r>
      <w:r w:rsidR="00C86FFE">
        <w:rPr>
          <w:rFonts w:hint="cs"/>
          <w:sz w:val="26"/>
          <w:szCs w:val="26"/>
          <w:rtl/>
          <w:lang w:val="fr-CA" w:bidi="ar-SA"/>
        </w:rPr>
        <w:t>ية</w:t>
      </w:r>
      <w:r w:rsidR="00997143">
        <w:rPr>
          <w:rFonts w:hint="cs"/>
          <w:sz w:val="26"/>
          <w:szCs w:val="26"/>
          <w:rtl/>
          <w:lang w:val="fr-CA" w:bidi="ar-SA"/>
        </w:rPr>
        <w:t xml:space="preserve"> إضافية.</w:t>
      </w:r>
    </w:p>
    <w:p w14:paraId="6C662DBF" w14:textId="26F5E8DB" w:rsidR="00DA7EE8" w:rsidRDefault="00DA7EE8" w:rsidP="00DA7EE8">
      <w:pPr>
        <w:bidi/>
        <w:rPr>
          <w:sz w:val="26"/>
          <w:szCs w:val="26"/>
          <w:rtl/>
          <w:lang w:val="fr-CA" w:bidi="ar-SA"/>
        </w:rPr>
      </w:pPr>
    </w:p>
    <w:p w14:paraId="42F2E5C3" w14:textId="1C4D6093" w:rsidR="00DA7EE8" w:rsidRDefault="00DA7EE8" w:rsidP="00DA7EE8">
      <w:pPr>
        <w:bidi/>
        <w:ind w:left="720"/>
        <w:rPr>
          <w:sz w:val="26"/>
          <w:szCs w:val="26"/>
          <w:u w:val="single"/>
          <w:rtl/>
          <w:lang w:val="fr-CA" w:bidi="ar-SA"/>
        </w:rPr>
      </w:pPr>
      <w:r>
        <w:rPr>
          <w:rFonts w:hint="cs"/>
          <w:sz w:val="26"/>
          <w:szCs w:val="26"/>
          <w:u w:val="single"/>
          <w:rtl/>
          <w:lang w:val="fr-CA" w:bidi="ar-SA"/>
        </w:rPr>
        <w:t xml:space="preserve">نيجيريا: </w:t>
      </w:r>
      <w:r w:rsidRPr="00DA7EE8">
        <w:rPr>
          <w:sz w:val="26"/>
          <w:szCs w:val="26"/>
          <w:u w:val="single"/>
          <w:rtl/>
          <w:lang w:val="fr-CA" w:bidi="ar-SA"/>
        </w:rPr>
        <w:t xml:space="preserve">المرحلة الأولى من خطة التنفيذ المتعلقة بالمواد الهيدروفلوروكربونية بموجب تعديل كيغالي – قطاعا </w:t>
      </w:r>
      <w:r>
        <w:rPr>
          <w:rFonts w:hint="cs"/>
          <w:sz w:val="26"/>
          <w:szCs w:val="26"/>
          <w:u w:val="single"/>
          <w:rtl/>
          <w:lang w:val="fr-CA" w:bidi="ar-SA"/>
        </w:rPr>
        <w:t>التبريد المنزلي وتكييف هواء الغرف</w:t>
      </w:r>
    </w:p>
    <w:p w14:paraId="3AF6D01B" w14:textId="299A7EB7" w:rsidR="00DA7EE8" w:rsidRDefault="00DA7EE8" w:rsidP="00DA7EE8">
      <w:pPr>
        <w:bidi/>
        <w:rPr>
          <w:sz w:val="26"/>
          <w:szCs w:val="26"/>
          <w:u w:val="single"/>
          <w:rtl/>
          <w:lang w:val="fr-CA" w:bidi="ar-SA"/>
        </w:rPr>
      </w:pPr>
    </w:p>
    <w:p w14:paraId="26FC0354" w14:textId="18570460" w:rsidR="00DA7EE8" w:rsidRDefault="00DA7EE8" w:rsidP="00DA7EE8">
      <w:pPr>
        <w:bidi/>
        <w:rPr>
          <w:sz w:val="26"/>
          <w:szCs w:val="26"/>
          <w:rtl/>
          <w:lang w:val="fr-CA" w:bidi="ar-SA"/>
        </w:rPr>
      </w:pPr>
      <w:r>
        <w:rPr>
          <w:rFonts w:hint="cs"/>
          <w:sz w:val="26"/>
          <w:szCs w:val="26"/>
          <w:rtl/>
          <w:lang w:val="fr-CA" w:bidi="ar-SA"/>
        </w:rPr>
        <w:t>25.</w:t>
      </w:r>
      <w:r>
        <w:rPr>
          <w:sz w:val="26"/>
          <w:szCs w:val="26"/>
          <w:rtl/>
          <w:lang w:val="fr-CA" w:bidi="ar-SA"/>
        </w:rPr>
        <w:tab/>
      </w:r>
      <w:r>
        <w:rPr>
          <w:rFonts w:hint="cs"/>
          <w:sz w:val="26"/>
          <w:szCs w:val="26"/>
          <w:rtl/>
          <w:lang w:val="fr-CA" w:bidi="ar-SA"/>
        </w:rPr>
        <w:t xml:space="preserve">تشمل </w:t>
      </w:r>
      <w:r>
        <w:rPr>
          <w:rFonts w:hint="cs"/>
          <w:sz w:val="26"/>
          <w:szCs w:val="26"/>
          <w:rtl/>
        </w:rPr>
        <w:t xml:space="preserve">المرحلة الأولى من </w:t>
      </w:r>
      <w:r w:rsidRPr="0040497A">
        <w:rPr>
          <w:sz w:val="26"/>
          <w:szCs w:val="26"/>
          <w:rtl/>
        </w:rPr>
        <w:t>خط</w:t>
      </w:r>
      <w:r>
        <w:rPr>
          <w:rFonts w:hint="cs"/>
          <w:sz w:val="26"/>
          <w:szCs w:val="26"/>
          <w:rtl/>
        </w:rPr>
        <w:t>ة</w:t>
      </w:r>
      <w:r w:rsidRPr="0040497A">
        <w:rPr>
          <w:sz w:val="26"/>
          <w:szCs w:val="26"/>
          <w:rtl/>
        </w:rPr>
        <w:t xml:space="preserve"> التنفيذ المتعلقة بالمواد الهيدروفلوروكربونية بموجب تعديل كيغالي</w:t>
      </w:r>
      <w:r>
        <w:rPr>
          <w:rFonts w:hint="cs"/>
          <w:sz w:val="26"/>
          <w:szCs w:val="26"/>
          <w:rtl/>
        </w:rPr>
        <w:t xml:space="preserve"> في نيجيريا مشاريع في قطاعي التبريد المنزلي وتكييف</w:t>
      </w:r>
      <w:r w:rsidR="0003137A">
        <w:rPr>
          <w:rFonts w:hint="cs"/>
          <w:sz w:val="26"/>
          <w:szCs w:val="26"/>
          <w:rtl/>
        </w:rPr>
        <w:t xml:space="preserve"> </w:t>
      </w:r>
      <w:r>
        <w:rPr>
          <w:rFonts w:hint="cs"/>
          <w:sz w:val="26"/>
          <w:szCs w:val="26"/>
          <w:rtl/>
        </w:rPr>
        <w:t>هواء الغرف تقضي بتحويل عدد من المنشآت من الهيدروكلوروفلوروكربون-132أ و</w:t>
      </w:r>
      <w:r>
        <w:rPr>
          <w:sz w:val="26"/>
          <w:szCs w:val="26"/>
          <w:lang w:val="fr-CA"/>
        </w:rPr>
        <w:t>R-410A</w:t>
      </w:r>
      <w:r>
        <w:rPr>
          <w:rFonts w:hint="cs"/>
          <w:sz w:val="26"/>
          <w:szCs w:val="26"/>
          <w:rtl/>
          <w:lang w:val="fr-CA" w:bidi="ar-SA"/>
        </w:rPr>
        <w:t xml:space="preserve"> إلى </w:t>
      </w:r>
      <w:r>
        <w:rPr>
          <w:sz w:val="26"/>
          <w:szCs w:val="26"/>
          <w:lang w:val="fr-CA" w:bidi="ar-SA"/>
        </w:rPr>
        <w:t>R-600a</w:t>
      </w:r>
      <w:r>
        <w:rPr>
          <w:rFonts w:hint="cs"/>
          <w:sz w:val="26"/>
          <w:szCs w:val="26"/>
          <w:rtl/>
          <w:lang w:val="fr-CA" w:bidi="ar-SA"/>
        </w:rPr>
        <w:t xml:space="preserve"> </w:t>
      </w:r>
      <w:r w:rsidR="00C86FFE">
        <w:rPr>
          <w:rFonts w:hint="cs"/>
          <w:sz w:val="26"/>
          <w:szCs w:val="26"/>
          <w:rtl/>
          <w:lang w:val="fr-CA" w:bidi="ar-SA"/>
        </w:rPr>
        <w:t>و</w:t>
      </w:r>
      <w:r w:rsidR="0037717F">
        <w:rPr>
          <w:rFonts w:hint="cs"/>
          <w:sz w:val="26"/>
          <w:szCs w:val="26"/>
          <w:rtl/>
          <w:lang w:val="fr-CA" w:bidi="ar-SA"/>
        </w:rPr>
        <w:t>الهيدروفلوروكربون</w:t>
      </w:r>
      <w:r>
        <w:rPr>
          <w:rFonts w:hint="cs"/>
          <w:sz w:val="26"/>
          <w:szCs w:val="26"/>
          <w:rtl/>
          <w:lang w:val="fr-CA" w:bidi="ar-SA"/>
        </w:rPr>
        <w:t>-32 على التوالي مع تكاليف تشغيلية صفر</w:t>
      </w:r>
      <w:r w:rsidR="0003137A">
        <w:rPr>
          <w:rFonts w:hint="cs"/>
          <w:sz w:val="26"/>
          <w:szCs w:val="26"/>
          <w:rtl/>
          <w:lang w:val="fr-CA" w:bidi="ar-SA"/>
        </w:rPr>
        <w:t>ي</w:t>
      </w:r>
      <w:r>
        <w:rPr>
          <w:rFonts w:hint="cs"/>
          <w:sz w:val="26"/>
          <w:szCs w:val="26"/>
          <w:rtl/>
          <w:lang w:val="fr-CA" w:bidi="ar-SA"/>
        </w:rPr>
        <w:t>ة بحسب ما وقع الاتفاق عليه.</w:t>
      </w:r>
    </w:p>
    <w:p w14:paraId="71F15D5D" w14:textId="5397A282" w:rsidR="00DA7EE8" w:rsidRDefault="00DA7EE8" w:rsidP="00DA7EE8">
      <w:pPr>
        <w:bidi/>
        <w:rPr>
          <w:sz w:val="26"/>
          <w:szCs w:val="26"/>
          <w:rtl/>
          <w:lang w:val="fr-CA" w:bidi="ar-SA"/>
        </w:rPr>
      </w:pPr>
    </w:p>
    <w:p w14:paraId="7B423A74" w14:textId="4AE082D8" w:rsidR="00DA7EE8" w:rsidRDefault="00DA7EE8" w:rsidP="00DA7EE8">
      <w:pPr>
        <w:bidi/>
        <w:ind w:left="720"/>
        <w:rPr>
          <w:sz w:val="26"/>
          <w:szCs w:val="26"/>
          <w:rtl/>
          <w:lang w:val="fr-CA" w:bidi="ar-SA"/>
        </w:rPr>
      </w:pPr>
      <w:r>
        <w:rPr>
          <w:rFonts w:hint="cs"/>
          <w:sz w:val="26"/>
          <w:szCs w:val="26"/>
          <w:u w:val="single"/>
          <w:rtl/>
          <w:lang w:val="fr-CA" w:bidi="ar-SA"/>
        </w:rPr>
        <w:t xml:space="preserve">تايلاند: </w:t>
      </w:r>
      <w:r w:rsidRPr="00DA7EE8">
        <w:rPr>
          <w:sz w:val="26"/>
          <w:szCs w:val="26"/>
          <w:u w:val="single"/>
          <w:rtl/>
          <w:lang w:val="fr-CA" w:bidi="ar-SA"/>
        </w:rPr>
        <w:t>المرحلة الأولى من خطة التنفيذ المتعلقة بالمواد الهيدروفلوروكربونية بموجب تعديل كيغالي</w:t>
      </w:r>
      <w:r>
        <w:rPr>
          <w:rFonts w:hint="cs"/>
          <w:sz w:val="26"/>
          <w:szCs w:val="26"/>
          <w:u w:val="single"/>
          <w:rtl/>
          <w:lang w:val="fr-CA" w:bidi="ar-SA"/>
        </w:rPr>
        <w:t xml:space="preserve"> </w:t>
      </w:r>
      <w:r>
        <w:rPr>
          <w:sz w:val="26"/>
          <w:szCs w:val="26"/>
          <w:u w:val="single"/>
          <w:rtl/>
          <w:lang w:val="fr-CA" w:bidi="ar-SA"/>
        </w:rPr>
        <w:t>–</w:t>
      </w:r>
      <w:r>
        <w:rPr>
          <w:rFonts w:hint="cs"/>
          <w:sz w:val="26"/>
          <w:szCs w:val="26"/>
          <w:u w:val="single"/>
          <w:rtl/>
          <w:lang w:val="fr-CA" w:bidi="ar-SA"/>
        </w:rPr>
        <w:t xml:space="preserve"> قطاع تكييف هواء الغرف</w:t>
      </w:r>
    </w:p>
    <w:p w14:paraId="22087D79" w14:textId="32122112" w:rsidR="00DA7EE8" w:rsidRDefault="00DA7EE8" w:rsidP="00DA7EE8">
      <w:pPr>
        <w:bidi/>
        <w:rPr>
          <w:sz w:val="26"/>
          <w:szCs w:val="26"/>
          <w:rtl/>
          <w:lang w:val="fr-CA" w:bidi="ar-SA"/>
        </w:rPr>
      </w:pPr>
    </w:p>
    <w:p w14:paraId="256DDB64" w14:textId="52586F63" w:rsidR="00BB470C" w:rsidRDefault="00DA7EE8" w:rsidP="007A7CCE">
      <w:pPr>
        <w:bidi/>
        <w:rPr>
          <w:sz w:val="26"/>
          <w:szCs w:val="26"/>
          <w:rtl/>
          <w:lang w:val="fr-CA" w:bidi="ar-SA"/>
        </w:rPr>
      </w:pPr>
      <w:r>
        <w:rPr>
          <w:rFonts w:hint="cs"/>
          <w:sz w:val="26"/>
          <w:szCs w:val="26"/>
          <w:rtl/>
          <w:lang w:val="fr-CA" w:bidi="ar-SA"/>
        </w:rPr>
        <w:t>26.</w:t>
      </w:r>
      <w:r>
        <w:rPr>
          <w:sz w:val="26"/>
          <w:szCs w:val="26"/>
          <w:rtl/>
          <w:lang w:val="fr-CA" w:bidi="ar-SA"/>
        </w:rPr>
        <w:tab/>
      </w:r>
      <w:r>
        <w:rPr>
          <w:rFonts w:hint="cs"/>
          <w:sz w:val="26"/>
          <w:szCs w:val="26"/>
          <w:rtl/>
        </w:rPr>
        <w:t xml:space="preserve">تشمل المرحلة الأولى من </w:t>
      </w:r>
      <w:r w:rsidRPr="0040497A">
        <w:rPr>
          <w:sz w:val="26"/>
          <w:szCs w:val="26"/>
          <w:rtl/>
        </w:rPr>
        <w:t>خط</w:t>
      </w:r>
      <w:r>
        <w:rPr>
          <w:rFonts w:hint="cs"/>
          <w:sz w:val="26"/>
          <w:szCs w:val="26"/>
          <w:rtl/>
        </w:rPr>
        <w:t>ة</w:t>
      </w:r>
      <w:r w:rsidRPr="0040497A">
        <w:rPr>
          <w:sz w:val="26"/>
          <w:szCs w:val="26"/>
          <w:rtl/>
        </w:rPr>
        <w:t xml:space="preserve"> التنفيذ المتعلقة بالمواد الهيدروفلوروكربونية بموجب تعديل كيغالي</w:t>
      </w:r>
      <w:r>
        <w:rPr>
          <w:rFonts w:hint="cs"/>
          <w:sz w:val="26"/>
          <w:szCs w:val="26"/>
          <w:rtl/>
        </w:rPr>
        <w:t xml:space="preserve"> في تايلاند مشاريع في قطاع تكييف هواء الغرف </w:t>
      </w:r>
      <w:r w:rsidR="00C86FFE">
        <w:rPr>
          <w:rFonts w:hint="cs"/>
          <w:sz w:val="26"/>
          <w:szCs w:val="26"/>
          <w:rtl/>
        </w:rPr>
        <w:t>ت</w:t>
      </w:r>
      <w:r>
        <w:rPr>
          <w:rFonts w:hint="cs"/>
          <w:sz w:val="26"/>
          <w:szCs w:val="26"/>
          <w:rtl/>
        </w:rPr>
        <w:t>قضي بتحو</w:t>
      </w:r>
      <w:r w:rsidR="00884B5D">
        <w:rPr>
          <w:rFonts w:hint="cs"/>
          <w:sz w:val="26"/>
          <w:szCs w:val="26"/>
          <w:rtl/>
        </w:rPr>
        <w:t xml:space="preserve">يل ست منشآت من </w:t>
      </w:r>
      <w:r w:rsidR="00884B5D">
        <w:rPr>
          <w:sz w:val="26"/>
          <w:szCs w:val="26"/>
          <w:lang w:val="fr-CA"/>
        </w:rPr>
        <w:t>R-410A</w:t>
      </w:r>
      <w:r w:rsidR="00884B5D">
        <w:rPr>
          <w:rFonts w:hint="cs"/>
          <w:sz w:val="26"/>
          <w:szCs w:val="26"/>
          <w:rtl/>
          <w:lang w:val="fr-CA" w:bidi="ar-SA"/>
        </w:rPr>
        <w:t xml:space="preserve"> إلى الهيدروفلوروكربون-32</w:t>
      </w:r>
      <w:r>
        <w:rPr>
          <w:rFonts w:hint="cs"/>
          <w:sz w:val="26"/>
          <w:szCs w:val="26"/>
          <w:rtl/>
        </w:rPr>
        <w:t xml:space="preserve"> </w:t>
      </w:r>
      <w:r w:rsidR="00884B5D">
        <w:rPr>
          <w:rFonts w:hint="cs"/>
          <w:sz w:val="26"/>
          <w:szCs w:val="26"/>
          <w:rtl/>
        </w:rPr>
        <w:t>بما فيها التكاليف التشغيلية ال</w:t>
      </w:r>
      <w:r w:rsidR="007A7CCE">
        <w:rPr>
          <w:rFonts w:hint="cs"/>
          <w:sz w:val="26"/>
          <w:szCs w:val="26"/>
          <w:rtl/>
        </w:rPr>
        <w:t>إضافية</w:t>
      </w:r>
      <w:r w:rsidR="00884B5D">
        <w:rPr>
          <w:rFonts w:hint="cs"/>
          <w:sz w:val="26"/>
          <w:szCs w:val="26"/>
          <w:rtl/>
        </w:rPr>
        <w:t xml:space="preserve">. وإنّ أسعار </w:t>
      </w:r>
      <w:r w:rsidR="00884B5D">
        <w:rPr>
          <w:sz w:val="26"/>
          <w:szCs w:val="26"/>
          <w:lang w:val="fr-CA"/>
        </w:rPr>
        <w:t>R-410A</w:t>
      </w:r>
      <w:r w:rsidR="00884B5D">
        <w:rPr>
          <w:rFonts w:hint="cs"/>
          <w:sz w:val="26"/>
          <w:szCs w:val="26"/>
          <w:rtl/>
          <w:lang w:val="fr-CA" w:bidi="ar-SA"/>
        </w:rPr>
        <w:t xml:space="preserve"> والهيدروفلوروكربون-32</w:t>
      </w:r>
      <w:r w:rsidR="00884B5D">
        <w:rPr>
          <w:rFonts w:hint="cs"/>
          <w:sz w:val="26"/>
          <w:szCs w:val="26"/>
          <w:rtl/>
        </w:rPr>
        <w:t xml:space="preserve"> المبلغ عنها </w:t>
      </w:r>
      <w:r w:rsidR="007A7CCE">
        <w:rPr>
          <w:rFonts w:hint="cs"/>
          <w:sz w:val="26"/>
          <w:szCs w:val="26"/>
          <w:rtl/>
        </w:rPr>
        <w:t xml:space="preserve">في التقرير عن تنفيذ البرنامج القطري لعام 2025 هي 7.77 دولار أمريكي للكيلوغرام و 8.57 دولار أمريكي للكيلوغرام على التوالي. ويتوقف الثمن الذي تدفعه كل منشأة مشمولة بالمرحلة الأولى من </w:t>
      </w:r>
      <w:r w:rsidR="007A7CCE" w:rsidRPr="007A7CCE">
        <w:rPr>
          <w:sz w:val="26"/>
          <w:szCs w:val="26"/>
          <w:rtl/>
        </w:rPr>
        <w:t>خطة التنفيذ المتعلقة بالمواد الهيدروفلوروكربونية بموجب تعديل كيغالي</w:t>
      </w:r>
      <w:r w:rsidR="007A7CCE" w:rsidRPr="007A7CCE">
        <w:rPr>
          <w:rFonts w:hint="cs"/>
          <w:sz w:val="26"/>
          <w:szCs w:val="26"/>
          <w:rtl/>
        </w:rPr>
        <w:t xml:space="preserve"> </w:t>
      </w:r>
      <w:r w:rsidR="007A7CCE">
        <w:rPr>
          <w:rFonts w:hint="cs"/>
          <w:sz w:val="26"/>
          <w:szCs w:val="26"/>
          <w:rtl/>
        </w:rPr>
        <w:t xml:space="preserve">لابتياع غازات التبريد على اعتبارات تجارية متنوعة وعلى حجم الشركة المصنعة إذ أنّ سعر مادة </w:t>
      </w:r>
      <w:r w:rsidR="007A7CCE">
        <w:rPr>
          <w:sz w:val="26"/>
          <w:szCs w:val="26"/>
          <w:lang w:val="fr-CA"/>
        </w:rPr>
        <w:t>R-410A</w:t>
      </w:r>
      <w:r w:rsidR="007A7CCE">
        <w:rPr>
          <w:rFonts w:hint="cs"/>
          <w:sz w:val="26"/>
          <w:szCs w:val="26"/>
          <w:rtl/>
          <w:lang w:val="fr-CA" w:bidi="ar-SA"/>
        </w:rPr>
        <w:t xml:space="preserve"> يتراوح بين 7.50 دولار أمريكي و 14 دولارا أمريكيا للكيلوغرام وعليه فإنّ الأرقام المعتمدة لاحتساب التكاليف الإضافية تختلف عن معدل الأسعار المبلغ عنه في التقرير عن البرنامج القطري. </w:t>
      </w:r>
    </w:p>
    <w:p w14:paraId="5C3CFE52" w14:textId="77777777" w:rsidR="007A7CCE" w:rsidRDefault="007A7CCE" w:rsidP="007A7CCE">
      <w:pPr>
        <w:bidi/>
        <w:rPr>
          <w:sz w:val="26"/>
          <w:szCs w:val="26"/>
          <w:lang w:val="fr-CA" w:bidi="ar-SA"/>
        </w:rPr>
      </w:pPr>
    </w:p>
    <w:p w14:paraId="5A92DD1A" w14:textId="77777777" w:rsidR="00EC5E5C" w:rsidRDefault="00EC5E5C" w:rsidP="00EC5E5C">
      <w:pPr>
        <w:bidi/>
        <w:rPr>
          <w:sz w:val="26"/>
          <w:szCs w:val="26"/>
          <w:rtl/>
          <w:lang w:val="fr-CA" w:bidi="ar-S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A7CCE" w:rsidRPr="00E9063C" w14:paraId="2D1ECC4A" w14:textId="77777777" w:rsidTr="00E228DF">
        <w:tc>
          <w:tcPr>
            <w:tcW w:w="1871" w:type="dxa"/>
          </w:tcPr>
          <w:p w14:paraId="01C3EAA9" w14:textId="77777777" w:rsidR="007A7CCE" w:rsidRPr="00E9063C" w:rsidRDefault="007A7CCE" w:rsidP="00E228DF">
            <w:pPr>
              <w:jc w:val="left"/>
            </w:pPr>
          </w:p>
        </w:tc>
        <w:tc>
          <w:tcPr>
            <w:tcW w:w="1872" w:type="dxa"/>
          </w:tcPr>
          <w:p w14:paraId="540E07AC" w14:textId="77777777" w:rsidR="007A7CCE" w:rsidRPr="00E9063C" w:rsidRDefault="007A7CCE" w:rsidP="00E228DF">
            <w:pPr>
              <w:jc w:val="left"/>
            </w:pPr>
          </w:p>
        </w:tc>
        <w:tc>
          <w:tcPr>
            <w:tcW w:w="1872" w:type="dxa"/>
            <w:tcBorders>
              <w:bottom w:val="single" w:sz="4" w:space="0" w:color="auto"/>
            </w:tcBorders>
          </w:tcPr>
          <w:p w14:paraId="394926C1" w14:textId="77777777" w:rsidR="007A7CCE" w:rsidRPr="00E9063C" w:rsidRDefault="007A7CCE" w:rsidP="00E228DF">
            <w:pPr>
              <w:jc w:val="left"/>
            </w:pPr>
          </w:p>
        </w:tc>
        <w:tc>
          <w:tcPr>
            <w:tcW w:w="1872" w:type="dxa"/>
          </w:tcPr>
          <w:p w14:paraId="46609FB7" w14:textId="77777777" w:rsidR="007A7CCE" w:rsidRPr="00E9063C" w:rsidRDefault="007A7CCE" w:rsidP="00E228DF">
            <w:pPr>
              <w:jc w:val="left"/>
            </w:pPr>
          </w:p>
        </w:tc>
        <w:tc>
          <w:tcPr>
            <w:tcW w:w="1873" w:type="dxa"/>
          </w:tcPr>
          <w:p w14:paraId="03DC1503" w14:textId="77777777" w:rsidR="007A7CCE" w:rsidRPr="00E9063C" w:rsidRDefault="007A7CCE" w:rsidP="00E228DF">
            <w:pPr>
              <w:jc w:val="left"/>
            </w:pPr>
          </w:p>
        </w:tc>
      </w:tr>
    </w:tbl>
    <w:p w14:paraId="30B2571C" w14:textId="77777777" w:rsidR="007A7CCE" w:rsidRDefault="007A7CCE" w:rsidP="007A7CCE">
      <w:pPr>
        <w:bidi/>
        <w:rPr>
          <w:rtl/>
          <w:lang w:val="en-CA"/>
        </w:rPr>
      </w:pPr>
    </w:p>
    <w:p w14:paraId="2A365751" w14:textId="77777777" w:rsidR="001129E7" w:rsidRDefault="001129E7" w:rsidP="001129E7">
      <w:pPr>
        <w:bidi/>
        <w:rPr>
          <w:lang w:val="en-CA"/>
        </w:rPr>
      </w:pPr>
    </w:p>
    <w:p w14:paraId="7E30654C" w14:textId="77777777" w:rsidR="001129E7" w:rsidRPr="001129E7" w:rsidRDefault="001129E7" w:rsidP="001129E7">
      <w:pPr>
        <w:bidi/>
        <w:rPr>
          <w:lang w:val="en-CA"/>
        </w:rPr>
      </w:pPr>
    </w:p>
    <w:p w14:paraId="58D7106C" w14:textId="26418CCD" w:rsidR="007E5D09" w:rsidRDefault="001129E7" w:rsidP="001129E7">
      <w:pPr>
        <w:tabs>
          <w:tab w:val="left" w:pos="7080"/>
        </w:tabs>
        <w:bidi/>
        <w:rPr>
          <w:rtl/>
          <w:lang w:val="en-CA"/>
        </w:rPr>
      </w:pPr>
      <w:r>
        <w:rPr>
          <w:rtl/>
          <w:lang w:val="en-CA"/>
        </w:rPr>
        <w:tab/>
      </w:r>
    </w:p>
    <w:sectPr w:rsidR="007E5D09" w:rsidSect="001129E7">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71223" w14:textId="77777777" w:rsidR="00AA3870" w:rsidRDefault="00AA3870">
      <w:r>
        <w:separator/>
      </w:r>
    </w:p>
  </w:endnote>
  <w:endnote w:type="continuationSeparator" w:id="0">
    <w:p w14:paraId="69BF89AB" w14:textId="77777777" w:rsidR="00AA3870" w:rsidRDefault="00AA3870">
      <w:r>
        <w:continuationSeparator/>
      </w:r>
    </w:p>
  </w:endnote>
  <w:endnote w:type="continuationNotice" w:id="1">
    <w:p w14:paraId="59A29BBF" w14:textId="77777777" w:rsidR="00AA3870" w:rsidRDefault="00AA38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Akhba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0A19C" w14:textId="77777777" w:rsidR="00BB470C" w:rsidRDefault="00BB470C">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58FE3" w14:textId="77777777" w:rsidR="00BB470C" w:rsidRDefault="00BB470C">
    <w:pP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A87E9" w14:textId="09BF7021" w:rsidR="00F4008A" w:rsidRDefault="00F4008A" w:rsidP="001129E7">
    <w:pPr>
      <w:pStyle w:val="Footer"/>
    </w:pPr>
  </w:p>
  <w:sdt>
    <w:sdtPr>
      <w:rPr>
        <w:rtl/>
      </w:rPr>
      <w:id w:val="1666050780"/>
      <w:docPartObj>
        <w:docPartGallery w:val="Page Numbers (Bottom of Page)"/>
        <w:docPartUnique/>
      </w:docPartObj>
    </w:sdtPr>
    <w:sdtEndPr/>
    <w:sdtContent>
      <w:p w14:paraId="666163CA" w14:textId="77777777" w:rsidR="008E7FF2" w:rsidRDefault="008E7FF2" w:rsidP="008E7FF2">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85FBDEE" w14:textId="15BFF36B" w:rsidR="008E7FF2" w:rsidRPr="006455C0" w:rsidRDefault="008E7FF2" w:rsidP="006455C0">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BF4B7" w14:textId="77777777" w:rsidR="00AA3870" w:rsidRDefault="00AA3870" w:rsidP="001C0D0E">
      <w:pPr>
        <w:jc w:val="right"/>
      </w:pPr>
      <w:r>
        <w:separator/>
      </w:r>
    </w:p>
  </w:footnote>
  <w:footnote w:type="continuationSeparator" w:id="0">
    <w:p w14:paraId="671BBB00" w14:textId="77777777" w:rsidR="00AA3870" w:rsidRDefault="00AA3870">
      <w:r>
        <w:continuationSeparator/>
      </w:r>
    </w:p>
  </w:footnote>
  <w:footnote w:type="continuationNotice" w:id="1">
    <w:p w14:paraId="4F54D30E" w14:textId="77777777" w:rsidR="00AA3870" w:rsidRDefault="00AA3870"/>
  </w:footnote>
  <w:footnote w:id="2">
    <w:p w14:paraId="5EB15064" w14:textId="1184EC87" w:rsidR="001129E7" w:rsidRPr="00564224" w:rsidRDefault="00B60D27" w:rsidP="001129E7">
      <w:pPr>
        <w:pStyle w:val="FootnoteText"/>
        <w:bidi/>
        <w:ind w:right="100"/>
        <w:jc w:val="left"/>
        <w:rPr>
          <w:lang w:val="fr-CH"/>
        </w:rPr>
      </w:pPr>
      <w:r>
        <w:rPr>
          <w:lang w:val="fr-CH"/>
        </w:rPr>
        <w:t xml:space="preserve"> </w:t>
      </w:r>
      <w:r>
        <w:t xml:space="preserve">UNEP/OzL.Pro/ExCom/98/1 </w:t>
      </w:r>
      <w:r w:rsidRPr="001A24C6">
        <w:rPr>
          <w:rStyle w:val="FootnoteReference"/>
        </w:rPr>
        <w:footnoteRef/>
      </w:r>
    </w:p>
  </w:footnote>
  <w:footnote w:id="3">
    <w:p w14:paraId="44D8D5AE" w14:textId="52F10FD1" w:rsidR="008B27E0" w:rsidRDefault="008B27E0" w:rsidP="008B27E0">
      <w:pPr>
        <w:pStyle w:val="FootnoteText"/>
        <w:bidi/>
        <w:rPr>
          <w:rtl/>
          <w:lang w:bidi="ar-SA"/>
        </w:rPr>
      </w:pPr>
      <w:r>
        <w:rPr>
          <w:rStyle w:val="FootnoteReference"/>
        </w:rPr>
        <w:footnoteRef/>
      </w:r>
      <w:r>
        <w:rPr>
          <w:lang w:val="fr-CA"/>
        </w:rPr>
        <w:t>UNEP/Oz</w:t>
      </w:r>
      <w:r w:rsidR="0037717F">
        <w:rPr>
          <w:lang w:val="fr-CA"/>
        </w:rPr>
        <w:t>L</w:t>
      </w:r>
      <w:r>
        <w:rPr>
          <w:lang w:val="fr-CA"/>
        </w:rPr>
        <w:t>.Pro/ExCom/98/Add.1</w:t>
      </w:r>
      <w:r>
        <w:t xml:space="preserve"> </w:t>
      </w:r>
      <w:r>
        <w:rPr>
          <w:rFonts w:hint="cs"/>
          <w:rtl/>
          <w:lang w:bidi="ar-SA"/>
        </w:rPr>
        <w:t xml:space="preserve"> </w:t>
      </w:r>
    </w:p>
  </w:footnote>
  <w:footnote w:id="4">
    <w:p w14:paraId="4C6954F8" w14:textId="38AF2440" w:rsidR="00AF47AD" w:rsidRDefault="00AF47AD" w:rsidP="00AF47AD">
      <w:pPr>
        <w:pStyle w:val="FootnoteText"/>
        <w:bidi/>
        <w:rPr>
          <w:rtl/>
          <w:lang w:bidi="ar-SA"/>
        </w:rPr>
      </w:pPr>
      <w:r>
        <w:rPr>
          <w:rStyle w:val="FootnoteReference"/>
        </w:rPr>
        <w:footnoteRef/>
      </w:r>
      <w:r>
        <w:t xml:space="preserve"> </w:t>
      </w:r>
      <w:r>
        <w:rPr>
          <w:rFonts w:hint="cs"/>
          <w:rtl/>
          <w:lang w:bidi="ar-SA"/>
        </w:rPr>
        <w:t xml:space="preserve"> قدم هذا البلد طلب تمويل الشريحة الثانية في موعد مبكر وسيرفع تقرير التحقق عند طلب تمويل الشريحة الثالثة.</w:t>
      </w:r>
    </w:p>
  </w:footnote>
  <w:footnote w:id="5">
    <w:p w14:paraId="5B37B63F" w14:textId="2C434002" w:rsidR="00236951" w:rsidRPr="00236951" w:rsidRDefault="00236951" w:rsidP="00236951">
      <w:pPr>
        <w:pStyle w:val="FootnoteText"/>
        <w:bidi/>
        <w:rPr>
          <w:rtl/>
          <w:lang w:val="fr-CA" w:bidi="ar-SA"/>
        </w:rPr>
      </w:pPr>
      <w:r>
        <w:rPr>
          <w:rStyle w:val="FootnoteReference"/>
        </w:rPr>
        <w:footnoteRef/>
      </w:r>
      <w:r>
        <w:t xml:space="preserve"> </w:t>
      </w:r>
      <w:r>
        <w:rPr>
          <w:rFonts w:hint="cs"/>
          <w:rtl/>
          <w:lang w:bidi="ar-SA"/>
        </w:rPr>
        <w:t xml:space="preserve"> استعرضت اللجنة التنفيذية اقتراح المشروع في كل من الاجتماع السادس والستين و</w:t>
      </w:r>
      <w:r w:rsidR="00807172">
        <w:rPr>
          <w:rFonts w:hint="cs"/>
          <w:rtl/>
          <w:lang w:bidi="ar-SA"/>
        </w:rPr>
        <w:t xml:space="preserve">الاجتماع </w:t>
      </w:r>
      <w:r>
        <w:rPr>
          <w:rFonts w:hint="cs"/>
          <w:rtl/>
          <w:lang w:bidi="ar-SA"/>
        </w:rPr>
        <w:t>السابع والستين و</w:t>
      </w:r>
      <w:r w:rsidR="00807172">
        <w:rPr>
          <w:rFonts w:hint="cs"/>
          <w:rtl/>
          <w:lang w:bidi="ar-SA"/>
        </w:rPr>
        <w:t xml:space="preserve">الاجتماع </w:t>
      </w:r>
      <w:r>
        <w:rPr>
          <w:rFonts w:hint="cs"/>
          <w:rtl/>
          <w:lang w:bidi="ar-SA"/>
        </w:rPr>
        <w:t xml:space="preserve">الثامن والستين؛ راجع الفقرات 160 و 161 من المذكرة </w:t>
      </w:r>
      <w:r>
        <w:rPr>
          <w:lang w:val="fr-CA" w:bidi="ar-SA"/>
        </w:rPr>
        <w:t>UNEP/OzL.Pro/ExCom/66/54</w:t>
      </w:r>
      <w:r>
        <w:rPr>
          <w:rFonts w:hint="cs"/>
          <w:rtl/>
          <w:lang w:val="fr-CA" w:bidi="ar-SA"/>
        </w:rPr>
        <w:t xml:space="preserve"> والمقرر 66/49 والفقرات من 104 إلى 107 من المذكرة </w:t>
      </w:r>
      <w:r>
        <w:rPr>
          <w:lang w:val="fr-CA" w:bidi="ar-SA"/>
        </w:rPr>
        <w:t>UNEP/OzL.Pro/ExCom/67/39</w:t>
      </w:r>
      <w:r>
        <w:rPr>
          <w:rFonts w:hint="cs"/>
          <w:rtl/>
          <w:lang w:val="fr-CA" w:bidi="ar-SA"/>
        </w:rPr>
        <w:t xml:space="preserve"> والمقرر 67/3 والفقرات من 161 إلى 163 من المذكرة </w:t>
      </w:r>
      <w:r>
        <w:rPr>
          <w:lang w:val="fr-CA" w:bidi="ar-SA"/>
        </w:rPr>
        <w:t>UNEP/OzL.Pro/ExCom/68/53</w:t>
      </w:r>
      <w:r>
        <w:rPr>
          <w:rFonts w:hint="cs"/>
          <w:rtl/>
          <w:lang w:val="fr-CA" w:bidi="ar-SA"/>
        </w:rPr>
        <w:t xml:space="preserve"> والمقرر 68/39. </w:t>
      </w:r>
    </w:p>
  </w:footnote>
  <w:footnote w:id="6">
    <w:p w14:paraId="577AD674" w14:textId="11E0F413" w:rsidR="00BE4E37" w:rsidRDefault="00BE4E37" w:rsidP="00BE4E37">
      <w:pPr>
        <w:pStyle w:val="FootnoteText"/>
        <w:bidi/>
        <w:rPr>
          <w:rtl/>
          <w:lang w:bidi="ar-SA"/>
        </w:rPr>
      </w:pPr>
      <w:r>
        <w:rPr>
          <w:rStyle w:val="FootnoteReference"/>
        </w:rPr>
        <w:footnoteRef/>
      </w:r>
      <w:r>
        <w:t xml:space="preserve"> </w:t>
      </w:r>
      <w:r>
        <w:rPr>
          <w:rFonts w:hint="cs"/>
          <w:rtl/>
          <w:lang w:bidi="ar-SA"/>
        </w:rPr>
        <w:t xml:space="preserve"> بتاريخ 31 مايو/أيار 2026، </w:t>
      </w:r>
      <w:r w:rsidR="00C86FFE">
        <w:rPr>
          <w:rFonts w:hint="cs"/>
          <w:rtl/>
          <w:lang w:bidi="ar-SA"/>
        </w:rPr>
        <w:t xml:space="preserve">لم ترفع بعد </w:t>
      </w:r>
      <w:r>
        <w:rPr>
          <w:rFonts w:hint="cs"/>
          <w:rtl/>
          <w:lang w:bidi="ar-SA"/>
        </w:rPr>
        <w:t>تقارير تنفيذ البرنامج القطري في كينيا وجمهورية مولدوفا.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2CE1C" w14:textId="77455A5C" w:rsidR="00BB470C" w:rsidRDefault="001129E7">
    <w:fldSimple w:instr=" DOCPROPERTY &quot;Document number&quot;  \* MERGEFORMAT ">
      <w:r>
        <w:t>UNEP/OzL.Pro/ExCom/98/10</w:t>
      </w:r>
    </w:fldSimple>
  </w:p>
  <w:p w14:paraId="1F99CE28" w14:textId="77777777" w:rsidR="00BB470C" w:rsidRDefault="00BB47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C9B34" w14:textId="476608EC" w:rsidR="00BB470C" w:rsidRDefault="00434EFA" w:rsidP="00FE302B">
    <w:pPr>
      <w:jc w:val="right"/>
    </w:pPr>
    <w:fldSimple w:instr=" DOCPROPERTY &quot;Document number&quot;  \* MERGEFORMAT ">
      <w:r w:rsidR="004074DD">
        <w:t>UNEP/OzL.Pro/ExCom/98/</w:t>
      </w:r>
      <w:r w:rsidR="001129E7">
        <w:t>1</w:t>
      </w:r>
      <w:r w:rsidR="004074DD">
        <w:t>0</w:t>
      </w:r>
    </w:fldSimple>
  </w:p>
  <w:p w14:paraId="63E43312" w14:textId="77777777" w:rsidR="00476A93" w:rsidRPr="00B60D27" w:rsidRDefault="00476A93" w:rsidP="006F0F82">
    <w:pPr>
      <w:pStyle w:val="Header"/>
      <w:tabs>
        <w:tab w:val="clear" w:pos="8640"/>
        <w:tab w:val="left" w:pos="7704"/>
      </w:tabs>
      <w:jc w:val="right"/>
      <w:rPr>
        <w:lang w:val="en-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13A5A" w14:textId="77777777" w:rsidR="00BB470C" w:rsidRPr="00B60D27" w:rsidRDefault="00BB470C" w:rsidP="00F4008A">
    <w:pPr>
      <w:pStyle w:val="Header"/>
      <w:bidi/>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BA2364"/>
    <w:multiLevelType w:val="hybridMultilevel"/>
    <w:tmpl w:val="D7F0A68E"/>
    <w:lvl w:ilvl="0" w:tplc="08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C430E53"/>
    <w:multiLevelType w:val="hybridMultilevel"/>
    <w:tmpl w:val="55C6FDDE"/>
    <w:lvl w:ilvl="0" w:tplc="118A49A2">
      <w:start w:val="8"/>
      <w:numFmt w:val="arabicAlpha"/>
      <w:lvlText w:val="(%1)"/>
      <w:lvlJc w:val="left"/>
      <w:pPr>
        <w:ind w:left="1073" w:hanging="360"/>
      </w:pPr>
      <w:rPr>
        <w:rFonts w:hint="default"/>
        <w:i/>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0390E9E"/>
    <w:multiLevelType w:val="hybridMultilevel"/>
    <w:tmpl w:val="BD04D9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2910036"/>
    <w:multiLevelType w:val="hybridMultilevel"/>
    <w:tmpl w:val="C406CFE6"/>
    <w:lvl w:ilvl="0" w:tplc="10090001">
      <w:start w:val="1"/>
      <w:numFmt w:val="bullet"/>
      <w:lvlText w:val=""/>
      <w:lvlJc w:val="left"/>
      <w:pPr>
        <w:ind w:left="724" w:hanging="360"/>
      </w:pPr>
      <w:rPr>
        <w:rFonts w:ascii="Symbol" w:hAnsi="Symbol" w:hint="default"/>
      </w:rPr>
    </w:lvl>
    <w:lvl w:ilvl="1" w:tplc="10090003" w:tentative="1">
      <w:start w:val="1"/>
      <w:numFmt w:val="bullet"/>
      <w:lvlText w:val="o"/>
      <w:lvlJc w:val="left"/>
      <w:pPr>
        <w:ind w:left="1444" w:hanging="360"/>
      </w:pPr>
      <w:rPr>
        <w:rFonts w:ascii="Courier New" w:hAnsi="Courier New" w:cs="Courier New" w:hint="default"/>
      </w:rPr>
    </w:lvl>
    <w:lvl w:ilvl="2" w:tplc="10090005" w:tentative="1">
      <w:start w:val="1"/>
      <w:numFmt w:val="bullet"/>
      <w:lvlText w:val=""/>
      <w:lvlJc w:val="left"/>
      <w:pPr>
        <w:ind w:left="2164" w:hanging="360"/>
      </w:pPr>
      <w:rPr>
        <w:rFonts w:ascii="Wingdings" w:hAnsi="Wingdings" w:hint="default"/>
      </w:rPr>
    </w:lvl>
    <w:lvl w:ilvl="3" w:tplc="10090001" w:tentative="1">
      <w:start w:val="1"/>
      <w:numFmt w:val="bullet"/>
      <w:lvlText w:val=""/>
      <w:lvlJc w:val="left"/>
      <w:pPr>
        <w:ind w:left="2884" w:hanging="360"/>
      </w:pPr>
      <w:rPr>
        <w:rFonts w:ascii="Symbol" w:hAnsi="Symbol" w:hint="default"/>
      </w:rPr>
    </w:lvl>
    <w:lvl w:ilvl="4" w:tplc="10090003" w:tentative="1">
      <w:start w:val="1"/>
      <w:numFmt w:val="bullet"/>
      <w:lvlText w:val="o"/>
      <w:lvlJc w:val="left"/>
      <w:pPr>
        <w:ind w:left="3604" w:hanging="360"/>
      </w:pPr>
      <w:rPr>
        <w:rFonts w:ascii="Courier New" w:hAnsi="Courier New" w:cs="Courier New" w:hint="default"/>
      </w:rPr>
    </w:lvl>
    <w:lvl w:ilvl="5" w:tplc="10090005" w:tentative="1">
      <w:start w:val="1"/>
      <w:numFmt w:val="bullet"/>
      <w:lvlText w:val=""/>
      <w:lvlJc w:val="left"/>
      <w:pPr>
        <w:ind w:left="4324" w:hanging="360"/>
      </w:pPr>
      <w:rPr>
        <w:rFonts w:ascii="Wingdings" w:hAnsi="Wingdings" w:hint="default"/>
      </w:rPr>
    </w:lvl>
    <w:lvl w:ilvl="6" w:tplc="10090001" w:tentative="1">
      <w:start w:val="1"/>
      <w:numFmt w:val="bullet"/>
      <w:lvlText w:val=""/>
      <w:lvlJc w:val="left"/>
      <w:pPr>
        <w:ind w:left="5044" w:hanging="360"/>
      </w:pPr>
      <w:rPr>
        <w:rFonts w:ascii="Symbol" w:hAnsi="Symbol" w:hint="default"/>
      </w:rPr>
    </w:lvl>
    <w:lvl w:ilvl="7" w:tplc="10090003" w:tentative="1">
      <w:start w:val="1"/>
      <w:numFmt w:val="bullet"/>
      <w:lvlText w:val="o"/>
      <w:lvlJc w:val="left"/>
      <w:pPr>
        <w:ind w:left="5764" w:hanging="360"/>
      </w:pPr>
      <w:rPr>
        <w:rFonts w:ascii="Courier New" w:hAnsi="Courier New" w:cs="Courier New" w:hint="default"/>
      </w:rPr>
    </w:lvl>
    <w:lvl w:ilvl="8" w:tplc="10090005" w:tentative="1">
      <w:start w:val="1"/>
      <w:numFmt w:val="bullet"/>
      <w:lvlText w:val=""/>
      <w:lvlJc w:val="left"/>
      <w:pPr>
        <w:ind w:left="6484" w:hanging="360"/>
      </w:pPr>
      <w:rPr>
        <w:rFonts w:ascii="Wingdings" w:hAnsi="Wingdings" w:hint="default"/>
      </w:rPr>
    </w:lvl>
  </w:abstractNum>
  <w:abstractNum w:abstractNumId="16" w15:restartNumberingAfterBreak="0">
    <w:nsid w:val="15EF32B2"/>
    <w:multiLevelType w:val="hybridMultilevel"/>
    <w:tmpl w:val="A9A4A6FC"/>
    <w:lvl w:ilvl="0" w:tplc="95543C5A">
      <w:start w:val="8"/>
      <w:numFmt w:val="arabicAlpha"/>
      <w:lvlText w:val="(%1)"/>
      <w:lvlJc w:val="left"/>
      <w:pPr>
        <w:ind w:left="1782" w:hanging="360"/>
      </w:pPr>
      <w:rPr>
        <w:rFonts w:hint="default"/>
      </w:rPr>
    </w:lvl>
    <w:lvl w:ilvl="1" w:tplc="10090019" w:tentative="1">
      <w:start w:val="1"/>
      <w:numFmt w:val="lowerLetter"/>
      <w:lvlText w:val="%2."/>
      <w:lvlJc w:val="left"/>
      <w:pPr>
        <w:ind w:left="2502" w:hanging="360"/>
      </w:pPr>
    </w:lvl>
    <w:lvl w:ilvl="2" w:tplc="1009001B" w:tentative="1">
      <w:start w:val="1"/>
      <w:numFmt w:val="lowerRoman"/>
      <w:lvlText w:val="%3."/>
      <w:lvlJc w:val="right"/>
      <w:pPr>
        <w:ind w:left="3222" w:hanging="180"/>
      </w:pPr>
    </w:lvl>
    <w:lvl w:ilvl="3" w:tplc="1009000F" w:tentative="1">
      <w:start w:val="1"/>
      <w:numFmt w:val="decimal"/>
      <w:lvlText w:val="%4."/>
      <w:lvlJc w:val="left"/>
      <w:pPr>
        <w:ind w:left="3942" w:hanging="360"/>
      </w:pPr>
    </w:lvl>
    <w:lvl w:ilvl="4" w:tplc="10090019" w:tentative="1">
      <w:start w:val="1"/>
      <w:numFmt w:val="lowerLetter"/>
      <w:lvlText w:val="%5."/>
      <w:lvlJc w:val="left"/>
      <w:pPr>
        <w:ind w:left="4662" w:hanging="360"/>
      </w:pPr>
    </w:lvl>
    <w:lvl w:ilvl="5" w:tplc="1009001B" w:tentative="1">
      <w:start w:val="1"/>
      <w:numFmt w:val="lowerRoman"/>
      <w:lvlText w:val="%6."/>
      <w:lvlJc w:val="right"/>
      <w:pPr>
        <w:ind w:left="5382" w:hanging="180"/>
      </w:pPr>
    </w:lvl>
    <w:lvl w:ilvl="6" w:tplc="1009000F" w:tentative="1">
      <w:start w:val="1"/>
      <w:numFmt w:val="decimal"/>
      <w:lvlText w:val="%7."/>
      <w:lvlJc w:val="left"/>
      <w:pPr>
        <w:ind w:left="6102" w:hanging="360"/>
      </w:pPr>
    </w:lvl>
    <w:lvl w:ilvl="7" w:tplc="10090019" w:tentative="1">
      <w:start w:val="1"/>
      <w:numFmt w:val="lowerLetter"/>
      <w:lvlText w:val="%8."/>
      <w:lvlJc w:val="left"/>
      <w:pPr>
        <w:ind w:left="6822" w:hanging="360"/>
      </w:pPr>
    </w:lvl>
    <w:lvl w:ilvl="8" w:tplc="1009001B" w:tentative="1">
      <w:start w:val="1"/>
      <w:numFmt w:val="lowerRoman"/>
      <w:lvlText w:val="%9."/>
      <w:lvlJc w:val="right"/>
      <w:pPr>
        <w:ind w:left="7542" w:hanging="180"/>
      </w:pPr>
    </w:lvl>
  </w:abstractNum>
  <w:abstractNum w:abstractNumId="17" w15:restartNumberingAfterBreak="0">
    <w:nsid w:val="193D7842"/>
    <w:multiLevelType w:val="hybridMultilevel"/>
    <w:tmpl w:val="35D464AC"/>
    <w:lvl w:ilvl="0" w:tplc="7D1ABA50">
      <w:start w:val="27"/>
      <w:numFmt w:val="arabicAlpha"/>
      <w:lvlText w:val="(%1)"/>
      <w:lvlJc w:val="left"/>
      <w:pPr>
        <w:ind w:left="1062" w:hanging="360"/>
      </w:pPr>
      <w:rPr>
        <w:rFonts w:hint="default"/>
      </w:rPr>
    </w:lvl>
    <w:lvl w:ilvl="1" w:tplc="10090019" w:tentative="1">
      <w:start w:val="1"/>
      <w:numFmt w:val="lowerLetter"/>
      <w:lvlText w:val="%2."/>
      <w:lvlJc w:val="left"/>
      <w:pPr>
        <w:ind w:left="1782" w:hanging="360"/>
      </w:pPr>
    </w:lvl>
    <w:lvl w:ilvl="2" w:tplc="1009001B" w:tentative="1">
      <w:start w:val="1"/>
      <w:numFmt w:val="lowerRoman"/>
      <w:lvlText w:val="%3."/>
      <w:lvlJc w:val="right"/>
      <w:pPr>
        <w:ind w:left="2502" w:hanging="180"/>
      </w:pPr>
    </w:lvl>
    <w:lvl w:ilvl="3" w:tplc="1009000F" w:tentative="1">
      <w:start w:val="1"/>
      <w:numFmt w:val="decimal"/>
      <w:lvlText w:val="%4."/>
      <w:lvlJc w:val="left"/>
      <w:pPr>
        <w:ind w:left="3222" w:hanging="360"/>
      </w:pPr>
    </w:lvl>
    <w:lvl w:ilvl="4" w:tplc="10090019" w:tentative="1">
      <w:start w:val="1"/>
      <w:numFmt w:val="lowerLetter"/>
      <w:lvlText w:val="%5."/>
      <w:lvlJc w:val="left"/>
      <w:pPr>
        <w:ind w:left="3942" w:hanging="360"/>
      </w:pPr>
    </w:lvl>
    <w:lvl w:ilvl="5" w:tplc="1009001B" w:tentative="1">
      <w:start w:val="1"/>
      <w:numFmt w:val="lowerRoman"/>
      <w:lvlText w:val="%6."/>
      <w:lvlJc w:val="right"/>
      <w:pPr>
        <w:ind w:left="4662" w:hanging="180"/>
      </w:pPr>
    </w:lvl>
    <w:lvl w:ilvl="6" w:tplc="1009000F" w:tentative="1">
      <w:start w:val="1"/>
      <w:numFmt w:val="decimal"/>
      <w:lvlText w:val="%7."/>
      <w:lvlJc w:val="left"/>
      <w:pPr>
        <w:ind w:left="5382" w:hanging="360"/>
      </w:pPr>
    </w:lvl>
    <w:lvl w:ilvl="7" w:tplc="10090019" w:tentative="1">
      <w:start w:val="1"/>
      <w:numFmt w:val="lowerLetter"/>
      <w:lvlText w:val="%8."/>
      <w:lvlJc w:val="left"/>
      <w:pPr>
        <w:ind w:left="6102" w:hanging="360"/>
      </w:pPr>
    </w:lvl>
    <w:lvl w:ilvl="8" w:tplc="1009001B" w:tentative="1">
      <w:start w:val="1"/>
      <w:numFmt w:val="lowerRoman"/>
      <w:lvlText w:val="%9."/>
      <w:lvlJc w:val="right"/>
      <w:pPr>
        <w:ind w:left="6822" w:hanging="180"/>
      </w:pPr>
    </w:lvl>
  </w:abstractNum>
  <w:abstractNum w:abstractNumId="18" w15:restartNumberingAfterBreak="0">
    <w:nsid w:val="1A60096E"/>
    <w:multiLevelType w:val="hybridMultilevel"/>
    <w:tmpl w:val="F116A0AA"/>
    <w:lvl w:ilvl="0" w:tplc="37949E1A">
      <w:start w:val="1"/>
      <w:numFmt w:val="arabicAlpha"/>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26734779"/>
    <w:multiLevelType w:val="hybridMultilevel"/>
    <w:tmpl w:val="A4C6AF9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28994098"/>
    <w:multiLevelType w:val="hybridMultilevel"/>
    <w:tmpl w:val="A0E87436"/>
    <w:lvl w:ilvl="0" w:tplc="7F7E8908">
      <w:start w:val="1"/>
      <w:numFmt w:val="decimal"/>
      <w:lvlText w:val="(%1)"/>
      <w:lvlJc w:val="left"/>
      <w:pPr>
        <w:ind w:left="1782" w:hanging="360"/>
      </w:pPr>
      <w:rPr>
        <w:rFonts w:hint="default"/>
      </w:rPr>
    </w:lvl>
    <w:lvl w:ilvl="1" w:tplc="10090019" w:tentative="1">
      <w:start w:val="1"/>
      <w:numFmt w:val="lowerLetter"/>
      <w:lvlText w:val="%2."/>
      <w:lvlJc w:val="left"/>
      <w:pPr>
        <w:ind w:left="2502" w:hanging="360"/>
      </w:pPr>
    </w:lvl>
    <w:lvl w:ilvl="2" w:tplc="1009001B" w:tentative="1">
      <w:start w:val="1"/>
      <w:numFmt w:val="lowerRoman"/>
      <w:lvlText w:val="%3."/>
      <w:lvlJc w:val="right"/>
      <w:pPr>
        <w:ind w:left="3222" w:hanging="180"/>
      </w:pPr>
    </w:lvl>
    <w:lvl w:ilvl="3" w:tplc="1009000F" w:tentative="1">
      <w:start w:val="1"/>
      <w:numFmt w:val="decimal"/>
      <w:lvlText w:val="%4."/>
      <w:lvlJc w:val="left"/>
      <w:pPr>
        <w:ind w:left="3942" w:hanging="360"/>
      </w:pPr>
    </w:lvl>
    <w:lvl w:ilvl="4" w:tplc="10090019" w:tentative="1">
      <w:start w:val="1"/>
      <w:numFmt w:val="lowerLetter"/>
      <w:lvlText w:val="%5."/>
      <w:lvlJc w:val="left"/>
      <w:pPr>
        <w:ind w:left="4662" w:hanging="360"/>
      </w:pPr>
    </w:lvl>
    <w:lvl w:ilvl="5" w:tplc="1009001B" w:tentative="1">
      <w:start w:val="1"/>
      <w:numFmt w:val="lowerRoman"/>
      <w:lvlText w:val="%6."/>
      <w:lvlJc w:val="right"/>
      <w:pPr>
        <w:ind w:left="5382" w:hanging="180"/>
      </w:pPr>
    </w:lvl>
    <w:lvl w:ilvl="6" w:tplc="1009000F" w:tentative="1">
      <w:start w:val="1"/>
      <w:numFmt w:val="decimal"/>
      <w:lvlText w:val="%7."/>
      <w:lvlJc w:val="left"/>
      <w:pPr>
        <w:ind w:left="6102" w:hanging="360"/>
      </w:pPr>
    </w:lvl>
    <w:lvl w:ilvl="7" w:tplc="10090019" w:tentative="1">
      <w:start w:val="1"/>
      <w:numFmt w:val="lowerLetter"/>
      <w:lvlText w:val="%8."/>
      <w:lvlJc w:val="left"/>
      <w:pPr>
        <w:ind w:left="6822" w:hanging="360"/>
      </w:pPr>
    </w:lvl>
    <w:lvl w:ilvl="8" w:tplc="1009001B" w:tentative="1">
      <w:start w:val="1"/>
      <w:numFmt w:val="lowerRoman"/>
      <w:lvlText w:val="%9."/>
      <w:lvlJc w:val="right"/>
      <w:pPr>
        <w:ind w:left="7542" w:hanging="180"/>
      </w:pPr>
    </w:lvl>
  </w:abstractNum>
  <w:abstractNum w:abstractNumId="21" w15:restartNumberingAfterBreak="0">
    <w:nsid w:val="2BBB568F"/>
    <w:multiLevelType w:val="hybridMultilevel"/>
    <w:tmpl w:val="429CA7F0"/>
    <w:lvl w:ilvl="0" w:tplc="23BC66FC">
      <w:start w:val="8"/>
      <w:numFmt w:val="arabicAlpha"/>
      <w:lvlText w:val="(%1)"/>
      <w:lvlJc w:val="left"/>
      <w:pPr>
        <w:ind w:left="1073" w:hanging="360"/>
      </w:pPr>
      <w:rPr>
        <w:rFonts w:hint="default"/>
        <w:i/>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2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2F285701"/>
    <w:multiLevelType w:val="hybridMultilevel"/>
    <w:tmpl w:val="53BCBC0A"/>
    <w:lvl w:ilvl="0" w:tplc="D382C7A2">
      <w:start w:val="1"/>
      <w:numFmt w:val="arabicAbjad"/>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00D2A6C"/>
    <w:multiLevelType w:val="hybridMultilevel"/>
    <w:tmpl w:val="23F85912"/>
    <w:lvl w:ilvl="0" w:tplc="5302FA40">
      <w:start w:val="1"/>
      <w:numFmt w:val="arabicAlpha"/>
      <w:lvlText w:val="(%1)"/>
      <w:lvlJc w:val="left"/>
      <w:pPr>
        <w:ind w:left="720" w:hanging="360"/>
      </w:pPr>
      <w:rPr>
        <w:rFonts w:hint="default"/>
        <w: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7" w15:restartNumberingAfterBreak="0">
    <w:nsid w:val="39813944"/>
    <w:multiLevelType w:val="hybridMultilevel"/>
    <w:tmpl w:val="B6160112"/>
    <w:lvl w:ilvl="0" w:tplc="6FF6C298">
      <w:start w:val="1"/>
      <w:numFmt w:val="arabicAlpha"/>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15:restartNumberingAfterBreak="0">
    <w:nsid w:val="3E130DEC"/>
    <w:multiLevelType w:val="hybridMultilevel"/>
    <w:tmpl w:val="1D1CFD62"/>
    <w:lvl w:ilvl="0" w:tplc="D382C7A2">
      <w:start w:val="1"/>
      <w:numFmt w:val="arabicAbjad"/>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9" w15:restartNumberingAfterBreak="0">
    <w:nsid w:val="4A1D0C09"/>
    <w:multiLevelType w:val="multilevel"/>
    <w:tmpl w:val="E2A44B94"/>
    <w:lvl w:ilvl="0">
      <w:start w:val="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52D7460E"/>
    <w:multiLevelType w:val="hybridMultilevel"/>
    <w:tmpl w:val="A6C69A14"/>
    <w:lvl w:ilvl="0" w:tplc="7E32D3FC">
      <w:start w:val="1"/>
      <w:numFmt w:val="arabicAbjad"/>
      <w:lvlText w:val="(%1)"/>
      <w:lvlJc w:val="left"/>
      <w:pPr>
        <w:ind w:left="1080" w:hanging="360"/>
      </w:pPr>
      <w:rPr>
        <w:sz w:val="18"/>
        <w:szCs w:val="24"/>
      </w:rPr>
    </w:lvl>
    <w:lvl w:ilvl="1" w:tplc="10090011">
      <w:start w:val="1"/>
      <w:numFmt w:val="decimal"/>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33" w15:restartNumberingAfterBreak="0">
    <w:nsid w:val="593B05F3"/>
    <w:multiLevelType w:val="hybridMultilevel"/>
    <w:tmpl w:val="3C90DAC2"/>
    <w:lvl w:ilvl="0" w:tplc="47C6DF26">
      <w:start w:val="5"/>
      <w:numFmt w:val="arabicAlpha"/>
      <w:lvlText w:val="(%1)"/>
      <w:lvlJc w:val="left"/>
      <w:pPr>
        <w:ind w:left="1782" w:hanging="360"/>
      </w:pPr>
      <w:rPr>
        <w:rFonts w:hint="default"/>
        <w:i/>
      </w:rPr>
    </w:lvl>
    <w:lvl w:ilvl="1" w:tplc="10090019" w:tentative="1">
      <w:start w:val="1"/>
      <w:numFmt w:val="lowerLetter"/>
      <w:lvlText w:val="%2."/>
      <w:lvlJc w:val="left"/>
      <w:pPr>
        <w:ind w:left="2502" w:hanging="360"/>
      </w:pPr>
    </w:lvl>
    <w:lvl w:ilvl="2" w:tplc="1009001B" w:tentative="1">
      <w:start w:val="1"/>
      <w:numFmt w:val="lowerRoman"/>
      <w:lvlText w:val="%3."/>
      <w:lvlJc w:val="right"/>
      <w:pPr>
        <w:ind w:left="3222" w:hanging="180"/>
      </w:pPr>
    </w:lvl>
    <w:lvl w:ilvl="3" w:tplc="1009000F" w:tentative="1">
      <w:start w:val="1"/>
      <w:numFmt w:val="decimal"/>
      <w:lvlText w:val="%4."/>
      <w:lvlJc w:val="left"/>
      <w:pPr>
        <w:ind w:left="3942" w:hanging="360"/>
      </w:pPr>
    </w:lvl>
    <w:lvl w:ilvl="4" w:tplc="10090019" w:tentative="1">
      <w:start w:val="1"/>
      <w:numFmt w:val="lowerLetter"/>
      <w:lvlText w:val="%5."/>
      <w:lvlJc w:val="left"/>
      <w:pPr>
        <w:ind w:left="4662" w:hanging="360"/>
      </w:pPr>
    </w:lvl>
    <w:lvl w:ilvl="5" w:tplc="1009001B" w:tentative="1">
      <w:start w:val="1"/>
      <w:numFmt w:val="lowerRoman"/>
      <w:lvlText w:val="%6."/>
      <w:lvlJc w:val="right"/>
      <w:pPr>
        <w:ind w:left="5382" w:hanging="180"/>
      </w:pPr>
    </w:lvl>
    <w:lvl w:ilvl="6" w:tplc="1009000F" w:tentative="1">
      <w:start w:val="1"/>
      <w:numFmt w:val="decimal"/>
      <w:lvlText w:val="%7."/>
      <w:lvlJc w:val="left"/>
      <w:pPr>
        <w:ind w:left="6102" w:hanging="360"/>
      </w:pPr>
    </w:lvl>
    <w:lvl w:ilvl="7" w:tplc="10090019" w:tentative="1">
      <w:start w:val="1"/>
      <w:numFmt w:val="lowerLetter"/>
      <w:lvlText w:val="%8."/>
      <w:lvlJc w:val="left"/>
      <w:pPr>
        <w:ind w:left="6822" w:hanging="360"/>
      </w:pPr>
    </w:lvl>
    <w:lvl w:ilvl="8" w:tplc="1009001B" w:tentative="1">
      <w:start w:val="1"/>
      <w:numFmt w:val="lowerRoman"/>
      <w:lvlText w:val="%9."/>
      <w:lvlJc w:val="right"/>
      <w:pPr>
        <w:ind w:left="7542" w:hanging="180"/>
      </w:pPr>
    </w:lvl>
  </w:abstractNum>
  <w:abstractNum w:abstractNumId="3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5" w15:restartNumberingAfterBreak="0">
    <w:nsid w:val="618877FB"/>
    <w:multiLevelType w:val="hybridMultilevel"/>
    <w:tmpl w:val="B5E82734"/>
    <w:lvl w:ilvl="0" w:tplc="C13C9244">
      <w:start w:val="1"/>
      <w:numFmt w:val="arabicAlpha"/>
      <w:lvlText w:val="(%1)"/>
      <w:lvlJc w:val="left"/>
      <w:pPr>
        <w:ind w:left="720" w:hanging="360"/>
      </w:pPr>
      <w:rPr>
        <w:rFonts w:hint="default"/>
        <w: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6D95293A"/>
    <w:multiLevelType w:val="hybridMultilevel"/>
    <w:tmpl w:val="A1D4B2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70BE0118"/>
    <w:multiLevelType w:val="multilevel"/>
    <w:tmpl w:val="30D2447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6991034"/>
    <w:multiLevelType w:val="hybridMultilevel"/>
    <w:tmpl w:val="34B6B4F2"/>
    <w:lvl w:ilvl="0" w:tplc="14CE780E">
      <w:start w:val="5"/>
      <w:numFmt w:val="arabicAlpha"/>
      <w:lvlText w:val="(%1)"/>
      <w:lvlJc w:val="left"/>
      <w:pPr>
        <w:ind w:left="1073" w:hanging="36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39" w15:restartNumberingAfterBreak="0">
    <w:nsid w:val="78F06F8B"/>
    <w:multiLevelType w:val="hybridMultilevel"/>
    <w:tmpl w:val="470891F0"/>
    <w:lvl w:ilvl="0" w:tplc="D382C7A2">
      <w:start w:val="1"/>
      <w:numFmt w:val="arabicAbjad"/>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0" w15:restartNumberingAfterBreak="0">
    <w:nsid w:val="7C841D04"/>
    <w:multiLevelType w:val="hybridMultilevel"/>
    <w:tmpl w:val="B16A9B66"/>
    <w:lvl w:ilvl="0" w:tplc="AAA4E9FA">
      <w:start w:val="5"/>
      <w:numFmt w:val="arabicAlpha"/>
      <w:lvlText w:val="(%1)"/>
      <w:lvlJc w:val="left"/>
      <w:pPr>
        <w:ind w:left="1073" w:hanging="360"/>
      </w:pPr>
      <w:rPr>
        <w:rFonts w:hint="default"/>
        <w:i/>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41" w15:restartNumberingAfterBreak="0">
    <w:nsid w:val="7E0968F0"/>
    <w:multiLevelType w:val="hybridMultilevel"/>
    <w:tmpl w:val="0CAA305E"/>
    <w:lvl w:ilvl="0" w:tplc="D382C7A2">
      <w:start w:val="1"/>
      <w:numFmt w:val="arabicAbjad"/>
      <w:lvlText w:val="%1)"/>
      <w:lvlJc w:val="left"/>
      <w:pPr>
        <w:ind w:left="2142" w:hanging="360"/>
      </w:pPr>
      <w:rPr>
        <w:rFonts w:hint="default"/>
      </w:rPr>
    </w:lvl>
    <w:lvl w:ilvl="1" w:tplc="10090019" w:tentative="1">
      <w:start w:val="1"/>
      <w:numFmt w:val="lowerLetter"/>
      <w:lvlText w:val="%2."/>
      <w:lvlJc w:val="left"/>
      <w:pPr>
        <w:ind w:left="2862" w:hanging="360"/>
      </w:pPr>
    </w:lvl>
    <w:lvl w:ilvl="2" w:tplc="1009001B" w:tentative="1">
      <w:start w:val="1"/>
      <w:numFmt w:val="lowerRoman"/>
      <w:lvlText w:val="%3."/>
      <w:lvlJc w:val="right"/>
      <w:pPr>
        <w:ind w:left="3582" w:hanging="180"/>
      </w:pPr>
    </w:lvl>
    <w:lvl w:ilvl="3" w:tplc="1009000F" w:tentative="1">
      <w:start w:val="1"/>
      <w:numFmt w:val="decimal"/>
      <w:lvlText w:val="%4."/>
      <w:lvlJc w:val="left"/>
      <w:pPr>
        <w:ind w:left="4302" w:hanging="360"/>
      </w:pPr>
    </w:lvl>
    <w:lvl w:ilvl="4" w:tplc="10090019" w:tentative="1">
      <w:start w:val="1"/>
      <w:numFmt w:val="lowerLetter"/>
      <w:lvlText w:val="%5."/>
      <w:lvlJc w:val="left"/>
      <w:pPr>
        <w:ind w:left="5022" w:hanging="360"/>
      </w:pPr>
    </w:lvl>
    <w:lvl w:ilvl="5" w:tplc="1009001B" w:tentative="1">
      <w:start w:val="1"/>
      <w:numFmt w:val="lowerRoman"/>
      <w:lvlText w:val="%6."/>
      <w:lvlJc w:val="right"/>
      <w:pPr>
        <w:ind w:left="5742" w:hanging="180"/>
      </w:pPr>
    </w:lvl>
    <w:lvl w:ilvl="6" w:tplc="1009000F" w:tentative="1">
      <w:start w:val="1"/>
      <w:numFmt w:val="decimal"/>
      <w:lvlText w:val="%7."/>
      <w:lvlJc w:val="left"/>
      <w:pPr>
        <w:ind w:left="6462" w:hanging="360"/>
      </w:pPr>
    </w:lvl>
    <w:lvl w:ilvl="7" w:tplc="10090019" w:tentative="1">
      <w:start w:val="1"/>
      <w:numFmt w:val="lowerLetter"/>
      <w:lvlText w:val="%8."/>
      <w:lvlJc w:val="left"/>
      <w:pPr>
        <w:ind w:left="7182" w:hanging="360"/>
      </w:pPr>
    </w:lvl>
    <w:lvl w:ilvl="8" w:tplc="1009001B" w:tentative="1">
      <w:start w:val="1"/>
      <w:numFmt w:val="lowerRoman"/>
      <w:lvlText w:val="%9."/>
      <w:lvlJc w:val="right"/>
      <w:pPr>
        <w:ind w:left="7902" w:hanging="180"/>
      </w:pPr>
    </w:lvl>
  </w:abstractNum>
  <w:abstractNum w:abstractNumId="4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82827799">
    <w:abstractNumId w:val="10"/>
  </w:num>
  <w:num w:numId="2" w16cid:durableId="507714204">
    <w:abstractNumId w:val="10"/>
  </w:num>
  <w:num w:numId="3" w16cid:durableId="2031757256">
    <w:abstractNumId w:val="10"/>
  </w:num>
  <w:num w:numId="4" w16cid:durableId="1580097487">
    <w:abstractNumId w:val="10"/>
  </w:num>
  <w:num w:numId="5" w16cid:durableId="987831252">
    <w:abstractNumId w:val="10"/>
  </w:num>
  <w:num w:numId="6" w16cid:durableId="882054740">
    <w:abstractNumId w:val="9"/>
  </w:num>
  <w:num w:numId="7" w16cid:durableId="976184023">
    <w:abstractNumId w:val="7"/>
  </w:num>
  <w:num w:numId="8" w16cid:durableId="2135446133">
    <w:abstractNumId w:val="6"/>
  </w:num>
  <w:num w:numId="9" w16cid:durableId="1446390910">
    <w:abstractNumId w:val="5"/>
  </w:num>
  <w:num w:numId="10" w16cid:durableId="66850016">
    <w:abstractNumId w:val="4"/>
  </w:num>
  <w:num w:numId="11" w16cid:durableId="902905464">
    <w:abstractNumId w:val="8"/>
  </w:num>
  <w:num w:numId="12" w16cid:durableId="1464077857">
    <w:abstractNumId w:val="3"/>
  </w:num>
  <w:num w:numId="13" w16cid:durableId="1225948143">
    <w:abstractNumId w:val="2"/>
  </w:num>
  <w:num w:numId="14" w16cid:durableId="65693943">
    <w:abstractNumId w:val="1"/>
  </w:num>
  <w:num w:numId="15" w16cid:durableId="1986740919">
    <w:abstractNumId w:val="0"/>
  </w:num>
  <w:num w:numId="16" w16cid:durableId="492454935">
    <w:abstractNumId w:val="22"/>
  </w:num>
  <w:num w:numId="17" w16cid:durableId="337197254">
    <w:abstractNumId w:val="30"/>
  </w:num>
  <w:num w:numId="18" w16cid:durableId="1081948356">
    <w:abstractNumId w:val="31"/>
  </w:num>
  <w:num w:numId="19" w16cid:durableId="1356736057">
    <w:abstractNumId w:val="42"/>
  </w:num>
  <w:num w:numId="20" w16cid:durableId="700208622">
    <w:abstractNumId w:val="26"/>
  </w:num>
  <w:num w:numId="21" w16cid:durableId="560596201">
    <w:abstractNumId w:val="13"/>
  </w:num>
  <w:num w:numId="22" w16cid:durableId="1891647992">
    <w:abstractNumId w:val="24"/>
  </w:num>
  <w:num w:numId="23" w16cid:durableId="261688313">
    <w:abstractNumId w:val="34"/>
  </w:num>
  <w:num w:numId="24" w16cid:durableId="1307127605">
    <w:abstractNumId w:val="23"/>
  </w:num>
  <w:num w:numId="25" w16cid:durableId="678851918">
    <w:abstractNumId w:val="39"/>
  </w:num>
  <w:num w:numId="26" w16cid:durableId="1586306933">
    <w:abstractNumId w:val="28"/>
  </w:num>
  <w:num w:numId="27" w16cid:durableId="1635255716">
    <w:abstractNumId w:val="18"/>
  </w:num>
  <w:num w:numId="28" w16cid:durableId="325472961">
    <w:abstractNumId w:val="25"/>
  </w:num>
  <w:num w:numId="29" w16cid:durableId="1593009555">
    <w:abstractNumId w:val="41"/>
  </w:num>
  <w:num w:numId="30" w16cid:durableId="341667314">
    <w:abstractNumId w:val="33"/>
  </w:num>
  <w:num w:numId="31" w16cid:durableId="2014263717">
    <w:abstractNumId w:val="21"/>
  </w:num>
  <w:num w:numId="32" w16cid:durableId="1012994473">
    <w:abstractNumId w:val="35"/>
  </w:num>
  <w:num w:numId="33" w16cid:durableId="1086876426">
    <w:abstractNumId w:val="40"/>
  </w:num>
  <w:num w:numId="34" w16cid:durableId="1514756309">
    <w:abstractNumId w:val="12"/>
  </w:num>
  <w:num w:numId="35" w16cid:durableId="1454904720">
    <w:abstractNumId w:val="17"/>
  </w:num>
  <w:num w:numId="36" w16cid:durableId="1585652615">
    <w:abstractNumId w:val="38"/>
  </w:num>
  <w:num w:numId="37" w16cid:durableId="285819343">
    <w:abstractNumId w:val="16"/>
  </w:num>
  <w:num w:numId="38" w16cid:durableId="280845391">
    <w:abstractNumId w:val="32"/>
  </w:num>
  <w:num w:numId="39" w16cid:durableId="1229076254">
    <w:abstractNumId w:val="20"/>
  </w:num>
  <w:num w:numId="40" w16cid:durableId="195969561">
    <w:abstractNumId w:val="19"/>
  </w:num>
  <w:num w:numId="41" w16cid:durableId="211577089">
    <w:abstractNumId w:val="15"/>
  </w:num>
  <w:num w:numId="42" w16cid:durableId="195001213">
    <w:abstractNumId w:val="29"/>
  </w:num>
  <w:num w:numId="43" w16cid:durableId="119500232">
    <w:abstractNumId w:val="36"/>
  </w:num>
  <w:num w:numId="44" w16cid:durableId="867790153">
    <w:abstractNumId w:val="14"/>
  </w:num>
  <w:num w:numId="45" w16cid:durableId="1872692472">
    <w:abstractNumId w:val="11"/>
  </w:num>
  <w:num w:numId="46" w16cid:durableId="1311443189">
    <w:abstractNumId w:val="37"/>
  </w:num>
  <w:num w:numId="47" w16cid:durableId="17239382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93045112">
    <w:abstractNumId w:val="10"/>
    <w:lvlOverride w:ilvl="0">
      <w:startOverride w:val="6"/>
    </w:lvlOverride>
  </w:num>
  <w:num w:numId="49" w16cid:durableId="959412879">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5F1"/>
    <w:rsid w:val="0000002A"/>
    <w:rsid w:val="0001172B"/>
    <w:rsid w:val="00013372"/>
    <w:rsid w:val="00017133"/>
    <w:rsid w:val="0002632A"/>
    <w:rsid w:val="0002642B"/>
    <w:rsid w:val="0003137A"/>
    <w:rsid w:val="0003197D"/>
    <w:rsid w:val="0004254A"/>
    <w:rsid w:val="0004641B"/>
    <w:rsid w:val="000470EF"/>
    <w:rsid w:val="000656CB"/>
    <w:rsid w:val="00072348"/>
    <w:rsid w:val="000861FE"/>
    <w:rsid w:val="000906C9"/>
    <w:rsid w:val="00094473"/>
    <w:rsid w:val="00097D58"/>
    <w:rsid w:val="000A14D1"/>
    <w:rsid w:val="000A711D"/>
    <w:rsid w:val="000C2FE8"/>
    <w:rsid w:val="000D7843"/>
    <w:rsid w:val="000E0770"/>
    <w:rsid w:val="000E1354"/>
    <w:rsid w:val="000E6E67"/>
    <w:rsid w:val="001002E7"/>
    <w:rsid w:val="00107DEF"/>
    <w:rsid w:val="001129DB"/>
    <w:rsid w:val="001129E7"/>
    <w:rsid w:val="001332F4"/>
    <w:rsid w:val="0014001C"/>
    <w:rsid w:val="00144FC0"/>
    <w:rsid w:val="00145D4B"/>
    <w:rsid w:val="001519CF"/>
    <w:rsid w:val="00164FE3"/>
    <w:rsid w:val="001658DA"/>
    <w:rsid w:val="001662C6"/>
    <w:rsid w:val="0016706E"/>
    <w:rsid w:val="00170997"/>
    <w:rsid w:val="00173D34"/>
    <w:rsid w:val="00175B45"/>
    <w:rsid w:val="00185BB6"/>
    <w:rsid w:val="001B5C91"/>
    <w:rsid w:val="001C0D0E"/>
    <w:rsid w:val="001C3D14"/>
    <w:rsid w:val="001D2B45"/>
    <w:rsid w:val="001D7BFF"/>
    <w:rsid w:val="001E54FD"/>
    <w:rsid w:val="001E7DB8"/>
    <w:rsid w:val="001F0283"/>
    <w:rsid w:val="00202564"/>
    <w:rsid w:val="002140C3"/>
    <w:rsid w:val="0022104F"/>
    <w:rsid w:val="00227E37"/>
    <w:rsid w:val="00236951"/>
    <w:rsid w:val="002414E6"/>
    <w:rsid w:val="002415F1"/>
    <w:rsid w:val="002560E2"/>
    <w:rsid w:val="002738C3"/>
    <w:rsid w:val="002846C9"/>
    <w:rsid w:val="002B3114"/>
    <w:rsid w:val="002B535E"/>
    <w:rsid w:val="002B5A78"/>
    <w:rsid w:val="002C3637"/>
    <w:rsid w:val="002C7699"/>
    <w:rsid w:val="002D0C1E"/>
    <w:rsid w:val="002E337D"/>
    <w:rsid w:val="002E6A6F"/>
    <w:rsid w:val="002E7EF7"/>
    <w:rsid w:val="002F22BA"/>
    <w:rsid w:val="002F505F"/>
    <w:rsid w:val="00301126"/>
    <w:rsid w:val="00313DAE"/>
    <w:rsid w:val="0032579D"/>
    <w:rsid w:val="0035441C"/>
    <w:rsid w:val="0037717F"/>
    <w:rsid w:val="00377E9D"/>
    <w:rsid w:val="0038040C"/>
    <w:rsid w:val="00381663"/>
    <w:rsid w:val="00381C55"/>
    <w:rsid w:val="003842DD"/>
    <w:rsid w:val="003910DF"/>
    <w:rsid w:val="00392DDC"/>
    <w:rsid w:val="00393115"/>
    <w:rsid w:val="0039524D"/>
    <w:rsid w:val="003C2491"/>
    <w:rsid w:val="003C2739"/>
    <w:rsid w:val="003C63F6"/>
    <w:rsid w:val="003D1BC3"/>
    <w:rsid w:val="003D679E"/>
    <w:rsid w:val="003E5847"/>
    <w:rsid w:val="003F0C7C"/>
    <w:rsid w:val="003F2852"/>
    <w:rsid w:val="003F4064"/>
    <w:rsid w:val="0040497A"/>
    <w:rsid w:val="004074DD"/>
    <w:rsid w:val="004158F4"/>
    <w:rsid w:val="00416AD7"/>
    <w:rsid w:val="00423BC8"/>
    <w:rsid w:val="00434EFA"/>
    <w:rsid w:val="00451B3E"/>
    <w:rsid w:val="00476A93"/>
    <w:rsid w:val="004869C2"/>
    <w:rsid w:val="004A7B2D"/>
    <w:rsid w:val="004B040A"/>
    <w:rsid w:val="004C5B74"/>
    <w:rsid w:val="004D0C91"/>
    <w:rsid w:val="004D2FE3"/>
    <w:rsid w:val="004E6E31"/>
    <w:rsid w:val="004F21D1"/>
    <w:rsid w:val="004F26A6"/>
    <w:rsid w:val="00500A06"/>
    <w:rsid w:val="005018D5"/>
    <w:rsid w:val="005124AA"/>
    <w:rsid w:val="0053096E"/>
    <w:rsid w:val="005345F9"/>
    <w:rsid w:val="00546241"/>
    <w:rsid w:val="00556B0E"/>
    <w:rsid w:val="00563E87"/>
    <w:rsid w:val="00576636"/>
    <w:rsid w:val="00583F2A"/>
    <w:rsid w:val="00584ED8"/>
    <w:rsid w:val="00587D8A"/>
    <w:rsid w:val="005B65DF"/>
    <w:rsid w:val="005C3319"/>
    <w:rsid w:val="005C7D4A"/>
    <w:rsid w:val="005D4DFB"/>
    <w:rsid w:val="005E560C"/>
    <w:rsid w:val="005E7421"/>
    <w:rsid w:val="005F234F"/>
    <w:rsid w:val="00603F1D"/>
    <w:rsid w:val="006144F0"/>
    <w:rsid w:val="0062189B"/>
    <w:rsid w:val="00622ABA"/>
    <w:rsid w:val="006243DC"/>
    <w:rsid w:val="00624AEF"/>
    <w:rsid w:val="0063612B"/>
    <w:rsid w:val="006455C0"/>
    <w:rsid w:val="00651173"/>
    <w:rsid w:val="00652820"/>
    <w:rsid w:val="00662A73"/>
    <w:rsid w:val="006759DA"/>
    <w:rsid w:val="006875F8"/>
    <w:rsid w:val="006A0029"/>
    <w:rsid w:val="006C4443"/>
    <w:rsid w:val="006C5EDB"/>
    <w:rsid w:val="006C710E"/>
    <w:rsid w:val="006D68C4"/>
    <w:rsid w:val="006F0F82"/>
    <w:rsid w:val="006F2A2C"/>
    <w:rsid w:val="006F4531"/>
    <w:rsid w:val="00702662"/>
    <w:rsid w:val="00712644"/>
    <w:rsid w:val="00717634"/>
    <w:rsid w:val="00733F75"/>
    <w:rsid w:val="007340B2"/>
    <w:rsid w:val="00746B52"/>
    <w:rsid w:val="0074764A"/>
    <w:rsid w:val="00757646"/>
    <w:rsid w:val="00763144"/>
    <w:rsid w:val="0076731F"/>
    <w:rsid w:val="007706B5"/>
    <w:rsid w:val="0077108A"/>
    <w:rsid w:val="00772159"/>
    <w:rsid w:val="00776A95"/>
    <w:rsid w:val="00783ED2"/>
    <w:rsid w:val="00783F6F"/>
    <w:rsid w:val="00784303"/>
    <w:rsid w:val="00786775"/>
    <w:rsid w:val="00791A1A"/>
    <w:rsid w:val="00795E63"/>
    <w:rsid w:val="007A6C88"/>
    <w:rsid w:val="007A7CCE"/>
    <w:rsid w:val="007B35B3"/>
    <w:rsid w:val="007B7442"/>
    <w:rsid w:val="007B7511"/>
    <w:rsid w:val="007C3C73"/>
    <w:rsid w:val="007C6EF9"/>
    <w:rsid w:val="007D141D"/>
    <w:rsid w:val="007D567C"/>
    <w:rsid w:val="007E20B0"/>
    <w:rsid w:val="007E2238"/>
    <w:rsid w:val="007E5682"/>
    <w:rsid w:val="007E5D09"/>
    <w:rsid w:val="00807172"/>
    <w:rsid w:val="00835CDE"/>
    <w:rsid w:val="0084113B"/>
    <w:rsid w:val="0084173D"/>
    <w:rsid w:val="008508F1"/>
    <w:rsid w:val="00852B82"/>
    <w:rsid w:val="00855AB7"/>
    <w:rsid w:val="00872304"/>
    <w:rsid w:val="00872D99"/>
    <w:rsid w:val="00872EC0"/>
    <w:rsid w:val="0087365F"/>
    <w:rsid w:val="00875479"/>
    <w:rsid w:val="00884B5D"/>
    <w:rsid w:val="00885865"/>
    <w:rsid w:val="008A1253"/>
    <w:rsid w:val="008A3A48"/>
    <w:rsid w:val="008B27E0"/>
    <w:rsid w:val="008B7BCA"/>
    <w:rsid w:val="008E2901"/>
    <w:rsid w:val="008E3DF3"/>
    <w:rsid w:val="008E4093"/>
    <w:rsid w:val="008E7FF2"/>
    <w:rsid w:val="008F164A"/>
    <w:rsid w:val="008F2E44"/>
    <w:rsid w:val="008F623B"/>
    <w:rsid w:val="00900277"/>
    <w:rsid w:val="0090074D"/>
    <w:rsid w:val="0090339C"/>
    <w:rsid w:val="009159B0"/>
    <w:rsid w:val="00920424"/>
    <w:rsid w:val="0093309E"/>
    <w:rsid w:val="00934DE9"/>
    <w:rsid w:val="00971762"/>
    <w:rsid w:val="00972E4F"/>
    <w:rsid w:val="009838A2"/>
    <w:rsid w:val="00983FD1"/>
    <w:rsid w:val="00986A7D"/>
    <w:rsid w:val="0099382A"/>
    <w:rsid w:val="00997143"/>
    <w:rsid w:val="009A0F01"/>
    <w:rsid w:val="009A362E"/>
    <w:rsid w:val="009A5140"/>
    <w:rsid w:val="009A5603"/>
    <w:rsid w:val="009B50A4"/>
    <w:rsid w:val="009B5832"/>
    <w:rsid w:val="009C2159"/>
    <w:rsid w:val="009C30E6"/>
    <w:rsid w:val="009C46B2"/>
    <w:rsid w:val="009E3DBB"/>
    <w:rsid w:val="009F28A1"/>
    <w:rsid w:val="009F725B"/>
    <w:rsid w:val="00A017A5"/>
    <w:rsid w:val="00A44778"/>
    <w:rsid w:val="00A50C76"/>
    <w:rsid w:val="00A50F56"/>
    <w:rsid w:val="00A61ADE"/>
    <w:rsid w:val="00A62048"/>
    <w:rsid w:val="00A755B6"/>
    <w:rsid w:val="00A8587E"/>
    <w:rsid w:val="00A87208"/>
    <w:rsid w:val="00A907AD"/>
    <w:rsid w:val="00A90E45"/>
    <w:rsid w:val="00A91927"/>
    <w:rsid w:val="00AA3870"/>
    <w:rsid w:val="00AA39FE"/>
    <w:rsid w:val="00AB4886"/>
    <w:rsid w:val="00AC08D8"/>
    <w:rsid w:val="00AC0CAB"/>
    <w:rsid w:val="00AD51F6"/>
    <w:rsid w:val="00AE7157"/>
    <w:rsid w:val="00AF47AD"/>
    <w:rsid w:val="00B07A92"/>
    <w:rsid w:val="00B11DB6"/>
    <w:rsid w:val="00B2486F"/>
    <w:rsid w:val="00B3269F"/>
    <w:rsid w:val="00B34D29"/>
    <w:rsid w:val="00B40E87"/>
    <w:rsid w:val="00B60D27"/>
    <w:rsid w:val="00B63065"/>
    <w:rsid w:val="00B64779"/>
    <w:rsid w:val="00B81E83"/>
    <w:rsid w:val="00B82F05"/>
    <w:rsid w:val="00B90592"/>
    <w:rsid w:val="00B90BA8"/>
    <w:rsid w:val="00B9237B"/>
    <w:rsid w:val="00B94C78"/>
    <w:rsid w:val="00BB1C42"/>
    <w:rsid w:val="00BB470C"/>
    <w:rsid w:val="00BE3E97"/>
    <w:rsid w:val="00BE4E37"/>
    <w:rsid w:val="00BE7134"/>
    <w:rsid w:val="00BE7ED3"/>
    <w:rsid w:val="00BF0737"/>
    <w:rsid w:val="00BF0D84"/>
    <w:rsid w:val="00C0337B"/>
    <w:rsid w:val="00C22969"/>
    <w:rsid w:val="00C27B58"/>
    <w:rsid w:val="00C41451"/>
    <w:rsid w:val="00C4331C"/>
    <w:rsid w:val="00C43842"/>
    <w:rsid w:val="00C55EF2"/>
    <w:rsid w:val="00C7391D"/>
    <w:rsid w:val="00C83E39"/>
    <w:rsid w:val="00C86D2C"/>
    <w:rsid w:val="00C86FFE"/>
    <w:rsid w:val="00C87A36"/>
    <w:rsid w:val="00C94271"/>
    <w:rsid w:val="00CB023B"/>
    <w:rsid w:val="00CB585E"/>
    <w:rsid w:val="00CC30EC"/>
    <w:rsid w:val="00CC4D72"/>
    <w:rsid w:val="00CC4F9C"/>
    <w:rsid w:val="00CC52F3"/>
    <w:rsid w:val="00CC5413"/>
    <w:rsid w:val="00CC5E1F"/>
    <w:rsid w:val="00CE1900"/>
    <w:rsid w:val="00D006A9"/>
    <w:rsid w:val="00D06F5E"/>
    <w:rsid w:val="00D2134E"/>
    <w:rsid w:val="00D24A8C"/>
    <w:rsid w:val="00D34512"/>
    <w:rsid w:val="00D35914"/>
    <w:rsid w:val="00D35FC8"/>
    <w:rsid w:val="00D37131"/>
    <w:rsid w:val="00D425FC"/>
    <w:rsid w:val="00D439F3"/>
    <w:rsid w:val="00D45542"/>
    <w:rsid w:val="00D45C4D"/>
    <w:rsid w:val="00D46A96"/>
    <w:rsid w:val="00D47800"/>
    <w:rsid w:val="00D5056B"/>
    <w:rsid w:val="00D52801"/>
    <w:rsid w:val="00D6339B"/>
    <w:rsid w:val="00D6369D"/>
    <w:rsid w:val="00D766CA"/>
    <w:rsid w:val="00D9771E"/>
    <w:rsid w:val="00DA0A0B"/>
    <w:rsid w:val="00DA152C"/>
    <w:rsid w:val="00DA5E3D"/>
    <w:rsid w:val="00DA7EE8"/>
    <w:rsid w:val="00DB1986"/>
    <w:rsid w:val="00DB3B67"/>
    <w:rsid w:val="00DB3E91"/>
    <w:rsid w:val="00DB69B4"/>
    <w:rsid w:val="00DC50D5"/>
    <w:rsid w:val="00DD4F9A"/>
    <w:rsid w:val="00DF063C"/>
    <w:rsid w:val="00DF5F30"/>
    <w:rsid w:val="00E037EE"/>
    <w:rsid w:val="00E0617D"/>
    <w:rsid w:val="00E07D23"/>
    <w:rsid w:val="00E1360E"/>
    <w:rsid w:val="00E27B62"/>
    <w:rsid w:val="00E401DC"/>
    <w:rsid w:val="00E460EC"/>
    <w:rsid w:val="00E54B59"/>
    <w:rsid w:val="00E63DB8"/>
    <w:rsid w:val="00E86EBE"/>
    <w:rsid w:val="00E95677"/>
    <w:rsid w:val="00EA0B98"/>
    <w:rsid w:val="00EA617F"/>
    <w:rsid w:val="00EB5603"/>
    <w:rsid w:val="00EC05F9"/>
    <w:rsid w:val="00EC108E"/>
    <w:rsid w:val="00EC34A9"/>
    <w:rsid w:val="00EC5E5C"/>
    <w:rsid w:val="00ED1A7D"/>
    <w:rsid w:val="00EF566C"/>
    <w:rsid w:val="00F06C4F"/>
    <w:rsid w:val="00F06E90"/>
    <w:rsid w:val="00F0790F"/>
    <w:rsid w:val="00F1123E"/>
    <w:rsid w:val="00F17E06"/>
    <w:rsid w:val="00F267BC"/>
    <w:rsid w:val="00F37D53"/>
    <w:rsid w:val="00F4008A"/>
    <w:rsid w:val="00F404BF"/>
    <w:rsid w:val="00F43ECC"/>
    <w:rsid w:val="00F5329F"/>
    <w:rsid w:val="00F55F3A"/>
    <w:rsid w:val="00F7407F"/>
    <w:rsid w:val="00F7471F"/>
    <w:rsid w:val="00F8421F"/>
    <w:rsid w:val="00F87E45"/>
    <w:rsid w:val="00F9523B"/>
    <w:rsid w:val="00FA4EA4"/>
    <w:rsid w:val="00FC19B7"/>
    <w:rsid w:val="00FC4973"/>
    <w:rsid w:val="00FD1912"/>
    <w:rsid w:val="00FE28DF"/>
    <w:rsid w:val="00FE302B"/>
    <w:rsid w:val="00FE63D8"/>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39C338"/>
  <w15:docId w15:val="{C3CBA504-4217-40A1-B67F-BBB2E6BB6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B7511"/>
    <w:rPr>
      <w:sz w:val="22"/>
      <w:szCs w:val="22"/>
      <w:lang w:val="en-GB"/>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B7511"/>
    <w:pPr>
      <w:ind w:left="720"/>
      <w:contextualSpacing/>
    </w:pPr>
    <w:rPr>
      <w:sz w:val="22"/>
      <w:szCs w:val="22"/>
      <w:lang w:bidi="ar-SA"/>
    </w:rPr>
  </w:style>
  <w:style w:type="table" w:customStyle="1" w:styleId="TableGrid10">
    <w:name w:val="Table Grid1"/>
    <w:basedOn w:val="TableNormal"/>
    <w:qFormat/>
    <w:rsid w:val="008E4093"/>
    <w:pPr>
      <w:jc w:val="both"/>
    </w:pPr>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E4093"/>
    <w:rPr>
      <w:b/>
      <w:bCs/>
    </w:rPr>
  </w:style>
  <w:style w:type="paragraph" w:styleId="Revision">
    <w:name w:val="Revision"/>
    <w:hidden/>
    <w:uiPriority w:val="99"/>
    <w:semiHidden/>
    <w:rsid w:val="00D47800"/>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64184">
      <w:bodyDiv w:val="1"/>
      <w:marLeft w:val="0"/>
      <w:marRight w:val="0"/>
      <w:marTop w:val="0"/>
      <w:marBottom w:val="0"/>
      <w:divBdr>
        <w:top w:val="none" w:sz="0" w:space="0" w:color="auto"/>
        <w:left w:val="none" w:sz="0" w:space="0" w:color="auto"/>
        <w:bottom w:val="none" w:sz="0" w:space="0" w:color="auto"/>
        <w:right w:val="none" w:sz="0" w:space="0" w:color="auto"/>
      </w:divBdr>
    </w:div>
    <w:div w:id="417989258">
      <w:bodyDiv w:val="1"/>
      <w:marLeft w:val="0"/>
      <w:marRight w:val="0"/>
      <w:marTop w:val="0"/>
      <w:marBottom w:val="0"/>
      <w:divBdr>
        <w:top w:val="none" w:sz="0" w:space="0" w:color="auto"/>
        <w:left w:val="none" w:sz="0" w:space="0" w:color="auto"/>
        <w:bottom w:val="none" w:sz="0" w:space="0" w:color="auto"/>
        <w:right w:val="none" w:sz="0" w:space="0" w:color="auto"/>
      </w:divBdr>
    </w:div>
    <w:div w:id="422804667">
      <w:bodyDiv w:val="1"/>
      <w:marLeft w:val="0"/>
      <w:marRight w:val="0"/>
      <w:marTop w:val="0"/>
      <w:marBottom w:val="0"/>
      <w:divBdr>
        <w:top w:val="none" w:sz="0" w:space="0" w:color="auto"/>
        <w:left w:val="none" w:sz="0" w:space="0" w:color="auto"/>
        <w:bottom w:val="none" w:sz="0" w:space="0" w:color="auto"/>
        <w:right w:val="none" w:sz="0" w:space="0" w:color="auto"/>
      </w:divBdr>
    </w:div>
    <w:div w:id="425344374">
      <w:bodyDiv w:val="1"/>
      <w:marLeft w:val="0"/>
      <w:marRight w:val="0"/>
      <w:marTop w:val="0"/>
      <w:marBottom w:val="0"/>
      <w:divBdr>
        <w:top w:val="none" w:sz="0" w:space="0" w:color="auto"/>
        <w:left w:val="none" w:sz="0" w:space="0" w:color="auto"/>
        <w:bottom w:val="none" w:sz="0" w:space="0" w:color="auto"/>
        <w:right w:val="none" w:sz="0" w:space="0" w:color="auto"/>
      </w:divBdr>
    </w:div>
    <w:div w:id="448821250">
      <w:bodyDiv w:val="1"/>
      <w:marLeft w:val="0"/>
      <w:marRight w:val="0"/>
      <w:marTop w:val="0"/>
      <w:marBottom w:val="0"/>
      <w:divBdr>
        <w:top w:val="none" w:sz="0" w:space="0" w:color="auto"/>
        <w:left w:val="none" w:sz="0" w:space="0" w:color="auto"/>
        <w:bottom w:val="none" w:sz="0" w:space="0" w:color="auto"/>
        <w:right w:val="none" w:sz="0" w:space="0" w:color="auto"/>
      </w:divBdr>
    </w:div>
    <w:div w:id="608858272">
      <w:bodyDiv w:val="1"/>
      <w:marLeft w:val="0"/>
      <w:marRight w:val="0"/>
      <w:marTop w:val="0"/>
      <w:marBottom w:val="0"/>
      <w:divBdr>
        <w:top w:val="none" w:sz="0" w:space="0" w:color="auto"/>
        <w:left w:val="none" w:sz="0" w:space="0" w:color="auto"/>
        <w:bottom w:val="none" w:sz="0" w:space="0" w:color="auto"/>
        <w:right w:val="none" w:sz="0" w:space="0" w:color="auto"/>
      </w:divBdr>
    </w:div>
    <w:div w:id="729303654">
      <w:bodyDiv w:val="1"/>
      <w:marLeft w:val="0"/>
      <w:marRight w:val="0"/>
      <w:marTop w:val="0"/>
      <w:marBottom w:val="0"/>
      <w:divBdr>
        <w:top w:val="none" w:sz="0" w:space="0" w:color="auto"/>
        <w:left w:val="none" w:sz="0" w:space="0" w:color="auto"/>
        <w:bottom w:val="none" w:sz="0" w:space="0" w:color="auto"/>
        <w:right w:val="none" w:sz="0" w:space="0" w:color="auto"/>
      </w:divBdr>
    </w:div>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809788501">
      <w:bodyDiv w:val="1"/>
      <w:marLeft w:val="0"/>
      <w:marRight w:val="0"/>
      <w:marTop w:val="0"/>
      <w:marBottom w:val="0"/>
      <w:divBdr>
        <w:top w:val="none" w:sz="0" w:space="0" w:color="auto"/>
        <w:left w:val="none" w:sz="0" w:space="0" w:color="auto"/>
        <w:bottom w:val="none" w:sz="0" w:space="0" w:color="auto"/>
        <w:right w:val="none" w:sz="0" w:space="0" w:color="auto"/>
      </w:divBdr>
    </w:div>
    <w:div w:id="915018232">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098527136">
      <w:bodyDiv w:val="1"/>
      <w:marLeft w:val="0"/>
      <w:marRight w:val="0"/>
      <w:marTop w:val="0"/>
      <w:marBottom w:val="0"/>
      <w:divBdr>
        <w:top w:val="none" w:sz="0" w:space="0" w:color="auto"/>
        <w:left w:val="none" w:sz="0" w:space="0" w:color="auto"/>
        <w:bottom w:val="none" w:sz="0" w:space="0" w:color="auto"/>
        <w:right w:val="none" w:sz="0" w:space="0" w:color="auto"/>
      </w:divBdr>
    </w:div>
    <w:div w:id="1436558598">
      <w:bodyDiv w:val="1"/>
      <w:marLeft w:val="0"/>
      <w:marRight w:val="0"/>
      <w:marTop w:val="0"/>
      <w:marBottom w:val="0"/>
      <w:divBdr>
        <w:top w:val="none" w:sz="0" w:space="0" w:color="auto"/>
        <w:left w:val="none" w:sz="0" w:space="0" w:color="auto"/>
        <w:bottom w:val="none" w:sz="0" w:space="0" w:color="auto"/>
        <w:right w:val="none" w:sz="0" w:space="0" w:color="auto"/>
      </w:divBdr>
    </w:div>
    <w:div w:id="1460414370">
      <w:bodyDiv w:val="1"/>
      <w:marLeft w:val="0"/>
      <w:marRight w:val="0"/>
      <w:marTop w:val="0"/>
      <w:marBottom w:val="0"/>
      <w:divBdr>
        <w:top w:val="none" w:sz="0" w:space="0" w:color="auto"/>
        <w:left w:val="none" w:sz="0" w:space="0" w:color="auto"/>
        <w:bottom w:val="none" w:sz="0" w:space="0" w:color="auto"/>
        <w:right w:val="none" w:sz="0" w:space="0" w:color="auto"/>
      </w:divBdr>
    </w:div>
    <w:div w:id="1646155455">
      <w:bodyDiv w:val="1"/>
      <w:marLeft w:val="0"/>
      <w:marRight w:val="0"/>
      <w:marTop w:val="0"/>
      <w:marBottom w:val="0"/>
      <w:divBdr>
        <w:top w:val="none" w:sz="0" w:space="0" w:color="auto"/>
        <w:left w:val="none" w:sz="0" w:space="0" w:color="auto"/>
        <w:bottom w:val="none" w:sz="0" w:space="0" w:color="auto"/>
        <w:right w:val="none" w:sz="0" w:space="0" w:color="auto"/>
      </w:divBdr>
    </w:div>
    <w:div w:id="1707102859">
      <w:bodyDiv w:val="1"/>
      <w:marLeft w:val="0"/>
      <w:marRight w:val="0"/>
      <w:marTop w:val="0"/>
      <w:marBottom w:val="0"/>
      <w:divBdr>
        <w:top w:val="none" w:sz="0" w:space="0" w:color="auto"/>
        <w:left w:val="none" w:sz="0" w:space="0" w:color="auto"/>
        <w:bottom w:val="none" w:sz="0" w:space="0" w:color="auto"/>
        <w:right w:val="none" w:sz="0" w:space="0" w:color="auto"/>
      </w:divBdr>
    </w:div>
    <w:div w:id="1727407565">
      <w:bodyDiv w:val="1"/>
      <w:marLeft w:val="0"/>
      <w:marRight w:val="0"/>
      <w:marTop w:val="0"/>
      <w:marBottom w:val="0"/>
      <w:divBdr>
        <w:top w:val="none" w:sz="0" w:space="0" w:color="auto"/>
        <w:left w:val="none" w:sz="0" w:space="0" w:color="auto"/>
        <w:bottom w:val="none" w:sz="0" w:space="0" w:color="auto"/>
        <w:right w:val="none" w:sz="0" w:space="0" w:color="auto"/>
      </w:divBdr>
    </w:div>
    <w:div w:id="173258285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4529040">
      <w:bodyDiv w:val="1"/>
      <w:marLeft w:val="0"/>
      <w:marRight w:val="0"/>
      <w:marTop w:val="0"/>
      <w:marBottom w:val="0"/>
      <w:divBdr>
        <w:top w:val="none" w:sz="0" w:space="0" w:color="auto"/>
        <w:left w:val="none" w:sz="0" w:space="0" w:color="auto"/>
        <w:bottom w:val="none" w:sz="0" w:space="0" w:color="auto"/>
        <w:right w:val="none" w:sz="0" w:space="0" w:color="auto"/>
      </w:divBdr>
    </w:div>
    <w:div w:id="2045212724">
      <w:bodyDiv w:val="1"/>
      <w:marLeft w:val="0"/>
      <w:marRight w:val="0"/>
      <w:marTop w:val="0"/>
      <w:marBottom w:val="0"/>
      <w:divBdr>
        <w:top w:val="none" w:sz="0" w:space="0" w:color="auto"/>
        <w:left w:val="none" w:sz="0" w:space="0" w:color="auto"/>
        <w:bottom w:val="none" w:sz="0" w:space="0" w:color="auto"/>
        <w:right w:val="none" w:sz="0" w:space="0" w:color="auto"/>
      </w:divBdr>
    </w:div>
    <w:div w:id="2142503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ARCHIVES\TRADUCTION\MLF\ExCom98\A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D9BF1D-8CB1-4E3B-AC70-D99326DB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A98-template</Template>
  <TotalTime>1622</TotalTime>
  <Pages>11</Pages>
  <Words>5066</Words>
  <Characters>28882</Characters>
  <Application>Microsoft Office Word</Application>
  <DocSecurity>0</DocSecurity>
  <Lines>240</Lines>
  <Paragraphs>67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33881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Angela Xue He Yan</cp:lastModifiedBy>
  <cp:revision>24</cp:revision>
  <cp:lastPrinted>2025-02-10T16:42:00Z</cp:lastPrinted>
  <dcterms:created xsi:type="dcterms:W3CDTF">2026-06-06T06:49:00Z</dcterms:created>
  <dcterms:modified xsi:type="dcterms:W3CDTF">2026-06-10T13:37:00Z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UNEP/OzL.Pro/ExCom/98/10</vt:lpwstr>
  </property>
  <property fmtid="{D5CDD505-2E9C-101B-9397-08002B2CF9AE}" pid="3" name="Revision date">
    <vt:lpwstr>5 June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