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45EB9" w14:paraId="2B0C890B" w14:textId="77777777">
        <w:trPr>
          <w:trHeight w:val="720"/>
        </w:trPr>
        <w:tc>
          <w:tcPr>
            <w:tcW w:w="7061" w:type="dxa"/>
            <w:gridSpan w:val="2"/>
            <w:tcBorders>
              <w:bottom w:val="single" w:sz="18" w:space="0" w:color="auto"/>
            </w:tcBorders>
          </w:tcPr>
          <w:p w14:paraId="29AD8CFA" w14:textId="77777777" w:rsidR="00441083" w:rsidRPr="00845EB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45EB9">
              <w:rPr>
                <w:rFonts w:ascii="Univers" w:hAnsi="Univers"/>
                <w:b/>
                <w:sz w:val="28"/>
                <w:szCs w:val="28"/>
                <w:lang w:val="fr-FR"/>
              </w:rPr>
              <w:t>NATIONS</w:t>
            </w:r>
          </w:p>
          <w:p w14:paraId="02061669" w14:textId="77777777" w:rsidR="00441083" w:rsidRPr="00845EB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45EB9">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845EB9" w:rsidRDefault="00E60D9C">
            <w:pPr>
              <w:tabs>
                <w:tab w:val="left" w:pos="3010"/>
              </w:tabs>
              <w:jc w:val="center"/>
              <w:rPr>
                <w:sz w:val="52"/>
                <w:szCs w:val="52"/>
                <w:lang w:val="fr-FR"/>
              </w:rPr>
            </w:pPr>
            <w:r w:rsidRPr="00845EB9">
              <w:rPr>
                <w:rFonts w:ascii="Univers Bold" w:hAnsi="Univers Bold"/>
                <w:b/>
                <w:sz w:val="72"/>
                <w:lang w:val="fr-FR"/>
              </w:rPr>
              <w:t xml:space="preserve">          EP</w:t>
            </w:r>
          </w:p>
        </w:tc>
      </w:tr>
      <w:tr w:rsidR="00441083" w:rsidRPr="00845EB9"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845EB9" w:rsidRDefault="00C6443E">
            <w:pPr>
              <w:spacing w:before="120"/>
              <w:rPr>
                <w:lang w:val="fr-FR"/>
              </w:rPr>
            </w:pPr>
            <w:r w:rsidRPr="00845EB9">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845EB9">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845EB9"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845EB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45EB9">
              <w:rPr>
                <w:rFonts w:ascii="Univers" w:hAnsi="Univers"/>
                <w:b/>
                <w:sz w:val="32"/>
                <w:lang w:val="fr-FR"/>
              </w:rPr>
              <w:t>Programme des</w:t>
            </w:r>
          </w:p>
          <w:p w14:paraId="6BF4F51F" w14:textId="77777777" w:rsidR="00441083" w:rsidRPr="00845EB9" w:rsidRDefault="00E60D9C">
            <w:pPr>
              <w:rPr>
                <w:rFonts w:ascii="Univers" w:hAnsi="Univers"/>
                <w:b/>
                <w:sz w:val="32"/>
                <w:lang w:val="fr-FR"/>
              </w:rPr>
            </w:pPr>
            <w:r w:rsidRPr="00845EB9">
              <w:rPr>
                <w:rFonts w:ascii="Univers" w:hAnsi="Univers"/>
                <w:b/>
                <w:sz w:val="32"/>
                <w:lang w:val="fr-FR"/>
              </w:rPr>
              <w:t>Nations Unies pour</w:t>
            </w:r>
          </w:p>
          <w:p w14:paraId="2F6CA664" w14:textId="77777777" w:rsidR="00441083" w:rsidRPr="00845EB9" w:rsidRDefault="00E60D9C">
            <w:pPr>
              <w:rPr>
                <w:rFonts w:ascii="Univers" w:hAnsi="Univers"/>
                <w:b/>
                <w:sz w:val="32"/>
                <w:lang w:val="fr-FR"/>
              </w:rPr>
            </w:pPr>
            <w:proofErr w:type="gramStart"/>
            <w:r w:rsidRPr="00845EB9">
              <w:rPr>
                <w:rFonts w:ascii="Univers" w:hAnsi="Univers"/>
                <w:b/>
                <w:sz w:val="32"/>
                <w:lang w:val="fr-FR"/>
              </w:rPr>
              <w:t>l’environnement</w:t>
            </w:r>
            <w:proofErr w:type="gramEnd"/>
          </w:p>
          <w:p w14:paraId="7638152E" w14:textId="77777777" w:rsidR="00441083" w:rsidRPr="00845EB9" w:rsidRDefault="00E60D9C">
            <w:pPr>
              <w:spacing w:before="720"/>
              <w:ind w:left="158"/>
              <w:rPr>
                <w:lang w:val="fr-FR"/>
              </w:rPr>
            </w:pPr>
            <w:r w:rsidRPr="00845EB9">
              <w:rPr>
                <w:lang w:val="fr-FR"/>
              </w:rPr>
              <w:t xml:space="preserve"> </w:t>
            </w:r>
          </w:p>
        </w:tc>
        <w:tc>
          <w:tcPr>
            <w:tcW w:w="3544" w:type="dxa"/>
            <w:tcBorders>
              <w:top w:val="nil"/>
              <w:left w:val="nil"/>
              <w:bottom w:val="single" w:sz="36" w:space="0" w:color="auto"/>
              <w:right w:val="nil"/>
            </w:tcBorders>
          </w:tcPr>
          <w:p w14:paraId="60917128" w14:textId="77777777" w:rsidR="00441083" w:rsidRPr="00845EB9" w:rsidRDefault="00441083">
            <w:pPr>
              <w:rPr>
                <w:lang w:val="fr-FR"/>
              </w:rPr>
            </w:pPr>
          </w:p>
          <w:p w14:paraId="46AEF7A7" w14:textId="77777777" w:rsidR="00441083" w:rsidRPr="00845EB9" w:rsidRDefault="00E60D9C">
            <w:pPr>
              <w:rPr>
                <w:lang w:val="fr-FR"/>
              </w:rPr>
            </w:pPr>
            <w:proofErr w:type="spellStart"/>
            <w:r w:rsidRPr="00845EB9">
              <w:rPr>
                <w:lang w:val="fr-FR"/>
              </w:rPr>
              <w:t>Distr</w:t>
            </w:r>
            <w:proofErr w:type="spellEnd"/>
            <w:r w:rsidRPr="00845EB9">
              <w:rPr>
                <w:lang w:val="fr-FR"/>
              </w:rPr>
              <w:t>.</w:t>
            </w:r>
          </w:p>
          <w:p w14:paraId="415F9FA1" w14:textId="77777777" w:rsidR="00441083" w:rsidRPr="00845EB9" w:rsidRDefault="00E60D9C" w:rsidP="00DD3433">
            <w:pPr>
              <w:rPr>
                <w:lang w:val="fr-FR"/>
              </w:rPr>
            </w:pPr>
            <w:r w:rsidRPr="00845EB9">
              <w:rPr>
                <w:lang w:val="fr-FR"/>
              </w:rPr>
              <w:t>G</w:t>
            </w:r>
            <w:r w:rsidR="00DD3433" w:rsidRPr="00845EB9">
              <w:rPr>
                <w:lang w:val="fr-FR"/>
              </w:rPr>
              <w:t>É</w:t>
            </w:r>
            <w:r w:rsidRPr="00845EB9">
              <w:rPr>
                <w:lang w:val="fr-FR"/>
              </w:rPr>
              <w:t>N</w:t>
            </w:r>
            <w:r w:rsidR="00DD3433" w:rsidRPr="00845EB9">
              <w:rPr>
                <w:lang w:val="fr-FR"/>
              </w:rPr>
              <w:t>É</w:t>
            </w:r>
            <w:r w:rsidRPr="00845EB9">
              <w:rPr>
                <w:lang w:val="fr-FR"/>
              </w:rPr>
              <w:t>RAL</w:t>
            </w:r>
            <w:r w:rsidR="00FF3CF1" w:rsidRPr="00845EB9">
              <w:rPr>
                <w:lang w:val="fr-FR"/>
              </w:rPr>
              <w:t>E</w:t>
            </w:r>
          </w:p>
          <w:p w14:paraId="0C7BB4CA" w14:textId="77777777" w:rsidR="00441083" w:rsidRPr="00845EB9" w:rsidRDefault="00441083">
            <w:pPr>
              <w:rPr>
                <w:lang w:val="fr-FR"/>
              </w:rPr>
            </w:pPr>
          </w:p>
          <w:p w14:paraId="00D35FEF" w14:textId="602BC6DE" w:rsidR="00441083" w:rsidRPr="00845EB9" w:rsidRDefault="00E60D9C">
            <w:pPr>
              <w:rPr>
                <w:lang w:val="fr-FR"/>
              </w:rPr>
            </w:pPr>
            <w:r w:rsidRPr="00845EB9">
              <w:rPr>
                <w:lang w:val="fr-FR"/>
              </w:rPr>
              <w:fldChar w:fldCharType="begin"/>
            </w:r>
            <w:r w:rsidRPr="00845EB9">
              <w:rPr>
                <w:lang w:val="fr-FR"/>
              </w:rPr>
              <w:instrText xml:space="preserve"> DOCPROPERTY "Document number"  \* MERGEFORMAT </w:instrText>
            </w:r>
            <w:r w:rsidRPr="00845EB9">
              <w:rPr>
                <w:lang w:val="fr-FR"/>
              </w:rPr>
              <w:fldChar w:fldCharType="separate"/>
            </w:r>
            <w:r w:rsidR="00956C5C" w:rsidRPr="00845EB9">
              <w:rPr>
                <w:lang w:val="fr-FR"/>
              </w:rPr>
              <w:t>UNEP/</w:t>
            </w:r>
            <w:proofErr w:type="spellStart"/>
            <w:r w:rsidR="00956C5C" w:rsidRPr="00845EB9">
              <w:rPr>
                <w:lang w:val="fr-FR"/>
              </w:rPr>
              <w:t>OzL.Pro</w:t>
            </w:r>
            <w:proofErr w:type="spellEnd"/>
            <w:r w:rsidR="00956C5C" w:rsidRPr="00845EB9">
              <w:rPr>
                <w:lang w:val="fr-FR"/>
              </w:rPr>
              <w:t>/</w:t>
            </w:r>
            <w:proofErr w:type="spellStart"/>
            <w:r w:rsidR="00956C5C" w:rsidRPr="00845EB9">
              <w:rPr>
                <w:lang w:val="fr-FR"/>
              </w:rPr>
              <w:t>ExCom</w:t>
            </w:r>
            <w:proofErr w:type="spellEnd"/>
            <w:r w:rsidR="00956C5C" w:rsidRPr="00845EB9">
              <w:rPr>
                <w:lang w:val="fr-FR"/>
              </w:rPr>
              <w:t>/93/</w:t>
            </w:r>
            <w:r w:rsidR="00C41DDA">
              <w:rPr>
                <w:lang w:val="fr-FR"/>
              </w:rPr>
              <w:t>98</w:t>
            </w:r>
            <w:r w:rsidRPr="00845EB9">
              <w:rPr>
                <w:lang w:val="fr-FR"/>
              </w:rPr>
              <w:fldChar w:fldCharType="end"/>
            </w:r>
          </w:p>
          <w:p w14:paraId="4814104B" w14:textId="6D24F609" w:rsidR="002F0B57" w:rsidRPr="00845EB9" w:rsidRDefault="002F0B57" w:rsidP="00C9547D">
            <w:pPr>
              <w:rPr>
                <w:lang w:val="fr-FR"/>
              </w:rPr>
            </w:pPr>
            <w:r w:rsidRPr="00845EB9">
              <w:rPr>
                <w:lang w:val="fr-FR"/>
              </w:rPr>
              <w:fldChar w:fldCharType="begin"/>
            </w:r>
            <w:r w:rsidRPr="00845EB9">
              <w:rPr>
                <w:lang w:val="fr-FR"/>
              </w:rPr>
              <w:instrText xml:space="preserve"> DOCPROPERTY "Revision date" \@ "d MMMM YYYY"  \* MERGEFORMAT </w:instrText>
            </w:r>
            <w:r w:rsidRPr="00845EB9">
              <w:rPr>
                <w:lang w:val="fr-FR"/>
              </w:rPr>
              <w:fldChar w:fldCharType="separate"/>
            </w:r>
            <w:r w:rsidR="00C41DDA">
              <w:rPr>
                <w:lang w:val="fr-FR"/>
              </w:rPr>
              <w:t>22</w:t>
            </w:r>
            <w:r w:rsidR="00956C5C" w:rsidRPr="00845EB9">
              <w:rPr>
                <w:lang w:val="fr-FR"/>
              </w:rPr>
              <w:t xml:space="preserve"> </w:t>
            </w:r>
            <w:proofErr w:type="gramStart"/>
            <w:r w:rsidR="00C41DDA">
              <w:rPr>
                <w:lang w:val="fr-FR"/>
              </w:rPr>
              <w:t>Novem</w:t>
            </w:r>
            <w:r w:rsidR="00956C5C" w:rsidRPr="00845EB9">
              <w:rPr>
                <w:lang w:val="fr-FR"/>
              </w:rPr>
              <w:t>bre</w:t>
            </w:r>
            <w:proofErr w:type="gramEnd"/>
            <w:r w:rsidR="00956C5C" w:rsidRPr="00845EB9">
              <w:rPr>
                <w:lang w:val="fr-FR"/>
              </w:rPr>
              <w:t xml:space="preserve"> 2023</w:t>
            </w:r>
            <w:r w:rsidRPr="00845EB9">
              <w:rPr>
                <w:lang w:val="fr-FR"/>
              </w:rPr>
              <w:fldChar w:fldCharType="end"/>
            </w:r>
          </w:p>
          <w:p w14:paraId="44C1D720" w14:textId="77777777" w:rsidR="00441083" w:rsidRPr="00845EB9" w:rsidRDefault="00FC5578">
            <w:pPr>
              <w:rPr>
                <w:caps/>
                <w:lang w:val="fr-FR"/>
              </w:rPr>
            </w:pPr>
            <w:r w:rsidRPr="00845EB9">
              <w:rPr>
                <w:caps/>
                <w:lang w:val="fr-FR"/>
              </w:rPr>
              <w:br/>
            </w:r>
            <w:r w:rsidR="00E60D9C" w:rsidRPr="00845EB9">
              <w:rPr>
                <w:caps/>
                <w:lang w:val="fr-FR"/>
              </w:rPr>
              <w:t>FRANÇAIS</w:t>
            </w:r>
          </w:p>
          <w:p w14:paraId="5B66CFAC" w14:textId="77777777" w:rsidR="00441083" w:rsidRPr="00845EB9" w:rsidRDefault="00E60D9C">
            <w:pPr>
              <w:rPr>
                <w:lang w:val="fr-FR"/>
              </w:rPr>
            </w:pPr>
            <w:proofErr w:type="gramStart"/>
            <w:r w:rsidRPr="00845EB9">
              <w:rPr>
                <w:lang w:val="fr-FR"/>
              </w:rPr>
              <w:t>ORIGINAL:</w:t>
            </w:r>
            <w:proofErr w:type="gramEnd"/>
            <w:r w:rsidRPr="00845EB9">
              <w:rPr>
                <w:lang w:val="fr-FR"/>
              </w:rPr>
              <w:t xml:space="preserve"> </w:t>
            </w:r>
            <w:r w:rsidR="0091161A" w:rsidRPr="00845EB9">
              <w:rPr>
                <w:lang w:val="fr-FR"/>
              </w:rPr>
              <w:t>ANGLAIS</w:t>
            </w:r>
          </w:p>
        </w:tc>
      </w:tr>
    </w:tbl>
    <w:p w14:paraId="39248F16" w14:textId="49E9533A" w:rsidR="00A97E14" w:rsidRPr="00845EB9" w:rsidRDefault="00A97E14" w:rsidP="00A97E14">
      <w:pPr>
        <w:jc w:val="left"/>
        <w:rPr>
          <w:lang w:val="fr-FR"/>
        </w:rPr>
      </w:pPr>
      <w:r w:rsidRPr="00845EB9">
        <w:rPr>
          <w:lang w:val="fr-FR"/>
        </w:rPr>
        <w:t xml:space="preserve">COMITÉ EXÉCUTIF </w:t>
      </w:r>
      <w:r w:rsidRPr="00845EB9">
        <w:rPr>
          <w:lang w:val="fr-FR"/>
        </w:rPr>
        <w:br/>
        <w:t xml:space="preserve">  DU FONDS MULTILATÉRAL AUX FINS </w:t>
      </w:r>
      <w:r w:rsidRPr="00845EB9">
        <w:rPr>
          <w:lang w:val="fr-FR"/>
        </w:rPr>
        <w:br/>
        <w:t xml:space="preserve">  D’APPLICATION DU PROTOCOLE DE MONTRÉAL</w:t>
      </w:r>
      <w:r w:rsidRPr="00845EB9">
        <w:rPr>
          <w:lang w:val="fr-FR"/>
        </w:rPr>
        <w:br/>
        <w:t>Quatre-vingt-</w:t>
      </w:r>
      <w:r w:rsidR="001B7045" w:rsidRPr="00845EB9">
        <w:rPr>
          <w:lang w:val="fr-FR"/>
        </w:rPr>
        <w:t>treiz</w:t>
      </w:r>
      <w:r w:rsidR="00C004D8" w:rsidRPr="00845EB9">
        <w:rPr>
          <w:lang w:val="fr-FR"/>
        </w:rPr>
        <w:t>i</w:t>
      </w:r>
      <w:r w:rsidRPr="00845EB9">
        <w:rPr>
          <w:lang w:val="fr-FR"/>
        </w:rPr>
        <w:t>ème réunion</w:t>
      </w:r>
    </w:p>
    <w:p w14:paraId="4A9218C2" w14:textId="77777777" w:rsidR="00A97E14" w:rsidRPr="00845EB9" w:rsidRDefault="00A97E14" w:rsidP="00A97E14">
      <w:pPr>
        <w:jc w:val="left"/>
        <w:rPr>
          <w:lang w:val="fr-FR"/>
        </w:rPr>
      </w:pPr>
      <w:r w:rsidRPr="00845EB9">
        <w:rPr>
          <w:lang w:val="fr-FR"/>
        </w:rPr>
        <w:t xml:space="preserve">Montréal, </w:t>
      </w:r>
      <w:r w:rsidR="001B7045" w:rsidRPr="00845EB9">
        <w:rPr>
          <w:lang w:val="fr-FR"/>
        </w:rPr>
        <w:t>15</w:t>
      </w:r>
      <w:r w:rsidR="005A7F28" w:rsidRPr="00845EB9">
        <w:rPr>
          <w:lang w:val="fr-FR"/>
        </w:rPr>
        <w:t xml:space="preserve"> – </w:t>
      </w:r>
      <w:r w:rsidR="001B7045" w:rsidRPr="00845EB9">
        <w:rPr>
          <w:lang w:val="fr-FR"/>
        </w:rPr>
        <w:t>19 décembre</w:t>
      </w:r>
      <w:r w:rsidRPr="00845EB9">
        <w:rPr>
          <w:lang w:val="fr-FR"/>
        </w:rPr>
        <w:t xml:space="preserve"> 202</w:t>
      </w:r>
      <w:r w:rsidR="005A7F28" w:rsidRPr="00845EB9">
        <w:rPr>
          <w:lang w:val="fr-FR"/>
        </w:rPr>
        <w:t>3</w:t>
      </w:r>
    </w:p>
    <w:p w14:paraId="5731E4AC" w14:textId="77777777" w:rsidR="00845EB9" w:rsidRPr="00845EB9" w:rsidRDefault="00845EB9" w:rsidP="00845EB9">
      <w:pPr>
        <w:jc w:val="left"/>
        <w:rPr>
          <w:lang w:val="fr-FR"/>
        </w:rPr>
      </w:pPr>
      <w:r w:rsidRPr="00845EB9">
        <w:rPr>
          <w:lang w:val="fr-FR"/>
        </w:rPr>
        <w:t>Point 10(b) de l’ordre du jour provisoire</w:t>
      </w:r>
      <w:r w:rsidRPr="00845EB9">
        <w:rPr>
          <w:rStyle w:val="FootnoteReference"/>
          <w:lang w:val="fr-FR"/>
        </w:rPr>
        <w:footnoteReference w:id="1"/>
      </w:r>
    </w:p>
    <w:p w14:paraId="301E74D9" w14:textId="77777777" w:rsidR="00845EB9" w:rsidRPr="00845EB9" w:rsidRDefault="00845EB9" w:rsidP="00845EB9">
      <w:pPr>
        <w:jc w:val="left"/>
        <w:rPr>
          <w:lang w:val="fr-FR"/>
        </w:rPr>
      </w:pPr>
    </w:p>
    <w:p w14:paraId="1B7584EC" w14:textId="77777777" w:rsidR="00845EB9" w:rsidRPr="00845EB9" w:rsidRDefault="00845EB9" w:rsidP="00845EB9">
      <w:pPr>
        <w:jc w:val="left"/>
        <w:rPr>
          <w:lang w:val="fr-FR"/>
        </w:rPr>
      </w:pPr>
    </w:p>
    <w:p w14:paraId="06790E48" w14:textId="77777777" w:rsidR="00845EB9" w:rsidRDefault="00845EB9" w:rsidP="00845EB9">
      <w:pPr>
        <w:jc w:val="center"/>
        <w:rPr>
          <w:b/>
          <w:lang w:val="fr-FR"/>
        </w:rPr>
      </w:pPr>
      <w:r w:rsidRPr="00845EB9">
        <w:rPr>
          <w:b/>
          <w:lang w:val="fr-FR"/>
        </w:rPr>
        <w:t>CADRE OPÉRATIONNEL VISANT À APPROFONDIR LES ASPECTS INSTITUTIONNELS ET LES PROJETS ET ACTIVITÉS QUI POURRAIENT ÊTRE ENTREPRIS PAR LE FONDS MULTILATÉRAL POUR MAINTENIR ET/OU AMÉLIORER L’EFFICACITÉ ÉNERGÉTIQUE DES TECHNOLOGIES ET ÉQUIPEMENTS DE REMPLACEMENT DANS LES SECTEURS DE LA FABRICATION ET DE L’ENTRETIEN LORS DE LA RÉDUCTION PROGRESSIVE DES HFC :  UN RAPPORT SUR LA DÉCISION 92/38 a)</w:t>
      </w:r>
    </w:p>
    <w:p w14:paraId="5034A7A7" w14:textId="77777777" w:rsidR="00B07AE4" w:rsidRPr="00845EB9" w:rsidRDefault="00B07AE4" w:rsidP="00845EB9">
      <w:pPr>
        <w:jc w:val="center"/>
        <w:rPr>
          <w:b/>
          <w:bCs/>
          <w:lang w:val="fr-FR"/>
        </w:rPr>
      </w:pPr>
    </w:p>
    <w:p w14:paraId="6D258AA3" w14:textId="77777777" w:rsidR="00845EB9" w:rsidRPr="00845EB9" w:rsidRDefault="00845EB9" w:rsidP="00845EB9">
      <w:pPr>
        <w:pStyle w:val="Title1"/>
        <w:jc w:val="right"/>
        <w:rPr>
          <w:b w:val="0"/>
          <w:lang w:val="fr-FR"/>
        </w:rPr>
      </w:pPr>
    </w:p>
    <w:p w14:paraId="54448F0B" w14:textId="77777777" w:rsidR="00845EB9" w:rsidRPr="00845EB9" w:rsidRDefault="00845EB9" w:rsidP="00845EB9">
      <w:pPr>
        <w:pStyle w:val="ListParagraph"/>
        <w:spacing w:after="0" w:line="240" w:lineRule="auto"/>
        <w:ind w:left="0"/>
        <w:contextualSpacing w:val="0"/>
        <w:jc w:val="both"/>
        <w:outlineLvl w:val="0"/>
        <w:rPr>
          <w:rFonts w:ascii="Times New Roman" w:hAnsi="Times New Roman" w:cs="Times New Roman"/>
          <w:b/>
          <w:bCs/>
          <w:sz w:val="24"/>
          <w:szCs w:val="24"/>
        </w:rPr>
      </w:pPr>
      <w:r w:rsidRPr="001E2F25">
        <w:rPr>
          <w:rFonts w:ascii="Times New Roman" w:hAnsi="Times New Roman"/>
          <w:b/>
          <w:sz w:val="24"/>
        </w:rPr>
        <w:t>Introduction</w:t>
      </w:r>
      <w:r w:rsidRPr="00845EB9">
        <w:rPr>
          <w:rFonts w:ascii="Times New Roman" w:hAnsi="Times New Roman"/>
          <w:b/>
          <w:sz w:val="24"/>
        </w:rPr>
        <w:t xml:space="preserve"> </w:t>
      </w:r>
    </w:p>
    <w:p w14:paraId="65306E56" w14:textId="77777777" w:rsidR="00845EB9" w:rsidRPr="00845EB9" w:rsidRDefault="00845EB9" w:rsidP="00845EB9">
      <w:pPr>
        <w:outlineLvl w:val="0"/>
        <w:rPr>
          <w:lang w:val="fr-FR"/>
        </w:rPr>
      </w:pPr>
    </w:p>
    <w:p w14:paraId="0E05D52D" w14:textId="77777777" w:rsidR="00845EB9" w:rsidRPr="00845EB9" w:rsidRDefault="00845EB9" w:rsidP="00845EB9">
      <w:pPr>
        <w:pStyle w:val="Heading1"/>
        <w:rPr>
          <w:lang w:val="fr-FR"/>
        </w:rPr>
      </w:pPr>
      <w:r w:rsidRPr="00845EB9">
        <w:rPr>
          <w:lang w:val="fr-FR"/>
        </w:rPr>
        <w:t>Le Comité exécutif a demandé au Secrétariat de rédiger un rapport pour examen à la 93</w:t>
      </w:r>
      <w:r w:rsidRPr="00845EB9">
        <w:rPr>
          <w:vertAlign w:val="superscript"/>
          <w:lang w:val="fr-FR"/>
        </w:rPr>
        <w:t>e</w:t>
      </w:r>
      <w:r w:rsidRPr="00845EB9">
        <w:rPr>
          <w:lang w:val="fr-FR"/>
        </w:rPr>
        <w:t> réunion contenant (i) toute activité complémentaire pour le maintien et/ou l’amélioration de l’efficacité énergétique dans le contexte de la réduction progressive des HFC au-delà de celles indiquées dans le paragraphe b) i) de la décision 91/65 ; (ii) des informations sur les surcoûts et les économies pendant la mise en œuvre de ces activités en tenant compte du retour sur investissement associé à l’utilisation d’équipements écoénergétiques et d’autres avantages pour le consommateur ; (iii) des options pour les modalités de financement au sein du Fonds multilatéral, ainsi que des implications possibles de leur application ; (iv) des informations mises à jour sur le rôle d’autres institutions traitant de l’efficacité énergétique, le cas échéant ; et (v) une méthodologie proposée pour le suivi et la notification de la progression des projets visant au maintien et/ou à l’amélioration de l’efficacité énergétique des équipements de remplacement pour la réduction progressive des HFC, en prenant note des méthodologies pertinentes, le cas échéant (décision 92/38).</w:t>
      </w:r>
    </w:p>
    <w:p w14:paraId="10CFE376" w14:textId="77777777" w:rsidR="00845EB9" w:rsidRPr="00845EB9" w:rsidRDefault="00845EB9" w:rsidP="00845EB9">
      <w:pPr>
        <w:pStyle w:val="Heading1"/>
        <w:rPr>
          <w:lang w:val="fr-FR"/>
        </w:rPr>
      </w:pPr>
      <w:r w:rsidRPr="00845EB9">
        <w:rPr>
          <w:lang w:val="fr-FR"/>
        </w:rPr>
        <w:t xml:space="preserve">Pour préparer ce rapport, le Secrétariat a consulté des experts techniques et financiers au sujet des activités de projet portant sur l’efficacité énergétique dans les applications de réfrigération, de climatisation et de pompes à chaleur (RACHP), du personnel industriel utilisant des équipements de RACHP et des agences bilatérales et d’exécution. Le Secrétariat a également examiné les rapports du groupe de travail sur l’efficacité énergétique du Groupe de l’évaluation technique et économique (GETE) au sujet des coûts </w:t>
      </w:r>
      <w:r w:rsidRPr="00845EB9">
        <w:rPr>
          <w:lang w:val="fr-FR"/>
        </w:rPr>
        <w:lastRenderedPageBreak/>
        <w:t xml:space="preserve">associés à l’efficacité énergétique et des modalités de financement, et les résultats de l’atelier sur l’efficacité énergétique organisé par le Secrétariat de l'ozone le 22 octobre 2023 à Nairobi, au Kenya.  </w:t>
      </w:r>
    </w:p>
    <w:p w14:paraId="1255DD9E" w14:textId="77777777" w:rsidR="00845EB9" w:rsidRPr="00845EB9" w:rsidRDefault="00845EB9" w:rsidP="00845EB9">
      <w:pPr>
        <w:pStyle w:val="Heading1"/>
        <w:keepNext/>
        <w:rPr>
          <w:lang w:val="fr-FR"/>
        </w:rPr>
      </w:pPr>
      <w:r w:rsidRPr="00845EB9">
        <w:rPr>
          <w:lang w:val="fr-FR"/>
        </w:rPr>
        <w:t>Le rapport est divisé en trois chapitres :</w:t>
      </w:r>
    </w:p>
    <w:p w14:paraId="0323AF46" w14:textId="77777777" w:rsidR="00845EB9" w:rsidRPr="00845EB9" w:rsidRDefault="00845EB9" w:rsidP="00845EB9">
      <w:pPr>
        <w:pStyle w:val="Heading2"/>
        <w:keepNext/>
        <w:widowControl/>
        <w:numPr>
          <w:ilvl w:val="1"/>
          <w:numId w:val="1"/>
        </w:numPr>
        <w:rPr>
          <w:lang w:val="fr-FR"/>
        </w:rPr>
      </w:pPr>
      <w:r w:rsidRPr="00845EB9">
        <w:rPr>
          <w:b/>
          <w:lang w:val="fr-FR"/>
        </w:rPr>
        <w:t>Chapitre 1</w:t>
      </w:r>
      <w:r w:rsidRPr="00845EB9">
        <w:rPr>
          <w:lang w:val="fr-FR"/>
        </w:rPr>
        <w:t xml:space="preserve"> : Cadre opérationnel avec le financement par subvention du Fonds multilatéral. Ce chapitre présente les détails des hypothèses relatives au cadre opérationnel avec un financement du Fonds multilatéral pour des activités complémentaires relatives à l’efficacité énergétique dans le contexte de la réduction progressive des HFC, conformément à la décision 92/38 ; d’autres modalités de financement pour l’efficacité énergétique pour les différentes activités d’investissement et ne portant pas sur des investissements identifiées ; conditions associées au financement des activités portant sur l’efficacité énergétique et le suivi et la notification des performances du projet ;  </w:t>
      </w:r>
    </w:p>
    <w:p w14:paraId="0B07BEBD" w14:textId="77777777" w:rsidR="00845EB9" w:rsidRPr="00845EB9" w:rsidRDefault="00845EB9" w:rsidP="00845EB9">
      <w:pPr>
        <w:pStyle w:val="Heading2"/>
        <w:numPr>
          <w:ilvl w:val="1"/>
          <w:numId w:val="1"/>
        </w:numPr>
        <w:rPr>
          <w:lang w:val="fr-FR"/>
        </w:rPr>
      </w:pPr>
      <w:r w:rsidRPr="00845EB9">
        <w:rPr>
          <w:b/>
          <w:lang w:val="fr-FR"/>
        </w:rPr>
        <w:t>Chapitre 2</w:t>
      </w:r>
      <w:r w:rsidRPr="00845EB9">
        <w:rPr>
          <w:lang w:val="fr-FR"/>
        </w:rPr>
        <w:t> : Cadre opérationnel avec un financement mixte du Fonds multilatéral et d’autres ressources. Ce chapitre présente les détails d’un fonds renouvelable qui pourrait être considéré comme une solution pour la mise en œuvre d’activités portant sur l’efficacité énergétique dans le contexte de la réduction progressive des HFC, et deux études de cas qui illustrent comment des sources de financement multiples peuvent être intégrées pour mettre en œuvre les composantes de l’efficacité énergétique dans le contexte de la réduction progressive des HFC ; et</w:t>
      </w:r>
    </w:p>
    <w:p w14:paraId="432D15E1" w14:textId="77777777" w:rsidR="00845EB9" w:rsidRPr="00845EB9" w:rsidRDefault="00845EB9" w:rsidP="00845EB9">
      <w:pPr>
        <w:pStyle w:val="Heading2"/>
        <w:numPr>
          <w:ilvl w:val="1"/>
          <w:numId w:val="1"/>
        </w:numPr>
        <w:rPr>
          <w:lang w:val="fr-FR"/>
        </w:rPr>
      </w:pPr>
      <w:r w:rsidRPr="00845EB9">
        <w:rPr>
          <w:b/>
          <w:lang w:val="fr-FR"/>
        </w:rPr>
        <w:t>Chapitre 3</w:t>
      </w:r>
      <w:r w:rsidRPr="00845EB9">
        <w:rPr>
          <w:lang w:val="fr-FR"/>
        </w:rPr>
        <w:t> : Résumé et recommandation.</w:t>
      </w:r>
    </w:p>
    <w:p w14:paraId="33AD3292" w14:textId="77777777" w:rsidR="00845EB9" w:rsidRPr="00845EB9" w:rsidRDefault="00845EB9" w:rsidP="00845EB9">
      <w:pPr>
        <w:jc w:val="left"/>
        <w:rPr>
          <w:lang w:val="fr-FR"/>
        </w:rPr>
      </w:pPr>
      <w:r w:rsidRPr="00845EB9">
        <w:rPr>
          <w:lang w:val="fr-FR"/>
        </w:rPr>
        <w:br w:type="page"/>
      </w:r>
    </w:p>
    <w:p w14:paraId="1679CD6E" w14:textId="77777777" w:rsidR="00845EB9" w:rsidRPr="00845EB9" w:rsidRDefault="00845EB9" w:rsidP="00845EB9">
      <w:pPr>
        <w:widowControl w:val="0"/>
        <w:rPr>
          <w:b/>
          <w:bCs/>
          <w:sz w:val="24"/>
          <w:szCs w:val="24"/>
          <w:lang w:val="fr-FR"/>
        </w:rPr>
      </w:pPr>
      <w:r w:rsidRPr="002D45F6">
        <w:rPr>
          <w:b/>
          <w:sz w:val="24"/>
          <w:lang w:val="fr-FR"/>
        </w:rPr>
        <w:lastRenderedPageBreak/>
        <w:t>CHAPITRE 1 : CADRE OPÉRATIONNEL AVEC LE FINANCEMENT PAR SUBVENTION DU FONDS MULTILATÉRAL</w:t>
      </w:r>
      <w:r w:rsidRPr="00845EB9">
        <w:rPr>
          <w:b/>
          <w:sz w:val="24"/>
          <w:lang w:val="fr-FR"/>
        </w:rPr>
        <w:t xml:space="preserve"> </w:t>
      </w:r>
    </w:p>
    <w:p w14:paraId="59CAA5E3" w14:textId="77777777" w:rsidR="00845EB9" w:rsidRPr="00845EB9" w:rsidRDefault="00845EB9" w:rsidP="00845EB9">
      <w:pPr>
        <w:widowControl w:val="0"/>
        <w:rPr>
          <w:lang w:val="fr-FR"/>
        </w:rPr>
      </w:pPr>
    </w:p>
    <w:p w14:paraId="4E4AE6C2" w14:textId="77777777" w:rsidR="00845EB9" w:rsidRPr="00845EB9" w:rsidRDefault="00845EB9" w:rsidP="00845EB9">
      <w:pPr>
        <w:widowControl w:val="0"/>
        <w:rPr>
          <w:b/>
          <w:bCs/>
          <w:sz w:val="24"/>
          <w:szCs w:val="24"/>
          <w:lang w:val="fr-FR"/>
        </w:rPr>
      </w:pPr>
      <w:r w:rsidRPr="002D45F6">
        <w:rPr>
          <w:b/>
          <w:sz w:val="24"/>
          <w:lang w:val="fr-FR"/>
        </w:rPr>
        <w:t xml:space="preserve">Partie I : </w:t>
      </w:r>
      <w:r w:rsidRPr="002D45F6">
        <w:rPr>
          <w:b/>
          <w:caps/>
          <w:sz w:val="24"/>
          <w:lang w:val="fr-FR"/>
        </w:rPr>
        <w:t>HypothÈses/ÉLÉMENTS CLÉS et activitÉs complÉmentaires liÉes au cadre opÉrationnel</w:t>
      </w:r>
      <w:r w:rsidRPr="00845EB9">
        <w:rPr>
          <w:b/>
          <w:sz w:val="24"/>
          <w:lang w:val="fr-FR"/>
        </w:rPr>
        <w:t xml:space="preserve">  </w:t>
      </w:r>
    </w:p>
    <w:p w14:paraId="2A836C88" w14:textId="77777777" w:rsidR="00845EB9" w:rsidRPr="00845EB9" w:rsidRDefault="00845EB9" w:rsidP="00845EB9">
      <w:pPr>
        <w:widowControl w:val="0"/>
        <w:rPr>
          <w:lang w:val="fr-FR"/>
        </w:rPr>
      </w:pPr>
    </w:p>
    <w:p w14:paraId="0EE75EE6" w14:textId="77777777" w:rsidR="00845EB9" w:rsidRPr="00845EB9" w:rsidRDefault="00845EB9" w:rsidP="00845EB9">
      <w:pPr>
        <w:widowControl w:val="0"/>
        <w:rPr>
          <w:b/>
          <w:bCs/>
          <w:lang w:val="fr-FR"/>
        </w:rPr>
      </w:pPr>
      <w:r w:rsidRPr="00845EB9">
        <w:rPr>
          <w:b/>
          <w:lang w:val="fr-FR"/>
        </w:rPr>
        <w:t>I.1</w:t>
      </w:r>
      <w:r w:rsidRPr="00845EB9">
        <w:rPr>
          <w:b/>
          <w:lang w:val="fr-FR"/>
        </w:rPr>
        <w:tab/>
        <w:t xml:space="preserve">Hypothèses et éléments </w:t>
      </w:r>
      <w:proofErr w:type="gramStart"/>
      <w:r w:rsidRPr="00845EB9">
        <w:rPr>
          <w:b/>
          <w:lang w:val="fr-FR"/>
        </w:rPr>
        <w:t>clés liés</w:t>
      </w:r>
      <w:proofErr w:type="gramEnd"/>
      <w:r w:rsidRPr="00845EB9">
        <w:rPr>
          <w:b/>
          <w:lang w:val="fr-FR"/>
        </w:rPr>
        <w:t xml:space="preserve"> au cadre opérationnel </w:t>
      </w:r>
    </w:p>
    <w:p w14:paraId="5D304797" w14:textId="77777777" w:rsidR="00845EB9" w:rsidRPr="00845EB9" w:rsidRDefault="00845EB9" w:rsidP="00845EB9">
      <w:pPr>
        <w:pStyle w:val="Heading1"/>
        <w:widowControl w:val="0"/>
        <w:numPr>
          <w:ilvl w:val="0"/>
          <w:numId w:val="0"/>
        </w:numPr>
        <w:spacing w:after="0"/>
        <w:rPr>
          <w:lang w:val="fr-FR"/>
        </w:rPr>
      </w:pPr>
    </w:p>
    <w:p w14:paraId="203741E0" w14:textId="77777777" w:rsidR="00845EB9" w:rsidRPr="00845EB9" w:rsidRDefault="00845EB9" w:rsidP="00845EB9">
      <w:pPr>
        <w:pStyle w:val="Heading1"/>
        <w:widowControl w:val="0"/>
        <w:rPr>
          <w:lang w:val="fr-FR"/>
        </w:rPr>
      </w:pPr>
      <w:r w:rsidRPr="00845EB9">
        <w:rPr>
          <w:lang w:val="fr-FR"/>
        </w:rPr>
        <w:t xml:space="preserve">À la lecture du présent rapport, il convient que les membres du Comité exécutif prennent en considération les hypothèses suivantes : </w:t>
      </w:r>
    </w:p>
    <w:p w14:paraId="02E6F5F0" w14:textId="06243387" w:rsidR="00845EB9" w:rsidRPr="00845EB9" w:rsidRDefault="00311D05" w:rsidP="00845EB9">
      <w:pPr>
        <w:pStyle w:val="Heading2"/>
        <w:numPr>
          <w:ilvl w:val="1"/>
          <w:numId w:val="1"/>
        </w:numPr>
        <w:rPr>
          <w:lang w:val="fr-FR"/>
        </w:rPr>
      </w:pPr>
      <w:r w:rsidRPr="00845EB9">
        <w:rPr>
          <w:lang w:val="fr-FR"/>
        </w:rPr>
        <w:t>L’efficacité</w:t>
      </w:r>
      <w:r w:rsidR="00845EB9" w:rsidRPr="00845EB9">
        <w:rPr>
          <w:lang w:val="fr-FR"/>
        </w:rPr>
        <w:t xml:space="preserve"> énergétique ne fait pas l’objet d’une conformité au Protocole de Montréal. Conformément aux décisions pertinentes du Comité exécutif, les incitations et les coûts pour les activités complémentaires pourraient donc être intégrés sur la base de leur incidence élevée dans le contexte de la réduction progressive des HFC ; </w:t>
      </w:r>
    </w:p>
    <w:p w14:paraId="71759735" w14:textId="72AF1EC9" w:rsidR="00845EB9" w:rsidRPr="00845EB9" w:rsidRDefault="00311D05" w:rsidP="00845EB9">
      <w:pPr>
        <w:pStyle w:val="Heading2"/>
        <w:numPr>
          <w:ilvl w:val="1"/>
          <w:numId w:val="1"/>
        </w:numPr>
        <w:rPr>
          <w:lang w:val="fr-FR"/>
        </w:rPr>
      </w:pPr>
      <w:r w:rsidRPr="00845EB9">
        <w:rPr>
          <w:lang w:val="fr-FR"/>
        </w:rPr>
        <w:t>Les</w:t>
      </w:r>
      <w:r w:rsidR="00845EB9" w:rsidRPr="00845EB9">
        <w:rPr>
          <w:lang w:val="fr-FR"/>
        </w:rPr>
        <w:t xml:space="preserve"> activités portant sur l’efficacité énergétique</w:t>
      </w:r>
      <w:r w:rsidR="00845EB9" w:rsidRPr="00845EB9">
        <w:rPr>
          <w:rStyle w:val="FootnoteReference"/>
          <w:lang w:val="fr-FR"/>
        </w:rPr>
        <w:footnoteReference w:id="2"/>
      </w:r>
      <w:r w:rsidR="00845EB9" w:rsidRPr="00845EB9">
        <w:rPr>
          <w:lang w:val="fr-FR"/>
        </w:rPr>
        <w:t xml:space="preserve"> considérées actuellement par le Comité exécutif et/ou mises en œuvre avec l’assistance du Fonds multilatéral renforceront davantage les politiques relatives à l’efficacité énergétique dans le temps et les lignes directrices en matière de coûts pour l’efficacité énergétique dans le contexte de la réduction progressive des HFC ;</w:t>
      </w:r>
    </w:p>
    <w:p w14:paraId="4736ADBD" w14:textId="17ECC2CC" w:rsidR="00845EB9" w:rsidRPr="00845EB9" w:rsidRDefault="00311D05" w:rsidP="00845EB9">
      <w:pPr>
        <w:pStyle w:val="Heading2"/>
        <w:numPr>
          <w:ilvl w:val="1"/>
          <w:numId w:val="1"/>
        </w:numPr>
        <w:rPr>
          <w:lang w:val="fr-FR"/>
        </w:rPr>
      </w:pPr>
      <w:r w:rsidRPr="00845EB9">
        <w:rPr>
          <w:lang w:val="fr-FR"/>
        </w:rPr>
        <w:t>Les</w:t>
      </w:r>
      <w:r w:rsidR="00845EB9" w:rsidRPr="00845EB9">
        <w:rPr>
          <w:lang w:val="fr-FR"/>
        </w:rPr>
        <w:t xml:space="preserve"> coûts additionnels associés à l’efficacité énergétique dans le contexte de la réduction progressive des HFC peuvent diminuer dans le temps, principalement grâce à la diminution des coûts des composants liés à l’efficacité énergétique due à une conception plus économique, une offre accrue et la « courbe d’apprentissage » des processus de conception et de fabrication pour ces composants entraînant des réductions de coûts. Les informations provenant d’experts de l’industrie indiquent que, bien qu’il semble exister une tendance à la réduction des coûts des composants,</w:t>
      </w:r>
      <w:r w:rsidR="00845EB9" w:rsidRPr="00845EB9">
        <w:rPr>
          <w:rStyle w:val="FootnoteReference"/>
          <w:lang w:val="fr-FR"/>
        </w:rPr>
        <w:footnoteReference w:id="3"/>
      </w:r>
      <w:r w:rsidR="00845EB9" w:rsidRPr="00845EB9">
        <w:rPr>
          <w:lang w:val="fr-FR"/>
        </w:rPr>
        <w:t xml:space="preserve"> il est difficile de prévoir leurs coûts dans les trois à cinq ans à venir, car d’autres facteurs tels que l’inflation, les difficultés de chaîne d’approvisionnement propres au pays et les facteurs structurels qui affectent les dispositions commerciales entre fabricants d’équipements et fournisseurs de composants dans différents pays pourraient avoir une incidence sur le coût des composants ; ceci pourrait mener à des coûts plus élevés associés à l’adoption de composants écoénergétiques ;  </w:t>
      </w:r>
    </w:p>
    <w:p w14:paraId="17B40235" w14:textId="3AB8B253" w:rsidR="00845EB9" w:rsidRPr="00845EB9" w:rsidRDefault="00311D05" w:rsidP="00845EB9">
      <w:pPr>
        <w:pStyle w:val="Heading2"/>
        <w:numPr>
          <w:ilvl w:val="1"/>
          <w:numId w:val="1"/>
        </w:numPr>
        <w:rPr>
          <w:lang w:val="fr-FR"/>
        </w:rPr>
      </w:pPr>
      <w:r w:rsidRPr="00845EB9">
        <w:rPr>
          <w:lang w:val="fr-FR"/>
        </w:rPr>
        <w:t>Dans</w:t>
      </w:r>
      <w:r w:rsidR="00845EB9" w:rsidRPr="00845EB9">
        <w:rPr>
          <w:lang w:val="fr-FR"/>
        </w:rPr>
        <w:t xml:space="preserve"> le présent rapport, le Secrétariat a présenté des informations sur les meilleures estimations du coût des composants par des experts de l’industrie. Ces estimations pourraient varier en fonction de facteurs tels que le volume de fabrication de différents équipements, les conditions commerciales contractuelles, la stratégie d’entreprise et les relations entre fournisseurs d’équipements et fabricants de composants. Le coût des composants peut également dépendre de la capacité des équipements et de leur modèle ; </w:t>
      </w:r>
    </w:p>
    <w:p w14:paraId="6FC556DC" w14:textId="78D9E69D" w:rsidR="00845EB9" w:rsidRPr="00845EB9" w:rsidRDefault="00311D05" w:rsidP="00845EB9">
      <w:pPr>
        <w:pStyle w:val="Heading2"/>
        <w:numPr>
          <w:ilvl w:val="1"/>
          <w:numId w:val="1"/>
        </w:numPr>
        <w:rPr>
          <w:lang w:val="fr-FR"/>
        </w:rPr>
      </w:pPr>
      <w:r w:rsidRPr="00845EB9">
        <w:rPr>
          <w:lang w:val="fr-FR"/>
        </w:rPr>
        <w:t>L’exploitation</w:t>
      </w:r>
      <w:r w:rsidR="00845EB9" w:rsidRPr="00845EB9">
        <w:rPr>
          <w:lang w:val="fr-FR"/>
        </w:rPr>
        <w:t xml:space="preserve"> écoénergétique des équipements entraînerait des émissions indirectes inférieures pour la production d’énergie.  Il est cependant difficile de corréler les économies d’énergie avec les émissions indirectes sans disposer d’une évaluation complète des caractéristiques d’utilisation des produits sur différents marchés (par exemple, la fabrication d’un équipement écoénergétique dans un pays dont le facteur d’émission du réseau est élevé permettrait moins d’économies d’énergie que si l’équipement était exporté </w:t>
      </w:r>
      <w:r w:rsidR="00845EB9" w:rsidRPr="00845EB9">
        <w:rPr>
          <w:lang w:val="fr-FR"/>
        </w:rPr>
        <w:lastRenderedPageBreak/>
        <w:t xml:space="preserve">vers un pays à faible facteur d’émission du réseau). Les économies de consommation d’énergie en kWh pourraient donc être considérées comme l’indicateur pour une transition à des équipements écoénergétiques ; </w:t>
      </w:r>
    </w:p>
    <w:p w14:paraId="00A22B30" w14:textId="3F991349" w:rsidR="00845EB9" w:rsidRPr="00845EB9" w:rsidRDefault="00311D05" w:rsidP="00845EB9">
      <w:pPr>
        <w:pStyle w:val="Heading2"/>
        <w:numPr>
          <w:ilvl w:val="1"/>
          <w:numId w:val="1"/>
        </w:numPr>
        <w:rPr>
          <w:lang w:val="fr-FR"/>
        </w:rPr>
      </w:pPr>
      <w:r w:rsidRPr="00845EB9">
        <w:rPr>
          <w:lang w:val="fr-FR"/>
        </w:rPr>
        <w:t>Des</w:t>
      </w:r>
      <w:r w:rsidR="00845EB9" w:rsidRPr="00845EB9">
        <w:rPr>
          <w:lang w:val="fr-FR"/>
        </w:rPr>
        <w:t xml:space="preserve"> solutions de remplacement à faible potentiel de réchauffement de la planète (PRP) sont disponibles et ont été largement adoptées par l’industrie pour certaines applications (par exemple les réfrigérateurs domestiques, la réfrigération commerciale autonome). Lors de la rédaction du présent document, le Secrétariat a tenu compte de cela de manière à maximiser l’avantage pour le climat, dans la mesure du possible, dans le cas d’une approche intégrée entre maintien et/ou amélioration de l’efficacité énergétique dans le contexte de la réduction des HFC ;    </w:t>
      </w:r>
    </w:p>
    <w:p w14:paraId="685F8E40" w14:textId="1AE07D5D" w:rsidR="00845EB9" w:rsidRPr="00845EB9" w:rsidRDefault="00311D05" w:rsidP="00845EB9">
      <w:pPr>
        <w:pStyle w:val="Heading2"/>
        <w:widowControl/>
        <w:numPr>
          <w:ilvl w:val="1"/>
          <w:numId w:val="1"/>
        </w:numPr>
        <w:rPr>
          <w:lang w:val="fr-FR"/>
        </w:rPr>
      </w:pPr>
      <w:r w:rsidRPr="00845EB9">
        <w:rPr>
          <w:lang w:val="fr-FR"/>
        </w:rPr>
        <w:t>Le</w:t>
      </w:r>
      <w:r w:rsidR="00845EB9" w:rsidRPr="00845EB9">
        <w:rPr>
          <w:lang w:val="fr-FR"/>
        </w:rPr>
        <w:t xml:space="preserve"> présent rapport fait spécifiquement référence aux petites et moyennes entreprises (PME). La définition de ces entreprises fait l’objet de délibérations et de décisions du Comité exécutif dans le cadre des directives de financement des coûts.</w:t>
      </w:r>
      <w:r w:rsidR="00845EB9" w:rsidRPr="00845EB9">
        <w:rPr>
          <w:rStyle w:val="FootnoteReference"/>
          <w:lang w:val="fr-FR"/>
        </w:rPr>
        <w:footnoteReference w:id="4"/>
      </w:r>
      <w:r w:rsidR="00845EB9" w:rsidRPr="00845EB9">
        <w:rPr>
          <w:lang w:val="fr-FR"/>
        </w:rPr>
        <w:t xml:space="preserve">   </w:t>
      </w:r>
    </w:p>
    <w:p w14:paraId="34E127D6" w14:textId="77777777" w:rsidR="00845EB9" w:rsidRPr="00845EB9" w:rsidRDefault="00845EB9" w:rsidP="00845EB9">
      <w:pPr>
        <w:ind w:left="720" w:hanging="720"/>
        <w:rPr>
          <w:b/>
          <w:bCs/>
          <w:lang w:val="fr-FR"/>
        </w:rPr>
      </w:pPr>
      <w:r w:rsidRPr="00845EB9">
        <w:rPr>
          <w:b/>
          <w:lang w:val="fr-FR"/>
        </w:rPr>
        <w:t>I.2</w:t>
      </w:r>
      <w:r w:rsidRPr="00845EB9">
        <w:rPr>
          <w:b/>
          <w:lang w:val="fr-FR"/>
        </w:rPr>
        <w:tab/>
        <w:t>Toute activité complémentaire pour le maintien et/ou l’amélioration de l’efficacité énergétique dans le contexte de la réduction progressive des HFC au-delà de celles indiquées dans le paragraphe b) i) de la décision 91/65</w:t>
      </w:r>
    </w:p>
    <w:p w14:paraId="3CC201FA" w14:textId="77777777" w:rsidR="00845EB9" w:rsidRPr="00845EB9" w:rsidRDefault="00845EB9" w:rsidP="00845EB9">
      <w:pPr>
        <w:autoSpaceDE w:val="0"/>
        <w:autoSpaceDN w:val="0"/>
        <w:adjustRightInd w:val="0"/>
        <w:rPr>
          <w:lang w:val="fr-FR"/>
        </w:rPr>
      </w:pPr>
    </w:p>
    <w:p w14:paraId="79D2A75D" w14:textId="77777777" w:rsidR="00845EB9" w:rsidRPr="00845EB9" w:rsidRDefault="00845EB9" w:rsidP="00845EB9">
      <w:pPr>
        <w:pStyle w:val="Heading1"/>
        <w:rPr>
          <w:lang w:val="fr-FR"/>
        </w:rPr>
      </w:pPr>
      <w:r w:rsidRPr="00845EB9">
        <w:rPr>
          <w:lang w:val="fr-FR"/>
        </w:rPr>
        <w:t>Le paragraphe b) i) de la décision 91/65, tel que présenté dans l’annexe au présent document, comprend un ensemble d’activités qui peuvent être considérées pour des projets pilotes de financement en vue du maintien et/ou de l’amélioration de l’efficacité énergétique dans le contexte de la réduction progressive des HFC. Sur la base des informations complémentaires disponibles dans le rapport du groupe de travail du GETE sur l’efficacité énergétique, des informations provenant d’experts techniques et d’agences, et des informations fournies pendant les consultations sur les sujets liés à l’efficacité énergétique pendant les 89</w:t>
      </w:r>
      <w:r w:rsidRPr="00845EB9">
        <w:rPr>
          <w:vertAlign w:val="superscript"/>
          <w:lang w:val="fr-FR"/>
        </w:rPr>
        <w:t>e</w:t>
      </w:r>
      <w:r w:rsidRPr="00845EB9">
        <w:rPr>
          <w:lang w:val="fr-FR"/>
        </w:rPr>
        <w:t xml:space="preserve"> à 92</w:t>
      </w:r>
      <w:r w:rsidRPr="00845EB9">
        <w:rPr>
          <w:vertAlign w:val="superscript"/>
          <w:lang w:val="fr-FR"/>
        </w:rPr>
        <w:t>e</w:t>
      </w:r>
      <w:r w:rsidRPr="00845EB9">
        <w:rPr>
          <w:lang w:val="fr-FR"/>
        </w:rPr>
        <w:t> réunions du Comité exécutif, les activités complémentaires suivantes ont été identifiées :</w:t>
      </w:r>
    </w:p>
    <w:p w14:paraId="216B88EF" w14:textId="5DF95755" w:rsidR="00845EB9" w:rsidRPr="00845EB9" w:rsidRDefault="000E77CC" w:rsidP="00845EB9">
      <w:pPr>
        <w:pStyle w:val="Heading2"/>
        <w:numPr>
          <w:ilvl w:val="1"/>
          <w:numId w:val="1"/>
        </w:numPr>
        <w:rPr>
          <w:lang w:val="fr-FR"/>
        </w:rPr>
      </w:pPr>
      <w:r w:rsidRPr="00845EB9">
        <w:rPr>
          <w:lang w:val="fr-FR"/>
        </w:rPr>
        <w:t>Le</w:t>
      </w:r>
      <w:r w:rsidR="00845EB9" w:rsidRPr="00845EB9">
        <w:rPr>
          <w:lang w:val="fr-FR"/>
        </w:rPr>
        <w:t xml:space="preserve"> soutien à la fabrication de compresseurs et d’échangeurs de chaleur écoénergétiques pour les équipements écoénergétiques à faible PRP</w:t>
      </w:r>
      <w:r w:rsidR="00845EB9" w:rsidRPr="00845EB9">
        <w:rPr>
          <w:rStyle w:val="FootnoteReference"/>
          <w:lang w:val="fr-FR"/>
        </w:rPr>
        <w:footnoteReference w:id="5"/>
      </w:r>
      <w:r w:rsidR="00845EB9" w:rsidRPr="00845EB9">
        <w:rPr>
          <w:lang w:val="fr-FR"/>
        </w:rPr>
        <w:t xml:space="preserve">, car cela favoriserait l’adoption rapide des équipements écoénergétiques ; </w:t>
      </w:r>
    </w:p>
    <w:p w14:paraId="3570ECE6" w14:textId="09CEADF4" w:rsidR="00845EB9" w:rsidRPr="00845EB9" w:rsidRDefault="000E77CC" w:rsidP="00845EB9">
      <w:pPr>
        <w:pStyle w:val="Heading2"/>
        <w:numPr>
          <w:ilvl w:val="1"/>
          <w:numId w:val="1"/>
        </w:numPr>
        <w:rPr>
          <w:lang w:val="fr-FR"/>
        </w:rPr>
      </w:pPr>
      <w:r w:rsidRPr="00845EB9">
        <w:rPr>
          <w:lang w:val="fr-FR"/>
        </w:rPr>
        <w:t>Des</w:t>
      </w:r>
      <w:r w:rsidR="00845EB9" w:rsidRPr="00845EB9">
        <w:rPr>
          <w:lang w:val="fr-FR"/>
        </w:rPr>
        <w:t xml:space="preserve"> centres régionaux/nationaux pour tester les réfrigérateurs domestiques, les équipements de réfrigération commerciaux et les climatiseurs résidentiels et commerciaux, comprenant l’assistance à la mise à jour des centres existants, soutenus par un modèle d’entreprise pérenne, pour renforcer le suivi et les capacités d’application des normes relatives à l’efficacité énergétique pour les équipements de RACHP, notamment pour les pays qui s’appuient sur l’importation ; </w:t>
      </w:r>
    </w:p>
    <w:p w14:paraId="483D169C" w14:textId="2AA01BF5" w:rsidR="00845EB9" w:rsidRPr="00845EB9" w:rsidRDefault="000E77CC" w:rsidP="00845EB9">
      <w:pPr>
        <w:pStyle w:val="Heading2"/>
        <w:numPr>
          <w:ilvl w:val="1"/>
          <w:numId w:val="1"/>
        </w:numPr>
        <w:rPr>
          <w:lang w:val="fr-FR"/>
        </w:rPr>
      </w:pPr>
      <w:r w:rsidRPr="00845EB9">
        <w:rPr>
          <w:lang w:val="fr-FR"/>
        </w:rPr>
        <w:t>Des</w:t>
      </w:r>
      <w:r w:rsidR="00845EB9" w:rsidRPr="00845EB9">
        <w:rPr>
          <w:lang w:val="fr-FR"/>
        </w:rPr>
        <w:t xml:space="preserve"> centres d’excellence régionaux pour l’adoption de technologies écoénergétiques dans les PME qui fabriquent des équipements, qui procèdent à l’installation et l’assemblage locaux, et par la formation et le renforcement de la capacité des parties-prenantes nationales en matière de maintien et/ou d’amélioration de l’efficacité énergétique des équipements, d’élaboration de réglementations relatives à l’efficacité énergétique et de surveillance de l’efficacité énergétique. Ces centres régionaux auront une incidence sur la livraison économique de programmes de renforcement de la capacité et sur l’adoption accélérée de composants et d’équipements écoénergétiques ; </w:t>
      </w:r>
    </w:p>
    <w:p w14:paraId="6A993D74" w14:textId="2C3CCF92" w:rsidR="00845EB9" w:rsidRPr="00845EB9" w:rsidRDefault="00D44E2C" w:rsidP="00845EB9">
      <w:pPr>
        <w:pStyle w:val="Heading2"/>
        <w:numPr>
          <w:ilvl w:val="1"/>
          <w:numId w:val="1"/>
        </w:numPr>
        <w:rPr>
          <w:lang w:val="fr-FR"/>
        </w:rPr>
      </w:pPr>
      <w:r w:rsidRPr="00845EB9">
        <w:rPr>
          <w:lang w:val="fr-FR"/>
        </w:rPr>
        <w:lastRenderedPageBreak/>
        <w:t>L’analyse</w:t>
      </w:r>
      <w:r w:rsidR="00845EB9" w:rsidRPr="00845EB9">
        <w:rPr>
          <w:lang w:val="fr-FR"/>
        </w:rPr>
        <w:t xml:space="preserve"> de la faisabilité et la vulgarisation des informations pour le refroidissement urbain qui permettrait l’adoption de technologies écoénergétiques. La mise en œuvre de ces projets nécessiterait un soutien fort du gouvernement et un engagement des entités (par exemple, un entrepreneur local d’exploitation et d’entretien pour un grand complexe commercial) proposant ce service ;</w:t>
      </w:r>
    </w:p>
    <w:p w14:paraId="13D782BB" w14:textId="2C142F4A" w:rsidR="00845EB9" w:rsidRPr="00845EB9" w:rsidRDefault="00D44E2C" w:rsidP="00845EB9">
      <w:pPr>
        <w:pStyle w:val="Heading2"/>
        <w:widowControl/>
        <w:numPr>
          <w:ilvl w:val="1"/>
          <w:numId w:val="1"/>
        </w:numPr>
        <w:rPr>
          <w:lang w:val="fr-FR"/>
        </w:rPr>
      </w:pPr>
      <w:r w:rsidRPr="00845EB9">
        <w:rPr>
          <w:lang w:val="fr-FR"/>
        </w:rPr>
        <w:t>L’analyse</w:t>
      </w:r>
      <w:r w:rsidR="00845EB9" w:rsidRPr="00845EB9">
        <w:rPr>
          <w:lang w:val="fr-FR"/>
        </w:rPr>
        <w:t xml:space="preserve"> de faisabilité pour la conversion de grands systèmes de réfrigération et de climatisation à des systèmes écoénergétiques utilisant un frigorigène de remplacement qui permettrait des performances d’équipements plus écoénergétiques, réduisant la dépendance à long terme aux équipements non écoénergétiques et menant à l’adoption étendue de grands systèmes de réfrigération et de climatisation écoénergétiques utilisant un frigorigène à faible PRP. La mise en œuvre de ces projets nécessiterait un soutien massif du gouvernement et un engagement des utilisateurs finaux.</w:t>
      </w:r>
    </w:p>
    <w:p w14:paraId="4DBEEF83" w14:textId="77777777" w:rsidR="00845EB9" w:rsidRPr="00845EB9" w:rsidRDefault="00845EB9" w:rsidP="00845EB9">
      <w:pPr>
        <w:pStyle w:val="Heading1"/>
        <w:rPr>
          <w:lang w:val="fr-FR"/>
        </w:rPr>
      </w:pPr>
      <w:r w:rsidRPr="00845EB9">
        <w:rPr>
          <w:lang w:val="fr-FR"/>
        </w:rPr>
        <w:t xml:space="preserve">Le Secrétariat a également reconnu que d’autres projets innovants pourraient être identifiés par les agences bilatérales et d’exécution en fonction des besoins nationaux ou régionaux, qui devraient être évalués au cas par cas (par exemple, de nouveaux produits tels que des sèche-linges, des projets de démonstration de technologies innovantes à faible PRP). Il est prévu que de tels projets soient présentés dans le contexte de la réduction progressive des HFC et permettraient le maintien et/ou l’amélioration de l’efficacité énergétique dans le contexte de la réduction progressive des HFC.  </w:t>
      </w:r>
    </w:p>
    <w:p w14:paraId="30F75B8B" w14:textId="77777777" w:rsidR="00845EB9" w:rsidRPr="00845EB9" w:rsidRDefault="00845EB9" w:rsidP="00845EB9">
      <w:pPr>
        <w:pStyle w:val="Heading1"/>
        <w:numPr>
          <w:ilvl w:val="0"/>
          <w:numId w:val="0"/>
        </w:numPr>
        <w:rPr>
          <w:b/>
          <w:bCs/>
          <w:caps/>
          <w:sz w:val="24"/>
          <w:szCs w:val="24"/>
          <w:lang w:val="fr-FR"/>
        </w:rPr>
      </w:pPr>
      <w:r w:rsidRPr="00007530">
        <w:rPr>
          <w:b/>
          <w:sz w:val="24"/>
          <w:lang w:val="fr-FR"/>
        </w:rPr>
        <w:t xml:space="preserve">Partie II : </w:t>
      </w:r>
      <w:r w:rsidRPr="00007530">
        <w:rPr>
          <w:b/>
          <w:caps/>
          <w:sz w:val="24"/>
          <w:lang w:val="fr-FR"/>
        </w:rPr>
        <w:t>ModalitÉs de financement pour le financement par subvention</w:t>
      </w:r>
    </w:p>
    <w:p w14:paraId="1C7FAD01" w14:textId="77777777" w:rsidR="00845EB9" w:rsidRPr="00845EB9" w:rsidRDefault="00845EB9" w:rsidP="00845EB9">
      <w:pPr>
        <w:rPr>
          <w:b/>
          <w:bCs/>
          <w:lang w:val="fr-FR"/>
        </w:rPr>
      </w:pPr>
      <w:r w:rsidRPr="00845EB9">
        <w:rPr>
          <w:b/>
          <w:lang w:val="fr-FR"/>
        </w:rPr>
        <w:t xml:space="preserve">II.1 </w:t>
      </w:r>
      <w:r w:rsidRPr="00845EB9">
        <w:rPr>
          <w:b/>
          <w:lang w:val="fr-FR"/>
        </w:rPr>
        <w:tab/>
        <w:t xml:space="preserve">Financement s’appuyant sur l’incitation et le résultat des activités </w:t>
      </w:r>
    </w:p>
    <w:p w14:paraId="691CBA1B" w14:textId="77777777" w:rsidR="00845EB9" w:rsidRPr="00845EB9" w:rsidRDefault="00845EB9" w:rsidP="00845EB9">
      <w:pPr>
        <w:rPr>
          <w:lang w:val="fr-FR"/>
        </w:rPr>
      </w:pPr>
    </w:p>
    <w:p w14:paraId="0E1C873C" w14:textId="77777777" w:rsidR="00845EB9" w:rsidRPr="00845EB9" w:rsidRDefault="00845EB9" w:rsidP="00845EB9">
      <w:pPr>
        <w:pStyle w:val="Heading1"/>
        <w:rPr>
          <w:lang w:val="fr-FR"/>
        </w:rPr>
      </w:pPr>
      <w:r w:rsidRPr="00845EB9">
        <w:rPr>
          <w:lang w:val="fr-FR"/>
        </w:rPr>
        <w:t>Pour la mise en œuvre des activités de projet identifiées ci-dessus, deux solutions sont proposées : une approche s’appuyant sur l’incitation et une approche s’appuyant sur le résultat des activités. Au titre de l’approche s’appuyant sur l’incitation, il existe deux types de soutien financier potentiellement disponibles aux bénéficiaires – le premier concernant le financement initial pour certaines activités, généralement des activités d’investissement,</w:t>
      </w:r>
      <w:r w:rsidRPr="00845EB9">
        <w:rPr>
          <w:rStyle w:val="FootnoteReference"/>
          <w:lang w:val="fr-FR"/>
        </w:rPr>
        <w:footnoteReference w:id="6"/>
      </w:r>
      <w:r w:rsidRPr="00845EB9">
        <w:rPr>
          <w:lang w:val="fr-FR"/>
        </w:rPr>
        <w:t xml:space="preserve"> et le second concernant une incitation à atteindre des performances améliorées en termes d’efficacité énergétique, qui serait liée à des objectifs d’efficacité énergétique comparés à la situation de référence du bénéficiaire. Ce dernier serait versé si ces objectifs sont atteints. L’approche par incitation aide les utilisateurs finaux à économiser sur le coût des équipements écoénergétiques ; les fabricants seraient dédommagés pour les coûts initiaux élevés, ce qui les encouragerait à adopter des technologies écoénergétiques dans le contexte de la réduction progressive des HFC. Des détails sur le fonctionnement de cette approche par incitation sont donnés dans les sections suivantes pour différentes catégories d’équipements. </w:t>
      </w:r>
    </w:p>
    <w:p w14:paraId="777CD213" w14:textId="77777777" w:rsidR="00845EB9" w:rsidRPr="00845EB9" w:rsidRDefault="00845EB9" w:rsidP="00845EB9">
      <w:pPr>
        <w:pStyle w:val="Heading1"/>
        <w:rPr>
          <w:lang w:val="fr-FR"/>
        </w:rPr>
      </w:pPr>
      <w:r w:rsidRPr="00845EB9">
        <w:rPr>
          <w:lang w:val="fr-FR"/>
        </w:rPr>
        <w:t xml:space="preserve">Dans le cadre de l’approche s’appuyant sur les résultats de l’activité, le soutien financier dépendrait d’un ou plusieurs résultats spécifiques et d’indicateurs de résultat identifiés pour la mise en œuvre du projet ; bien que la majorité des fonds approuvés soient versés initialement, une petite partie ne serait versée qu’après notification satisfaisante des résultats de l’activité de projet et des indicateurs de résultat.  </w:t>
      </w:r>
    </w:p>
    <w:p w14:paraId="0A941579" w14:textId="77777777" w:rsidR="00845EB9" w:rsidRPr="00845EB9" w:rsidRDefault="00845EB9" w:rsidP="00845EB9">
      <w:pPr>
        <w:pStyle w:val="Heading1"/>
        <w:rPr>
          <w:lang w:val="fr-FR"/>
        </w:rPr>
      </w:pPr>
      <w:r w:rsidRPr="00845EB9">
        <w:rPr>
          <w:lang w:val="fr-FR"/>
        </w:rPr>
        <w:t>L’approche par incitation n’est proposée qu’aux fabricants d’équipements, alors que l’approche s’appuyant sur les résultats de l’activité concerne toutes les autres activités.</w:t>
      </w:r>
    </w:p>
    <w:p w14:paraId="5A9ECF0D" w14:textId="77777777" w:rsidR="00902A64" w:rsidRDefault="00902A64" w:rsidP="00845EB9">
      <w:pPr>
        <w:rPr>
          <w:b/>
          <w:lang w:val="fr-FR"/>
        </w:rPr>
      </w:pPr>
    </w:p>
    <w:p w14:paraId="6E086C17" w14:textId="0682951B" w:rsidR="00845EB9" w:rsidRPr="00845EB9" w:rsidRDefault="00845EB9" w:rsidP="00845EB9">
      <w:pPr>
        <w:rPr>
          <w:b/>
          <w:bCs/>
          <w:lang w:val="fr-FR"/>
        </w:rPr>
      </w:pPr>
      <w:r w:rsidRPr="00845EB9">
        <w:rPr>
          <w:b/>
          <w:lang w:val="fr-FR"/>
        </w:rPr>
        <w:lastRenderedPageBreak/>
        <w:t>II.2</w:t>
      </w:r>
      <w:r w:rsidRPr="00845EB9">
        <w:rPr>
          <w:b/>
          <w:lang w:val="fr-FR"/>
        </w:rPr>
        <w:tab/>
        <w:t xml:space="preserve">Les principes de conception d’une approche par incitation </w:t>
      </w:r>
    </w:p>
    <w:p w14:paraId="5427A3D8" w14:textId="77777777" w:rsidR="00845EB9" w:rsidRPr="00845EB9" w:rsidRDefault="00845EB9" w:rsidP="00845EB9">
      <w:pPr>
        <w:rPr>
          <w:lang w:val="fr-FR"/>
        </w:rPr>
      </w:pPr>
    </w:p>
    <w:p w14:paraId="0FC5681E" w14:textId="77777777" w:rsidR="00845EB9" w:rsidRPr="00845EB9" w:rsidRDefault="00845EB9" w:rsidP="00845EB9">
      <w:pPr>
        <w:pStyle w:val="Heading1"/>
        <w:rPr>
          <w:lang w:val="fr-FR"/>
        </w:rPr>
      </w:pPr>
      <w:r w:rsidRPr="00845EB9">
        <w:rPr>
          <w:lang w:val="fr-FR"/>
        </w:rPr>
        <w:t>Les paramètres à prendre en considération lors de la conception d’une modalité de financement par incitation sont indiqués ci-dessous :</w:t>
      </w:r>
    </w:p>
    <w:p w14:paraId="233807CA" w14:textId="77777777" w:rsidR="00845EB9" w:rsidRPr="00845EB9" w:rsidRDefault="00845EB9" w:rsidP="00845EB9">
      <w:pPr>
        <w:pStyle w:val="Heading2"/>
        <w:numPr>
          <w:ilvl w:val="1"/>
          <w:numId w:val="1"/>
        </w:numPr>
        <w:rPr>
          <w:lang w:val="fr-FR"/>
        </w:rPr>
      </w:pPr>
      <w:r w:rsidRPr="00845EB9">
        <w:rPr>
          <w:b/>
          <w:lang w:val="fr-FR"/>
        </w:rPr>
        <w:t>Il convient que l’incitation du bénéficiaire (par exemple une entreprise fabriquant des climatiseurs) rende attrayante la transition à un équipement dont l’efficacité énergétique est plus élevée</w:t>
      </w:r>
      <w:r w:rsidRPr="00845EB9">
        <w:rPr>
          <w:lang w:val="fr-FR"/>
        </w:rPr>
        <w:t> : les niveaux d’efficacité énergétique atteints par le projet doivent être supérieurs aux niveaux habituels et doivent être étroitement liés au coût additionnel pour l’entreprise d’atteindre ces niveaux supérieurs d’efficacité énergétique et ces niveaux inférieurs de consommation d’énergie ;</w:t>
      </w:r>
      <w:r w:rsidRPr="00845EB9">
        <w:rPr>
          <w:rStyle w:val="FootnoteReference"/>
          <w:lang w:val="fr-FR"/>
        </w:rPr>
        <w:footnoteReference w:id="7"/>
      </w:r>
    </w:p>
    <w:p w14:paraId="378F8F66" w14:textId="77777777" w:rsidR="00845EB9" w:rsidRPr="00845EB9" w:rsidRDefault="00845EB9" w:rsidP="00845EB9">
      <w:pPr>
        <w:pStyle w:val="Heading2"/>
        <w:widowControl/>
        <w:numPr>
          <w:ilvl w:val="1"/>
          <w:numId w:val="1"/>
        </w:numPr>
        <w:rPr>
          <w:lang w:val="fr-FR"/>
        </w:rPr>
      </w:pPr>
      <w:r w:rsidRPr="00845EB9">
        <w:rPr>
          <w:b/>
          <w:lang w:val="fr-FR"/>
        </w:rPr>
        <w:t>Des niveaux supérieurs d’incitation seraient fournis pour de meilleures améliorations des performances en matière d’efficacité énergétique par rapport à la référence</w:t>
      </w:r>
      <w:r w:rsidRPr="00845EB9">
        <w:rPr>
          <w:lang w:val="fr-FR"/>
        </w:rPr>
        <w:t> : par exemple, une entreprise qui choisit d’adopter un niveau d’efficacité énergétique meilleur que le niveau habituel, supérieur à celui d’une autre entreprise dont la référence est similaire, devrait recevoir une incitation plus importante ;</w:t>
      </w:r>
    </w:p>
    <w:p w14:paraId="197D0CAE" w14:textId="77777777" w:rsidR="00845EB9" w:rsidRPr="00845EB9" w:rsidRDefault="00845EB9" w:rsidP="00845EB9">
      <w:pPr>
        <w:pStyle w:val="Heading2"/>
        <w:keepNext/>
        <w:keepLines/>
        <w:numPr>
          <w:ilvl w:val="1"/>
          <w:numId w:val="1"/>
        </w:numPr>
        <w:rPr>
          <w:lang w:val="fr-FR"/>
        </w:rPr>
      </w:pPr>
      <w:r w:rsidRPr="00845EB9">
        <w:rPr>
          <w:b/>
          <w:lang w:val="fr-FR"/>
        </w:rPr>
        <w:t>Il convient que le mécanisme d’incitation soit lié à la rapidité de la mise en œuvre du projet</w:t>
      </w:r>
      <w:r w:rsidRPr="00845EB9">
        <w:rPr>
          <w:lang w:val="fr-FR"/>
        </w:rPr>
        <w:t> : si un projet est retardé, les niveaux d’efficacité énergétique atteints par l’industrie au moment de l’achèvement du projet pourraient être supérieurs à ce qui était initialement prévu dans le cadre du projet. Le mécanisme d’incitation doit disposer de garde-fous pour assurer la mise en œuvre rapide du projet et ne pas inciter à des améliorations « dans la moyenne » de l’efficacité énergétique ;</w:t>
      </w:r>
    </w:p>
    <w:p w14:paraId="6D5C33C5" w14:textId="77777777" w:rsidR="00845EB9" w:rsidRPr="00845EB9" w:rsidRDefault="00845EB9" w:rsidP="00845EB9">
      <w:pPr>
        <w:pStyle w:val="Heading2"/>
        <w:numPr>
          <w:ilvl w:val="1"/>
          <w:numId w:val="1"/>
        </w:numPr>
        <w:rPr>
          <w:lang w:val="fr-FR"/>
        </w:rPr>
      </w:pPr>
      <w:r w:rsidRPr="00845EB9">
        <w:rPr>
          <w:b/>
          <w:lang w:val="fr-FR"/>
        </w:rPr>
        <w:t>Il convient que le mécanisme d’incitation soit lié à la promotion de l’adoption de frigorigènes qui ne sont pas des substances réglementées, si possible</w:t>
      </w:r>
      <w:r w:rsidRPr="00845EB9">
        <w:rPr>
          <w:lang w:val="fr-FR"/>
        </w:rPr>
        <w:t> :</w:t>
      </w:r>
      <w:r w:rsidRPr="00845EB9">
        <w:rPr>
          <w:rStyle w:val="FootnoteReference"/>
          <w:lang w:val="fr-FR"/>
        </w:rPr>
        <w:footnoteReference w:id="8"/>
      </w:r>
      <w:r w:rsidRPr="00845EB9">
        <w:rPr>
          <w:lang w:val="fr-FR"/>
        </w:rPr>
        <w:t xml:space="preserve"> par exemple, dans les applications de réfrigération domestique et commerciale autonome où des frigorigènes qui ne sont pas des substances réglementées sont éprouvés et disponibles, l’incitation serait disponible pour l’adoption de technologies de frigorigène sans HFC écoénergétiques ; </w:t>
      </w:r>
    </w:p>
    <w:p w14:paraId="053AEE21" w14:textId="77777777" w:rsidR="00845EB9" w:rsidRPr="00845EB9" w:rsidRDefault="00845EB9" w:rsidP="00845EB9">
      <w:pPr>
        <w:pStyle w:val="Heading2"/>
        <w:numPr>
          <w:ilvl w:val="1"/>
          <w:numId w:val="1"/>
        </w:numPr>
        <w:rPr>
          <w:lang w:val="fr-FR"/>
        </w:rPr>
      </w:pPr>
      <w:r w:rsidRPr="00845EB9">
        <w:rPr>
          <w:b/>
          <w:lang w:val="fr-FR"/>
        </w:rPr>
        <w:t>Cofinancement</w:t>
      </w:r>
      <w:r w:rsidRPr="00845EB9">
        <w:rPr>
          <w:lang w:val="fr-FR"/>
        </w:rPr>
        <w:t> : les entreprises qui profiteraient des incitations conformément aux directives du Comité exécutif devraient également fournir un cofinancement pour la mise en œuvre réussie du projet ; leur stratégie d’entreprise et le rythme d’adoption par les consommateurs détermineraient les niveaux et la durée d’un tel cofinancement.  Une combinaison d’incitation et de cofinancement favoriserait une adoption durable plus rapide des technologies écoénergétiques dans le contexte de la réduction progressive des HFC ;</w:t>
      </w:r>
    </w:p>
    <w:p w14:paraId="40CE0848" w14:textId="77777777" w:rsidR="00845EB9" w:rsidRPr="00845EB9" w:rsidRDefault="00845EB9" w:rsidP="00845EB9">
      <w:pPr>
        <w:pStyle w:val="Heading2"/>
        <w:numPr>
          <w:ilvl w:val="1"/>
          <w:numId w:val="1"/>
        </w:numPr>
        <w:rPr>
          <w:lang w:val="fr-FR"/>
        </w:rPr>
      </w:pPr>
      <w:r w:rsidRPr="00845EB9">
        <w:rPr>
          <w:b/>
          <w:lang w:val="fr-FR"/>
        </w:rPr>
        <w:t>Il convient que la réduction observée du prix des composants</w:t>
      </w:r>
      <w:r w:rsidRPr="00845EB9">
        <w:rPr>
          <w:lang w:val="fr-FR"/>
        </w:rPr>
        <w:t xml:space="preserve"> </w:t>
      </w:r>
      <w:r w:rsidRPr="00845EB9">
        <w:rPr>
          <w:b/>
          <w:lang w:val="fr-FR"/>
        </w:rPr>
        <w:t>dans le temps soit prise en compte lors de la définition des mécanismes d’incitation</w:t>
      </w:r>
      <w:r w:rsidRPr="00845EB9">
        <w:rPr>
          <w:lang w:val="fr-FR"/>
        </w:rPr>
        <w:t> : les niveaux d’incitation doivent être liés au coût des composants, puisque des prix élevés des composants pour les fabricants d’équipements ont un effet barrière sur l’approvisionnement en équipements écoénergétiques ; le prix de certains composants diminue rapidement,</w:t>
      </w:r>
      <w:r w:rsidRPr="00845EB9">
        <w:rPr>
          <w:rStyle w:val="FootnoteReference"/>
          <w:lang w:val="fr-FR"/>
        </w:rPr>
        <w:footnoteReference w:id="9"/>
      </w:r>
      <w:r w:rsidRPr="00845EB9">
        <w:rPr>
          <w:lang w:val="fr-FR"/>
        </w:rPr>
        <w:t xml:space="preserve"> principalement </w:t>
      </w:r>
      <w:r w:rsidRPr="00845EB9">
        <w:rPr>
          <w:lang w:val="fr-FR"/>
        </w:rPr>
        <w:lastRenderedPageBreak/>
        <w:t>grâce à des volumes de fabrication plus élevés de ces produits. De plus, la stratégie de tarification suivie par les fabricants de composants sur différents marchés détermine également les prix locaux. Il convient que les niveaux d’incitation disposent d’ajustements nécessaires pour une telle diminution du prix des composants dans le temps, dans la mesure du possible ;</w:t>
      </w:r>
    </w:p>
    <w:p w14:paraId="3B209703" w14:textId="77777777" w:rsidR="00845EB9" w:rsidRPr="00845EB9" w:rsidRDefault="00845EB9" w:rsidP="00845EB9">
      <w:pPr>
        <w:pStyle w:val="Heading2"/>
        <w:numPr>
          <w:ilvl w:val="1"/>
          <w:numId w:val="1"/>
        </w:numPr>
        <w:rPr>
          <w:lang w:val="fr-FR"/>
        </w:rPr>
      </w:pPr>
      <w:r w:rsidRPr="00845EB9">
        <w:rPr>
          <w:b/>
          <w:lang w:val="fr-FR"/>
        </w:rPr>
        <w:t>Retour sur investissement pour les consommateurs utilisant des équipements écoénergétiques</w:t>
      </w:r>
      <w:r w:rsidRPr="00845EB9">
        <w:rPr>
          <w:lang w:val="fr-FR"/>
        </w:rPr>
        <w:t> : l’efficacité énergétique des équipements de RACHP entraîne un retour sur investissement pour les utilisateurs finaux grâce aux économies de consommation d’énergie. Les niveaux de retour sur investissement dépendent des caractéristiques d’utilisation, du prix de l’électricité et du surcoût de ces équipements écoénergétiques. Bien que les fabricants d'équipements bénéficient indirectement du retour sur investissement (c’est-à-dire, une augmentation des ventes d’équipements écoénergétiques qui peuvent afficher un prix plus élevé), ils ne profitent d’aucun gain direct dû au meilleur retour sur investissement. Lors des phases initiales de l’adoption de technologies écoénergétiques, le prix plus élevé des composants entraîne des bénéfices réduits pour les fabricants d’équipements, et ceci constitue un obstacle à l’adoption rapide de ces technologies. Ceci doit être pris en compte lors de la définition d’incitations pour la fabrication d’équipements écoénergétiques ;</w:t>
      </w:r>
    </w:p>
    <w:p w14:paraId="6C4E144C" w14:textId="77777777" w:rsidR="00845EB9" w:rsidRPr="00845EB9" w:rsidRDefault="00845EB9" w:rsidP="00845EB9">
      <w:pPr>
        <w:pStyle w:val="Heading2"/>
        <w:widowControl/>
        <w:numPr>
          <w:ilvl w:val="1"/>
          <w:numId w:val="1"/>
        </w:numPr>
        <w:rPr>
          <w:lang w:val="fr-FR"/>
        </w:rPr>
      </w:pPr>
      <w:r w:rsidRPr="00845EB9">
        <w:rPr>
          <w:b/>
          <w:lang w:val="fr-FR"/>
        </w:rPr>
        <w:t xml:space="preserve">Il convient que le type de soutien financier soit simple à mettre en œuvre : </w:t>
      </w:r>
      <w:r w:rsidRPr="00845EB9">
        <w:rPr>
          <w:lang w:val="fr-FR"/>
        </w:rPr>
        <w:t>les processus relatifs au soutien financier doivent être simples et doivent dépendre des performances des équipements concernés par le projet ;</w:t>
      </w:r>
      <w:r w:rsidRPr="00845EB9">
        <w:rPr>
          <w:b/>
          <w:lang w:val="fr-FR"/>
        </w:rPr>
        <w:t xml:space="preserve"> </w:t>
      </w:r>
      <w:r w:rsidRPr="00845EB9">
        <w:rPr>
          <w:lang w:val="fr-FR"/>
        </w:rPr>
        <w:t>la méthodologie de suivi et d’évaluation doit être simple et accéder facilement aux performances du projet par rapport au niveau de référence, et minimiser la charge administrative pour l’industrie et les autres parties-prenantes gérant le projet ;</w:t>
      </w:r>
    </w:p>
    <w:p w14:paraId="0A6D8905" w14:textId="77777777" w:rsidR="00845EB9" w:rsidRPr="00845EB9" w:rsidRDefault="00845EB9" w:rsidP="00845EB9">
      <w:pPr>
        <w:pStyle w:val="Heading2"/>
        <w:numPr>
          <w:ilvl w:val="1"/>
          <w:numId w:val="1"/>
        </w:numPr>
        <w:rPr>
          <w:lang w:val="fr-FR"/>
        </w:rPr>
      </w:pPr>
      <w:r w:rsidRPr="00845EB9">
        <w:rPr>
          <w:b/>
          <w:lang w:val="fr-FR"/>
        </w:rPr>
        <w:t>Politiques et réglementations d’appui du gouvernement :</w:t>
      </w:r>
      <w:r w:rsidRPr="00845EB9">
        <w:rPr>
          <w:lang w:val="fr-FR"/>
        </w:rPr>
        <w:t xml:space="preserve"> ceci doit faire partie intégrante de la mise en œuvre du projet et constitue une condition préalable à tout financement ; des politiques et des réglementations sont nécessaires pour maintenir les améliorations en matière d’efficacité énergétique, lancer les bons signaux au marché pour l’adoption rapide des produits écoénergétiques et démontrer les résultats de ces améliorations ; par exemple, l’engagement des autorités en charge de l’efficacité énergétique ou de leur équivalent pourrait être obtenu en conditionnant l’approbation du projet à l’inclusion de ces autorités dans la planification et le suivi de la mise en œuvre.</w:t>
      </w:r>
    </w:p>
    <w:p w14:paraId="272E3D64" w14:textId="77777777" w:rsidR="00845EB9" w:rsidRPr="00845EB9" w:rsidRDefault="00845EB9" w:rsidP="00845EB9">
      <w:pPr>
        <w:pStyle w:val="Heading1"/>
        <w:rPr>
          <w:lang w:val="fr-FR"/>
        </w:rPr>
      </w:pPr>
      <w:r w:rsidRPr="00845EB9">
        <w:rPr>
          <w:lang w:val="fr-FR"/>
        </w:rPr>
        <w:t xml:space="preserve">Les activités portant sur l’efficacité énergétique dans le contexte de la réduction progressive des HFC peuvent être mises en œuvre pour divers équipements de RACHP à travers un ensemble d’interventions telles que la reconception et le test d’équipements, l’utilisation de composants qui permettent l’efficacité énergétique pendant l’utilisation de l’équipement, le renforcement de la capacité comprenant la formation et l’assistance technique, la sensibilisation et la vulgarisation des informations, et d’autres interventions relatives à l’efficacité énergétique sur l’infrastructure. Pour les besoins du présent rapport, les interventions sont réparties dans les catégories suivantes avec leurs modalités de financement correspondantes, comme indiqué dans le tableau 1. </w:t>
      </w:r>
    </w:p>
    <w:p w14:paraId="33F5DE20" w14:textId="77777777" w:rsidR="00845EB9" w:rsidRPr="00845EB9" w:rsidRDefault="00845EB9" w:rsidP="00845EB9">
      <w:pPr>
        <w:pStyle w:val="Heading1"/>
        <w:numPr>
          <w:ilvl w:val="0"/>
          <w:numId w:val="0"/>
        </w:numPr>
        <w:spacing w:after="0"/>
        <w:rPr>
          <w:b/>
          <w:bCs/>
          <w:lang w:val="fr-FR"/>
        </w:rPr>
      </w:pPr>
      <w:r w:rsidRPr="00845EB9">
        <w:rPr>
          <w:b/>
          <w:lang w:val="fr-FR"/>
        </w:rPr>
        <w:t xml:space="preserve">Tableau 1. Vue d’ensemble des types de soutien financier pour différentes interventions </w:t>
      </w:r>
    </w:p>
    <w:tbl>
      <w:tblPr>
        <w:tblStyle w:val="TableGrid"/>
        <w:tblW w:w="9445" w:type="dxa"/>
        <w:tblLook w:val="04A0" w:firstRow="1" w:lastRow="0" w:firstColumn="1" w:lastColumn="0" w:noHBand="0" w:noVBand="1"/>
      </w:tblPr>
      <w:tblGrid>
        <w:gridCol w:w="1525"/>
        <w:gridCol w:w="2610"/>
        <w:gridCol w:w="1440"/>
        <w:gridCol w:w="3870"/>
      </w:tblGrid>
      <w:tr w:rsidR="00845EB9" w:rsidRPr="00845EB9" w14:paraId="418D9076" w14:textId="77777777" w:rsidTr="00F8456C">
        <w:trPr>
          <w:tblHeader/>
        </w:trPr>
        <w:tc>
          <w:tcPr>
            <w:tcW w:w="1525" w:type="dxa"/>
          </w:tcPr>
          <w:p w14:paraId="7A573F53" w14:textId="77777777" w:rsidR="00845EB9" w:rsidRPr="00845EB9" w:rsidRDefault="00845EB9" w:rsidP="00F8456C">
            <w:pPr>
              <w:rPr>
                <w:rFonts w:asciiTheme="majorBidi" w:hAnsiTheme="majorBidi" w:cstheme="majorBidi"/>
                <w:b/>
                <w:bCs/>
                <w:sz w:val="20"/>
                <w:szCs w:val="20"/>
                <w:lang w:val="fr-FR"/>
              </w:rPr>
            </w:pPr>
            <w:r w:rsidRPr="00845EB9">
              <w:rPr>
                <w:rFonts w:asciiTheme="majorBidi" w:hAnsiTheme="majorBidi"/>
                <w:b/>
                <w:sz w:val="20"/>
                <w:lang w:val="fr-FR"/>
              </w:rPr>
              <w:t xml:space="preserve">Interventions </w:t>
            </w:r>
          </w:p>
        </w:tc>
        <w:tc>
          <w:tcPr>
            <w:tcW w:w="2610" w:type="dxa"/>
          </w:tcPr>
          <w:p w14:paraId="00253ADB" w14:textId="77777777" w:rsidR="00845EB9" w:rsidRPr="00845EB9" w:rsidRDefault="00845EB9" w:rsidP="00F8456C">
            <w:pPr>
              <w:jc w:val="center"/>
              <w:rPr>
                <w:rFonts w:asciiTheme="majorBidi" w:hAnsiTheme="majorBidi" w:cstheme="majorBidi"/>
                <w:b/>
                <w:bCs/>
                <w:sz w:val="20"/>
                <w:szCs w:val="20"/>
                <w:lang w:val="fr-FR"/>
              </w:rPr>
            </w:pPr>
            <w:r w:rsidRPr="00845EB9">
              <w:rPr>
                <w:rFonts w:asciiTheme="majorBidi" w:hAnsiTheme="majorBidi"/>
                <w:b/>
                <w:sz w:val="20"/>
                <w:lang w:val="fr-FR"/>
              </w:rPr>
              <w:t>Secteurs spécifiques</w:t>
            </w:r>
          </w:p>
        </w:tc>
        <w:tc>
          <w:tcPr>
            <w:tcW w:w="1440" w:type="dxa"/>
          </w:tcPr>
          <w:p w14:paraId="2F4FA605" w14:textId="77777777" w:rsidR="00845EB9" w:rsidRPr="00845EB9" w:rsidRDefault="00845EB9" w:rsidP="00F8456C">
            <w:pPr>
              <w:jc w:val="center"/>
              <w:rPr>
                <w:rFonts w:asciiTheme="majorBidi" w:hAnsiTheme="majorBidi" w:cstheme="majorBidi"/>
                <w:b/>
                <w:bCs/>
                <w:sz w:val="20"/>
                <w:szCs w:val="20"/>
                <w:lang w:val="fr-FR"/>
              </w:rPr>
            </w:pPr>
            <w:r w:rsidRPr="00845EB9">
              <w:rPr>
                <w:rFonts w:asciiTheme="majorBidi" w:hAnsiTheme="majorBidi"/>
                <w:b/>
                <w:sz w:val="20"/>
                <w:lang w:val="fr-FR"/>
              </w:rPr>
              <w:t>Modalité de financement</w:t>
            </w:r>
          </w:p>
        </w:tc>
        <w:tc>
          <w:tcPr>
            <w:tcW w:w="3870" w:type="dxa"/>
          </w:tcPr>
          <w:p w14:paraId="1DA0EC15" w14:textId="77777777" w:rsidR="00845EB9" w:rsidRPr="00845EB9" w:rsidRDefault="00845EB9" w:rsidP="00F8456C">
            <w:pPr>
              <w:jc w:val="center"/>
              <w:rPr>
                <w:rFonts w:asciiTheme="majorBidi" w:hAnsiTheme="majorBidi" w:cstheme="majorBidi"/>
                <w:b/>
                <w:bCs/>
                <w:sz w:val="20"/>
                <w:szCs w:val="20"/>
                <w:lang w:val="fr-FR"/>
              </w:rPr>
            </w:pPr>
            <w:r w:rsidRPr="00845EB9">
              <w:rPr>
                <w:rFonts w:asciiTheme="majorBidi" w:hAnsiTheme="majorBidi"/>
                <w:b/>
                <w:sz w:val="20"/>
                <w:lang w:val="fr-FR"/>
              </w:rPr>
              <w:t>Remarques</w:t>
            </w:r>
          </w:p>
        </w:tc>
      </w:tr>
      <w:tr w:rsidR="00845EB9" w:rsidRPr="00845EB9" w14:paraId="45E63274" w14:textId="77777777" w:rsidTr="00F8456C">
        <w:tc>
          <w:tcPr>
            <w:tcW w:w="1525" w:type="dxa"/>
          </w:tcPr>
          <w:p w14:paraId="6EEBC67F" w14:textId="77777777" w:rsidR="00845EB9" w:rsidRPr="00845EB9" w:rsidRDefault="00845EB9" w:rsidP="00F8456C">
            <w:pPr>
              <w:jc w:val="left"/>
              <w:rPr>
                <w:rFonts w:asciiTheme="majorBidi" w:hAnsiTheme="majorBidi" w:cstheme="majorBidi"/>
                <w:sz w:val="20"/>
                <w:szCs w:val="20"/>
                <w:u w:val="single"/>
                <w:lang w:val="fr-FR"/>
              </w:rPr>
            </w:pPr>
            <w:r w:rsidRPr="00845EB9">
              <w:rPr>
                <w:rFonts w:asciiTheme="majorBidi" w:hAnsiTheme="majorBidi"/>
                <w:sz w:val="20"/>
                <w:u w:val="single"/>
                <w:lang w:val="fr-FR"/>
              </w:rPr>
              <w:t>Investissement</w:t>
            </w:r>
          </w:p>
          <w:p w14:paraId="662AE8DA"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Fabrication d'équipements</w:t>
            </w:r>
          </w:p>
        </w:tc>
        <w:tc>
          <w:tcPr>
            <w:tcW w:w="2610" w:type="dxa"/>
          </w:tcPr>
          <w:p w14:paraId="1733D0A2"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 xml:space="preserve">Équipements de réfrigérateurs domestiques </w:t>
            </w:r>
          </w:p>
          <w:p w14:paraId="39D79DBC"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 xml:space="preserve">Équipements de réfrigération commerciaux autonomes </w:t>
            </w:r>
          </w:p>
          <w:p w14:paraId="1FCB08B2"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 xml:space="preserve">Équipements de climatisation résidentiels </w:t>
            </w:r>
          </w:p>
          <w:p w14:paraId="4B194E82"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lastRenderedPageBreak/>
              <w:t>Équipements de climatisation commerciaux</w:t>
            </w:r>
          </w:p>
        </w:tc>
        <w:tc>
          <w:tcPr>
            <w:tcW w:w="1440" w:type="dxa"/>
          </w:tcPr>
          <w:p w14:paraId="24E5B3C2"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lastRenderedPageBreak/>
              <w:t>Par incitation</w:t>
            </w:r>
          </w:p>
        </w:tc>
        <w:tc>
          <w:tcPr>
            <w:tcW w:w="3870" w:type="dxa"/>
          </w:tcPr>
          <w:p w14:paraId="1B2DEDD9" w14:textId="77777777" w:rsidR="00845EB9" w:rsidRPr="00845EB9" w:rsidRDefault="00845EB9" w:rsidP="00F8456C">
            <w:pPr>
              <w:pStyle w:val="ListParagraph"/>
              <w:numPr>
                <w:ilvl w:val="0"/>
                <w:numId w:val="23"/>
              </w:numPr>
              <w:spacing w:after="0" w:line="240" w:lineRule="auto"/>
              <w:ind w:left="321" w:hanging="281"/>
              <w:rPr>
                <w:rFonts w:asciiTheme="majorBidi" w:hAnsiTheme="majorBidi" w:cstheme="majorBidi"/>
                <w:sz w:val="20"/>
                <w:szCs w:val="20"/>
              </w:rPr>
            </w:pPr>
            <w:r w:rsidRPr="00845EB9">
              <w:rPr>
                <w:rFonts w:asciiTheme="majorBidi" w:hAnsiTheme="majorBidi"/>
                <w:sz w:val="20"/>
              </w:rPr>
              <w:t>Investissement en capital initial supplémentaire</w:t>
            </w:r>
          </w:p>
          <w:p w14:paraId="4C0A658A" w14:textId="77777777" w:rsidR="00845EB9" w:rsidRPr="00845EB9" w:rsidRDefault="00845EB9" w:rsidP="00F8456C">
            <w:pPr>
              <w:pStyle w:val="ListParagraph"/>
              <w:numPr>
                <w:ilvl w:val="0"/>
                <w:numId w:val="23"/>
              </w:numPr>
              <w:spacing w:after="0" w:line="240" w:lineRule="auto"/>
              <w:ind w:left="321" w:hanging="281"/>
              <w:rPr>
                <w:rFonts w:asciiTheme="majorBidi" w:hAnsiTheme="majorBidi" w:cstheme="majorBidi"/>
                <w:sz w:val="20"/>
                <w:szCs w:val="20"/>
              </w:rPr>
            </w:pPr>
            <w:r w:rsidRPr="00845EB9">
              <w:rPr>
                <w:rFonts w:asciiTheme="majorBidi" w:hAnsiTheme="majorBidi"/>
                <w:sz w:val="20"/>
              </w:rPr>
              <w:t>Incitation dépendant de la réalisation d’objectifs spécifiques en matière d’efficacité énergétique</w:t>
            </w:r>
          </w:p>
        </w:tc>
      </w:tr>
      <w:tr w:rsidR="00845EB9" w:rsidRPr="00845EB9" w14:paraId="51EB585A" w14:textId="77777777" w:rsidTr="00F8456C">
        <w:tc>
          <w:tcPr>
            <w:tcW w:w="1525" w:type="dxa"/>
          </w:tcPr>
          <w:p w14:paraId="2B2A6562" w14:textId="77777777" w:rsidR="00845EB9" w:rsidRPr="00845EB9" w:rsidRDefault="00845EB9" w:rsidP="00F8456C">
            <w:pPr>
              <w:keepNext/>
              <w:jc w:val="left"/>
              <w:rPr>
                <w:rFonts w:asciiTheme="majorBidi" w:hAnsiTheme="majorBidi" w:cstheme="majorBidi"/>
                <w:sz w:val="20"/>
                <w:szCs w:val="20"/>
                <w:u w:val="single"/>
                <w:lang w:val="fr-FR"/>
              </w:rPr>
            </w:pPr>
            <w:r w:rsidRPr="00845EB9">
              <w:rPr>
                <w:rFonts w:asciiTheme="majorBidi" w:hAnsiTheme="majorBidi"/>
                <w:sz w:val="20"/>
                <w:u w:val="single"/>
                <w:lang w:val="fr-FR"/>
              </w:rPr>
              <w:t>Investissement</w:t>
            </w:r>
          </w:p>
          <w:p w14:paraId="148020E5" w14:textId="77777777" w:rsidR="00845EB9" w:rsidRPr="00845EB9" w:rsidRDefault="00845EB9" w:rsidP="00F8456C">
            <w:pPr>
              <w:keepNext/>
              <w:jc w:val="left"/>
              <w:rPr>
                <w:rFonts w:asciiTheme="majorBidi" w:hAnsiTheme="majorBidi" w:cstheme="majorBidi"/>
                <w:sz w:val="20"/>
                <w:szCs w:val="20"/>
                <w:lang w:val="fr-FR"/>
              </w:rPr>
            </w:pPr>
            <w:r w:rsidRPr="00845EB9">
              <w:rPr>
                <w:rFonts w:asciiTheme="majorBidi" w:hAnsiTheme="majorBidi"/>
                <w:sz w:val="20"/>
                <w:lang w:val="fr-FR"/>
              </w:rPr>
              <w:t>Fabrication de composants*</w:t>
            </w:r>
          </w:p>
        </w:tc>
        <w:tc>
          <w:tcPr>
            <w:tcW w:w="2610" w:type="dxa"/>
          </w:tcPr>
          <w:p w14:paraId="127A9ED3" w14:textId="77777777" w:rsidR="00845EB9" w:rsidRPr="00845EB9" w:rsidRDefault="00845EB9" w:rsidP="00F8456C">
            <w:pPr>
              <w:keepNext/>
              <w:jc w:val="left"/>
              <w:rPr>
                <w:rFonts w:asciiTheme="majorBidi" w:hAnsiTheme="majorBidi" w:cstheme="majorBidi"/>
                <w:sz w:val="20"/>
                <w:szCs w:val="20"/>
                <w:lang w:val="fr-FR"/>
              </w:rPr>
            </w:pPr>
            <w:r w:rsidRPr="00845EB9">
              <w:rPr>
                <w:rFonts w:asciiTheme="majorBidi" w:hAnsiTheme="majorBidi"/>
                <w:sz w:val="20"/>
                <w:lang w:val="fr-FR"/>
              </w:rPr>
              <w:t xml:space="preserve">Compresseurs et échangeurs de chaleur (Échangeurs de chaleur à tubes et ailettes (FTHX) </w:t>
            </w:r>
          </w:p>
          <w:p w14:paraId="052BCFE2" w14:textId="77777777" w:rsidR="00845EB9" w:rsidRPr="00845EB9" w:rsidRDefault="00845EB9" w:rsidP="00F8456C">
            <w:pPr>
              <w:keepNext/>
              <w:jc w:val="left"/>
              <w:rPr>
                <w:rFonts w:asciiTheme="majorBidi" w:hAnsiTheme="majorBidi" w:cstheme="majorBidi"/>
                <w:sz w:val="20"/>
                <w:szCs w:val="20"/>
                <w:lang w:val="fr-FR"/>
              </w:rPr>
            </w:pPr>
            <w:r w:rsidRPr="00845EB9">
              <w:rPr>
                <w:rFonts w:asciiTheme="majorBidi" w:hAnsiTheme="majorBidi"/>
                <w:sz w:val="20"/>
                <w:lang w:val="fr-FR"/>
              </w:rPr>
              <w:t xml:space="preserve">Échangeurs de chaleur à </w:t>
            </w:r>
            <w:proofErr w:type="spellStart"/>
            <w:r w:rsidRPr="00845EB9">
              <w:rPr>
                <w:rFonts w:asciiTheme="majorBidi" w:hAnsiTheme="majorBidi"/>
                <w:sz w:val="20"/>
                <w:lang w:val="fr-FR"/>
              </w:rPr>
              <w:t>microcanaux</w:t>
            </w:r>
            <w:proofErr w:type="spellEnd"/>
            <w:r w:rsidRPr="00845EB9">
              <w:rPr>
                <w:rFonts w:asciiTheme="majorBidi" w:hAnsiTheme="majorBidi"/>
                <w:sz w:val="20"/>
                <w:lang w:val="fr-FR"/>
              </w:rPr>
              <w:t xml:space="preserve"> (MCHX)</w:t>
            </w:r>
          </w:p>
        </w:tc>
        <w:tc>
          <w:tcPr>
            <w:tcW w:w="1440" w:type="dxa"/>
          </w:tcPr>
          <w:p w14:paraId="7CD2D2A9" w14:textId="77777777" w:rsidR="00845EB9" w:rsidRPr="00845EB9" w:rsidRDefault="00845EB9" w:rsidP="00F8456C">
            <w:pPr>
              <w:keepNext/>
              <w:jc w:val="left"/>
              <w:rPr>
                <w:rFonts w:asciiTheme="majorBidi" w:hAnsiTheme="majorBidi" w:cstheme="majorBidi"/>
                <w:sz w:val="20"/>
                <w:szCs w:val="20"/>
                <w:lang w:val="fr-FR"/>
              </w:rPr>
            </w:pPr>
            <w:r w:rsidRPr="00845EB9">
              <w:rPr>
                <w:rFonts w:asciiTheme="majorBidi" w:hAnsiTheme="majorBidi"/>
                <w:sz w:val="20"/>
                <w:lang w:val="fr-FR"/>
              </w:rPr>
              <w:t>Selon les résultats de l’activité</w:t>
            </w:r>
          </w:p>
        </w:tc>
        <w:tc>
          <w:tcPr>
            <w:tcW w:w="3870" w:type="dxa"/>
          </w:tcPr>
          <w:p w14:paraId="3EE89B20" w14:textId="77777777" w:rsidR="00845EB9" w:rsidRPr="00845EB9" w:rsidRDefault="00845EB9" w:rsidP="00F8456C">
            <w:pPr>
              <w:pStyle w:val="ListParagraph"/>
              <w:keepNext/>
              <w:numPr>
                <w:ilvl w:val="0"/>
                <w:numId w:val="23"/>
              </w:numPr>
              <w:spacing w:after="0" w:line="240" w:lineRule="auto"/>
              <w:ind w:left="321" w:hanging="281"/>
              <w:rPr>
                <w:rFonts w:asciiTheme="majorBidi" w:hAnsiTheme="majorBidi" w:cstheme="majorBidi"/>
                <w:sz w:val="20"/>
                <w:szCs w:val="20"/>
              </w:rPr>
            </w:pPr>
            <w:r w:rsidRPr="00845EB9">
              <w:rPr>
                <w:rFonts w:asciiTheme="majorBidi" w:hAnsiTheme="majorBidi"/>
                <w:sz w:val="20"/>
              </w:rPr>
              <w:t>Une partie du financement total versé initialement</w:t>
            </w:r>
          </w:p>
          <w:p w14:paraId="7C93ECAB" w14:textId="77777777" w:rsidR="00845EB9" w:rsidRPr="00845EB9" w:rsidRDefault="00845EB9" w:rsidP="00F8456C">
            <w:pPr>
              <w:pStyle w:val="ListParagraph"/>
              <w:keepNext/>
              <w:numPr>
                <w:ilvl w:val="0"/>
                <w:numId w:val="23"/>
              </w:numPr>
              <w:spacing w:after="0" w:line="240" w:lineRule="auto"/>
              <w:ind w:left="321" w:hanging="281"/>
              <w:rPr>
                <w:rFonts w:asciiTheme="majorBidi" w:hAnsiTheme="majorBidi" w:cstheme="majorBidi"/>
                <w:sz w:val="20"/>
                <w:szCs w:val="20"/>
              </w:rPr>
            </w:pPr>
            <w:r w:rsidRPr="00845EB9">
              <w:rPr>
                <w:rFonts w:asciiTheme="majorBidi" w:hAnsiTheme="majorBidi"/>
                <w:sz w:val="20"/>
              </w:rPr>
              <w:t>Le reste versé si les indicateurs de résultat de l’activité de projet sont atteints</w:t>
            </w:r>
          </w:p>
        </w:tc>
      </w:tr>
      <w:tr w:rsidR="00845EB9" w:rsidRPr="00845EB9" w14:paraId="39BA62ED" w14:textId="77777777" w:rsidTr="00F8456C">
        <w:trPr>
          <w:trHeight w:val="1421"/>
        </w:trPr>
        <w:tc>
          <w:tcPr>
            <w:tcW w:w="1525" w:type="dxa"/>
            <w:vMerge w:val="restart"/>
          </w:tcPr>
          <w:p w14:paraId="4CA954D4" w14:textId="77777777" w:rsidR="00845EB9" w:rsidRPr="00845EB9" w:rsidRDefault="00845EB9" w:rsidP="00F8456C">
            <w:pPr>
              <w:jc w:val="left"/>
              <w:rPr>
                <w:rFonts w:asciiTheme="majorBidi" w:hAnsiTheme="majorBidi" w:cstheme="majorBidi"/>
                <w:sz w:val="20"/>
                <w:szCs w:val="20"/>
                <w:u w:val="single"/>
                <w:lang w:val="fr-FR"/>
              </w:rPr>
            </w:pPr>
            <w:r w:rsidRPr="00845EB9">
              <w:rPr>
                <w:rFonts w:asciiTheme="majorBidi" w:hAnsiTheme="majorBidi"/>
                <w:sz w:val="20"/>
                <w:u w:val="single"/>
                <w:lang w:val="fr-FR"/>
              </w:rPr>
              <w:t>Sans investissement</w:t>
            </w:r>
          </w:p>
        </w:tc>
        <w:tc>
          <w:tcPr>
            <w:tcW w:w="2610" w:type="dxa"/>
          </w:tcPr>
          <w:p w14:paraId="17282495"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Assistance technique aux PME et pour l’assemblage et l’installation/assistance au secteur de l’entretien/assistance aux centres d’essai et aux centres d’excellence</w:t>
            </w:r>
          </w:p>
        </w:tc>
        <w:tc>
          <w:tcPr>
            <w:tcW w:w="1440" w:type="dxa"/>
          </w:tcPr>
          <w:p w14:paraId="7A101A41"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Selon les résultats de l’activité</w:t>
            </w:r>
          </w:p>
          <w:p w14:paraId="56CC1D4F" w14:textId="77777777" w:rsidR="00845EB9" w:rsidRPr="00845EB9" w:rsidRDefault="00845EB9" w:rsidP="00F8456C">
            <w:pPr>
              <w:jc w:val="left"/>
              <w:rPr>
                <w:rFonts w:asciiTheme="majorBidi" w:hAnsiTheme="majorBidi" w:cstheme="majorBidi"/>
                <w:sz w:val="20"/>
                <w:szCs w:val="20"/>
                <w:lang w:val="fr-FR"/>
              </w:rPr>
            </w:pPr>
          </w:p>
        </w:tc>
        <w:tc>
          <w:tcPr>
            <w:tcW w:w="3870" w:type="dxa"/>
          </w:tcPr>
          <w:p w14:paraId="6F8D368A" w14:textId="77777777" w:rsidR="00845EB9" w:rsidRPr="00845EB9" w:rsidRDefault="00845EB9" w:rsidP="00F8456C">
            <w:pPr>
              <w:pStyle w:val="ListParagraph"/>
              <w:numPr>
                <w:ilvl w:val="0"/>
                <w:numId w:val="23"/>
              </w:numPr>
              <w:spacing w:after="0" w:line="240" w:lineRule="auto"/>
              <w:ind w:left="321" w:hanging="281"/>
              <w:rPr>
                <w:rFonts w:asciiTheme="majorBidi" w:hAnsiTheme="majorBidi" w:cstheme="majorBidi"/>
                <w:sz w:val="20"/>
                <w:szCs w:val="20"/>
              </w:rPr>
            </w:pPr>
            <w:r w:rsidRPr="00845EB9">
              <w:rPr>
                <w:rFonts w:asciiTheme="majorBidi" w:hAnsiTheme="majorBidi"/>
                <w:sz w:val="20"/>
              </w:rPr>
              <w:t>Pourcentage (par exemple, 70-90 pour cent) du financement total versé initialement au pays</w:t>
            </w:r>
          </w:p>
          <w:p w14:paraId="177239FB" w14:textId="77777777" w:rsidR="00845EB9" w:rsidRPr="00845EB9" w:rsidRDefault="00845EB9" w:rsidP="00F8456C">
            <w:pPr>
              <w:pStyle w:val="ListParagraph"/>
              <w:numPr>
                <w:ilvl w:val="0"/>
                <w:numId w:val="23"/>
              </w:numPr>
              <w:spacing w:after="0" w:line="240" w:lineRule="auto"/>
              <w:ind w:left="321" w:hanging="281"/>
              <w:rPr>
                <w:rFonts w:asciiTheme="majorBidi" w:hAnsiTheme="majorBidi" w:cstheme="majorBidi"/>
                <w:sz w:val="20"/>
                <w:szCs w:val="20"/>
              </w:rPr>
            </w:pPr>
            <w:r w:rsidRPr="00845EB9">
              <w:rPr>
                <w:rFonts w:asciiTheme="majorBidi" w:hAnsiTheme="majorBidi"/>
                <w:sz w:val="20"/>
              </w:rPr>
              <w:t xml:space="preserve">Le reste versé si les indicateurs de résultat de l’activité de projet sont atteints </w:t>
            </w:r>
          </w:p>
          <w:p w14:paraId="142710C0" w14:textId="77777777" w:rsidR="00845EB9" w:rsidRPr="00845EB9" w:rsidRDefault="00845EB9" w:rsidP="00F8456C">
            <w:pPr>
              <w:pStyle w:val="ListParagraph"/>
              <w:spacing w:after="0" w:line="240" w:lineRule="auto"/>
              <w:ind w:left="321"/>
              <w:rPr>
                <w:rFonts w:asciiTheme="majorBidi" w:hAnsiTheme="majorBidi" w:cstheme="majorBidi"/>
                <w:sz w:val="20"/>
                <w:szCs w:val="20"/>
              </w:rPr>
            </w:pPr>
          </w:p>
        </w:tc>
      </w:tr>
      <w:tr w:rsidR="00845EB9" w:rsidRPr="00845EB9" w14:paraId="685E9991" w14:textId="77777777" w:rsidTr="00F8456C">
        <w:trPr>
          <w:trHeight w:val="1619"/>
        </w:trPr>
        <w:tc>
          <w:tcPr>
            <w:tcW w:w="1525" w:type="dxa"/>
            <w:vMerge/>
          </w:tcPr>
          <w:p w14:paraId="3E71FB62" w14:textId="77777777" w:rsidR="00845EB9" w:rsidRPr="00845EB9" w:rsidRDefault="00845EB9" w:rsidP="00F8456C">
            <w:pPr>
              <w:jc w:val="left"/>
              <w:rPr>
                <w:rFonts w:asciiTheme="majorBidi" w:hAnsiTheme="majorBidi" w:cstheme="majorBidi"/>
                <w:sz w:val="20"/>
                <w:szCs w:val="20"/>
                <w:lang w:val="fr-FR"/>
              </w:rPr>
            </w:pPr>
          </w:p>
        </w:tc>
        <w:tc>
          <w:tcPr>
            <w:tcW w:w="2610" w:type="dxa"/>
          </w:tcPr>
          <w:p w14:paraId="35C5BDE9"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Assistance pour les études de faisabilité sur le refroidissement urbain et les études pour la conversion d’équipements en utilisant des technologies écoénergétiques/financement de la préparation de projets portant sur l’efficacité énergétique</w:t>
            </w:r>
          </w:p>
        </w:tc>
        <w:tc>
          <w:tcPr>
            <w:tcW w:w="1440" w:type="dxa"/>
          </w:tcPr>
          <w:p w14:paraId="7E136F47" w14:textId="77777777" w:rsidR="00845EB9" w:rsidRPr="00845EB9" w:rsidRDefault="00845EB9" w:rsidP="00F8456C">
            <w:pPr>
              <w:jc w:val="left"/>
              <w:rPr>
                <w:rFonts w:asciiTheme="majorBidi" w:hAnsiTheme="majorBidi" w:cstheme="majorBidi"/>
                <w:sz w:val="20"/>
                <w:szCs w:val="20"/>
                <w:lang w:val="fr-FR"/>
              </w:rPr>
            </w:pPr>
            <w:r w:rsidRPr="00845EB9">
              <w:rPr>
                <w:rFonts w:asciiTheme="majorBidi" w:hAnsiTheme="majorBidi"/>
                <w:sz w:val="20"/>
                <w:lang w:val="fr-FR"/>
              </w:rPr>
              <w:t>Selon les résultats de l’activité</w:t>
            </w:r>
          </w:p>
          <w:p w14:paraId="4AA0FC9D" w14:textId="77777777" w:rsidR="00845EB9" w:rsidRPr="00845EB9" w:rsidRDefault="00845EB9" w:rsidP="00F8456C">
            <w:pPr>
              <w:jc w:val="left"/>
              <w:rPr>
                <w:rFonts w:asciiTheme="majorBidi" w:hAnsiTheme="majorBidi" w:cstheme="majorBidi"/>
                <w:sz w:val="20"/>
                <w:szCs w:val="20"/>
                <w:lang w:val="fr-FR"/>
              </w:rPr>
            </w:pPr>
          </w:p>
        </w:tc>
        <w:tc>
          <w:tcPr>
            <w:tcW w:w="3870" w:type="dxa"/>
          </w:tcPr>
          <w:p w14:paraId="1D07FCC3" w14:textId="77777777" w:rsidR="00845EB9" w:rsidRPr="00845EB9" w:rsidRDefault="00845EB9" w:rsidP="00F8456C">
            <w:pPr>
              <w:rPr>
                <w:rFonts w:asciiTheme="majorBidi" w:hAnsiTheme="majorBidi" w:cstheme="majorBidi"/>
                <w:sz w:val="20"/>
                <w:szCs w:val="20"/>
                <w:lang w:val="fr-FR"/>
              </w:rPr>
            </w:pPr>
            <w:r w:rsidRPr="00845EB9">
              <w:rPr>
                <w:rFonts w:asciiTheme="majorBidi" w:hAnsiTheme="majorBidi"/>
                <w:sz w:val="20"/>
                <w:lang w:val="fr-FR"/>
              </w:rPr>
              <w:t>Versement initial au pays de 100 pour cent</w:t>
            </w:r>
          </w:p>
          <w:p w14:paraId="567883A1" w14:textId="77777777" w:rsidR="00845EB9" w:rsidRPr="00845EB9" w:rsidRDefault="00845EB9" w:rsidP="00F8456C">
            <w:pPr>
              <w:jc w:val="left"/>
              <w:rPr>
                <w:rFonts w:asciiTheme="majorBidi" w:hAnsiTheme="majorBidi" w:cstheme="majorBidi"/>
                <w:sz w:val="20"/>
                <w:szCs w:val="20"/>
                <w:lang w:val="fr-FR"/>
              </w:rPr>
            </w:pPr>
          </w:p>
        </w:tc>
      </w:tr>
    </w:tbl>
    <w:p w14:paraId="103646F7" w14:textId="77777777" w:rsidR="00845EB9" w:rsidRPr="00845EB9" w:rsidRDefault="00845EB9" w:rsidP="00845EB9">
      <w:pPr>
        <w:rPr>
          <w:sz w:val="19"/>
          <w:szCs w:val="19"/>
          <w:lang w:val="fr-FR"/>
        </w:rPr>
      </w:pPr>
      <w:r w:rsidRPr="00845EB9">
        <w:rPr>
          <w:sz w:val="19"/>
          <w:lang w:val="fr-FR"/>
        </w:rPr>
        <w:t>*Ceci ne comprendrait que les coûts d’investissement en capital.</w:t>
      </w:r>
    </w:p>
    <w:p w14:paraId="0D4D2BCE" w14:textId="77777777" w:rsidR="00845EB9" w:rsidRPr="00845EB9" w:rsidRDefault="00845EB9" w:rsidP="00845EB9">
      <w:pPr>
        <w:rPr>
          <w:lang w:val="fr-FR"/>
        </w:rPr>
      </w:pPr>
    </w:p>
    <w:p w14:paraId="6496288B" w14:textId="77777777" w:rsidR="00845EB9" w:rsidRPr="00845EB9" w:rsidRDefault="00845EB9" w:rsidP="00845EB9">
      <w:pPr>
        <w:pStyle w:val="Heading1"/>
        <w:rPr>
          <w:lang w:val="fr-FR"/>
        </w:rPr>
      </w:pPr>
      <w:r w:rsidRPr="00845EB9">
        <w:rPr>
          <w:lang w:val="fr-FR"/>
        </w:rPr>
        <w:t>Pour d’autres catégories d’équipements et/ou d’activités portant sur des projets, les propositions de projet pertinentes seront prises en considération au cas par cas, en tenant compte de l’incidence de ces activités dans le contexte de la réduction progressive des HFC.</w:t>
      </w:r>
    </w:p>
    <w:p w14:paraId="1E6A7286" w14:textId="0AE2F933" w:rsidR="00C41DDA" w:rsidRPr="00761F3B" w:rsidRDefault="00A06969" w:rsidP="00C41DDA">
      <w:pPr>
        <w:keepNext/>
        <w:rPr>
          <w:b/>
          <w:bCs/>
        </w:rPr>
      </w:pPr>
      <w:proofErr w:type="spellStart"/>
      <w:r w:rsidRPr="00A06969">
        <w:rPr>
          <w:b/>
          <w:bCs/>
          <w:sz w:val="24"/>
          <w:szCs w:val="24"/>
        </w:rPr>
        <w:t>Partie</w:t>
      </w:r>
      <w:proofErr w:type="spellEnd"/>
      <w:r w:rsidRPr="00A06969">
        <w:rPr>
          <w:b/>
          <w:bCs/>
          <w:sz w:val="24"/>
          <w:szCs w:val="24"/>
        </w:rPr>
        <w:t xml:space="preserve"> </w:t>
      </w:r>
      <w:proofErr w:type="gramStart"/>
      <w:r w:rsidRPr="00A06969">
        <w:rPr>
          <w:b/>
          <w:bCs/>
          <w:sz w:val="24"/>
          <w:szCs w:val="24"/>
        </w:rPr>
        <w:t>III :</w:t>
      </w:r>
      <w:proofErr w:type="gramEnd"/>
      <w:r w:rsidRPr="00A06969">
        <w:rPr>
          <w:b/>
          <w:bCs/>
          <w:sz w:val="24"/>
          <w:szCs w:val="24"/>
        </w:rPr>
        <w:t xml:space="preserve"> ACTIVITÉS D’INVESTISSEMENT</w:t>
      </w:r>
    </w:p>
    <w:p w14:paraId="5C277D6D" w14:textId="77777777" w:rsidR="00A06969" w:rsidRDefault="00A06969" w:rsidP="00A06969">
      <w:pPr>
        <w:keepNext/>
        <w:rPr>
          <w:b/>
        </w:rPr>
      </w:pPr>
    </w:p>
    <w:p w14:paraId="15D906E9" w14:textId="568C3704" w:rsidR="00A06969" w:rsidRPr="00761F3B" w:rsidRDefault="00A06969" w:rsidP="00A06969">
      <w:pPr>
        <w:keepNext/>
        <w:rPr>
          <w:b/>
          <w:bCs/>
        </w:rPr>
      </w:pPr>
      <w:r>
        <w:rPr>
          <w:b/>
        </w:rPr>
        <w:t>III.1</w:t>
      </w:r>
      <w:r>
        <w:rPr>
          <w:b/>
        </w:rPr>
        <w:tab/>
        <w:t xml:space="preserve">Fabrication des </w:t>
      </w:r>
      <w:proofErr w:type="spellStart"/>
      <w:r>
        <w:rPr>
          <w:b/>
        </w:rPr>
        <w:t>équipements</w:t>
      </w:r>
      <w:proofErr w:type="spellEnd"/>
    </w:p>
    <w:p w14:paraId="41EAC993" w14:textId="77777777" w:rsidR="00A06969" w:rsidRPr="00761F3B" w:rsidRDefault="00A06969" w:rsidP="00A06969">
      <w:pPr>
        <w:keepNext/>
        <w:rPr>
          <w:b/>
          <w:bCs/>
        </w:rPr>
      </w:pPr>
    </w:p>
    <w:p w14:paraId="6743D754" w14:textId="77777777" w:rsidR="00A06969" w:rsidRPr="00761F3B" w:rsidRDefault="00A06969" w:rsidP="00A06969">
      <w:pPr>
        <w:keepNext/>
        <w:ind w:left="720" w:hanging="720"/>
        <w:rPr>
          <w:b/>
          <w:bCs/>
        </w:rPr>
      </w:pPr>
      <w:r>
        <w:rPr>
          <w:b/>
        </w:rPr>
        <w:t>III.1.1</w:t>
      </w:r>
      <w:r>
        <w:rPr>
          <w:b/>
        </w:rPr>
        <w:tab/>
      </w:r>
      <w:proofErr w:type="spellStart"/>
      <w:r>
        <w:rPr>
          <w:b/>
        </w:rPr>
        <w:t>Approche</w:t>
      </w:r>
      <w:proofErr w:type="spellEnd"/>
      <w:r>
        <w:rPr>
          <w:b/>
        </w:rPr>
        <w:t xml:space="preserve"> </w:t>
      </w:r>
      <w:proofErr w:type="spellStart"/>
      <w:r>
        <w:rPr>
          <w:b/>
        </w:rPr>
        <w:t>incitative</w:t>
      </w:r>
      <w:proofErr w:type="spellEnd"/>
      <w:r>
        <w:rPr>
          <w:b/>
        </w:rPr>
        <w:t xml:space="preserve"> de la fabrication des </w:t>
      </w:r>
      <w:proofErr w:type="spellStart"/>
      <w:r>
        <w:rPr>
          <w:b/>
        </w:rPr>
        <w:t>équipements</w:t>
      </w:r>
      <w:proofErr w:type="spellEnd"/>
      <w:r>
        <w:rPr>
          <w:b/>
        </w:rPr>
        <w:t xml:space="preserve">, </w:t>
      </w:r>
      <w:proofErr w:type="spellStart"/>
      <w:r>
        <w:rPr>
          <w:b/>
        </w:rPr>
        <w:t>notamment</w:t>
      </w:r>
      <w:proofErr w:type="spellEnd"/>
      <w:r>
        <w:rPr>
          <w:b/>
        </w:rPr>
        <w:t xml:space="preserve"> par les petites et </w:t>
      </w:r>
      <w:proofErr w:type="spellStart"/>
      <w:r>
        <w:rPr>
          <w:b/>
        </w:rPr>
        <w:t>moyennes</w:t>
      </w:r>
      <w:proofErr w:type="spellEnd"/>
      <w:r>
        <w:rPr>
          <w:b/>
        </w:rPr>
        <w:t xml:space="preserve"> </w:t>
      </w:r>
      <w:proofErr w:type="spellStart"/>
      <w:r>
        <w:rPr>
          <w:b/>
        </w:rPr>
        <w:t>entreprises</w:t>
      </w:r>
      <w:proofErr w:type="spellEnd"/>
      <w:r>
        <w:rPr>
          <w:b/>
        </w:rPr>
        <w:t xml:space="preserve"> (PME)</w:t>
      </w:r>
    </w:p>
    <w:p w14:paraId="327D8505" w14:textId="77777777" w:rsidR="00C41DDA" w:rsidRPr="00761F3B" w:rsidRDefault="00C41DDA" w:rsidP="00C41DDA">
      <w:pPr>
        <w:keepNext/>
        <w:rPr>
          <w:b/>
          <w:bCs/>
        </w:rPr>
      </w:pPr>
    </w:p>
    <w:p w14:paraId="11BC12AD" w14:textId="77777777" w:rsidR="00A06969" w:rsidRPr="00761F3B" w:rsidRDefault="00A06969" w:rsidP="00A06969">
      <w:pPr>
        <w:pStyle w:val="Heading1"/>
        <w:keepNext/>
      </w:pPr>
      <w:r>
        <w:t xml:space="preserve">La </w:t>
      </w:r>
      <w:proofErr w:type="spellStart"/>
      <w:r>
        <w:t>méthodologie</w:t>
      </w:r>
      <w:proofErr w:type="spellEnd"/>
      <w:r>
        <w:t xml:space="preserve"> </w:t>
      </w:r>
      <w:proofErr w:type="spellStart"/>
      <w:r>
        <w:t>suivante</w:t>
      </w:r>
      <w:proofErr w:type="spellEnd"/>
      <w:r>
        <w:t xml:space="preserve"> </w:t>
      </w:r>
      <w:proofErr w:type="spellStart"/>
      <w:r>
        <w:t>est</w:t>
      </w:r>
      <w:proofErr w:type="spellEnd"/>
      <w:r>
        <w:t xml:space="preserve"> </w:t>
      </w:r>
      <w:proofErr w:type="spellStart"/>
      <w:r>
        <w:t>proposée</w:t>
      </w:r>
      <w:proofErr w:type="spellEnd"/>
      <w:r>
        <w:t xml:space="preserve"> pour inciter les fabricants </w:t>
      </w:r>
      <w:proofErr w:type="spellStart"/>
      <w:r>
        <w:t>d’équipements</w:t>
      </w:r>
      <w:proofErr w:type="spellEnd"/>
      <w:r>
        <w:t xml:space="preserve"> à </w:t>
      </w:r>
      <w:proofErr w:type="spellStart"/>
      <w:r>
        <w:t>fabriquer</w:t>
      </w:r>
      <w:proofErr w:type="spellEnd"/>
      <w:r>
        <w:t xml:space="preserve"> du matériel </w:t>
      </w:r>
      <w:proofErr w:type="spellStart"/>
      <w:r>
        <w:t>sobre</w:t>
      </w:r>
      <w:proofErr w:type="spellEnd"/>
      <w:r>
        <w:t xml:space="preserve"> </w:t>
      </w:r>
      <w:proofErr w:type="spellStart"/>
      <w:r>
        <w:t>en</w:t>
      </w:r>
      <w:proofErr w:type="spellEnd"/>
      <w:r>
        <w:t xml:space="preserve"> </w:t>
      </w:r>
      <w:proofErr w:type="spellStart"/>
      <w:r>
        <w:t>énergie</w:t>
      </w:r>
      <w:proofErr w:type="spellEnd"/>
      <w:r>
        <w:t xml:space="preserve"> tout </w:t>
      </w:r>
      <w:proofErr w:type="spellStart"/>
      <w:r>
        <w:t>en</w:t>
      </w:r>
      <w:proofErr w:type="spellEnd"/>
      <w:r>
        <w:t xml:space="preserve"> </w:t>
      </w:r>
      <w:proofErr w:type="spellStart"/>
      <w:r>
        <w:t>réduisant</w:t>
      </w:r>
      <w:proofErr w:type="spellEnd"/>
      <w:r>
        <w:t xml:space="preserve"> </w:t>
      </w:r>
      <w:proofErr w:type="spellStart"/>
      <w:r>
        <w:t>progressivement</w:t>
      </w:r>
      <w:proofErr w:type="spellEnd"/>
      <w:r>
        <w:t xml:space="preserve"> les HFC.</w:t>
      </w:r>
    </w:p>
    <w:p w14:paraId="06F81EEC" w14:textId="77777777" w:rsidR="00A06969" w:rsidRPr="00761F3B" w:rsidRDefault="00A06969" w:rsidP="00A06969">
      <w:pPr>
        <w:pStyle w:val="Heading2"/>
        <w:numPr>
          <w:ilvl w:val="1"/>
          <w:numId w:val="1"/>
        </w:numPr>
        <w:rPr>
          <w:b/>
          <w:bCs/>
        </w:rPr>
      </w:pP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rsidRPr="00761F3B">
        <w:rPr>
          <w:rStyle w:val="FootnoteReference"/>
        </w:rPr>
        <w:footnoteReference w:id="10"/>
      </w:r>
      <w:r>
        <w:t xml:space="preserve"> des </w:t>
      </w:r>
      <w:proofErr w:type="spellStart"/>
      <w:r>
        <w:t>équipements</w:t>
      </w:r>
      <w:proofErr w:type="spellEnd"/>
      <w:r>
        <w:t xml:space="preserve"> </w:t>
      </w:r>
      <w:proofErr w:type="spellStart"/>
      <w:r>
        <w:t>couverts</w:t>
      </w:r>
      <w:proofErr w:type="spellEnd"/>
      <w:r>
        <w:t xml:space="preserve"> par le </w:t>
      </w:r>
      <w:proofErr w:type="spellStart"/>
      <w:r>
        <w:t>projet</w:t>
      </w:r>
      <w:proofErr w:type="spellEnd"/>
      <w:r>
        <w:t xml:space="preserve"> sera </w:t>
      </w:r>
      <w:proofErr w:type="spellStart"/>
      <w:r>
        <w:t>évaluée</w:t>
      </w:r>
      <w:proofErr w:type="spellEnd"/>
      <w:r>
        <w:t xml:space="preserve"> </w:t>
      </w:r>
      <w:proofErr w:type="spellStart"/>
      <w:r>
        <w:t>en</w:t>
      </w:r>
      <w:proofErr w:type="spellEnd"/>
      <w:r>
        <w:t xml:space="preserve"> se </w:t>
      </w:r>
      <w:proofErr w:type="spellStart"/>
      <w:r>
        <w:t>basant</w:t>
      </w:r>
      <w:proofErr w:type="spellEnd"/>
      <w:r>
        <w:t xml:space="preserve"> sur </w:t>
      </w:r>
      <w:proofErr w:type="spellStart"/>
      <w:r>
        <w:t>l’efficacité</w:t>
      </w:r>
      <w:proofErr w:type="spellEnd"/>
      <w:r>
        <w:t xml:space="preserve"> </w:t>
      </w:r>
      <w:proofErr w:type="spellStart"/>
      <w:r>
        <w:t>énergétique</w:t>
      </w:r>
      <w:proofErr w:type="spellEnd"/>
      <w:r>
        <w:t xml:space="preserve"> des </w:t>
      </w:r>
      <w:proofErr w:type="spellStart"/>
      <w:r>
        <w:t>équipements</w:t>
      </w:r>
      <w:proofErr w:type="spellEnd"/>
      <w:r>
        <w:t xml:space="preserve"> du </w:t>
      </w:r>
      <w:proofErr w:type="spellStart"/>
      <w:r>
        <w:t>même</w:t>
      </w:r>
      <w:proofErr w:type="spellEnd"/>
      <w:r>
        <w:t xml:space="preserve"> type </w:t>
      </w:r>
      <w:proofErr w:type="spellStart"/>
      <w:r>
        <w:t>produits</w:t>
      </w:r>
      <w:proofErr w:type="spellEnd"/>
      <w:r>
        <w:t xml:space="preserve"> </w:t>
      </w:r>
      <w:proofErr w:type="spellStart"/>
      <w:r>
        <w:t>durant</w:t>
      </w:r>
      <w:proofErr w:type="spellEnd"/>
      <w:r>
        <w:t xml:space="preserve"> </w:t>
      </w:r>
      <w:proofErr w:type="spellStart"/>
      <w:r>
        <w:t>l’année</w:t>
      </w:r>
      <w:proofErr w:type="spellEnd"/>
      <w:r>
        <w:t xml:space="preserve"> </w:t>
      </w:r>
      <w:proofErr w:type="spellStart"/>
      <w:r>
        <w:t>précédente</w:t>
      </w:r>
      <w:proofErr w:type="spellEnd"/>
      <w:r>
        <w:t>.</w:t>
      </w:r>
      <w:r>
        <w:rPr>
          <w:b/>
        </w:rPr>
        <w:t xml:space="preserve"> </w:t>
      </w:r>
      <w:r>
        <w:t xml:space="preserve">Pour </w:t>
      </w:r>
      <w:proofErr w:type="spellStart"/>
      <w:r>
        <w:t>tenir</w:t>
      </w:r>
      <w:proofErr w:type="spellEnd"/>
      <w:r>
        <w:t xml:space="preserve"> </w:t>
      </w:r>
      <w:proofErr w:type="spellStart"/>
      <w:r>
        <w:t>compte</w:t>
      </w:r>
      <w:proofErr w:type="spellEnd"/>
      <w:r>
        <w:t xml:space="preserve"> des </w:t>
      </w:r>
      <w:proofErr w:type="spellStart"/>
      <w:r>
        <w:t>améliorations</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réalisées</w:t>
      </w:r>
      <w:proofErr w:type="spellEnd"/>
      <w:r>
        <w:t xml:space="preserve"> dans le cadre de </w:t>
      </w:r>
      <w:proofErr w:type="spellStart"/>
      <w:r>
        <w:t>l’évolution</w:t>
      </w:r>
      <w:proofErr w:type="spellEnd"/>
      <w:r>
        <w:t xml:space="preserve"> </w:t>
      </w:r>
      <w:proofErr w:type="spellStart"/>
      <w:r>
        <w:t>normale</w:t>
      </w:r>
      <w:proofErr w:type="spellEnd"/>
      <w:r>
        <w:t xml:space="preserve"> de </w:t>
      </w:r>
      <w:proofErr w:type="spellStart"/>
      <w:r>
        <w:t>l’industrie</w:t>
      </w:r>
      <w:proofErr w:type="spellEnd"/>
      <w:r>
        <w:t xml:space="preserve">, les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du </w:t>
      </w:r>
      <w:proofErr w:type="spellStart"/>
      <w:r>
        <w:t>projet</w:t>
      </w:r>
      <w:proofErr w:type="spellEnd"/>
      <w:r>
        <w:t xml:space="preserve"> </w:t>
      </w:r>
      <w:proofErr w:type="spellStart"/>
      <w:r>
        <w:t>seront</w:t>
      </w:r>
      <w:proofErr w:type="spellEnd"/>
      <w:r>
        <w:t xml:space="preserve"> </w:t>
      </w:r>
      <w:proofErr w:type="spellStart"/>
      <w:r>
        <w:t>comparés</w:t>
      </w:r>
      <w:proofErr w:type="spellEnd"/>
      <w:r>
        <w:t xml:space="preserve"> à la </w:t>
      </w:r>
      <w:proofErr w:type="spellStart"/>
      <w:r>
        <w:t>moyenne</w:t>
      </w:r>
      <w:proofErr w:type="spellEnd"/>
      <w:r>
        <w:t xml:space="preserve"> de </w:t>
      </w:r>
      <w:proofErr w:type="spellStart"/>
      <w:r>
        <w:t>l’industrie</w:t>
      </w:r>
      <w:proofErr w:type="spellEnd"/>
      <w:r>
        <w:t xml:space="preserve"> </w:t>
      </w:r>
      <w:proofErr w:type="spellStart"/>
      <w:r>
        <w:t>observée</w:t>
      </w:r>
      <w:proofErr w:type="spellEnd"/>
      <w:r>
        <w:t xml:space="preserve"> au moment de </w:t>
      </w:r>
      <w:proofErr w:type="spellStart"/>
      <w:r>
        <w:t>l’achèvement</w:t>
      </w:r>
      <w:proofErr w:type="spellEnd"/>
      <w:r>
        <w:t xml:space="preserve"> du </w:t>
      </w:r>
      <w:proofErr w:type="spellStart"/>
      <w:r>
        <w:t>projet</w:t>
      </w:r>
      <w:proofErr w:type="spellEnd"/>
      <w:r>
        <w:t xml:space="preserve">. Il </w:t>
      </w:r>
      <w:proofErr w:type="spellStart"/>
      <w:r>
        <w:t>est</w:t>
      </w:r>
      <w:proofErr w:type="spellEnd"/>
      <w:r>
        <w:t xml:space="preserve"> </w:t>
      </w:r>
      <w:proofErr w:type="spellStart"/>
      <w:r>
        <w:t>nécessaire</w:t>
      </w:r>
      <w:proofErr w:type="spellEnd"/>
      <w:r>
        <w:t xml:space="preserve"> que les </w:t>
      </w:r>
      <w:proofErr w:type="spellStart"/>
      <w:r>
        <w:t>bénéficiaires</w:t>
      </w:r>
      <w:proofErr w:type="spellEnd"/>
      <w:r>
        <w:t xml:space="preserve"> </w:t>
      </w:r>
      <w:proofErr w:type="spellStart"/>
      <w:r>
        <w:t>envisagent</w:t>
      </w:r>
      <w:proofErr w:type="spellEnd"/>
      <w:r>
        <w:t xml:space="preserve"> de </w:t>
      </w:r>
      <w:proofErr w:type="spellStart"/>
      <w:r>
        <w:t>tenir</w:t>
      </w:r>
      <w:proofErr w:type="spellEnd"/>
      <w:r>
        <w:t xml:space="preserve"> </w:t>
      </w:r>
      <w:proofErr w:type="spellStart"/>
      <w:r>
        <w:t>compte</w:t>
      </w:r>
      <w:proofErr w:type="spellEnd"/>
      <w:r>
        <w:t xml:space="preserve">, pour </w:t>
      </w:r>
      <w:proofErr w:type="spellStart"/>
      <w:r>
        <w:t>leur</w:t>
      </w:r>
      <w:proofErr w:type="spellEnd"/>
      <w:r>
        <w:t xml:space="preserve"> application </w:t>
      </w:r>
      <w:proofErr w:type="spellStart"/>
      <w:r>
        <w:t>spécifique</w:t>
      </w:r>
      <w:proofErr w:type="spellEnd"/>
      <w:r>
        <w:t xml:space="preserve"> et </w:t>
      </w:r>
      <w:proofErr w:type="spellStart"/>
      <w:r>
        <w:t>durant</w:t>
      </w:r>
      <w:proofErr w:type="spellEnd"/>
      <w:r>
        <w:t xml:space="preserve"> la </w:t>
      </w:r>
      <w:proofErr w:type="spellStart"/>
      <w:r>
        <w:t>préparation</w:t>
      </w:r>
      <w:proofErr w:type="spellEnd"/>
      <w:r>
        <w:t xml:space="preserve"> du </w:t>
      </w:r>
      <w:proofErr w:type="spellStart"/>
      <w:r>
        <w:t>projet</w:t>
      </w:r>
      <w:proofErr w:type="spellEnd"/>
      <w:r>
        <w:t xml:space="preserve">, des </w:t>
      </w:r>
      <w:proofErr w:type="spellStart"/>
      <w:r>
        <w:t>améliorations</w:t>
      </w:r>
      <w:proofErr w:type="spellEnd"/>
      <w:r>
        <w:t xml:space="preserve"> de performances </w:t>
      </w:r>
      <w:proofErr w:type="spellStart"/>
      <w:r>
        <w:t>normales</w:t>
      </w:r>
      <w:proofErr w:type="spellEnd"/>
      <w:r>
        <w:t xml:space="preserve"> </w:t>
      </w:r>
      <w:proofErr w:type="spellStart"/>
      <w:r>
        <w:t>liées</w:t>
      </w:r>
      <w:proofErr w:type="spellEnd"/>
      <w:r>
        <w:t xml:space="preserve"> à </w:t>
      </w:r>
      <w:proofErr w:type="spellStart"/>
      <w:r>
        <w:t>l’évolution</w:t>
      </w:r>
      <w:proofErr w:type="spellEnd"/>
      <w:r>
        <w:t xml:space="preserve"> de </w:t>
      </w:r>
      <w:proofErr w:type="spellStart"/>
      <w:r>
        <w:t>l’industrie</w:t>
      </w:r>
      <w:proofErr w:type="spellEnd"/>
      <w:r>
        <w:t xml:space="preserve">, et </w:t>
      </w:r>
      <w:proofErr w:type="spellStart"/>
      <w:r>
        <w:t>d’extrapoler</w:t>
      </w:r>
      <w:proofErr w:type="spellEnd"/>
      <w:r>
        <w:t xml:space="preserve"> les performances de </w:t>
      </w:r>
      <w:proofErr w:type="spellStart"/>
      <w:r>
        <w:t>référence</w:t>
      </w:r>
      <w:proofErr w:type="spellEnd"/>
      <w:r>
        <w:t xml:space="preserve"> </w:t>
      </w:r>
      <w:proofErr w:type="spellStart"/>
      <w:r>
        <w:t>correspondant</w:t>
      </w:r>
      <w:proofErr w:type="spellEnd"/>
      <w:r>
        <w:t xml:space="preserve"> à </w:t>
      </w:r>
      <w:proofErr w:type="spellStart"/>
      <w:r>
        <w:t>ces</w:t>
      </w:r>
      <w:proofErr w:type="spellEnd"/>
      <w:r>
        <w:t xml:space="preserve"> </w:t>
      </w:r>
      <w:proofErr w:type="spellStart"/>
      <w:proofErr w:type="gramStart"/>
      <w:r>
        <w:t>niveaux</w:t>
      </w:r>
      <w:proofErr w:type="spellEnd"/>
      <w:r>
        <w:t> ;</w:t>
      </w:r>
      <w:proofErr w:type="gramEnd"/>
      <w:r>
        <w:t xml:space="preserve"> </w:t>
      </w:r>
      <w:proofErr w:type="spellStart"/>
      <w:r>
        <w:t>ces</w:t>
      </w:r>
      <w:proofErr w:type="spellEnd"/>
      <w:r>
        <w:t xml:space="preserve"> </w:t>
      </w:r>
      <w:proofErr w:type="spellStart"/>
      <w:r>
        <w:t>niveaux</w:t>
      </w:r>
      <w:proofErr w:type="spellEnd"/>
      <w:r>
        <w:t xml:space="preserve"> de performances </w:t>
      </w:r>
      <w:proofErr w:type="spellStart"/>
      <w:r>
        <w:t>extrapolés</w:t>
      </w:r>
      <w:proofErr w:type="spellEnd"/>
      <w:r>
        <w:t xml:space="preserve"> </w:t>
      </w:r>
      <w:proofErr w:type="spellStart"/>
      <w:r>
        <w:t>seront</w:t>
      </w:r>
      <w:proofErr w:type="spellEnd"/>
      <w:r>
        <w:t xml:space="preserve"> </w:t>
      </w:r>
      <w:proofErr w:type="spellStart"/>
      <w:r>
        <w:t>utilisés</w:t>
      </w:r>
      <w:proofErr w:type="spellEnd"/>
      <w:r>
        <w:t xml:space="preserve"> </w:t>
      </w:r>
      <w:proofErr w:type="spellStart"/>
      <w:r>
        <w:t>lors</w:t>
      </w:r>
      <w:proofErr w:type="spellEnd"/>
      <w:r>
        <w:t xml:space="preserve"> </w:t>
      </w:r>
      <w:r>
        <w:lastRenderedPageBreak/>
        <w:t xml:space="preserve">de </w:t>
      </w:r>
      <w:proofErr w:type="spellStart"/>
      <w:r>
        <w:t>l’examen</w:t>
      </w:r>
      <w:proofErr w:type="spellEnd"/>
      <w:r>
        <w:t xml:space="preserve"> du </w:t>
      </w:r>
      <w:proofErr w:type="spellStart"/>
      <w:r>
        <w:t>projet</w:t>
      </w:r>
      <w:proofErr w:type="spellEnd"/>
      <w:r>
        <w:t> ;</w:t>
      </w:r>
    </w:p>
    <w:p w14:paraId="60358E77" w14:textId="77777777" w:rsidR="00A06969" w:rsidRPr="00761F3B" w:rsidRDefault="00A06969" w:rsidP="00A06969">
      <w:pPr>
        <w:pStyle w:val="Heading2"/>
        <w:numPr>
          <w:ilvl w:val="1"/>
          <w:numId w:val="1"/>
        </w:numPr>
      </w:pPr>
      <w:r>
        <w:t xml:space="preserve">Les </w:t>
      </w:r>
      <w:proofErr w:type="spellStart"/>
      <w:r>
        <w:t>objectifs</w:t>
      </w:r>
      <w:proofErr w:type="spellEnd"/>
      <w:r>
        <w:t xml:space="preserve"> de </w:t>
      </w:r>
      <w:proofErr w:type="spellStart"/>
      <w:r>
        <w:t>consommation</w:t>
      </w:r>
      <w:proofErr w:type="spellEnd"/>
      <w:r>
        <w:t xml:space="preserve"> </w:t>
      </w:r>
      <w:proofErr w:type="spellStart"/>
      <w:r>
        <w:t>d’énergie</w:t>
      </w:r>
      <w:proofErr w:type="spellEnd"/>
      <w:r>
        <w:t>/</w:t>
      </w:r>
      <w:proofErr w:type="spellStart"/>
      <w:r>
        <w:t>d’efficacité</w:t>
      </w:r>
      <w:proofErr w:type="spellEnd"/>
      <w:r>
        <w:t xml:space="preserve"> </w:t>
      </w:r>
      <w:proofErr w:type="spellStart"/>
      <w:r>
        <w:t>énergétique</w:t>
      </w:r>
      <w:proofErr w:type="spellEnd"/>
      <w:r>
        <w:t xml:space="preserve"> </w:t>
      </w:r>
      <w:proofErr w:type="spellStart"/>
      <w:r>
        <w:t>proposés</w:t>
      </w:r>
      <w:proofErr w:type="spellEnd"/>
      <w:r>
        <w:t xml:space="preserve"> </w:t>
      </w:r>
      <w:proofErr w:type="spellStart"/>
      <w:r>
        <w:t>seront</w:t>
      </w:r>
      <w:proofErr w:type="spellEnd"/>
      <w:r>
        <w:t xml:space="preserve"> </w:t>
      </w:r>
      <w:proofErr w:type="spellStart"/>
      <w:r>
        <w:t>définis</w:t>
      </w:r>
      <w:proofErr w:type="spellEnd"/>
      <w:r>
        <w:t xml:space="preserve"> pour </w:t>
      </w:r>
      <w:proofErr w:type="spellStart"/>
      <w:r>
        <w:t>chaque</w:t>
      </w:r>
      <w:proofErr w:type="spellEnd"/>
      <w:r>
        <w:t xml:space="preserve"> </w:t>
      </w:r>
      <w:proofErr w:type="spellStart"/>
      <w:r>
        <w:t>catégorie</w:t>
      </w:r>
      <w:proofErr w:type="spellEnd"/>
      <w:r>
        <w:t xml:space="preserve"> </w:t>
      </w:r>
      <w:proofErr w:type="spellStart"/>
      <w:r>
        <w:t>d’équipements</w:t>
      </w:r>
      <w:proofErr w:type="spellEnd"/>
      <w:r>
        <w:t xml:space="preserve"> couverte dans le cadre du </w:t>
      </w:r>
      <w:proofErr w:type="spellStart"/>
      <w:r>
        <w:t>projet</w:t>
      </w:r>
      <w:proofErr w:type="spellEnd"/>
      <w:r>
        <w:t xml:space="preserve"> et </w:t>
      </w:r>
      <w:proofErr w:type="spellStart"/>
      <w:r>
        <w:t>totalisés</w:t>
      </w:r>
      <w:proofErr w:type="spellEnd"/>
      <w:r>
        <w:t xml:space="preserve"> </w:t>
      </w:r>
      <w:proofErr w:type="spellStart"/>
      <w:r>
        <w:t>en</w:t>
      </w:r>
      <w:proofErr w:type="spellEnd"/>
      <w:r>
        <w:t xml:space="preserve"> </w:t>
      </w:r>
      <w:proofErr w:type="spellStart"/>
      <w:r>
        <w:t>fonction</w:t>
      </w:r>
      <w:proofErr w:type="spellEnd"/>
      <w:r>
        <w:t xml:space="preserve"> du volume </w:t>
      </w:r>
      <w:proofErr w:type="spellStart"/>
      <w:r>
        <w:t>fabriqué</w:t>
      </w:r>
      <w:proofErr w:type="spellEnd"/>
      <w:r>
        <w:t xml:space="preserve"> dans </w:t>
      </w:r>
      <w:proofErr w:type="spellStart"/>
      <w:r>
        <w:t>chaque</w:t>
      </w:r>
      <w:proofErr w:type="spellEnd"/>
      <w:r>
        <w:t xml:space="preserve"> </w:t>
      </w:r>
      <w:proofErr w:type="spellStart"/>
      <w:r>
        <w:t>catégorie</w:t>
      </w:r>
      <w:proofErr w:type="spellEnd"/>
      <w:r>
        <w:t xml:space="preserve">. Une </w:t>
      </w:r>
      <w:proofErr w:type="spellStart"/>
      <w:r>
        <w:t>fois</w:t>
      </w:r>
      <w:proofErr w:type="spellEnd"/>
      <w:r>
        <w:t xml:space="preserve"> le </w:t>
      </w:r>
      <w:proofErr w:type="spellStart"/>
      <w:r>
        <w:t>projet</w:t>
      </w:r>
      <w:proofErr w:type="spellEnd"/>
      <w:r>
        <w:t xml:space="preserve"> </w:t>
      </w:r>
      <w:proofErr w:type="spellStart"/>
      <w:r>
        <w:t>achevé</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moyenne</w:t>
      </w:r>
      <w:proofErr w:type="spellEnd"/>
      <w:r>
        <w:t xml:space="preserve"> de </w:t>
      </w:r>
      <w:proofErr w:type="spellStart"/>
      <w:r>
        <w:t>chaque</w:t>
      </w:r>
      <w:proofErr w:type="spellEnd"/>
      <w:r>
        <w:t xml:space="preserve"> </w:t>
      </w:r>
      <w:proofErr w:type="spellStart"/>
      <w:r>
        <w:t>catégorie</w:t>
      </w:r>
      <w:proofErr w:type="spellEnd"/>
      <w:r>
        <w:t xml:space="preserve"> </w:t>
      </w:r>
      <w:proofErr w:type="spellStart"/>
      <w:r>
        <w:t>d’équipements</w:t>
      </w:r>
      <w:proofErr w:type="spellEnd"/>
      <w:r>
        <w:t xml:space="preserve"> sera </w:t>
      </w:r>
      <w:proofErr w:type="spellStart"/>
      <w:r>
        <w:t>égale</w:t>
      </w:r>
      <w:proofErr w:type="spellEnd"/>
      <w:r>
        <w:t xml:space="preserve"> à la </w:t>
      </w:r>
      <w:proofErr w:type="spellStart"/>
      <w:r>
        <w:t>moyenne</w:t>
      </w:r>
      <w:proofErr w:type="spellEnd"/>
      <w:r>
        <w:t xml:space="preserve"> </w:t>
      </w:r>
      <w:proofErr w:type="spellStart"/>
      <w:r>
        <w:t>pondérée</w:t>
      </w:r>
      <w:proofErr w:type="spellEnd"/>
      <w:r>
        <w:t xml:space="preserve"> de </w:t>
      </w:r>
      <w:proofErr w:type="spellStart"/>
      <w:r>
        <w:t>l’efficacité</w:t>
      </w:r>
      <w:proofErr w:type="spellEnd"/>
      <w:r>
        <w:t xml:space="preserve"> </w:t>
      </w:r>
      <w:proofErr w:type="spellStart"/>
      <w:r>
        <w:t>énergétique</w:t>
      </w:r>
      <w:proofErr w:type="spellEnd"/>
      <w:r>
        <w:t xml:space="preserve"> de </w:t>
      </w:r>
      <w:proofErr w:type="spellStart"/>
      <w:r>
        <w:t>tous</w:t>
      </w:r>
      <w:proofErr w:type="spellEnd"/>
      <w:r>
        <w:t xml:space="preserve"> les </w:t>
      </w:r>
      <w:proofErr w:type="spellStart"/>
      <w:r>
        <w:t>équipements</w:t>
      </w:r>
      <w:proofErr w:type="spellEnd"/>
      <w:r>
        <w:t xml:space="preserve"> </w:t>
      </w:r>
      <w:proofErr w:type="spellStart"/>
      <w:r>
        <w:t>couverts</w:t>
      </w:r>
      <w:proofErr w:type="spellEnd"/>
      <w:r>
        <w:t xml:space="preserve"> par le </w:t>
      </w:r>
      <w:proofErr w:type="spellStart"/>
      <w:r>
        <w:t>projet</w:t>
      </w:r>
      <w:proofErr w:type="spellEnd"/>
      <w:r w:rsidRPr="00761F3B">
        <w:rPr>
          <w:rStyle w:val="FootnoteReference"/>
        </w:rPr>
        <w:footnoteReference w:id="11"/>
      </w:r>
      <w:r>
        <w:t> ;</w:t>
      </w:r>
    </w:p>
    <w:p w14:paraId="3546C7D2" w14:textId="77777777" w:rsidR="00A06969" w:rsidRPr="00761F3B" w:rsidRDefault="00A06969" w:rsidP="00A06969">
      <w:pPr>
        <w:pStyle w:val="Heading2"/>
        <w:numPr>
          <w:ilvl w:val="1"/>
          <w:numId w:val="1"/>
        </w:numPr>
      </w:pPr>
      <w:r>
        <w:t xml:space="preserve">Une </w:t>
      </w:r>
      <w:proofErr w:type="spellStart"/>
      <w:r>
        <w:t>entreprise</w:t>
      </w:r>
      <w:proofErr w:type="spellEnd"/>
      <w:r>
        <w:t xml:space="preserve"> aura la </w:t>
      </w:r>
      <w:proofErr w:type="spellStart"/>
      <w:r>
        <w:t>possibilité</w:t>
      </w:r>
      <w:proofErr w:type="spellEnd"/>
      <w:r>
        <w:t xml:space="preserve"> de </w:t>
      </w:r>
      <w:proofErr w:type="spellStart"/>
      <w:r>
        <w:t>choisir</w:t>
      </w:r>
      <w:proofErr w:type="spellEnd"/>
      <w:r>
        <w:t xml:space="preserve"> </w:t>
      </w:r>
      <w:proofErr w:type="spellStart"/>
      <w:r>
        <w:t>qu’un</w:t>
      </w:r>
      <w:proofErr w:type="spellEnd"/>
      <w:r>
        <w:t xml:space="preserve"> type </w:t>
      </w:r>
      <w:proofErr w:type="spellStart"/>
      <w:r>
        <w:t>d’équipement</w:t>
      </w:r>
      <w:proofErr w:type="spellEnd"/>
      <w:r>
        <w:t xml:space="preserve"> </w:t>
      </w:r>
      <w:proofErr w:type="spellStart"/>
      <w:r>
        <w:t>spécifique</w:t>
      </w:r>
      <w:proofErr w:type="spellEnd"/>
      <w:r>
        <w:t xml:space="preserve"> </w:t>
      </w:r>
      <w:proofErr w:type="spellStart"/>
      <w:r>
        <w:t>soit</w:t>
      </w:r>
      <w:proofErr w:type="spellEnd"/>
      <w:r>
        <w:t xml:space="preserve"> </w:t>
      </w:r>
      <w:proofErr w:type="spellStart"/>
      <w:r>
        <w:t>couvert</w:t>
      </w:r>
      <w:proofErr w:type="spellEnd"/>
      <w:r>
        <w:t xml:space="preserve"> au titre du </w:t>
      </w:r>
      <w:proofErr w:type="spellStart"/>
      <w:r>
        <w:t>projet</w:t>
      </w:r>
      <w:proofErr w:type="spellEnd"/>
      <w:r>
        <w:t xml:space="preserve"> (par </w:t>
      </w:r>
      <w:proofErr w:type="spellStart"/>
      <w:r>
        <w:t>exemple</w:t>
      </w:r>
      <w:proofErr w:type="spellEnd"/>
      <w:r>
        <w:t xml:space="preserve"> un </w:t>
      </w:r>
      <w:proofErr w:type="spellStart"/>
      <w:r>
        <w:t>équipement</w:t>
      </w:r>
      <w:proofErr w:type="spellEnd"/>
      <w:r>
        <w:t xml:space="preserve"> </w:t>
      </w:r>
      <w:proofErr w:type="spellStart"/>
      <w:r>
        <w:t>présentant</w:t>
      </w:r>
      <w:proofErr w:type="spellEnd"/>
      <w:r>
        <w:t xml:space="preserve"> </w:t>
      </w:r>
      <w:proofErr w:type="spellStart"/>
      <w:r>
        <w:t>une</w:t>
      </w:r>
      <w:proofErr w:type="spellEnd"/>
      <w:r>
        <w:t xml:space="preserve"> </w:t>
      </w:r>
      <w:proofErr w:type="spellStart"/>
      <w:r>
        <w:t>capacité</w:t>
      </w:r>
      <w:proofErr w:type="spellEnd"/>
      <w:r>
        <w:t xml:space="preserve"> supérieure </w:t>
      </w:r>
      <w:proofErr w:type="spellStart"/>
      <w:r>
        <w:t>ou</w:t>
      </w:r>
      <w:proofErr w:type="spellEnd"/>
      <w:r>
        <w:t xml:space="preserve"> </w:t>
      </w:r>
      <w:proofErr w:type="spellStart"/>
      <w:r>
        <w:t>inférieure</w:t>
      </w:r>
      <w:proofErr w:type="spellEnd"/>
      <w:r>
        <w:t xml:space="preserve"> à </w:t>
      </w:r>
      <w:proofErr w:type="spellStart"/>
      <w:r>
        <w:t>une</w:t>
      </w:r>
      <w:proofErr w:type="spellEnd"/>
      <w:r>
        <w:t xml:space="preserve"> </w:t>
      </w:r>
      <w:proofErr w:type="spellStart"/>
      <w:r>
        <w:t>valeur</w:t>
      </w:r>
      <w:proofErr w:type="spellEnd"/>
      <w:r>
        <w:t xml:space="preserve"> </w:t>
      </w:r>
      <w:proofErr w:type="spellStart"/>
      <w:r>
        <w:t>donnée</w:t>
      </w:r>
      <w:proofErr w:type="spellEnd"/>
      <w:r>
        <w:t xml:space="preserve">). Ceci </w:t>
      </w:r>
      <w:proofErr w:type="spellStart"/>
      <w:r>
        <w:t>pourra</w:t>
      </w:r>
      <w:proofErr w:type="spellEnd"/>
      <w:r>
        <w:t xml:space="preserve"> causer des </w:t>
      </w:r>
      <w:proofErr w:type="spellStart"/>
      <w:r>
        <w:t>difficultés</w:t>
      </w:r>
      <w:proofErr w:type="spellEnd"/>
      <w:r>
        <w:t xml:space="preserve"> pour </w:t>
      </w:r>
      <w:proofErr w:type="spellStart"/>
      <w:r>
        <w:t>garantir</w:t>
      </w:r>
      <w:proofErr w:type="spellEnd"/>
      <w:r>
        <w:t xml:space="preserve"> la </w:t>
      </w:r>
      <w:proofErr w:type="spellStart"/>
      <w:r>
        <w:t>pérennité</w:t>
      </w:r>
      <w:proofErr w:type="spellEnd"/>
      <w:r>
        <w:t xml:space="preserve"> du </w:t>
      </w:r>
      <w:proofErr w:type="spellStart"/>
      <w:r>
        <w:t>projet</w:t>
      </w:r>
      <w:proofErr w:type="spellEnd"/>
      <w:r>
        <w:t xml:space="preserve">, à </w:t>
      </w:r>
      <w:proofErr w:type="spellStart"/>
      <w:r>
        <w:t>moins</w:t>
      </w:r>
      <w:proofErr w:type="spellEnd"/>
      <w:r>
        <w:t xml:space="preserve"> que </w:t>
      </w:r>
      <w:proofErr w:type="spellStart"/>
      <w:r>
        <w:t>l’entreprise</w:t>
      </w:r>
      <w:proofErr w:type="spellEnd"/>
      <w:r>
        <w:t xml:space="preserve"> et le </w:t>
      </w:r>
      <w:proofErr w:type="spellStart"/>
      <w:r>
        <w:t>gouvernement</w:t>
      </w:r>
      <w:proofErr w:type="spellEnd"/>
      <w:r>
        <w:t xml:space="preserve"> </w:t>
      </w:r>
      <w:proofErr w:type="spellStart"/>
      <w:r>
        <w:t>s’engagent</w:t>
      </w:r>
      <w:proofErr w:type="spellEnd"/>
      <w:r>
        <w:t xml:space="preserve"> </w:t>
      </w:r>
      <w:proofErr w:type="spellStart"/>
      <w:r>
        <w:t>conjointement</w:t>
      </w:r>
      <w:proofErr w:type="spellEnd"/>
      <w:r>
        <w:t xml:space="preserve"> à </w:t>
      </w:r>
      <w:proofErr w:type="spellStart"/>
      <w:r>
        <w:t>ce</w:t>
      </w:r>
      <w:proofErr w:type="spellEnd"/>
      <w:r>
        <w:t xml:space="preserve"> que </w:t>
      </w:r>
      <w:proofErr w:type="spellStart"/>
      <w:r>
        <w:t>l’entreprise</w:t>
      </w:r>
      <w:proofErr w:type="spellEnd"/>
      <w:r>
        <w:t xml:space="preserve"> continue à </w:t>
      </w:r>
      <w:proofErr w:type="spellStart"/>
      <w:r>
        <w:t>fabriquer</w:t>
      </w:r>
      <w:proofErr w:type="spellEnd"/>
      <w:r>
        <w:t xml:space="preserve"> </w:t>
      </w:r>
      <w:proofErr w:type="spellStart"/>
      <w:r>
        <w:t>tous</w:t>
      </w:r>
      <w:proofErr w:type="spellEnd"/>
      <w:r>
        <w:t xml:space="preserve"> les </w:t>
      </w:r>
      <w:proofErr w:type="spellStart"/>
      <w:r>
        <w:t>équipements</w:t>
      </w:r>
      <w:proofErr w:type="spellEnd"/>
      <w:r>
        <w:t xml:space="preserve"> </w:t>
      </w:r>
      <w:proofErr w:type="spellStart"/>
      <w:r>
        <w:t>couverts</w:t>
      </w:r>
      <w:proofErr w:type="spellEnd"/>
      <w:r>
        <w:t xml:space="preserve"> au titre du </w:t>
      </w:r>
      <w:proofErr w:type="spellStart"/>
      <w:r>
        <w:t>projet</w:t>
      </w:r>
      <w:proofErr w:type="spellEnd"/>
      <w:r>
        <w:t xml:space="preserve"> au </w:t>
      </w:r>
      <w:proofErr w:type="spellStart"/>
      <w:r>
        <w:t>moins</w:t>
      </w:r>
      <w:proofErr w:type="spellEnd"/>
      <w:r>
        <w:t xml:space="preserve"> aux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convenus</w:t>
      </w:r>
      <w:proofErr w:type="spellEnd"/>
      <w:r>
        <w:t xml:space="preserve"> ; </w:t>
      </w:r>
      <w:proofErr w:type="spellStart"/>
      <w:r>
        <w:t>en</w:t>
      </w:r>
      <w:proofErr w:type="spellEnd"/>
      <w:r>
        <w:t xml:space="preserve"> </w:t>
      </w:r>
      <w:proofErr w:type="spellStart"/>
      <w:r>
        <w:t>outre</w:t>
      </w:r>
      <w:proofErr w:type="spellEnd"/>
      <w:r>
        <w:t xml:space="preserve">, le </w:t>
      </w:r>
      <w:proofErr w:type="spellStart"/>
      <w:r>
        <w:t>gouvernement</w:t>
      </w:r>
      <w:proofErr w:type="spellEnd"/>
      <w:r>
        <w:t xml:space="preserve"> </w:t>
      </w:r>
      <w:proofErr w:type="spellStart"/>
      <w:r>
        <w:t>devra</w:t>
      </w:r>
      <w:proofErr w:type="spellEnd"/>
      <w:r>
        <w:t xml:space="preserve"> </w:t>
      </w:r>
      <w:proofErr w:type="spellStart"/>
      <w:r>
        <w:t>établir</w:t>
      </w:r>
      <w:proofErr w:type="spellEnd"/>
      <w:r>
        <w:t xml:space="preserve"> des </w:t>
      </w:r>
      <w:proofErr w:type="spellStart"/>
      <w:r>
        <w:t>normes</w:t>
      </w:r>
      <w:proofErr w:type="spellEnd"/>
      <w:r>
        <w:t xml:space="preserve"> </w:t>
      </w:r>
      <w:proofErr w:type="spellStart"/>
      <w:r>
        <w:t>minimales</w:t>
      </w:r>
      <w:proofErr w:type="spellEnd"/>
      <w:r>
        <w:t xml:space="preserve"> </w:t>
      </w:r>
      <w:proofErr w:type="spellStart"/>
      <w:r>
        <w:t>d’efficacité</w:t>
      </w:r>
      <w:proofErr w:type="spellEnd"/>
      <w:r>
        <w:t xml:space="preserve"> </w:t>
      </w:r>
      <w:proofErr w:type="spellStart"/>
      <w:r>
        <w:t>énergétique</w:t>
      </w:r>
      <w:proofErr w:type="spellEnd"/>
      <w:r>
        <w:t xml:space="preserve"> aux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ciblés</w:t>
      </w:r>
      <w:proofErr w:type="spellEnd"/>
      <w:r>
        <w:t xml:space="preserve"> pour </w:t>
      </w:r>
      <w:proofErr w:type="spellStart"/>
      <w:r>
        <w:t>ces</w:t>
      </w:r>
      <w:proofErr w:type="spellEnd"/>
      <w:r>
        <w:t xml:space="preserve"> </w:t>
      </w:r>
      <w:proofErr w:type="spellStart"/>
      <w:r>
        <w:t>équipements</w:t>
      </w:r>
      <w:proofErr w:type="spellEnd"/>
      <w:r>
        <w:t xml:space="preserve">, </w:t>
      </w:r>
      <w:proofErr w:type="spellStart"/>
      <w:r>
        <w:t>afin</w:t>
      </w:r>
      <w:proofErr w:type="spellEnd"/>
      <w:r>
        <w:t xml:space="preserve"> </w:t>
      </w:r>
      <w:proofErr w:type="spellStart"/>
      <w:r>
        <w:t>d’assurer</w:t>
      </w:r>
      <w:proofErr w:type="spellEnd"/>
      <w:r>
        <w:t xml:space="preserve"> la </w:t>
      </w:r>
      <w:proofErr w:type="spellStart"/>
      <w:r>
        <w:t>pérennité</w:t>
      </w:r>
      <w:proofErr w:type="spellEnd"/>
      <w:r>
        <w:t xml:space="preserve"> des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ciblés</w:t>
      </w:r>
      <w:proofErr w:type="spellEnd"/>
      <w:r>
        <w:t> ;</w:t>
      </w:r>
    </w:p>
    <w:p w14:paraId="1670FCE1" w14:textId="77777777" w:rsidR="00A06969" w:rsidRPr="00761F3B" w:rsidRDefault="00A06969" w:rsidP="00A06969">
      <w:pPr>
        <w:pStyle w:val="Heading2"/>
        <w:numPr>
          <w:ilvl w:val="1"/>
          <w:numId w:val="1"/>
        </w:numPr>
      </w:pPr>
      <w:r>
        <w:t xml:space="preserve">Une mise </w:t>
      </w:r>
      <w:proofErr w:type="spellStart"/>
      <w:r>
        <w:t>en</w:t>
      </w:r>
      <w:proofErr w:type="spellEnd"/>
      <w:r>
        <w:t xml:space="preserve"> </w:t>
      </w:r>
      <w:proofErr w:type="spellStart"/>
      <w:r>
        <w:t>œuvre</w:t>
      </w:r>
      <w:proofErr w:type="spellEnd"/>
      <w:r>
        <w:t xml:space="preserve"> </w:t>
      </w:r>
      <w:proofErr w:type="spellStart"/>
      <w:r>
        <w:t>synchronisée</w:t>
      </w:r>
      <w:proofErr w:type="spellEnd"/>
      <w:r>
        <w:t xml:space="preserve"> des interventions </w:t>
      </w:r>
      <w:proofErr w:type="spellStart"/>
      <w:r>
        <w:t>visant</w:t>
      </w:r>
      <w:proofErr w:type="spellEnd"/>
      <w:r>
        <w:t xml:space="preserve"> </w:t>
      </w:r>
      <w:proofErr w:type="spellStart"/>
      <w:r>
        <w:t>l’efficacité</w:t>
      </w:r>
      <w:proofErr w:type="spellEnd"/>
      <w:r>
        <w:t xml:space="preserve"> </w:t>
      </w:r>
      <w:proofErr w:type="spellStart"/>
      <w:r>
        <w:t>énergétique</w:t>
      </w:r>
      <w:proofErr w:type="spellEnd"/>
      <w:r>
        <w:t xml:space="preserve"> avec les </w:t>
      </w:r>
      <w:proofErr w:type="spellStart"/>
      <w:r>
        <w:t>projets</w:t>
      </w:r>
      <w:proofErr w:type="spellEnd"/>
      <w:r>
        <w:t xml:space="preserve"> de conversion de </w:t>
      </w:r>
      <w:proofErr w:type="spellStart"/>
      <w:r>
        <w:t>frigorigènes</w:t>
      </w:r>
      <w:proofErr w:type="spellEnd"/>
      <w:r>
        <w:t xml:space="preserve">, </w:t>
      </w:r>
      <w:proofErr w:type="spellStart"/>
      <w:r>
        <w:t>autrement</w:t>
      </w:r>
      <w:proofErr w:type="spellEnd"/>
      <w:r>
        <w:t xml:space="preserve"> </w:t>
      </w:r>
      <w:proofErr w:type="spellStart"/>
      <w:r>
        <w:t>dit</w:t>
      </w:r>
      <w:proofErr w:type="spellEnd"/>
      <w:r>
        <w:t xml:space="preserve"> dans le cadre des plans de mise </w:t>
      </w:r>
      <w:proofErr w:type="spellStart"/>
      <w:r>
        <w:t>en</w:t>
      </w:r>
      <w:proofErr w:type="spellEnd"/>
      <w:r>
        <w:t xml:space="preserve"> </w:t>
      </w:r>
      <w:proofErr w:type="spellStart"/>
      <w:r>
        <w:t>œuvre</w:t>
      </w:r>
      <w:proofErr w:type="spellEnd"/>
      <w:r>
        <w:t xml:space="preserve"> de </w:t>
      </w:r>
      <w:proofErr w:type="spellStart"/>
      <w:r>
        <w:t>l’Amendement</w:t>
      </w:r>
      <w:proofErr w:type="spellEnd"/>
      <w:r>
        <w:t xml:space="preserve"> de Kigali pour les HFC (KIP) </w:t>
      </w:r>
      <w:proofErr w:type="spellStart"/>
      <w:r>
        <w:t>ou</w:t>
      </w:r>
      <w:proofErr w:type="spellEnd"/>
      <w:r>
        <w:t xml:space="preserve"> sous </w:t>
      </w:r>
      <w:proofErr w:type="spellStart"/>
      <w:r>
        <w:t>forme</w:t>
      </w:r>
      <w:proofErr w:type="spellEnd"/>
      <w:r>
        <w:t xml:space="preserve"> de </w:t>
      </w:r>
      <w:proofErr w:type="spellStart"/>
      <w:r>
        <w:t>projet</w:t>
      </w:r>
      <w:proofErr w:type="spellEnd"/>
      <w:r>
        <w:t xml:space="preserve"> </w:t>
      </w:r>
      <w:proofErr w:type="spellStart"/>
      <w:r>
        <w:t>individuel</w:t>
      </w:r>
      <w:proofErr w:type="spellEnd"/>
      <w:r>
        <w:t xml:space="preserve"> </w:t>
      </w:r>
      <w:proofErr w:type="spellStart"/>
      <w:r>
        <w:t>destiné</w:t>
      </w:r>
      <w:proofErr w:type="spellEnd"/>
      <w:r>
        <w:t xml:space="preserve"> à </w:t>
      </w:r>
      <w:proofErr w:type="spellStart"/>
      <w:r>
        <w:t>réduire</w:t>
      </w:r>
      <w:proofErr w:type="spellEnd"/>
      <w:r>
        <w:t xml:space="preserve"> la </w:t>
      </w:r>
      <w:proofErr w:type="spellStart"/>
      <w:r>
        <w:t>consommation</w:t>
      </w:r>
      <w:proofErr w:type="spellEnd"/>
      <w:r>
        <w:t xml:space="preserve"> de HFC, </w:t>
      </w:r>
      <w:proofErr w:type="spellStart"/>
      <w:r>
        <w:t>génèrera</w:t>
      </w:r>
      <w:proofErr w:type="spellEnd"/>
      <w:r>
        <w:t xml:space="preserve"> des </w:t>
      </w:r>
      <w:proofErr w:type="spellStart"/>
      <w:r>
        <w:t>économies</w:t>
      </w:r>
      <w:proofErr w:type="spellEnd"/>
      <w:r>
        <w:t xml:space="preserve"> </w:t>
      </w:r>
      <w:proofErr w:type="spellStart"/>
      <w:r>
        <w:t>comparativement</w:t>
      </w:r>
      <w:proofErr w:type="spellEnd"/>
      <w:r>
        <w:t xml:space="preserve"> à la mise </w:t>
      </w:r>
      <w:proofErr w:type="spellStart"/>
      <w:r>
        <w:t>en</w:t>
      </w:r>
      <w:proofErr w:type="spellEnd"/>
      <w:r>
        <w:t xml:space="preserve"> </w:t>
      </w:r>
      <w:proofErr w:type="spellStart"/>
      <w:r>
        <w:t>œuvre</w:t>
      </w:r>
      <w:proofErr w:type="spellEnd"/>
      <w:r>
        <w:t xml:space="preserve"> </w:t>
      </w:r>
      <w:proofErr w:type="spellStart"/>
      <w:r>
        <w:t>séparée</w:t>
      </w:r>
      <w:proofErr w:type="spellEnd"/>
      <w:r>
        <w:t xml:space="preserve"> de la conversion des </w:t>
      </w:r>
      <w:proofErr w:type="spellStart"/>
      <w:r>
        <w:t>frigorigènes</w:t>
      </w:r>
      <w:proofErr w:type="spellEnd"/>
      <w:r>
        <w:t xml:space="preserve"> et de </w:t>
      </w:r>
      <w:proofErr w:type="spellStart"/>
      <w:r>
        <w:t>l’efficacité</w:t>
      </w:r>
      <w:proofErr w:type="spellEnd"/>
      <w:r>
        <w:t xml:space="preserve"> </w:t>
      </w:r>
      <w:proofErr w:type="spellStart"/>
      <w:r>
        <w:t>énergétique</w:t>
      </w:r>
      <w:proofErr w:type="spellEnd"/>
      <w:r>
        <w:t xml:space="preserve"> (annexe au document UNEP/</w:t>
      </w:r>
      <w:proofErr w:type="spellStart"/>
      <w:r>
        <w:t>OzL.Pro</w:t>
      </w:r>
      <w:proofErr w:type="spellEnd"/>
      <w:r>
        <w:t xml:space="preserve">/ExCom/91/64) ; </w:t>
      </w:r>
      <w:proofErr w:type="spellStart"/>
      <w:r>
        <w:t>elle</w:t>
      </w:r>
      <w:proofErr w:type="spellEnd"/>
      <w:r>
        <w:t xml:space="preserve"> </w:t>
      </w:r>
      <w:proofErr w:type="spellStart"/>
      <w:r>
        <w:t>permettra</w:t>
      </w:r>
      <w:proofErr w:type="spellEnd"/>
      <w:r>
        <w:t xml:space="preserve"> </w:t>
      </w:r>
      <w:proofErr w:type="spellStart"/>
      <w:r>
        <w:t>aussi</w:t>
      </w:r>
      <w:proofErr w:type="spellEnd"/>
      <w:r>
        <w:t xml:space="preserve"> aux pays </w:t>
      </w:r>
      <w:proofErr w:type="spellStart"/>
      <w:r>
        <w:t>visés</w:t>
      </w:r>
      <w:proofErr w:type="spellEnd"/>
      <w:r>
        <w:t xml:space="preserve"> à </w:t>
      </w:r>
      <w:proofErr w:type="spellStart"/>
      <w:r>
        <w:t>l’article</w:t>
      </w:r>
      <w:proofErr w:type="spellEnd"/>
      <w:r>
        <w:t xml:space="preserve"> 5 </w:t>
      </w:r>
      <w:proofErr w:type="spellStart"/>
      <w:r>
        <w:t>d’élaborer</w:t>
      </w:r>
      <w:proofErr w:type="spellEnd"/>
      <w:r>
        <w:t xml:space="preserve"> des politiques </w:t>
      </w:r>
      <w:proofErr w:type="spellStart"/>
      <w:r>
        <w:t>globales</w:t>
      </w:r>
      <w:proofErr w:type="spellEnd"/>
      <w:r>
        <w:t xml:space="preserve"> </w:t>
      </w:r>
      <w:proofErr w:type="spellStart"/>
      <w:r>
        <w:t>visant</w:t>
      </w:r>
      <w:proofErr w:type="spellEnd"/>
      <w:r>
        <w:t xml:space="preserve"> à </w:t>
      </w:r>
      <w:proofErr w:type="spellStart"/>
      <w:r>
        <w:t>soutenir</w:t>
      </w:r>
      <w:proofErr w:type="spellEnd"/>
      <w:r>
        <w:t xml:space="preserve"> la mise </w:t>
      </w:r>
      <w:proofErr w:type="spellStart"/>
      <w:r>
        <w:t>en</w:t>
      </w:r>
      <w:proofErr w:type="spellEnd"/>
      <w:r>
        <w:t xml:space="preserve"> </w:t>
      </w:r>
      <w:proofErr w:type="spellStart"/>
      <w:r>
        <w:t>œuvre</w:t>
      </w:r>
      <w:proofErr w:type="spellEnd"/>
      <w:r>
        <w:t xml:space="preserve"> des </w:t>
      </w:r>
      <w:proofErr w:type="spellStart"/>
      <w:r>
        <w:t>mesures</w:t>
      </w:r>
      <w:proofErr w:type="spellEnd"/>
      <w:r>
        <w:t xml:space="preserve"> </w:t>
      </w:r>
      <w:proofErr w:type="spellStart"/>
      <w:r>
        <w:t>d’efficacité</w:t>
      </w:r>
      <w:proofErr w:type="spellEnd"/>
      <w:r>
        <w:t xml:space="preserve"> </w:t>
      </w:r>
      <w:proofErr w:type="spellStart"/>
      <w:r>
        <w:t>énergétique</w:t>
      </w:r>
      <w:proofErr w:type="spellEnd"/>
      <w:r>
        <w:t xml:space="preserve"> tout </w:t>
      </w:r>
      <w:proofErr w:type="spellStart"/>
      <w:r>
        <w:t>en</w:t>
      </w:r>
      <w:proofErr w:type="spellEnd"/>
      <w:r>
        <w:t xml:space="preserve"> </w:t>
      </w:r>
      <w:proofErr w:type="spellStart"/>
      <w:r>
        <w:t>éliminant</w:t>
      </w:r>
      <w:proofErr w:type="spellEnd"/>
      <w:r>
        <w:t xml:space="preserve"> </w:t>
      </w:r>
      <w:proofErr w:type="spellStart"/>
      <w:r>
        <w:t>progressivement</w:t>
      </w:r>
      <w:proofErr w:type="spellEnd"/>
      <w:r>
        <w:t xml:space="preserve"> les HFC et de </w:t>
      </w:r>
      <w:proofErr w:type="spellStart"/>
      <w:r>
        <w:t>travailler</w:t>
      </w:r>
      <w:proofErr w:type="spellEnd"/>
      <w:r>
        <w:t xml:space="preserve"> </w:t>
      </w:r>
      <w:proofErr w:type="spellStart"/>
      <w:r>
        <w:t>en</w:t>
      </w:r>
      <w:proofErr w:type="spellEnd"/>
      <w:r>
        <w:t xml:space="preserve"> </w:t>
      </w:r>
      <w:proofErr w:type="spellStart"/>
      <w:r>
        <w:t>étroite</w:t>
      </w:r>
      <w:proofErr w:type="spellEnd"/>
      <w:r>
        <w:t xml:space="preserve"> collaboration avec </w:t>
      </w:r>
      <w:proofErr w:type="spellStart"/>
      <w:r>
        <w:t>leur</w:t>
      </w:r>
      <w:proofErr w:type="spellEnd"/>
      <w:r>
        <w:t xml:space="preserve"> </w:t>
      </w:r>
      <w:proofErr w:type="spellStart"/>
      <w:r>
        <w:t>industrie</w:t>
      </w:r>
      <w:proofErr w:type="spellEnd"/>
      <w:r>
        <w:t xml:space="preserve"> locale ; et</w:t>
      </w:r>
    </w:p>
    <w:p w14:paraId="58430165" w14:textId="77777777" w:rsidR="00A06969" w:rsidRPr="00761F3B" w:rsidRDefault="00A06969" w:rsidP="00A06969">
      <w:pPr>
        <w:pStyle w:val="Heading2"/>
        <w:numPr>
          <w:ilvl w:val="1"/>
          <w:numId w:val="1"/>
        </w:numPr>
      </w:pPr>
      <w:r>
        <w:t xml:space="preserve">Le </w:t>
      </w:r>
      <w:proofErr w:type="spellStart"/>
      <w:r>
        <w:t>niveau</w:t>
      </w:r>
      <w:proofErr w:type="spellEnd"/>
      <w:r>
        <w:t xml:space="preserve"> des </w:t>
      </w:r>
      <w:proofErr w:type="spellStart"/>
      <w:r>
        <w:t>incitations</w:t>
      </w:r>
      <w:proofErr w:type="spellEnd"/>
      <w:r>
        <w:t xml:space="preserve"> </w:t>
      </w:r>
      <w:proofErr w:type="spellStart"/>
      <w:r>
        <w:t>devant</w:t>
      </w:r>
      <w:proofErr w:type="spellEnd"/>
      <w:r>
        <w:t xml:space="preserve"> </w:t>
      </w:r>
      <w:proofErr w:type="spellStart"/>
      <w:r>
        <w:t>être</w:t>
      </w:r>
      <w:proofErr w:type="spellEnd"/>
      <w:r>
        <w:t xml:space="preserve"> </w:t>
      </w:r>
      <w:proofErr w:type="spellStart"/>
      <w:r>
        <w:t>fournies</w:t>
      </w:r>
      <w:proofErr w:type="spellEnd"/>
      <w:r>
        <w:t xml:space="preserve"> au fabricant </w:t>
      </w:r>
      <w:proofErr w:type="spellStart"/>
      <w:r>
        <w:t>d’équipements</w:t>
      </w:r>
      <w:proofErr w:type="spellEnd"/>
      <w:r>
        <w:t xml:space="preserve"> sera </w:t>
      </w:r>
      <w:proofErr w:type="spellStart"/>
      <w:r>
        <w:t>déterminé</w:t>
      </w:r>
      <w:proofErr w:type="spellEnd"/>
      <w:r>
        <w:t xml:space="preserve"> </w:t>
      </w:r>
      <w:proofErr w:type="spellStart"/>
      <w:r>
        <w:t>en</w:t>
      </w:r>
      <w:proofErr w:type="spellEnd"/>
      <w:r>
        <w:t xml:space="preserve"> </w:t>
      </w:r>
      <w:proofErr w:type="spellStart"/>
      <w:r>
        <w:t>comparant</w:t>
      </w:r>
      <w:proofErr w:type="spellEnd"/>
      <w:r>
        <w:t xml:space="preserve"> les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de </w:t>
      </w:r>
      <w:proofErr w:type="spellStart"/>
      <w:r>
        <w:t>référence</w:t>
      </w:r>
      <w:proofErr w:type="spellEnd"/>
      <w:r>
        <w:t xml:space="preserve"> des </w:t>
      </w:r>
      <w:proofErr w:type="spellStart"/>
      <w:r>
        <w:t>équipements</w:t>
      </w:r>
      <w:proofErr w:type="spellEnd"/>
      <w:r>
        <w:t xml:space="preserve"> aux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ciblés</w:t>
      </w:r>
      <w:proofErr w:type="spellEnd"/>
      <w:r>
        <w:t xml:space="preserve"> </w:t>
      </w:r>
      <w:proofErr w:type="spellStart"/>
      <w:r>
        <w:t>proposés</w:t>
      </w:r>
      <w:proofErr w:type="spellEnd"/>
      <w:r>
        <w:t xml:space="preserve"> qui </w:t>
      </w:r>
      <w:proofErr w:type="spellStart"/>
      <w:r>
        <w:t>seront</w:t>
      </w:r>
      <w:proofErr w:type="spellEnd"/>
      <w:r>
        <w:t xml:space="preserve"> </w:t>
      </w:r>
      <w:proofErr w:type="spellStart"/>
      <w:r>
        <w:t>atteints</w:t>
      </w:r>
      <w:proofErr w:type="spellEnd"/>
      <w:r>
        <w:t xml:space="preserve"> après la mise </w:t>
      </w:r>
      <w:proofErr w:type="spellStart"/>
      <w:r>
        <w:t>en</w:t>
      </w:r>
      <w:proofErr w:type="spellEnd"/>
      <w:r>
        <w:t xml:space="preserve"> </w:t>
      </w:r>
      <w:proofErr w:type="spellStart"/>
      <w:r>
        <w:t>œuvre</w:t>
      </w:r>
      <w:proofErr w:type="spellEnd"/>
      <w:r>
        <w:t xml:space="preserve"> du </w:t>
      </w:r>
      <w:proofErr w:type="spellStart"/>
      <w:r>
        <w:t>projet</w:t>
      </w:r>
      <w:proofErr w:type="spellEnd"/>
      <w:r>
        <w:t>.</w:t>
      </w:r>
    </w:p>
    <w:p w14:paraId="48ABC63D" w14:textId="77777777" w:rsidR="00A06969" w:rsidRPr="00761F3B" w:rsidRDefault="00A06969" w:rsidP="00A06969">
      <w:pPr>
        <w:pStyle w:val="Heading1"/>
      </w:pPr>
      <w:r>
        <w:t xml:space="preserve">La fourchette des </w:t>
      </w:r>
      <w:proofErr w:type="spellStart"/>
      <w:r>
        <w:t>coûts</w:t>
      </w:r>
      <w:proofErr w:type="spellEnd"/>
      <w:r>
        <w:t xml:space="preserve"> </w:t>
      </w:r>
      <w:proofErr w:type="spellStart"/>
      <w:r>
        <w:t>d’investissement</w:t>
      </w:r>
      <w:proofErr w:type="spellEnd"/>
      <w:r>
        <w:t xml:space="preserve"> </w:t>
      </w:r>
      <w:proofErr w:type="spellStart"/>
      <w:r>
        <w:t>correspondant</w:t>
      </w:r>
      <w:proofErr w:type="spellEnd"/>
      <w:r>
        <w:t xml:space="preserve"> aux </w:t>
      </w:r>
      <w:proofErr w:type="spellStart"/>
      <w:r>
        <w:t>différents</w:t>
      </w:r>
      <w:proofErr w:type="spellEnd"/>
      <w:r>
        <w:t xml:space="preserve"> </w:t>
      </w:r>
      <w:proofErr w:type="spellStart"/>
      <w:r>
        <w:t>équipements</w:t>
      </w:r>
      <w:proofErr w:type="spellEnd"/>
      <w:r>
        <w:t xml:space="preserve"> figurant dans les tableaux 2 à 6 </w:t>
      </w:r>
      <w:proofErr w:type="spellStart"/>
      <w:r>
        <w:t>s’appuie</w:t>
      </w:r>
      <w:proofErr w:type="spellEnd"/>
      <w:r>
        <w:t xml:space="preserve"> sur les </w:t>
      </w:r>
      <w:proofErr w:type="spellStart"/>
      <w:r>
        <w:t>meilleures</w:t>
      </w:r>
      <w:proofErr w:type="spellEnd"/>
      <w:r>
        <w:t xml:space="preserve"> estimations des interventions </w:t>
      </w:r>
      <w:proofErr w:type="spellStart"/>
      <w:r>
        <w:t>liées</w:t>
      </w:r>
      <w:proofErr w:type="spellEnd"/>
      <w:r>
        <w:t xml:space="preserve"> à la conception du </w:t>
      </w:r>
      <w:proofErr w:type="spellStart"/>
      <w:r>
        <w:t>produit</w:t>
      </w:r>
      <w:proofErr w:type="spellEnd"/>
      <w:r>
        <w:t xml:space="preserve">, à son </w:t>
      </w:r>
      <w:proofErr w:type="spellStart"/>
      <w:r>
        <w:t>développement</w:t>
      </w:r>
      <w:proofErr w:type="spellEnd"/>
      <w:r>
        <w:t xml:space="preserve"> et à la formation </w:t>
      </w:r>
      <w:proofErr w:type="gramStart"/>
      <w:r>
        <w:t>pour</w:t>
      </w:r>
      <w:proofErr w:type="gramEnd"/>
      <w:r>
        <w:t xml:space="preserve"> </w:t>
      </w:r>
      <w:proofErr w:type="spellStart"/>
      <w:r>
        <w:t>l’utiliser</w:t>
      </w:r>
      <w:proofErr w:type="spellEnd"/>
      <w:r>
        <w:t xml:space="preserve">. La conception du </w:t>
      </w:r>
      <w:proofErr w:type="spellStart"/>
      <w:r>
        <w:t>produit</w:t>
      </w:r>
      <w:proofErr w:type="spellEnd"/>
      <w:r>
        <w:t xml:space="preserve">, son </w:t>
      </w:r>
      <w:proofErr w:type="spellStart"/>
      <w:r>
        <w:t>développement</w:t>
      </w:r>
      <w:proofErr w:type="spellEnd"/>
      <w:r>
        <w:t xml:space="preserve"> et les </w:t>
      </w:r>
      <w:proofErr w:type="spellStart"/>
      <w:r>
        <w:t>essais</w:t>
      </w:r>
      <w:proofErr w:type="spellEnd"/>
      <w:r>
        <w:t xml:space="preserve"> </w:t>
      </w:r>
      <w:proofErr w:type="spellStart"/>
      <w:r>
        <w:t>réalisés</w:t>
      </w:r>
      <w:proofErr w:type="spellEnd"/>
      <w:r>
        <w:t xml:space="preserve"> dessus </w:t>
      </w:r>
      <w:proofErr w:type="spellStart"/>
      <w:r>
        <w:t>correspondront</w:t>
      </w:r>
      <w:proofErr w:type="spellEnd"/>
      <w:r>
        <w:t xml:space="preserve"> aux </w:t>
      </w:r>
      <w:proofErr w:type="spellStart"/>
      <w:r>
        <w:t>coûts</w:t>
      </w:r>
      <w:proofErr w:type="spellEnd"/>
      <w:r>
        <w:t xml:space="preserve"> de </w:t>
      </w:r>
      <w:proofErr w:type="spellStart"/>
      <w:r>
        <w:t>l’équipe</w:t>
      </w:r>
      <w:proofErr w:type="spellEnd"/>
      <w:r>
        <w:t xml:space="preserve"> </w:t>
      </w:r>
      <w:proofErr w:type="spellStart"/>
      <w:r>
        <w:t>d’ingénierie</w:t>
      </w:r>
      <w:proofErr w:type="spellEnd"/>
      <w:r>
        <w:t xml:space="preserve">, </w:t>
      </w:r>
      <w:proofErr w:type="spellStart"/>
      <w:r>
        <w:t>tandis</w:t>
      </w:r>
      <w:proofErr w:type="spellEnd"/>
      <w:r>
        <w:t xml:space="preserve"> que la formation </w:t>
      </w:r>
      <w:proofErr w:type="spellStart"/>
      <w:r>
        <w:t>correspondra</w:t>
      </w:r>
      <w:proofErr w:type="spellEnd"/>
      <w:r>
        <w:t xml:space="preserve"> aux </w:t>
      </w:r>
      <w:proofErr w:type="spellStart"/>
      <w:r>
        <w:t>coûts</w:t>
      </w:r>
      <w:proofErr w:type="spellEnd"/>
      <w:r>
        <w:t xml:space="preserve"> de formation du personnel technique et du personnel de </w:t>
      </w:r>
      <w:proofErr w:type="spellStart"/>
      <w:r>
        <w:t>l’usine</w:t>
      </w:r>
      <w:proofErr w:type="spellEnd"/>
      <w:r>
        <w:t>.</w:t>
      </w:r>
    </w:p>
    <w:p w14:paraId="74787DB6" w14:textId="77777777" w:rsidR="00A06969" w:rsidRPr="00761F3B" w:rsidRDefault="00A06969" w:rsidP="00A06969">
      <w:pPr>
        <w:rPr>
          <w:b/>
          <w:bCs/>
        </w:rPr>
      </w:pPr>
      <w:r>
        <w:rPr>
          <w:b/>
        </w:rPr>
        <w:t>III.1.2</w:t>
      </w:r>
      <w:r>
        <w:rPr>
          <w:b/>
        </w:rPr>
        <w:tab/>
      </w:r>
      <w:proofErr w:type="spellStart"/>
      <w:r>
        <w:rPr>
          <w:b/>
        </w:rPr>
        <w:t>Réfrigération</w:t>
      </w:r>
      <w:proofErr w:type="spellEnd"/>
      <w:r>
        <w:rPr>
          <w:b/>
        </w:rPr>
        <w:t xml:space="preserve"> domestique</w:t>
      </w:r>
    </w:p>
    <w:p w14:paraId="214FF29D" w14:textId="77777777" w:rsidR="00C41DDA" w:rsidRPr="00761F3B" w:rsidRDefault="00C41DDA" w:rsidP="00C41DDA"/>
    <w:p w14:paraId="7D6BEAAC" w14:textId="77777777" w:rsidR="00A06969" w:rsidRPr="00761F3B" w:rsidRDefault="00A06969" w:rsidP="00A06969">
      <w:pPr>
        <w:pStyle w:val="Heading1"/>
      </w:pPr>
      <w:r>
        <w:t xml:space="preserve">Les </w:t>
      </w:r>
      <w:proofErr w:type="spellStart"/>
      <w:r>
        <w:t>équipements</w:t>
      </w:r>
      <w:proofErr w:type="spellEnd"/>
      <w:r>
        <w:t xml:space="preserve"> de </w:t>
      </w:r>
      <w:proofErr w:type="spellStart"/>
      <w:r>
        <w:t>réfrigération</w:t>
      </w:r>
      <w:proofErr w:type="spellEnd"/>
      <w:r>
        <w:t xml:space="preserve"> domestique </w:t>
      </w:r>
      <w:proofErr w:type="spellStart"/>
      <w:r>
        <w:t>sont</w:t>
      </w:r>
      <w:proofErr w:type="spellEnd"/>
      <w:r>
        <w:t xml:space="preserve"> </w:t>
      </w:r>
      <w:proofErr w:type="spellStart"/>
      <w:r>
        <w:t>principalement</w:t>
      </w:r>
      <w:proofErr w:type="spellEnd"/>
      <w:r>
        <w:t xml:space="preserve"> </w:t>
      </w:r>
      <w:proofErr w:type="spellStart"/>
      <w:r>
        <w:t>utilisés</w:t>
      </w:r>
      <w:proofErr w:type="spellEnd"/>
      <w:r>
        <w:t xml:space="preserve"> par les ménages, les petits </w:t>
      </w:r>
      <w:proofErr w:type="spellStart"/>
      <w:r>
        <w:t>magasins</w:t>
      </w:r>
      <w:proofErr w:type="spellEnd"/>
      <w:r>
        <w:t xml:space="preserve"> et </w:t>
      </w:r>
      <w:proofErr w:type="spellStart"/>
      <w:r>
        <w:t>établissements</w:t>
      </w:r>
      <w:proofErr w:type="spellEnd"/>
      <w:r>
        <w:t xml:space="preserve">, les </w:t>
      </w:r>
      <w:proofErr w:type="spellStart"/>
      <w:r>
        <w:t>hôtels</w:t>
      </w:r>
      <w:proofErr w:type="spellEnd"/>
      <w:r>
        <w:t xml:space="preserve"> et </w:t>
      </w:r>
      <w:proofErr w:type="spellStart"/>
      <w:r>
        <w:t>autres</w:t>
      </w:r>
      <w:proofErr w:type="spellEnd"/>
      <w:r>
        <w:t xml:space="preserve"> </w:t>
      </w:r>
      <w:proofErr w:type="spellStart"/>
      <w:r>
        <w:t>utilisateurs</w:t>
      </w:r>
      <w:proofErr w:type="spellEnd"/>
      <w:r>
        <w:t xml:space="preserve"> </w:t>
      </w:r>
      <w:proofErr w:type="spellStart"/>
      <w:r>
        <w:t>similaires</w:t>
      </w:r>
      <w:proofErr w:type="spellEnd"/>
      <w:r>
        <w:t xml:space="preserve"> pour stocker les </w:t>
      </w:r>
      <w:proofErr w:type="spellStart"/>
      <w:r>
        <w:t>produits</w:t>
      </w:r>
      <w:proofErr w:type="spellEnd"/>
      <w:r>
        <w:t xml:space="preserve"> </w:t>
      </w:r>
      <w:proofErr w:type="spellStart"/>
      <w:r>
        <w:t>devant</w:t>
      </w:r>
      <w:proofErr w:type="spellEnd"/>
      <w:r>
        <w:t xml:space="preserve"> </w:t>
      </w:r>
      <w:proofErr w:type="spellStart"/>
      <w:r>
        <w:t>être</w:t>
      </w:r>
      <w:proofErr w:type="spellEnd"/>
      <w:r>
        <w:t xml:space="preserve"> </w:t>
      </w:r>
      <w:proofErr w:type="spellStart"/>
      <w:r>
        <w:t>réfrigérés</w:t>
      </w:r>
      <w:proofErr w:type="spellEnd"/>
      <w:r>
        <w:t xml:space="preserve">.  </w:t>
      </w:r>
      <w:proofErr w:type="spellStart"/>
      <w:r>
        <w:t>Ces</w:t>
      </w:r>
      <w:proofErr w:type="spellEnd"/>
      <w:r>
        <w:t xml:space="preserve"> </w:t>
      </w:r>
      <w:proofErr w:type="spellStart"/>
      <w:r>
        <w:t>équipements</w:t>
      </w:r>
      <w:proofErr w:type="spellEnd"/>
      <w:r>
        <w:t xml:space="preserve"> </w:t>
      </w:r>
      <w:proofErr w:type="spellStart"/>
      <w:r>
        <w:t>contiennent</w:t>
      </w:r>
      <w:proofErr w:type="spellEnd"/>
      <w:r>
        <w:t xml:space="preserve"> des </w:t>
      </w:r>
      <w:proofErr w:type="spellStart"/>
      <w:r>
        <w:t>compresseurs</w:t>
      </w:r>
      <w:proofErr w:type="spellEnd"/>
      <w:r>
        <w:t xml:space="preserve"> à </w:t>
      </w:r>
      <w:proofErr w:type="spellStart"/>
      <w:r>
        <w:t>moteur</w:t>
      </w:r>
      <w:proofErr w:type="spellEnd"/>
      <w:r>
        <w:t xml:space="preserve"> </w:t>
      </w:r>
      <w:proofErr w:type="spellStart"/>
      <w:r>
        <w:t>d’une</w:t>
      </w:r>
      <w:proofErr w:type="spellEnd"/>
      <w:r>
        <w:t xml:space="preserve"> </w:t>
      </w:r>
      <w:proofErr w:type="spellStart"/>
      <w:r>
        <w:t>capacité</w:t>
      </w:r>
      <w:proofErr w:type="spellEnd"/>
      <w:r>
        <w:t xml:space="preserve"> </w:t>
      </w:r>
      <w:proofErr w:type="spellStart"/>
      <w:r>
        <w:t>inférieure</w:t>
      </w:r>
      <w:proofErr w:type="spellEnd"/>
      <w:r>
        <w:t xml:space="preserve"> à 1/3 CV</w:t>
      </w:r>
      <w:r w:rsidRPr="00761F3B">
        <w:rPr>
          <w:rStyle w:val="FootnoteReference"/>
        </w:rPr>
        <w:footnoteReference w:id="12"/>
      </w:r>
      <w:r>
        <w:t xml:space="preserve">. La </w:t>
      </w:r>
      <w:proofErr w:type="spellStart"/>
      <w:r>
        <w:t>capacité</w:t>
      </w:r>
      <w:proofErr w:type="spellEnd"/>
      <w:r>
        <w:t xml:space="preserve"> des </w:t>
      </w:r>
      <w:proofErr w:type="spellStart"/>
      <w:r>
        <w:t>équipements</w:t>
      </w:r>
      <w:proofErr w:type="spellEnd"/>
      <w:r>
        <w:t xml:space="preserve"> </w:t>
      </w:r>
      <w:proofErr w:type="spellStart"/>
      <w:r>
        <w:t>peut</w:t>
      </w:r>
      <w:proofErr w:type="spellEnd"/>
      <w:r>
        <w:t xml:space="preserve"> </w:t>
      </w:r>
      <w:proofErr w:type="spellStart"/>
      <w:r>
        <w:t>dépasser</w:t>
      </w:r>
      <w:proofErr w:type="spellEnd"/>
      <w:r>
        <w:t xml:space="preserve"> 1 000 litres, </w:t>
      </w:r>
      <w:proofErr w:type="spellStart"/>
      <w:r>
        <w:t>en</w:t>
      </w:r>
      <w:proofErr w:type="spellEnd"/>
      <w:r>
        <w:t xml:space="preserve"> </w:t>
      </w:r>
      <w:proofErr w:type="spellStart"/>
      <w:r>
        <w:t>fonction</w:t>
      </w:r>
      <w:proofErr w:type="spellEnd"/>
      <w:r>
        <w:t xml:space="preserve"> du </w:t>
      </w:r>
      <w:proofErr w:type="spellStart"/>
      <w:r>
        <w:t>marché</w:t>
      </w:r>
      <w:proofErr w:type="spellEnd"/>
      <w:r>
        <w:t xml:space="preserve">, </w:t>
      </w:r>
      <w:proofErr w:type="spellStart"/>
      <w:r>
        <w:t>même</w:t>
      </w:r>
      <w:proofErr w:type="spellEnd"/>
      <w:r>
        <w:t xml:space="preserve"> </w:t>
      </w:r>
      <w:proofErr w:type="spellStart"/>
      <w:r>
        <w:t>si</w:t>
      </w:r>
      <w:proofErr w:type="spellEnd"/>
      <w:r>
        <w:t xml:space="preserve"> la </w:t>
      </w:r>
      <w:proofErr w:type="spellStart"/>
      <w:r>
        <w:t>plupart</w:t>
      </w:r>
      <w:proofErr w:type="spellEnd"/>
      <w:r>
        <w:t xml:space="preserve"> des </w:t>
      </w:r>
      <w:proofErr w:type="spellStart"/>
      <w:r>
        <w:t>équipements</w:t>
      </w:r>
      <w:proofErr w:type="spellEnd"/>
      <w:r>
        <w:t xml:space="preserve"> </w:t>
      </w:r>
      <w:proofErr w:type="spellStart"/>
      <w:r>
        <w:t>vendus</w:t>
      </w:r>
      <w:proofErr w:type="spellEnd"/>
      <w:r>
        <w:t xml:space="preserve"> à </w:t>
      </w:r>
      <w:proofErr w:type="spellStart"/>
      <w:r>
        <w:t>l’échelle</w:t>
      </w:r>
      <w:proofErr w:type="spellEnd"/>
      <w:r>
        <w:t xml:space="preserve"> </w:t>
      </w:r>
      <w:proofErr w:type="spellStart"/>
      <w:r>
        <w:t>mondiale</w:t>
      </w:r>
      <w:proofErr w:type="spellEnd"/>
      <w:r>
        <w:t xml:space="preserve"> a </w:t>
      </w:r>
      <w:proofErr w:type="spellStart"/>
      <w:r>
        <w:t>une</w:t>
      </w:r>
      <w:proofErr w:type="spellEnd"/>
      <w:r>
        <w:t xml:space="preserve"> </w:t>
      </w:r>
      <w:proofErr w:type="spellStart"/>
      <w:r>
        <w:t>capacité</w:t>
      </w:r>
      <w:proofErr w:type="spellEnd"/>
      <w:r>
        <w:t xml:space="preserve"> bien </w:t>
      </w:r>
      <w:proofErr w:type="spellStart"/>
      <w:r>
        <w:t>moindre</w:t>
      </w:r>
      <w:proofErr w:type="spellEnd"/>
      <w:r>
        <w:t>.</w:t>
      </w:r>
    </w:p>
    <w:p w14:paraId="6B334AB9" w14:textId="77777777" w:rsidR="00A06969" w:rsidRPr="00761F3B" w:rsidRDefault="00A06969" w:rsidP="00A06969">
      <w:pPr>
        <w:pStyle w:val="Heading1"/>
      </w:pPr>
      <w:bookmarkStart w:id="0" w:name="_Hlk149477196"/>
      <w:r>
        <w:lastRenderedPageBreak/>
        <w:t xml:space="preserve">Les </w:t>
      </w:r>
      <w:proofErr w:type="spellStart"/>
      <w:r>
        <w:t>surcoûts</w:t>
      </w:r>
      <w:proofErr w:type="spellEnd"/>
      <w:r>
        <w:t xml:space="preserve"> </w:t>
      </w:r>
      <w:proofErr w:type="spellStart"/>
      <w:r>
        <w:t>liés</w:t>
      </w:r>
      <w:proofErr w:type="spellEnd"/>
      <w:r>
        <w:t xml:space="preserve"> à </w:t>
      </w:r>
      <w:proofErr w:type="spellStart"/>
      <w:r>
        <w:t>l’efficacité</w:t>
      </w:r>
      <w:proofErr w:type="spellEnd"/>
      <w:r>
        <w:t xml:space="preserve"> </w:t>
      </w:r>
      <w:proofErr w:type="spellStart"/>
      <w:r>
        <w:t>énergétique</w:t>
      </w:r>
      <w:proofErr w:type="spellEnd"/>
      <w:r>
        <w:t xml:space="preserve"> </w:t>
      </w:r>
      <w:proofErr w:type="spellStart"/>
      <w:r>
        <w:t>durant</w:t>
      </w:r>
      <w:proofErr w:type="spellEnd"/>
      <w:r>
        <w:t xml:space="preserve"> la </w:t>
      </w:r>
      <w:proofErr w:type="spellStart"/>
      <w:r>
        <w:t>réduction</w:t>
      </w:r>
      <w:proofErr w:type="spellEnd"/>
      <w:r>
        <w:t xml:space="preserve"> progressive des HFC </w:t>
      </w:r>
      <w:proofErr w:type="spellStart"/>
      <w:r>
        <w:t>incluront</w:t>
      </w:r>
      <w:proofErr w:type="spellEnd"/>
      <w:r>
        <w:t xml:space="preserve"> les </w:t>
      </w:r>
      <w:proofErr w:type="spellStart"/>
      <w:r>
        <w:t>surcoûts</w:t>
      </w:r>
      <w:proofErr w:type="spellEnd"/>
      <w:r>
        <w:t xml:space="preserve"> </w:t>
      </w:r>
      <w:proofErr w:type="spellStart"/>
      <w:r>
        <w:t>d’investissement</w:t>
      </w:r>
      <w:proofErr w:type="spellEnd"/>
      <w:r>
        <w:t xml:space="preserve"> </w:t>
      </w:r>
      <w:proofErr w:type="spellStart"/>
      <w:r>
        <w:t>en</w:t>
      </w:r>
      <w:proofErr w:type="spellEnd"/>
      <w:r>
        <w:t xml:space="preserve"> capital et les </w:t>
      </w:r>
      <w:proofErr w:type="spellStart"/>
      <w:r>
        <w:t>surcoûts</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associés</w:t>
      </w:r>
      <w:proofErr w:type="spellEnd"/>
      <w:r>
        <w:t xml:space="preserve"> aux </w:t>
      </w:r>
      <w:proofErr w:type="spellStart"/>
      <w:r>
        <w:t>équipements</w:t>
      </w:r>
      <w:proofErr w:type="spellEnd"/>
      <w:r>
        <w:t xml:space="preserve"> </w:t>
      </w:r>
      <w:proofErr w:type="spellStart"/>
      <w:r>
        <w:t>sobres</w:t>
      </w:r>
      <w:proofErr w:type="spellEnd"/>
      <w:r>
        <w:t xml:space="preserve"> </w:t>
      </w:r>
      <w:proofErr w:type="spellStart"/>
      <w:r>
        <w:t>en</w:t>
      </w:r>
      <w:proofErr w:type="spellEnd"/>
      <w:r>
        <w:t xml:space="preserve"> </w:t>
      </w:r>
      <w:proofErr w:type="spellStart"/>
      <w:r>
        <w:t>énergie</w:t>
      </w:r>
      <w:proofErr w:type="spellEnd"/>
      <w:r>
        <w:t xml:space="preserve"> </w:t>
      </w:r>
      <w:proofErr w:type="spellStart"/>
      <w:r>
        <w:t>durant</w:t>
      </w:r>
      <w:proofErr w:type="spellEnd"/>
      <w:r>
        <w:t xml:space="preserve"> la </w:t>
      </w:r>
      <w:proofErr w:type="spellStart"/>
      <w:r>
        <w:t>réduction</w:t>
      </w:r>
      <w:proofErr w:type="spellEnd"/>
      <w:r>
        <w:t xml:space="preserve"> progressive des HFC (</w:t>
      </w:r>
      <w:proofErr w:type="spellStart"/>
      <w:r>
        <w:t>voir</w:t>
      </w:r>
      <w:proofErr w:type="spellEnd"/>
      <w:r>
        <w:t xml:space="preserve"> le tableau 2). Les </w:t>
      </w:r>
      <w:proofErr w:type="spellStart"/>
      <w:r>
        <w:t>surcoûts</w:t>
      </w:r>
      <w:proofErr w:type="spellEnd"/>
      <w:r>
        <w:t xml:space="preserve"> </w:t>
      </w:r>
      <w:proofErr w:type="spellStart"/>
      <w:r>
        <w:t>d’investissement</w:t>
      </w:r>
      <w:proofErr w:type="spellEnd"/>
      <w:r>
        <w:t xml:space="preserve"> </w:t>
      </w:r>
      <w:proofErr w:type="spellStart"/>
      <w:r>
        <w:t>en</w:t>
      </w:r>
      <w:proofErr w:type="spellEnd"/>
      <w:r>
        <w:t xml:space="preserve"> capital </w:t>
      </w:r>
      <w:proofErr w:type="spellStart"/>
      <w:r>
        <w:t>sont</w:t>
      </w:r>
      <w:proofErr w:type="spellEnd"/>
      <w:r>
        <w:t xml:space="preserve"> les </w:t>
      </w:r>
      <w:proofErr w:type="spellStart"/>
      <w:r>
        <w:t>investissements</w:t>
      </w:r>
      <w:proofErr w:type="spellEnd"/>
      <w:r>
        <w:t xml:space="preserve"> </w:t>
      </w:r>
      <w:proofErr w:type="spellStart"/>
      <w:r>
        <w:t>initiaux</w:t>
      </w:r>
      <w:proofErr w:type="spellEnd"/>
      <w:r>
        <w:t xml:space="preserve"> </w:t>
      </w:r>
      <w:proofErr w:type="spellStart"/>
      <w:r>
        <w:t>nécessaires</w:t>
      </w:r>
      <w:proofErr w:type="spellEnd"/>
      <w:r>
        <w:t xml:space="preserve"> à la fabrication </w:t>
      </w:r>
      <w:proofErr w:type="spellStart"/>
      <w:r>
        <w:t>d’équipements</w:t>
      </w:r>
      <w:proofErr w:type="spellEnd"/>
      <w:r>
        <w:t xml:space="preserve"> </w:t>
      </w:r>
      <w:proofErr w:type="spellStart"/>
      <w:r>
        <w:t>sobres</w:t>
      </w:r>
      <w:proofErr w:type="spellEnd"/>
      <w:r>
        <w:t xml:space="preserve"> </w:t>
      </w:r>
      <w:proofErr w:type="spellStart"/>
      <w:r>
        <w:t>en</w:t>
      </w:r>
      <w:proofErr w:type="spellEnd"/>
      <w:r>
        <w:t xml:space="preserve"> </w:t>
      </w:r>
      <w:proofErr w:type="spellStart"/>
      <w:r>
        <w:t>énergie</w:t>
      </w:r>
      <w:proofErr w:type="spellEnd"/>
      <w:r>
        <w:t xml:space="preserve"> (par </w:t>
      </w:r>
      <w:proofErr w:type="spellStart"/>
      <w:r>
        <w:t>exemple</w:t>
      </w:r>
      <w:proofErr w:type="spellEnd"/>
      <w:r>
        <w:t xml:space="preserve"> les </w:t>
      </w:r>
      <w:proofErr w:type="spellStart"/>
      <w:r>
        <w:t>investissements</w:t>
      </w:r>
      <w:proofErr w:type="spellEnd"/>
      <w:r>
        <w:t xml:space="preserve"> </w:t>
      </w:r>
      <w:proofErr w:type="spellStart"/>
      <w:r>
        <w:t>liés</w:t>
      </w:r>
      <w:proofErr w:type="spellEnd"/>
      <w:r>
        <w:t xml:space="preserve"> à la conception et au </w:t>
      </w:r>
      <w:proofErr w:type="spellStart"/>
      <w:r>
        <w:t>développement</w:t>
      </w:r>
      <w:proofErr w:type="spellEnd"/>
      <w:r>
        <w:t xml:space="preserve"> du </w:t>
      </w:r>
      <w:proofErr w:type="spellStart"/>
      <w:r>
        <w:t>produit</w:t>
      </w:r>
      <w:proofErr w:type="spellEnd"/>
      <w:r>
        <w:t xml:space="preserve">, </w:t>
      </w:r>
      <w:proofErr w:type="spellStart"/>
      <w:r>
        <w:t>notamment</w:t>
      </w:r>
      <w:proofErr w:type="spellEnd"/>
      <w:r>
        <w:t xml:space="preserve"> le </w:t>
      </w:r>
      <w:proofErr w:type="spellStart"/>
      <w:r>
        <w:t>développement</w:t>
      </w:r>
      <w:proofErr w:type="spellEnd"/>
      <w:r>
        <w:t xml:space="preserve"> du prototype et les </w:t>
      </w:r>
      <w:proofErr w:type="spellStart"/>
      <w:r>
        <w:t>essais</w:t>
      </w:r>
      <w:proofErr w:type="spellEnd"/>
      <w:r>
        <w:t xml:space="preserve"> </w:t>
      </w:r>
      <w:proofErr w:type="spellStart"/>
      <w:r>
        <w:t>réalisés</w:t>
      </w:r>
      <w:proofErr w:type="spellEnd"/>
      <w:r>
        <w:t xml:space="preserve"> dessus, </w:t>
      </w:r>
      <w:proofErr w:type="spellStart"/>
      <w:r>
        <w:t>ou</w:t>
      </w:r>
      <w:proofErr w:type="spellEnd"/>
      <w:r>
        <w:t xml:space="preserve"> les </w:t>
      </w:r>
      <w:proofErr w:type="spellStart"/>
      <w:r>
        <w:t>investissements</w:t>
      </w:r>
      <w:proofErr w:type="spellEnd"/>
      <w:r>
        <w:t xml:space="preserve"> dans la formation du personnel technique). Les </w:t>
      </w:r>
      <w:proofErr w:type="spellStart"/>
      <w:r>
        <w:t>surcoûts</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sont</w:t>
      </w:r>
      <w:proofErr w:type="spellEnd"/>
      <w:r>
        <w:t xml:space="preserve"> </w:t>
      </w:r>
      <w:proofErr w:type="spellStart"/>
      <w:r>
        <w:t>définis</w:t>
      </w:r>
      <w:proofErr w:type="spellEnd"/>
      <w:r>
        <w:t xml:space="preserve"> </w:t>
      </w:r>
      <w:proofErr w:type="spellStart"/>
      <w:r>
        <w:t>comme</w:t>
      </w:r>
      <w:proofErr w:type="spellEnd"/>
      <w:r>
        <w:t xml:space="preserve"> les </w:t>
      </w:r>
      <w:proofErr w:type="spellStart"/>
      <w:r>
        <w:t>surcoûts</w:t>
      </w:r>
      <w:proofErr w:type="spellEnd"/>
      <w:r>
        <w:t xml:space="preserve"> </w:t>
      </w:r>
      <w:proofErr w:type="spellStart"/>
      <w:r>
        <w:t>permettant</w:t>
      </w:r>
      <w:proofErr w:type="spellEnd"/>
      <w:r>
        <w:t xml:space="preserve"> </w:t>
      </w:r>
      <w:proofErr w:type="spellStart"/>
      <w:r>
        <w:t>d’atteindre</w:t>
      </w:r>
      <w:proofErr w:type="spellEnd"/>
      <w:r>
        <w:t xml:space="preserve"> de </w:t>
      </w:r>
      <w:proofErr w:type="spellStart"/>
      <w:r>
        <w:t>meilleures</w:t>
      </w:r>
      <w:proofErr w:type="spellEnd"/>
      <w:r>
        <w:t xml:space="preserve"> performances </w:t>
      </w:r>
      <w:proofErr w:type="spellStart"/>
      <w:r>
        <w:t>d’efficacité</w:t>
      </w:r>
      <w:proofErr w:type="spellEnd"/>
      <w:r>
        <w:t xml:space="preserve"> </w:t>
      </w:r>
      <w:proofErr w:type="spellStart"/>
      <w:r>
        <w:t>énergétique</w:t>
      </w:r>
      <w:proofErr w:type="spellEnd"/>
      <w:r>
        <w:t xml:space="preserve"> grâce à </w:t>
      </w:r>
      <w:proofErr w:type="spellStart"/>
      <w:r>
        <w:t>l’emploi</w:t>
      </w:r>
      <w:proofErr w:type="spellEnd"/>
      <w:r>
        <w:t xml:space="preserve"> de </w:t>
      </w:r>
      <w:proofErr w:type="spellStart"/>
      <w:r>
        <w:t>composants</w:t>
      </w:r>
      <w:proofErr w:type="spellEnd"/>
      <w:r>
        <w:t xml:space="preserve"> de </w:t>
      </w:r>
      <w:proofErr w:type="spellStart"/>
      <w:r>
        <w:t>remplacement</w:t>
      </w:r>
      <w:proofErr w:type="spellEnd"/>
      <w:r>
        <w:t xml:space="preserve"> </w:t>
      </w:r>
      <w:proofErr w:type="spellStart"/>
      <w:r>
        <w:t>destinés</w:t>
      </w:r>
      <w:proofErr w:type="spellEnd"/>
      <w:r>
        <w:t xml:space="preserve"> aux </w:t>
      </w:r>
      <w:proofErr w:type="spellStart"/>
      <w:r>
        <w:t>mêmes</w:t>
      </w:r>
      <w:proofErr w:type="spellEnd"/>
      <w:r>
        <w:t xml:space="preserve"> </w:t>
      </w:r>
      <w:proofErr w:type="spellStart"/>
      <w:r>
        <w:t>équipements</w:t>
      </w:r>
      <w:proofErr w:type="spellEnd"/>
      <w:r>
        <w:t xml:space="preserve"> (par </w:t>
      </w:r>
      <w:proofErr w:type="spellStart"/>
      <w:r>
        <w:t>exemple</w:t>
      </w:r>
      <w:proofErr w:type="spellEnd"/>
      <w:r>
        <w:t xml:space="preserve"> des </w:t>
      </w:r>
      <w:proofErr w:type="spellStart"/>
      <w:r>
        <w:t>compresseurs</w:t>
      </w:r>
      <w:proofErr w:type="spellEnd"/>
      <w:r>
        <w:t xml:space="preserve"> à </w:t>
      </w:r>
      <w:proofErr w:type="spellStart"/>
      <w:r>
        <w:t>variateur</w:t>
      </w:r>
      <w:proofErr w:type="spellEnd"/>
      <w:r>
        <w:t xml:space="preserve"> de </w:t>
      </w:r>
      <w:proofErr w:type="spellStart"/>
      <w:r>
        <w:t>vitesse</w:t>
      </w:r>
      <w:proofErr w:type="spellEnd"/>
      <w:r>
        <w:t xml:space="preserve">, </w:t>
      </w:r>
      <w:proofErr w:type="spellStart"/>
      <w:r>
        <w:t>ou</w:t>
      </w:r>
      <w:proofErr w:type="spellEnd"/>
      <w:r>
        <w:t xml:space="preserve"> des </w:t>
      </w:r>
      <w:proofErr w:type="spellStart"/>
      <w:r>
        <w:t>échangeurs</w:t>
      </w:r>
      <w:proofErr w:type="spellEnd"/>
      <w:r>
        <w:t xml:space="preserve"> de </w:t>
      </w:r>
      <w:proofErr w:type="spellStart"/>
      <w:r>
        <w:t>chaleur</w:t>
      </w:r>
      <w:proofErr w:type="spellEnd"/>
      <w:r>
        <w:t xml:space="preserve"> </w:t>
      </w:r>
      <w:proofErr w:type="spellStart"/>
      <w:r>
        <w:t>sobres</w:t>
      </w:r>
      <w:proofErr w:type="spellEnd"/>
      <w:r>
        <w:t xml:space="preserve"> </w:t>
      </w:r>
      <w:proofErr w:type="spellStart"/>
      <w:r>
        <w:t>en</w:t>
      </w:r>
      <w:proofErr w:type="spellEnd"/>
      <w:r>
        <w:t xml:space="preserve"> </w:t>
      </w:r>
      <w:proofErr w:type="spellStart"/>
      <w:r>
        <w:t>énergie</w:t>
      </w:r>
      <w:proofErr w:type="spellEnd"/>
      <w:r>
        <w:t>).</w:t>
      </w:r>
    </w:p>
    <w:bookmarkEnd w:id="0"/>
    <w:p w14:paraId="7F785D15" w14:textId="77777777" w:rsidR="00A06969" w:rsidRPr="00761F3B" w:rsidRDefault="00A06969" w:rsidP="00A06969">
      <w:pPr>
        <w:rPr>
          <w:b/>
          <w:bCs/>
        </w:rPr>
      </w:pPr>
      <w:r>
        <w:rPr>
          <w:b/>
        </w:rPr>
        <w:t xml:space="preserve">Tableau 2. </w:t>
      </w:r>
      <w:proofErr w:type="spellStart"/>
      <w:r>
        <w:rPr>
          <w:b/>
        </w:rPr>
        <w:t>Surcoûts</w:t>
      </w:r>
      <w:proofErr w:type="spellEnd"/>
      <w:r w:rsidRPr="00761F3B">
        <w:rPr>
          <w:rStyle w:val="FootnoteReference"/>
          <w:b/>
          <w:bCs/>
        </w:rPr>
        <w:footnoteReference w:id="13"/>
      </w:r>
      <w:r>
        <w:rPr>
          <w:b/>
        </w:rPr>
        <w:t xml:space="preserve"> </w:t>
      </w:r>
      <w:proofErr w:type="spellStart"/>
      <w:r>
        <w:rPr>
          <w:b/>
        </w:rPr>
        <w:t>liés</w:t>
      </w:r>
      <w:proofErr w:type="spellEnd"/>
      <w:r>
        <w:rPr>
          <w:b/>
        </w:rPr>
        <w:t xml:space="preserve"> à la </w:t>
      </w:r>
      <w:proofErr w:type="spellStart"/>
      <w:r>
        <w:rPr>
          <w:b/>
        </w:rPr>
        <w:t>réfrigération</w:t>
      </w:r>
      <w:proofErr w:type="spellEnd"/>
      <w:r>
        <w:rPr>
          <w:b/>
        </w:rPr>
        <w:t xml:space="preserve"> domestique pour </w:t>
      </w:r>
      <w:proofErr w:type="spellStart"/>
      <w:r>
        <w:rPr>
          <w:b/>
        </w:rPr>
        <w:t>une</w:t>
      </w:r>
      <w:proofErr w:type="spellEnd"/>
      <w:r>
        <w:rPr>
          <w:b/>
        </w:rPr>
        <w:t xml:space="preserve"> </w:t>
      </w:r>
      <w:proofErr w:type="spellStart"/>
      <w:r>
        <w:rPr>
          <w:b/>
        </w:rPr>
        <w:t>entreprise</w:t>
      </w:r>
      <w:proofErr w:type="spellEnd"/>
      <w:r>
        <w:rPr>
          <w:b/>
        </w:rPr>
        <w:t xml:space="preserve"> </w:t>
      </w:r>
      <w:proofErr w:type="spellStart"/>
      <w:r>
        <w:rPr>
          <w:b/>
        </w:rPr>
        <w:t>d’une</w:t>
      </w:r>
      <w:proofErr w:type="spellEnd"/>
      <w:r>
        <w:rPr>
          <w:b/>
        </w:rPr>
        <w:t xml:space="preserve"> </w:t>
      </w:r>
      <w:proofErr w:type="spellStart"/>
      <w:r>
        <w:rPr>
          <w:b/>
        </w:rPr>
        <w:t>capacité</w:t>
      </w:r>
      <w:proofErr w:type="spellEnd"/>
      <w:r>
        <w:rPr>
          <w:b/>
        </w:rPr>
        <w:t xml:space="preserve"> </w:t>
      </w:r>
      <w:proofErr w:type="spellStart"/>
      <w:r>
        <w:rPr>
          <w:b/>
        </w:rPr>
        <w:t>annuelle</w:t>
      </w:r>
      <w:proofErr w:type="spellEnd"/>
      <w:r>
        <w:rPr>
          <w:b/>
        </w:rPr>
        <w:t xml:space="preserve"> de 250 000 </w:t>
      </w:r>
      <w:proofErr w:type="spellStart"/>
      <w:proofErr w:type="gramStart"/>
      <w:r>
        <w:rPr>
          <w:b/>
        </w:rPr>
        <w:t>équipements</w:t>
      </w:r>
      <w:proofErr w:type="spellEnd"/>
      <w:proofErr w:type="gramEnd"/>
    </w:p>
    <w:tbl>
      <w:tblPr>
        <w:tblStyle w:val="TableGrid"/>
        <w:tblW w:w="9445" w:type="dxa"/>
        <w:tblLook w:val="04A0" w:firstRow="1" w:lastRow="0" w:firstColumn="1" w:lastColumn="0" w:noHBand="0" w:noVBand="1"/>
      </w:tblPr>
      <w:tblGrid>
        <w:gridCol w:w="2155"/>
        <w:gridCol w:w="2258"/>
        <w:gridCol w:w="1111"/>
        <w:gridCol w:w="1491"/>
        <w:gridCol w:w="2430"/>
      </w:tblGrid>
      <w:tr w:rsidR="00A06969" w:rsidRPr="00761F3B" w14:paraId="07693C11" w14:textId="77777777" w:rsidTr="00D36E49">
        <w:tc>
          <w:tcPr>
            <w:tcW w:w="9445" w:type="dxa"/>
            <w:gridSpan w:val="5"/>
          </w:tcPr>
          <w:p w14:paraId="2690430E" w14:textId="77777777" w:rsidR="00A06969" w:rsidRPr="00761F3B" w:rsidRDefault="00A06969" w:rsidP="00D36E49">
            <w:pPr>
              <w:jc w:val="left"/>
              <w:rPr>
                <w:sz w:val="20"/>
                <w:szCs w:val="20"/>
              </w:rPr>
            </w:pPr>
            <w:proofErr w:type="spellStart"/>
            <w:r>
              <w:rPr>
                <w:b/>
                <w:sz w:val="20"/>
              </w:rPr>
              <w:t>Surcoûts</w:t>
            </w:r>
            <w:proofErr w:type="spellEnd"/>
            <w:r>
              <w:rPr>
                <w:b/>
                <w:sz w:val="20"/>
              </w:rPr>
              <w:t xml:space="preserve"> </w:t>
            </w:r>
            <w:proofErr w:type="spellStart"/>
            <w:r>
              <w:rPr>
                <w:b/>
                <w:sz w:val="20"/>
              </w:rPr>
              <w:t>d’investissement</w:t>
            </w:r>
            <w:proofErr w:type="spellEnd"/>
            <w:r>
              <w:rPr>
                <w:b/>
                <w:sz w:val="20"/>
              </w:rPr>
              <w:t xml:space="preserve"> </w:t>
            </w:r>
            <w:proofErr w:type="spellStart"/>
            <w:r>
              <w:rPr>
                <w:b/>
                <w:sz w:val="20"/>
              </w:rPr>
              <w:t>en</w:t>
            </w:r>
            <w:proofErr w:type="spellEnd"/>
            <w:r>
              <w:rPr>
                <w:b/>
                <w:sz w:val="20"/>
              </w:rPr>
              <w:t xml:space="preserve"> capital au </w:t>
            </w:r>
            <w:proofErr w:type="spellStart"/>
            <w:r>
              <w:rPr>
                <w:b/>
                <w:sz w:val="20"/>
              </w:rPr>
              <w:t>niveau</w:t>
            </w:r>
            <w:proofErr w:type="spellEnd"/>
            <w:r>
              <w:rPr>
                <w:b/>
                <w:sz w:val="20"/>
              </w:rPr>
              <w:t xml:space="preserve"> de </w:t>
            </w:r>
            <w:proofErr w:type="spellStart"/>
            <w:r>
              <w:rPr>
                <w:b/>
                <w:sz w:val="20"/>
              </w:rPr>
              <w:t>l’entreprise</w:t>
            </w:r>
            <w:proofErr w:type="spellEnd"/>
          </w:p>
        </w:tc>
      </w:tr>
      <w:tr w:rsidR="00A06969" w:rsidRPr="00761F3B" w14:paraId="652DDFB7" w14:textId="77777777" w:rsidTr="00D36E49">
        <w:tc>
          <w:tcPr>
            <w:tcW w:w="5524" w:type="dxa"/>
            <w:gridSpan w:val="3"/>
          </w:tcPr>
          <w:p w14:paraId="6B3212B1" w14:textId="77777777" w:rsidR="00A06969" w:rsidRPr="00761F3B" w:rsidRDefault="00A06969" w:rsidP="00D36E49">
            <w:pPr>
              <w:rPr>
                <w:b/>
                <w:bCs/>
                <w:sz w:val="20"/>
                <w:szCs w:val="20"/>
              </w:rPr>
            </w:pPr>
            <w:r>
              <w:rPr>
                <w:b/>
                <w:sz w:val="20"/>
              </w:rPr>
              <w:t xml:space="preserve">Interventions </w:t>
            </w:r>
          </w:p>
        </w:tc>
        <w:tc>
          <w:tcPr>
            <w:tcW w:w="3921" w:type="dxa"/>
            <w:gridSpan w:val="2"/>
          </w:tcPr>
          <w:p w14:paraId="7B040B2E" w14:textId="77777777" w:rsidR="00A06969" w:rsidRPr="00761F3B" w:rsidRDefault="00A06969" w:rsidP="00D36E49">
            <w:pPr>
              <w:jc w:val="center"/>
              <w:rPr>
                <w:b/>
                <w:bCs/>
                <w:sz w:val="20"/>
                <w:szCs w:val="20"/>
              </w:rPr>
            </w:pPr>
            <w:proofErr w:type="spellStart"/>
            <w:r>
              <w:rPr>
                <w:b/>
                <w:sz w:val="20"/>
              </w:rPr>
              <w:t>Coûts</w:t>
            </w:r>
            <w:proofErr w:type="spellEnd"/>
            <w:r>
              <w:rPr>
                <w:b/>
                <w:sz w:val="20"/>
              </w:rPr>
              <w:t xml:space="preserve"> </w:t>
            </w:r>
            <w:proofErr w:type="spellStart"/>
            <w:r>
              <w:rPr>
                <w:b/>
                <w:sz w:val="20"/>
              </w:rPr>
              <w:t>en</w:t>
            </w:r>
            <w:proofErr w:type="spellEnd"/>
            <w:r>
              <w:rPr>
                <w:b/>
                <w:sz w:val="20"/>
              </w:rPr>
              <w:t xml:space="preserve"> $ US</w:t>
            </w:r>
          </w:p>
        </w:tc>
      </w:tr>
      <w:tr w:rsidR="00A06969" w:rsidRPr="00761F3B" w14:paraId="31945DB5" w14:textId="77777777" w:rsidTr="00D36E49">
        <w:tc>
          <w:tcPr>
            <w:tcW w:w="5524" w:type="dxa"/>
            <w:gridSpan w:val="3"/>
          </w:tcPr>
          <w:p w14:paraId="2BEC6100" w14:textId="77777777" w:rsidR="00A06969" w:rsidRPr="00761F3B" w:rsidRDefault="00A06969" w:rsidP="00D36E49">
            <w:pPr>
              <w:jc w:val="left"/>
              <w:rPr>
                <w:sz w:val="20"/>
                <w:szCs w:val="20"/>
              </w:rPr>
            </w:pPr>
            <w:r>
              <w:rPr>
                <w:sz w:val="20"/>
              </w:rPr>
              <w:t xml:space="preserve">Conception et </w:t>
            </w:r>
            <w:proofErr w:type="spellStart"/>
            <w:r>
              <w:rPr>
                <w:sz w:val="20"/>
              </w:rPr>
              <w:t>développement</w:t>
            </w:r>
            <w:proofErr w:type="spellEnd"/>
            <w:r>
              <w:rPr>
                <w:sz w:val="20"/>
              </w:rPr>
              <w:t xml:space="preserve"> de </w:t>
            </w:r>
            <w:proofErr w:type="spellStart"/>
            <w:r>
              <w:rPr>
                <w:sz w:val="20"/>
              </w:rPr>
              <w:t>produit</w:t>
            </w:r>
            <w:proofErr w:type="spellEnd"/>
          </w:p>
        </w:tc>
        <w:tc>
          <w:tcPr>
            <w:tcW w:w="3921" w:type="dxa"/>
            <w:gridSpan w:val="2"/>
          </w:tcPr>
          <w:p w14:paraId="2651F799" w14:textId="77777777" w:rsidR="00A06969" w:rsidRPr="00761F3B" w:rsidRDefault="00A06969" w:rsidP="00D36E49">
            <w:pPr>
              <w:jc w:val="center"/>
              <w:rPr>
                <w:sz w:val="20"/>
                <w:szCs w:val="20"/>
              </w:rPr>
            </w:pPr>
            <w:r>
              <w:rPr>
                <w:sz w:val="20"/>
              </w:rPr>
              <w:t>200 000 - 400 000</w:t>
            </w:r>
          </w:p>
        </w:tc>
      </w:tr>
      <w:tr w:rsidR="00A06969" w:rsidRPr="00761F3B" w14:paraId="12EAA45B" w14:textId="77777777" w:rsidTr="00D36E49">
        <w:tc>
          <w:tcPr>
            <w:tcW w:w="5524" w:type="dxa"/>
            <w:gridSpan w:val="3"/>
          </w:tcPr>
          <w:p w14:paraId="23DBBA47" w14:textId="77777777" w:rsidR="00A06969" w:rsidRPr="00761F3B" w:rsidRDefault="00A06969" w:rsidP="00D36E49">
            <w:pPr>
              <w:jc w:val="left"/>
              <w:rPr>
                <w:sz w:val="20"/>
                <w:szCs w:val="20"/>
              </w:rPr>
            </w:pPr>
            <w:r>
              <w:rPr>
                <w:sz w:val="20"/>
              </w:rPr>
              <w:t xml:space="preserve">Formation à la </w:t>
            </w:r>
            <w:proofErr w:type="spellStart"/>
            <w:r>
              <w:rPr>
                <w:sz w:val="20"/>
              </w:rPr>
              <w:t>technologie</w:t>
            </w:r>
            <w:proofErr w:type="spellEnd"/>
            <w:r>
              <w:rPr>
                <w:sz w:val="20"/>
              </w:rPr>
              <w:t xml:space="preserve">/conception de </w:t>
            </w:r>
            <w:proofErr w:type="spellStart"/>
            <w:r>
              <w:rPr>
                <w:sz w:val="20"/>
              </w:rPr>
              <w:t>produits</w:t>
            </w:r>
            <w:proofErr w:type="spellEnd"/>
            <w:r>
              <w:rPr>
                <w:sz w:val="20"/>
              </w:rPr>
              <w:t xml:space="preserve"> </w:t>
            </w:r>
            <w:proofErr w:type="spellStart"/>
            <w:r>
              <w:rPr>
                <w:sz w:val="20"/>
              </w:rPr>
              <w:t>sobres</w:t>
            </w:r>
            <w:proofErr w:type="spellEnd"/>
            <w:r>
              <w:rPr>
                <w:sz w:val="20"/>
              </w:rPr>
              <w:t xml:space="preserve"> </w:t>
            </w:r>
            <w:proofErr w:type="spellStart"/>
            <w:r>
              <w:rPr>
                <w:sz w:val="20"/>
              </w:rPr>
              <w:t>en</w:t>
            </w:r>
            <w:proofErr w:type="spellEnd"/>
            <w:r>
              <w:rPr>
                <w:sz w:val="20"/>
              </w:rPr>
              <w:t xml:space="preserve"> </w:t>
            </w:r>
            <w:proofErr w:type="spellStart"/>
            <w:r>
              <w:rPr>
                <w:sz w:val="20"/>
              </w:rPr>
              <w:t>énergie</w:t>
            </w:r>
            <w:proofErr w:type="spellEnd"/>
          </w:p>
        </w:tc>
        <w:tc>
          <w:tcPr>
            <w:tcW w:w="3921" w:type="dxa"/>
            <w:gridSpan w:val="2"/>
          </w:tcPr>
          <w:p w14:paraId="3F86013F" w14:textId="77777777" w:rsidR="00A06969" w:rsidRPr="00761F3B" w:rsidRDefault="00A06969" w:rsidP="00D36E49">
            <w:pPr>
              <w:jc w:val="center"/>
              <w:rPr>
                <w:sz w:val="20"/>
                <w:szCs w:val="20"/>
              </w:rPr>
            </w:pPr>
            <w:r>
              <w:rPr>
                <w:sz w:val="20"/>
              </w:rPr>
              <w:t>0 - 50 000</w:t>
            </w:r>
          </w:p>
        </w:tc>
      </w:tr>
      <w:tr w:rsidR="00A06969" w:rsidRPr="00761F3B" w14:paraId="69AFB91B" w14:textId="77777777" w:rsidTr="00D36E49">
        <w:tc>
          <w:tcPr>
            <w:tcW w:w="5524" w:type="dxa"/>
            <w:gridSpan w:val="3"/>
          </w:tcPr>
          <w:p w14:paraId="4EB00210" w14:textId="77777777" w:rsidR="00A06969" w:rsidRPr="00761F3B" w:rsidRDefault="00A06969" w:rsidP="00D36E49">
            <w:pPr>
              <w:jc w:val="left"/>
              <w:rPr>
                <w:b/>
                <w:bCs/>
                <w:sz w:val="20"/>
                <w:szCs w:val="20"/>
              </w:rPr>
            </w:pPr>
            <w:proofErr w:type="spellStart"/>
            <w:r>
              <w:rPr>
                <w:b/>
                <w:sz w:val="20"/>
              </w:rPr>
              <w:t>Coûts</w:t>
            </w:r>
            <w:proofErr w:type="spellEnd"/>
            <w:r>
              <w:rPr>
                <w:b/>
                <w:sz w:val="20"/>
              </w:rPr>
              <w:t xml:space="preserve"> </w:t>
            </w:r>
            <w:proofErr w:type="spellStart"/>
            <w:r>
              <w:rPr>
                <w:b/>
                <w:sz w:val="20"/>
              </w:rPr>
              <w:t>totaux</w:t>
            </w:r>
            <w:proofErr w:type="spellEnd"/>
            <w:r>
              <w:rPr>
                <w:b/>
                <w:sz w:val="20"/>
              </w:rPr>
              <w:t xml:space="preserve"> </w:t>
            </w:r>
          </w:p>
        </w:tc>
        <w:tc>
          <w:tcPr>
            <w:tcW w:w="3921" w:type="dxa"/>
            <w:gridSpan w:val="2"/>
          </w:tcPr>
          <w:p w14:paraId="514BF2D5" w14:textId="77777777" w:rsidR="00A06969" w:rsidRPr="00761F3B" w:rsidRDefault="00A06969" w:rsidP="00D36E49">
            <w:pPr>
              <w:jc w:val="center"/>
              <w:rPr>
                <w:b/>
                <w:bCs/>
                <w:sz w:val="20"/>
                <w:szCs w:val="20"/>
              </w:rPr>
            </w:pPr>
            <w:r>
              <w:rPr>
                <w:b/>
                <w:sz w:val="20"/>
              </w:rPr>
              <w:t>200 000 – 450 000</w:t>
            </w:r>
          </w:p>
        </w:tc>
      </w:tr>
      <w:tr w:rsidR="00A06969" w:rsidRPr="00761F3B" w14:paraId="34381169" w14:textId="77777777" w:rsidTr="00D36E49">
        <w:tc>
          <w:tcPr>
            <w:tcW w:w="9445" w:type="dxa"/>
            <w:gridSpan w:val="5"/>
          </w:tcPr>
          <w:p w14:paraId="155D37F3" w14:textId="77777777" w:rsidR="00A06969" w:rsidRPr="00761F3B" w:rsidRDefault="00A06969" w:rsidP="00D36E49">
            <w:pPr>
              <w:jc w:val="left"/>
              <w:rPr>
                <w:sz w:val="20"/>
                <w:szCs w:val="20"/>
              </w:rPr>
            </w:pPr>
            <w:proofErr w:type="spellStart"/>
            <w:r>
              <w:rPr>
                <w:b/>
                <w:sz w:val="20"/>
              </w:rPr>
              <w:t>Surcoûts</w:t>
            </w:r>
            <w:proofErr w:type="spellEnd"/>
            <w:r>
              <w:rPr>
                <w:b/>
                <w:sz w:val="20"/>
              </w:rPr>
              <w:t xml:space="preserve"> </w:t>
            </w:r>
            <w:proofErr w:type="spellStart"/>
            <w:r>
              <w:rPr>
                <w:b/>
                <w:sz w:val="20"/>
              </w:rPr>
              <w:t>liés</w:t>
            </w:r>
            <w:proofErr w:type="spellEnd"/>
            <w:r>
              <w:rPr>
                <w:b/>
                <w:sz w:val="20"/>
              </w:rPr>
              <w:t xml:space="preserve"> aux </w:t>
            </w:r>
            <w:proofErr w:type="spellStart"/>
            <w:r>
              <w:rPr>
                <w:b/>
                <w:sz w:val="20"/>
              </w:rPr>
              <w:t>composants</w:t>
            </w:r>
            <w:proofErr w:type="spellEnd"/>
            <w:r>
              <w:rPr>
                <w:b/>
                <w:sz w:val="20"/>
              </w:rPr>
              <w:t xml:space="preserve"> </w:t>
            </w:r>
            <w:proofErr w:type="spellStart"/>
            <w:r>
              <w:rPr>
                <w:b/>
                <w:sz w:val="20"/>
              </w:rPr>
              <w:t>nécessaires</w:t>
            </w:r>
            <w:proofErr w:type="spellEnd"/>
            <w:r>
              <w:rPr>
                <w:b/>
                <w:sz w:val="20"/>
              </w:rPr>
              <w:t xml:space="preserve"> pour </w:t>
            </w:r>
            <w:proofErr w:type="spellStart"/>
            <w:r>
              <w:rPr>
                <w:b/>
                <w:sz w:val="20"/>
              </w:rPr>
              <w:t>atteindre</w:t>
            </w:r>
            <w:proofErr w:type="spellEnd"/>
            <w:r>
              <w:rPr>
                <w:b/>
                <w:sz w:val="20"/>
              </w:rPr>
              <w:t xml:space="preserve"> </w:t>
            </w:r>
            <w:proofErr w:type="spellStart"/>
            <w:r>
              <w:rPr>
                <w:b/>
                <w:sz w:val="20"/>
              </w:rPr>
              <w:t>différents</w:t>
            </w:r>
            <w:proofErr w:type="spellEnd"/>
            <w:r>
              <w:rPr>
                <w:b/>
                <w:sz w:val="20"/>
              </w:rPr>
              <w:t xml:space="preserve"> </w:t>
            </w:r>
            <w:proofErr w:type="spellStart"/>
            <w:r>
              <w:rPr>
                <w:b/>
                <w:sz w:val="20"/>
              </w:rPr>
              <w:t>niveaux</w:t>
            </w:r>
            <w:proofErr w:type="spellEnd"/>
            <w:r>
              <w:rPr>
                <w:b/>
                <w:sz w:val="20"/>
              </w:rPr>
              <w:t xml:space="preserve"> </w:t>
            </w:r>
            <w:proofErr w:type="spellStart"/>
            <w:r>
              <w:rPr>
                <w:b/>
                <w:sz w:val="20"/>
              </w:rPr>
              <w:t>d’efficacité</w:t>
            </w:r>
            <w:proofErr w:type="spellEnd"/>
            <w:r>
              <w:rPr>
                <w:b/>
                <w:sz w:val="20"/>
              </w:rPr>
              <w:t xml:space="preserve"> </w:t>
            </w:r>
            <w:proofErr w:type="spellStart"/>
            <w:r>
              <w:rPr>
                <w:b/>
                <w:sz w:val="20"/>
              </w:rPr>
              <w:t>énergétique</w:t>
            </w:r>
            <w:proofErr w:type="spellEnd"/>
            <w:r>
              <w:rPr>
                <w:b/>
                <w:sz w:val="20"/>
              </w:rPr>
              <w:t xml:space="preserve"> au </w:t>
            </w:r>
            <w:proofErr w:type="spellStart"/>
            <w:r>
              <w:rPr>
                <w:b/>
                <w:sz w:val="20"/>
              </w:rPr>
              <w:t>niveau</w:t>
            </w:r>
            <w:proofErr w:type="spellEnd"/>
            <w:r>
              <w:rPr>
                <w:b/>
                <w:sz w:val="20"/>
              </w:rPr>
              <w:t xml:space="preserve"> de </w:t>
            </w:r>
            <w:proofErr w:type="spellStart"/>
            <w:r>
              <w:rPr>
                <w:b/>
                <w:sz w:val="20"/>
              </w:rPr>
              <w:t>l’équipement</w:t>
            </w:r>
            <w:proofErr w:type="spellEnd"/>
            <w:r>
              <w:rPr>
                <w:b/>
                <w:sz w:val="20"/>
              </w:rPr>
              <w:t xml:space="preserve">, à savoir un </w:t>
            </w:r>
            <w:proofErr w:type="spellStart"/>
            <w:r>
              <w:rPr>
                <w:b/>
                <w:sz w:val="20"/>
              </w:rPr>
              <w:t>équipement</w:t>
            </w:r>
            <w:proofErr w:type="spellEnd"/>
            <w:r>
              <w:rPr>
                <w:b/>
                <w:sz w:val="20"/>
              </w:rPr>
              <w:t xml:space="preserve"> de </w:t>
            </w:r>
            <w:proofErr w:type="spellStart"/>
            <w:r>
              <w:rPr>
                <w:b/>
                <w:sz w:val="20"/>
              </w:rPr>
              <w:t>réfrigération</w:t>
            </w:r>
            <w:proofErr w:type="spellEnd"/>
            <w:r>
              <w:rPr>
                <w:b/>
                <w:sz w:val="20"/>
              </w:rPr>
              <w:t xml:space="preserve"> domestique </w:t>
            </w:r>
            <w:proofErr w:type="spellStart"/>
            <w:r>
              <w:rPr>
                <w:b/>
                <w:sz w:val="20"/>
              </w:rPr>
              <w:t>d’une</w:t>
            </w:r>
            <w:proofErr w:type="spellEnd"/>
            <w:r>
              <w:rPr>
                <w:b/>
                <w:sz w:val="20"/>
              </w:rPr>
              <w:t xml:space="preserve"> </w:t>
            </w:r>
            <w:proofErr w:type="spellStart"/>
            <w:r>
              <w:rPr>
                <w:b/>
                <w:sz w:val="20"/>
              </w:rPr>
              <w:t>capacité</w:t>
            </w:r>
            <w:proofErr w:type="spellEnd"/>
            <w:r>
              <w:rPr>
                <w:b/>
                <w:sz w:val="20"/>
              </w:rPr>
              <w:t xml:space="preserve"> de 300 litres</w:t>
            </w:r>
          </w:p>
        </w:tc>
      </w:tr>
      <w:tr w:rsidR="00A06969" w:rsidRPr="002E567D" w14:paraId="40BE359E" w14:textId="77777777" w:rsidTr="00D36E49">
        <w:tc>
          <w:tcPr>
            <w:tcW w:w="2155" w:type="dxa"/>
          </w:tcPr>
          <w:p w14:paraId="6600C275" w14:textId="77777777" w:rsidR="00A06969" w:rsidRPr="004C3107" w:rsidRDefault="00A06969" w:rsidP="00D36E49">
            <w:pPr>
              <w:jc w:val="left"/>
              <w:rPr>
                <w:b/>
                <w:bCs/>
                <w:color w:val="000000" w:themeColor="text1"/>
                <w:sz w:val="20"/>
                <w:szCs w:val="20"/>
              </w:rPr>
            </w:pPr>
            <w:bookmarkStart w:id="1" w:name="_Hlk150340627"/>
            <w:proofErr w:type="spellStart"/>
            <w:r>
              <w:rPr>
                <w:b/>
                <w:sz w:val="20"/>
              </w:rPr>
              <w:t>Consommation</w:t>
            </w:r>
            <w:proofErr w:type="spellEnd"/>
            <w:r>
              <w:rPr>
                <w:b/>
                <w:sz w:val="20"/>
              </w:rPr>
              <w:t xml:space="preserve"> </w:t>
            </w:r>
            <w:proofErr w:type="spellStart"/>
            <w:r>
              <w:rPr>
                <w:b/>
                <w:sz w:val="20"/>
              </w:rPr>
              <w:t>d’énergie</w:t>
            </w:r>
            <w:proofErr w:type="spellEnd"/>
            <w:r>
              <w:rPr>
                <w:b/>
                <w:sz w:val="20"/>
              </w:rPr>
              <w:t xml:space="preserve"> </w:t>
            </w:r>
            <w:proofErr w:type="spellStart"/>
            <w:r>
              <w:rPr>
                <w:b/>
                <w:sz w:val="20"/>
              </w:rPr>
              <w:t>annuelle</w:t>
            </w:r>
            <w:proofErr w:type="spellEnd"/>
            <w:r>
              <w:rPr>
                <w:b/>
                <w:sz w:val="20"/>
              </w:rPr>
              <w:t xml:space="preserve"> (kWh/an) de </w:t>
            </w:r>
            <w:proofErr w:type="spellStart"/>
            <w:r>
              <w:rPr>
                <w:b/>
                <w:sz w:val="20"/>
              </w:rPr>
              <w:t>l’équipement</w:t>
            </w:r>
            <w:proofErr w:type="spellEnd"/>
            <w:r>
              <w:rPr>
                <w:b/>
                <w:sz w:val="20"/>
              </w:rPr>
              <w:t xml:space="preserve"> à un </w:t>
            </w:r>
            <w:proofErr w:type="spellStart"/>
            <w:r>
              <w:rPr>
                <w:b/>
                <w:sz w:val="20"/>
              </w:rPr>
              <w:t>niveau</w:t>
            </w:r>
            <w:proofErr w:type="spellEnd"/>
            <w:r>
              <w:rPr>
                <w:b/>
                <w:sz w:val="20"/>
              </w:rPr>
              <w:t xml:space="preserve"> de </w:t>
            </w:r>
            <w:proofErr w:type="spellStart"/>
            <w:r>
              <w:rPr>
                <w:b/>
                <w:sz w:val="20"/>
              </w:rPr>
              <w:t>référence</w:t>
            </w:r>
            <w:proofErr w:type="spellEnd"/>
          </w:p>
        </w:tc>
        <w:tc>
          <w:tcPr>
            <w:tcW w:w="2258" w:type="dxa"/>
          </w:tcPr>
          <w:p w14:paraId="4630F020" w14:textId="77777777" w:rsidR="00A06969" w:rsidRDefault="00A06969"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bas »</w:t>
            </w:r>
            <w:r w:rsidRPr="004C3107">
              <w:rPr>
                <w:rStyle w:val="FootnoteReference"/>
                <w:sz w:val="20"/>
                <w:szCs w:val="20"/>
              </w:rPr>
              <w:footnoteReference w:id="14"/>
            </w:r>
          </w:p>
          <w:p w14:paraId="5E78CB7F" w14:textId="77777777" w:rsidR="00A06969" w:rsidRPr="004C3107" w:rsidRDefault="00A06969" w:rsidP="00D36E49">
            <w:pPr>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275 kWh/an</w:t>
            </w:r>
          </w:p>
        </w:tc>
        <w:tc>
          <w:tcPr>
            <w:tcW w:w="2602" w:type="dxa"/>
            <w:gridSpan w:val="2"/>
          </w:tcPr>
          <w:p w14:paraId="5B23B91A" w14:textId="77777777" w:rsidR="00A06969" w:rsidRDefault="00A06969"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w:t>
            </w:r>
            <w:proofErr w:type="spellStart"/>
            <w:r>
              <w:rPr>
                <w:sz w:val="20"/>
              </w:rPr>
              <w:t>moyen</w:t>
            </w:r>
            <w:proofErr w:type="spellEnd"/>
            <w:r>
              <w:rPr>
                <w:sz w:val="20"/>
              </w:rPr>
              <w:t> »</w:t>
            </w:r>
          </w:p>
          <w:p w14:paraId="0480FEDA" w14:textId="77777777" w:rsidR="00A06969" w:rsidRPr="004C3107" w:rsidRDefault="00A06969" w:rsidP="00D36E49">
            <w:pPr>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225 kWh/an</w:t>
            </w:r>
          </w:p>
        </w:tc>
        <w:tc>
          <w:tcPr>
            <w:tcW w:w="2430" w:type="dxa"/>
          </w:tcPr>
          <w:p w14:paraId="63BDB3F4" w14:textId="77777777" w:rsidR="00A06969" w:rsidRDefault="00A06969"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haut »</w:t>
            </w:r>
          </w:p>
          <w:p w14:paraId="7FAD91C5" w14:textId="77777777" w:rsidR="00A06969" w:rsidRPr="00534A3B" w:rsidRDefault="00A06969" w:rsidP="00D36E49">
            <w:pPr>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200 kWh/an</w:t>
            </w:r>
          </w:p>
        </w:tc>
      </w:tr>
      <w:bookmarkEnd w:id="1"/>
      <w:tr w:rsidR="00A06969" w:rsidRPr="00761F3B" w14:paraId="476E6732" w14:textId="77777777" w:rsidTr="00D36E49">
        <w:tc>
          <w:tcPr>
            <w:tcW w:w="2155" w:type="dxa"/>
            <w:shd w:val="clear" w:color="auto" w:fill="auto"/>
          </w:tcPr>
          <w:p w14:paraId="5C1BBC66" w14:textId="77777777" w:rsidR="00A06969" w:rsidRPr="00761F3B" w:rsidRDefault="00A06969" w:rsidP="00D36E49">
            <w:pPr>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320 kWh/an </w:t>
            </w:r>
          </w:p>
        </w:tc>
        <w:tc>
          <w:tcPr>
            <w:tcW w:w="2258" w:type="dxa"/>
          </w:tcPr>
          <w:p w14:paraId="2F177244" w14:textId="77777777" w:rsidR="00A06969" w:rsidRPr="00761F3B" w:rsidRDefault="00A06969" w:rsidP="00D36E49">
            <w:pPr>
              <w:jc w:val="center"/>
              <w:rPr>
                <w:sz w:val="20"/>
                <w:szCs w:val="20"/>
              </w:rPr>
            </w:pPr>
            <w:r>
              <w:rPr>
                <w:color w:val="000000" w:themeColor="text1"/>
                <w:sz w:val="20"/>
              </w:rPr>
              <w:t xml:space="preserve">7,00 </w:t>
            </w:r>
          </w:p>
        </w:tc>
        <w:tc>
          <w:tcPr>
            <w:tcW w:w="2602" w:type="dxa"/>
            <w:gridSpan w:val="2"/>
          </w:tcPr>
          <w:p w14:paraId="3187730B" w14:textId="77777777" w:rsidR="00A06969" w:rsidRPr="00761F3B" w:rsidRDefault="00A06969" w:rsidP="00D36E49">
            <w:pPr>
              <w:jc w:val="center"/>
              <w:rPr>
                <w:color w:val="000000" w:themeColor="text1"/>
                <w:sz w:val="20"/>
                <w:szCs w:val="20"/>
              </w:rPr>
            </w:pPr>
            <w:r>
              <w:rPr>
                <w:color w:val="000000" w:themeColor="text1"/>
                <w:sz w:val="20"/>
              </w:rPr>
              <w:t>15,80</w:t>
            </w:r>
          </w:p>
        </w:tc>
        <w:tc>
          <w:tcPr>
            <w:tcW w:w="2430" w:type="dxa"/>
          </w:tcPr>
          <w:p w14:paraId="34554CC1" w14:textId="77777777" w:rsidR="00A06969" w:rsidRPr="00761F3B" w:rsidRDefault="00A06969" w:rsidP="00D36E49">
            <w:pPr>
              <w:jc w:val="center"/>
              <w:rPr>
                <w:sz w:val="20"/>
                <w:szCs w:val="20"/>
              </w:rPr>
            </w:pPr>
            <w:r>
              <w:rPr>
                <w:color w:val="000000" w:themeColor="text1"/>
                <w:sz w:val="20"/>
              </w:rPr>
              <w:t>20,00</w:t>
            </w:r>
          </w:p>
        </w:tc>
      </w:tr>
      <w:tr w:rsidR="00A06969" w:rsidRPr="00761F3B" w14:paraId="5090893C" w14:textId="77777777" w:rsidTr="00D36E49">
        <w:tc>
          <w:tcPr>
            <w:tcW w:w="2155" w:type="dxa"/>
            <w:shd w:val="clear" w:color="auto" w:fill="auto"/>
          </w:tcPr>
          <w:p w14:paraId="7179D642" w14:textId="77777777" w:rsidR="00A06969" w:rsidRPr="00761F3B" w:rsidRDefault="00A06969" w:rsidP="00D36E49">
            <w:pPr>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250 kWh/an et </w:t>
            </w:r>
            <w:proofErr w:type="spellStart"/>
            <w:r>
              <w:rPr>
                <w:color w:val="000000" w:themeColor="text1"/>
                <w:sz w:val="20"/>
              </w:rPr>
              <w:t>inférieure</w:t>
            </w:r>
            <w:proofErr w:type="spellEnd"/>
            <w:r>
              <w:rPr>
                <w:color w:val="000000" w:themeColor="text1"/>
                <w:sz w:val="20"/>
              </w:rPr>
              <w:t xml:space="preserve"> à 320 kWh/an</w:t>
            </w:r>
          </w:p>
        </w:tc>
        <w:tc>
          <w:tcPr>
            <w:tcW w:w="2258" w:type="dxa"/>
          </w:tcPr>
          <w:p w14:paraId="6A1D8DCC" w14:textId="77777777" w:rsidR="00A06969" w:rsidRPr="00761F3B" w:rsidRDefault="00A06969" w:rsidP="00D36E49">
            <w:pPr>
              <w:jc w:val="center"/>
              <w:rPr>
                <w:sz w:val="20"/>
                <w:szCs w:val="20"/>
              </w:rPr>
            </w:pPr>
            <w:proofErr w:type="spellStart"/>
            <w:r>
              <w:rPr>
                <w:sz w:val="20"/>
              </w:rPr>
              <w:t>s.o</w:t>
            </w:r>
            <w:proofErr w:type="spellEnd"/>
            <w:r>
              <w:rPr>
                <w:sz w:val="20"/>
              </w:rPr>
              <w:t>.</w:t>
            </w:r>
          </w:p>
        </w:tc>
        <w:tc>
          <w:tcPr>
            <w:tcW w:w="2602" w:type="dxa"/>
            <w:gridSpan w:val="2"/>
          </w:tcPr>
          <w:p w14:paraId="0AD5B3A3" w14:textId="77777777" w:rsidR="00A06969" w:rsidRPr="00761F3B" w:rsidRDefault="00A06969" w:rsidP="00D36E49">
            <w:pPr>
              <w:jc w:val="center"/>
              <w:rPr>
                <w:color w:val="000000" w:themeColor="text1"/>
                <w:sz w:val="20"/>
                <w:szCs w:val="20"/>
              </w:rPr>
            </w:pPr>
            <w:r>
              <w:rPr>
                <w:color w:val="000000" w:themeColor="text1"/>
                <w:sz w:val="20"/>
              </w:rPr>
              <w:t>8,80</w:t>
            </w:r>
          </w:p>
        </w:tc>
        <w:tc>
          <w:tcPr>
            <w:tcW w:w="2430" w:type="dxa"/>
          </w:tcPr>
          <w:p w14:paraId="4359369A" w14:textId="77777777" w:rsidR="00A06969" w:rsidRPr="00761F3B" w:rsidRDefault="00A06969" w:rsidP="00D36E49">
            <w:pPr>
              <w:jc w:val="center"/>
              <w:rPr>
                <w:sz w:val="20"/>
                <w:szCs w:val="20"/>
              </w:rPr>
            </w:pPr>
            <w:r>
              <w:rPr>
                <w:color w:val="000000" w:themeColor="text1"/>
                <w:sz w:val="20"/>
              </w:rPr>
              <w:t>13,00</w:t>
            </w:r>
          </w:p>
        </w:tc>
      </w:tr>
      <w:tr w:rsidR="00A06969" w:rsidRPr="00761F3B" w14:paraId="07DE1745" w14:textId="77777777" w:rsidTr="00D36E49">
        <w:tc>
          <w:tcPr>
            <w:tcW w:w="2155" w:type="dxa"/>
            <w:shd w:val="clear" w:color="auto" w:fill="auto"/>
          </w:tcPr>
          <w:p w14:paraId="53EDB416" w14:textId="77777777" w:rsidR="00A06969" w:rsidRPr="00761F3B" w:rsidRDefault="00A06969" w:rsidP="00D36E49">
            <w:pPr>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200 kWh/an et </w:t>
            </w:r>
            <w:proofErr w:type="spellStart"/>
            <w:r>
              <w:rPr>
                <w:color w:val="000000" w:themeColor="text1"/>
                <w:sz w:val="20"/>
              </w:rPr>
              <w:t>inférieure</w:t>
            </w:r>
            <w:proofErr w:type="spellEnd"/>
            <w:r>
              <w:rPr>
                <w:color w:val="000000" w:themeColor="text1"/>
                <w:sz w:val="20"/>
              </w:rPr>
              <w:t xml:space="preserve"> à 250 kWh/an</w:t>
            </w:r>
          </w:p>
        </w:tc>
        <w:tc>
          <w:tcPr>
            <w:tcW w:w="2258" w:type="dxa"/>
          </w:tcPr>
          <w:p w14:paraId="6122A268" w14:textId="77777777" w:rsidR="00A06969" w:rsidRPr="00761F3B" w:rsidRDefault="00A06969" w:rsidP="00D36E49">
            <w:pPr>
              <w:jc w:val="center"/>
              <w:rPr>
                <w:sz w:val="20"/>
                <w:szCs w:val="20"/>
              </w:rPr>
            </w:pPr>
            <w:proofErr w:type="spellStart"/>
            <w:r>
              <w:rPr>
                <w:sz w:val="20"/>
              </w:rPr>
              <w:t>s.o</w:t>
            </w:r>
            <w:proofErr w:type="spellEnd"/>
            <w:r>
              <w:rPr>
                <w:sz w:val="20"/>
              </w:rPr>
              <w:t>.</w:t>
            </w:r>
          </w:p>
        </w:tc>
        <w:tc>
          <w:tcPr>
            <w:tcW w:w="2602" w:type="dxa"/>
            <w:gridSpan w:val="2"/>
          </w:tcPr>
          <w:p w14:paraId="08BD57A3" w14:textId="77777777" w:rsidR="00A06969" w:rsidRPr="00761F3B" w:rsidRDefault="00A06969" w:rsidP="00D36E49">
            <w:pPr>
              <w:jc w:val="center"/>
              <w:rPr>
                <w:color w:val="000000" w:themeColor="text1"/>
                <w:sz w:val="20"/>
                <w:szCs w:val="20"/>
              </w:rPr>
            </w:pPr>
            <w:proofErr w:type="spellStart"/>
            <w:r>
              <w:rPr>
                <w:color w:val="000000" w:themeColor="text1"/>
                <w:sz w:val="20"/>
              </w:rPr>
              <w:t>s.o</w:t>
            </w:r>
            <w:proofErr w:type="spellEnd"/>
            <w:r>
              <w:rPr>
                <w:color w:val="000000" w:themeColor="text1"/>
                <w:sz w:val="20"/>
              </w:rPr>
              <w:t>.</w:t>
            </w:r>
          </w:p>
        </w:tc>
        <w:tc>
          <w:tcPr>
            <w:tcW w:w="2430" w:type="dxa"/>
          </w:tcPr>
          <w:p w14:paraId="62D7B23F" w14:textId="77777777" w:rsidR="00A06969" w:rsidRPr="00761F3B" w:rsidRDefault="00A06969" w:rsidP="00D36E49">
            <w:pPr>
              <w:jc w:val="center"/>
              <w:rPr>
                <w:sz w:val="20"/>
                <w:szCs w:val="20"/>
              </w:rPr>
            </w:pPr>
            <w:r>
              <w:rPr>
                <w:color w:val="000000" w:themeColor="text1"/>
                <w:sz w:val="20"/>
              </w:rPr>
              <w:t>4,80</w:t>
            </w:r>
          </w:p>
        </w:tc>
      </w:tr>
    </w:tbl>
    <w:p w14:paraId="45912C5B" w14:textId="77777777" w:rsidR="00A06969" w:rsidRPr="002E567D" w:rsidRDefault="00A06969" w:rsidP="00A06969">
      <w:pPr>
        <w:rPr>
          <w:sz w:val="20"/>
          <w:szCs w:val="20"/>
        </w:rPr>
      </w:pPr>
      <w:proofErr w:type="spellStart"/>
      <w:proofErr w:type="gramStart"/>
      <w:r>
        <w:rPr>
          <w:sz w:val="20"/>
          <w:u w:val="single"/>
        </w:rPr>
        <w:t>Hypothèses</w:t>
      </w:r>
      <w:proofErr w:type="spellEnd"/>
      <w:r>
        <w:rPr>
          <w:sz w:val="20"/>
        </w:rPr>
        <w:t> :</w:t>
      </w:r>
      <w:proofErr w:type="gramEnd"/>
      <w:r>
        <w:rPr>
          <w:sz w:val="20"/>
        </w:rPr>
        <w:t xml:space="preserve"> (1) Si la </w:t>
      </w:r>
      <w:proofErr w:type="spellStart"/>
      <w:r>
        <w:rPr>
          <w:sz w:val="20"/>
        </w:rPr>
        <w:t>capacité</w:t>
      </w:r>
      <w:proofErr w:type="spellEnd"/>
      <w:r>
        <w:rPr>
          <w:sz w:val="20"/>
        </w:rPr>
        <w:t xml:space="preserve"> de fabrication </w:t>
      </w:r>
      <w:proofErr w:type="spellStart"/>
      <w:r>
        <w:rPr>
          <w:sz w:val="20"/>
        </w:rPr>
        <w:t>est</w:t>
      </w:r>
      <w:proofErr w:type="spellEnd"/>
      <w:r>
        <w:rPr>
          <w:sz w:val="20"/>
        </w:rPr>
        <w:t xml:space="preserve"> </w:t>
      </w:r>
      <w:proofErr w:type="spellStart"/>
      <w:r>
        <w:rPr>
          <w:sz w:val="20"/>
        </w:rPr>
        <w:t>inférieure</w:t>
      </w:r>
      <w:proofErr w:type="spellEnd"/>
      <w:r>
        <w:rPr>
          <w:sz w:val="20"/>
        </w:rPr>
        <w:t xml:space="preserve"> (100 000 </w:t>
      </w:r>
      <w:proofErr w:type="spellStart"/>
      <w:r>
        <w:rPr>
          <w:sz w:val="20"/>
        </w:rPr>
        <w:t>équipements</w:t>
      </w:r>
      <w:proofErr w:type="spellEnd"/>
      <w:r>
        <w:rPr>
          <w:sz w:val="20"/>
        </w:rPr>
        <w:t xml:space="preserve"> par an par </w:t>
      </w:r>
      <w:proofErr w:type="spellStart"/>
      <w:r>
        <w:rPr>
          <w:sz w:val="20"/>
        </w:rPr>
        <w:t>exemple</w:t>
      </w:r>
      <w:proofErr w:type="spellEnd"/>
      <w:r>
        <w:rPr>
          <w:sz w:val="20"/>
        </w:rPr>
        <w:t xml:space="preserve">), les </w:t>
      </w:r>
      <w:proofErr w:type="spellStart"/>
      <w:r>
        <w:rPr>
          <w:sz w:val="20"/>
        </w:rPr>
        <w:t>surcoûts</w:t>
      </w:r>
      <w:proofErr w:type="spellEnd"/>
      <w:r>
        <w:rPr>
          <w:sz w:val="20"/>
        </w:rPr>
        <w:t xml:space="preserve"> </w:t>
      </w:r>
      <w:proofErr w:type="spellStart"/>
      <w:r>
        <w:rPr>
          <w:sz w:val="20"/>
        </w:rPr>
        <w:t>d’investissement</w:t>
      </w:r>
      <w:proofErr w:type="spellEnd"/>
      <w:r>
        <w:rPr>
          <w:sz w:val="20"/>
        </w:rPr>
        <w:t xml:space="preserve"> </w:t>
      </w:r>
      <w:proofErr w:type="spellStart"/>
      <w:r>
        <w:rPr>
          <w:sz w:val="20"/>
        </w:rPr>
        <w:t>en</w:t>
      </w:r>
      <w:proofErr w:type="spellEnd"/>
      <w:r>
        <w:rPr>
          <w:sz w:val="20"/>
        </w:rPr>
        <w:t xml:space="preserve"> capital </w:t>
      </w:r>
      <w:proofErr w:type="spellStart"/>
      <w:r>
        <w:rPr>
          <w:sz w:val="20"/>
        </w:rPr>
        <w:t>seront</w:t>
      </w:r>
      <w:proofErr w:type="spellEnd"/>
      <w:r>
        <w:rPr>
          <w:sz w:val="20"/>
        </w:rPr>
        <w:t xml:space="preserve"> plus </w:t>
      </w:r>
      <w:proofErr w:type="spellStart"/>
      <w:r>
        <w:rPr>
          <w:sz w:val="20"/>
        </w:rPr>
        <w:t>faibles</w:t>
      </w:r>
      <w:proofErr w:type="spellEnd"/>
      <w:r>
        <w:rPr>
          <w:sz w:val="20"/>
        </w:rPr>
        <w:t xml:space="preserve">. </w:t>
      </w:r>
      <w:proofErr w:type="spellStart"/>
      <w:r>
        <w:rPr>
          <w:sz w:val="20"/>
        </w:rPr>
        <w:t>Toutefois</w:t>
      </w:r>
      <w:proofErr w:type="spellEnd"/>
      <w:r>
        <w:rPr>
          <w:sz w:val="20"/>
        </w:rPr>
        <w:t xml:space="preserve">, </w:t>
      </w:r>
      <w:proofErr w:type="spellStart"/>
      <w:r>
        <w:rPr>
          <w:sz w:val="20"/>
        </w:rPr>
        <w:t>lorsque</w:t>
      </w:r>
      <w:proofErr w:type="spellEnd"/>
      <w:r>
        <w:rPr>
          <w:sz w:val="20"/>
        </w:rPr>
        <w:t xml:space="preserve"> la </w:t>
      </w:r>
      <w:proofErr w:type="spellStart"/>
      <w:r>
        <w:rPr>
          <w:sz w:val="20"/>
        </w:rPr>
        <w:t>capacité</w:t>
      </w:r>
      <w:proofErr w:type="spellEnd"/>
      <w:r>
        <w:rPr>
          <w:sz w:val="20"/>
        </w:rPr>
        <w:t xml:space="preserve"> de fabrication et les </w:t>
      </w:r>
      <w:proofErr w:type="spellStart"/>
      <w:r>
        <w:rPr>
          <w:sz w:val="20"/>
        </w:rPr>
        <w:t>coûts</w:t>
      </w:r>
      <w:proofErr w:type="spellEnd"/>
      <w:r>
        <w:rPr>
          <w:sz w:val="20"/>
        </w:rPr>
        <w:t xml:space="preserve"> </w:t>
      </w:r>
      <w:proofErr w:type="spellStart"/>
      <w:r>
        <w:rPr>
          <w:sz w:val="20"/>
        </w:rPr>
        <w:t>d’investissement</w:t>
      </w:r>
      <w:proofErr w:type="spellEnd"/>
      <w:r>
        <w:rPr>
          <w:sz w:val="20"/>
        </w:rPr>
        <w:t xml:space="preserve"> </w:t>
      </w:r>
      <w:proofErr w:type="spellStart"/>
      <w:r>
        <w:rPr>
          <w:sz w:val="20"/>
        </w:rPr>
        <w:t>diminuent</w:t>
      </w:r>
      <w:proofErr w:type="spellEnd"/>
      <w:r>
        <w:rPr>
          <w:sz w:val="20"/>
        </w:rPr>
        <w:t xml:space="preserve">, le </w:t>
      </w:r>
      <w:proofErr w:type="spellStart"/>
      <w:r>
        <w:rPr>
          <w:sz w:val="20"/>
        </w:rPr>
        <w:t>coût</w:t>
      </w:r>
      <w:proofErr w:type="spellEnd"/>
      <w:r>
        <w:rPr>
          <w:sz w:val="20"/>
        </w:rPr>
        <w:t xml:space="preserve"> des </w:t>
      </w:r>
      <w:proofErr w:type="spellStart"/>
      <w:r>
        <w:rPr>
          <w:sz w:val="20"/>
        </w:rPr>
        <w:t>composants</w:t>
      </w:r>
      <w:proofErr w:type="spellEnd"/>
      <w:r>
        <w:rPr>
          <w:sz w:val="20"/>
        </w:rPr>
        <w:t xml:space="preserve"> </w:t>
      </w:r>
      <w:proofErr w:type="spellStart"/>
      <w:r>
        <w:rPr>
          <w:sz w:val="20"/>
        </w:rPr>
        <w:t>est</w:t>
      </w:r>
      <w:proofErr w:type="spellEnd"/>
      <w:r>
        <w:rPr>
          <w:sz w:val="20"/>
        </w:rPr>
        <w:t xml:space="preserve"> susceptible </w:t>
      </w:r>
      <w:proofErr w:type="spellStart"/>
      <w:r>
        <w:rPr>
          <w:sz w:val="20"/>
        </w:rPr>
        <w:t>d’augmenter</w:t>
      </w:r>
      <w:proofErr w:type="spellEnd"/>
      <w:r>
        <w:rPr>
          <w:sz w:val="20"/>
        </w:rPr>
        <w:t xml:space="preserve"> </w:t>
      </w:r>
      <w:proofErr w:type="spellStart"/>
      <w:r>
        <w:rPr>
          <w:sz w:val="20"/>
        </w:rPr>
        <w:t>en</w:t>
      </w:r>
      <w:proofErr w:type="spellEnd"/>
      <w:r>
        <w:rPr>
          <w:sz w:val="20"/>
        </w:rPr>
        <w:t xml:space="preserve"> raison de la plus </w:t>
      </w:r>
      <w:proofErr w:type="spellStart"/>
      <w:r>
        <w:rPr>
          <w:sz w:val="20"/>
        </w:rPr>
        <w:t>faible</w:t>
      </w:r>
      <w:proofErr w:type="spellEnd"/>
      <w:r>
        <w:rPr>
          <w:sz w:val="20"/>
        </w:rPr>
        <w:t xml:space="preserve"> </w:t>
      </w:r>
      <w:proofErr w:type="spellStart"/>
      <w:r>
        <w:rPr>
          <w:sz w:val="20"/>
        </w:rPr>
        <w:t>capacité</w:t>
      </w:r>
      <w:proofErr w:type="spellEnd"/>
      <w:r>
        <w:rPr>
          <w:sz w:val="20"/>
        </w:rPr>
        <w:t xml:space="preserve"> de fabrication ; (2) </w:t>
      </w:r>
      <w:proofErr w:type="spellStart"/>
      <w:r>
        <w:rPr>
          <w:sz w:val="20"/>
        </w:rPr>
        <w:t>L’entreprise</w:t>
      </w:r>
      <w:proofErr w:type="spellEnd"/>
      <w:r>
        <w:rPr>
          <w:sz w:val="20"/>
        </w:rPr>
        <w:t xml:space="preserve"> </w:t>
      </w:r>
      <w:r>
        <w:rPr>
          <w:b/>
          <w:sz w:val="20"/>
        </w:rPr>
        <w:t xml:space="preserve">ne </w:t>
      </w:r>
      <w:proofErr w:type="spellStart"/>
      <w:r>
        <w:rPr>
          <w:b/>
          <w:sz w:val="20"/>
        </w:rPr>
        <w:t>fabrique</w:t>
      </w:r>
      <w:proofErr w:type="spellEnd"/>
      <w:r>
        <w:rPr>
          <w:b/>
          <w:sz w:val="20"/>
        </w:rPr>
        <w:t xml:space="preserve"> pas</w:t>
      </w:r>
      <w:r>
        <w:rPr>
          <w:sz w:val="20"/>
        </w:rPr>
        <w:t xml:space="preserve"> les </w:t>
      </w:r>
      <w:proofErr w:type="spellStart"/>
      <w:r>
        <w:rPr>
          <w:sz w:val="20"/>
        </w:rPr>
        <w:t>principaux</w:t>
      </w:r>
      <w:proofErr w:type="spellEnd"/>
      <w:r>
        <w:rPr>
          <w:sz w:val="20"/>
        </w:rPr>
        <w:t xml:space="preserve"> </w:t>
      </w:r>
      <w:proofErr w:type="spellStart"/>
      <w:r>
        <w:rPr>
          <w:sz w:val="20"/>
        </w:rPr>
        <w:t>composants</w:t>
      </w:r>
      <w:proofErr w:type="spellEnd"/>
      <w:r>
        <w:rPr>
          <w:sz w:val="20"/>
        </w:rPr>
        <w:t xml:space="preserve"> dans </w:t>
      </w:r>
      <w:proofErr w:type="spellStart"/>
      <w:r>
        <w:rPr>
          <w:sz w:val="20"/>
        </w:rPr>
        <w:t>sa</w:t>
      </w:r>
      <w:proofErr w:type="spellEnd"/>
      <w:r>
        <w:rPr>
          <w:sz w:val="20"/>
        </w:rPr>
        <w:t xml:space="preserve"> propre </w:t>
      </w:r>
      <w:proofErr w:type="spellStart"/>
      <w:r>
        <w:rPr>
          <w:sz w:val="20"/>
        </w:rPr>
        <w:t>usine</w:t>
      </w:r>
      <w:proofErr w:type="spellEnd"/>
      <w:r>
        <w:rPr>
          <w:sz w:val="20"/>
        </w:rPr>
        <w:t xml:space="preserve"> de fabrication / </w:t>
      </w:r>
      <w:proofErr w:type="spellStart"/>
      <w:r>
        <w:rPr>
          <w:sz w:val="20"/>
        </w:rPr>
        <w:t>ses</w:t>
      </w:r>
      <w:proofErr w:type="spellEnd"/>
      <w:r>
        <w:rPr>
          <w:sz w:val="20"/>
        </w:rPr>
        <w:t xml:space="preserve"> </w:t>
      </w:r>
      <w:proofErr w:type="spellStart"/>
      <w:r>
        <w:rPr>
          <w:sz w:val="20"/>
        </w:rPr>
        <w:t>propres</w:t>
      </w:r>
      <w:proofErr w:type="spellEnd"/>
      <w:r>
        <w:rPr>
          <w:sz w:val="20"/>
        </w:rPr>
        <w:t xml:space="preserve"> installations de fabrication </w:t>
      </w:r>
      <w:proofErr w:type="spellStart"/>
      <w:r>
        <w:rPr>
          <w:sz w:val="20"/>
        </w:rPr>
        <w:t>associées</w:t>
      </w:r>
      <w:proofErr w:type="spellEnd"/>
      <w:r>
        <w:rPr>
          <w:sz w:val="20"/>
        </w:rPr>
        <w:t xml:space="preserve"> : </w:t>
      </w:r>
      <w:proofErr w:type="spellStart"/>
      <w:r>
        <w:rPr>
          <w:sz w:val="20"/>
        </w:rPr>
        <w:t>elle</w:t>
      </w:r>
      <w:proofErr w:type="spellEnd"/>
      <w:r>
        <w:rPr>
          <w:sz w:val="20"/>
        </w:rPr>
        <w:t xml:space="preserve"> les </w:t>
      </w:r>
      <w:proofErr w:type="spellStart"/>
      <w:r>
        <w:rPr>
          <w:sz w:val="20"/>
        </w:rPr>
        <w:t>achète</w:t>
      </w:r>
      <w:proofErr w:type="spellEnd"/>
      <w:r>
        <w:rPr>
          <w:sz w:val="20"/>
        </w:rPr>
        <w:t xml:space="preserve"> ; (3) Une </w:t>
      </w:r>
      <w:proofErr w:type="spellStart"/>
      <w:r>
        <w:rPr>
          <w:sz w:val="20"/>
        </w:rPr>
        <w:t>mesure</w:t>
      </w:r>
      <w:proofErr w:type="spellEnd"/>
      <w:r>
        <w:rPr>
          <w:sz w:val="20"/>
        </w:rPr>
        <w:t xml:space="preserv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consistant</w:t>
      </w:r>
      <w:proofErr w:type="spellEnd"/>
      <w:r>
        <w:rPr>
          <w:sz w:val="20"/>
        </w:rPr>
        <w:t xml:space="preserve"> à </w:t>
      </w:r>
      <w:proofErr w:type="spellStart"/>
      <w:r>
        <w:rPr>
          <w:sz w:val="20"/>
        </w:rPr>
        <w:t>accroître</w:t>
      </w:r>
      <w:proofErr w:type="spellEnd"/>
      <w:r>
        <w:rPr>
          <w:sz w:val="20"/>
        </w:rPr>
        <w:t xml:space="preserve"> </w:t>
      </w:r>
      <w:proofErr w:type="spellStart"/>
      <w:r>
        <w:rPr>
          <w:sz w:val="20"/>
        </w:rPr>
        <w:t>l’épaisseur</w:t>
      </w:r>
      <w:proofErr w:type="spellEnd"/>
      <w:r>
        <w:rPr>
          <w:sz w:val="20"/>
        </w:rPr>
        <w:t xml:space="preserve"> de la mousse </w:t>
      </w:r>
      <w:proofErr w:type="spellStart"/>
      <w:r>
        <w:rPr>
          <w:sz w:val="20"/>
        </w:rPr>
        <w:t>afin</w:t>
      </w:r>
      <w:proofErr w:type="spellEnd"/>
      <w:r>
        <w:rPr>
          <w:sz w:val="20"/>
        </w:rPr>
        <w:t xml:space="preserve"> </w:t>
      </w:r>
      <w:proofErr w:type="spellStart"/>
      <w:r>
        <w:rPr>
          <w:sz w:val="20"/>
        </w:rPr>
        <w:t>d’améliorer</w:t>
      </w:r>
      <w:proofErr w:type="spellEnd"/>
      <w:r>
        <w:rPr>
          <w:sz w:val="20"/>
        </w:rPr>
        <w:t xml:space="preserve"> </w:t>
      </w:r>
      <w:proofErr w:type="spellStart"/>
      <w:r>
        <w:rPr>
          <w:sz w:val="20"/>
        </w:rPr>
        <w:t>l’isolation</w:t>
      </w:r>
      <w:proofErr w:type="spellEnd"/>
      <w:r>
        <w:rPr>
          <w:sz w:val="20"/>
        </w:rPr>
        <w:t xml:space="preserve"> </w:t>
      </w:r>
      <w:proofErr w:type="spellStart"/>
      <w:r>
        <w:rPr>
          <w:sz w:val="20"/>
        </w:rPr>
        <w:t>thermique</w:t>
      </w:r>
      <w:proofErr w:type="spellEnd"/>
      <w:r>
        <w:rPr>
          <w:sz w:val="20"/>
        </w:rPr>
        <w:t xml:space="preserve"> </w:t>
      </w:r>
      <w:proofErr w:type="spellStart"/>
      <w:r>
        <w:rPr>
          <w:sz w:val="20"/>
        </w:rPr>
        <w:t>est</w:t>
      </w:r>
      <w:proofErr w:type="spellEnd"/>
      <w:r>
        <w:rPr>
          <w:sz w:val="20"/>
        </w:rPr>
        <w:t xml:space="preserve"> </w:t>
      </w:r>
      <w:proofErr w:type="spellStart"/>
      <w:r>
        <w:rPr>
          <w:sz w:val="20"/>
        </w:rPr>
        <w:t>incluse</w:t>
      </w:r>
      <w:proofErr w:type="spellEnd"/>
      <w:r>
        <w:rPr>
          <w:sz w:val="20"/>
        </w:rPr>
        <w:t xml:space="preserve">, </w:t>
      </w:r>
      <w:proofErr w:type="spellStart"/>
      <w:r>
        <w:rPr>
          <w:sz w:val="20"/>
        </w:rPr>
        <w:t>en</w:t>
      </w:r>
      <w:proofErr w:type="spellEnd"/>
      <w:r>
        <w:rPr>
          <w:sz w:val="20"/>
        </w:rPr>
        <w:t xml:space="preserve"> raison du </w:t>
      </w:r>
      <w:proofErr w:type="spellStart"/>
      <w:r>
        <w:rPr>
          <w:sz w:val="20"/>
        </w:rPr>
        <w:t>surcoût</w:t>
      </w:r>
      <w:proofErr w:type="spellEnd"/>
      <w:r>
        <w:rPr>
          <w:sz w:val="20"/>
        </w:rPr>
        <w:t xml:space="preserve"> </w:t>
      </w:r>
      <w:proofErr w:type="spellStart"/>
      <w:r>
        <w:rPr>
          <w:sz w:val="20"/>
        </w:rPr>
        <w:t>impliqué</w:t>
      </w:r>
      <w:proofErr w:type="spellEnd"/>
      <w:r>
        <w:rPr>
          <w:sz w:val="20"/>
        </w:rPr>
        <w:t xml:space="preserve"> pour les </w:t>
      </w:r>
      <w:proofErr w:type="spellStart"/>
      <w:r>
        <w:rPr>
          <w:sz w:val="20"/>
        </w:rPr>
        <w:t>nouvelles</w:t>
      </w:r>
      <w:proofErr w:type="spellEnd"/>
      <w:r>
        <w:rPr>
          <w:sz w:val="20"/>
        </w:rPr>
        <w:t xml:space="preserve"> formulations</w:t>
      </w:r>
      <w:r w:rsidRPr="002E567D">
        <w:rPr>
          <w:rStyle w:val="FootnoteReference"/>
          <w:sz w:val="20"/>
          <w:szCs w:val="20"/>
        </w:rPr>
        <w:footnoteReference w:id="15"/>
      </w:r>
      <w:r>
        <w:rPr>
          <w:sz w:val="20"/>
        </w:rPr>
        <w:t xml:space="preserve"> ; (4) Ceci </w:t>
      </w:r>
      <w:proofErr w:type="spellStart"/>
      <w:r>
        <w:rPr>
          <w:sz w:val="20"/>
        </w:rPr>
        <w:t>représente</w:t>
      </w:r>
      <w:proofErr w:type="spellEnd"/>
      <w:r>
        <w:rPr>
          <w:sz w:val="20"/>
        </w:rPr>
        <w:t xml:space="preserve"> les </w:t>
      </w:r>
      <w:proofErr w:type="spellStart"/>
      <w:r>
        <w:rPr>
          <w:sz w:val="20"/>
        </w:rPr>
        <w:t>surcoûts</w:t>
      </w:r>
      <w:proofErr w:type="spellEnd"/>
      <w:r>
        <w:rPr>
          <w:sz w:val="20"/>
        </w:rPr>
        <w:t xml:space="preserve"> </w:t>
      </w:r>
      <w:proofErr w:type="spellStart"/>
      <w:r>
        <w:rPr>
          <w:sz w:val="20"/>
        </w:rPr>
        <w:t>liés</w:t>
      </w:r>
      <w:proofErr w:type="spellEnd"/>
      <w:r>
        <w:rPr>
          <w:sz w:val="20"/>
        </w:rPr>
        <w:t xml:space="preserve"> aux </w:t>
      </w:r>
      <w:proofErr w:type="spellStart"/>
      <w:r>
        <w:rPr>
          <w:sz w:val="20"/>
        </w:rPr>
        <w:t>composants</w:t>
      </w:r>
      <w:proofErr w:type="spellEnd"/>
      <w:r>
        <w:rPr>
          <w:sz w:val="20"/>
        </w:rPr>
        <w:t xml:space="preserve"> pour </w:t>
      </w:r>
      <w:proofErr w:type="spellStart"/>
      <w:r>
        <w:rPr>
          <w:sz w:val="20"/>
        </w:rPr>
        <w:t>une</w:t>
      </w:r>
      <w:proofErr w:type="spellEnd"/>
      <w:r>
        <w:rPr>
          <w:sz w:val="20"/>
        </w:rPr>
        <w:t xml:space="preserve"> conversion </w:t>
      </w:r>
      <w:proofErr w:type="spellStart"/>
      <w:r>
        <w:rPr>
          <w:sz w:val="20"/>
        </w:rPr>
        <w:t>vers</w:t>
      </w:r>
      <w:proofErr w:type="spellEnd"/>
      <w:r>
        <w:rPr>
          <w:sz w:val="20"/>
        </w:rPr>
        <w:t xml:space="preserve"> </w:t>
      </w:r>
      <w:proofErr w:type="spellStart"/>
      <w:r>
        <w:rPr>
          <w:sz w:val="20"/>
        </w:rPr>
        <w:t>différents</w:t>
      </w:r>
      <w:proofErr w:type="spellEnd"/>
      <w:r>
        <w:rPr>
          <w:sz w:val="20"/>
        </w:rPr>
        <w:t xml:space="preserve"> </w:t>
      </w:r>
      <w:proofErr w:type="spellStart"/>
      <w:r>
        <w:rPr>
          <w:sz w:val="20"/>
        </w:rPr>
        <w:t>niveaux</w:t>
      </w:r>
      <w:proofErr w:type="spellEnd"/>
      <w:r>
        <w:rPr>
          <w:sz w:val="20"/>
        </w:rPr>
        <w:t xml:space="preserve"> de </w:t>
      </w:r>
      <w:proofErr w:type="spellStart"/>
      <w:r>
        <w:rPr>
          <w:sz w:val="20"/>
        </w:rPr>
        <w:t>consommation</w:t>
      </w:r>
      <w:proofErr w:type="spellEnd"/>
      <w:r>
        <w:rPr>
          <w:sz w:val="20"/>
        </w:rPr>
        <w:t xml:space="preserve"> </w:t>
      </w:r>
      <w:proofErr w:type="spellStart"/>
      <w:r>
        <w:rPr>
          <w:sz w:val="20"/>
        </w:rPr>
        <w:t>d’énergie</w:t>
      </w:r>
      <w:proofErr w:type="spellEnd"/>
      <w:r>
        <w:rPr>
          <w:sz w:val="20"/>
        </w:rPr>
        <w:t xml:space="preserve"> </w:t>
      </w:r>
      <w:proofErr w:type="spellStart"/>
      <w:r>
        <w:rPr>
          <w:sz w:val="20"/>
        </w:rPr>
        <w:t>précisés</w:t>
      </w:r>
      <w:proofErr w:type="spellEnd"/>
      <w:r>
        <w:rPr>
          <w:sz w:val="20"/>
        </w:rPr>
        <w:t xml:space="preserve"> dans le tableau ; ceci </w:t>
      </w:r>
      <w:proofErr w:type="spellStart"/>
      <w:r>
        <w:rPr>
          <w:sz w:val="20"/>
        </w:rPr>
        <w:t>présuppose</w:t>
      </w:r>
      <w:proofErr w:type="spellEnd"/>
      <w:r>
        <w:rPr>
          <w:sz w:val="20"/>
        </w:rPr>
        <w:t xml:space="preserve"> que les </w:t>
      </w:r>
      <w:proofErr w:type="spellStart"/>
      <w:r>
        <w:rPr>
          <w:sz w:val="20"/>
        </w:rPr>
        <w:t>équipements</w:t>
      </w:r>
      <w:proofErr w:type="spellEnd"/>
      <w:r>
        <w:rPr>
          <w:sz w:val="20"/>
        </w:rPr>
        <w:t xml:space="preserve"> de </w:t>
      </w:r>
      <w:proofErr w:type="spellStart"/>
      <w:r>
        <w:rPr>
          <w:sz w:val="20"/>
        </w:rPr>
        <w:lastRenderedPageBreak/>
        <w:t>référence</w:t>
      </w:r>
      <w:proofErr w:type="spellEnd"/>
      <w:r>
        <w:rPr>
          <w:sz w:val="20"/>
        </w:rPr>
        <w:t xml:space="preserve"> </w:t>
      </w:r>
      <w:proofErr w:type="spellStart"/>
      <w:r>
        <w:rPr>
          <w:sz w:val="20"/>
        </w:rPr>
        <w:t>n’ont</w:t>
      </w:r>
      <w:proofErr w:type="spellEnd"/>
      <w:r>
        <w:rPr>
          <w:sz w:val="20"/>
        </w:rPr>
        <w:t xml:space="preserve"> fait </w:t>
      </w:r>
      <w:proofErr w:type="spellStart"/>
      <w:r>
        <w:rPr>
          <w:sz w:val="20"/>
        </w:rPr>
        <w:t>l’objet</w:t>
      </w:r>
      <w:proofErr w:type="spellEnd"/>
      <w:r>
        <w:rPr>
          <w:sz w:val="20"/>
        </w:rPr>
        <w:t xml:space="preserve"> </w:t>
      </w:r>
      <w:proofErr w:type="spellStart"/>
      <w:r>
        <w:rPr>
          <w:sz w:val="20"/>
        </w:rPr>
        <w:t>d’aucune</w:t>
      </w:r>
      <w:proofErr w:type="spellEnd"/>
      <w:r>
        <w:rPr>
          <w:sz w:val="20"/>
        </w:rPr>
        <w:t xml:space="preserve"> intervention </w:t>
      </w:r>
      <w:proofErr w:type="spellStart"/>
      <w:r>
        <w:rPr>
          <w:sz w:val="20"/>
        </w:rPr>
        <w:t>en</w:t>
      </w:r>
      <w:proofErr w:type="spellEnd"/>
      <w:r>
        <w:rPr>
          <w:sz w:val="20"/>
        </w:rPr>
        <w:t xml:space="preserve"> lien avec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et ne </w:t>
      </w:r>
      <w:proofErr w:type="spellStart"/>
      <w:r>
        <w:rPr>
          <w:sz w:val="20"/>
        </w:rPr>
        <w:t>s’applique</w:t>
      </w:r>
      <w:proofErr w:type="spellEnd"/>
      <w:r>
        <w:rPr>
          <w:sz w:val="20"/>
        </w:rPr>
        <w:t xml:space="preserve"> </w:t>
      </w:r>
      <w:proofErr w:type="spellStart"/>
      <w:r>
        <w:rPr>
          <w:sz w:val="20"/>
        </w:rPr>
        <w:t>qu’à</w:t>
      </w:r>
      <w:proofErr w:type="spellEnd"/>
      <w:r>
        <w:rPr>
          <w:sz w:val="20"/>
        </w:rPr>
        <w:t xml:space="preserve"> la conversion du </w:t>
      </w:r>
      <w:proofErr w:type="spellStart"/>
      <w:r>
        <w:rPr>
          <w:sz w:val="20"/>
        </w:rPr>
        <w:t>frigorigène</w:t>
      </w:r>
      <w:proofErr w:type="spellEnd"/>
      <w:r>
        <w:rPr>
          <w:sz w:val="20"/>
        </w:rPr>
        <w:t xml:space="preserve"> ; (5) Les </w:t>
      </w:r>
      <w:proofErr w:type="spellStart"/>
      <w:r>
        <w:rPr>
          <w:sz w:val="20"/>
        </w:rPr>
        <w:t>niveaux</w:t>
      </w:r>
      <w:proofErr w:type="spellEnd"/>
      <w:r>
        <w:rPr>
          <w:sz w:val="20"/>
        </w:rPr>
        <w:t xml:space="preserv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ciblés</w:t>
      </w:r>
      <w:proofErr w:type="spellEnd"/>
      <w:r>
        <w:rPr>
          <w:sz w:val="20"/>
        </w:rPr>
        <w:t xml:space="preserve"> figurant dans le tableau ci-dessus </w:t>
      </w:r>
      <w:proofErr w:type="spellStart"/>
      <w:r>
        <w:rPr>
          <w:sz w:val="20"/>
        </w:rPr>
        <w:t>s’appuient</w:t>
      </w:r>
      <w:proofErr w:type="spellEnd"/>
      <w:r>
        <w:rPr>
          <w:sz w:val="20"/>
        </w:rPr>
        <w:t xml:space="preserve"> sur les </w:t>
      </w:r>
      <w:proofErr w:type="spellStart"/>
      <w:r>
        <w:rPr>
          <w:sz w:val="20"/>
        </w:rPr>
        <w:t>modèles</w:t>
      </w:r>
      <w:proofErr w:type="spellEnd"/>
      <w:r>
        <w:rPr>
          <w:sz w:val="20"/>
        </w:rPr>
        <w:t xml:space="preserve"> de </w:t>
      </w:r>
      <w:proofErr w:type="spellStart"/>
      <w:r>
        <w:rPr>
          <w:sz w:val="20"/>
        </w:rPr>
        <w:t>réglementation</w:t>
      </w:r>
      <w:proofErr w:type="spellEnd"/>
      <w:r>
        <w:rPr>
          <w:sz w:val="20"/>
        </w:rPr>
        <w:t xml:space="preserve"> de United for Efficiency.</w:t>
      </w:r>
    </w:p>
    <w:p w14:paraId="0FAAD30B" w14:textId="77777777" w:rsidR="00C41DDA" w:rsidRPr="00761F3B" w:rsidRDefault="00C41DDA" w:rsidP="00C41DDA"/>
    <w:p w14:paraId="0A96D71D" w14:textId="77777777" w:rsidR="00A06969" w:rsidRPr="00761F3B" w:rsidRDefault="00A06969" w:rsidP="00A06969">
      <w:pPr>
        <w:pStyle w:val="Heading1"/>
      </w:pPr>
      <w:r>
        <w:t xml:space="preserve">Les conclusions </w:t>
      </w:r>
      <w:proofErr w:type="spellStart"/>
      <w:r>
        <w:t>suivantes</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tirées</w:t>
      </w:r>
      <w:proofErr w:type="spellEnd"/>
      <w:r>
        <w:t xml:space="preserve"> du tableau </w:t>
      </w:r>
      <w:proofErr w:type="spellStart"/>
      <w:proofErr w:type="gramStart"/>
      <w:r>
        <w:t>précédent</w:t>
      </w:r>
      <w:proofErr w:type="spellEnd"/>
      <w:r>
        <w:t> :</w:t>
      </w:r>
      <w:proofErr w:type="gramEnd"/>
    </w:p>
    <w:p w14:paraId="16432E4F" w14:textId="77777777" w:rsidR="00A06969" w:rsidRPr="00761F3B" w:rsidRDefault="00A06969" w:rsidP="00A06969">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bas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2,20 </w:t>
      </w:r>
      <w:proofErr w:type="spellStart"/>
      <w:proofErr w:type="gramStart"/>
      <w:r>
        <w:t>millions</w:t>
      </w:r>
      <w:proofErr w:type="spellEnd"/>
      <w:proofErr w:type="gramEnd"/>
      <w:r>
        <w:t xml:space="preserve"> de $ US</w:t>
      </w:r>
      <w:r w:rsidRPr="00761F3B">
        <w:rPr>
          <w:rStyle w:val="FootnoteReference"/>
        </w:rPr>
        <w:footnoteReference w:id="16"/>
      </w:r>
      <w:r>
        <w:t xml:space="preserve">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 Il </w:t>
      </w:r>
      <w:proofErr w:type="spellStart"/>
      <w:r>
        <w:t>peut</w:t>
      </w:r>
      <w:proofErr w:type="spellEnd"/>
      <w:r>
        <w:t xml:space="preserve"> </w:t>
      </w:r>
      <w:proofErr w:type="spellStart"/>
      <w:r>
        <w:t>arriver</w:t>
      </w:r>
      <w:proofErr w:type="spellEnd"/>
      <w:r>
        <w:t xml:space="preserve"> dans </w:t>
      </w:r>
      <w:proofErr w:type="spellStart"/>
      <w:r>
        <w:t>certains</w:t>
      </w:r>
      <w:proofErr w:type="spellEnd"/>
      <w:r>
        <w:t xml:space="preserve"> </w:t>
      </w:r>
      <w:proofErr w:type="spellStart"/>
      <w:r>
        <w:t>cas</w:t>
      </w:r>
      <w:proofErr w:type="spellEnd"/>
      <w:r>
        <w:t xml:space="preserve">, du fait des </w:t>
      </w:r>
      <w:proofErr w:type="spellStart"/>
      <w:r>
        <w:t>circonstances</w:t>
      </w:r>
      <w:proofErr w:type="spellEnd"/>
      <w:r>
        <w:t xml:space="preserve"> </w:t>
      </w:r>
      <w:proofErr w:type="spellStart"/>
      <w:r>
        <w:t>nationales</w:t>
      </w:r>
      <w:proofErr w:type="spellEnd"/>
      <w:r>
        <w:t xml:space="preserve">, </w:t>
      </w:r>
      <w:proofErr w:type="spellStart"/>
      <w:r>
        <w:t>qu’une</w:t>
      </w:r>
      <w:proofErr w:type="spellEnd"/>
      <w:r>
        <w:t xml:space="preserve"> incitation </w:t>
      </w:r>
      <w:proofErr w:type="spellStart"/>
      <w:r>
        <w:t>soit</w:t>
      </w:r>
      <w:proofErr w:type="spellEnd"/>
      <w:r>
        <w:t xml:space="preserve"> </w:t>
      </w:r>
      <w:proofErr w:type="spellStart"/>
      <w:r>
        <w:t>accordée</w:t>
      </w:r>
      <w:proofErr w:type="spellEnd"/>
      <w:r>
        <w:t xml:space="preserve"> pour passer à un </w:t>
      </w:r>
      <w:proofErr w:type="spellStart"/>
      <w:r>
        <w:t>niveau</w:t>
      </w:r>
      <w:proofErr w:type="spellEnd"/>
      <w:r>
        <w:t xml:space="preserve"> </w:t>
      </w:r>
      <w:proofErr w:type="spellStart"/>
      <w:r>
        <w:t>d’efficacité</w:t>
      </w:r>
      <w:proofErr w:type="spellEnd"/>
      <w:r>
        <w:t xml:space="preserve"> </w:t>
      </w:r>
      <w:proofErr w:type="spellStart"/>
      <w:r>
        <w:t>énergétique</w:t>
      </w:r>
      <w:proofErr w:type="spellEnd"/>
      <w:r>
        <w:t xml:space="preserve"> « bas », </w:t>
      </w:r>
      <w:proofErr w:type="spellStart"/>
      <w:r>
        <w:t>même</w:t>
      </w:r>
      <w:proofErr w:type="spellEnd"/>
      <w:r>
        <w:t xml:space="preserve"> </w:t>
      </w:r>
      <w:proofErr w:type="spellStart"/>
      <w:r>
        <w:t>si</w:t>
      </w:r>
      <w:proofErr w:type="spellEnd"/>
      <w:r>
        <w:t xml:space="preserve"> ceci </w:t>
      </w:r>
      <w:proofErr w:type="spellStart"/>
      <w:r>
        <w:t>est</w:t>
      </w:r>
      <w:proofErr w:type="spellEnd"/>
      <w:r>
        <w:t xml:space="preserve"> </w:t>
      </w:r>
      <w:proofErr w:type="spellStart"/>
      <w:r>
        <w:t>censé</w:t>
      </w:r>
      <w:proofErr w:type="spellEnd"/>
      <w:r>
        <w:t xml:space="preserve"> se </w:t>
      </w:r>
      <w:proofErr w:type="spellStart"/>
      <w:r>
        <w:t>produire</w:t>
      </w:r>
      <w:proofErr w:type="spellEnd"/>
      <w:r>
        <w:t xml:space="preserve"> à titre </w:t>
      </w:r>
      <w:proofErr w:type="spellStart"/>
      <w:r>
        <w:t>exceptionnel</w:t>
      </w:r>
      <w:proofErr w:type="spellEnd"/>
      <w:r>
        <w:t>.</w:t>
      </w:r>
    </w:p>
    <w:p w14:paraId="1546FE9D" w14:textId="77777777" w:rsidR="00A06969" w:rsidRPr="00761F3B" w:rsidRDefault="00A06969" w:rsidP="00A06969">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w:t>
      </w:r>
      <w:proofErr w:type="spellStart"/>
      <w:r>
        <w:t>moyen</w:t>
      </w:r>
      <w:proofErr w:type="spellEnd"/>
      <w:r>
        <w:t xml:space="preserve">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4,40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w:t>
      </w:r>
    </w:p>
    <w:p w14:paraId="2808949C" w14:textId="77777777" w:rsidR="00A06969" w:rsidRPr="00761F3B" w:rsidRDefault="00A06969" w:rsidP="00A06969">
      <w:pPr>
        <w:pStyle w:val="Heading2"/>
        <w:keepNext/>
        <w:keepLines/>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haut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5,45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w:t>
      </w:r>
    </w:p>
    <w:p w14:paraId="329FCC2F" w14:textId="77777777" w:rsidR="00A06969" w:rsidRPr="00491816" w:rsidRDefault="00A06969" w:rsidP="00A06969">
      <w:pPr>
        <w:pStyle w:val="Heading2"/>
        <w:numPr>
          <w:ilvl w:val="1"/>
          <w:numId w:val="1"/>
        </w:numPr>
      </w:pPr>
      <w:r>
        <w:t xml:space="preserve">Avec </w:t>
      </w:r>
      <w:proofErr w:type="spellStart"/>
      <w:r>
        <w:rPr>
          <w:b/>
        </w:rPr>
        <w:t>une</w:t>
      </w:r>
      <w:proofErr w:type="spellEnd"/>
      <w:r>
        <w:rPr>
          <w:b/>
        </w:rPr>
        <w:t xml:space="preserve"> incitation, par </w:t>
      </w:r>
      <w:proofErr w:type="spellStart"/>
      <w:r>
        <w:rPr>
          <w:b/>
        </w:rPr>
        <w:t>exemple</w:t>
      </w:r>
      <w:proofErr w:type="spellEnd"/>
      <w:r>
        <w:rPr>
          <w:b/>
        </w:rPr>
        <w:t xml:space="preserve">, de 25 à 50 pour cent du </w:t>
      </w:r>
      <w:proofErr w:type="spellStart"/>
      <w:r>
        <w:rPr>
          <w:b/>
        </w:rPr>
        <w:t>coût</w:t>
      </w:r>
      <w:proofErr w:type="spellEnd"/>
      <w:r>
        <w:rPr>
          <w:b/>
        </w:rPr>
        <w:t xml:space="preserve"> total des </w:t>
      </w:r>
      <w:proofErr w:type="spellStart"/>
      <w:r>
        <w:rPr>
          <w:b/>
        </w:rPr>
        <w:t>composants</w:t>
      </w:r>
      <w:proofErr w:type="spellEnd"/>
      <w:r>
        <w:t xml:space="preserve">, le </w:t>
      </w:r>
      <w:proofErr w:type="spellStart"/>
      <w:r>
        <w:t>niveau</w:t>
      </w:r>
      <w:proofErr w:type="spellEnd"/>
      <w:r>
        <w:t xml:space="preserve"> de </w:t>
      </w:r>
      <w:proofErr w:type="spellStart"/>
      <w:r>
        <w:t>l’incitation</w:t>
      </w:r>
      <w:proofErr w:type="spellEnd"/>
      <w:r>
        <w:t xml:space="preserve"> </w:t>
      </w:r>
      <w:proofErr w:type="spellStart"/>
      <w:r>
        <w:t>totale</w:t>
      </w:r>
      <w:proofErr w:type="spellEnd"/>
      <w:r>
        <w:t xml:space="preserve"> </w:t>
      </w:r>
      <w:proofErr w:type="spellStart"/>
      <w:r>
        <w:t>payée</w:t>
      </w:r>
      <w:proofErr w:type="spellEnd"/>
      <w:r>
        <w:t xml:space="preserve"> à </w:t>
      </w:r>
      <w:proofErr w:type="spellStart"/>
      <w:r>
        <w:t>l’entreprise</w:t>
      </w:r>
      <w:proofErr w:type="spellEnd"/>
      <w:r>
        <w:t xml:space="preserve"> se </w:t>
      </w:r>
      <w:proofErr w:type="spellStart"/>
      <w:r>
        <w:t>situera</w:t>
      </w:r>
      <w:proofErr w:type="spellEnd"/>
      <w:r>
        <w:t xml:space="preserve"> entre 1,70 million de $ US et 2,95 </w:t>
      </w:r>
      <w:proofErr w:type="spellStart"/>
      <w:proofErr w:type="gramStart"/>
      <w:r>
        <w:t>millions</w:t>
      </w:r>
      <w:proofErr w:type="spellEnd"/>
      <w:proofErr w:type="gramEnd"/>
      <w:r>
        <w:t xml:space="preserve"> de $ US pour que </w:t>
      </w:r>
      <w:proofErr w:type="spellStart"/>
      <w:r>
        <w:t>l’entreprise</w:t>
      </w:r>
      <w:proofErr w:type="spellEnd"/>
      <w:r>
        <w:t xml:space="preserve"> passe du </w:t>
      </w:r>
      <w:proofErr w:type="spellStart"/>
      <w:r>
        <w:t>niveau</w:t>
      </w:r>
      <w:proofErr w:type="spellEnd"/>
      <w:r>
        <w:t xml:space="preserve"> le plus bas </w:t>
      </w:r>
      <w:proofErr w:type="spellStart"/>
      <w:r>
        <w:t>d’efficacité</w:t>
      </w:r>
      <w:proofErr w:type="spellEnd"/>
      <w:r>
        <w:t xml:space="preserve"> </w:t>
      </w:r>
      <w:proofErr w:type="spellStart"/>
      <w:r>
        <w:t>énergétique</w:t>
      </w:r>
      <w:proofErr w:type="spellEnd"/>
      <w:r>
        <w:t xml:space="preserve"> de </w:t>
      </w:r>
      <w:proofErr w:type="spellStart"/>
      <w:r>
        <w:t>référence</w:t>
      </w:r>
      <w:proofErr w:type="spellEnd"/>
      <w:r>
        <w:t xml:space="preserve"> au </w:t>
      </w:r>
      <w:proofErr w:type="spellStart"/>
      <w:r>
        <w:t>niveau</w:t>
      </w:r>
      <w:proofErr w:type="spellEnd"/>
      <w:r>
        <w:t xml:space="preserve"> le plus haut de performances </w:t>
      </w:r>
      <w:proofErr w:type="spellStart"/>
      <w:r>
        <w:t>ciblées</w:t>
      </w:r>
      <w:proofErr w:type="spellEnd"/>
      <w:r>
        <w:t xml:space="preserve"> </w:t>
      </w:r>
      <w:proofErr w:type="spellStart"/>
      <w:r>
        <w:t>devant</w:t>
      </w:r>
      <w:proofErr w:type="spellEnd"/>
      <w:r>
        <w:t xml:space="preserve"> </w:t>
      </w:r>
      <w:proofErr w:type="spellStart"/>
      <w:r>
        <w:t>être</w:t>
      </w:r>
      <w:proofErr w:type="spellEnd"/>
      <w:r>
        <w:t xml:space="preserve"> </w:t>
      </w:r>
      <w:proofErr w:type="spellStart"/>
      <w:r>
        <w:t>atteint</w:t>
      </w:r>
      <w:proofErr w:type="spellEnd"/>
      <w:r>
        <w:t xml:space="preserve"> par </w:t>
      </w:r>
      <w:proofErr w:type="spellStart"/>
      <w:r>
        <w:t>l’entreprise</w:t>
      </w:r>
      <w:proofErr w:type="spellEnd"/>
      <w:r>
        <w:t xml:space="preserve"> (</w:t>
      </w:r>
      <w:proofErr w:type="spellStart"/>
      <w:r>
        <w:t>comme</w:t>
      </w:r>
      <w:proofErr w:type="spellEnd"/>
      <w:r>
        <w:t xml:space="preserve"> </w:t>
      </w:r>
      <w:proofErr w:type="spellStart"/>
      <w:r>
        <w:t>indiqué</w:t>
      </w:r>
      <w:proofErr w:type="spellEnd"/>
      <w:r>
        <w:t xml:space="preserve"> à </w:t>
      </w:r>
      <w:proofErr w:type="spellStart"/>
      <w:r>
        <w:t>l’alinéa</w:t>
      </w:r>
      <w:proofErr w:type="spellEnd"/>
      <w:r>
        <w:t xml:space="preserve"> 17(c)). Le </w:t>
      </w:r>
      <w:proofErr w:type="spellStart"/>
      <w:r>
        <w:t>reste</w:t>
      </w:r>
      <w:proofErr w:type="spellEnd"/>
      <w:r>
        <w:t xml:space="preserve"> sera </w:t>
      </w:r>
      <w:proofErr w:type="spellStart"/>
      <w:r>
        <w:t>payé</w:t>
      </w:r>
      <w:proofErr w:type="spellEnd"/>
      <w:r>
        <w:t xml:space="preserve"> via un </w:t>
      </w:r>
      <w:proofErr w:type="spellStart"/>
      <w:r>
        <w:t>cofinancement</w:t>
      </w:r>
      <w:proofErr w:type="spellEnd"/>
      <w:r>
        <w:t xml:space="preserve"> de </w:t>
      </w:r>
      <w:proofErr w:type="spellStart"/>
      <w:r>
        <w:t>l’entreprise</w:t>
      </w:r>
      <w:proofErr w:type="spellEnd"/>
      <w:r>
        <w:t xml:space="preserve"> et de </w:t>
      </w:r>
      <w:proofErr w:type="spellStart"/>
      <w:r>
        <w:t>ressources</w:t>
      </w:r>
      <w:proofErr w:type="spellEnd"/>
      <w:r>
        <w:t xml:space="preserve"> </w:t>
      </w:r>
      <w:proofErr w:type="spellStart"/>
      <w:r>
        <w:t>autres</w:t>
      </w:r>
      <w:proofErr w:type="spellEnd"/>
      <w:r>
        <w:t xml:space="preserve"> que le Fonds </w:t>
      </w:r>
      <w:proofErr w:type="spellStart"/>
      <w:r>
        <w:t>multilatéral</w:t>
      </w:r>
      <w:proofErr w:type="spellEnd"/>
      <w:r>
        <w:t>.</w:t>
      </w:r>
    </w:p>
    <w:p w14:paraId="0FDFAF0F" w14:textId="77777777" w:rsidR="00A06969" w:rsidRPr="00761F3B" w:rsidRDefault="00A06969" w:rsidP="00A06969">
      <w:pPr>
        <w:rPr>
          <w:b/>
          <w:bCs/>
        </w:rPr>
      </w:pPr>
      <w:r>
        <w:rPr>
          <w:b/>
        </w:rPr>
        <w:t>III.1.3</w:t>
      </w:r>
      <w:r>
        <w:rPr>
          <w:b/>
        </w:rPr>
        <w:tab/>
      </w:r>
      <w:proofErr w:type="spellStart"/>
      <w:r>
        <w:rPr>
          <w:b/>
        </w:rPr>
        <w:t>Équipements</w:t>
      </w:r>
      <w:proofErr w:type="spellEnd"/>
      <w:r>
        <w:rPr>
          <w:b/>
        </w:rPr>
        <w:t xml:space="preserve"> de </w:t>
      </w:r>
      <w:proofErr w:type="spellStart"/>
      <w:r>
        <w:rPr>
          <w:b/>
        </w:rPr>
        <w:t>réfrigération</w:t>
      </w:r>
      <w:proofErr w:type="spellEnd"/>
      <w:r>
        <w:rPr>
          <w:b/>
        </w:rPr>
        <w:t xml:space="preserve"> </w:t>
      </w:r>
      <w:proofErr w:type="spellStart"/>
      <w:r>
        <w:rPr>
          <w:b/>
        </w:rPr>
        <w:t>commerciaux</w:t>
      </w:r>
      <w:proofErr w:type="spellEnd"/>
      <w:r>
        <w:rPr>
          <w:b/>
        </w:rPr>
        <w:t xml:space="preserve"> </w:t>
      </w:r>
      <w:proofErr w:type="spellStart"/>
      <w:r>
        <w:rPr>
          <w:b/>
        </w:rPr>
        <w:t>autonomes</w:t>
      </w:r>
      <w:proofErr w:type="spellEnd"/>
    </w:p>
    <w:p w14:paraId="2A78E650" w14:textId="77777777" w:rsidR="00C41DDA" w:rsidRPr="00761F3B" w:rsidRDefault="00C41DDA" w:rsidP="00C41DDA"/>
    <w:p w14:paraId="34A66E51" w14:textId="77777777" w:rsidR="00A06969" w:rsidRPr="00761F3B" w:rsidRDefault="00A06969" w:rsidP="00A06969">
      <w:pPr>
        <w:pStyle w:val="Heading1"/>
      </w:pPr>
      <w:r>
        <w:t xml:space="preserve">Les </w:t>
      </w:r>
      <w:proofErr w:type="spellStart"/>
      <w:r>
        <w:t>équipements</w:t>
      </w:r>
      <w:proofErr w:type="spellEnd"/>
      <w:r>
        <w:t xml:space="preserve"> de </w:t>
      </w:r>
      <w:proofErr w:type="spellStart"/>
      <w:r>
        <w:t>réfrigération</w:t>
      </w:r>
      <w:proofErr w:type="spellEnd"/>
      <w:r>
        <w:t xml:space="preserve"> </w:t>
      </w:r>
      <w:proofErr w:type="spellStart"/>
      <w:r>
        <w:t>commerciaux</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classés</w:t>
      </w:r>
      <w:proofErr w:type="spellEnd"/>
      <w:r>
        <w:t xml:space="preserve"> </w:t>
      </w:r>
      <w:proofErr w:type="spellStart"/>
      <w:r>
        <w:t>en</w:t>
      </w:r>
      <w:proofErr w:type="spellEnd"/>
      <w:r>
        <w:t xml:space="preserve"> multiples configurations, par </w:t>
      </w:r>
      <w:proofErr w:type="spellStart"/>
      <w:proofErr w:type="gramStart"/>
      <w:r>
        <w:t>exemple</w:t>
      </w:r>
      <w:proofErr w:type="spellEnd"/>
      <w:r>
        <w:t> :</w:t>
      </w:r>
      <w:proofErr w:type="gramEnd"/>
      <w:r>
        <w:t xml:space="preserve"> les </w:t>
      </w:r>
      <w:proofErr w:type="spellStart"/>
      <w:r>
        <w:t>présentoirs</w:t>
      </w:r>
      <w:proofErr w:type="spellEnd"/>
      <w:r>
        <w:t xml:space="preserve"> </w:t>
      </w:r>
      <w:proofErr w:type="spellStart"/>
      <w:r>
        <w:t>frigorifiques</w:t>
      </w:r>
      <w:proofErr w:type="spellEnd"/>
      <w:r>
        <w:t xml:space="preserve"> et </w:t>
      </w:r>
      <w:proofErr w:type="spellStart"/>
      <w:r>
        <w:t>notamment</w:t>
      </w:r>
      <w:proofErr w:type="spellEnd"/>
      <w:r>
        <w:t xml:space="preserve"> les </w:t>
      </w:r>
      <w:proofErr w:type="spellStart"/>
      <w:r>
        <w:t>refroidisseurs</w:t>
      </w:r>
      <w:proofErr w:type="spellEnd"/>
      <w:r>
        <w:t xml:space="preserve"> de </w:t>
      </w:r>
      <w:proofErr w:type="spellStart"/>
      <w:r>
        <w:t>bouteilles</w:t>
      </w:r>
      <w:proofErr w:type="spellEnd"/>
      <w:r>
        <w:t xml:space="preserve">, les </w:t>
      </w:r>
      <w:proofErr w:type="spellStart"/>
      <w:r>
        <w:t>réfrigérateurs</w:t>
      </w:r>
      <w:proofErr w:type="spellEnd"/>
      <w:r>
        <w:t xml:space="preserve"> à </w:t>
      </w:r>
      <w:proofErr w:type="spellStart"/>
      <w:r>
        <w:t>porte</w:t>
      </w:r>
      <w:proofErr w:type="spellEnd"/>
      <w:r>
        <w:t xml:space="preserve"> </w:t>
      </w:r>
      <w:proofErr w:type="spellStart"/>
      <w:r>
        <w:t>vitrée</w:t>
      </w:r>
      <w:proofErr w:type="spellEnd"/>
      <w:r>
        <w:t xml:space="preserve">, les vitrines, les </w:t>
      </w:r>
      <w:proofErr w:type="spellStart"/>
      <w:r>
        <w:t>conservateurs</w:t>
      </w:r>
      <w:proofErr w:type="spellEnd"/>
      <w:r>
        <w:t xml:space="preserve"> de </w:t>
      </w:r>
      <w:proofErr w:type="spellStart"/>
      <w:r>
        <w:t>denrées</w:t>
      </w:r>
      <w:proofErr w:type="spellEnd"/>
      <w:r>
        <w:t xml:space="preserve"> </w:t>
      </w:r>
      <w:proofErr w:type="spellStart"/>
      <w:r>
        <w:t>frigorifiques</w:t>
      </w:r>
      <w:proofErr w:type="spellEnd"/>
      <w:r>
        <w:t xml:space="preserve"> </w:t>
      </w:r>
      <w:proofErr w:type="spellStart"/>
      <w:r>
        <w:t>notamment</w:t>
      </w:r>
      <w:proofErr w:type="spellEnd"/>
      <w:r>
        <w:t xml:space="preserve"> les </w:t>
      </w:r>
      <w:proofErr w:type="spellStart"/>
      <w:r>
        <w:t>congélateurs</w:t>
      </w:r>
      <w:proofErr w:type="spellEnd"/>
      <w:r>
        <w:t xml:space="preserve"> </w:t>
      </w:r>
      <w:proofErr w:type="spellStart"/>
      <w:r>
        <w:t>coffres</w:t>
      </w:r>
      <w:proofErr w:type="spellEnd"/>
      <w:r>
        <w:t xml:space="preserve">, et </w:t>
      </w:r>
      <w:proofErr w:type="spellStart"/>
      <w:r>
        <w:t>autres</w:t>
      </w:r>
      <w:proofErr w:type="spellEnd"/>
      <w:r>
        <w:t xml:space="preserve"> </w:t>
      </w:r>
      <w:proofErr w:type="spellStart"/>
      <w:r>
        <w:t>appareils</w:t>
      </w:r>
      <w:proofErr w:type="spellEnd"/>
      <w:r>
        <w:t xml:space="preserve"> </w:t>
      </w:r>
      <w:proofErr w:type="spellStart"/>
      <w:r>
        <w:t>similaires</w:t>
      </w:r>
      <w:proofErr w:type="spellEnd"/>
      <w:r>
        <w:t xml:space="preserve">. </w:t>
      </w:r>
      <w:proofErr w:type="spellStart"/>
      <w:r>
        <w:t>Ces</w:t>
      </w:r>
      <w:proofErr w:type="spellEnd"/>
      <w:r>
        <w:t xml:space="preserve"> </w:t>
      </w:r>
      <w:proofErr w:type="spellStart"/>
      <w:r>
        <w:t>équipements</w:t>
      </w:r>
      <w:proofErr w:type="spellEnd"/>
      <w:r>
        <w:t xml:space="preserve"> </w:t>
      </w:r>
      <w:proofErr w:type="spellStart"/>
      <w:r>
        <w:t>contiennent</w:t>
      </w:r>
      <w:proofErr w:type="spellEnd"/>
      <w:r>
        <w:t xml:space="preserve"> des </w:t>
      </w:r>
      <w:proofErr w:type="spellStart"/>
      <w:r>
        <w:t>compresseurs</w:t>
      </w:r>
      <w:proofErr w:type="spellEnd"/>
      <w:r>
        <w:t xml:space="preserve"> à </w:t>
      </w:r>
      <w:proofErr w:type="spellStart"/>
      <w:r>
        <w:t>moteur</w:t>
      </w:r>
      <w:proofErr w:type="spellEnd"/>
      <w:r>
        <w:t xml:space="preserve"> </w:t>
      </w:r>
      <w:proofErr w:type="spellStart"/>
      <w:r>
        <w:t>d’une</w:t>
      </w:r>
      <w:proofErr w:type="spellEnd"/>
      <w:r>
        <w:t xml:space="preserve"> </w:t>
      </w:r>
      <w:proofErr w:type="spellStart"/>
      <w:r>
        <w:t>capacité</w:t>
      </w:r>
      <w:proofErr w:type="spellEnd"/>
      <w:r>
        <w:t xml:space="preserve"> de 1/3 CV à 3 CV. </w:t>
      </w:r>
      <w:proofErr w:type="spellStart"/>
      <w:r>
        <w:t>Ces</w:t>
      </w:r>
      <w:proofErr w:type="spellEnd"/>
      <w:r>
        <w:t xml:space="preserve"> </w:t>
      </w:r>
      <w:proofErr w:type="spellStart"/>
      <w:r>
        <w:t>équipements</w:t>
      </w:r>
      <w:proofErr w:type="spellEnd"/>
      <w:r>
        <w:t xml:space="preserve"> </w:t>
      </w:r>
      <w:proofErr w:type="spellStart"/>
      <w:r>
        <w:t>ont</w:t>
      </w:r>
      <w:proofErr w:type="spellEnd"/>
      <w:r>
        <w:t xml:space="preserve"> </w:t>
      </w:r>
      <w:proofErr w:type="spellStart"/>
      <w:r>
        <w:t>une</w:t>
      </w:r>
      <w:proofErr w:type="spellEnd"/>
      <w:r>
        <w:t xml:space="preserve"> </w:t>
      </w:r>
      <w:proofErr w:type="spellStart"/>
      <w:r>
        <w:t>capacité</w:t>
      </w:r>
      <w:proofErr w:type="spellEnd"/>
      <w:r>
        <w:t xml:space="preserve"> variable et </w:t>
      </w:r>
      <w:proofErr w:type="spellStart"/>
      <w:r>
        <w:t>sont</w:t>
      </w:r>
      <w:proofErr w:type="spellEnd"/>
      <w:r>
        <w:t xml:space="preserve"> </w:t>
      </w:r>
      <w:proofErr w:type="spellStart"/>
      <w:r>
        <w:t>souvent</w:t>
      </w:r>
      <w:proofErr w:type="spellEnd"/>
      <w:r>
        <w:t xml:space="preserve"> </w:t>
      </w:r>
      <w:proofErr w:type="spellStart"/>
      <w:r>
        <w:t>achetés</w:t>
      </w:r>
      <w:proofErr w:type="spellEnd"/>
      <w:r>
        <w:t xml:space="preserve"> et </w:t>
      </w:r>
      <w:proofErr w:type="spellStart"/>
      <w:r>
        <w:t>entretenus</w:t>
      </w:r>
      <w:proofErr w:type="spellEnd"/>
      <w:r>
        <w:t xml:space="preserve"> par de </w:t>
      </w:r>
      <w:proofErr w:type="spellStart"/>
      <w:r>
        <w:t>grandes</w:t>
      </w:r>
      <w:proofErr w:type="spellEnd"/>
      <w:r>
        <w:t xml:space="preserve"> marques </w:t>
      </w:r>
      <w:proofErr w:type="spellStart"/>
      <w:r>
        <w:t>commerciales</w:t>
      </w:r>
      <w:proofErr w:type="spellEnd"/>
      <w:r>
        <w:t xml:space="preserve"> de </w:t>
      </w:r>
      <w:proofErr w:type="spellStart"/>
      <w:r>
        <w:t>produits</w:t>
      </w:r>
      <w:proofErr w:type="spellEnd"/>
      <w:r>
        <w:t xml:space="preserve"> </w:t>
      </w:r>
      <w:proofErr w:type="spellStart"/>
      <w:r>
        <w:t>alimentaires</w:t>
      </w:r>
      <w:proofErr w:type="spellEnd"/>
      <w:r>
        <w:t xml:space="preserve"> et de </w:t>
      </w:r>
      <w:proofErr w:type="spellStart"/>
      <w:r>
        <w:t>boissons</w:t>
      </w:r>
      <w:proofErr w:type="spellEnd"/>
      <w:r>
        <w:t xml:space="preserve">. </w:t>
      </w:r>
      <w:proofErr w:type="spellStart"/>
      <w:r>
        <w:t>Diverses</w:t>
      </w:r>
      <w:proofErr w:type="spellEnd"/>
      <w:r>
        <w:t xml:space="preserve"> interventions et </w:t>
      </w:r>
      <w:proofErr w:type="spellStart"/>
      <w:r>
        <w:t>composants</w:t>
      </w:r>
      <w:proofErr w:type="spellEnd"/>
      <w:r>
        <w:t xml:space="preserve"> </w:t>
      </w:r>
      <w:proofErr w:type="spellStart"/>
      <w:r>
        <w:t>supplémentaires</w:t>
      </w:r>
      <w:proofErr w:type="spellEnd"/>
      <w:r>
        <w:t xml:space="preserve"> </w:t>
      </w:r>
      <w:proofErr w:type="spellStart"/>
      <w:r>
        <w:t>peuvent</w:t>
      </w:r>
      <w:proofErr w:type="spellEnd"/>
      <w:r>
        <w:t xml:space="preserve"> </w:t>
      </w:r>
      <w:proofErr w:type="spellStart"/>
      <w:r>
        <w:t>s’avérer</w:t>
      </w:r>
      <w:proofErr w:type="spellEnd"/>
      <w:r>
        <w:t xml:space="preserve"> </w:t>
      </w:r>
      <w:proofErr w:type="spellStart"/>
      <w:r>
        <w:t>nécessaires</w:t>
      </w:r>
      <w:proofErr w:type="spellEnd"/>
      <w:r>
        <w:t xml:space="preserve"> pour </w:t>
      </w:r>
      <w:proofErr w:type="spellStart"/>
      <w:r>
        <w:t>atteindre</w:t>
      </w:r>
      <w:proofErr w:type="spellEnd"/>
      <w:r>
        <w:t xml:space="preserve"> des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supérieurs</w:t>
      </w:r>
      <w:proofErr w:type="spellEnd"/>
      <w:r>
        <w:t>.</w:t>
      </w:r>
    </w:p>
    <w:p w14:paraId="3266B2B1" w14:textId="77777777" w:rsidR="00A06969" w:rsidRPr="00761F3B" w:rsidRDefault="00A06969" w:rsidP="00A06969">
      <w:pPr>
        <w:pStyle w:val="Heading1"/>
      </w:pPr>
      <w:r>
        <w:t xml:space="preserve">Des </w:t>
      </w:r>
      <w:proofErr w:type="spellStart"/>
      <w:r>
        <w:t>surcoûts</w:t>
      </w:r>
      <w:proofErr w:type="spellEnd"/>
      <w:r>
        <w:t xml:space="preserve"> </w:t>
      </w:r>
      <w:proofErr w:type="spellStart"/>
      <w:r>
        <w:t>d’investissement</w:t>
      </w:r>
      <w:proofErr w:type="spellEnd"/>
      <w:r>
        <w:t xml:space="preserve"> </w:t>
      </w:r>
      <w:proofErr w:type="spellStart"/>
      <w:r>
        <w:t>en</w:t>
      </w:r>
      <w:proofErr w:type="spellEnd"/>
      <w:r>
        <w:t xml:space="preserve"> capital et des </w:t>
      </w:r>
      <w:proofErr w:type="spellStart"/>
      <w:r>
        <w:t>surcoûts</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sont</w:t>
      </w:r>
      <w:proofErr w:type="spellEnd"/>
      <w:r>
        <w:t xml:space="preserve"> à </w:t>
      </w:r>
      <w:proofErr w:type="spellStart"/>
      <w:r>
        <w:t>prévoir</w:t>
      </w:r>
      <w:proofErr w:type="spellEnd"/>
      <w:r>
        <w:t xml:space="preserve"> pour </w:t>
      </w:r>
      <w:proofErr w:type="spellStart"/>
      <w:r>
        <w:t>maintenir</w:t>
      </w:r>
      <w:proofErr w:type="spellEnd"/>
      <w:r>
        <w:t xml:space="preserve"> et/</w:t>
      </w:r>
      <w:proofErr w:type="spellStart"/>
      <w:r>
        <w:t>ou</w:t>
      </w:r>
      <w:proofErr w:type="spellEnd"/>
      <w:r>
        <w:t xml:space="preserve"> augmenter </w:t>
      </w:r>
      <w:proofErr w:type="spellStart"/>
      <w:r>
        <w:t>l’efficacité</w:t>
      </w:r>
      <w:proofErr w:type="spellEnd"/>
      <w:r>
        <w:t xml:space="preserve"> </w:t>
      </w:r>
      <w:proofErr w:type="spellStart"/>
      <w:r>
        <w:t>énergétique</w:t>
      </w:r>
      <w:proofErr w:type="spellEnd"/>
      <w:r>
        <w:t xml:space="preserve"> tout </w:t>
      </w:r>
      <w:proofErr w:type="spellStart"/>
      <w:r>
        <w:t>en</w:t>
      </w:r>
      <w:proofErr w:type="spellEnd"/>
      <w:r>
        <w:t xml:space="preserve"> </w:t>
      </w:r>
      <w:proofErr w:type="spellStart"/>
      <w:r>
        <w:t>réduisant</w:t>
      </w:r>
      <w:proofErr w:type="spellEnd"/>
      <w:r>
        <w:t xml:space="preserve"> </w:t>
      </w:r>
      <w:proofErr w:type="spellStart"/>
      <w:r>
        <w:t>progressivement</w:t>
      </w:r>
      <w:proofErr w:type="spellEnd"/>
      <w:r>
        <w:t xml:space="preserve"> les HFC. Une estimation de </w:t>
      </w:r>
      <w:proofErr w:type="spellStart"/>
      <w:r>
        <w:t>ces</w:t>
      </w:r>
      <w:proofErr w:type="spellEnd"/>
      <w:r>
        <w:t xml:space="preserve"> </w:t>
      </w:r>
      <w:proofErr w:type="spellStart"/>
      <w:r>
        <w:t>surcoûts</w:t>
      </w:r>
      <w:proofErr w:type="spellEnd"/>
      <w:r>
        <w:t xml:space="preserve"> pour </w:t>
      </w:r>
      <w:proofErr w:type="spellStart"/>
      <w:r>
        <w:t>une</w:t>
      </w:r>
      <w:proofErr w:type="spellEnd"/>
      <w:r>
        <w:t xml:space="preserve"> </w:t>
      </w:r>
      <w:proofErr w:type="spellStart"/>
      <w:r>
        <w:t>usine</w:t>
      </w:r>
      <w:proofErr w:type="spellEnd"/>
      <w:r>
        <w:t xml:space="preserve"> </w:t>
      </w:r>
      <w:proofErr w:type="spellStart"/>
      <w:r>
        <w:t>d’une</w:t>
      </w:r>
      <w:proofErr w:type="spellEnd"/>
      <w:r>
        <w:t xml:space="preserve"> </w:t>
      </w:r>
      <w:proofErr w:type="spellStart"/>
      <w:r>
        <w:t>capacité</w:t>
      </w:r>
      <w:proofErr w:type="spellEnd"/>
      <w:r>
        <w:t xml:space="preserve"> </w:t>
      </w:r>
      <w:proofErr w:type="spellStart"/>
      <w:r>
        <w:t>annuelle</w:t>
      </w:r>
      <w:proofErr w:type="spellEnd"/>
      <w:r>
        <w:t xml:space="preserve"> de 100 000 </w:t>
      </w:r>
      <w:proofErr w:type="spellStart"/>
      <w:r>
        <w:t>équipements</w:t>
      </w:r>
      <w:proofErr w:type="spellEnd"/>
      <w:r>
        <w:t xml:space="preserve"> </w:t>
      </w:r>
      <w:proofErr w:type="spellStart"/>
      <w:r>
        <w:t>est</w:t>
      </w:r>
      <w:proofErr w:type="spellEnd"/>
      <w:r>
        <w:t xml:space="preserve"> </w:t>
      </w:r>
      <w:proofErr w:type="spellStart"/>
      <w:r>
        <w:t>donnée</w:t>
      </w:r>
      <w:proofErr w:type="spellEnd"/>
      <w:r>
        <w:t xml:space="preserve"> ci-</w:t>
      </w:r>
      <w:proofErr w:type="gramStart"/>
      <w:r>
        <w:t>après ;</w:t>
      </w:r>
      <w:proofErr w:type="gramEnd"/>
      <w:r>
        <w:t xml:space="preserve"> dans </w:t>
      </w:r>
      <w:proofErr w:type="spellStart"/>
      <w:r>
        <w:t>ces</w:t>
      </w:r>
      <w:proofErr w:type="spellEnd"/>
      <w:r>
        <w:t xml:space="preserve"> applications, la </w:t>
      </w:r>
      <w:proofErr w:type="spellStart"/>
      <w:r>
        <w:t>capacité</w:t>
      </w:r>
      <w:proofErr w:type="spellEnd"/>
      <w:r>
        <w:t xml:space="preserve"> de </w:t>
      </w:r>
      <w:proofErr w:type="spellStart"/>
      <w:r>
        <w:t>l’usine</w:t>
      </w:r>
      <w:proofErr w:type="spellEnd"/>
      <w:r>
        <w:t xml:space="preserve"> </w:t>
      </w:r>
      <w:proofErr w:type="spellStart"/>
      <w:r>
        <w:t>peut</w:t>
      </w:r>
      <w:proofErr w:type="spellEnd"/>
      <w:r>
        <w:t xml:space="preserve"> </w:t>
      </w:r>
      <w:proofErr w:type="spellStart"/>
      <w:r>
        <w:t>considérablement</w:t>
      </w:r>
      <w:proofErr w:type="spellEnd"/>
      <w:r>
        <w:t xml:space="preserve"> varier </w:t>
      </w:r>
      <w:proofErr w:type="spellStart"/>
      <w:r>
        <w:t>en</w:t>
      </w:r>
      <w:proofErr w:type="spellEnd"/>
      <w:r>
        <w:t xml:space="preserve"> raison de la </w:t>
      </w:r>
      <w:proofErr w:type="spellStart"/>
      <w:r>
        <w:t>présence</w:t>
      </w:r>
      <w:proofErr w:type="spellEnd"/>
      <w:r>
        <w:t xml:space="preserve"> de </w:t>
      </w:r>
      <w:proofErr w:type="spellStart"/>
      <w:r>
        <w:t>nombreux</w:t>
      </w:r>
      <w:proofErr w:type="spellEnd"/>
      <w:r>
        <w:t xml:space="preserve"> </w:t>
      </w:r>
      <w:proofErr w:type="spellStart"/>
      <w:r>
        <w:t>équipements</w:t>
      </w:r>
      <w:proofErr w:type="spellEnd"/>
      <w:r>
        <w:t xml:space="preserve"> de fabrication </w:t>
      </w:r>
      <w:proofErr w:type="spellStart"/>
      <w:r>
        <w:t>provenant</w:t>
      </w:r>
      <w:proofErr w:type="spellEnd"/>
      <w:r>
        <w:t xml:space="preserve"> de petites </w:t>
      </w:r>
      <w:proofErr w:type="spellStart"/>
      <w:r>
        <w:t>entreprises</w:t>
      </w:r>
      <w:proofErr w:type="spellEnd"/>
      <w:r>
        <w:t xml:space="preserve">.  Pour les </w:t>
      </w:r>
      <w:proofErr w:type="spellStart"/>
      <w:r>
        <w:t>besoins</w:t>
      </w:r>
      <w:proofErr w:type="spellEnd"/>
      <w:r>
        <w:t xml:space="preserve"> de </w:t>
      </w:r>
      <w:proofErr w:type="spellStart"/>
      <w:r>
        <w:t>ce</w:t>
      </w:r>
      <w:proofErr w:type="spellEnd"/>
      <w:r>
        <w:t xml:space="preserve"> rapport, deux </w:t>
      </w:r>
      <w:proofErr w:type="spellStart"/>
      <w:r>
        <w:t>catégories</w:t>
      </w:r>
      <w:proofErr w:type="spellEnd"/>
      <w:r>
        <w:t xml:space="preserve"> </w:t>
      </w:r>
      <w:proofErr w:type="spellStart"/>
      <w:r>
        <w:t>d’équipements</w:t>
      </w:r>
      <w:proofErr w:type="spellEnd"/>
      <w:r>
        <w:t xml:space="preserve"> </w:t>
      </w:r>
      <w:proofErr w:type="spellStart"/>
      <w:r>
        <w:t>commerciaux</w:t>
      </w:r>
      <w:proofErr w:type="spellEnd"/>
      <w:r>
        <w:t xml:space="preserve"> </w:t>
      </w:r>
      <w:proofErr w:type="spellStart"/>
      <w:r>
        <w:t>énormément</w:t>
      </w:r>
      <w:proofErr w:type="spellEnd"/>
      <w:r>
        <w:t xml:space="preserve"> vendues sur de </w:t>
      </w:r>
      <w:proofErr w:type="spellStart"/>
      <w:r>
        <w:t>nombreux</w:t>
      </w:r>
      <w:proofErr w:type="spellEnd"/>
      <w:r>
        <w:t xml:space="preserve"> </w:t>
      </w:r>
      <w:proofErr w:type="spellStart"/>
      <w:r>
        <w:t>marchés</w:t>
      </w:r>
      <w:proofErr w:type="spellEnd"/>
      <w:r>
        <w:t xml:space="preserve"> </w:t>
      </w:r>
      <w:proofErr w:type="spellStart"/>
      <w:r>
        <w:t>sont</w:t>
      </w:r>
      <w:proofErr w:type="spellEnd"/>
      <w:r>
        <w:t xml:space="preserve"> </w:t>
      </w:r>
      <w:proofErr w:type="spellStart"/>
      <w:r>
        <w:t>utilisées</w:t>
      </w:r>
      <w:proofErr w:type="spellEnd"/>
      <w:r>
        <w:t xml:space="preserve"> </w:t>
      </w:r>
      <w:proofErr w:type="spellStart"/>
      <w:r>
        <w:t>afin</w:t>
      </w:r>
      <w:proofErr w:type="spellEnd"/>
      <w:r>
        <w:t xml:space="preserve"> </w:t>
      </w:r>
      <w:proofErr w:type="spellStart"/>
      <w:r>
        <w:t>d’évaluer</w:t>
      </w:r>
      <w:proofErr w:type="spellEnd"/>
      <w:r>
        <w:t xml:space="preserve"> les </w:t>
      </w:r>
      <w:proofErr w:type="spellStart"/>
      <w:proofErr w:type="gramStart"/>
      <w:r>
        <w:t>surcoûts</w:t>
      </w:r>
      <w:proofErr w:type="spellEnd"/>
      <w:r>
        <w:t> :</w:t>
      </w:r>
      <w:proofErr w:type="gramEnd"/>
      <w:r>
        <w:t xml:space="preserve"> il </w:t>
      </w:r>
      <w:proofErr w:type="spellStart"/>
      <w:r>
        <w:t>s’agit</w:t>
      </w:r>
      <w:proofErr w:type="spellEnd"/>
      <w:r>
        <w:t xml:space="preserve"> des </w:t>
      </w:r>
      <w:proofErr w:type="spellStart"/>
      <w:r>
        <w:t>congélateurs</w:t>
      </w:r>
      <w:proofErr w:type="spellEnd"/>
      <w:r>
        <w:t xml:space="preserve"> </w:t>
      </w:r>
      <w:proofErr w:type="spellStart"/>
      <w:r>
        <w:t>coffres</w:t>
      </w:r>
      <w:proofErr w:type="spellEnd"/>
      <w:r>
        <w:t xml:space="preserve"> et des </w:t>
      </w:r>
      <w:proofErr w:type="spellStart"/>
      <w:r>
        <w:t>présentoirs</w:t>
      </w:r>
      <w:proofErr w:type="spellEnd"/>
      <w:r>
        <w:t xml:space="preserve"> </w:t>
      </w:r>
      <w:proofErr w:type="spellStart"/>
      <w:r>
        <w:t>frigorifiques</w:t>
      </w:r>
      <w:proofErr w:type="spellEnd"/>
      <w:r>
        <w:t xml:space="preserve">. Le tableau 3 </w:t>
      </w:r>
      <w:proofErr w:type="spellStart"/>
      <w:r>
        <w:t>illustre</w:t>
      </w:r>
      <w:proofErr w:type="spellEnd"/>
      <w:r>
        <w:t xml:space="preserve"> les </w:t>
      </w:r>
      <w:proofErr w:type="spellStart"/>
      <w:r>
        <w:t>surcoûts</w:t>
      </w:r>
      <w:proofErr w:type="spellEnd"/>
      <w:r>
        <w:t xml:space="preserve"> pour </w:t>
      </w:r>
      <w:proofErr w:type="spellStart"/>
      <w:r>
        <w:t>une</w:t>
      </w:r>
      <w:proofErr w:type="spellEnd"/>
      <w:r>
        <w:t xml:space="preserve"> </w:t>
      </w:r>
      <w:proofErr w:type="spellStart"/>
      <w:r>
        <w:t>usine</w:t>
      </w:r>
      <w:proofErr w:type="spellEnd"/>
      <w:r>
        <w:t xml:space="preserve"> </w:t>
      </w:r>
      <w:proofErr w:type="spellStart"/>
      <w:r>
        <w:t>fabriquant</w:t>
      </w:r>
      <w:proofErr w:type="spellEnd"/>
      <w:r>
        <w:t xml:space="preserve"> </w:t>
      </w:r>
      <w:proofErr w:type="spellStart"/>
      <w:r>
        <w:t>chaque</w:t>
      </w:r>
      <w:proofErr w:type="spellEnd"/>
      <w:r>
        <w:t xml:space="preserve"> </w:t>
      </w:r>
      <w:proofErr w:type="spellStart"/>
      <w:r>
        <w:t>année</w:t>
      </w:r>
      <w:proofErr w:type="spellEnd"/>
      <w:r>
        <w:t xml:space="preserve"> 100 000 </w:t>
      </w:r>
      <w:proofErr w:type="spellStart"/>
      <w:r>
        <w:t>congélateurs</w:t>
      </w:r>
      <w:proofErr w:type="spellEnd"/>
      <w:r>
        <w:t xml:space="preserve"> </w:t>
      </w:r>
      <w:proofErr w:type="spellStart"/>
      <w:r>
        <w:t>coffres</w:t>
      </w:r>
      <w:proofErr w:type="spellEnd"/>
      <w:r>
        <w:t xml:space="preserve"> </w:t>
      </w:r>
      <w:proofErr w:type="spellStart"/>
      <w:r>
        <w:t>d’une</w:t>
      </w:r>
      <w:proofErr w:type="spellEnd"/>
      <w:r>
        <w:t xml:space="preserve"> </w:t>
      </w:r>
      <w:proofErr w:type="spellStart"/>
      <w:r>
        <w:t>capacité</w:t>
      </w:r>
      <w:proofErr w:type="spellEnd"/>
      <w:r>
        <w:t xml:space="preserve"> de </w:t>
      </w:r>
      <w:r>
        <w:lastRenderedPageBreak/>
        <w:t xml:space="preserve">300 litres. Le tableau 4 </w:t>
      </w:r>
      <w:proofErr w:type="spellStart"/>
      <w:r>
        <w:t>fournit</w:t>
      </w:r>
      <w:proofErr w:type="spellEnd"/>
      <w:r>
        <w:t xml:space="preserve"> les </w:t>
      </w:r>
      <w:proofErr w:type="spellStart"/>
      <w:r>
        <w:t>surcoûts</w:t>
      </w:r>
      <w:proofErr w:type="spellEnd"/>
      <w:r>
        <w:t xml:space="preserve"> pour </w:t>
      </w:r>
      <w:proofErr w:type="spellStart"/>
      <w:r>
        <w:t>une</w:t>
      </w:r>
      <w:proofErr w:type="spellEnd"/>
      <w:r>
        <w:t xml:space="preserve"> </w:t>
      </w:r>
      <w:proofErr w:type="spellStart"/>
      <w:r>
        <w:t>usine</w:t>
      </w:r>
      <w:proofErr w:type="spellEnd"/>
      <w:r>
        <w:t xml:space="preserve"> </w:t>
      </w:r>
      <w:proofErr w:type="spellStart"/>
      <w:r>
        <w:t>fabriquant</w:t>
      </w:r>
      <w:proofErr w:type="spellEnd"/>
      <w:r>
        <w:t xml:space="preserve"> </w:t>
      </w:r>
      <w:proofErr w:type="spellStart"/>
      <w:r>
        <w:t>chaque</w:t>
      </w:r>
      <w:proofErr w:type="spellEnd"/>
      <w:r>
        <w:t xml:space="preserve"> </w:t>
      </w:r>
      <w:proofErr w:type="spellStart"/>
      <w:r>
        <w:t>année</w:t>
      </w:r>
      <w:proofErr w:type="spellEnd"/>
      <w:r>
        <w:t xml:space="preserve"> 100 000 </w:t>
      </w:r>
      <w:proofErr w:type="spellStart"/>
      <w:r>
        <w:t>présentoirs</w:t>
      </w:r>
      <w:proofErr w:type="spellEnd"/>
      <w:r>
        <w:t xml:space="preserve"> </w:t>
      </w:r>
      <w:proofErr w:type="spellStart"/>
      <w:r>
        <w:t>frigorifiques</w:t>
      </w:r>
      <w:proofErr w:type="spellEnd"/>
      <w:r>
        <w:t xml:space="preserve"> </w:t>
      </w:r>
      <w:proofErr w:type="spellStart"/>
      <w:r>
        <w:t>d’une</w:t>
      </w:r>
      <w:proofErr w:type="spellEnd"/>
      <w:r>
        <w:t xml:space="preserve"> </w:t>
      </w:r>
      <w:proofErr w:type="spellStart"/>
      <w:r>
        <w:t>capacité</w:t>
      </w:r>
      <w:proofErr w:type="spellEnd"/>
      <w:r>
        <w:t xml:space="preserve"> de 2,5 m</w:t>
      </w:r>
      <w:r>
        <w:rPr>
          <w:vertAlign w:val="superscript"/>
        </w:rPr>
        <w:t>2</w:t>
      </w:r>
      <w:r>
        <w:t>.</w:t>
      </w:r>
    </w:p>
    <w:p w14:paraId="09AB1E77" w14:textId="77777777" w:rsidR="00A15CEA" w:rsidRPr="00761F3B" w:rsidRDefault="00A15CEA" w:rsidP="00A15CEA">
      <w:pPr>
        <w:keepNext/>
        <w:rPr>
          <w:b/>
          <w:bCs/>
        </w:rPr>
      </w:pPr>
      <w:r>
        <w:rPr>
          <w:b/>
        </w:rPr>
        <w:t xml:space="preserve">Tableau 3. </w:t>
      </w:r>
      <w:proofErr w:type="spellStart"/>
      <w:r>
        <w:rPr>
          <w:b/>
        </w:rPr>
        <w:t>Surcoûts</w:t>
      </w:r>
      <w:proofErr w:type="spellEnd"/>
      <w:r>
        <w:rPr>
          <w:b/>
        </w:rPr>
        <w:t xml:space="preserve"> </w:t>
      </w:r>
      <w:proofErr w:type="spellStart"/>
      <w:r>
        <w:rPr>
          <w:b/>
        </w:rPr>
        <w:t>relatifs</w:t>
      </w:r>
      <w:proofErr w:type="spellEnd"/>
      <w:r>
        <w:rPr>
          <w:b/>
        </w:rPr>
        <w:t xml:space="preserve"> à la </w:t>
      </w:r>
      <w:proofErr w:type="spellStart"/>
      <w:r>
        <w:rPr>
          <w:b/>
        </w:rPr>
        <w:t>réfrigération</w:t>
      </w:r>
      <w:proofErr w:type="spellEnd"/>
      <w:r>
        <w:rPr>
          <w:b/>
        </w:rPr>
        <w:t xml:space="preserve"> </w:t>
      </w:r>
      <w:proofErr w:type="spellStart"/>
      <w:r>
        <w:rPr>
          <w:b/>
        </w:rPr>
        <w:t>commerciale</w:t>
      </w:r>
      <w:proofErr w:type="spellEnd"/>
      <w:r>
        <w:rPr>
          <w:b/>
        </w:rPr>
        <w:t xml:space="preserve"> pour </w:t>
      </w:r>
      <w:proofErr w:type="spellStart"/>
      <w:r>
        <w:rPr>
          <w:b/>
        </w:rPr>
        <w:t>une</w:t>
      </w:r>
      <w:proofErr w:type="spellEnd"/>
      <w:r>
        <w:rPr>
          <w:b/>
        </w:rPr>
        <w:t xml:space="preserve"> </w:t>
      </w:r>
      <w:proofErr w:type="spellStart"/>
      <w:r>
        <w:rPr>
          <w:b/>
        </w:rPr>
        <w:t>usine</w:t>
      </w:r>
      <w:proofErr w:type="spellEnd"/>
      <w:r>
        <w:rPr>
          <w:b/>
        </w:rPr>
        <w:t xml:space="preserve"> </w:t>
      </w:r>
      <w:proofErr w:type="spellStart"/>
      <w:r>
        <w:rPr>
          <w:b/>
        </w:rPr>
        <w:t>fabriquant</w:t>
      </w:r>
      <w:proofErr w:type="spellEnd"/>
      <w:r>
        <w:rPr>
          <w:b/>
        </w:rPr>
        <w:t xml:space="preserve"> 100 000 </w:t>
      </w:r>
      <w:proofErr w:type="spellStart"/>
      <w:r>
        <w:rPr>
          <w:b/>
        </w:rPr>
        <w:t>congélateurs</w:t>
      </w:r>
      <w:proofErr w:type="spellEnd"/>
      <w:r>
        <w:rPr>
          <w:b/>
        </w:rPr>
        <w:t xml:space="preserve"> </w:t>
      </w:r>
      <w:proofErr w:type="spellStart"/>
      <w:r>
        <w:rPr>
          <w:b/>
        </w:rPr>
        <w:t>coffres</w:t>
      </w:r>
      <w:proofErr w:type="spellEnd"/>
      <w:r>
        <w:rPr>
          <w:b/>
        </w:rPr>
        <w:t xml:space="preserve"> par an</w:t>
      </w:r>
    </w:p>
    <w:tbl>
      <w:tblPr>
        <w:tblStyle w:val="TableGrid"/>
        <w:tblW w:w="9351" w:type="dxa"/>
        <w:tblLook w:val="04A0" w:firstRow="1" w:lastRow="0" w:firstColumn="1" w:lastColumn="0" w:noHBand="0" w:noVBand="1"/>
      </w:tblPr>
      <w:tblGrid>
        <w:gridCol w:w="1945"/>
        <w:gridCol w:w="2370"/>
        <w:gridCol w:w="1209"/>
        <w:gridCol w:w="1358"/>
        <w:gridCol w:w="2469"/>
      </w:tblGrid>
      <w:tr w:rsidR="00A15CEA" w:rsidRPr="00761F3B" w14:paraId="683938FA" w14:textId="77777777" w:rsidTr="00D36E49">
        <w:tc>
          <w:tcPr>
            <w:tcW w:w="9351" w:type="dxa"/>
            <w:gridSpan w:val="5"/>
          </w:tcPr>
          <w:p w14:paraId="240ED61F" w14:textId="77777777" w:rsidR="00A15CEA" w:rsidRPr="00761F3B" w:rsidRDefault="00A15CEA" w:rsidP="00D36E49">
            <w:pPr>
              <w:keepNext/>
              <w:rPr>
                <w:sz w:val="20"/>
                <w:szCs w:val="20"/>
              </w:rPr>
            </w:pPr>
            <w:proofErr w:type="spellStart"/>
            <w:r>
              <w:rPr>
                <w:b/>
                <w:sz w:val="20"/>
              </w:rPr>
              <w:t>Surcoûts</w:t>
            </w:r>
            <w:proofErr w:type="spellEnd"/>
            <w:r>
              <w:rPr>
                <w:b/>
                <w:sz w:val="20"/>
              </w:rPr>
              <w:t xml:space="preserve"> </w:t>
            </w:r>
            <w:proofErr w:type="spellStart"/>
            <w:r>
              <w:rPr>
                <w:b/>
                <w:sz w:val="20"/>
              </w:rPr>
              <w:t>d’investissement</w:t>
            </w:r>
            <w:proofErr w:type="spellEnd"/>
            <w:r>
              <w:rPr>
                <w:b/>
                <w:sz w:val="20"/>
              </w:rPr>
              <w:t xml:space="preserve"> </w:t>
            </w:r>
            <w:proofErr w:type="spellStart"/>
            <w:r>
              <w:rPr>
                <w:b/>
                <w:sz w:val="20"/>
              </w:rPr>
              <w:t>en</w:t>
            </w:r>
            <w:proofErr w:type="spellEnd"/>
            <w:r>
              <w:rPr>
                <w:b/>
                <w:sz w:val="20"/>
              </w:rPr>
              <w:t xml:space="preserve"> capital au </w:t>
            </w:r>
            <w:proofErr w:type="spellStart"/>
            <w:r>
              <w:rPr>
                <w:b/>
                <w:sz w:val="20"/>
              </w:rPr>
              <w:t>niveau</w:t>
            </w:r>
            <w:proofErr w:type="spellEnd"/>
            <w:r>
              <w:rPr>
                <w:b/>
                <w:sz w:val="20"/>
              </w:rPr>
              <w:t xml:space="preserve"> de </w:t>
            </w:r>
            <w:proofErr w:type="spellStart"/>
            <w:r>
              <w:rPr>
                <w:b/>
                <w:sz w:val="20"/>
              </w:rPr>
              <w:t>l’entreprise</w:t>
            </w:r>
            <w:proofErr w:type="spellEnd"/>
            <w:r>
              <w:rPr>
                <w:b/>
                <w:sz w:val="20"/>
              </w:rPr>
              <w:t xml:space="preserve"> </w:t>
            </w:r>
          </w:p>
        </w:tc>
      </w:tr>
      <w:tr w:rsidR="00A15CEA" w:rsidRPr="00761F3B" w14:paraId="7610821A" w14:textId="77777777" w:rsidTr="00D36E49">
        <w:tc>
          <w:tcPr>
            <w:tcW w:w="5524" w:type="dxa"/>
            <w:gridSpan w:val="3"/>
          </w:tcPr>
          <w:p w14:paraId="764BC73A" w14:textId="77777777" w:rsidR="00A15CEA" w:rsidRPr="00761F3B" w:rsidRDefault="00A15CEA" w:rsidP="00D36E49">
            <w:pPr>
              <w:keepNext/>
              <w:rPr>
                <w:b/>
                <w:bCs/>
                <w:sz w:val="20"/>
                <w:szCs w:val="20"/>
              </w:rPr>
            </w:pPr>
            <w:r>
              <w:rPr>
                <w:b/>
                <w:sz w:val="20"/>
              </w:rPr>
              <w:t xml:space="preserve">Interventions </w:t>
            </w:r>
          </w:p>
        </w:tc>
        <w:tc>
          <w:tcPr>
            <w:tcW w:w="3827" w:type="dxa"/>
            <w:gridSpan w:val="2"/>
          </w:tcPr>
          <w:p w14:paraId="5426F84D" w14:textId="77777777" w:rsidR="00A15CEA" w:rsidRPr="00761F3B" w:rsidRDefault="00A15CEA" w:rsidP="00D36E49">
            <w:pPr>
              <w:keepNext/>
              <w:jc w:val="center"/>
              <w:rPr>
                <w:b/>
                <w:bCs/>
                <w:sz w:val="20"/>
                <w:szCs w:val="20"/>
              </w:rPr>
            </w:pPr>
            <w:proofErr w:type="spellStart"/>
            <w:r>
              <w:rPr>
                <w:b/>
                <w:sz w:val="20"/>
              </w:rPr>
              <w:t>Coûts</w:t>
            </w:r>
            <w:proofErr w:type="spellEnd"/>
            <w:r>
              <w:rPr>
                <w:b/>
                <w:sz w:val="20"/>
              </w:rPr>
              <w:t xml:space="preserve"> </w:t>
            </w:r>
            <w:proofErr w:type="spellStart"/>
            <w:r>
              <w:rPr>
                <w:b/>
                <w:sz w:val="20"/>
              </w:rPr>
              <w:t>en</w:t>
            </w:r>
            <w:proofErr w:type="spellEnd"/>
            <w:r>
              <w:rPr>
                <w:b/>
                <w:sz w:val="20"/>
              </w:rPr>
              <w:t xml:space="preserve"> $ US</w:t>
            </w:r>
          </w:p>
        </w:tc>
      </w:tr>
      <w:tr w:rsidR="00A15CEA" w:rsidRPr="00761F3B" w14:paraId="66BA3782" w14:textId="77777777" w:rsidTr="00D36E49">
        <w:tc>
          <w:tcPr>
            <w:tcW w:w="5524" w:type="dxa"/>
            <w:gridSpan w:val="3"/>
          </w:tcPr>
          <w:p w14:paraId="725C215E" w14:textId="77777777" w:rsidR="00A15CEA" w:rsidRPr="00761F3B" w:rsidRDefault="00A15CEA" w:rsidP="00D36E49">
            <w:pPr>
              <w:keepNext/>
              <w:jc w:val="left"/>
              <w:rPr>
                <w:sz w:val="20"/>
                <w:szCs w:val="20"/>
              </w:rPr>
            </w:pPr>
            <w:r>
              <w:rPr>
                <w:sz w:val="20"/>
              </w:rPr>
              <w:t xml:space="preserve">Conception et </w:t>
            </w:r>
            <w:proofErr w:type="spellStart"/>
            <w:r>
              <w:rPr>
                <w:sz w:val="20"/>
              </w:rPr>
              <w:t>développement</w:t>
            </w:r>
            <w:proofErr w:type="spellEnd"/>
            <w:r>
              <w:rPr>
                <w:sz w:val="20"/>
              </w:rPr>
              <w:t xml:space="preserve"> de </w:t>
            </w:r>
            <w:proofErr w:type="spellStart"/>
            <w:r>
              <w:rPr>
                <w:sz w:val="20"/>
              </w:rPr>
              <w:t>produit</w:t>
            </w:r>
            <w:proofErr w:type="spellEnd"/>
          </w:p>
        </w:tc>
        <w:tc>
          <w:tcPr>
            <w:tcW w:w="3827" w:type="dxa"/>
            <w:gridSpan w:val="2"/>
            <w:vAlign w:val="center"/>
          </w:tcPr>
          <w:p w14:paraId="53791227" w14:textId="77777777" w:rsidR="00A15CEA" w:rsidRPr="00761F3B" w:rsidRDefault="00A15CEA" w:rsidP="00D36E49">
            <w:pPr>
              <w:keepNext/>
              <w:jc w:val="center"/>
              <w:rPr>
                <w:sz w:val="20"/>
                <w:szCs w:val="20"/>
              </w:rPr>
            </w:pPr>
            <w:r>
              <w:rPr>
                <w:sz w:val="20"/>
              </w:rPr>
              <w:t>150 000 - 250 000</w:t>
            </w:r>
          </w:p>
        </w:tc>
      </w:tr>
      <w:tr w:rsidR="00A15CEA" w:rsidRPr="00761F3B" w14:paraId="1E752B7A" w14:textId="77777777" w:rsidTr="00D36E49">
        <w:tc>
          <w:tcPr>
            <w:tcW w:w="5524" w:type="dxa"/>
            <w:gridSpan w:val="3"/>
          </w:tcPr>
          <w:p w14:paraId="10F07229" w14:textId="77777777" w:rsidR="00A15CEA" w:rsidRPr="00761F3B" w:rsidRDefault="00A15CEA" w:rsidP="00D36E49">
            <w:pPr>
              <w:keepNext/>
              <w:jc w:val="left"/>
              <w:rPr>
                <w:sz w:val="20"/>
                <w:szCs w:val="20"/>
              </w:rPr>
            </w:pPr>
            <w:r>
              <w:rPr>
                <w:sz w:val="20"/>
              </w:rPr>
              <w:t xml:space="preserve">Formation à la </w:t>
            </w:r>
            <w:proofErr w:type="spellStart"/>
            <w:r>
              <w:rPr>
                <w:sz w:val="20"/>
              </w:rPr>
              <w:t>technologie</w:t>
            </w:r>
            <w:proofErr w:type="spellEnd"/>
            <w:r>
              <w:rPr>
                <w:sz w:val="20"/>
              </w:rPr>
              <w:t xml:space="preserve">/conception de </w:t>
            </w:r>
            <w:proofErr w:type="spellStart"/>
            <w:r>
              <w:rPr>
                <w:sz w:val="20"/>
              </w:rPr>
              <w:t>produits</w:t>
            </w:r>
            <w:proofErr w:type="spellEnd"/>
            <w:r>
              <w:rPr>
                <w:sz w:val="20"/>
              </w:rPr>
              <w:t xml:space="preserve"> </w:t>
            </w:r>
            <w:proofErr w:type="spellStart"/>
            <w:r>
              <w:rPr>
                <w:sz w:val="20"/>
              </w:rPr>
              <w:t>sobres</w:t>
            </w:r>
            <w:proofErr w:type="spellEnd"/>
            <w:r>
              <w:rPr>
                <w:sz w:val="20"/>
              </w:rPr>
              <w:t xml:space="preserve"> </w:t>
            </w:r>
            <w:proofErr w:type="spellStart"/>
            <w:r>
              <w:rPr>
                <w:sz w:val="20"/>
              </w:rPr>
              <w:t>en</w:t>
            </w:r>
            <w:proofErr w:type="spellEnd"/>
            <w:r>
              <w:rPr>
                <w:sz w:val="20"/>
              </w:rPr>
              <w:t xml:space="preserve"> </w:t>
            </w:r>
            <w:proofErr w:type="spellStart"/>
            <w:r>
              <w:rPr>
                <w:sz w:val="20"/>
              </w:rPr>
              <w:t>énergie</w:t>
            </w:r>
            <w:proofErr w:type="spellEnd"/>
          </w:p>
        </w:tc>
        <w:tc>
          <w:tcPr>
            <w:tcW w:w="3827" w:type="dxa"/>
            <w:gridSpan w:val="2"/>
            <w:vAlign w:val="center"/>
          </w:tcPr>
          <w:p w14:paraId="73585300" w14:textId="77777777" w:rsidR="00A15CEA" w:rsidRPr="00761F3B" w:rsidRDefault="00A15CEA" w:rsidP="00D36E49">
            <w:pPr>
              <w:keepNext/>
              <w:jc w:val="center"/>
              <w:rPr>
                <w:sz w:val="20"/>
                <w:szCs w:val="20"/>
              </w:rPr>
            </w:pPr>
            <w:r>
              <w:rPr>
                <w:sz w:val="20"/>
              </w:rPr>
              <w:t>0 - 50 000</w:t>
            </w:r>
          </w:p>
        </w:tc>
      </w:tr>
      <w:tr w:rsidR="00A15CEA" w:rsidRPr="00761F3B" w14:paraId="70F17B2C" w14:textId="77777777" w:rsidTr="00D36E49">
        <w:tc>
          <w:tcPr>
            <w:tcW w:w="5524" w:type="dxa"/>
            <w:gridSpan w:val="3"/>
          </w:tcPr>
          <w:p w14:paraId="1011A032" w14:textId="77777777" w:rsidR="00A15CEA" w:rsidRPr="00761F3B" w:rsidRDefault="00A15CEA" w:rsidP="00D36E49">
            <w:pPr>
              <w:keepNext/>
              <w:jc w:val="left"/>
              <w:rPr>
                <w:b/>
                <w:bCs/>
                <w:sz w:val="20"/>
                <w:szCs w:val="20"/>
              </w:rPr>
            </w:pPr>
            <w:proofErr w:type="spellStart"/>
            <w:r>
              <w:rPr>
                <w:b/>
                <w:sz w:val="20"/>
              </w:rPr>
              <w:t>Coûts</w:t>
            </w:r>
            <w:proofErr w:type="spellEnd"/>
            <w:r>
              <w:rPr>
                <w:b/>
                <w:sz w:val="20"/>
              </w:rPr>
              <w:t xml:space="preserve"> </w:t>
            </w:r>
            <w:proofErr w:type="spellStart"/>
            <w:r>
              <w:rPr>
                <w:b/>
                <w:sz w:val="20"/>
              </w:rPr>
              <w:t>totaux</w:t>
            </w:r>
            <w:proofErr w:type="spellEnd"/>
            <w:r>
              <w:rPr>
                <w:b/>
                <w:sz w:val="20"/>
              </w:rPr>
              <w:t xml:space="preserve"> </w:t>
            </w:r>
          </w:p>
        </w:tc>
        <w:tc>
          <w:tcPr>
            <w:tcW w:w="3827" w:type="dxa"/>
            <w:gridSpan w:val="2"/>
            <w:vAlign w:val="center"/>
          </w:tcPr>
          <w:p w14:paraId="0F3B4C79" w14:textId="77777777" w:rsidR="00A15CEA" w:rsidRPr="00761F3B" w:rsidRDefault="00A15CEA" w:rsidP="00D36E49">
            <w:pPr>
              <w:keepNext/>
              <w:jc w:val="center"/>
              <w:rPr>
                <w:b/>
                <w:bCs/>
                <w:sz w:val="20"/>
                <w:szCs w:val="20"/>
              </w:rPr>
            </w:pPr>
            <w:r>
              <w:rPr>
                <w:b/>
                <w:sz w:val="20"/>
              </w:rPr>
              <w:t>150 000 - 300 000</w:t>
            </w:r>
          </w:p>
        </w:tc>
      </w:tr>
      <w:tr w:rsidR="00A15CEA" w:rsidRPr="00761F3B" w14:paraId="10B855D1" w14:textId="77777777" w:rsidTr="00D36E49">
        <w:tc>
          <w:tcPr>
            <w:tcW w:w="9351" w:type="dxa"/>
            <w:gridSpan w:val="5"/>
          </w:tcPr>
          <w:p w14:paraId="7B0F302E" w14:textId="77777777" w:rsidR="00A15CEA" w:rsidRPr="00761F3B" w:rsidRDefault="00A15CEA" w:rsidP="00D36E49">
            <w:pPr>
              <w:keepNext/>
              <w:jc w:val="left"/>
              <w:rPr>
                <w:sz w:val="20"/>
                <w:szCs w:val="20"/>
              </w:rPr>
            </w:pPr>
            <w:proofErr w:type="spellStart"/>
            <w:r>
              <w:rPr>
                <w:b/>
                <w:sz w:val="20"/>
              </w:rPr>
              <w:t>Surcoûts</w:t>
            </w:r>
            <w:proofErr w:type="spellEnd"/>
            <w:r>
              <w:rPr>
                <w:b/>
                <w:sz w:val="20"/>
              </w:rPr>
              <w:t xml:space="preserve"> </w:t>
            </w:r>
            <w:proofErr w:type="spellStart"/>
            <w:r>
              <w:rPr>
                <w:b/>
                <w:sz w:val="20"/>
              </w:rPr>
              <w:t>liés</w:t>
            </w:r>
            <w:proofErr w:type="spellEnd"/>
            <w:r>
              <w:rPr>
                <w:b/>
                <w:sz w:val="20"/>
              </w:rPr>
              <w:t xml:space="preserve"> aux </w:t>
            </w:r>
            <w:proofErr w:type="spellStart"/>
            <w:r>
              <w:rPr>
                <w:b/>
                <w:sz w:val="20"/>
              </w:rPr>
              <w:t>composants</w:t>
            </w:r>
            <w:proofErr w:type="spellEnd"/>
            <w:r>
              <w:rPr>
                <w:b/>
                <w:sz w:val="20"/>
              </w:rPr>
              <w:t xml:space="preserve"> </w:t>
            </w:r>
            <w:proofErr w:type="spellStart"/>
            <w:r>
              <w:rPr>
                <w:b/>
                <w:sz w:val="20"/>
              </w:rPr>
              <w:t>nécessaires</w:t>
            </w:r>
            <w:proofErr w:type="spellEnd"/>
            <w:r>
              <w:rPr>
                <w:b/>
                <w:sz w:val="20"/>
              </w:rPr>
              <w:t xml:space="preserve"> pour </w:t>
            </w:r>
            <w:proofErr w:type="spellStart"/>
            <w:r>
              <w:rPr>
                <w:b/>
                <w:sz w:val="20"/>
              </w:rPr>
              <w:t>atteindre</w:t>
            </w:r>
            <w:proofErr w:type="spellEnd"/>
            <w:r>
              <w:rPr>
                <w:b/>
                <w:sz w:val="20"/>
              </w:rPr>
              <w:t xml:space="preserve"> </w:t>
            </w:r>
            <w:proofErr w:type="spellStart"/>
            <w:r>
              <w:rPr>
                <w:b/>
                <w:sz w:val="20"/>
              </w:rPr>
              <w:t>différents</w:t>
            </w:r>
            <w:proofErr w:type="spellEnd"/>
            <w:r>
              <w:rPr>
                <w:b/>
                <w:sz w:val="20"/>
              </w:rPr>
              <w:t xml:space="preserve"> </w:t>
            </w:r>
            <w:proofErr w:type="spellStart"/>
            <w:r>
              <w:rPr>
                <w:b/>
                <w:sz w:val="20"/>
              </w:rPr>
              <w:t>niveaux</w:t>
            </w:r>
            <w:proofErr w:type="spellEnd"/>
            <w:r>
              <w:rPr>
                <w:b/>
                <w:sz w:val="20"/>
              </w:rPr>
              <w:t xml:space="preserve"> </w:t>
            </w:r>
            <w:proofErr w:type="spellStart"/>
            <w:r>
              <w:rPr>
                <w:b/>
                <w:sz w:val="20"/>
              </w:rPr>
              <w:t>d’efficacité</w:t>
            </w:r>
            <w:proofErr w:type="spellEnd"/>
            <w:r>
              <w:rPr>
                <w:b/>
                <w:sz w:val="20"/>
              </w:rPr>
              <w:t xml:space="preserve"> </w:t>
            </w:r>
            <w:proofErr w:type="spellStart"/>
            <w:r>
              <w:rPr>
                <w:b/>
                <w:sz w:val="20"/>
              </w:rPr>
              <w:t>énergétique</w:t>
            </w:r>
            <w:proofErr w:type="spellEnd"/>
            <w:r>
              <w:rPr>
                <w:b/>
                <w:sz w:val="20"/>
              </w:rPr>
              <w:t xml:space="preserve"> au </w:t>
            </w:r>
            <w:proofErr w:type="spellStart"/>
            <w:r>
              <w:rPr>
                <w:b/>
                <w:sz w:val="20"/>
              </w:rPr>
              <w:t>niveau</w:t>
            </w:r>
            <w:proofErr w:type="spellEnd"/>
            <w:r>
              <w:rPr>
                <w:b/>
                <w:sz w:val="20"/>
              </w:rPr>
              <w:t xml:space="preserve"> de </w:t>
            </w:r>
            <w:proofErr w:type="spellStart"/>
            <w:r>
              <w:rPr>
                <w:b/>
                <w:sz w:val="20"/>
              </w:rPr>
              <w:t>l’équipement</w:t>
            </w:r>
            <w:proofErr w:type="spellEnd"/>
            <w:r>
              <w:rPr>
                <w:b/>
                <w:sz w:val="20"/>
              </w:rPr>
              <w:t xml:space="preserve">, à savoir un </w:t>
            </w:r>
            <w:proofErr w:type="spellStart"/>
            <w:r>
              <w:rPr>
                <w:b/>
                <w:sz w:val="20"/>
              </w:rPr>
              <w:t>congélateur</w:t>
            </w:r>
            <w:proofErr w:type="spellEnd"/>
            <w:r>
              <w:rPr>
                <w:b/>
                <w:sz w:val="20"/>
              </w:rPr>
              <w:t xml:space="preserve"> </w:t>
            </w:r>
            <w:proofErr w:type="spellStart"/>
            <w:r>
              <w:rPr>
                <w:b/>
                <w:sz w:val="20"/>
              </w:rPr>
              <w:t>coffre</w:t>
            </w:r>
            <w:proofErr w:type="spellEnd"/>
            <w:r>
              <w:rPr>
                <w:b/>
                <w:sz w:val="20"/>
              </w:rPr>
              <w:t xml:space="preserve"> </w:t>
            </w:r>
            <w:proofErr w:type="spellStart"/>
            <w:r>
              <w:rPr>
                <w:b/>
                <w:sz w:val="20"/>
              </w:rPr>
              <w:t>d’une</w:t>
            </w:r>
            <w:proofErr w:type="spellEnd"/>
            <w:r>
              <w:rPr>
                <w:b/>
                <w:sz w:val="20"/>
              </w:rPr>
              <w:t xml:space="preserve"> </w:t>
            </w:r>
            <w:proofErr w:type="spellStart"/>
            <w:r>
              <w:rPr>
                <w:b/>
                <w:sz w:val="20"/>
              </w:rPr>
              <w:t>capacité</w:t>
            </w:r>
            <w:proofErr w:type="spellEnd"/>
            <w:r>
              <w:rPr>
                <w:b/>
                <w:sz w:val="20"/>
              </w:rPr>
              <w:t xml:space="preserve"> de 300 litres </w:t>
            </w:r>
          </w:p>
        </w:tc>
      </w:tr>
      <w:tr w:rsidR="00A15CEA" w:rsidRPr="00761F3B" w14:paraId="44620E16" w14:textId="77777777" w:rsidTr="00D36E49">
        <w:tc>
          <w:tcPr>
            <w:tcW w:w="1945" w:type="dxa"/>
          </w:tcPr>
          <w:p w14:paraId="0AC0E535" w14:textId="77777777" w:rsidR="00A15CEA" w:rsidRPr="00761F3B" w:rsidRDefault="00A15CEA" w:rsidP="00D36E49">
            <w:pPr>
              <w:keepNext/>
              <w:jc w:val="left"/>
              <w:rPr>
                <w:color w:val="000000" w:themeColor="text1"/>
                <w:sz w:val="20"/>
                <w:szCs w:val="20"/>
              </w:rPr>
            </w:pPr>
            <w:proofErr w:type="spellStart"/>
            <w:r>
              <w:rPr>
                <w:b/>
                <w:sz w:val="20"/>
              </w:rPr>
              <w:t>Consommation</w:t>
            </w:r>
            <w:proofErr w:type="spellEnd"/>
            <w:r>
              <w:rPr>
                <w:b/>
                <w:sz w:val="20"/>
              </w:rPr>
              <w:t xml:space="preserve"> </w:t>
            </w:r>
            <w:proofErr w:type="spellStart"/>
            <w:r>
              <w:rPr>
                <w:b/>
                <w:sz w:val="20"/>
              </w:rPr>
              <w:t>d’énergie</w:t>
            </w:r>
            <w:proofErr w:type="spellEnd"/>
            <w:r>
              <w:rPr>
                <w:b/>
                <w:sz w:val="20"/>
              </w:rPr>
              <w:t xml:space="preserve"> </w:t>
            </w:r>
            <w:proofErr w:type="spellStart"/>
            <w:r>
              <w:rPr>
                <w:b/>
                <w:sz w:val="20"/>
              </w:rPr>
              <w:t>annuelle</w:t>
            </w:r>
            <w:proofErr w:type="spellEnd"/>
            <w:r>
              <w:rPr>
                <w:b/>
                <w:sz w:val="20"/>
              </w:rPr>
              <w:t xml:space="preserve"> (kWh/an) de </w:t>
            </w:r>
            <w:proofErr w:type="spellStart"/>
            <w:r>
              <w:rPr>
                <w:b/>
                <w:sz w:val="20"/>
              </w:rPr>
              <w:t>l’équipement</w:t>
            </w:r>
            <w:proofErr w:type="spellEnd"/>
          </w:p>
        </w:tc>
        <w:tc>
          <w:tcPr>
            <w:tcW w:w="2370" w:type="dxa"/>
          </w:tcPr>
          <w:p w14:paraId="2525D129" w14:textId="77777777" w:rsidR="00A15CEA" w:rsidRDefault="00A15CEA" w:rsidP="00D36E49">
            <w:pPr>
              <w:keepNext/>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bas »</w:t>
            </w:r>
            <w:r w:rsidRPr="00534A3B">
              <w:rPr>
                <w:rStyle w:val="FootnoteReference"/>
                <w:sz w:val="20"/>
                <w:szCs w:val="20"/>
              </w:rPr>
              <w:footnoteReference w:id="17"/>
            </w:r>
          </w:p>
          <w:p w14:paraId="36D5E07F" w14:textId="77777777" w:rsidR="00A15CEA" w:rsidRPr="00534A3B" w:rsidRDefault="00A15CEA" w:rsidP="00D36E49">
            <w:pPr>
              <w:keepNext/>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4 000 kWh/an</w:t>
            </w:r>
          </w:p>
        </w:tc>
        <w:tc>
          <w:tcPr>
            <w:tcW w:w="2567" w:type="dxa"/>
            <w:gridSpan w:val="2"/>
          </w:tcPr>
          <w:p w14:paraId="4612305E" w14:textId="77777777" w:rsidR="00A15CEA" w:rsidRDefault="00A15CEA" w:rsidP="00D36E49">
            <w:pPr>
              <w:keepNext/>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w:t>
            </w:r>
            <w:proofErr w:type="spellStart"/>
            <w:r>
              <w:rPr>
                <w:sz w:val="20"/>
              </w:rPr>
              <w:t>moyen</w:t>
            </w:r>
            <w:proofErr w:type="spellEnd"/>
            <w:r>
              <w:rPr>
                <w:sz w:val="20"/>
              </w:rPr>
              <w:t xml:space="preserve"> » </w:t>
            </w:r>
          </w:p>
          <w:p w14:paraId="42D663E2" w14:textId="77777777" w:rsidR="00A15CEA" w:rsidRPr="00534A3B" w:rsidRDefault="00A15CEA" w:rsidP="00D36E49">
            <w:pPr>
              <w:keepNext/>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3 500 kWh/an</w:t>
            </w:r>
          </w:p>
        </w:tc>
        <w:tc>
          <w:tcPr>
            <w:tcW w:w="2469" w:type="dxa"/>
          </w:tcPr>
          <w:p w14:paraId="35C2B7DC" w14:textId="77777777" w:rsidR="00A15CEA" w:rsidRDefault="00A15CEA" w:rsidP="00D36E49">
            <w:pPr>
              <w:keepNext/>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haut »</w:t>
            </w:r>
          </w:p>
          <w:p w14:paraId="0A1435D6" w14:textId="77777777" w:rsidR="00A15CEA" w:rsidRPr="00534A3B" w:rsidRDefault="00A15CEA" w:rsidP="00D36E49">
            <w:pPr>
              <w:keepNext/>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2 000 kWh/an</w:t>
            </w:r>
          </w:p>
        </w:tc>
      </w:tr>
      <w:tr w:rsidR="00A15CEA" w:rsidRPr="00761F3B" w14:paraId="4E66143D" w14:textId="77777777" w:rsidTr="00D36E49">
        <w:tc>
          <w:tcPr>
            <w:tcW w:w="1945" w:type="dxa"/>
            <w:tcBorders>
              <w:top w:val="single" w:sz="4" w:space="0" w:color="auto"/>
              <w:left w:val="single" w:sz="4" w:space="0" w:color="auto"/>
              <w:bottom w:val="single" w:sz="4" w:space="0" w:color="auto"/>
              <w:right w:val="single" w:sz="4" w:space="0" w:color="auto"/>
            </w:tcBorders>
          </w:tcPr>
          <w:p w14:paraId="00C33671" w14:textId="77777777" w:rsidR="00A15CEA" w:rsidRPr="00761F3B" w:rsidRDefault="00A15CEA" w:rsidP="00D36E49">
            <w:pPr>
              <w:keepNext/>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5 000 kWh/an </w:t>
            </w:r>
          </w:p>
        </w:tc>
        <w:tc>
          <w:tcPr>
            <w:tcW w:w="2370" w:type="dxa"/>
            <w:tcBorders>
              <w:top w:val="single" w:sz="4" w:space="0" w:color="auto"/>
              <w:left w:val="single" w:sz="4" w:space="0" w:color="auto"/>
              <w:bottom w:val="single" w:sz="4" w:space="0" w:color="auto"/>
              <w:right w:val="single" w:sz="4" w:space="0" w:color="auto"/>
            </w:tcBorders>
          </w:tcPr>
          <w:p w14:paraId="5C0C355C" w14:textId="77777777" w:rsidR="00A15CEA" w:rsidRPr="00761F3B" w:rsidRDefault="00A15CEA" w:rsidP="00D36E49">
            <w:pPr>
              <w:keepNext/>
              <w:jc w:val="center"/>
              <w:rPr>
                <w:sz w:val="20"/>
                <w:szCs w:val="20"/>
              </w:rPr>
            </w:pPr>
            <w:r>
              <w:rPr>
                <w:color w:val="000000" w:themeColor="text1"/>
                <w:sz w:val="20"/>
              </w:rPr>
              <w:t>7,00</w:t>
            </w:r>
          </w:p>
        </w:tc>
        <w:tc>
          <w:tcPr>
            <w:tcW w:w="2567" w:type="dxa"/>
            <w:gridSpan w:val="2"/>
            <w:tcBorders>
              <w:top w:val="single" w:sz="4" w:space="0" w:color="auto"/>
              <w:left w:val="single" w:sz="4" w:space="0" w:color="auto"/>
              <w:bottom w:val="single" w:sz="4" w:space="0" w:color="auto"/>
              <w:right w:val="single" w:sz="4" w:space="0" w:color="auto"/>
            </w:tcBorders>
          </w:tcPr>
          <w:p w14:paraId="5B67FFFC" w14:textId="77777777" w:rsidR="00A15CEA" w:rsidRPr="00761F3B" w:rsidRDefault="00A15CEA" w:rsidP="00D36E49">
            <w:pPr>
              <w:keepNext/>
              <w:jc w:val="center"/>
              <w:rPr>
                <w:color w:val="000000" w:themeColor="text1"/>
                <w:sz w:val="20"/>
                <w:szCs w:val="20"/>
              </w:rPr>
            </w:pPr>
            <w:r>
              <w:rPr>
                <w:color w:val="000000" w:themeColor="text1"/>
                <w:sz w:val="20"/>
              </w:rPr>
              <w:t>15,80</w:t>
            </w:r>
          </w:p>
        </w:tc>
        <w:tc>
          <w:tcPr>
            <w:tcW w:w="2469" w:type="dxa"/>
            <w:tcBorders>
              <w:top w:val="single" w:sz="4" w:space="0" w:color="auto"/>
              <w:left w:val="single" w:sz="4" w:space="0" w:color="auto"/>
              <w:bottom w:val="single" w:sz="4" w:space="0" w:color="auto"/>
              <w:right w:val="single" w:sz="4" w:space="0" w:color="auto"/>
            </w:tcBorders>
          </w:tcPr>
          <w:p w14:paraId="3FD44BA0" w14:textId="77777777" w:rsidR="00A15CEA" w:rsidRPr="00761F3B" w:rsidRDefault="00A15CEA" w:rsidP="00D36E49">
            <w:pPr>
              <w:keepNext/>
              <w:jc w:val="center"/>
              <w:rPr>
                <w:sz w:val="20"/>
                <w:szCs w:val="20"/>
              </w:rPr>
            </w:pPr>
            <w:r>
              <w:rPr>
                <w:color w:val="000000" w:themeColor="text1"/>
                <w:sz w:val="20"/>
              </w:rPr>
              <w:t>20,00</w:t>
            </w:r>
          </w:p>
        </w:tc>
      </w:tr>
      <w:tr w:rsidR="00A15CEA" w:rsidRPr="00761F3B" w14:paraId="51755915" w14:textId="77777777" w:rsidTr="00D36E49">
        <w:tc>
          <w:tcPr>
            <w:tcW w:w="1945" w:type="dxa"/>
            <w:tcBorders>
              <w:top w:val="single" w:sz="4" w:space="0" w:color="auto"/>
              <w:left w:val="single" w:sz="4" w:space="0" w:color="auto"/>
              <w:bottom w:val="single" w:sz="4" w:space="0" w:color="auto"/>
              <w:right w:val="single" w:sz="4" w:space="0" w:color="auto"/>
            </w:tcBorders>
          </w:tcPr>
          <w:p w14:paraId="3D233D34" w14:textId="77777777" w:rsidR="00A15CEA" w:rsidRPr="00761F3B" w:rsidRDefault="00A15CEA" w:rsidP="00D36E49">
            <w:pPr>
              <w:keepNext/>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3 500 kWh/an et </w:t>
            </w:r>
            <w:proofErr w:type="spellStart"/>
            <w:r>
              <w:rPr>
                <w:color w:val="000000" w:themeColor="text1"/>
                <w:sz w:val="20"/>
              </w:rPr>
              <w:t>inférieure</w:t>
            </w:r>
            <w:proofErr w:type="spellEnd"/>
            <w:r>
              <w:rPr>
                <w:color w:val="000000" w:themeColor="text1"/>
                <w:sz w:val="20"/>
              </w:rPr>
              <w:t xml:space="preserve"> à 5 000 kWh/an</w:t>
            </w:r>
          </w:p>
        </w:tc>
        <w:tc>
          <w:tcPr>
            <w:tcW w:w="2370" w:type="dxa"/>
            <w:tcBorders>
              <w:top w:val="single" w:sz="4" w:space="0" w:color="auto"/>
              <w:left w:val="single" w:sz="4" w:space="0" w:color="auto"/>
              <w:bottom w:val="single" w:sz="4" w:space="0" w:color="auto"/>
              <w:right w:val="single" w:sz="4" w:space="0" w:color="auto"/>
            </w:tcBorders>
          </w:tcPr>
          <w:p w14:paraId="0BEFD3F4" w14:textId="77777777" w:rsidR="00A15CEA" w:rsidRPr="00761F3B" w:rsidRDefault="00A15CEA" w:rsidP="00D36E49">
            <w:pPr>
              <w:keepNext/>
              <w:jc w:val="center"/>
              <w:rPr>
                <w:sz w:val="20"/>
                <w:szCs w:val="20"/>
              </w:rPr>
            </w:pPr>
            <w:proofErr w:type="spellStart"/>
            <w:r>
              <w:rPr>
                <w:color w:val="000000" w:themeColor="text1"/>
                <w:sz w:val="20"/>
              </w:rPr>
              <w:t>s.o</w:t>
            </w:r>
            <w:proofErr w:type="spellEnd"/>
            <w:r>
              <w:rPr>
                <w:color w:val="000000" w:themeColor="text1"/>
                <w:sz w:val="20"/>
              </w:rPr>
              <w:t>.</w:t>
            </w:r>
          </w:p>
        </w:tc>
        <w:tc>
          <w:tcPr>
            <w:tcW w:w="2567" w:type="dxa"/>
            <w:gridSpan w:val="2"/>
            <w:tcBorders>
              <w:top w:val="single" w:sz="4" w:space="0" w:color="auto"/>
              <w:left w:val="single" w:sz="4" w:space="0" w:color="auto"/>
              <w:bottom w:val="single" w:sz="4" w:space="0" w:color="auto"/>
              <w:right w:val="single" w:sz="4" w:space="0" w:color="auto"/>
            </w:tcBorders>
          </w:tcPr>
          <w:p w14:paraId="0AA2E5E0" w14:textId="77777777" w:rsidR="00A15CEA" w:rsidRPr="00761F3B" w:rsidRDefault="00A15CEA" w:rsidP="00D36E49">
            <w:pPr>
              <w:keepNext/>
              <w:jc w:val="center"/>
              <w:rPr>
                <w:color w:val="000000" w:themeColor="text1"/>
                <w:sz w:val="20"/>
                <w:szCs w:val="20"/>
              </w:rPr>
            </w:pPr>
            <w:r>
              <w:rPr>
                <w:color w:val="000000" w:themeColor="text1"/>
                <w:sz w:val="20"/>
              </w:rPr>
              <w:t>8,80</w:t>
            </w:r>
          </w:p>
        </w:tc>
        <w:tc>
          <w:tcPr>
            <w:tcW w:w="2469" w:type="dxa"/>
            <w:tcBorders>
              <w:top w:val="single" w:sz="4" w:space="0" w:color="auto"/>
              <w:left w:val="single" w:sz="4" w:space="0" w:color="auto"/>
              <w:bottom w:val="single" w:sz="4" w:space="0" w:color="auto"/>
              <w:right w:val="single" w:sz="4" w:space="0" w:color="auto"/>
            </w:tcBorders>
          </w:tcPr>
          <w:p w14:paraId="265978A0" w14:textId="77777777" w:rsidR="00A15CEA" w:rsidRPr="00761F3B" w:rsidRDefault="00A15CEA" w:rsidP="00D36E49">
            <w:pPr>
              <w:keepNext/>
              <w:jc w:val="center"/>
              <w:rPr>
                <w:sz w:val="20"/>
                <w:szCs w:val="20"/>
              </w:rPr>
            </w:pPr>
            <w:r>
              <w:rPr>
                <w:color w:val="000000" w:themeColor="text1"/>
                <w:sz w:val="20"/>
              </w:rPr>
              <w:t>13,00</w:t>
            </w:r>
          </w:p>
        </w:tc>
      </w:tr>
      <w:tr w:rsidR="00A15CEA" w:rsidRPr="00761F3B" w14:paraId="56927053" w14:textId="77777777" w:rsidTr="00D36E49">
        <w:tc>
          <w:tcPr>
            <w:tcW w:w="1945" w:type="dxa"/>
            <w:tcBorders>
              <w:top w:val="single" w:sz="4" w:space="0" w:color="auto"/>
              <w:left w:val="single" w:sz="4" w:space="0" w:color="auto"/>
              <w:bottom w:val="single" w:sz="4" w:space="0" w:color="auto"/>
              <w:right w:val="single" w:sz="4" w:space="0" w:color="auto"/>
            </w:tcBorders>
          </w:tcPr>
          <w:p w14:paraId="1DE754FF" w14:textId="77777777" w:rsidR="00A15CEA" w:rsidRPr="00761F3B" w:rsidRDefault="00A15CEA" w:rsidP="00D36E49">
            <w:pPr>
              <w:keepNext/>
              <w:jc w:val="left"/>
              <w:rPr>
                <w:sz w:val="20"/>
                <w:szCs w:val="20"/>
              </w:rPr>
            </w:pPr>
            <w:proofErr w:type="spellStart"/>
            <w:r>
              <w:rPr>
                <w:color w:val="000000" w:themeColor="text1"/>
                <w:sz w:val="20"/>
              </w:rPr>
              <w:t>Inférieure</w:t>
            </w:r>
            <w:proofErr w:type="spellEnd"/>
            <w:r>
              <w:rPr>
                <w:color w:val="000000" w:themeColor="text1"/>
                <w:sz w:val="20"/>
              </w:rPr>
              <w:t xml:space="preserve"> à 3 500 kWh/an </w:t>
            </w:r>
          </w:p>
        </w:tc>
        <w:tc>
          <w:tcPr>
            <w:tcW w:w="2370" w:type="dxa"/>
            <w:tcBorders>
              <w:top w:val="single" w:sz="4" w:space="0" w:color="auto"/>
              <w:left w:val="single" w:sz="4" w:space="0" w:color="auto"/>
              <w:bottom w:val="single" w:sz="4" w:space="0" w:color="auto"/>
              <w:right w:val="single" w:sz="4" w:space="0" w:color="auto"/>
            </w:tcBorders>
          </w:tcPr>
          <w:p w14:paraId="4EB4705C" w14:textId="77777777" w:rsidR="00A15CEA" w:rsidRPr="00761F3B" w:rsidRDefault="00A15CEA" w:rsidP="00D36E49">
            <w:pPr>
              <w:keepNext/>
              <w:jc w:val="center"/>
              <w:rPr>
                <w:sz w:val="20"/>
                <w:szCs w:val="20"/>
              </w:rPr>
            </w:pPr>
            <w:proofErr w:type="spellStart"/>
            <w:r>
              <w:rPr>
                <w:color w:val="000000" w:themeColor="text1"/>
                <w:sz w:val="20"/>
              </w:rPr>
              <w:t>s.o</w:t>
            </w:r>
            <w:proofErr w:type="spellEnd"/>
            <w:r>
              <w:rPr>
                <w:color w:val="000000" w:themeColor="text1"/>
                <w:sz w:val="20"/>
              </w:rPr>
              <w:t>.</w:t>
            </w:r>
          </w:p>
        </w:tc>
        <w:tc>
          <w:tcPr>
            <w:tcW w:w="2567" w:type="dxa"/>
            <w:gridSpan w:val="2"/>
            <w:tcBorders>
              <w:top w:val="single" w:sz="4" w:space="0" w:color="auto"/>
              <w:left w:val="single" w:sz="4" w:space="0" w:color="auto"/>
              <w:bottom w:val="single" w:sz="4" w:space="0" w:color="auto"/>
              <w:right w:val="single" w:sz="4" w:space="0" w:color="auto"/>
            </w:tcBorders>
          </w:tcPr>
          <w:p w14:paraId="7B475C53" w14:textId="77777777" w:rsidR="00A15CEA" w:rsidRPr="00761F3B" w:rsidRDefault="00A15CEA" w:rsidP="00D36E49">
            <w:pPr>
              <w:keepNext/>
              <w:jc w:val="center"/>
              <w:rPr>
                <w:color w:val="000000" w:themeColor="text1"/>
                <w:sz w:val="20"/>
                <w:szCs w:val="20"/>
              </w:rPr>
            </w:pPr>
            <w:proofErr w:type="spellStart"/>
            <w:r>
              <w:rPr>
                <w:color w:val="000000" w:themeColor="text1"/>
                <w:sz w:val="20"/>
              </w:rPr>
              <w:t>s.o</w:t>
            </w:r>
            <w:proofErr w:type="spellEnd"/>
            <w:r>
              <w:rPr>
                <w:color w:val="000000" w:themeColor="text1"/>
                <w:sz w:val="20"/>
              </w:rPr>
              <w:t>.</w:t>
            </w:r>
          </w:p>
        </w:tc>
        <w:tc>
          <w:tcPr>
            <w:tcW w:w="2469" w:type="dxa"/>
            <w:tcBorders>
              <w:top w:val="single" w:sz="4" w:space="0" w:color="auto"/>
              <w:left w:val="single" w:sz="4" w:space="0" w:color="auto"/>
              <w:bottom w:val="single" w:sz="4" w:space="0" w:color="auto"/>
              <w:right w:val="single" w:sz="4" w:space="0" w:color="auto"/>
            </w:tcBorders>
          </w:tcPr>
          <w:p w14:paraId="7BADD35C" w14:textId="77777777" w:rsidR="00A15CEA" w:rsidRPr="00761F3B" w:rsidRDefault="00A15CEA" w:rsidP="00D36E49">
            <w:pPr>
              <w:keepNext/>
              <w:jc w:val="center"/>
              <w:rPr>
                <w:sz w:val="20"/>
                <w:szCs w:val="20"/>
              </w:rPr>
            </w:pPr>
            <w:r>
              <w:rPr>
                <w:color w:val="000000" w:themeColor="text1"/>
                <w:sz w:val="20"/>
              </w:rPr>
              <w:t>4,80</w:t>
            </w:r>
          </w:p>
        </w:tc>
      </w:tr>
    </w:tbl>
    <w:p w14:paraId="3288723B" w14:textId="77777777" w:rsidR="00A15CEA" w:rsidRPr="00761F3B" w:rsidRDefault="00A15CEA" w:rsidP="00A15CEA">
      <w:pPr>
        <w:rPr>
          <w:sz w:val="20"/>
          <w:szCs w:val="20"/>
        </w:rPr>
      </w:pPr>
      <w:proofErr w:type="spellStart"/>
      <w:proofErr w:type="gramStart"/>
      <w:r>
        <w:rPr>
          <w:sz w:val="20"/>
          <w:u w:val="single"/>
        </w:rPr>
        <w:t>Hypothèses</w:t>
      </w:r>
      <w:proofErr w:type="spellEnd"/>
      <w:r>
        <w:rPr>
          <w:sz w:val="20"/>
        </w:rPr>
        <w:t> :</w:t>
      </w:r>
      <w:proofErr w:type="gramEnd"/>
      <w:r>
        <w:rPr>
          <w:sz w:val="20"/>
        </w:rPr>
        <w:t xml:space="preserve"> (1) Si la </w:t>
      </w:r>
      <w:proofErr w:type="spellStart"/>
      <w:r>
        <w:rPr>
          <w:sz w:val="20"/>
        </w:rPr>
        <w:t>capacité</w:t>
      </w:r>
      <w:proofErr w:type="spellEnd"/>
      <w:r>
        <w:rPr>
          <w:sz w:val="20"/>
        </w:rPr>
        <w:t xml:space="preserve"> de fabrication </w:t>
      </w:r>
      <w:proofErr w:type="spellStart"/>
      <w:r>
        <w:rPr>
          <w:sz w:val="20"/>
        </w:rPr>
        <w:t>est</w:t>
      </w:r>
      <w:proofErr w:type="spellEnd"/>
      <w:r>
        <w:rPr>
          <w:sz w:val="20"/>
        </w:rPr>
        <w:t xml:space="preserve"> </w:t>
      </w:r>
      <w:proofErr w:type="spellStart"/>
      <w:r>
        <w:rPr>
          <w:sz w:val="20"/>
        </w:rPr>
        <w:t>inférieure</w:t>
      </w:r>
      <w:proofErr w:type="spellEnd"/>
      <w:r>
        <w:rPr>
          <w:sz w:val="20"/>
        </w:rPr>
        <w:t xml:space="preserve"> (par </w:t>
      </w:r>
      <w:proofErr w:type="spellStart"/>
      <w:r>
        <w:rPr>
          <w:sz w:val="20"/>
        </w:rPr>
        <w:t>exemple</w:t>
      </w:r>
      <w:proofErr w:type="spellEnd"/>
      <w:r>
        <w:rPr>
          <w:sz w:val="20"/>
        </w:rPr>
        <w:t xml:space="preserve"> 40 000), les </w:t>
      </w:r>
      <w:proofErr w:type="spellStart"/>
      <w:r>
        <w:rPr>
          <w:sz w:val="20"/>
        </w:rPr>
        <w:t>surcoûts</w:t>
      </w:r>
      <w:proofErr w:type="spellEnd"/>
      <w:r>
        <w:rPr>
          <w:sz w:val="20"/>
        </w:rPr>
        <w:t xml:space="preserve"> </w:t>
      </w:r>
      <w:proofErr w:type="spellStart"/>
      <w:r>
        <w:rPr>
          <w:sz w:val="20"/>
        </w:rPr>
        <w:t>d’investissement</w:t>
      </w:r>
      <w:proofErr w:type="spellEnd"/>
      <w:r>
        <w:rPr>
          <w:sz w:val="20"/>
        </w:rPr>
        <w:t xml:space="preserve"> </w:t>
      </w:r>
      <w:proofErr w:type="spellStart"/>
      <w:r>
        <w:rPr>
          <w:sz w:val="20"/>
        </w:rPr>
        <w:t>en</w:t>
      </w:r>
      <w:proofErr w:type="spellEnd"/>
      <w:r>
        <w:rPr>
          <w:sz w:val="20"/>
        </w:rPr>
        <w:t xml:space="preserve"> capital </w:t>
      </w:r>
      <w:proofErr w:type="spellStart"/>
      <w:r>
        <w:rPr>
          <w:sz w:val="20"/>
        </w:rPr>
        <w:t>seront</w:t>
      </w:r>
      <w:proofErr w:type="spellEnd"/>
      <w:r>
        <w:rPr>
          <w:sz w:val="20"/>
        </w:rPr>
        <w:t xml:space="preserve"> plus </w:t>
      </w:r>
      <w:proofErr w:type="spellStart"/>
      <w:r>
        <w:rPr>
          <w:sz w:val="20"/>
        </w:rPr>
        <w:t>faibles</w:t>
      </w:r>
      <w:proofErr w:type="spellEnd"/>
      <w:r>
        <w:rPr>
          <w:sz w:val="20"/>
        </w:rPr>
        <w:t xml:space="preserve">. </w:t>
      </w:r>
      <w:proofErr w:type="spellStart"/>
      <w:r>
        <w:rPr>
          <w:sz w:val="20"/>
        </w:rPr>
        <w:t>Toutefois</w:t>
      </w:r>
      <w:proofErr w:type="spellEnd"/>
      <w:r>
        <w:rPr>
          <w:sz w:val="20"/>
        </w:rPr>
        <w:t xml:space="preserve">, </w:t>
      </w:r>
      <w:proofErr w:type="spellStart"/>
      <w:r>
        <w:rPr>
          <w:sz w:val="20"/>
        </w:rPr>
        <w:t>lorsque</w:t>
      </w:r>
      <w:proofErr w:type="spellEnd"/>
      <w:r>
        <w:rPr>
          <w:sz w:val="20"/>
        </w:rPr>
        <w:t xml:space="preserve"> la </w:t>
      </w:r>
      <w:proofErr w:type="spellStart"/>
      <w:r>
        <w:rPr>
          <w:sz w:val="20"/>
        </w:rPr>
        <w:t>capacité</w:t>
      </w:r>
      <w:proofErr w:type="spellEnd"/>
      <w:r>
        <w:rPr>
          <w:sz w:val="20"/>
        </w:rPr>
        <w:t xml:space="preserve"> de fabrication et les </w:t>
      </w:r>
      <w:proofErr w:type="spellStart"/>
      <w:r>
        <w:rPr>
          <w:sz w:val="20"/>
        </w:rPr>
        <w:t>coûts</w:t>
      </w:r>
      <w:proofErr w:type="spellEnd"/>
      <w:r>
        <w:rPr>
          <w:sz w:val="20"/>
        </w:rPr>
        <w:t xml:space="preserve"> </w:t>
      </w:r>
      <w:proofErr w:type="spellStart"/>
      <w:r>
        <w:rPr>
          <w:sz w:val="20"/>
        </w:rPr>
        <w:t>d’investissement</w:t>
      </w:r>
      <w:proofErr w:type="spellEnd"/>
      <w:r>
        <w:rPr>
          <w:sz w:val="20"/>
        </w:rPr>
        <w:t xml:space="preserve"> </w:t>
      </w:r>
      <w:proofErr w:type="spellStart"/>
      <w:r>
        <w:rPr>
          <w:sz w:val="20"/>
        </w:rPr>
        <w:t>diminuent</w:t>
      </w:r>
      <w:proofErr w:type="spellEnd"/>
      <w:r>
        <w:rPr>
          <w:sz w:val="20"/>
        </w:rPr>
        <w:t xml:space="preserve">, le </w:t>
      </w:r>
      <w:proofErr w:type="spellStart"/>
      <w:r>
        <w:rPr>
          <w:sz w:val="20"/>
        </w:rPr>
        <w:t>coût</w:t>
      </w:r>
      <w:proofErr w:type="spellEnd"/>
      <w:r>
        <w:rPr>
          <w:sz w:val="20"/>
        </w:rPr>
        <w:t xml:space="preserve"> des </w:t>
      </w:r>
      <w:proofErr w:type="spellStart"/>
      <w:r>
        <w:rPr>
          <w:sz w:val="20"/>
        </w:rPr>
        <w:t>composants</w:t>
      </w:r>
      <w:proofErr w:type="spellEnd"/>
      <w:r>
        <w:rPr>
          <w:sz w:val="20"/>
        </w:rPr>
        <w:t xml:space="preserve"> </w:t>
      </w:r>
      <w:proofErr w:type="spellStart"/>
      <w:r>
        <w:rPr>
          <w:sz w:val="20"/>
        </w:rPr>
        <w:t>est</w:t>
      </w:r>
      <w:proofErr w:type="spellEnd"/>
      <w:r>
        <w:rPr>
          <w:sz w:val="20"/>
        </w:rPr>
        <w:t xml:space="preserve"> susceptible </w:t>
      </w:r>
      <w:proofErr w:type="spellStart"/>
      <w:r>
        <w:rPr>
          <w:sz w:val="20"/>
        </w:rPr>
        <w:t>d’augmenter</w:t>
      </w:r>
      <w:proofErr w:type="spellEnd"/>
      <w:r>
        <w:rPr>
          <w:sz w:val="20"/>
        </w:rPr>
        <w:t xml:space="preserve"> </w:t>
      </w:r>
      <w:proofErr w:type="spellStart"/>
      <w:r>
        <w:rPr>
          <w:sz w:val="20"/>
        </w:rPr>
        <w:t>en</w:t>
      </w:r>
      <w:proofErr w:type="spellEnd"/>
      <w:r>
        <w:rPr>
          <w:sz w:val="20"/>
        </w:rPr>
        <w:t xml:space="preserve"> raison de la plus </w:t>
      </w:r>
      <w:proofErr w:type="spellStart"/>
      <w:r>
        <w:rPr>
          <w:sz w:val="20"/>
        </w:rPr>
        <w:t>faible</w:t>
      </w:r>
      <w:proofErr w:type="spellEnd"/>
      <w:r>
        <w:rPr>
          <w:sz w:val="20"/>
        </w:rPr>
        <w:t xml:space="preserve"> </w:t>
      </w:r>
      <w:proofErr w:type="spellStart"/>
      <w:r>
        <w:rPr>
          <w:sz w:val="20"/>
        </w:rPr>
        <w:t>capacité</w:t>
      </w:r>
      <w:proofErr w:type="spellEnd"/>
      <w:r>
        <w:rPr>
          <w:sz w:val="20"/>
        </w:rPr>
        <w:t xml:space="preserve"> de fabrication ; (2) </w:t>
      </w:r>
      <w:proofErr w:type="spellStart"/>
      <w:r>
        <w:rPr>
          <w:sz w:val="20"/>
        </w:rPr>
        <w:t>L’entreprise</w:t>
      </w:r>
      <w:proofErr w:type="spellEnd"/>
      <w:r>
        <w:rPr>
          <w:sz w:val="20"/>
        </w:rPr>
        <w:t xml:space="preserve"> </w:t>
      </w:r>
      <w:r>
        <w:rPr>
          <w:b/>
          <w:sz w:val="20"/>
        </w:rPr>
        <w:t xml:space="preserve">ne </w:t>
      </w:r>
      <w:proofErr w:type="spellStart"/>
      <w:r>
        <w:rPr>
          <w:b/>
          <w:sz w:val="20"/>
        </w:rPr>
        <w:t>fabrique</w:t>
      </w:r>
      <w:proofErr w:type="spellEnd"/>
      <w:r>
        <w:rPr>
          <w:b/>
          <w:sz w:val="20"/>
        </w:rPr>
        <w:t xml:space="preserve"> pas</w:t>
      </w:r>
      <w:r>
        <w:rPr>
          <w:sz w:val="20"/>
        </w:rPr>
        <w:t xml:space="preserve"> les </w:t>
      </w:r>
      <w:proofErr w:type="spellStart"/>
      <w:r>
        <w:rPr>
          <w:sz w:val="20"/>
        </w:rPr>
        <w:t>principaux</w:t>
      </w:r>
      <w:proofErr w:type="spellEnd"/>
      <w:r>
        <w:rPr>
          <w:sz w:val="20"/>
        </w:rPr>
        <w:t xml:space="preserve"> </w:t>
      </w:r>
      <w:proofErr w:type="spellStart"/>
      <w:r>
        <w:rPr>
          <w:sz w:val="20"/>
        </w:rPr>
        <w:t>composants</w:t>
      </w:r>
      <w:proofErr w:type="spellEnd"/>
      <w:r>
        <w:rPr>
          <w:sz w:val="20"/>
        </w:rPr>
        <w:t xml:space="preserve"> dans </w:t>
      </w:r>
      <w:proofErr w:type="spellStart"/>
      <w:r>
        <w:rPr>
          <w:sz w:val="20"/>
        </w:rPr>
        <w:t>sa</w:t>
      </w:r>
      <w:proofErr w:type="spellEnd"/>
      <w:r>
        <w:rPr>
          <w:sz w:val="20"/>
        </w:rPr>
        <w:t xml:space="preserve"> propre </w:t>
      </w:r>
      <w:proofErr w:type="spellStart"/>
      <w:r>
        <w:rPr>
          <w:sz w:val="20"/>
        </w:rPr>
        <w:t>usine</w:t>
      </w:r>
      <w:proofErr w:type="spellEnd"/>
      <w:r>
        <w:rPr>
          <w:sz w:val="20"/>
        </w:rPr>
        <w:t xml:space="preserve"> de fabrication / </w:t>
      </w:r>
      <w:proofErr w:type="spellStart"/>
      <w:r>
        <w:rPr>
          <w:sz w:val="20"/>
        </w:rPr>
        <w:t>ses</w:t>
      </w:r>
      <w:proofErr w:type="spellEnd"/>
      <w:r>
        <w:rPr>
          <w:sz w:val="20"/>
        </w:rPr>
        <w:t xml:space="preserve"> </w:t>
      </w:r>
      <w:proofErr w:type="spellStart"/>
      <w:r>
        <w:rPr>
          <w:sz w:val="20"/>
        </w:rPr>
        <w:t>propres</w:t>
      </w:r>
      <w:proofErr w:type="spellEnd"/>
      <w:r>
        <w:rPr>
          <w:sz w:val="20"/>
        </w:rPr>
        <w:t xml:space="preserve"> installations de fabrication </w:t>
      </w:r>
      <w:proofErr w:type="spellStart"/>
      <w:r>
        <w:rPr>
          <w:sz w:val="20"/>
        </w:rPr>
        <w:t>associées</w:t>
      </w:r>
      <w:proofErr w:type="spellEnd"/>
      <w:r>
        <w:rPr>
          <w:sz w:val="20"/>
        </w:rPr>
        <w:t xml:space="preserve"> : </w:t>
      </w:r>
      <w:proofErr w:type="spellStart"/>
      <w:r>
        <w:rPr>
          <w:sz w:val="20"/>
        </w:rPr>
        <w:t>elle</w:t>
      </w:r>
      <w:proofErr w:type="spellEnd"/>
      <w:r>
        <w:rPr>
          <w:sz w:val="20"/>
        </w:rPr>
        <w:t xml:space="preserve"> les </w:t>
      </w:r>
      <w:proofErr w:type="spellStart"/>
      <w:r>
        <w:rPr>
          <w:sz w:val="20"/>
        </w:rPr>
        <w:t>achète</w:t>
      </w:r>
      <w:proofErr w:type="spellEnd"/>
      <w:r>
        <w:rPr>
          <w:sz w:val="20"/>
        </w:rPr>
        <w:t xml:space="preserve"> ; (3) Une </w:t>
      </w:r>
      <w:proofErr w:type="spellStart"/>
      <w:r>
        <w:rPr>
          <w:sz w:val="20"/>
        </w:rPr>
        <w:t>mesure</w:t>
      </w:r>
      <w:proofErr w:type="spellEnd"/>
      <w:r>
        <w:rPr>
          <w:sz w:val="20"/>
        </w:rPr>
        <w:t xml:space="preserv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consistant</w:t>
      </w:r>
      <w:proofErr w:type="spellEnd"/>
      <w:r>
        <w:rPr>
          <w:sz w:val="20"/>
        </w:rPr>
        <w:t xml:space="preserve"> à </w:t>
      </w:r>
      <w:proofErr w:type="spellStart"/>
      <w:r>
        <w:rPr>
          <w:sz w:val="20"/>
        </w:rPr>
        <w:t>accroître</w:t>
      </w:r>
      <w:proofErr w:type="spellEnd"/>
      <w:r>
        <w:rPr>
          <w:sz w:val="20"/>
        </w:rPr>
        <w:t xml:space="preserve"> </w:t>
      </w:r>
      <w:proofErr w:type="spellStart"/>
      <w:r>
        <w:rPr>
          <w:sz w:val="20"/>
        </w:rPr>
        <w:t>l’épaisseur</w:t>
      </w:r>
      <w:proofErr w:type="spellEnd"/>
      <w:r>
        <w:rPr>
          <w:sz w:val="20"/>
        </w:rPr>
        <w:t xml:space="preserve"> de la mousse </w:t>
      </w:r>
      <w:proofErr w:type="spellStart"/>
      <w:r>
        <w:rPr>
          <w:sz w:val="20"/>
        </w:rPr>
        <w:t>afin</w:t>
      </w:r>
      <w:proofErr w:type="spellEnd"/>
      <w:r>
        <w:rPr>
          <w:sz w:val="20"/>
        </w:rPr>
        <w:t xml:space="preserve"> </w:t>
      </w:r>
      <w:proofErr w:type="spellStart"/>
      <w:r>
        <w:rPr>
          <w:sz w:val="20"/>
        </w:rPr>
        <w:t>d’améliorer</w:t>
      </w:r>
      <w:proofErr w:type="spellEnd"/>
      <w:r>
        <w:rPr>
          <w:sz w:val="20"/>
        </w:rPr>
        <w:t xml:space="preserve"> </w:t>
      </w:r>
      <w:proofErr w:type="spellStart"/>
      <w:r>
        <w:rPr>
          <w:sz w:val="20"/>
        </w:rPr>
        <w:t>l’isolation</w:t>
      </w:r>
      <w:proofErr w:type="spellEnd"/>
      <w:r>
        <w:rPr>
          <w:sz w:val="20"/>
        </w:rPr>
        <w:t xml:space="preserve"> </w:t>
      </w:r>
      <w:proofErr w:type="spellStart"/>
      <w:r>
        <w:rPr>
          <w:sz w:val="20"/>
        </w:rPr>
        <w:t>thermique</w:t>
      </w:r>
      <w:proofErr w:type="spellEnd"/>
      <w:r>
        <w:rPr>
          <w:sz w:val="20"/>
        </w:rPr>
        <w:t xml:space="preserve"> </w:t>
      </w:r>
      <w:proofErr w:type="spellStart"/>
      <w:r>
        <w:rPr>
          <w:sz w:val="20"/>
        </w:rPr>
        <w:t>est</w:t>
      </w:r>
      <w:proofErr w:type="spellEnd"/>
      <w:r>
        <w:rPr>
          <w:sz w:val="20"/>
        </w:rPr>
        <w:t xml:space="preserve"> </w:t>
      </w:r>
      <w:proofErr w:type="spellStart"/>
      <w:r>
        <w:rPr>
          <w:sz w:val="20"/>
        </w:rPr>
        <w:t>incluse</w:t>
      </w:r>
      <w:proofErr w:type="spellEnd"/>
      <w:r>
        <w:rPr>
          <w:sz w:val="20"/>
        </w:rPr>
        <w:t xml:space="preserve">, </w:t>
      </w:r>
      <w:proofErr w:type="spellStart"/>
      <w:r>
        <w:rPr>
          <w:sz w:val="20"/>
        </w:rPr>
        <w:t>en</w:t>
      </w:r>
      <w:proofErr w:type="spellEnd"/>
      <w:r>
        <w:rPr>
          <w:sz w:val="20"/>
        </w:rPr>
        <w:t xml:space="preserve"> raison du </w:t>
      </w:r>
      <w:proofErr w:type="spellStart"/>
      <w:r>
        <w:rPr>
          <w:sz w:val="20"/>
        </w:rPr>
        <w:t>surcoût</w:t>
      </w:r>
      <w:proofErr w:type="spellEnd"/>
      <w:r>
        <w:rPr>
          <w:sz w:val="20"/>
        </w:rPr>
        <w:t xml:space="preserve"> </w:t>
      </w:r>
      <w:proofErr w:type="spellStart"/>
      <w:r>
        <w:rPr>
          <w:sz w:val="20"/>
        </w:rPr>
        <w:t>impliqué</w:t>
      </w:r>
      <w:proofErr w:type="spellEnd"/>
      <w:r>
        <w:rPr>
          <w:sz w:val="20"/>
        </w:rPr>
        <w:t xml:space="preserve"> pour les </w:t>
      </w:r>
      <w:proofErr w:type="spellStart"/>
      <w:r>
        <w:rPr>
          <w:sz w:val="20"/>
        </w:rPr>
        <w:t>nouvelles</w:t>
      </w:r>
      <w:proofErr w:type="spellEnd"/>
      <w:r>
        <w:rPr>
          <w:sz w:val="20"/>
        </w:rPr>
        <w:t xml:space="preserve"> formulations</w:t>
      </w:r>
      <w:r w:rsidRPr="00761F3B">
        <w:rPr>
          <w:rStyle w:val="FootnoteReference"/>
          <w:sz w:val="20"/>
          <w:szCs w:val="20"/>
        </w:rPr>
        <w:footnoteReference w:id="18"/>
      </w:r>
      <w:r>
        <w:rPr>
          <w:sz w:val="20"/>
        </w:rPr>
        <w:t xml:space="preserve"> ; (4) Ceci </w:t>
      </w:r>
      <w:proofErr w:type="spellStart"/>
      <w:r>
        <w:rPr>
          <w:sz w:val="20"/>
        </w:rPr>
        <w:t>représente</w:t>
      </w:r>
      <w:proofErr w:type="spellEnd"/>
      <w:r>
        <w:rPr>
          <w:sz w:val="20"/>
        </w:rPr>
        <w:t xml:space="preserve"> les </w:t>
      </w:r>
      <w:proofErr w:type="spellStart"/>
      <w:r>
        <w:rPr>
          <w:sz w:val="20"/>
        </w:rPr>
        <w:t>surcoûts</w:t>
      </w:r>
      <w:proofErr w:type="spellEnd"/>
      <w:r>
        <w:rPr>
          <w:sz w:val="20"/>
        </w:rPr>
        <w:t xml:space="preserve"> </w:t>
      </w:r>
      <w:proofErr w:type="spellStart"/>
      <w:r>
        <w:rPr>
          <w:sz w:val="20"/>
        </w:rPr>
        <w:t>liés</w:t>
      </w:r>
      <w:proofErr w:type="spellEnd"/>
      <w:r>
        <w:rPr>
          <w:sz w:val="20"/>
        </w:rPr>
        <w:t xml:space="preserve"> aux </w:t>
      </w:r>
      <w:proofErr w:type="spellStart"/>
      <w:r>
        <w:rPr>
          <w:sz w:val="20"/>
        </w:rPr>
        <w:t>composants</w:t>
      </w:r>
      <w:proofErr w:type="spellEnd"/>
      <w:r>
        <w:rPr>
          <w:sz w:val="20"/>
        </w:rPr>
        <w:t xml:space="preserve"> pour </w:t>
      </w:r>
      <w:proofErr w:type="spellStart"/>
      <w:r>
        <w:rPr>
          <w:sz w:val="20"/>
        </w:rPr>
        <w:t>une</w:t>
      </w:r>
      <w:proofErr w:type="spellEnd"/>
      <w:r>
        <w:rPr>
          <w:sz w:val="20"/>
        </w:rPr>
        <w:t xml:space="preserve"> conversion </w:t>
      </w:r>
      <w:proofErr w:type="spellStart"/>
      <w:r>
        <w:rPr>
          <w:sz w:val="20"/>
        </w:rPr>
        <w:t>vers</w:t>
      </w:r>
      <w:proofErr w:type="spellEnd"/>
      <w:r>
        <w:rPr>
          <w:sz w:val="20"/>
        </w:rPr>
        <w:t xml:space="preserve"> </w:t>
      </w:r>
      <w:proofErr w:type="spellStart"/>
      <w:r>
        <w:rPr>
          <w:sz w:val="20"/>
        </w:rPr>
        <w:t>différents</w:t>
      </w:r>
      <w:proofErr w:type="spellEnd"/>
      <w:r>
        <w:rPr>
          <w:sz w:val="20"/>
        </w:rPr>
        <w:t xml:space="preserve"> </w:t>
      </w:r>
      <w:proofErr w:type="spellStart"/>
      <w:r>
        <w:rPr>
          <w:sz w:val="20"/>
        </w:rPr>
        <w:t>niveaux</w:t>
      </w:r>
      <w:proofErr w:type="spellEnd"/>
      <w:r>
        <w:rPr>
          <w:sz w:val="20"/>
        </w:rPr>
        <w:t xml:space="preserve"> de </w:t>
      </w:r>
      <w:proofErr w:type="spellStart"/>
      <w:r>
        <w:rPr>
          <w:sz w:val="20"/>
        </w:rPr>
        <w:t>consommation</w:t>
      </w:r>
      <w:proofErr w:type="spellEnd"/>
      <w:r>
        <w:rPr>
          <w:sz w:val="20"/>
        </w:rPr>
        <w:t xml:space="preserve"> </w:t>
      </w:r>
      <w:proofErr w:type="spellStart"/>
      <w:r>
        <w:rPr>
          <w:sz w:val="20"/>
        </w:rPr>
        <w:t>d’énergie</w:t>
      </w:r>
      <w:proofErr w:type="spellEnd"/>
      <w:r>
        <w:rPr>
          <w:sz w:val="20"/>
        </w:rPr>
        <w:t xml:space="preserve"> </w:t>
      </w:r>
      <w:proofErr w:type="spellStart"/>
      <w:r>
        <w:rPr>
          <w:sz w:val="20"/>
        </w:rPr>
        <w:t>précisés</w:t>
      </w:r>
      <w:proofErr w:type="spellEnd"/>
      <w:r>
        <w:rPr>
          <w:sz w:val="20"/>
        </w:rPr>
        <w:t xml:space="preserve"> dans le tableau ; ceci </w:t>
      </w:r>
      <w:proofErr w:type="spellStart"/>
      <w:r>
        <w:rPr>
          <w:sz w:val="20"/>
        </w:rPr>
        <w:t>présuppose</w:t>
      </w:r>
      <w:proofErr w:type="spellEnd"/>
      <w:r>
        <w:rPr>
          <w:sz w:val="20"/>
        </w:rPr>
        <w:t xml:space="preserve"> que les </w:t>
      </w:r>
      <w:proofErr w:type="spellStart"/>
      <w:r>
        <w:rPr>
          <w:sz w:val="20"/>
        </w:rPr>
        <w:t>équipements</w:t>
      </w:r>
      <w:proofErr w:type="spellEnd"/>
      <w:r>
        <w:rPr>
          <w:sz w:val="20"/>
        </w:rPr>
        <w:t xml:space="preserve"> de </w:t>
      </w:r>
      <w:proofErr w:type="spellStart"/>
      <w:r>
        <w:rPr>
          <w:sz w:val="20"/>
        </w:rPr>
        <w:t>référence</w:t>
      </w:r>
      <w:proofErr w:type="spellEnd"/>
      <w:r>
        <w:rPr>
          <w:sz w:val="20"/>
        </w:rPr>
        <w:t xml:space="preserve"> </w:t>
      </w:r>
      <w:proofErr w:type="spellStart"/>
      <w:r>
        <w:rPr>
          <w:sz w:val="20"/>
        </w:rPr>
        <w:t>n’ont</w:t>
      </w:r>
      <w:proofErr w:type="spellEnd"/>
      <w:r>
        <w:rPr>
          <w:sz w:val="20"/>
        </w:rPr>
        <w:t xml:space="preserve"> fait </w:t>
      </w:r>
      <w:proofErr w:type="spellStart"/>
      <w:r>
        <w:rPr>
          <w:sz w:val="20"/>
        </w:rPr>
        <w:t>l’objet</w:t>
      </w:r>
      <w:proofErr w:type="spellEnd"/>
      <w:r>
        <w:rPr>
          <w:sz w:val="20"/>
        </w:rPr>
        <w:t xml:space="preserve"> </w:t>
      </w:r>
      <w:proofErr w:type="spellStart"/>
      <w:r>
        <w:rPr>
          <w:sz w:val="20"/>
        </w:rPr>
        <w:t>d’aucune</w:t>
      </w:r>
      <w:proofErr w:type="spellEnd"/>
      <w:r>
        <w:rPr>
          <w:sz w:val="20"/>
        </w:rPr>
        <w:t xml:space="preserve"> intervention </w:t>
      </w:r>
      <w:proofErr w:type="spellStart"/>
      <w:r>
        <w:rPr>
          <w:sz w:val="20"/>
        </w:rPr>
        <w:t>en</w:t>
      </w:r>
      <w:proofErr w:type="spellEnd"/>
      <w:r>
        <w:rPr>
          <w:sz w:val="20"/>
        </w:rPr>
        <w:t xml:space="preserve"> lien avec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et ne </w:t>
      </w:r>
      <w:proofErr w:type="spellStart"/>
      <w:r>
        <w:rPr>
          <w:sz w:val="20"/>
        </w:rPr>
        <w:t>s’applique</w:t>
      </w:r>
      <w:proofErr w:type="spellEnd"/>
      <w:r>
        <w:rPr>
          <w:sz w:val="20"/>
        </w:rPr>
        <w:t xml:space="preserve"> </w:t>
      </w:r>
      <w:proofErr w:type="spellStart"/>
      <w:r>
        <w:rPr>
          <w:sz w:val="20"/>
        </w:rPr>
        <w:t>qu’à</w:t>
      </w:r>
      <w:proofErr w:type="spellEnd"/>
      <w:r>
        <w:rPr>
          <w:sz w:val="20"/>
        </w:rPr>
        <w:t xml:space="preserve"> la conversion du </w:t>
      </w:r>
      <w:proofErr w:type="spellStart"/>
      <w:r>
        <w:rPr>
          <w:sz w:val="20"/>
        </w:rPr>
        <w:t>frigorigène</w:t>
      </w:r>
      <w:proofErr w:type="spellEnd"/>
      <w:r>
        <w:rPr>
          <w:sz w:val="20"/>
        </w:rPr>
        <w:t xml:space="preserve"> ; (5) Les </w:t>
      </w:r>
      <w:proofErr w:type="spellStart"/>
      <w:r>
        <w:rPr>
          <w:sz w:val="20"/>
        </w:rPr>
        <w:t>niveaux</w:t>
      </w:r>
      <w:proofErr w:type="spellEnd"/>
      <w:r>
        <w:rPr>
          <w:sz w:val="20"/>
        </w:rPr>
        <w:t xml:space="preserv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ciblés</w:t>
      </w:r>
      <w:proofErr w:type="spellEnd"/>
      <w:r>
        <w:rPr>
          <w:sz w:val="20"/>
        </w:rPr>
        <w:t xml:space="preserve"> figurant dans le tableau ci-dessus </w:t>
      </w:r>
      <w:proofErr w:type="spellStart"/>
      <w:r>
        <w:rPr>
          <w:sz w:val="20"/>
        </w:rPr>
        <w:t>s’appuient</w:t>
      </w:r>
      <w:proofErr w:type="spellEnd"/>
      <w:r>
        <w:rPr>
          <w:sz w:val="20"/>
        </w:rPr>
        <w:t xml:space="preserve"> sur les </w:t>
      </w:r>
      <w:proofErr w:type="spellStart"/>
      <w:r>
        <w:rPr>
          <w:sz w:val="20"/>
        </w:rPr>
        <w:t>modèles</w:t>
      </w:r>
      <w:proofErr w:type="spellEnd"/>
      <w:r>
        <w:rPr>
          <w:sz w:val="20"/>
        </w:rPr>
        <w:t xml:space="preserve"> de </w:t>
      </w:r>
      <w:proofErr w:type="spellStart"/>
      <w:r>
        <w:rPr>
          <w:sz w:val="20"/>
        </w:rPr>
        <w:t>réglementation</w:t>
      </w:r>
      <w:proofErr w:type="spellEnd"/>
      <w:r>
        <w:rPr>
          <w:sz w:val="20"/>
        </w:rPr>
        <w:t xml:space="preserve"> de United for Efficiency.</w:t>
      </w:r>
    </w:p>
    <w:p w14:paraId="3B03B198" w14:textId="77777777" w:rsidR="00C41DDA" w:rsidRPr="00761F3B" w:rsidRDefault="00C41DDA" w:rsidP="00C41DDA">
      <w:pPr>
        <w:rPr>
          <w:sz w:val="20"/>
          <w:szCs w:val="20"/>
        </w:rPr>
      </w:pPr>
    </w:p>
    <w:p w14:paraId="1A757A11" w14:textId="77777777" w:rsidR="00A15CEA" w:rsidRPr="00761F3B" w:rsidRDefault="00A15CEA" w:rsidP="00A15CEA">
      <w:pPr>
        <w:pStyle w:val="Heading1"/>
      </w:pPr>
      <w:r>
        <w:t xml:space="preserve">Les conclusions </w:t>
      </w:r>
      <w:proofErr w:type="spellStart"/>
      <w:r>
        <w:t>suivantes</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tirées</w:t>
      </w:r>
      <w:proofErr w:type="spellEnd"/>
      <w:r>
        <w:t xml:space="preserve"> du tableau </w:t>
      </w:r>
      <w:proofErr w:type="spellStart"/>
      <w:proofErr w:type="gramStart"/>
      <w:r>
        <w:t>précédent</w:t>
      </w:r>
      <w:proofErr w:type="spellEnd"/>
      <w:r>
        <w:t> :</w:t>
      </w:r>
      <w:proofErr w:type="gramEnd"/>
    </w:p>
    <w:p w14:paraId="4AFDBC35" w14:textId="77777777" w:rsidR="00A15CEA" w:rsidRPr="00761F3B" w:rsidRDefault="00A15CEA" w:rsidP="00A15CEA">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bas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1,0 million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71547C90" w14:textId="77777777" w:rsidR="00A15CEA" w:rsidRPr="00761F3B" w:rsidRDefault="00A15CEA" w:rsidP="00A15CEA">
      <w:pPr>
        <w:pStyle w:val="Heading2"/>
        <w:numPr>
          <w:ilvl w:val="1"/>
          <w:numId w:val="1"/>
        </w:numPr>
      </w:pPr>
      <w:r>
        <w:lastRenderedPageBreak/>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w:t>
      </w:r>
      <w:proofErr w:type="spellStart"/>
      <w:r>
        <w:t>moyen</w:t>
      </w:r>
      <w:proofErr w:type="spellEnd"/>
      <w:r>
        <w:t xml:space="preserve">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1,88 million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5EDFE477" w14:textId="77777777" w:rsidR="00A15CEA" w:rsidRPr="00761F3B" w:rsidRDefault="00A15CEA" w:rsidP="00A15CEA">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haut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2,30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62FC010E" w14:textId="77777777" w:rsidR="00A15CEA" w:rsidRPr="00761F3B" w:rsidRDefault="00A15CEA" w:rsidP="00A15CEA">
      <w:pPr>
        <w:pStyle w:val="Heading2"/>
        <w:widowControl/>
        <w:numPr>
          <w:ilvl w:val="1"/>
          <w:numId w:val="1"/>
        </w:numPr>
      </w:pPr>
      <w:r>
        <w:t xml:space="preserve">Avec </w:t>
      </w:r>
      <w:proofErr w:type="spellStart"/>
      <w:r>
        <w:rPr>
          <w:b/>
        </w:rPr>
        <w:t>une</w:t>
      </w:r>
      <w:proofErr w:type="spellEnd"/>
      <w:r>
        <w:rPr>
          <w:b/>
        </w:rPr>
        <w:t xml:space="preserve"> incitation, par </w:t>
      </w:r>
      <w:proofErr w:type="spellStart"/>
      <w:r>
        <w:rPr>
          <w:b/>
        </w:rPr>
        <w:t>exemple</w:t>
      </w:r>
      <w:proofErr w:type="spellEnd"/>
      <w:r>
        <w:rPr>
          <w:b/>
        </w:rPr>
        <w:t xml:space="preserve">, de 25 à 50 pour cent du </w:t>
      </w:r>
      <w:proofErr w:type="spellStart"/>
      <w:r>
        <w:rPr>
          <w:b/>
        </w:rPr>
        <w:t>coût</w:t>
      </w:r>
      <w:proofErr w:type="spellEnd"/>
      <w:r>
        <w:rPr>
          <w:b/>
        </w:rPr>
        <w:t xml:space="preserve"> total des </w:t>
      </w:r>
      <w:proofErr w:type="spellStart"/>
      <w:r>
        <w:rPr>
          <w:b/>
        </w:rPr>
        <w:t>composants</w:t>
      </w:r>
      <w:proofErr w:type="spellEnd"/>
      <w:r>
        <w:t xml:space="preserve">, le </w:t>
      </w:r>
      <w:proofErr w:type="spellStart"/>
      <w:r>
        <w:t>niveau</w:t>
      </w:r>
      <w:proofErr w:type="spellEnd"/>
      <w:r>
        <w:t xml:space="preserve"> de </w:t>
      </w:r>
      <w:proofErr w:type="spellStart"/>
      <w:r>
        <w:t>l’incitation</w:t>
      </w:r>
      <w:proofErr w:type="spellEnd"/>
      <w:r>
        <w:t xml:space="preserve"> </w:t>
      </w:r>
      <w:proofErr w:type="spellStart"/>
      <w:r>
        <w:t>totale</w:t>
      </w:r>
      <w:proofErr w:type="spellEnd"/>
      <w:r>
        <w:t xml:space="preserve"> </w:t>
      </w:r>
      <w:proofErr w:type="spellStart"/>
      <w:r>
        <w:t>payée</w:t>
      </w:r>
      <w:proofErr w:type="spellEnd"/>
      <w:r>
        <w:t xml:space="preserve"> à </w:t>
      </w:r>
      <w:proofErr w:type="spellStart"/>
      <w:r>
        <w:t>l’entreprise</w:t>
      </w:r>
      <w:proofErr w:type="spellEnd"/>
      <w:r>
        <w:t xml:space="preserve"> se </w:t>
      </w:r>
      <w:proofErr w:type="spellStart"/>
      <w:r>
        <w:t>situera</w:t>
      </w:r>
      <w:proofErr w:type="spellEnd"/>
      <w:r>
        <w:t xml:space="preserve"> entre 0,80 million de $ US et 1,30 million de $ US, au </w:t>
      </w:r>
      <w:proofErr w:type="spellStart"/>
      <w:r>
        <w:t>niveau</w:t>
      </w:r>
      <w:proofErr w:type="spellEnd"/>
      <w:r>
        <w:t xml:space="preserve"> le plus bas </w:t>
      </w:r>
      <w:proofErr w:type="spellStart"/>
      <w:r>
        <w:t>d’efficacité</w:t>
      </w:r>
      <w:proofErr w:type="spellEnd"/>
      <w:r>
        <w:t xml:space="preserve"> </w:t>
      </w:r>
      <w:proofErr w:type="spellStart"/>
      <w:r>
        <w:t>énergétique</w:t>
      </w:r>
      <w:proofErr w:type="spellEnd"/>
      <w:r>
        <w:t xml:space="preserve"> de </w:t>
      </w:r>
      <w:proofErr w:type="spellStart"/>
      <w:r>
        <w:t>référence</w:t>
      </w:r>
      <w:proofErr w:type="spellEnd"/>
      <w:r>
        <w:t xml:space="preserve"> et au </w:t>
      </w:r>
      <w:proofErr w:type="spellStart"/>
      <w:r>
        <w:t>niveau</w:t>
      </w:r>
      <w:proofErr w:type="spellEnd"/>
      <w:r>
        <w:t xml:space="preserve"> le plus haut de performances </w:t>
      </w:r>
      <w:proofErr w:type="spellStart"/>
      <w:r>
        <w:t>ciblées</w:t>
      </w:r>
      <w:proofErr w:type="spellEnd"/>
      <w:r>
        <w:t xml:space="preserve"> </w:t>
      </w:r>
      <w:proofErr w:type="spellStart"/>
      <w:r>
        <w:t>devant</w:t>
      </w:r>
      <w:proofErr w:type="spellEnd"/>
      <w:r>
        <w:t xml:space="preserve"> </w:t>
      </w:r>
      <w:proofErr w:type="spellStart"/>
      <w:r>
        <w:t>être</w:t>
      </w:r>
      <w:proofErr w:type="spellEnd"/>
      <w:r>
        <w:t xml:space="preserve"> </w:t>
      </w:r>
      <w:proofErr w:type="spellStart"/>
      <w:r>
        <w:t>atteint</w:t>
      </w:r>
      <w:proofErr w:type="spellEnd"/>
      <w:r>
        <w:t xml:space="preserve"> par </w:t>
      </w:r>
      <w:proofErr w:type="spellStart"/>
      <w:r>
        <w:t>l’entreprise</w:t>
      </w:r>
      <w:proofErr w:type="spellEnd"/>
      <w:r>
        <w:t xml:space="preserve"> (</w:t>
      </w:r>
      <w:proofErr w:type="spellStart"/>
      <w:r>
        <w:t>comme</w:t>
      </w:r>
      <w:proofErr w:type="spellEnd"/>
      <w:r>
        <w:t xml:space="preserve"> </w:t>
      </w:r>
      <w:proofErr w:type="spellStart"/>
      <w:r>
        <w:t>indiqué</w:t>
      </w:r>
      <w:proofErr w:type="spellEnd"/>
      <w:r>
        <w:t xml:space="preserve"> à </w:t>
      </w:r>
      <w:proofErr w:type="spellStart"/>
      <w:r>
        <w:t>l’alinéa</w:t>
      </w:r>
      <w:proofErr w:type="spellEnd"/>
      <w:r>
        <w:t xml:space="preserve"> 20(c)). Le </w:t>
      </w:r>
      <w:proofErr w:type="spellStart"/>
      <w:r>
        <w:t>reste</w:t>
      </w:r>
      <w:proofErr w:type="spellEnd"/>
      <w:r>
        <w:t xml:space="preserve"> sera </w:t>
      </w:r>
      <w:proofErr w:type="spellStart"/>
      <w:r>
        <w:t>payé</w:t>
      </w:r>
      <w:proofErr w:type="spellEnd"/>
      <w:r>
        <w:t xml:space="preserve"> via un </w:t>
      </w:r>
      <w:proofErr w:type="spellStart"/>
      <w:r>
        <w:t>cofinancement</w:t>
      </w:r>
      <w:proofErr w:type="spellEnd"/>
      <w:r>
        <w:t xml:space="preserve"> de </w:t>
      </w:r>
      <w:proofErr w:type="spellStart"/>
      <w:r>
        <w:t>l’entreprise</w:t>
      </w:r>
      <w:proofErr w:type="spellEnd"/>
      <w:r>
        <w:t xml:space="preserve"> et de </w:t>
      </w:r>
      <w:proofErr w:type="spellStart"/>
      <w:r>
        <w:t>ressources</w:t>
      </w:r>
      <w:proofErr w:type="spellEnd"/>
      <w:r>
        <w:t xml:space="preserve"> </w:t>
      </w:r>
      <w:proofErr w:type="spellStart"/>
      <w:r>
        <w:t>autres</w:t>
      </w:r>
      <w:proofErr w:type="spellEnd"/>
      <w:r>
        <w:t xml:space="preserve"> que le Fonds </w:t>
      </w:r>
      <w:proofErr w:type="spellStart"/>
      <w:r>
        <w:t>multilatéral</w:t>
      </w:r>
      <w:proofErr w:type="spellEnd"/>
      <w:r>
        <w:t>.</w:t>
      </w:r>
    </w:p>
    <w:p w14:paraId="42AEE6E0" w14:textId="77777777" w:rsidR="00A15CEA" w:rsidRPr="00761F3B" w:rsidRDefault="00A15CEA" w:rsidP="00A15CEA">
      <w:pPr>
        <w:pStyle w:val="Heading1"/>
        <w:numPr>
          <w:ilvl w:val="0"/>
          <w:numId w:val="0"/>
        </w:numPr>
        <w:spacing w:after="0"/>
        <w:rPr>
          <w:b/>
          <w:bCs/>
        </w:rPr>
      </w:pPr>
      <w:r>
        <w:rPr>
          <w:b/>
        </w:rPr>
        <w:t xml:space="preserve">Tableau 4. </w:t>
      </w:r>
      <w:proofErr w:type="spellStart"/>
      <w:r>
        <w:rPr>
          <w:b/>
        </w:rPr>
        <w:t>Surcoûts</w:t>
      </w:r>
      <w:proofErr w:type="spellEnd"/>
      <w:r>
        <w:rPr>
          <w:b/>
        </w:rPr>
        <w:t xml:space="preserve"> </w:t>
      </w:r>
      <w:proofErr w:type="spellStart"/>
      <w:r>
        <w:rPr>
          <w:b/>
        </w:rPr>
        <w:t>relatifs</w:t>
      </w:r>
      <w:proofErr w:type="spellEnd"/>
      <w:r>
        <w:rPr>
          <w:b/>
        </w:rPr>
        <w:t xml:space="preserve"> à la </w:t>
      </w:r>
      <w:proofErr w:type="spellStart"/>
      <w:r>
        <w:rPr>
          <w:b/>
        </w:rPr>
        <w:t>réfrigération</w:t>
      </w:r>
      <w:proofErr w:type="spellEnd"/>
      <w:r>
        <w:rPr>
          <w:b/>
        </w:rPr>
        <w:t xml:space="preserve"> </w:t>
      </w:r>
      <w:proofErr w:type="spellStart"/>
      <w:r>
        <w:rPr>
          <w:b/>
        </w:rPr>
        <w:t>commerciale</w:t>
      </w:r>
      <w:proofErr w:type="spellEnd"/>
      <w:r>
        <w:rPr>
          <w:b/>
        </w:rPr>
        <w:t xml:space="preserve"> pour </w:t>
      </w:r>
      <w:proofErr w:type="spellStart"/>
      <w:r>
        <w:rPr>
          <w:b/>
        </w:rPr>
        <w:t>une</w:t>
      </w:r>
      <w:proofErr w:type="spellEnd"/>
      <w:r>
        <w:rPr>
          <w:b/>
        </w:rPr>
        <w:t xml:space="preserve"> </w:t>
      </w:r>
      <w:proofErr w:type="spellStart"/>
      <w:r>
        <w:rPr>
          <w:b/>
        </w:rPr>
        <w:t>usine</w:t>
      </w:r>
      <w:proofErr w:type="spellEnd"/>
      <w:r>
        <w:rPr>
          <w:b/>
        </w:rPr>
        <w:t xml:space="preserve"> </w:t>
      </w:r>
      <w:proofErr w:type="spellStart"/>
      <w:r>
        <w:rPr>
          <w:b/>
        </w:rPr>
        <w:t>d’une</w:t>
      </w:r>
      <w:proofErr w:type="spellEnd"/>
      <w:r>
        <w:rPr>
          <w:b/>
        </w:rPr>
        <w:t xml:space="preserve"> </w:t>
      </w:r>
      <w:proofErr w:type="spellStart"/>
      <w:r>
        <w:rPr>
          <w:b/>
        </w:rPr>
        <w:t>capacité</w:t>
      </w:r>
      <w:proofErr w:type="spellEnd"/>
      <w:r>
        <w:rPr>
          <w:b/>
        </w:rPr>
        <w:t xml:space="preserve"> </w:t>
      </w:r>
      <w:proofErr w:type="spellStart"/>
      <w:r>
        <w:rPr>
          <w:b/>
        </w:rPr>
        <w:t>annuelle</w:t>
      </w:r>
      <w:proofErr w:type="spellEnd"/>
      <w:r>
        <w:rPr>
          <w:b/>
        </w:rPr>
        <w:t xml:space="preserve"> de 100 000 </w:t>
      </w:r>
      <w:proofErr w:type="spellStart"/>
      <w:r>
        <w:rPr>
          <w:b/>
        </w:rPr>
        <w:t>présentoirs</w:t>
      </w:r>
      <w:proofErr w:type="spellEnd"/>
      <w:r>
        <w:rPr>
          <w:b/>
        </w:rPr>
        <w:t xml:space="preserve"> </w:t>
      </w:r>
      <w:proofErr w:type="spellStart"/>
      <w:proofErr w:type="gramStart"/>
      <w:r>
        <w:rPr>
          <w:b/>
        </w:rPr>
        <w:t>frigorifiques</w:t>
      </w:r>
      <w:proofErr w:type="spellEnd"/>
      <w:proofErr w:type="gramEnd"/>
    </w:p>
    <w:tbl>
      <w:tblPr>
        <w:tblStyle w:val="TableGrid"/>
        <w:tblW w:w="9351" w:type="dxa"/>
        <w:tblLook w:val="04A0" w:firstRow="1" w:lastRow="0" w:firstColumn="1" w:lastColumn="0" w:noHBand="0" w:noVBand="1"/>
      </w:tblPr>
      <w:tblGrid>
        <w:gridCol w:w="2245"/>
        <w:gridCol w:w="2250"/>
        <w:gridCol w:w="1029"/>
        <w:gridCol w:w="1581"/>
        <w:gridCol w:w="2246"/>
      </w:tblGrid>
      <w:tr w:rsidR="00A15CEA" w:rsidRPr="00761F3B" w14:paraId="440DAC97" w14:textId="77777777" w:rsidTr="00D36E49">
        <w:tc>
          <w:tcPr>
            <w:tcW w:w="9351" w:type="dxa"/>
            <w:gridSpan w:val="5"/>
          </w:tcPr>
          <w:p w14:paraId="618B9CDD" w14:textId="77777777" w:rsidR="00A15CEA" w:rsidRPr="00761F3B" w:rsidRDefault="00A15CEA" w:rsidP="00D36E49">
            <w:pPr>
              <w:rPr>
                <w:sz w:val="20"/>
                <w:szCs w:val="20"/>
              </w:rPr>
            </w:pPr>
            <w:proofErr w:type="spellStart"/>
            <w:r>
              <w:rPr>
                <w:b/>
                <w:sz w:val="20"/>
              </w:rPr>
              <w:t>Surcoûts</w:t>
            </w:r>
            <w:proofErr w:type="spellEnd"/>
            <w:r>
              <w:rPr>
                <w:b/>
                <w:sz w:val="20"/>
              </w:rPr>
              <w:t xml:space="preserve"> </w:t>
            </w:r>
            <w:proofErr w:type="spellStart"/>
            <w:r>
              <w:rPr>
                <w:b/>
                <w:sz w:val="20"/>
              </w:rPr>
              <w:t>d’investissement</w:t>
            </w:r>
            <w:proofErr w:type="spellEnd"/>
            <w:r>
              <w:rPr>
                <w:b/>
                <w:sz w:val="20"/>
              </w:rPr>
              <w:t xml:space="preserve"> </w:t>
            </w:r>
            <w:proofErr w:type="spellStart"/>
            <w:r>
              <w:rPr>
                <w:b/>
                <w:sz w:val="20"/>
              </w:rPr>
              <w:t>en</w:t>
            </w:r>
            <w:proofErr w:type="spellEnd"/>
            <w:r>
              <w:rPr>
                <w:b/>
                <w:sz w:val="20"/>
              </w:rPr>
              <w:t xml:space="preserve"> capital au </w:t>
            </w:r>
            <w:proofErr w:type="spellStart"/>
            <w:r>
              <w:rPr>
                <w:b/>
                <w:sz w:val="20"/>
              </w:rPr>
              <w:t>niveau</w:t>
            </w:r>
            <w:proofErr w:type="spellEnd"/>
            <w:r>
              <w:rPr>
                <w:b/>
                <w:sz w:val="20"/>
              </w:rPr>
              <w:t xml:space="preserve"> de </w:t>
            </w:r>
            <w:proofErr w:type="spellStart"/>
            <w:r>
              <w:rPr>
                <w:b/>
                <w:sz w:val="20"/>
              </w:rPr>
              <w:t>l’entreprise</w:t>
            </w:r>
            <w:proofErr w:type="spellEnd"/>
            <w:r>
              <w:rPr>
                <w:b/>
                <w:sz w:val="20"/>
              </w:rPr>
              <w:t xml:space="preserve"> </w:t>
            </w:r>
          </w:p>
        </w:tc>
      </w:tr>
      <w:tr w:rsidR="00A15CEA" w:rsidRPr="00761F3B" w14:paraId="0DB9D724" w14:textId="77777777" w:rsidTr="00D36E49">
        <w:tc>
          <w:tcPr>
            <w:tcW w:w="5524" w:type="dxa"/>
            <w:gridSpan w:val="3"/>
          </w:tcPr>
          <w:p w14:paraId="5BA302AF" w14:textId="77777777" w:rsidR="00A15CEA" w:rsidRPr="00761F3B" w:rsidRDefault="00A15CEA" w:rsidP="00D36E49">
            <w:pPr>
              <w:rPr>
                <w:b/>
                <w:bCs/>
                <w:sz w:val="20"/>
                <w:szCs w:val="20"/>
              </w:rPr>
            </w:pPr>
            <w:r>
              <w:rPr>
                <w:b/>
                <w:sz w:val="20"/>
              </w:rPr>
              <w:t xml:space="preserve">Interventions </w:t>
            </w:r>
          </w:p>
        </w:tc>
        <w:tc>
          <w:tcPr>
            <w:tcW w:w="3827" w:type="dxa"/>
            <w:gridSpan w:val="2"/>
          </w:tcPr>
          <w:p w14:paraId="17AAC7A6" w14:textId="77777777" w:rsidR="00A15CEA" w:rsidRPr="00761F3B" w:rsidRDefault="00A15CEA" w:rsidP="00D36E49">
            <w:pPr>
              <w:jc w:val="center"/>
              <w:rPr>
                <w:b/>
                <w:bCs/>
                <w:sz w:val="20"/>
                <w:szCs w:val="20"/>
              </w:rPr>
            </w:pPr>
            <w:proofErr w:type="spellStart"/>
            <w:r>
              <w:rPr>
                <w:b/>
                <w:sz w:val="20"/>
              </w:rPr>
              <w:t>Coûts</w:t>
            </w:r>
            <w:proofErr w:type="spellEnd"/>
            <w:r>
              <w:rPr>
                <w:b/>
                <w:sz w:val="20"/>
              </w:rPr>
              <w:t xml:space="preserve"> </w:t>
            </w:r>
            <w:proofErr w:type="spellStart"/>
            <w:r>
              <w:rPr>
                <w:b/>
                <w:sz w:val="20"/>
              </w:rPr>
              <w:t>en</w:t>
            </w:r>
            <w:proofErr w:type="spellEnd"/>
            <w:r>
              <w:rPr>
                <w:b/>
                <w:sz w:val="20"/>
              </w:rPr>
              <w:t xml:space="preserve"> $ US</w:t>
            </w:r>
          </w:p>
        </w:tc>
      </w:tr>
      <w:tr w:rsidR="00A15CEA" w:rsidRPr="00761F3B" w14:paraId="7F4AE0D2" w14:textId="77777777" w:rsidTr="00D36E49">
        <w:tc>
          <w:tcPr>
            <w:tcW w:w="5524" w:type="dxa"/>
            <w:gridSpan w:val="3"/>
          </w:tcPr>
          <w:p w14:paraId="2D7F3D85" w14:textId="77777777" w:rsidR="00A15CEA" w:rsidRPr="00761F3B" w:rsidRDefault="00A15CEA" w:rsidP="00D36E49">
            <w:pPr>
              <w:jc w:val="left"/>
              <w:rPr>
                <w:sz w:val="20"/>
                <w:szCs w:val="20"/>
              </w:rPr>
            </w:pPr>
            <w:r>
              <w:rPr>
                <w:sz w:val="20"/>
              </w:rPr>
              <w:t xml:space="preserve">Conception et </w:t>
            </w:r>
            <w:proofErr w:type="spellStart"/>
            <w:r>
              <w:rPr>
                <w:sz w:val="20"/>
              </w:rPr>
              <w:t>développement</w:t>
            </w:r>
            <w:proofErr w:type="spellEnd"/>
            <w:r>
              <w:rPr>
                <w:sz w:val="20"/>
              </w:rPr>
              <w:t xml:space="preserve"> de </w:t>
            </w:r>
            <w:proofErr w:type="spellStart"/>
            <w:r>
              <w:rPr>
                <w:sz w:val="20"/>
              </w:rPr>
              <w:t>produit</w:t>
            </w:r>
            <w:proofErr w:type="spellEnd"/>
          </w:p>
        </w:tc>
        <w:tc>
          <w:tcPr>
            <w:tcW w:w="3827" w:type="dxa"/>
            <w:gridSpan w:val="2"/>
            <w:vAlign w:val="center"/>
          </w:tcPr>
          <w:p w14:paraId="0567EF10" w14:textId="77777777" w:rsidR="00A15CEA" w:rsidRPr="00761F3B" w:rsidRDefault="00A15CEA" w:rsidP="00D36E49">
            <w:pPr>
              <w:jc w:val="center"/>
              <w:rPr>
                <w:sz w:val="20"/>
                <w:szCs w:val="20"/>
              </w:rPr>
            </w:pPr>
            <w:r>
              <w:rPr>
                <w:sz w:val="20"/>
              </w:rPr>
              <w:t>150 000 - 250 000</w:t>
            </w:r>
          </w:p>
        </w:tc>
      </w:tr>
      <w:tr w:rsidR="00A15CEA" w:rsidRPr="00761F3B" w14:paraId="1BA299F8" w14:textId="77777777" w:rsidTr="00D36E49">
        <w:tc>
          <w:tcPr>
            <w:tcW w:w="5524" w:type="dxa"/>
            <w:gridSpan w:val="3"/>
          </w:tcPr>
          <w:p w14:paraId="769FD857" w14:textId="77777777" w:rsidR="00A15CEA" w:rsidRPr="00761F3B" w:rsidRDefault="00A15CEA" w:rsidP="00D36E49">
            <w:pPr>
              <w:jc w:val="left"/>
              <w:rPr>
                <w:sz w:val="20"/>
                <w:szCs w:val="20"/>
              </w:rPr>
            </w:pPr>
            <w:r>
              <w:rPr>
                <w:sz w:val="20"/>
              </w:rPr>
              <w:t xml:space="preserve">Formation à la </w:t>
            </w:r>
            <w:proofErr w:type="spellStart"/>
            <w:r>
              <w:rPr>
                <w:sz w:val="20"/>
              </w:rPr>
              <w:t>technologie</w:t>
            </w:r>
            <w:proofErr w:type="spellEnd"/>
            <w:r>
              <w:rPr>
                <w:sz w:val="20"/>
              </w:rPr>
              <w:t xml:space="preserve">/conception de </w:t>
            </w:r>
            <w:proofErr w:type="spellStart"/>
            <w:r>
              <w:rPr>
                <w:sz w:val="20"/>
              </w:rPr>
              <w:t>produits</w:t>
            </w:r>
            <w:proofErr w:type="spellEnd"/>
            <w:r>
              <w:rPr>
                <w:sz w:val="20"/>
              </w:rPr>
              <w:t xml:space="preserve"> </w:t>
            </w:r>
            <w:proofErr w:type="spellStart"/>
            <w:r>
              <w:rPr>
                <w:sz w:val="20"/>
              </w:rPr>
              <w:t>sobres</w:t>
            </w:r>
            <w:proofErr w:type="spellEnd"/>
            <w:r>
              <w:rPr>
                <w:sz w:val="20"/>
              </w:rPr>
              <w:t xml:space="preserve"> </w:t>
            </w:r>
            <w:proofErr w:type="spellStart"/>
            <w:r>
              <w:rPr>
                <w:sz w:val="20"/>
              </w:rPr>
              <w:t>en</w:t>
            </w:r>
            <w:proofErr w:type="spellEnd"/>
            <w:r>
              <w:rPr>
                <w:sz w:val="20"/>
              </w:rPr>
              <w:t xml:space="preserve"> </w:t>
            </w:r>
            <w:proofErr w:type="spellStart"/>
            <w:r>
              <w:rPr>
                <w:sz w:val="20"/>
              </w:rPr>
              <w:t>énergie</w:t>
            </w:r>
            <w:proofErr w:type="spellEnd"/>
          </w:p>
        </w:tc>
        <w:tc>
          <w:tcPr>
            <w:tcW w:w="3827" w:type="dxa"/>
            <w:gridSpan w:val="2"/>
            <w:vAlign w:val="center"/>
          </w:tcPr>
          <w:p w14:paraId="6D3B6BC7" w14:textId="77777777" w:rsidR="00A15CEA" w:rsidRPr="00761F3B" w:rsidRDefault="00A15CEA" w:rsidP="00D36E49">
            <w:pPr>
              <w:jc w:val="center"/>
              <w:rPr>
                <w:sz w:val="20"/>
                <w:szCs w:val="20"/>
              </w:rPr>
            </w:pPr>
            <w:r>
              <w:rPr>
                <w:sz w:val="20"/>
              </w:rPr>
              <w:t>0 - 50 000</w:t>
            </w:r>
          </w:p>
        </w:tc>
      </w:tr>
      <w:tr w:rsidR="00A15CEA" w:rsidRPr="00761F3B" w14:paraId="1D5EF54E" w14:textId="77777777" w:rsidTr="00D36E49">
        <w:tc>
          <w:tcPr>
            <w:tcW w:w="5524" w:type="dxa"/>
            <w:gridSpan w:val="3"/>
          </w:tcPr>
          <w:p w14:paraId="47F98F7E" w14:textId="77777777" w:rsidR="00A15CEA" w:rsidRPr="00761F3B" w:rsidRDefault="00A15CEA" w:rsidP="00D36E49">
            <w:pPr>
              <w:jc w:val="left"/>
              <w:rPr>
                <w:b/>
                <w:bCs/>
                <w:sz w:val="20"/>
                <w:szCs w:val="20"/>
              </w:rPr>
            </w:pPr>
            <w:proofErr w:type="spellStart"/>
            <w:r>
              <w:rPr>
                <w:b/>
                <w:sz w:val="20"/>
              </w:rPr>
              <w:t>Coûts</w:t>
            </w:r>
            <w:proofErr w:type="spellEnd"/>
            <w:r>
              <w:rPr>
                <w:b/>
                <w:sz w:val="20"/>
              </w:rPr>
              <w:t xml:space="preserve"> </w:t>
            </w:r>
            <w:proofErr w:type="spellStart"/>
            <w:r>
              <w:rPr>
                <w:b/>
                <w:sz w:val="20"/>
              </w:rPr>
              <w:t>totaux</w:t>
            </w:r>
            <w:proofErr w:type="spellEnd"/>
            <w:r>
              <w:rPr>
                <w:b/>
                <w:sz w:val="20"/>
              </w:rPr>
              <w:t xml:space="preserve"> </w:t>
            </w:r>
          </w:p>
        </w:tc>
        <w:tc>
          <w:tcPr>
            <w:tcW w:w="3827" w:type="dxa"/>
            <w:gridSpan w:val="2"/>
            <w:vAlign w:val="center"/>
          </w:tcPr>
          <w:p w14:paraId="4C02AACA" w14:textId="77777777" w:rsidR="00A15CEA" w:rsidRPr="00761F3B" w:rsidRDefault="00A15CEA" w:rsidP="00D36E49">
            <w:pPr>
              <w:jc w:val="center"/>
              <w:rPr>
                <w:b/>
                <w:bCs/>
                <w:sz w:val="20"/>
                <w:szCs w:val="20"/>
              </w:rPr>
            </w:pPr>
            <w:r>
              <w:rPr>
                <w:b/>
                <w:sz w:val="20"/>
              </w:rPr>
              <w:t>150 000 - 300 000</w:t>
            </w:r>
          </w:p>
        </w:tc>
      </w:tr>
      <w:tr w:rsidR="00A15CEA" w:rsidRPr="00761F3B" w14:paraId="09D85254" w14:textId="77777777" w:rsidTr="00D36E49">
        <w:tc>
          <w:tcPr>
            <w:tcW w:w="9351" w:type="dxa"/>
            <w:gridSpan w:val="5"/>
          </w:tcPr>
          <w:p w14:paraId="5EF576B8" w14:textId="77777777" w:rsidR="00A15CEA" w:rsidRPr="00761F3B" w:rsidRDefault="00A15CEA" w:rsidP="00D36E49">
            <w:pPr>
              <w:jc w:val="left"/>
              <w:rPr>
                <w:sz w:val="20"/>
                <w:szCs w:val="20"/>
              </w:rPr>
            </w:pPr>
            <w:proofErr w:type="spellStart"/>
            <w:r>
              <w:rPr>
                <w:b/>
                <w:sz w:val="20"/>
              </w:rPr>
              <w:t>Surcoûts</w:t>
            </w:r>
            <w:proofErr w:type="spellEnd"/>
            <w:r>
              <w:rPr>
                <w:b/>
                <w:sz w:val="20"/>
              </w:rPr>
              <w:t xml:space="preserve"> </w:t>
            </w:r>
            <w:proofErr w:type="spellStart"/>
            <w:r>
              <w:rPr>
                <w:b/>
                <w:sz w:val="20"/>
              </w:rPr>
              <w:t>liés</w:t>
            </w:r>
            <w:proofErr w:type="spellEnd"/>
            <w:r>
              <w:rPr>
                <w:b/>
                <w:sz w:val="20"/>
              </w:rPr>
              <w:t xml:space="preserve"> aux </w:t>
            </w:r>
            <w:proofErr w:type="spellStart"/>
            <w:r>
              <w:rPr>
                <w:b/>
                <w:sz w:val="20"/>
              </w:rPr>
              <w:t>composants</w:t>
            </w:r>
            <w:proofErr w:type="spellEnd"/>
            <w:r>
              <w:rPr>
                <w:b/>
                <w:sz w:val="20"/>
              </w:rPr>
              <w:t xml:space="preserve"> </w:t>
            </w:r>
            <w:proofErr w:type="spellStart"/>
            <w:r>
              <w:rPr>
                <w:b/>
                <w:sz w:val="20"/>
              </w:rPr>
              <w:t>nécessaires</w:t>
            </w:r>
            <w:proofErr w:type="spellEnd"/>
            <w:r>
              <w:rPr>
                <w:b/>
                <w:sz w:val="20"/>
              </w:rPr>
              <w:t xml:space="preserve"> pour </w:t>
            </w:r>
            <w:proofErr w:type="spellStart"/>
            <w:r>
              <w:rPr>
                <w:b/>
                <w:sz w:val="20"/>
              </w:rPr>
              <w:t>atteindre</w:t>
            </w:r>
            <w:proofErr w:type="spellEnd"/>
            <w:r>
              <w:rPr>
                <w:b/>
                <w:sz w:val="20"/>
              </w:rPr>
              <w:t xml:space="preserve"> </w:t>
            </w:r>
            <w:proofErr w:type="spellStart"/>
            <w:r>
              <w:rPr>
                <w:b/>
                <w:sz w:val="20"/>
              </w:rPr>
              <w:t>différents</w:t>
            </w:r>
            <w:proofErr w:type="spellEnd"/>
            <w:r>
              <w:rPr>
                <w:b/>
                <w:sz w:val="20"/>
              </w:rPr>
              <w:t xml:space="preserve"> </w:t>
            </w:r>
            <w:proofErr w:type="spellStart"/>
            <w:r>
              <w:rPr>
                <w:b/>
                <w:sz w:val="20"/>
              </w:rPr>
              <w:t>niveaux</w:t>
            </w:r>
            <w:proofErr w:type="spellEnd"/>
            <w:r>
              <w:rPr>
                <w:b/>
                <w:sz w:val="20"/>
              </w:rPr>
              <w:t xml:space="preserve"> </w:t>
            </w:r>
            <w:proofErr w:type="spellStart"/>
            <w:r>
              <w:rPr>
                <w:b/>
                <w:sz w:val="20"/>
              </w:rPr>
              <w:t>d’efficacité</w:t>
            </w:r>
            <w:proofErr w:type="spellEnd"/>
            <w:r>
              <w:rPr>
                <w:b/>
                <w:sz w:val="20"/>
              </w:rPr>
              <w:t xml:space="preserve"> </w:t>
            </w:r>
            <w:proofErr w:type="spellStart"/>
            <w:r>
              <w:rPr>
                <w:b/>
                <w:sz w:val="20"/>
              </w:rPr>
              <w:t>énergétique</w:t>
            </w:r>
            <w:proofErr w:type="spellEnd"/>
            <w:r>
              <w:rPr>
                <w:b/>
                <w:sz w:val="20"/>
              </w:rPr>
              <w:t xml:space="preserve"> au </w:t>
            </w:r>
            <w:proofErr w:type="spellStart"/>
            <w:r>
              <w:rPr>
                <w:b/>
                <w:sz w:val="20"/>
              </w:rPr>
              <w:t>niveau</w:t>
            </w:r>
            <w:proofErr w:type="spellEnd"/>
            <w:r>
              <w:rPr>
                <w:b/>
                <w:sz w:val="20"/>
              </w:rPr>
              <w:t xml:space="preserve"> de </w:t>
            </w:r>
            <w:proofErr w:type="spellStart"/>
            <w:r>
              <w:rPr>
                <w:b/>
                <w:sz w:val="20"/>
              </w:rPr>
              <w:t>l’équipement</w:t>
            </w:r>
            <w:proofErr w:type="spellEnd"/>
            <w:r>
              <w:rPr>
                <w:b/>
                <w:sz w:val="20"/>
              </w:rPr>
              <w:t xml:space="preserve">, à savoir un </w:t>
            </w:r>
            <w:proofErr w:type="spellStart"/>
            <w:r>
              <w:rPr>
                <w:b/>
                <w:sz w:val="20"/>
              </w:rPr>
              <w:t>présentoir</w:t>
            </w:r>
            <w:proofErr w:type="spellEnd"/>
            <w:r>
              <w:rPr>
                <w:b/>
                <w:sz w:val="20"/>
              </w:rPr>
              <w:t xml:space="preserve"> </w:t>
            </w:r>
            <w:proofErr w:type="spellStart"/>
            <w:r>
              <w:rPr>
                <w:b/>
                <w:sz w:val="20"/>
              </w:rPr>
              <w:t>frigorifique</w:t>
            </w:r>
            <w:proofErr w:type="spellEnd"/>
            <w:r>
              <w:rPr>
                <w:b/>
                <w:sz w:val="20"/>
              </w:rPr>
              <w:t xml:space="preserve"> </w:t>
            </w:r>
            <w:proofErr w:type="spellStart"/>
            <w:r>
              <w:rPr>
                <w:b/>
                <w:sz w:val="20"/>
              </w:rPr>
              <w:t>d’une</w:t>
            </w:r>
            <w:proofErr w:type="spellEnd"/>
            <w:r>
              <w:rPr>
                <w:b/>
                <w:sz w:val="20"/>
              </w:rPr>
              <w:t xml:space="preserve"> </w:t>
            </w:r>
            <w:proofErr w:type="spellStart"/>
            <w:r>
              <w:rPr>
                <w:b/>
                <w:sz w:val="20"/>
              </w:rPr>
              <w:t>capacité</w:t>
            </w:r>
            <w:proofErr w:type="spellEnd"/>
            <w:r>
              <w:rPr>
                <w:b/>
                <w:sz w:val="20"/>
              </w:rPr>
              <w:t xml:space="preserve"> de 2,5 m</w:t>
            </w:r>
            <w:r>
              <w:rPr>
                <w:b/>
                <w:sz w:val="20"/>
                <w:vertAlign w:val="superscript"/>
              </w:rPr>
              <w:t>2</w:t>
            </w:r>
            <w:r>
              <w:rPr>
                <w:b/>
                <w:sz w:val="20"/>
              </w:rPr>
              <w:t xml:space="preserve"> </w:t>
            </w:r>
          </w:p>
        </w:tc>
      </w:tr>
      <w:tr w:rsidR="00A15CEA" w:rsidRPr="00A71784" w14:paraId="7AEFF3DC" w14:textId="77777777" w:rsidTr="00D36E49">
        <w:tc>
          <w:tcPr>
            <w:tcW w:w="2245" w:type="dxa"/>
          </w:tcPr>
          <w:p w14:paraId="4ADB200E" w14:textId="77777777" w:rsidR="00A15CEA" w:rsidRPr="00761F3B" w:rsidRDefault="00A15CEA" w:rsidP="00D36E49">
            <w:pPr>
              <w:jc w:val="left"/>
              <w:rPr>
                <w:color w:val="000000" w:themeColor="text1"/>
                <w:sz w:val="20"/>
                <w:szCs w:val="20"/>
              </w:rPr>
            </w:pPr>
            <w:proofErr w:type="spellStart"/>
            <w:r>
              <w:rPr>
                <w:b/>
                <w:sz w:val="20"/>
              </w:rPr>
              <w:t>Consommation</w:t>
            </w:r>
            <w:proofErr w:type="spellEnd"/>
            <w:r>
              <w:rPr>
                <w:b/>
                <w:sz w:val="20"/>
              </w:rPr>
              <w:t xml:space="preserve"> </w:t>
            </w:r>
            <w:proofErr w:type="spellStart"/>
            <w:r>
              <w:rPr>
                <w:b/>
                <w:sz w:val="20"/>
              </w:rPr>
              <w:t>d’énergie</w:t>
            </w:r>
            <w:proofErr w:type="spellEnd"/>
            <w:r>
              <w:rPr>
                <w:b/>
                <w:sz w:val="20"/>
              </w:rPr>
              <w:t xml:space="preserve"> </w:t>
            </w:r>
            <w:proofErr w:type="spellStart"/>
            <w:r>
              <w:rPr>
                <w:b/>
                <w:sz w:val="20"/>
              </w:rPr>
              <w:t>annuelle</w:t>
            </w:r>
            <w:proofErr w:type="spellEnd"/>
            <w:r>
              <w:rPr>
                <w:b/>
                <w:sz w:val="20"/>
              </w:rPr>
              <w:t xml:space="preserve"> (kWh/an) de </w:t>
            </w:r>
            <w:proofErr w:type="spellStart"/>
            <w:r>
              <w:rPr>
                <w:b/>
                <w:sz w:val="20"/>
              </w:rPr>
              <w:t>l’équipement</w:t>
            </w:r>
            <w:proofErr w:type="spellEnd"/>
          </w:p>
        </w:tc>
        <w:tc>
          <w:tcPr>
            <w:tcW w:w="2250" w:type="dxa"/>
          </w:tcPr>
          <w:p w14:paraId="5369941F" w14:textId="77777777" w:rsidR="00A15CEA" w:rsidRDefault="00A15CEA"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bas »</w:t>
            </w:r>
            <w:r w:rsidRPr="00A71784">
              <w:rPr>
                <w:rStyle w:val="FootnoteReference"/>
                <w:sz w:val="20"/>
                <w:szCs w:val="20"/>
              </w:rPr>
              <w:footnoteReference w:id="19"/>
            </w:r>
          </w:p>
          <w:p w14:paraId="14645DB4" w14:textId="77777777" w:rsidR="00A15CEA" w:rsidRPr="00A71784" w:rsidRDefault="00A15CEA" w:rsidP="00D36E49">
            <w:pPr>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10 000 kWh/an</w:t>
            </w:r>
          </w:p>
        </w:tc>
        <w:tc>
          <w:tcPr>
            <w:tcW w:w="2610" w:type="dxa"/>
            <w:gridSpan w:val="2"/>
          </w:tcPr>
          <w:p w14:paraId="696B8034" w14:textId="77777777" w:rsidR="00A15CEA" w:rsidRDefault="00A15CEA"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w:t>
            </w:r>
            <w:proofErr w:type="spellStart"/>
            <w:r>
              <w:rPr>
                <w:sz w:val="20"/>
              </w:rPr>
              <w:t>moyen</w:t>
            </w:r>
            <w:proofErr w:type="spellEnd"/>
            <w:r>
              <w:rPr>
                <w:sz w:val="20"/>
              </w:rPr>
              <w:t> »</w:t>
            </w:r>
          </w:p>
          <w:p w14:paraId="5C224579" w14:textId="77777777" w:rsidR="00A15CEA" w:rsidRPr="00A71784" w:rsidRDefault="00A15CEA" w:rsidP="00D36E49">
            <w:pPr>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6 500 kWh/an</w:t>
            </w:r>
          </w:p>
        </w:tc>
        <w:tc>
          <w:tcPr>
            <w:tcW w:w="2246" w:type="dxa"/>
          </w:tcPr>
          <w:p w14:paraId="29D01317" w14:textId="77777777" w:rsidR="00A15CEA" w:rsidRDefault="00A15CEA"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haut »</w:t>
            </w:r>
          </w:p>
          <w:p w14:paraId="2E7934EB" w14:textId="77777777" w:rsidR="00A15CEA" w:rsidRPr="00A71784" w:rsidRDefault="00A15CEA" w:rsidP="00D36E49">
            <w:pPr>
              <w:jc w:val="center"/>
              <w:rPr>
                <w:sz w:val="20"/>
                <w:szCs w:val="20"/>
              </w:rPr>
            </w:pPr>
            <w:r>
              <w:rPr>
                <w:sz w:val="20"/>
              </w:rPr>
              <w:t xml:space="preserve">, </w:t>
            </w:r>
            <w:proofErr w:type="spellStart"/>
            <w:r>
              <w:rPr>
                <w:sz w:val="20"/>
              </w:rPr>
              <w:t>soit</w:t>
            </w:r>
            <w:proofErr w:type="spellEnd"/>
            <w:r>
              <w:rPr>
                <w:sz w:val="20"/>
              </w:rPr>
              <w:t xml:space="preserve"> </w:t>
            </w:r>
            <w:r>
              <w:rPr>
                <w:color w:val="000000" w:themeColor="text1"/>
                <w:sz w:val="20"/>
              </w:rPr>
              <w:t>5 800 kWh/an</w:t>
            </w:r>
          </w:p>
        </w:tc>
      </w:tr>
      <w:tr w:rsidR="00A15CEA" w:rsidRPr="00761F3B" w14:paraId="2F18EBAF" w14:textId="77777777" w:rsidTr="00D36E49">
        <w:tc>
          <w:tcPr>
            <w:tcW w:w="2245" w:type="dxa"/>
            <w:tcBorders>
              <w:top w:val="single" w:sz="4" w:space="0" w:color="auto"/>
              <w:left w:val="single" w:sz="4" w:space="0" w:color="auto"/>
              <w:bottom w:val="single" w:sz="4" w:space="0" w:color="auto"/>
              <w:right w:val="single" w:sz="4" w:space="0" w:color="auto"/>
            </w:tcBorders>
          </w:tcPr>
          <w:p w14:paraId="626B2C9D" w14:textId="77777777" w:rsidR="00A15CEA" w:rsidRPr="00761F3B" w:rsidRDefault="00A15CEA" w:rsidP="00D36E49">
            <w:pPr>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13 500 kWh/an </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9B803E" w14:textId="77777777" w:rsidR="00A15CEA" w:rsidRPr="00761F3B" w:rsidRDefault="00A15CEA" w:rsidP="00D36E49">
            <w:pPr>
              <w:jc w:val="center"/>
              <w:rPr>
                <w:sz w:val="20"/>
                <w:szCs w:val="20"/>
              </w:rPr>
            </w:pPr>
            <w:r>
              <w:rPr>
                <w:color w:val="000000"/>
                <w:sz w:val="20"/>
              </w:rPr>
              <w:t>15,00</w:t>
            </w:r>
          </w:p>
        </w:tc>
        <w:tc>
          <w:tcPr>
            <w:tcW w:w="2610" w:type="dxa"/>
            <w:gridSpan w:val="2"/>
            <w:tcBorders>
              <w:top w:val="single" w:sz="4" w:space="0" w:color="auto"/>
              <w:left w:val="nil"/>
              <w:bottom w:val="single" w:sz="4" w:space="0" w:color="auto"/>
              <w:right w:val="single" w:sz="4" w:space="0" w:color="auto"/>
            </w:tcBorders>
            <w:shd w:val="clear" w:color="auto" w:fill="auto"/>
          </w:tcPr>
          <w:p w14:paraId="1C939202" w14:textId="77777777" w:rsidR="00A15CEA" w:rsidRPr="00761F3B" w:rsidRDefault="00A15CEA" w:rsidP="00D36E49">
            <w:pPr>
              <w:jc w:val="center"/>
              <w:rPr>
                <w:color w:val="000000" w:themeColor="text1"/>
                <w:sz w:val="20"/>
                <w:szCs w:val="20"/>
              </w:rPr>
            </w:pPr>
            <w:r>
              <w:rPr>
                <w:color w:val="000000"/>
                <w:sz w:val="20"/>
              </w:rPr>
              <w:t>41,00</w:t>
            </w:r>
          </w:p>
        </w:tc>
        <w:tc>
          <w:tcPr>
            <w:tcW w:w="2246" w:type="dxa"/>
            <w:tcBorders>
              <w:top w:val="single" w:sz="4" w:space="0" w:color="auto"/>
              <w:left w:val="nil"/>
              <w:bottom w:val="single" w:sz="4" w:space="0" w:color="auto"/>
              <w:right w:val="single" w:sz="4" w:space="0" w:color="auto"/>
            </w:tcBorders>
            <w:shd w:val="clear" w:color="auto" w:fill="auto"/>
          </w:tcPr>
          <w:p w14:paraId="64551524" w14:textId="77777777" w:rsidR="00A15CEA" w:rsidRPr="00761F3B" w:rsidRDefault="00A15CEA" w:rsidP="00D36E49">
            <w:pPr>
              <w:jc w:val="center"/>
              <w:rPr>
                <w:sz w:val="20"/>
                <w:szCs w:val="20"/>
              </w:rPr>
            </w:pPr>
            <w:r>
              <w:rPr>
                <w:color w:val="000000"/>
                <w:sz w:val="20"/>
              </w:rPr>
              <w:t>46,00</w:t>
            </w:r>
          </w:p>
        </w:tc>
      </w:tr>
      <w:tr w:rsidR="00A15CEA" w:rsidRPr="00761F3B" w14:paraId="7F47BDBE" w14:textId="77777777" w:rsidTr="00D36E49">
        <w:tc>
          <w:tcPr>
            <w:tcW w:w="2245" w:type="dxa"/>
            <w:tcBorders>
              <w:top w:val="single" w:sz="4" w:space="0" w:color="auto"/>
              <w:left w:val="single" w:sz="4" w:space="0" w:color="auto"/>
              <w:bottom w:val="single" w:sz="4" w:space="0" w:color="auto"/>
              <w:right w:val="single" w:sz="4" w:space="0" w:color="auto"/>
            </w:tcBorders>
          </w:tcPr>
          <w:p w14:paraId="6A1657BD" w14:textId="77777777" w:rsidR="00A15CEA" w:rsidRPr="00761F3B" w:rsidRDefault="00A15CEA" w:rsidP="00D36E49">
            <w:pPr>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10 000 kWh/an et </w:t>
            </w:r>
            <w:proofErr w:type="spellStart"/>
            <w:r>
              <w:rPr>
                <w:color w:val="000000" w:themeColor="text1"/>
                <w:sz w:val="20"/>
              </w:rPr>
              <w:t>inférieure</w:t>
            </w:r>
            <w:proofErr w:type="spellEnd"/>
            <w:r>
              <w:rPr>
                <w:color w:val="000000" w:themeColor="text1"/>
                <w:sz w:val="20"/>
              </w:rPr>
              <w:t xml:space="preserve"> à 13 500 kWh/an</w:t>
            </w:r>
          </w:p>
        </w:tc>
        <w:tc>
          <w:tcPr>
            <w:tcW w:w="2250" w:type="dxa"/>
            <w:tcBorders>
              <w:top w:val="nil"/>
              <w:left w:val="single" w:sz="4" w:space="0" w:color="auto"/>
              <w:bottom w:val="single" w:sz="4" w:space="0" w:color="auto"/>
              <w:right w:val="single" w:sz="4" w:space="0" w:color="auto"/>
            </w:tcBorders>
            <w:shd w:val="clear" w:color="auto" w:fill="auto"/>
          </w:tcPr>
          <w:p w14:paraId="7630CC37" w14:textId="77777777" w:rsidR="00A15CEA" w:rsidRPr="00761F3B" w:rsidRDefault="00A15CEA" w:rsidP="00D36E49">
            <w:pPr>
              <w:jc w:val="center"/>
              <w:rPr>
                <w:sz w:val="20"/>
                <w:szCs w:val="20"/>
              </w:rPr>
            </w:pPr>
            <w:proofErr w:type="spellStart"/>
            <w:r>
              <w:rPr>
                <w:color w:val="000000"/>
                <w:sz w:val="20"/>
              </w:rPr>
              <w:t>s.o</w:t>
            </w:r>
            <w:proofErr w:type="spellEnd"/>
            <w:r>
              <w:rPr>
                <w:color w:val="000000"/>
                <w:sz w:val="20"/>
              </w:rPr>
              <w:t>.</w:t>
            </w:r>
          </w:p>
        </w:tc>
        <w:tc>
          <w:tcPr>
            <w:tcW w:w="2610" w:type="dxa"/>
            <w:gridSpan w:val="2"/>
            <w:tcBorders>
              <w:top w:val="nil"/>
              <w:left w:val="nil"/>
              <w:bottom w:val="single" w:sz="4" w:space="0" w:color="auto"/>
              <w:right w:val="single" w:sz="4" w:space="0" w:color="auto"/>
            </w:tcBorders>
            <w:shd w:val="clear" w:color="auto" w:fill="auto"/>
          </w:tcPr>
          <w:p w14:paraId="49176306" w14:textId="77777777" w:rsidR="00A15CEA" w:rsidRPr="00761F3B" w:rsidRDefault="00A15CEA" w:rsidP="00D36E49">
            <w:pPr>
              <w:jc w:val="center"/>
              <w:rPr>
                <w:color w:val="000000" w:themeColor="text1"/>
                <w:sz w:val="20"/>
                <w:szCs w:val="20"/>
              </w:rPr>
            </w:pPr>
            <w:r>
              <w:rPr>
                <w:color w:val="000000"/>
                <w:sz w:val="20"/>
              </w:rPr>
              <w:t>26,00</w:t>
            </w:r>
          </w:p>
        </w:tc>
        <w:tc>
          <w:tcPr>
            <w:tcW w:w="2246" w:type="dxa"/>
            <w:tcBorders>
              <w:top w:val="nil"/>
              <w:left w:val="nil"/>
              <w:bottom w:val="single" w:sz="4" w:space="0" w:color="auto"/>
              <w:right w:val="single" w:sz="4" w:space="0" w:color="auto"/>
            </w:tcBorders>
            <w:shd w:val="clear" w:color="auto" w:fill="auto"/>
          </w:tcPr>
          <w:p w14:paraId="213EBF90" w14:textId="77777777" w:rsidR="00A15CEA" w:rsidRPr="00761F3B" w:rsidRDefault="00A15CEA" w:rsidP="00D36E49">
            <w:pPr>
              <w:jc w:val="center"/>
              <w:rPr>
                <w:sz w:val="20"/>
                <w:szCs w:val="20"/>
              </w:rPr>
            </w:pPr>
            <w:r>
              <w:rPr>
                <w:color w:val="000000"/>
                <w:sz w:val="20"/>
              </w:rPr>
              <w:t>28,00</w:t>
            </w:r>
          </w:p>
        </w:tc>
      </w:tr>
      <w:tr w:rsidR="00A15CEA" w:rsidRPr="00761F3B" w14:paraId="32104370" w14:textId="77777777" w:rsidTr="00D36E49">
        <w:tc>
          <w:tcPr>
            <w:tcW w:w="2245" w:type="dxa"/>
            <w:tcBorders>
              <w:top w:val="single" w:sz="4" w:space="0" w:color="auto"/>
              <w:left w:val="single" w:sz="4" w:space="0" w:color="auto"/>
              <w:bottom w:val="single" w:sz="4" w:space="0" w:color="auto"/>
              <w:right w:val="single" w:sz="4" w:space="0" w:color="auto"/>
            </w:tcBorders>
          </w:tcPr>
          <w:p w14:paraId="7E471855" w14:textId="77777777" w:rsidR="00A15CEA" w:rsidRPr="00761F3B" w:rsidRDefault="00A15CEA" w:rsidP="00D36E49">
            <w:pPr>
              <w:jc w:val="left"/>
              <w:rPr>
                <w:sz w:val="20"/>
                <w:szCs w:val="20"/>
              </w:rPr>
            </w:pPr>
            <w:r>
              <w:rPr>
                <w:color w:val="000000" w:themeColor="text1"/>
                <w:sz w:val="20"/>
              </w:rPr>
              <w:t xml:space="preserve">Supérieure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égale</w:t>
            </w:r>
            <w:proofErr w:type="spellEnd"/>
            <w:r>
              <w:rPr>
                <w:color w:val="000000" w:themeColor="text1"/>
                <w:sz w:val="20"/>
              </w:rPr>
              <w:t xml:space="preserve"> à 6 500 kWh/an et </w:t>
            </w:r>
            <w:proofErr w:type="spellStart"/>
            <w:r>
              <w:rPr>
                <w:color w:val="000000" w:themeColor="text1"/>
                <w:sz w:val="20"/>
              </w:rPr>
              <w:t>inférieure</w:t>
            </w:r>
            <w:proofErr w:type="spellEnd"/>
            <w:r>
              <w:rPr>
                <w:color w:val="000000" w:themeColor="text1"/>
                <w:sz w:val="20"/>
              </w:rPr>
              <w:t xml:space="preserve"> à 10 000 kWh/an</w:t>
            </w:r>
          </w:p>
        </w:tc>
        <w:tc>
          <w:tcPr>
            <w:tcW w:w="2250" w:type="dxa"/>
            <w:tcBorders>
              <w:top w:val="nil"/>
              <w:left w:val="single" w:sz="4" w:space="0" w:color="auto"/>
              <w:bottom w:val="single" w:sz="4" w:space="0" w:color="auto"/>
              <w:right w:val="single" w:sz="4" w:space="0" w:color="auto"/>
            </w:tcBorders>
            <w:shd w:val="clear" w:color="auto" w:fill="auto"/>
          </w:tcPr>
          <w:p w14:paraId="087D6DE4" w14:textId="77777777" w:rsidR="00A15CEA" w:rsidRPr="00761F3B" w:rsidRDefault="00A15CEA" w:rsidP="00D36E49">
            <w:pPr>
              <w:jc w:val="center"/>
              <w:rPr>
                <w:sz w:val="20"/>
                <w:szCs w:val="20"/>
              </w:rPr>
            </w:pPr>
            <w:proofErr w:type="spellStart"/>
            <w:r>
              <w:rPr>
                <w:color w:val="000000"/>
                <w:sz w:val="20"/>
              </w:rPr>
              <w:t>s.o</w:t>
            </w:r>
            <w:proofErr w:type="spellEnd"/>
            <w:r>
              <w:rPr>
                <w:color w:val="000000"/>
                <w:sz w:val="20"/>
              </w:rPr>
              <w:t>.</w:t>
            </w:r>
          </w:p>
        </w:tc>
        <w:tc>
          <w:tcPr>
            <w:tcW w:w="2610" w:type="dxa"/>
            <w:gridSpan w:val="2"/>
            <w:tcBorders>
              <w:top w:val="nil"/>
              <w:left w:val="nil"/>
              <w:bottom w:val="single" w:sz="4" w:space="0" w:color="auto"/>
              <w:right w:val="single" w:sz="4" w:space="0" w:color="auto"/>
            </w:tcBorders>
            <w:shd w:val="clear" w:color="auto" w:fill="auto"/>
          </w:tcPr>
          <w:p w14:paraId="4EED84CA" w14:textId="77777777" w:rsidR="00A15CEA" w:rsidRPr="00761F3B" w:rsidRDefault="00A15CEA" w:rsidP="00D36E49">
            <w:pPr>
              <w:jc w:val="center"/>
              <w:rPr>
                <w:color w:val="000000" w:themeColor="text1"/>
                <w:sz w:val="20"/>
                <w:szCs w:val="20"/>
              </w:rPr>
            </w:pPr>
            <w:proofErr w:type="spellStart"/>
            <w:r>
              <w:rPr>
                <w:color w:val="000000"/>
                <w:sz w:val="20"/>
              </w:rPr>
              <w:t>s.o</w:t>
            </w:r>
            <w:proofErr w:type="spellEnd"/>
            <w:r>
              <w:rPr>
                <w:color w:val="000000"/>
                <w:sz w:val="20"/>
              </w:rPr>
              <w:t>.</w:t>
            </w:r>
          </w:p>
        </w:tc>
        <w:tc>
          <w:tcPr>
            <w:tcW w:w="2246" w:type="dxa"/>
            <w:tcBorders>
              <w:top w:val="nil"/>
              <w:left w:val="nil"/>
              <w:bottom w:val="single" w:sz="4" w:space="0" w:color="auto"/>
              <w:right w:val="single" w:sz="4" w:space="0" w:color="auto"/>
            </w:tcBorders>
            <w:shd w:val="clear" w:color="auto" w:fill="auto"/>
          </w:tcPr>
          <w:p w14:paraId="090C25BC" w14:textId="77777777" w:rsidR="00A15CEA" w:rsidRPr="00761F3B" w:rsidRDefault="00A15CEA" w:rsidP="00D36E49">
            <w:pPr>
              <w:jc w:val="center"/>
              <w:rPr>
                <w:sz w:val="20"/>
                <w:szCs w:val="20"/>
              </w:rPr>
            </w:pPr>
            <w:r>
              <w:rPr>
                <w:color w:val="000000"/>
                <w:sz w:val="20"/>
              </w:rPr>
              <w:t>10,00</w:t>
            </w:r>
          </w:p>
        </w:tc>
      </w:tr>
    </w:tbl>
    <w:p w14:paraId="4DDF4E6D" w14:textId="77777777" w:rsidR="00A15CEA" w:rsidRPr="00761F3B" w:rsidRDefault="00A15CEA" w:rsidP="00A15CEA">
      <w:pPr>
        <w:rPr>
          <w:sz w:val="20"/>
          <w:szCs w:val="20"/>
        </w:rPr>
      </w:pPr>
      <w:proofErr w:type="spellStart"/>
      <w:proofErr w:type="gramStart"/>
      <w:r>
        <w:rPr>
          <w:sz w:val="20"/>
          <w:u w:val="single"/>
        </w:rPr>
        <w:t>Hypothèses</w:t>
      </w:r>
      <w:proofErr w:type="spellEnd"/>
      <w:r>
        <w:rPr>
          <w:sz w:val="20"/>
        </w:rPr>
        <w:t> :</w:t>
      </w:r>
      <w:proofErr w:type="gramEnd"/>
      <w:r>
        <w:rPr>
          <w:sz w:val="20"/>
        </w:rPr>
        <w:t xml:space="preserve"> (1) Si la </w:t>
      </w:r>
      <w:proofErr w:type="spellStart"/>
      <w:r>
        <w:rPr>
          <w:sz w:val="20"/>
        </w:rPr>
        <w:t>capacité</w:t>
      </w:r>
      <w:proofErr w:type="spellEnd"/>
      <w:r>
        <w:rPr>
          <w:sz w:val="20"/>
        </w:rPr>
        <w:t xml:space="preserve"> de fabrication </w:t>
      </w:r>
      <w:proofErr w:type="spellStart"/>
      <w:r>
        <w:rPr>
          <w:sz w:val="20"/>
        </w:rPr>
        <w:t>est</w:t>
      </w:r>
      <w:proofErr w:type="spellEnd"/>
      <w:r>
        <w:rPr>
          <w:sz w:val="20"/>
        </w:rPr>
        <w:t xml:space="preserve"> </w:t>
      </w:r>
      <w:proofErr w:type="spellStart"/>
      <w:r>
        <w:rPr>
          <w:sz w:val="20"/>
        </w:rPr>
        <w:t>inférieure</w:t>
      </w:r>
      <w:proofErr w:type="spellEnd"/>
      <w:r>
        <w:rPr>
          <w:sz w:val="20"/>
        </w:rPr>
        <w:t xml:space="preserve"> (par </w:t>
      </w:r>
      <w:proofErr w:type="spellStart"/>
      <w:r>
        <w:rPr>
          <w:sz w:val="20"/>
        </w:rPr>
        <w:t>exemple</w:t>
      </w:r>
      <w:proofErr w:type="spellEnd"/>
      <w:r>
        <w:rPr>
          <w:sz w:val="20"/>
        </w:rPr>
        <w:t xml:space="preserve"> 40 000), les </w:t>
      </w:r>
      <w:proofErr w:type="spellStart"/>
      <w:r>
        <w:rPr>
          <w:sz w:val="20"/>
        </w:rPr>
        <w:t>surcoûts</w:t>
      </w:r>
      <w:proofErr w:type="spellEnd"/>
      <w:r>
        <w:rPr>
          <w:sz w:val="20"/>
        </w:rPr>
        <w:t xml:space="preserve"> </w:t>
      </w:r>
      <w:proofErr w:type="spellStart"/>
      <w:r>
        <w:rPr>
          <w:sz w:val="20"/>
        </w:rPr>
        <w:t>d’investissement</w:t>
      </w:r>
      <w:proofErr w:type="spellEnd"/>
      <w:r>
        <w:rPr>
          <w:sz w:val="20"/>
        </w:rPr>
        <w:t xml:space="preserve"> </w:t>
      </w:r>
      <w:proofErr w:type="spellStart"/>
      <w:r>
        <w:rPr>
          <w:sz w:val="20"/>
        </w:rPr>
        <w:t>en</w:t>
      </w:r>
      <w:proofErr w:type="spellEnd"/>
      <w:r>
        <w:rPr>
          <w:sz w:val="20"/>
        </w:rPr>
        <w:t xml:space="preserve"> capital </w:t>
      </w:r>
      <w:proofErr w:type="spellStart"/>
      <w:r>
        <w:rPr>
          <w:sz w:val="20"/>
        </w:rPr>
        <w:t>seront</w:t>
      </w:r>
      <w:proofErr w:type="spellEnd"/>
      <w:r>
        <w:rPr>
          <w:sz w:val="20"/>
        </w:rPr>
        <w:t xml:space="preserve"> plus </w:t>
      </w:r>
      <w:proofErr w:type="spellStart"/>
      <w:r>
        <w:rPr>
          <w:sz w:val="20"/>
        </w:rPr>
        <w:t>faibles</w:t>
      </w:r>
      <w:proofErr w:type="spellEnd"/>
      <w:r>
        <w:rPr>
          <w:sz w:val="20"/>
        </w:rPr>
        <w:t xml:space="preserve">. </w:t>
      </w:r>
      <w:proofErr w:type="spellStart"/>
      <w:r>
        <w:rPr>
          <w:sz w:val="20"/>
        </w:rPr>
        <w:t>Toutefois</w:t>
      </w:r>
      <w:proofErr w:type="spellEnd"/>
      <w:r>
        <w:rPr>
          <w:sz w:val="20"/>
        </w:rPr>
        <w:t xml:space="preserve">, </w:t>
      </w:r>
      <w:proofErr w:type="spellStart"/>
      <w:r>
        <w:rPr>
          <w:sz w:val="20"/>
        </w:rPr>
        <w:t>lorsque</w:t>
      </w:r>
      <w:proofErr w:type="spellEnd"/>
      <w:r>
        <w:rPr>
          <w:sz w:val="20"/>
        </w:rPr>
        <w:t xml:space="preserve"> la </w:t>
      </w:r>
      <w:proofErr w:type="spellStart"/>
      <w:r>
        <w:rPr>
          <w:sz w:val="20"/>
        </w:rPr>
        <w:t>capacité</w:t>
      </w:r>
      <w:proofErr w:type="spellEnd"/>
      <w:r>
        <w:rPr>
          <w:sz w:val="20"/>
        </w:rPr>
        <w:t xml:space="preserve"> de fabrication et les </w:t>
      </w:r>
      <w:proofErr w:type="spellStart"/>
      <w:r>
        <w:rPr>
          <w:sz w:val="20"/>
        </w:rPr>
        <w:t>coûts</w:t>
      </w:r>
      <w:proofErr w:type="spellEnd"/>
      <w:r>
        <w:rPr>
          <w:sz w:val="20"/>
        </w:rPr>
        <w:t xml:space="preserve"> </w:t>
      </w:r>
      <w:proofErr w:type="spellStart"/>
      <w:r>
        <w:rPr>
          <w:sz w:val="20"/>
        </w:rPr>
        <w:t>d’investissement</w:t>
      </w:r>
      <w:proofErr w:type="spellEnd"/>
      <w:r>
        <w:rPr>
          <w:sz w:val="20"/>
        </w:rPr>
        <w:t xml:space="preserve"> </w:t>
      </w:r>
      <w:proofErr w:type="spellStart"/>
      <w:r>
        <w:rPr>
          <w:sz w:val="20"/>
        </w:rPr>
        <w:t>diminuent</w:t>
      </w:r>
      <w:proofErr w:type="spellEnd"/>
      <w:r>
        <w:rPr>
          <w:sz w:val="20"/>
        </w:rPr>
        <w:t xml:space="preserve">, le </w:t>
      </w:r>
      <w:proofErr w:type="spellStart"/>
      <w:r>
        <w:rPr>
          <w:sz w:val="20"/>
        </w:rPr>
        <w:t>coût</w:t>
      </w:r>
      <w:proofErr w:type="spellEnd"/>
      <w:r>
        <w:rPr>
          <w:sz w:val="20"/>
        </w:rPr>
        <w:t xml:space="preserve"> des </w:t>
      </w:r>
      <w:proofErr w:type="spellStart"/>
      <w:r>
        <w:rPr>
          <w:sz w:val="20"/>
        </w:rPr>
        <w:t>composants</w:t>
      </w:r>
      <w:proofErr w:type="spellEnd"/>
      <w:r>
        <w:rPr>
          <w:sz w:val="20"/>
        </w:rPr>
        <w:t xml:space="preserve"> </w:t>
      </w:r>
      <w:proofErr w:type="spellStart"/>
      <w:r>
        <w:rPr>
          <w:sz w:val="20"/>
        </w:rPr>
        <w:t>est</w:t>
      </w:r>
      <w:proofErr w:type="spellEnd"/>
      <w:r>
        <w:rPr>
          <w:sz w:val="20"/>
        </w:rPr>
        <w:t xml:space="preserve"> susceptible </w:t>
      </w:r>
      <w:proofErr w:type="spellStart"/>
      <w:r>
        <w:rPr>
          <w:sz w:val="20"/>
        </w:rPr>
        <w:t>d’augmenter</w:t>
      </w:r>
      <w:proofErr w:type="spellEnd"/>
      <w:r>
        <w:rPr>
          <w:sz w:val="20"/>
        </w:rPr>
        <w:t xml:space="preserve"> </w:t>
      </w:r>
      <w:proofErr w:type="spellStart"/>
      <w:r>
        <w:rPr>
          <w:sz w:val="20"/>
        </w:rPr>
        <w:t>en</w:t>
      </w:r>
      <w:proofErr w:type="spellEnd"/>
      <w:r>
        <w:rPr>
          <w:sz w:val="20"/>
        </w:rPr>
        <w:t xml:space="preserve"> raison de la plus </w:t>
      </w:r>
      <w:proofErr w:type="spellStart"/>
      <w:r>
        <w:rPr>
          <w:sz w:val="20"/>
        </w:rPr>
        <w:t>faible</w:t>
      </w:r>
      <w:proofErr w:type="spellEnd"/>
      <w:r>
        <w:rPr>
          <w:sz w:val="20"/>
        </w:rPr>
        <w:t xml:space="preserve"> </w:t>
      </w:r>
      <w:proofErr w:type="spellStart"/>
      <w:r>
        <w:rPr>
          <w:sz w:val="20"/>
        </w:rPr>
        <w:t>capacité</w:t>
      </w:r>
      <w:proofErr w:type="spellEnd"/>
      <w:r>
        <w:rPr>
          <w:sz w:val="20"/>
        </w:rPr>
        <w:t xml:space="preserve"> de fabrication ; (2) </w:t>
      </w:r>
      <w:proofErr w:type="spellStart"/>
      <w:r>
        <w:rPr>
          <w:sz w:val="20"/>
        </w:rPr>
        <w:t>L’entreprise</w:t>
      </w:r>
      <w:proofErr w:type="spellEnd"/>
      <w:r>
        <w:rPr>
          <w:sz w:val="20"/>
        </w:rPr>
        <w:t xml:space="preserve"> </w:t>
      </w:r>
      <w:r>
        <w:rPr>
          <w:b/>
          <w:sz w:val="20"/>
        </w:rPr>
        <w:t xml:space="preserve">ne </w:t>
      </w:r>
      <w:proofErr w:type="spellStart"/>
      <w:r>
        <w:rPr>
          <w:b/>
          <w:sz w:val="20"/>
        </w:rPr>
        <w:t>fabrique</w:t>
      </w:r>
      <w:proofErr w:type="spellEnd"/>
      <w:r>
        <w:rPr>
          <w:b/>
          <w:sz w:val="20"/>
        </w:rPr>
        <w:t xml:space="preserve"> pas</w:t>
      </w:r>
      <w:r>
        <w:rPr>
          <w:sz w:val="20"/>
        </w:rPr>
        <w:t xml:space="preserve"> les </w:t>
      </w:r>
      <w:proofErr w:type="spellStart"/>
      <w:r>
        <w:rPr>
          <w:sz w:val="20"/>
        </w:rPr>
        <w:t>principaux</w:t>
      </w:r>
      <w:proofErr w:type="spellEnd"/>
      <w:r>
        <w:rPr>
          <w:sz w:val="20"/>
        </w:rPr>
        <w:t xml:space="preserve"> </w:t>
      </w:r>
      <w:proofErr w:type="spellStart"/>
      <w:r>
        <w:rPr>
          <w:sz w:val="20"/>
        </w:rPr>
        <w:t>composants</w:t>
      </w:r>
      <w:proofErr w:type="spellEnd"/>
      <w:r>
        <w:rPr>
          <w:sz w:val="20"/>
        </w:rPr>
        <w:t xml:space="preserve"> dans </w:t>
      </w:r>
      <w:proofErr w:type="spellStart"/>
      <w:r>
        <w:rPr>
          <w:sz w:val="20"/>
        </w:rPr>
        <w:t>sa</w:t>
      </w:r>
      <w:proofErr w:type="spellEnd"/>
      <w:r>
        <w:rPr>
          <w:sz w:val="20"/>
        </w:rPr>
        <w:t xml:space="preserve"> propre </w:t>
      </w:r>
      <w:proofErr w:type="spellStart"/>
      <w:r>
        <w:rPr>
          <w:sz w:val="20"/>
        </w:rPr>
        <w:t>usine</w:t>
      </w:r>
      <w:proofErr w:type="spellEnd"/>
      <w:r>
        <w:rPr>
          <w:sz w:val="20"/>
        </w:rPr>
        <w:t xml:space="preserve"> de fabrication / </w:t>
      </w:r>
      <w:proofErr w:type="spellStart"/>
      <w:r>
        <w:rPr>
          <w:sz w:val="20"/>
        </w:rPr>
        <w:t>ses</w:t>
      </w:r>
      <w:proofErr w:type="spellEnd"/>
      <w:r>
        <w:rPr>
          <w:sz w:val="20"/>
        </w:rPr>
        <w:t xml:space="preserve"> </w:t>
      </w:r>
      <w:proofErr w:type="spellStart"/>
      <w:r>
        <w:rPr>
          <w:sz w:val="20"/>
        </w:rPr>
        <w:t>propres</w:t>
      </w:r>
      <w:proofErr w:type="spellEnd"/>
      <w:r>
        <w:rPr>
          <w:sz w:val="20"/>
        </w:rPr>
        <w:t xml:space="preserve"> installations de fabrication </w:t>
      </w:r>
      <w:proofErr w:type="spellStart"/>
      <w:r>
        <w:rPr>
          <w:sz w:val="20"/>
        </w:rPr>
        <w:t>associées</w:t>
      </w:r>
      <w:proofErr w:type="spellEnd"/>
      <w:r>
        <w:rPr>
          <w:sz w:val="20"/>
        </w:rPr>
        <w:t xml:space="preserve"> : </w:t>
      </w:r>
      <w:proofErr w:type="spellStart"/>
      <w:r>
        <w:rPr>
          <w:sz w:val="20"/>
        </w:rPr>
        <w:t>elle</w:t>
      </w:r>
      <w:proofErr w:type="spellEnd"/>
      <w:r>
        <w:rPr>
          <w:sz w:val="20"/>
        </w:rPr>
        <w:t xml:space="preserve"> les </w:t>
      </w:r>
      <w:proofErr w:type="spellStart"/>
      <w:r>
        <w:rPr>
          <w:sz w:val="20"/>
        </w:rPr>
        <w:t>achète</w:t>
      </w:r>
      <w:proofErr w:type="spellEnd"/>
      <w:r>
        <w:rPr>
          <w:sz w:val="20"/>
        </w:rPr>
        <w:t xml:space="preserve"> ; (3) Une </w:t>
      </w:r>
      <w:proofErr w:type="spellStart"/>
      <w:r>
        <w:rPr>
          <w:sz w:val="20"/>
        </w:rPr>
        <w:t>mesure</w:t>
      </w:r>
      <w:proofErr w:type="spellEnd"/>
      <w:r>
        <w:rPr>
          <w:sz w:val="20"/>
        </w:rPr>
        <w:t xml:space="preserv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consistant</w:t>
      </w:r>
      <w:proofErr w:type="spellEnd"/>
      <w:r>
        <w:rPr>
          <w:sz w:val="20"/>
        </w:rPr>
        <w:t xml:space="preserve"> à </w:t>
      </w:r>
      <w:proofErr w:type="spellStart"/>
      <w:r>
        <w:rPr>
          <w:sz w:val="20"/>
        </w:rPr>
        <w:t>accroître</w:t>
      </w:r>
      <w:proofErr w:type="spellEnd"/>
      <w:r>
        <w:rPr>
          <w:sz w:val="20"/>
        </w:rPr>
        <w:t xml:space="preserve"> </w:t>
      </w:r>
      <w:proofErr w:type="spellStart"/>
      <w:r>
        <w:rPr>
          <w:sz w:val="20"/>
        </w:rPr>
        <w:t>l’épaisseur</w:t>
      </w:r>
      <w:proofErr w:type="spellEnd"/>
      <w:r>
        <w:rPr>
          <w:sz w:val="20"/>
        </w:rPr>
        <w:t xml:space="preserve"> de la mousse </w:t>
      </w:r>
      <w:proofErr w:type="spellStart"/>
      <w:r>
        <w:rPr>
          <w:sz w:val="20"/>
        </w:rPr>
        <w:t>afin</w:t>
      </w:r>
      <w:proofErr w:type="spellEnd"/>
      <w:r>
        <w:rPr>
          <w:sz w:val="20"/>
        </w:rPr>
        <w:t xml:space="preserve"> </w:t>
      </w:r>
      <w:proofErr w:type="spellStart"/>
      <w:r>
        <w:rPr>
          <w:sz w:val="20"/>
        </w:rPr>
        <w:lastRenderedPageBreak/>
        <w:t>d’améliorer</w:t>
      </w:r>
      <w:proofErr w:type="spellEnd"/>
      <w:r>
        <w:rPr>
          <w:sz w:val="20"/>
        </w:rPr>
        <w:t xml:space="preserve"> </w:t>
      </w:r>
      <w:proofErr w:type="spellStart"/>
      <w:r>
        <w:rPr>
          <w:sz w:val="20"/>
        </w:rPr>
        <w:t>l’isolation</w:t>
      </w:r>
      <w:proofErr w:type="spellEnd"/>
      <w:r>
        <w:rPr>
          <w:sz w:val="20"/>
        </w:rPr>
        <w:t xml:space="preserve"> </w:t>
      </w:r>
      <w:proofErr w:type="spellStart"/>
      <w:r>
        <w:rPr>
          <w:sz w:val="20"/>
        </w:rPr>
        <w:t>thermique</w:t>
      </w:r>
      <w:proofErr w:type="spellEnd"/>
      <w:r>
        <w:rPr>
          <w:sz w:val="20"/>
        </w:rPr>
        <w:t xml:space="preserve"> </w:t>
      </w:r>
      <w:proofErr w:type="spellStart"/>
      <w:r>
        <w:rPr>
          <w:sz w:val="20"/>
        </w:rPr>
        <w:t>est</w:t>
      </w:r>
      <w:proofErr w:type="spellEnd"/>
      <w:r>
        <w:rPr>
          <w:sz w:val="20"/>
        </w:rPr>
        <w:t xml:space="preserve"> </w:t>
      </w:r>
      <w:proofErr w:type="spellStart"/>
      <w:r>
        <w:rPr>
          <w:sz w:val="20"/>
        </w:rPr>
        <w:t>incluse</w:t>
      </w:r>
      <w:proofErr w:type="spellEnd"/>
      <w:r>
        <w:rPr>
          <w:sz w:val="20"/>
        </w:rPr>
        <w:t xml:space="preserve">, </w:t>
      </w:r>
      <w:proofErr w:type="spellStart"/>
      <w:r>
        <w:rPr>
          <w:sz w:val="20"/>
        </w:rPr>
        <w:t>en</w:t>
      </w:r>
      <w:proofErr w:type="spellEnd"/>
      <w:r>
        <w:rPr>
          <w:sz w:val="20"/>
        </w:rPr>
        <w:t xml:space="preserve"> raison du </w:t>
      </w:r>
      <w:proofErr w:type="spellStart"/>
      <w:r>
        <w:rPr>
          <w:sz w:val="20"/>
        </w:rPr>
        <w:t>surcoût</w:t>
      </w:r>
      <w:proofErr w:type="spellEnd"/>
      <w:r>
        <w:rPr>
          <w:sz w:val="20"/>
        </w:rPr>
        <w:t xml:space="preserve"> </w:t>
      </w:r>
      <w:proofErr w:type="spellStart"/>
      <w:r>
        <w:rPr>
          <w:sz w:val="20"/>
        </w:rPr>
        <w:t>impliqué</w:t>
      </w:r>
      <w:proofErr w:type="spellEnd"/>
      <w:r>
        <w:rPr>
          <w:sz w:val="20"/>
        </w:rPr>
        <w:t xml:space="preserve"> pour les </w:t>
      </w:r>
      <w:proofErr w:type="spellStart"/>
      <w:r>
        <w:rPr>
          <w:sz w:val="20"/>
        </w:rPr>
        <w:t>nouvelles</w:t>
      </w:r>
      <w:proofErr w:type="spellEnd"/>
      <w:r>
        <w:rPr>
          <w:sz w:val="20"/>
        </w:rPr>
        <w:t xml:space="preserve"> formulations</w:t>
      </w:r>
      <w:r w:rsidRPr="00761F3B">
        <w:rPr>
          <w:rStyle w:val="FootnoteReference"/>
          <w:sz w:val="20"/>
          <w:szCs w:val="20"/>
        </w:rPr>
        <w:footnoteReference w:id="20"/>
      </w:r>
      <w:r>
        <w:rPr>
          <w:sz w:val="20"/>
        </w:rPr>
        <w:t xml:space="preserve"> ; (4) Ceci </w:t>
      </w:r>
      <w:proofErr w:type="spellStart"/>
      <w:r>
        <w:rPr>
          <w:sz w:val="20"/>
        </w:rPr>
        <w:t>représente</w:t>
      </w:r>
      <w:proofErr w:type="spellEnd"/>
      <w:r>
        <w:rPr>
          <w:sz w:val="20"/>
        </w:rPr>
        <w:t xml:space="preserve"> les </w:t>
      </w:r>
      <w:proofErr w:type="spellStart"/>
      <w:r>
        <w:rPr>
          <w:sz w:val="20"/>
        </w:rPr>
        <w:t>surcoûts</w:t>
      </w:r>
      <w:proofErr w:type="spellEnd"/>
      <w:r>
        <w:rPr>
          <w:sz w:val="20"/>
        </w:rPr>
        <w:t xml:space="preserve"> </w:t>
      </w:r>
      <w:proofErr w:type="spellStart"/>
      <w:r>
        <w:rPr>
          <w:sz w:val="20"/>
        </w:rPr>
        <w:t>liés</w:t>
      </w:r>
      <w:proofErr w:type="spellEnd"/>
      <w:r>
        <w:rPr>
          <w:sz w:val="20"/>
        </w:rPr>
        <w:t xml:space="preserve"> aux </w:t>
      </w:r>
      <w:proofErr w:type="spellStart"/>
      <w:r>
        <w:rPr>
          <w:sz w:val="20"/>
        </w:rPr>
        <w:t>composants</w:t>
      </w:r>
      <w:proofErr w:type="spellEnd"/>
      <w:r>
        <w:rPr>
          <w:sz w:val="20"/>
        </w:rPr>
        <w:t xml:space="preserve"> pour </w:t>
      </w:r>
      <w:proofErr w:type="spellStart"/>
      <w:r>
        <w:rPr>
          <w:sz w:val="20"/>
        </w:rPr>
        <w:t>une</w:t>
      </w:r>
      <w:proofErr w:type="spellEnd"/>
      <w:r>
        <w:rPr>
          <w:sz w:val="20"/>
        </w:rPr>
        <w:t xml:space="preserve"> conversion </w:t>
      </w:r>
      <w:proofErr w:type="spellStart"/>
      <w:r>
        <w:rPr>
          <w:sz w:val="20"/>
        </w:rPr>
        <w:t>vers</w:t>
      </w:r>
      <w:proofErr w:type="spellEnd"/>
      <w:r>
        <w:rPr>
          <w:sz w:val="20"/>
        </w:rPr>
        <w:t xml:space="preserve"> </w:t>
      </w:r>
      <w:proofErr w:type="spellStart"/>
      <w:r>
        <w:rPr>
          <w:sz w:val="20"/>
        </w:rPr>
        <w:t>différents</w:t>
      </w:r>
      <w:proofErr w:type="spellEnd"/>
      <w:r>
        <w:rPr>
          <w:sz w:val="20"/>
        </w:rPr>
        <w:t xml:space="preserve"> </w:t>
      </w:r>
      <w:proofErr w:type="spellStart"/>
      <w:r>
        <w:rPr>
          <w:sz w:val="20"/>
        </w:rPr>
        <w:t>niveaux</w:t>
      </w:r>
      <w:proofErr w:type="spellEnd"/>
      <w:r>
        <w:rPr>
          <w:sz w:val="20"/>
        </w:rPr>
        <w:t xml:space="preserve"> de </w:t>
      </w:r>
      <w:proofErr w:type="spellStart"/>
      <w:r>
        <w:rPr>
          <w:sz w:val="20"/>
        </w:rPr>
        <w:t>consommation</w:t>
      </w:r>
      <w:proofErr w:type="spellEnd"/>
      <w:r>
        <w:rPr>
          <w:sz w:val="20"/>
        </w:rPr>
        <w:t xml:space="preserve"> </w:t>
      </w:r>
      <w:proofErr w:type="spellStart"/>
      <w:r>
        <w:rPr>
          <w:sz w:val="20"/>
        </w:rPr>
        <w:t>d’énergie</w:t>
      </w:r>
      <w:proofErr w:type="spellEnd"/>
      <w:r>
        <w:rPr>
          <w:sz w:val="20"/>
        </w:rPr>
        <w:t xml:space="preserve"> </w:t>
      </w:r>
      <w:proofErr w:type="spellStart"/>
      <w:r>
        <w:rPr>
          <w:sz w:val="20"/>
        </w:rPr>
        <w:t>précisés</w:t>
      </w:r>
      <w:proofErr w:type="spellEnd"/>
      <w:r>
        <w:rPr>
          <w:sz w:val="20"/>
        </w:rPr>
        <w:t xml:space="preserve"> dans le tableau ; ceci </w:t>
      </w:r>
      <w:proofErr w:type="spellStart"/>
      <w:r>
        <w:rPr>
          <w:sz w:val="20"/>
        </w:rPr>
        <w:t>présuppose</w:t>
      </w:r>
      <w:proofErr w:type="spellEnd"/>
      <w:r>
        <w:rPr>
          <w:sz w:val="20"/>
        </w:rPr>
        <w:t xml:space="preserve"> que les </w:t>
      </w:r>
      <w:proofErr w:type="spellStart"/>
      <w:r>
        <w:rPr>
          <w:sz w:val="20"/>
        </w:rPr>
        <w:t>équipements</w:t>
      </w:r>
      <w:proofErr w:type="spellEnd"/>
      <w:r>
        <w:rPr>
          <w:sz w:val="20"/>
        </w:rPr>
        <w:t xml:space="preserve"> de </w:t>
      </w:r>
      <w:proofErr w:type="spellStart"/>
      <w:r>
        <w:rPr>
          <w:sz w:val="20"/>
        </w:rPr>
        <w:t>référence</w:t>
      </w:r>
      <w:proofErr w:type="spellEnd"/>
      <w:r>
        <w:rPr>
          <w:sz w:val="20"/>
        </w:rPr>
        <w:t xml:space="preserve"> </w:t>
      </w:r>
      <w:proofErr w:type="spellStart"/>
      <w:r>
        <w:rPr>
          <w:sz w:val="20"/>
        </w:rPr>
        <w:t>n’ont</w:t>
      </w:r>
      <w:proofErr w:type="spellEnd"/>
      <w:r>
        <w:rPr>
          <w:sz w:val="20"/>
        </w:rPr>
        <w:t xml:space="preserve"> fait </w:t>
      </w:r>
      <w:proofErr w:type="spellStart"/>
      <w:r>
        <w:rPr>
          <w:sz w:val="20"/>
        </w:rPr>
        <w:t>l’objet</w:t>
      </w:r>
      <w:proofErr w:type="spellEnd"/>
      <w:r>
        <w:rPr>
          <w:sz w:val="20"/>
        </w:rPr>
        <w:t xml:space="preserve"> </w:t>
      </w:r>
      <w:proofErr w:type="spellStart"/>
      <w:r>
        <w:rPr>
          <w:sz w:val="20"/>
        </w:rPr>
        <w:t>d’aucune</w:t>
      </w:r>
      <w:proofErr w:type="spellEnd"/>
      <w:r>
        <w:rPr>
          <w:sz w:val="20"/>
        </w:rPr>
        <w:t xml:space="preserve"> intervention </w:t>
      </w:r>
      <w:proofErr w:type="spellStart"/>
      <w:r>
        <w:rPr>
          <w:sz w:val="20"/>
        </w:rPr>
        <w:t>en</w:t>
      </w:r>
      <w:proofErr w:type="spellEnd"/>
      <w:r>
        <w:rPr>
          <w:sz w:val="20"/>
        </w:rPr>
        <w:t xml:space="preserve"> lien avec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et ne </w:t>
      </w:r>
      <w:proofErr w:type="spellStart"/>
      <w:r>
        <w:rPr>
          <w:sz w:val="20"/>
        </w:rPr>
        <w:t>s’applique</w:t>
      </w:r>
      <w:proofErr w:type="spellEnd"/>
      <w:r>
        <w:rPr>
          <w:sz w:val="20"/>
        </w:rPr>
        <w:t xml:space="preserve"> </w:t>
      </w:r>
      <w:proofErr w:type="spellStart"/>
      <w:r>
        <w:rPr>
          <w:sz w:val="20"/>
        </w:rPr>
        <w:t>qu’à</w:t>
      </w:r>
      <w:proofErr w:type="spellEnd"/>
      <w:r>
        <w:rPr>
          <w:sz w:val="20"/>
        </w:rPr>
        <w:t xml:space="preserve"> la conversion du </w:t>
      </w:r>
      <w:proofErr w:type="spellStart"/>
      <w:r>
        <w:rPr>
          <w:sz w:val="20"/>
        </w:rPr>
        <w:t>frigorigène</w:t>
      </w:r>
      <w:proofErr w:type="spellEnd"/>
      <w:r>
        <w:rPr>
          <w:sz w:val="20"/>
        </w:rPr>
        <w:t xml:space="preserve"> ; (5) Les </w:t>
      </w:r>
      <w:proofErr w:type="spellStart"/>
      <w:r>
        <w:rPr>
          <w:sz w:val="20"/>
        </w:rPr>
        <w:t>niveaux</w:t>
      </w:r>
      <w:proofErr w:type="spellEnd"/>
      <w:r>
        <w:rPr>
          <w:sz w:val="20"/>
        </w:rPr>
        <w:t xml:space="preserv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ciblés</w:t>
      </w:r>
      <w:proofErr w:type="spellEnd"/>
      <w:r>
        <w:rPr>
          <w:sz w:val="20"/>
        </w:rPr>
        <w:t xml:space="preserve"> figurant dans le tableau ci-dessus </w:t>
      </w:r>
      <w:proofErr w:type="spellStart"/>
      <w:r>
        <w:rPr>
          <w:sz w:val="20"/>
        </w:rPr>
        <w:t>s’appuient</w:t>
      </w:r>
      <w:proofErr w:type="spellEnd"/>
      <w:r>
        <w:rPr>
          <w:sz w:val="20"/>
        </w:rPr>
        <w:t xml:space="preserve"> sur les </w:t>
      </w:r>
      <w:proofErr w:type="spellStart"/>
      <w:r>
        <w:rPr>
          <w:sz w:val="20"/>
        </w:rPr>
        <w:t>modèles</w:t>
      </w:r>
      <w:proofErr w:type="spellEnd"/>
      <w:r>
        <w:rPr>
          <w:sz w:val="20"/>
        </w:rPr>
        <w:t xml:space="preserve"> de </w:t>
      </w:r>
      <w:proofErr w:type="spellStart"/>
      <w:r>
        <w:rPr>
          <w:sz w:val="20"/>
        </w:rPr>
        <w:t>réglementation</w:t>
      </w:r>
      <w:proofErr w:type="spellEnd"/>
      <w:r>
        <w:rPr>
          <w:sz w:val="20"/>
        </w:rPr>
        <w:t xml:space="preserve"> de United for Efficiency.</w:t>
      </w:r>
    </w:p>
    <w:p w14:paraId="0A2B1481" w14:textId="77777777" w:rsidR="00C41DDA" w:rsidRPr="00761F3B" w:rsidRDefault="00C41DDA" w:rsidP="00C41DDA"/>
    <w:p w14:paraId="71C50F27" w14:textId="77777777" w:rsidR="00A15CEA" w:rsidRPr="00761F3B" w:rsidRDefault="00A15CEA" w:rsidP="00A15CEA">
      <w:pPr>
        <w:pStyle w:val="Heading1"/>
      </w:pPr>
      <w:bookmarkStart w:id="2" w:name="_Hlk150414737"/>
      <w:r>
        <w:t xml:space="preserve">Les conclusions </w:t>
      </w:r>
      <w:proofErr w:type="spellStart"/>
      <w:r>
        <w:t>suivantes</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tirées</w:t>
      </w:r>
      <w:proofErr w:type="spellEnd"/>
      <w:r>
        <w:t xml:space="preserve"> du tableau </w:t>
      </w:r>
      <w:proofErr w:type="spellStart"/>
      <w:proofErr w:type="gramStart"/>
      <w:r>
        <w:t>précédent</w:t>
      </w:r>
      <w:proofErr w:type="spellEnd"/>
      <w:r>
        <w:t> :</w:t>
      </w:r>
      <w:proofErr w:type="gramEnd"/>
    </w:p>
    <w:p w14:paraId="7D59C791" w14:textId="77777777" w:rsidR="00A15CEA" w:rsidRPr="00761F3B" w:rsidRDefault="00A15CEA" w:rsidP="00A15CEA">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bas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1,80 million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7D28666D" w14:textId="77777777" w:rsidR="00A15CEA" w:rsidRPr="00761F3B" w:rsidRDefault="00A15CEA" w:rsidP="00A15CEA">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w:t>
      </w:r>
      <w:proofErr w:type="spellStart"/>
      <w:r>
        <w:t>moyen</w:t>
      </w:r>
      <w:proofErr w:type="spellEnd"/>
      <w:r>
        <w:t xml:space="preserve">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4,40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23CA77C8" w14:textId="77777777" w:rsidR="00A15CEA" w:rsidRPr="00761F3B" w:rsidRDefault="00A15CEA" w:rsidP="00A15CEA">
      <w:pPr>
        <w:pStyle w:val="Heading2"/>
        <w:widowControl/>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haut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4,90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bookmarkEnd w:id="2"/>
    <w:p w14:paraId="175B16B9" w14:textId="77777777" w:rsidR="00A15CEA" w:rsidRPr="00761F3B" w:rsidRDefault="00A15CEA" w:rsidP="00A15CEA">
      <w:pPr>
        <w:pStyle w:val="Heading2"/>
        <w:numPr>
          <w:ilvl w:val="1"/>
          <w:numId w:val="1"/>
        </w:numPr>
      </w:pPr>
      <w:r>
        <w:t xml:space="preserve">Avec </w:t>
      </w:r>
      <w:proofErr w:type="spellStart"/>
      <w:r>
        <w:rPr>
          <w:b/>
        </w:rPr>
        <w:t>une</w:t>
      </w:r>
      <w:proofErr w:type="spellEnd"/>
      <w:r>
        <w:rPr>
          <w:b/>
        </w:rPr>
        <w:t xml:space="preserve"> incitation, par </w:t>
      </w:r>
      <w:proofErr w:type="spellStart"/>
      <w:r>
        <w:rPr>
          <w:b/>
        </w:rPr>
        <w:t>exemple</w:t>
      </w:r>
      <w:proofErr w:type="spellEnd"/>
      <w:r>
        <w:rPr>
          <w:b/>
        </w:rPr>
        <w:t xml:space="preserve">, de 25 à 50 pour cent du </w:t>
      </w:r>
      <w:proofErr w:type="spellStart"/>
      <w:r>
        <w:rPr>
          <w:b/>
        </w:rPr>
        <w:t>coût</w:t>
      </w:r>
      <w:proofErr w:type="spellEnd"/>
      <w:r>
        <w:rPr>
          <w:b/>
        </w:rPr>
        <w:t xml:space="preserve"> total des </w:t>
      </w:r>
      <w:proofErr w:type="spellStart"/>
      <w:r>
        <w:rPr>
          <w:b/>
        </w:rPr>
        <w:t>composants</w:t>
      </w:r>
      <w:proofErr w:type="spellEnd"/>
      <w:r>
        <w:t xml:space="preserve">, le </w:t>
      </w:r>
      <w:proofErr w:type="spellStart"/>
      <w:r>
        <w:t>niveau</w:t>
      </w:r>
      <w:proofErr w:type="spellEnd"/>
      <w:r>
        <w:t xml:space="preserve"> de </w:t>
      </w:r>
      <w:proofErr w:type="spellStart"/>
      <w:r>
        <w:t>l’incitation</w:t>
      </w:r>
      <w:proofErr w:type="spellEnd"/>
      <w:r>
        <w:t xml:space="preserve"> </w:t>
      </w:r>
      <w:proofErr w:type="spellStart"/>
      <w:r>
        <w:t>totale</w:t>
      </w:r>
      <w:proofErr w:type="spellEnd"/>
      <w:r>
        <w:t xml:space="preserve"> </w:t>
      </w:r>
      <w:proofErr w:type="spellStart"/>
      <w:r>
        <w:t>payée</w:t>
      </w:r>
      <w:proofErr w:type="spellEnd"/>
      <w:r>
        <w:t xml:space="preserve"> à </w:t>
      </w:r>
      <w:proofErr w:type="spellStart"/>
      <w:r>
        <w:t>l’entreprise</w:t>
      </w:r>
      <w:proofErr w:type="spellEnd"/>
      <w:r>
        <w:t xml:space="preserve"> se </w:t>
      </w:r>
      <w:proofErr w:type="spellStart"/>
      <w:r>
        <w:t>situera</w:t>
      </w:r>
      <w:proofErr w:type="spellEnd"/>
      <w:r>
        <w:t xml:space="preserve"> entre 1,45 million de $ US et 2,60 </w:t>
      </w:r>
      <w:proofErr w:type="spellStart"/>
      <w:proofErr w:type="gramStart"/>
      <w:r>
        <w:t>millions</w:t>
      </w:r>
      <w:proofErr w:type="spellEnd"/>
      <w:proofErr w:type="gramEnd"/>
      <w:r>
        <w:t xml:space="preserve"> de $ US, au </w:t>
      </w:r>
      <w:proofErr w:type="spellStart"/>
      <w:r>
        <w:t>niveau</w:t>
      </w:r>
      <w:proofErr w:type="spellEnd"/>
      <w:r>
        <w:t xml:space="preserve"> le plus bas </w:t>
      </w:r>
      <w:proofErr w:type="spellStart"/>
      <w:r>
        <w:t>d’efficacité</w:t>
      </w:r>
      <w:proofErr w:type="spellEnd"/>
      <w:r>
        <w:t xml:space="preserve"> </w:t>
      </w:r>
      <w:proofErr w:type="spellStart"/>
      <w:r>
        <w:t>énergétique</w:t>
      </w:r>
      <w:proofErr w:type="spellEnd"/>
      <w:r>
        <w:t xml:space="preserve"> de </w:t>
      </w:r>
      <w:proofErr w:type="spellStart"/>
      <w:r>
        <w:t>référence</w:t>
      </w:r>
      <w:proofErr w:type="spellEnd"/>
      <w:r>
        <w:t xml:space="preserve"> et au </w:t>
      </w:r>
      <w:proofErr w:type="spellStart"/>
      <w:r>
        <w:t>niveau</w:t>
      </w:r>
      <w:proofErr w:type="spellEnd"/>
      <w:r>
        <w:t xml:space="preserve"> le plus haut de performances </w:t>
      </w:r>
      <w:proofErr w:type="spellStart"/>
      <w:r>
        <w:t>ciblées</w:t>
      </w:r>
      <w:proofErr w:type="spellEnd"/>
      <w:r>
        <w:t xml:space="preserve"> </w:t>
      </w:r>
      <w:proofErr w:type="spellStart"/>
      <w:r>
        <w:t>devant</w:t>
      </w:r>
      <w:proofErr w:type="spellEnd"/>
      <w:r>
        <w:t xml:space="preserve"> </w:t>
      </w:r>
      <w:proofErr w:type="spellStart"/>
      <w:r>
        <w:t>être</w:t>
      </w:r>
      <w:proofErr w:type="spellEnd"/>
      <w:r>
        <w:t xml:space="preserve"> </w:t>
      </w:r>
      <w:proofErr w:type="spellStart"/>
      <w:r>
        <w:t>atteint</w:t>
      </w:r>
      <w:proofErr w:type="spellEnd"/>
      <w:r>
        <w:t xml:space="preserve"> par </w:t>
      </w:r>
      <w:proofErr w:type="spellStart"/>
      <w:r>
        <w:t>l’entreprise</w:t>
      </w:r>
      <w:proofErr w:type="spellEnd"/>
      <w:r>
        <w:t xml:space="preserve"> (</w:t>
      </w:r>
      <w:proofErr w:type="spellStart"/>
      <w:r>
        <w:t>comme</w:t>
      </w:r>
      <w:proofErr w:type="spellEnd"/>
      <w:r>
        <w:t xml:space="preserve"> </w:t>
      </w:r>
      <w:proofErr w:type="spellStart"/>
      <w:r>
        <w:t>indiqué</w:t>
      </w:r>
      <w:proofErr w:type="spellEnd"/>
      <w:r>
        <w:t xml:space="preserve"> à </w:t>
      </w:r>
      <w:proofErr w:type="spellStart"/>
      <w:r>
        <w:t>l’alinéa</w:t>
      </w:r>
      <w:proofErr w:type="spellEnd"/>
      <w:r>
        <w:t xml:space="preserve"> 21(c)). Le </w:t>
      </w:r>
      <w:proofErr w:type="spellStart"/>
      <w:r>
        <w:t>reste</w:t>
      </w:r>
      <w:proofErr w:type="spellEnd"/>
      <w:r>
        <w:t xml:space="preserve"> sera </w:t>
      </w:r>
      <w:proofErr w:type="spellStart"/>
      <w:r>
        <w:t>payé</w:t>
      </w:r>
      <w:proofErr w:type="spellEnd"/>
      <w:r>
        <w:t xml:space="preserve"> via un </w:t>
      </w:r>
      <w:proofErr w:type="spellStart"/>
      <w:r>
        <w:t>cofinancement</w:t>
      </w:r>
      <w:proofErr w:type="spellEnd"/>
      <w:r>
        <w:t xml:space="preserve"> de </w:t>
      </w:r>
      <w:proofErr w:type="spellStart"/>
      <w:r>
        <w:t>l’entreprise</w:t>
      </w:r>
      <w:proofErr w:type="spellEnd"/>
      <w:r>
        <w:t xml:space="preserve"> et de </w:t>
      </w:r>
      <w:proofErr w:type="spellStart"/>
      <w:r>
        <w:t>ressources</w:t>
      </w:r>
      <w:proofErr w:type="spellEnd"/>
      <w:r>
        <w:t xml:space="preserve"> </w:t>
      </w:r>
      <w:proofErr w:type="spellStart"/>
      <w:r>
        <w:t>autres</w:t>
      </w:r>
      <w:proofErr w:type="spellEnd"/>
      <w:r>
        <w:t xml:space="preserve"> que le Fonds </w:t>
      </w:r>
      <w:proofErr w:type="spellStart"/>
      <w:r>
        <w:t>multilatéral</w:t>
      </w:r>
      <w:proofErr w:type="spellEnd"/>
      <w:r>
        <w:t>.</w:t>
      </w:r>
    </w:p>
    <w:p w14:paraId="23ECDB53" w14:textId="77777777" w:rsidR="00A15CEA" w:rsidRPr="00761F3B" w:rsidRDefault="00A15CEA" w:rsidP="00A15CEA">
      <w:pPr>
        <w:keepNext/>
        <w:rPr>
          <w:b/>
          <w:bCs/>
        </w:rPr>
      </w:pPr>
      <w:r>
        <w:rPr>
          <w:b/>
        </w:rPr>
        <w:t>III.1.4</w:t>
      </w:r>
      <w:r>
        <w:rPr>
          <w:b/>
        </w:rPr>
        <w:tab/>
      </w:r>
      <w:proofErr w:type="spellStart"/>
      <w:r>
        <w:rPr>
          <w:b/>
        </w:rPr>
        <w:t>Équipements</w:t>
      </w:r>
      <w:proofErr w:type="spellEnd"/>
      <w:r>
        <w:rPr>
          <w:b/>
        </w:rPr>
        <w:t xml:space="preserve"> de </w:t>
      </w:r>
      <w:proofErr w:type="spellStart"/>
      <w:r>
        <w:rPr>
          <w:b/>
        </w:rPr>
        <w:t>climatisation</w:t>
      </w:r>
      <w:proofErr w:type="spellEnd"/>
      <w:r>
        <w:rPr>
          <w:b/>
        </w:rPr>
        <w:t xml:space="preserve"> </w:t>
      </w:r>
      <w:proofErr w:type="spellStart"/>
      <w:r>
        <w:rPr>
          <w:b/>
        </w:rPr>
        <w:t>résidentiels</w:t>
      </w:r>
      <w:proofErr w:type="spellEnd"/>
    </w:p>
    <w:p w14:paraId="6D647C26" w14:textId="77777777" w:rsidR="00C41DDA" w:rsidRPr="00761F3B" w:rsidRDefault="00C41DDA" w:rsidP="00C41DDA">
      <w:pPr>
        <w:keepNext/>
      </w:pPr>
    </w:p>
    <w:p w14:paraId="30058520" w14:textId="77777777" w:rsidR="00A15CEA" w:rsidRPr="00761F3B" w:rsidRDefault="00A15CEA" w:rsidP="00A15CEA">
      <w:pPr>
        <w:pStyle w:val="Heading1"/>
        <w:keepNext/>
      </w:pPr>
      <w:r>
        <w:t xml:space="preserve">Les </w:t>
      </w:r>
      <w:proofErr w:type="spellStart"/>
      <w:r>
        <w:t>climatiseurs</w:t>
      </w:r>
      <w:proofErr w:type="spellEnd"/>
      <w:r>
        <w:t xml:space="preserve"> </w:t>
      </w:r>
      <w:proofErr w:type="spellStart"/>
      <w:r>
        <w:t>résidentiels</w:t>
      </w:r>
      <w:proofErr w:type="spellEnd"/>
      <w:r>
        <w:t xml:space="preserve"> </w:t>
      </w:r>
      <w:proofErr w:type="spellStart"/>
      <w:r>
        <w:t>sont</w:t>
      </w:r>
      <w:proofErr w:type="spellEnd"/>
      <w:r>
        <w:t xml:space="preserve"> </w:t>
      </w:r>
      <w:proofErr w:type="spellStart"/>
      <w:r>
        <w:t>utilisés</w:t>
      </w:r>
      <w:proofErr w:type="spellEnd"/>
      <w:r>
        <w:t xml:space="preserve"> par les ménages, les </w:t>
      </w:r>
      <w:proofErr w:type="spellStart"/>
      <w:r>
        <w:t>magasins</w:t>
      </w:r>
      <w:proofErr w:type="spellEnd"/>
      <w:r>
        <w:t xml:space="preserve">, les </w:t>
      </w:r>
      <w:proofErr w:type="spellStart"/>
      <w:r>
        <w:t>chambres</w:t>
      </w:r>
      <w:proofErr w:type="spellEnd"/>
      <w:r>
        <w:t xml:space="preserve"> d’hôtel et </w:t>
      </w:r>
      <w:proofErr w:type="spellStart"/>
      <w:r>
        <w:t>autres</w:t>
      </w:r>
      <w:proofErr w:type="spellEnd"/>
      <w:r>
        <w:t xml:space="preserve"> applications </w:t>
      </w:r>
      <w:proofErr w:type="spellStart"/>
      <w:r>
        <w:t>similaires</w:t>
      </w:r>
      <w:proofErr w:type="spellEnd"/>
      <w:r>
        <w:t xml:space="preserve">. La </w:t>
      </w:r>
      <w:proofErr w:type="spellStart"/>
      <w:r>
        <w:t>capacité</w:t>
      </w:r>
      <w:proofErr w:type="spellEnd"/>
      <w:r>
        <w:t xml:space="preserve"> des </w:t>
      </w:r>
      <w:proofErr w:type="spellStart"/>
      <w:r>
        <w:t>climatiseurs</w:t>
      </w:r>
      <w:proofErr w:type="spellEnd"/>
      <w:r>
        <w:t xml:space="preserve"> </w:t>
      </w:r>
      <w:proofErr w:type="spellStart"/>
      <w:r>
        <w:t>résidentiels</w:t>
      </w:r>
      <w:proofErr w:type="spellEnd"/>
      <w:r>
        <w:t xml:space="preserve"> </w:t>
      </w:r>
      <w:proofErr w:type="spellStart"/>
      <w:r>
        <w:t>varie</w:t>
      </w:r>
      <w:proofErr w:type="spellEnd"/>
      <w:r>
        <w:t xml:space="preserve"> et </w:t>
      </w:r>
      <w:proofErr w:type="spellStart"/>
      <w:r>
        <w:t>peut</w:t>
      </w:r>
      <w:proofErr w:type="spellEnd"/>
      <w:r>
        <w:t xml:space="preserve"> </w:t>
      </w:r>
      <w:proofErr w:type="spellStart"/>
      <w:r>
        <w:t>aller</w:t>
      </w:r>
      <w:proofErr w:type="spellEnd"/>
      <w:r>
        <w:t xml:space="preserve"> </w:t>
      </w:r>
      <w:proofErr w:type="spellStart"/>
      <w:r>
        <w:t>jusqu’à</w:t>
      </w:r>
      <w:proofErr w:type="spellEnd"/>
      <w:r>
        <w:t xml:space="preserve"> 3 TR</w:t>
      </w:r>
      <w:r w:rsidRPr="00761F3B">
        <w:rPr>
          <w:rStyle w:val="FootnoteReference"/>
        </w:rPr>
        <w:footnoteReference w:id="21"/>
      </w:r>
      <w:r>
        <w:t xml:space="preserve">, </w:t>
      </w:r>
      <w:proofErr w:type="spellStart"/>
      <w:r>
        <w:t>en</w:t>
      </w:r>
      <w:proofErr w:type="spellEnd"/>
      <w:r>
        <w:t xml:space="preserve"> </w:t>
      </w:r>
      <w:proofErr w:type="spellStart"/>
      <w:r>
        <w:t>fonction</w:t>
      </w:r>
      <w:proofErr w:type="spellEnd"/>
      <w:r>
        <w:t xml:space="preserve"> des </w:t>
      </w:r>
      <w:proofErr w:type="spellStart"/>
      <w:r>
        <w:t>caractéristiques</w:t>
      </w:r>
      <w:proofErr w:type="spellEnd"/>
      <w:r>
        <w:t xml:space="preserve"> de </w:t>
      </w:r>
      <w:proofErr w:type="spellStart"/>
      <w:r>
        <w:t>l’utilisateur</w:t>
      </w:r>
      <w:proofErr w:type="spellEnd"/>
      <w:r>
        <w:t xml:space="preserve">. Une estimation des </w:t>
      </w:r>
      <w:proofErr w:type="spellStart"/>
      <w:r>
        <w:t>surcoûts</w:t>
      </w:r>
      <w:proofErr w:type="spellEnd"/>
      <w:r>
        <w:t xml:space="preserve"> </w:t>
      </w:r>
      <w:proofErr w:type="spellStart"/>
      <w:r>
        <w:t>d’investissement</w:t>
      </w:r>
      <w:proofErr w:type="spellEnd"/>
      <w:r>
        <w:t xml:space="preserve"> </w:t>
      </w:r>
      <w:proofErr w:type="spellStart"/>
      <w:r>
        <w:t>en</w:t>
      </w:r>
      <w:proofErr w:type="spellEnd"/>
      <w:r>
        <w:t xml:space="preserve"> capital et des </w:t>
      </w:r>
      <w:proofErr w:type="spellStart"/>
      <w:r>
        <w:t>surcoûts</w:t>
      </w:r>
      <w:proofErr w:type="spellEnd"/>
      <w:r>
        <w:t xml:space="preserve"> </w:t>
      </w:r>
      <w:proofErr w:type="spellStart"/>
      <w:r>
        <w:t>liés</w:t>
      </w:r>
      <w:proofErr w:type="spellEnd"/>
      <w:r>
        <w:t xml:space="preserve"> aux </w:t>
      </w:r>
      <w:proofErr w:type="spellStart"/>
      <w:r>
        <w:t>composants</w:t>
      </w:r>
      <w:proofErr w:type="spellEnd"/>
      <w:r>
        <w:t xml:space="preserve"> pour </w:t>
      </w:r>
      <w:proofErr w:type="spellStart"/>
      <w:r>
        <w:t>une</w:t>
      </w:r>
      <w:proofErr w:type="spellEnd"/>
      <w:r>
        <w:t xml:space="preserve"> </w:t>
      </w:r>
      <w:proofErr w:type="spellStart"/>
      <w:r>
        <w:t>usine</w:t>
      </w:r>
      <w:proofErr w:type="spellEnd"/>
      <w:r>
        <w:t xml:space="preserve"> </w:t>
      </w:r>
      <w:proofErr w:type="spellStart"/>
      <w:r>
        <w:t>d’une</w:t>
      </w:r>
      <w:proofErr w:type="spellEnd"/>
      <w:r>
        <w:t xml:space="preserve"> </w:t>
      </w:r>
      <w:proofErr w:type="spellStart"/>
      <w:r>
        <w:t>capacité</w:t>
      </w:r>
      <w:proofErr w:type="spellEnd"/>
      <w:r>
        <w:t xml:space="preserve"> </w:t>
      </w:r>
      <w:proofErr w:type="spellStart"/>
      <w:r>
        <w:t>annuelle</w:t>
      </w:r>
      <w:proofErr w:type="spellEnd"/>
      <w:r>
        <w:t xml:space="preserve"> de 300 000 </w:t>
      </w:r>
      <w:proofErr w:type="spellStart"/>
      <w:r>
        <w:t>équipements</w:t>
      </w:r>
      <w:proofErr w:type="spellEnd"/>
      <w:r>
        <w:t xml:space="preserve"> </w:t>
      </w:r>
      <w:proofErr w:type="spellStart"/>
      <w:r>
        <w:t>est</w:t>
      </w:r>
      <w:proofErr w:type="spellEnd"/>
      <w:r>
        <w:t xml:space="preserve"> </w:t>
      </w:r>
      <w:proofErr w:type="spellStart"/>
      <w:r>
        <w:t>donnée</w:t>
      </w:r>
      <w:proofErr w:type="spellEnd"/>
      <w:r>
        <w:t xml:space="preserve"> dans le tableau 5. Comme la </w:t>
      </w:r>
      <w:proofErr w:type="spellStart"/>
      <w:r>
        <w:t>capacité</w:t>
      </w:r>
      <w:proofErr w:type="spellEnd"/>
      <w:r>
        <w:t xml:space="preserve"> des </w:t>
      </w:r>
      <w:proofErr w:type="spellStart"/>
      <w:r>
        <w:t>équipements</w:t>
      </w:r>
      <w:proofErr w:type="spellEnd"/>
      <w:r>
        <w:t xml:space="preserve"> </w:t>
      </w:r>
      <w:proofErr w:type="spellStart"/>
      <w:r>
        <w:t>peut</w:t>
      </w:r>
      <w:proofErr w:type="spellEnd"/>
      <w:r>
        <w:t xml:space="preserve"> varier, les </w:t>
      </w:r>
      <w:proofErr w:type="spellStart"/>
      <w:r>
        <w:t>surcoûts</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sont</w:t>
      </w:r>
      <w:proofErr w:type="spellEnd"/>
      <w:r>
        <w:t xml:space="preserve"> </w:t>
      </w:r>
      <w:proofErr w:type="spellStart"/>
      <w:r>
        <w:t>estimés</w:t>
      </w:r>
      <w:proofErr w:type="spellEnd"/>
      <w:r>
        <w:t xml:space="preserve"> pour un </w:t>
      </w:r>
      <w:proofErr w:type="spellStart"/>
      <w:r>
        <w:t>climatiseur</w:t>
      </w:r>
      <w:proofErr w:type="spellEnd"/>
      <w:r>
        <w:t xml:space="preserve"> </w:t>
      </w:r>
      <w:proofErr w:type="spellStart"/>
      <w:r>
        <w:t>d’une</w:t>
      </w:r>
      <w:proofErr w:type="spellEnd"/>
      <w:r>
        <w:t xml:space="preserve"> </w:t>
      </w:r>
      <w:proofErr w:type="spellStart"/>
      <w:r>
        <w:t>capacité</w:t>
      </w:r>
      <w:proofErr w:type="spellEnd"/>
      <w:r>
        <w:t xml:space="preserve"> de 1,5 TR.</w:t>
      </w:r>
    </w:p>
    <w:p w14:paraId="4DF37627" w14:textId="77777777" w:rsidR="00A15CEA" w:rsidRDefault="00A15CEA" w:rsidP="00A15CEA">
      <w:pPr>
        <w:pStyle w:val="Heading1"/>
        <w:numPr>
          <w:ilvl w:val="0"/>
          <w:numId w:val="0"/>
        </w:numPr>
        <w:spacing w:after="0"/>
        <w:rPr>
          <w:b/>
        </w:rPr>
      </w:pPr>
    </w:p>
    <w:p w14:paraId="3615F10B" w14:textId="77777777" w:rsidR="00A15CEA" w:rsidRDefault="00A15CEA" w:rsidP="00A15CEA">
      <w:pPr>
        <w:pStyle w:val="Heading1"/>
        <w:numPr>
          <w:ilvl w:val="0"/>
          <w:numId w:val="0"/>
        </w:numPr>
        <w:spacing w:after="0"/>
        <w:rPr>
          <w:b/>
        </w:rPr>
      </w:pPr>
    </w:p>
    <w:p w14:paraId="34A83686" w14:textId="1008A105" w:rsidR="00A15CEA" w:rsidRPr="00761F3B" w:rsidRDefault="00A15CEA" w:rsidP="00A15CEA">
      <w:pPr>
        <w:pStyle w:val="Heading1"/>
        <w:numPr>
          <w:ilvl w:val="0"/>
          <w:numId w:val="0"/>
        </w:numPr>
        <w:spacing w:after="0"/>
        <w:rPr>
          <w:b/>
          <w:bCs/>
        </w:rPr>
      </w:pPr>
      <w:r>
        <w:rPr>
          <w:b/>
        </w:rPr>
        <w:lastRenderedPageBreak/>
        <w:t xml:space="preserve">Tableau 5. </w:t>
      </w:r>
      <w:proofErr w:type="spellStart"/>
      <w:r>
        <w:rPr>
          <w:b/>
        </w:rPr>
        <w:t>Surcoûts</w:t>
      </w:r>
      <w:proofErr w:type="spellEnd"/>
      <w:r>
        <w:rPr>
          <w:b/>
        </w:rPr>
        <w:t xml:space="preserve"> </w:t>
      </w:r>
      <w:proofErr w:type="spellStart"/>
      <w:r>
        <w:rPr>
          <w:b/>
        </w:rPr>
        <w:t>relatifs</w:t>
      </w:r>
      <w:proofErr w:type="spellEnd"/>
      <w:r>
        <w:rPr>
          <w:b/>
        </w:rPr>
        <w:t xml:space="preserve"> aux </w:t>
      </w:r>
      <w:proofErr w:type="spellStart"/>
      <w:r>
        <w:rPr>
          <w:b/>
        </w:rPr>
        <w:t>climatiseurs</w:t>
      </w:r>
      <w:proofErr w:type="spellEnd"/>
      <w:r>
        <w:rPr>
          <w:b/>
        </w:rPr>
        <w:t xml:space="preserve"> </w:t>
      </w:r>
      <w:proofErr w:type="spellStart"/>
      <w:r>
        <w:rPr>
          <w:b/>
        </w:rPr>
        <w:t>résidentiels</w:t>
      </w:r>
      <w:proofErr w:type="spellEnd"/>
      <w:r>
        <w:rPr>
          <w:b/>
        </w:rPr>
        <w:t xml:space="preserve"> pour </w:t>
      </w:r>
      <w:proofErr w:type="spellStart"/>
      <w:r>
        <w:rPr>
          <w:b/>
        </w:rPr>
        <w:t>une</w:t>
      </w:r>
      <w:proofErr w:type="spellEnd"/>
      <w:r>
        <w:rPr>
          <w:b/>
        </w:rPr>
        <w:t xml:space="preserve"> </w:t>
      </w:r>
      <w:proofErr w:type="spellStart"/>
      <w:r>
        <w:rPr>
          <w:b/>
        </w:rPr>
        <w:t>usine</w:t>
      </w:r>
      <w:proofErr w:type="spellEnd"/>
      <w:r>
        <w:rPr>
          <w:b/>
        </w:rPr>
        <w:t xml:space="preserve"> </w:t>
      </w:r>
      <w:proofErr w:type="spellStart"/>
      <w:r>
        <w:rPr>
          <w:b/>
        </w:rPr>
        <w:t>fabriquant</w:t>
      </w:r>
      <w:proofErr w:type="spellEnd"/>
      <w:r>
        <w:rPr>
          <w:b/>
        </w:rPr>
        <w:t xml:space="preserve"> 300 000 </w:t>
      </w:r>
      <w:proofErr w:type="spellStart"/>
      <w:r>
        <w:rPr>
          <w:b/>
        </w:rPr>
        <w:t>équipements</w:t>
      </w:r>
      <w:proofErr w:type="spellEnd"/>
      <w:r>
        <w:rPr>
          <w:b/>
        </w:rPr>
        <w:t xml:space="preserve"> par an</w:t>
      </w:r>
    </w:p>
    <w:tbl>
      <w:tblPr>
        <w:tblStyle w:val="TableGrid"/>
        <w:tblW w:w="9351" w:type="dxa"/>
        <w:tblLook w:val="04A0" w:firstRow="1" w:lastRow="0" w:firstColumn="1" w:lastColumn="0" w:noHBand="0" w:noVBand="1"/>
      </w:tblPr>
      <w:tblGrid>
        <w:gridCol w:w="2245"/>
        <w:gridCol w:w="2168"/>
        <w:gridCol w:w="1111"/>
        <w:gridCol w:w="1491"/>
        <w:gridCol w:w="2336"/>
      </w:tblGrid>
      <w:tr w:rsidR="00A15CEA" w:rsidRPr="00761F3B" w14:paraId="429385FB" w14:textId="77777777" w:rsidTr="00D36E49">
        <w:tc>
          <w:tcPr>
            <w:tcW w:w="9351" w:type="dxa"/>
            <w:gridSpan w:val="5"/>
          </w:tcPr>
          <w:p w14:paraId="6689767D" w14:textId="77777777" w:rsidR="00A15CEA" w:rsidRPr="00761F3B" w:rsidRDefault="00A15CEA" w:rsidP="00D36E49">
            <w:pPr>
              <w:rPr>
                <w:sz w:val="20"/>
                <w:szCs w:val="20"/>
              </w:rPr>
            </w:pPr>
            <w:proofErr w:type="spellStart"/>
            <w:r>
              <w:rPr>
                <w:b/>
                <w:sz w:val="20"/>
              </w:rPr>
              <w:t>Surcoûts</w:t>
            </w:r>
            <w:proofErr w:type="spellEnd"/>
            <w:r>
              <w:rPr>
                <w:b/>
                <w:sz w:val="20"/>
              </w:rPr>
              <w:t xml:space="preserve"> </w:t>
            </w:r>
            <w:proofErr w:type="spellStart"/>
            <w:r>
              <w:rPr>
                <w:b/>
                <w:sz w:val="20"/>
              </w:rPr>
              <w:t>d’investissement</w:t>
            </w:r>
            <w:proofErr w:type="spellEnd"/>
            <w:r>
              <w:rPr>
                <w:b/>
                <w:sz w:val="20"/>
              </w:rPr>
              <w:t xml:space="preserve"> </w:t>
            </w:r>
            <w:proofErr w:type="spellStart"/>
            <w:r>
              <w:rPr>
                <w:b/>
                <w:sz w:val="20"/>
              </w:rPr>
              <w:t>en</w:t>
            </w:r>
            <w:proofErr w:type="spellEnd"/>
            <w:r>
              <w:rPr>
                <w:b/>
                <w:sz w:val="20"/>
              </w:rPr>
              <w:t xml:space="preserve"> capital au </w:t>
            </w:r>
            <w:proofErr w:type="spellStart"/>
            <w:r>
              <w:rPr>
                <w:b/>
                <w:sz w:val="20"/>
              </w:rPr>
              <w:t>niveau</w:t>
            </w:r>
            <w:proofErr w:type="spellEnd"/>
            <w:r>
              <w:rPr>
                <w:b/>
                <w:sz w:val="20"/>
              </w:rPr>
              <w:t xml:space="preserve"> de </w:t>
            </w:r>
            <w:proofErr w:type="spellStart"/>
            <w:r>
              <w:rPr>
                <w:b/>
                <w:sz w:val="20"/>
              </w:rPr>
              <w:t>l’entreprise</w:t>
            </w:r>
            <w:proofErr w:type="spellEnd"/>
            <w:r>
              <w:rPr>
                <w:b/>
                <w:sz w:val="20"/>
              </w:rPr>
              <w:t xml:space="preserve"> </w:t>
            </w:r>
          </w:p>
        </w:tc>
      </w:tr>
      <w:tr w:rsidR="00A15CEA" w:rsidRPr="00761F3B" w14:paraId="0B5ECE8C" w14:textId="77777777" w:rsidTr="00D36E49">
        <w:tc>
          <w:tcPr>
            <w:tcW w:w="5524" w:type="dxa"/>
            <w:gridSpan w:val="3"/>
          </w:tcPr>
          <w:p w14:paraId="3087CF97" w14:textId="77777777" w:rsidR="00A15CEA" w:rsidRPr="00761F3B" w:rsidRDefault="00A15CEA" w:rsidP="00D36E49">
            <w:pPr>
              <w:rPr>
                <w:b/>
                <w:bCs/>
                <w:sz w:val="20"/>
                <w:szCs w:val="20"/>
              </w:rPr>
            </w:pPr>
            <w:r>
              <w:rPr>
                <w:b/>
                <w:sz w:val="20"/>
              </w:rPr>
              <w:t xml:space="preserve">Interventions </w:t>
            </w:r>
          </w:p>
        </w:tc>
        <w:tc>
          <w:tcPr>
            <w:tcW w:w="3827" w:type="dxa"/>
            <w:gridSpan w:val="2"/>
          </w:tcPr>
          <w:p w14:paraId="6533B2CA" w14:textId="77777777" w:rsidR="00A15CEA" w:rsidRPr="00761F3B" w:rsidRDefault="00A15CEA" w:rsidP="00D36E49">
            <w:pPr>
              <w:rPr>
                <w:b/>
                <w:bCs/>
                <w:sz w:val="20"/>
                <w:szCs w:val="20"/>
              </w:rPr>
            </w:pPr>
            <w:proofErr w:type="spellStart"/>
            <w:r>
              <w:rPr>
                <w:b/>
                <w:sz w:val="20"/>
              </w:rPr>
              <w:t>Coûts</w:t>
            </w:r>
            <w:proofErr w:type="spellEnd"/>
            <w:r>
              <w:rPr>
                <w:b/>
                <w:sz w:val="20"/>
              </w:rPr>
              <w:t xml:space="preserve"> </w:t>
            </w:r>
            <w:proofErr w:type="spellStart"/>
            <w:r>
              <w:rPr>
                <w:b/>
                <w:sz w:val="20"/>
              </w:rPr>
              <w:t>en</w:t>
            </w:r>
            <w:proofErr w:type="spellEnd"/>
            <w:r>
              <w:rPr>
                <w:b/>
                <w:sz w:val="20"/>
              </w:rPr>
              <w:t xml:space="preserve"> $ US </w:t>
            </w:r>
          </w:p>
        </w:tc>
      </w:tr>
      <w:tr w:rsidR="00A15CEA" w:rsidRPr="00761F3B" w14:paraId="0C60F01D" w14:textId="77777777" w:rsidTr="00D36E49">
        <w:tc>
          <w:tcPr>
            <w:tcW w:w="5524" w:type="dxa"/>
            <w:gridSpan w:val="3"/>
          </w:tcPr>
          <w:p w14:paraId="4F267832" w14:textId="77777777" w:rsidR="00A15CEA" w:rsidRPr="00761F3B" w:rsidRDefault="00A15CEA" w:rsidP="00D36E49">
            <w:pPr>
              <w:jc w:val="left"/>
              <w:rPr>
                <w:sz w:val="20"/>
                <w:szCs w:val="20"/>
              </w:rPr>
            </w:pPr>
            <w:r>
              <w:rPr>
                <w:sz w:val="20"/>
              </w:rPr>
              <w:t xml:space="preserve">Conception et </w:t>
            </w:r>
            <w:proofErr w:type="spellStart"/>
            <w:r>
              <w:rPr>
                <w:sz w:val="20"/>
              </w:rPr>
              <w:t>développement</w:t>
            </w:r>
            <w:proofErr w:type="spellEnd"/>
            <w:r>
              <w:rPr>
                <w:sz w:val="20"/>
              </w:rPr>
              <w:t xml:space="preserve"> de </w:t>
            </w:r>
            <w:proofErr w:type="spellStart"/>
            <w:r>
              <w:rPr>
                <w:sz w:val="20"/>
              </w:rPr>
              <w:t>produit</w:t>
            </w:r>
            <w:proofErr w:type="spellEnd"/>
          </w:p>
        </w:tc>
        <w:tc>
          <w:tcPr>
            <w:tcW w:w="3827" w:type="dxa"/>
            <w:gridSpan w:val="2"/>
            <w:vAlign w:val="center"/>
          </w:tcPr>
          <w:p w14:paraId="11DDFDDE" w14:textId="77777777" w:rsidR="00A15CEA" w:rsidRPr="00761F3B" w:rsidRDefault="00A15CEA" w:rsidP="00D36E49">
            <w:pPr>
              <w:jc w:val="center"/>
              <w:rPr>
                <w:sz w:val="20"/>
                <w:szCs w:val="20"/>
              </w:rPr>
            </w:pPr>
            <w:r>
              <w:rPr>
                <w:sz w:val="20"/>
              </w:rPr>
              <w:t>200 000 - 400 000</w:t>
            </w:r>
          </w:p>
        </w:tc>
      </w:tr>
      <w:tr w:rsidR="00A15CEA" w:rsidRPr="00761F3B" w14:paraId="64F149DA" w14:textId="77777777" w:rsidTr="00D36E49">
        <w:tc>
          <w:tcPr>
            <w:tcW w:w="5524" w:type="dxa"/>
            <w:gridSpan w:val="3"/>
          </w:tcPr>
          <w:p w14:paraId="7DE8406E" w14:textId="77777777" w:rsidR="00A15CEA" w:rsidRPr="00761F3B" w:rsidRDefault="00A15CEA" w:rsidP="00D36E49">
            <w:pPr>
              <w:jc w:val="left"/>
              <w:rPr>
                <w:sz w:val="20"/>
                <w:szCs w:val="20"/>
              </w:rPr>
            </w:pPr>
            <w:r>
              <w:rPr>
                <w:sz w:val="20"/>
              </w:rPr>
              <w:t xml:space="preserve">Formation à la </w:t>
            </w:r>
            <w:proofErr w:type="spellStart"/>
            <w:r>
              <w:rPr>
                <w:sz w:val="20"/>
              </w:rPr>
              <w:t>technologie</w:t>
            </w:r>
            <w:proofErr w:type="spellEnd"/>
            <w:r>
              <w:rPr>
                <w:sz w:val="20"/>
              </w:rPr>
              <w:t xml:space="preserve">/conception de </w:t>
            </w:r>
            <w:proofErr w:type="spellStart"/>
            <w:r>
              <w:rPr>
                <w:sz w:val="20"/>
              </w:rPr>
              <w:t>produits</w:t>
            </w:r>
            <w:proofErr w:type="spellEnd"/>
            <w:r>
              <w:rPr>
                <w:sz w:val="20"/>
              </w:rPr>
              <w:t xml:space="preserve"> </w:t>
            </w:r>
            <w:proofErr w:type="spellStart"/>
            <w:r>
              <w:rPr>
                <w:sz w:val="20"/>
              </w:rPr>
              <w:t>sobres</w:t>
            </w:r>
            <w:proofErr w:type="spellEnd"/>
            <w:r>
              <w:rPr>
                <w:sz w:val="20"/>
              </w:rPr>
              <w:t xml:space="preserve"> </w:t>
            </w:r>
            <w:proofErr w:type="spellStart"/>
            <w:r>
              <w:rPr>
                <w:sz w:val="20"/>
              </w:rPr>
              <w:t>en</w:t>
            </w:r>
            <w:proofErr w:type="spellEnd"/>
            <w:r>
              <w:rPr>
                <w:sz w:val="20"/>
              </w:rPr>
              <w:t xml:space="preserve"> </w:t>
            </w:r>
            <w:proofErr w:type="spellStart"/>
            <w:r>
              <w:rPr>
                <w:sz w:val="20"/>
              </w:rPr>
              <w:t>énergie</w:t>
            </w:r>
            <w:proofErr w:type="spellEnd"/>
          </w:p>
        </w:tc>
        <w:tc>
          <w:tcPr>
            <w:tcW w:w="3827" w:type="dxa"/>
            <w:gridSpan w:val="2"/>
            <w:vAlign w:val="center"/>
          </w:tcPr>
          <w:p w14:paraId="51FCA921" w14:textId="77777777" w:rsidR="00A15CEA" w:rsidRPr="00761F3B" w:rsidRDefault="00A15CEA" w:rsidP="00D36E49">
            <w:pPr>
              <w:jc w:val="center"/>
              <w:rPr>
                <w:sz w:val="20"/>
                <w:szCs w:val="20"/>
              </w:rPr>
            </w:pPr>
            <w:r>
              <w:rPr>
                <w:sz w:val="20"/>
              </w:rPr>
              <w:t>0 - 50 000</w:t>
            </w:r>
          </w:p>
        </w:tc>
      </w:tr>
      <w:tr w:rsidR="00A15CEA" w:rsidRPr="00761F3B" w14:paraId="39557377" w14:textId="77777777" w:rsidTr="00D36E49">
        <w:tc>
          <w:tcPr>
            <w:tcW w:w="5524" w:type="dxa"/>
            <w:gridSpan w:val="3"/>
          </w:tcPr>
          <w:p w14:paraId="17AB1B7F" w14:textId="77777777" w:rsidR="00A15CEA" w:rsidRPr="00761F3B" w:rsidRDefault="00A15CEA" w:rsidP="00D36E49">
            <w:pPr>
              <w:jc w:val="left"/>
              <w:rPr>
                <w:b/>
                <w:bCs/>
                <w:sz w:val="20"/>
                <w:szCs w:val="20"/>
              </w:rPr>
            </w:pPr>
            <w:proofErr w:type="spellStart"/>
            <w:r>
              <w:rPr>
                <w:b/>
                <w:sz w:val="20"/>
              </w:rPr>
              <w:t>Coûts</w:t>
            </w:r>
            <w:proofErr w:type="spellEnd"/>
            <w:r>
              <w:rPr>
                <w:b/>
                <w:sz w:val="20"/>
              </w:rPr>
              <w:t xml:space="preserve"> </w:t>
            </w:r>
            <w:proofErr w:type="spellStart"/>
            <w:r>
              <w:rPr>
                <w:b/>
                <w:sz w:val="20"/>
              </w:rPr>
              <w:t>totaux</w:t>
            </w:r>
            <w:proofErr w:type="spellEnd"/>
            <w:r>
              <w:rPr>
                <w:b/>
                <w:sz w:val="20"/>
              </w:rPr>
              <w:t xml:space="preserve"> </w:t>
            </w:r>
          </w:p>
        </w:tc>
        <w:tc>
          <w:tcPr>
            <w:tcW w:w="3827" w:type="dxa"/>
            <w:gridSpan w:val="2"/>
            <w:vAlign w:val="center"/>
          </w:tcPr>
          <w:p w14:paraId="1A4A8ED0" w14:textId="77777777" w:rsidR="00A15CEA" w:rsidRPr="00761F3B" w:rsidRDefault="00A15CEA" w:rsidP="00D36E49">
            <w:pPr>
              <w:jc w:val="center"/>
              <w:rPr>
                <w:b/>
                <w:bCs/>
                <w:sz w:val="20"/>
                <w:szCs w:val="20"/>
              </w:rPr>
            </w:pPr>
            <w:r>
              <w:rPr>
                <w:b/>
                <w:sz w:val="20"/>
              </w:rPr>
              <w:t>200 000 – 450 000</w:t>
            </w:r>
          </w:p>
        </w:tc>
      </w:tr>
      <w:tr w:rsidR="00A15CEA" w:rsidRPr="00761F3B" w14:paraId="6A052405" w14:textId="77777777" w:rsidTr="00D36E49">
        <w:tc>
          <w:tcPr>
            <w:tcW w:w="9351" w:type="dxa"/>
            <w:gridSpan w:val="5"/>
          </w:tcPr>
          <w:p w14:paraId="1E3B7506" w14:textId="77777777" w:rsidR="00A15CEA" w:rsidRPr="00761F3B" w:rsidRDefault="00A15CEA" w:rsidP="00D36E49">
            <w:pPr>
              <w:jc w:val="left"/>
              <w:rPr>
                <w:sz w:val="20"/>
                <w:szCs w:val="20"/>
              </w:rPr>
            </w:pPr>
            <w:proofErr w:type="spellStart"/>
            <w:r>
              <w:rPr>
                <w:b/>
                <w:sz w:val="20"/>
              </w:rPr>
              <w:t>Surcoûts</w:t>
            </w:r>
            <w:proofErr w:type="spellEnd"/>
            <w:r>
              <w:rPr>
                <w:b/>
                <w:sz w:val="20"/>
              </w:rPr>
              <w:t xml:space="preserve"> </w:t>
            </w:r>
            <w:proofErr w:type="spellStart"/>
            <w:r>
              <w:rPr>
                <w:b/>
                <w:sz w:val="20"/>
              </w:rPr>
              <w:t>liés</w:t>
            </w:r>
            <w:proofErr w:type="spellEnd"/>
            <w:r>
              <w:rPr>
                <w:b/>
                <w:sz w:val="20"/>
              </w:rPr>
              <w:t xml:space="preserve"> aux </w:t>
            </w:r>
            <w:proofErr w:type="spellStart"/>
            <w:r>
              <w:rPr>
                <w:b/>
                <w:sz w:val="20"/>
              </w:rPr>
              <w:t>composants</w:t>
            </w:r>
            <w:proofErr w:type="spellEnd"/>
            <w:r>
              <w:rPr>
                <w:b/>
                <w:sz w:val="20"/>
              </w:rPr>
              <w:t xml:space="preserve"> </w:t>
            </w:r>
            <w:proofErr w:type="spellStart"/>
            <w:r>
              <w:rPr>
                <w:b/>
                <w:sz w:val="20"/>
              </w:rPr>
              <w:t>nécessaires</w:t>
            </w:r>
            <w:proofErr w:type="spellEnd"/>
            <w:r>
              <w:rPr>
                <w:b/>
                <w:sz w:val="20"/>
              </w:rPr>
              <w:t xml:space="preserve"> pour </w:t>
            </w:r>
            <w:proofErr w:type="spellStart"/>
            <w:r>
              <w:rPr>
                <w:b/>
                <w:sz w:val="20"/>
              </w:rPr>
              <w:t>atteindre</w:t>
            </w:r>
            <w:proofErr w:type="spellEnd"/>
            <w:r>
              <w:rPr>
                <w:b/>
                <w:sz w:val="20"/>
              </w:rPr>
              <w:t xml:space="preserve"> </w:t>
            </w:r>
            <w:proofErr w:type="spellStart"/>
            <w:r>
              <w:rPr>
                <w:b/>
                <w:sz w:val="20"/>
              </w:rPr>
              <w:t>différents</w:t>
            </w:r>
            <w:proofErr w:type="spellEnd"/>
            <w:r>
              <w:rPr>
                <w:b/>
                <w:sz w:val="20"/>
              </w:rPr>
              <w:t xml:space="preserve"> </w:t>
            </w:r>
            <w:proofErr w:type="spellStart"/>
            <w:r>
              <w:rPr>
                <w:b/>
                <w:sz w:val="20"/>
              </w:rPr>
              <w:t>niveaux</w:t>
            </w:r>
            <w:proofErr w:type="spellEnd"/>
            <w:r>
              <w:rPr>
                <w:b/>
                <w:sz w:val="20"/>
              </w:rPr>
              <w:t xml:space="preserve"> </w:t>
            </w:r>
            <w:proofErr w:type="spellStart"/>
            <w:r>
              <w:rPr>
                <w:b/>
                <w:sz w:val="20"/>
              </w:rPr>
              <w:t>d’efficacité</w:t>
            </w:r>
            <w:proofErr w:type="spellEnd"/>
            <w:r>
              <w:rPr>
                <w:b/>
                <w:sz w:val="20"/>
              </w:rPr>
              <w:t xml:space="preserve"> </w:t>
            </w:r>
            <w:proofErr w:type="spellStart"/>
            <w:r>
              <w:rPr>
                <w:b/>
                <w:sz w:val="20"/>
              </w:rPr>
              <w:t>énergétique</w:t>
            </w:r>
            <w:proofErr w:type="spellEnd"/>
            <w:r>
              <w:rPr>
                <w:b/>
                <w:sz w:val="20"/>
              </w:rPr>
              <w:t xml:space="preserve"> au </w:t>
            </w:r>
            <w:proofErr w:type="spellStart"/>
            <w:r>
              <w:rPr>
                <w:b/>
                <w:sz w:val="20"/>
              </w:rPr>
              <w:t>niveau</w:t>
            </w:r>
            <w:proofErr w:type="spellEnd"/>
            <w:r>
              <w:rPr>
                <w:b/>
                <w:sz w:val="20"/>
              </w:rPr>
              <w:t xml:space="preserve"> de </w:t>
            </w:r>
            <w:proofErr w:type="spellStart"/>
            <w:r>
              <w:rPr>
                <w:b/>
                <w:sz w:val="20"/>
              </w:rPr>
              <w:t>l’équipement</w:t>
            </w:r>
            <w:proofErr w:type="spellEnd"/>
            <w:r>
              <w:rPr>
                <w:b/>
                <w:sz w:val="20"/>
              </w:rPr>
              <w:t xml:space="preserve">, à savoir un </w:t>
            </w:r>
            <w:proofErr w:type="spellStart"/>
            <w:r>
              <w:rPr>
                <w:b/>
                <w:sz w:val="20"/>
              </w:rPr>
              <w:t>climatiseur</w:t>
            </w:r>
            <w:proofErr w:type="spellEnd"/>
            <w:r>
              <w:rPr>
                <w:b/>
                <w:sz w:val="20"/>
              </w:rPr>
              <w:t xml:space="preserve"> </w:t>
            </w:r>
            <w:proofErr w:type="spellStart"/>
            <w:r>
              <w:rPr>
                <w:b/>
                <w:sz w:val="20"/>
              </w:rPr>
              <w:t>résidentiel</w:t>
            </w:r>
            <w:proofErr w:type="spellEnd"/>
            <w:r>
              <w:rPr>
                <w:b/>
                <w:sz w:val="20"/>
              </w:rPr>
              <w:t xml:space="preserve"> </w:t>
            </w:r>
            <w:proofErr w:type="spellStart"/>
            <w:r>
              <w:rPr>
                <w:b/>
                <w:sz w:val="20"/>
              </w:rPr>
              <w:t>d’une</w:t>
            </w:r>
            <w:proofErr w:type="spellEnd"/>
            <w:r>
              <w:rPr>
                <w:b/>
                <w:sz w:val="20"/>
              </w:rPr>
              <w:t xml:space="preserve"> </w:t>
            </w:r>
            <w:proofErr w:type="spellStart"/>
            <w:r>
              <w:rPr>
                <w:b/>
                <w:sz w:val="20"/>
              </w:rPr>
              <w:t>capacité</w:t>
            </w:r>
            <w:proofErr w:type="spellEnd"/>
            <w:r>
              <w:rPr>
                <w:b/>
                <w:sz w:val="20"/>
              </w:rPr>
              <w:t xml:space="preserve"> de 1,5 TR</w:t>
            </w:r>
          </w:p>
        </w:tc>
      </w:tr>
      <w:tr w:rsidR="00A15CEA" w:rsidRPr="00FA1964" w14:paraId="07FDD003" w14:textId="77777777" w:rsidTr="00D36E49">
        <w:tc>
          <w:tcPr>
            <w:tcW w:w="2245" w:type="dxa"/>
          </w:tcPr>
          <w:p w14:paraId="6243C089" w14:textId="77777777" w:rsidR="00A15CEA" w:rsidRPr="005A2CF7" w:rsidRDefault="00A15CEA" w:rsidP="00D36E49">
            <w:pPr>
              <w:jc w:val="left"/>
              <w:rPr>
                <w:color w:val="000000" w:themeColor="text1"/>
                <w:sz w:val="20"/>
                <w:szCs w:val="20"/>
              </w:rPr>
            </w:pPr>
            <w:r>
              <w:rPr>
                <w:b/>
                <w:sz w:val="20"/>
              </w:rPr>
              <w:t xml:space="preserve">Ratio de </w:t>
            </w:r>
            <w:proofErr w:type="spellStart"/>
            <w:r>
              <w:rPr>
                <w:b/>
                <w:sz w:val="20"/>
              </w:rPr>
              <w:t>l’efficacité</w:t>
            </w:r>
            <w:proofErr w:type="spellEnd"/>
            <w:r>
              <w:rPr>
                <w:b/>
                <w:sz w:val="20"/>
              </w:rPr>
              <w:t xml:space="preserve"> </w:t>
            </w:r>
            <w:proofErr w:type="spellStart"/>
            <w:r>
              <w:rPr>
                <w:b/>
                <w:sz w:val="20"/>
              </w:rPr>
              <w:t>énergétique</w:t>
            </w:r>
            <w:proofErr w:type="spellEnd"/>
            <w:r>
              <w:rPr>
                <w:b/>
                <w:sz w:val="20"/>
              </w:rPr>
              <w:t xml:space="preserve"> de </w:t>
            </w:r>
            <w:proofErr w:type="spellStart"/>
            <w:r>
              <w:rPr>
                <w:b/>
                <w:sz w:val="20"/>
              </w:rPr>
              <w:t>l’équipement</w:t>
            </w:r>
            <w:proofErr w:type="spellEnd"/>
            <w:r>
              <w:rPr>
                <w:b/>
                <w:sz w:val="20"/>
              </w:rPr>
              <w:t xml:space="preserve"> par rapport aux NMPE</w:t>
            </w:r>
          </w:p>
        </w:tc>
        <w:tc>
          <w:tcPr>
            <w:tcW w:w="2168" w:type="dxa"/>
          </w:tcPr>
          <w:p w14:paraId="5C3E371D" w14:textId="77777777" w:rsidR="00A15CEA" w:rsidRDefault="00A15CEA"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bas »</w:t>
            </w:r>
            <w:r w:rsidRPr="00645DE4">
              <w:rPr>
                <w:rStyle w:val="FootnoteReference"/>
                <w:sz w:val="20"/>
                <w:szCs w:val="20"/>
              </w:rPr>
              <w:footnoteReference w:id="22"/>
            </w:r>
          </w:p>
          <w:p w14:paraId="59D52A3A" w14:textId="77777777" w:rsidR="00A15CEA" w:rsidRPr="00645DE4" w:rsidRDefault="00A15CEA" w:rsidP="00D36E49">
            <w:pPr>
              <w:jc w:val="center"/>
              <w:rPr>
                <w:sz w:val="20"/>
                <w:szCs w:val="20"/>
              </w:rPr>
            </w:pPr>
            <w:r>
              <w:rPr>
                <w:sz w:val="20"/>
              </w:rPr>
              <w:t xml:space="preserve">, </w:t>
            </w:r>
            <w:proofErr w:type="spellStart"/>
            <w:r>
              <w:rPr>
                <w:sz w:val="20"/>
              </w:rPr>
              <w:t>soit</w:t>
            </w:r>
            <w:proofErr w:type="spellEnd"/>
            <w:r>
              <w:rPr>
                <w:sz w:val="20"/>
              </w:rPr>
              <w:t xml:space="preserve"> un ratio par rapport aux NMPE de </w:t>
            </w:r>
            <w:r>
              <w:rPr>
                <w:color w:val="000000" w:themeColor="text1"/>
                <w:sz w:val="20"/>
              </w:rPr>
              <w:t>1,33</w:t>
            </w:r>
          </w:p>
        </w:tc>
        <w:tc>
          <w:tcPr>
            <w:tcW w:w="2602" w:type="dxa"/>
            <w:gridSpan w:val="2"/>
          </w:tcPr>
          <w:p w14:paraId="61C1D2FA" w14:textId="77777777" w:rsidR="00A15CEA" w:rsidRDefault="00A15CEA"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w:t>
            </w:r>
            <w:proofErr w:type="spellStart"/>
            <w:r>
              <w:rPr>
                <w:sz w:val="20"/>
              </w:rPr>
              <w:t>moyen</w:t>
            </w:r>
            <w:proofErr w:type="spellEnd"/>
            <w:r>
              <w:rPr>
                <w:sz w:val="20"/>
              </w:rPr>
              <w:t> »</w:t>
            </w:r>
          </w:p>
          <w:p w14:paraId="63C7ADD7" w14:textId="77777777" w:rsidR="00A15CEA" w:rsidRDefault="00A15CEA" w:rsidP="00D36E49">
            <w:pPr>
              <w:jc w:val="center"/>
              <w:rPr>
                <w:sz w:val="20"/>
                <w:szCs w:val="20"/>
              </w:rPr>
            </w:pPr>
            <w:r>
              <w:rPr>
                <w:sz w:val="20"/>
              </w:rPr>
              <w:t xml:space="preserve">, </w:t>
            </w:r>
            <w:proofErr w:type="spellStart"/>
            <w:r>
              <w:rPr>
                <w:sz w:val="20"/>
              </w:rPr>
              <w:t>soit</w:t>
            </w:r>
            <w:proofErr w:type="spellEnd"/>
            <w:r>
              <w:rPr>
                <w:sz w:val="20"/>
              </w:rPr>
              <w:t xml:space="preserve"> un ratio par rapport</w:t>
            </w:r>
          </w:p>
          <w:p w14:paraId="7E64F5F5" w14:textId="77777777" w:rsidR="00A15CEA" w:rsidRPr="00FA1964" w:rsidRDefault="00A15CEA" w:rsidP="00D36E49">
            <w:pPr>
              <w:jc w:val="center"/>
              <w:rPr>
                <w:sz w:val="20"/>
                <w:szCs w:val="20"/>
              </w:rPr>
            </w:pPr>
            <w:r>
              <w:rPr>
                <w:sz w:val="20"/>
              </w:rPr>
              <w:t xml:space="preserve">aux NMPE de </w:t>
            </w:r>
            <w:r>
              <w:rPr>
                <w:color w:val="000000" w:themeColor="text1"/>
                <w:sz w:val="20"/>
              </w:rPr>
              <w:t>1,67</w:t>
            </w:r>
          </w:p>
        </w:tc>
        <w:tc>
          <w:tcPr>
            <w:tcW w:w="2336" w:type="dxa"/>
          </w:tcPr>
          <w:p w14:paraId="023CA494" w14:textId="77777777" w:rsidR="00A15CEA" w:rsidRDefault="00A15CEA" w:rsidP="00D36E49">
            <w:pPr>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haut »</w:t>
            </w:r>
          </w:p>
          <w:p w14:paraId="6B827CE2" w14:textId="77777777" w:rsidR="00A15CEA" w:rsidRPr="00FA1964" w:rsidRDefault="00A15CEA" w:rsidP="00D36E49">
            <w:pPr>
              <w:jc w:val="center"/>
              <w:rPr>
                <w:sz w:val="20"/>
                <w:szCs w:val="20"/>
              </w:rPr>
            </w:pPr>
            <w:r>
              <w:rPr>
                <w:sz w:val="20"/>
              </w:rPr>
              <w:t xml:space="preserve">, </w:t>
            </w:r>
            <w:proofErr w:type="spellStart"/>
            <w:r>
              <w:rPr>
                <w:sz w:val="20"/>
              </w:rPr>
              <w:t>soit</w:t>
            </w:r>
            <w:proofErr w:type="spellEnd"/>
            <w:r>
              <w:rPr>
                <w:sz w:val="20"/>
              </w:rPr>
              <w:t xml:space="preserve"> un ratio par rapport aux NMPE de </w:t>
            </w:r>
            <w:r>
              <w:rPr>
                <w:color w:val="000000" w:themeColor="text1"/>
                <w:sz w:val="20"/>
              </w:rPr>
              <w:t>2,00</w:t>
            </w:r>
          </w:p>
        </w:tc>
      </w:tr>
      <w:tr w:rsidR="00A15CEA" w:rsidRPr="00761F3B" w14:paraId="7FD088B4" w14:textId="77777777" w:rsidTr="00D36E49">
        <w:tc>
          <w:tcPr>
            <w:tcW w:w="2245" w:type="dxa"/>
            <w:tcBorders>
              <w:top w:val="single" w:sz="4" w:space="0" w:color="auto"/>
              <w:left w:val="single" w:sz="4" w:space="0" w:color="auto"/>
              <w:bottom w:val="single" w:sz="4" w:space="0" w:color="auto"/>
              <w:right w:val="single" w:sz="4" w:space="0" w:color="auto"/>
            </w:tcBorders>
            <w:vAlign w:val="center"/>
          </w:tcPr>
          <w:p w14:paraId="2F21A87B" w14:textId="77777777" w:rsidR="00A15CEA" w:rsidRPr="00761F3B" w:rsidRDefault="00A15CEA" w:rsidP="00D36E49">
            <w:pPr>
              <w:jc w:val="left"/>
              <w:rPr>
                <w:sz w:val="20"/>
                <w:szCs w:val="20"/>
              </w:rPr>
            </w:pPr>
            <w:r>
              <w:rPr>
                <w:color w:val="000000" w:themeColor="text1"/>
                <w:sz w:val="20"/>
              </w:rPr>
              <w:t>De 1,00 à 1,20</w:t>
            </w:r>
          </w:p>
        </w:tc>
        <w:tc>
          <w:tcPr>
            <w:tcW w:w="2168" w:type="dxa"/>
            <w:tcBorders>
              <w:top w:val="single" w:sz="4" w:space="0" w:color="auto"/>
              <w:left w:val="single" w:sz="4" w:space="0" w:color="auto"/>
              <w:bottom w:val="single" w:sz="4" w:space="0" w:color="auto"/>
              <w:right w:val="single" w:sz="4" w:space="0" w:color="auto"/>
            </w:tcBorders>
          </w:tcPr>
          <w:p w14:paraId="394942A9" w14:textId="77777777" w:rsidR="00A15CEA" w:rsidRPr="00761F3B" w:rsidRDefault="00A15CEA" w:rsidP="00D36E49">
            <w:pPr>
              <w:jc w:val="center"/>
              <w:rPr>
                <w:sz w:val="20"/>
                <w:szCs w:val="20"/>
              </w:rPr>
            </w:pPr>
            <w:r>
              <w:rPr>
                <w:color w:val="000000" w:themeColor="text1"/>
                <w:sz w:val="20"/>
              </w:rPr>
              <w:t>13,50</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4A8F2E47" w14:textId="77777777" w:rsidR="00A15CEA" w:rsidRPr="00761F3B" w:rsidRDefault="00A15CEA" w:rsidP="00D36E49">
            <w:pPr>
              <w:jc w:val="center"/>
              <w:rPr>
                <w:color w:val="000000" w:themeColor="text1"/>
                <w:sz w:val="20"/>
                <w:szCs w:val="20"/>
              </w:rPr>
            </w:pPr>
            <w:r>
              <w:rPr>
                <w:color w:val="000000" w:themeColor="text1"/>
                <w:sz w:val="20"/>
              </w:rPr>
              <w:t>32,00</w:t>
            </w:r>
          </w:p>
        </w:tc>
        <w:tc>
          <w:tcPr>
            <w:tcW w:w="2336" w:type="dxa"/>
            <w:tcBorders>
              <w:top w:val="single" w:sz="4" w:space="0" w:color="auto"/>
              <w:left w:val="single" w:sz="4" w:space="0" w:color="auto"/>
              <w:bottom w:val="single" w:sz="4" w:space="0" w:color="auto"/>
              <w:right w:val="single" w:sz="4" w:space="0" w:color="auto"/>
            </w:tcBorders>
            <w:vAlign w:val="center"/>
          </w:tcPr>
          <w:p w14:paraId="71EF2E4F" w14:textId="77777777" w:rsidR="00A15CEA" w:rsidRPr="00761F3B" w:rsidRDefault="00A15CEA" w:rsidP="00D36E49">
            <w:pPr>
              <w:jc w:val="center"/>
              <w:rPr>
                <w:sz w:val="20"/>
                <w:szCs w:val="20"/>
              </w:rPr>
            </w:pPr>
            <w:r>
              <w:rPr>
                <w:color w:val="000000" w:themeColor="text1"/>
                <w:sz w:val="20"/>
              </w:rPr>
              <w:t>45,00</w:t>
            </w:r>
          </w:p>
        </w:tc>
      </w:tr>
      <w:tr w:rsidR="00A15CEA" w:rsidRPr="00761F3B" w14:paraId="66BEF9B6" w14:textId="77777777" w:rsidTr="00D36E49">
        <w:tc>
          <w:tcPr>
            <w:tcW w:w="2245" w:type="dxa"/>
            <w:tcBorders>
              <w:top w:val="single" w:sz="4" w:space="0" w:color="auto"/>
              <w:left w:val="single" w:sz="4" w:space="0" w:color="auto"/>
              <w:bottom w:val="single" w:sz="4" w:space="0" w:color="auto"/>
              <w:right w:val="single" w:sz="4" w:space="0" w:color="auto"/>
            </w:tcBorders>
            <w:vAlign w:val="center"/>
          </w:tcPr>
          <w:p w14:paraId="7E1952E7" w14:textId="77777777" w:rsidR="00A15CEA" w:rsidRPr="00761F3B" w:rsidRDefault="00A15CEA" w:rsidP="00D36E49">
            <w:pPr>
              <w:jc w:val="left"/>
              <w:rPr>
                <w:sz w:val="20"/>
                <w:szCs w:val="20"/>
              </w:rPr>
            </w:pPr>
            <w:proofErr w:type="spellStart"/>
            <w:r>
              <w:rPr>
                <w:color w:val="000000" w:themeColor="text1"/>
                <w:sz w:val="20"/>
              </w:rPr>
              <w:t>Supérieur</w:t>
            </w:r>
            <w:proofErr w:type="spellEnd"/>
            <w:r>
              <w:rPr>
                <w:color w:val="000000" w:themeColor="text1"/>
                <w:sz w:val="20"/>
              </w:rPr>
              <w:t xml:space="preserve"> à 1,20 et </w:t>
            </w:r>
            <w:proofErr w:type="spellStart"/>
            <w:r>
              <w:rPr>
                <w:color w:val="000000" w:themeColor="text1"/>
                <w:sz w:val="20"/>
              </w:rPr>
              <w:t>inférieur</w:t>
            </w:r>
            <w:proofErr w:type="spellEnd"/>
            <w:r>
              <w:rPr>
                <w:color w:val="000000" w:themeColor="text1"/>
                <w:sz w:val="20"/>
              </w:rPr>
              <w:t xml:space="preserv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w:t>
            </w:r>
            <w:proofErr w:type="spellEnd"/>
            <w:r>
              <w:rPr>
                <w:color w:val="000000" w:themeColor="text1"/>
                <w:sz w:val="20"/>
              </w:rPr>
              <w:t xml:space="preserve"> à 1,67</w:t>
            </w:r>
          </w:p>
        </w:tc>
        <w:tc>
          <w:tcPr>
            <w:tcW w:w="2168" w:type="dxa"/>
            <w:tcBorders>
              <w:top w:val="single" w:sz="4" w:space="0" w:color="auto"/>
              <w:left w:val="single" w:sz="4" w:space="0" w:color="auto"/>
              <w:bottom w:val="single" w:sz="4" w:space="0" w:color="auto"/>
              <w:right w:val="single" w:sz="4" w:space="0" w:color="auto"/>
            </w:tcBorders>
            <w:vAlign w:val="center"/>
          </w:tcPr>
          <w:p w14:paraId="2C8E6F51" w14:textId="77777777" w:rsidR="00A15CEA" w:rsidRPr="00761F3B" w:rsidRDefault="00A15CEA" w:rsidP="00D36E49">
            <w:pPr>
              <w:jc w:val="center"/>
              <w:rPr>
                <w:sz w:val="20"/>
                <w:szCs w:val="20"/>
              </w:rPr>
            </w:pPr>
            <w:proofErr w:type="spellStart"/>
            <w:r>
              <w:rPr>
                <w:color w:val="000000" w:themeColor="text1"/>
                <w:sz w:val="20"/>
              </w:rPr>
              <w:t>s.o</w:t>
            </w:r>
            <w:proofErr w:type="spellEnd"/>
            <w:r>
              <w:rPr>
                <w:color w:val="000000" w:themeColor="text1"/>
                <w:sz w:val="20"/>
              </w:rPr>
              <w:t>.</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6F513297" w14:textId="77777777" w:rsidR="00A15CEA" w:rsidRPr="00761F3B" w:rsidRDefault="00A15CEA" w:rsidP="00D36E49">
            <w:pPr>
              <w:jc w:val="center"/>
              <w:rPr>
                <w:color w:val="000000" w:themeColor="text1"/>
                <w:sz w:val="20"/>
                <w:szCs w:val="20"/>
              </w:rPr>
            </w:pPr>
            <w:r>
              <w:rPr>
                <w:color w:val="000000" w:themeColor="text1"/>
                <w:sz w:val="20"/>
              </w:rPr>
              <w:t>16,50</w:t>
            </w:r>
          </w:p>
        </w:tc>
        <w:tc>
          <w:tcPr>
            <w:tcW w:w="2336" w:type="dxa"/>
            <w:tcBorders>
              <w:top w:val="single" w:sz="4" w:space="0" w:color="auto"/>
              <w:left w:val="single" w:sz="4" w:space="0" w:color="auto"/>
              <w:bottom w:val="single" w:sz="4" w:space="0" w:color="auto"/>
              <w:right w:val="single" w:sz="4" w:space="0" w:color="auto"/>
            </w:tcBorders>
            <w:vAlign w:val="center"/>
          </w:tcPr>
          <w:p w14:paraId="190EC597" w14:textId="77777777" w:rsidR="00A15CEA" w:rsidRPr="00761F3B" w:rsidRDefault="00A15CEA" w:rsidP="00D36E49">
            <w:pPr>
              <w:jc w:val="center"/>
              <w:rPr>
                <w:sz w:val="20"/>
                <w:szCs w:val="20"/>
              </w:rPr>
            </w:pPr>
            <w:r>
              <w:rPr>
                <w:color w:val="000000" w:themeColor="text1"/>
                <w:sz w:val="20"/>
              </w:rPr>
              <w:t xml:space="preserve">24,50 </w:t>
            </w:r>
          </w:p>
        </w:tc>
      </w:tr>
      <w:tr w:rsidR="00A15CEA" w:rsidRPr="00761F3B" w14:paraId="0DEDC754" w14:textId="77777777" w:rsidTr="00D36E49">
        <w:tc>
          <w:tcPr>
            <w:tcW w:w="2245" w:type="dxa"/>
            <w:tcBorders>
              <w:top w:val="single" w:sz="4" w:space="0" w:color="auto"/>
              <w:left w:val="single" w:sz="4" w:space="0" w:color="auto"/>
              <w:bottom w:val="single" w:sz="4" w:space="0" w:color="auto"/>
              <w:right w:val="single" w:sz="4" w:space="0" w:color="auto"/>
            </w:tcBorders>
            <w:vAlign w:val="center"/>
          </w:tcPr>
          <w:p w14:paraId="477E9C60" w14:textId="77777777" w:rsidR="00A15CEA" w:rsidRPr="00761F3B" w:rsidRDefault="00A15CEA" w:rsidP="00D36E49">
            <w:pPr>
              <w:jc w:val="left"/>
              <w:rPr>
                <w:sz w:val="20"/>
                <w:szCs w:val="20"/>
              </w:rPr>
            </w:pPr>
            <w:proofErr w:type="spellStart"/>
            <w:r>
              <w:rPr>
                <w:color w:val="000000" w:themeColor="text1"/>
                <w:sz w:val="20"/>
              </w:rPr>
              <w:t>Supérieur</w:t>
            </w:r>
            <w:proofErr w:type="spellEnd"/>
            <w:r>
              <w:rPr>
                <w:color w:val="000000" w:themeColor="text1"/>
                <w:sz w:val="20"/>
              </w:rPr>
              <w:t xml:space="preserve"> à 1,67 et </w:t>
            </w:r>
            <w:proofErr w:type="spellStart"/>
            <w:r>
              <w:rPr>
                <w:color w:val="000000" w:themeColor="text1"/>
                <w:sz w:val="20"/>
              </w:rPr>
              <w:t>inférieur</w:t>
            </w:r>
            <w:proofErr w:type="spellEnd"/>
            <w:r>
              <w:rPr>
                <w:color w:val="000000" w:themeColor="text1"/>
                <w:sz w:val="20"/>
              </w:rPr>
              <w:t xml:space="preserv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w:t>
            </w:r>
            <w:proofErr w:type="spellEnd"/>
            <w:r>
              <w:rPr>
                <w:color w:val="000000" w:themeColor="text1"/>
                <w:sz w:val="20"/>
              </w:rPr>
              <w:t xml:space="preserve"> à 2,00</w:t>
            </w:r>
          </w:p>
        </w:tc>
        <w:tc>
          <w:tcPr>
            <w:tcW w:w="2168" w:type="dxa"/>
            <w:tcBorders>
              <w:top w:val="single" w:sz="4" w:space="0" w:color="auto"/>
              <w:left w:val="single" w:sz="4" w:space="0" w:color="auto"/>
              <w:bottom w:val="single" w:sz="4" w:space="0" w:color="auto"/>
              <w:right w:val="single" w:sz="4" w:space="0" w:color="auto"/>
            </w:tcBorders>
            <w:vAlign w:val="center"/>
          </w:tcPr>
          <w:p w14:paraId="5F41DFDF" w14:textId="77777777" w:rsidR="00A15CEA" w:rsidRPr="00761F3B" w:rsidRDefault="00A15CEA" w:rsidP="00D36E49">
            <w:pPr>
              <w:jc w:val="center"/>
              <w:rPr>
                <w:sz w:val="20"/>
                <w:szCs w:val="20"/>
              </w:rPr>
            </w:pPr>
            <w:proofErr w:type="spellStart"/>
            <w:r>
              <w:rPr>
                <w:color w:val="000000" w:themeColor="text1"/>
                <w:sz w:val="20"/>
              </w:rPr>
              <w:t>s.o</w:t>
            </w:r>
            <w:proofErr w:type="spellEnd"/>
            <w:r>
              <w:rPr>
                <w:color w:val="000000" w:themeColor="text1"/>
                <w:sz w:val="20"/>
              </w:rPr>
              <w:t>.</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7D365569" w14:textId="77777777" w:rsidR="00A15CEA" w:rsidRPr="00761F3B" w:rsidRDefault="00A15CEA" w:rsidP="00D36E49">
            <w:pPr>
              <w:jc w:val="center"/>
              <w:rPr>
                <w:color w:val="000000" w:themeColor="text1"/>
                <w:sz w:val="20"/>
                <w:szCs w:val="20"/>
              </w:rPr>
            </w:pPr>
            <w:proofErr w:type="spellStart"/>
            <w:r>
              <w:rPr>
                <w:color w:val="000000" w:themeColor="text1"/>
                <w:sz w:val="20"/>
              </w:rPr>
              <w:t>s.o</w:t>
            </w:r>
            <w:proofErr w:type="spellEnd"/>
            <w:r>
              <w:rPr>
                <w:color w:val="000000" w:themeColor="text1"/>
                <w:sz w:val="20"/>
              </w:rPr>
              <w:t>.</w:t>
            </w:r>
          </w:p>
        </w:tc>
        <w:tc>
          <w:tcPr>
            <w:tcW w:w="2336" w:type="dxa"/>
            <w:tcBorders>
              <w:top w:val="single" w:sz="4" w:space="0" w:color="auto"/>
              <w:left w:val="single" w:sz="4" w:space="0" w:color="auto"/>
              <w:bottom w:val="single" w:sz="4" w:space="0" w:color="auto"/>
              <w:right w:val="single" w:sz="4" w:space="0" w:color="auto"/>
            </w:tcBorders>
            <w:vAlign w:val="center"/>
          </w:tcPr>
          <w:p w14:paraId="28779076" w14:textId="77777777" w:rsidR="00A15CEA" w:rsidRPr="00761F3B" w:rsidRDefault="00A15CEA" w:rsidP="00D36E49">
            <w:pPr>
              <w:jc w:val="center"/>
              <w:rPr>
                <w:sz w:val="20"/>
                <w:szCs w:val="20"/>
              </w:rPr>
            </w:pPr>
            <w:r>
              <w:rPr>
                <w:color w:val="000000" w:themeColor="text1"/>
                <w:sz w:val="20"/>
              </w:rPr>
              <w:t>8,00</w:t>
            </w:r>
          </w:p>
        </w:tc>
      </w:tr>
    </w:tbl>
    <w:p w14:paraId="7853FF61" w14:textId="77777777" w:rsidR="00A15CEA" w:rsidRPr="00761F3B" w:rsidRDefault="00A15CEA" w:rsidP="00A15CEA">
      <w:pPr>
        <w:rPr>
          <w:sz w:val="20"/>
          <w:szCs w:val="20"/>
        </w:rPr>
      </w:pPr>
      <w:proofErr w:type="gramStart"/>
      <w:r>
        <w:rPr>
          <w:sz w:val="20"/>
          <w:u w:val="single"/>
        </w:rPr>
        <w:t>Remarque</w:t>
      </w:r>
      <w:r>
        <w:rPr>
          <w:sz w:val="20"/>
        </w:rPr>
        <w:t> :</w:t>
      </w:r>
      <w:proofErr w:type="gramEnd"/>
      <w:r>
        <w:rPr>
          <w:sz w:val="20"/>
        </w:rPr>
        <w:t xml:space="preserve"> (1) Les </w:t>
      </w:r>
      <w:proofErr w:type="spellStart"/>
      <w:r>
        <w:rPr>
          <w:sz w:val="20"/>
        </w:rPr>
        <w:t>niveaux</w:t>
      </w:r>
      <w:proofErr w:type="spellEnd"/>
      <w:r>
        <w:rPr>
          <w:sz w:val="20"/>
        </w:rPr>
        <w:t xml:space="preserve"> </w:t>
      </w:r>
      <w:proofErr w:type="spellStart"/>
      <w:r>
        <w:rPr>
          <w:sz w:val="20"/>
        </w:rPr>
        <w:t>ciblés</w:t>
      </w:r>
      <w:proofErr w:type="spellEnd"/>
      <w:r>
        <w:rPr>
          <w:sz w:val="20"/>
        </w:rPr>
        <w:t xml:space="preserve"> </w:t>
      </w:r>
      <w:proofErr w:type="spellStart"/>
      <w:r>
        <w:rPr>
          <w:sz w:val="20"/>
        </w:rPr>
        <w:t>donnés</w:t>
      </w:r>
      <w:proofErr w:type="spellEnd"/>
      <w:r>
        <w:rPr>
          <w:sz w:val="20"/>
        </w:rPr>
        <w:t xml:space="preserve"> dans le tableau </w:t>
      </w:r>
      <w:proofErr w:type="spellStart"/>
      <w:r>
        <w:rPr>
          <w:sz w:val="20"/>
        </w:rPr>
        <w:t>représentent</w:t>
      </w:r>
      <w:proofErr w:type="spellEnd"/>
      <w:r>
        <w:rPr>
          <w:sz w:val="20"/>
        </w:rPr>
        <w:t xml:space="preserve"> le ratio entre le </w:t>
      </w:r>
      <w:proofErr w:type="spellStart"/>
      <w:r>
        <w:rPr>
          <w:sz w:val="20"/>
        </w:rPr>
        <w:t>taux</w:t>
      </w:r>
      <w:proofErr w:type="spellEnd"/>
      <w:r>
        <w:rPr>
          <w:sz w:val="20"/>
        </w:rPr>
        <w:t xml:space="preserve"> de </w:t>
      </w:r>
      <w:proofErr w:type="spellStart"/>
      <w:r>
        <w:rPr>
          <w:sz w:val="20"/>
        </w:rPr>
        <w:t>rendement</w:t>
      </w:r>
      <w:proofErr w:type="spellEnd"/>
      <w:r>
        <w:rPr>
          <w:sz w:val="20"/>
        </w:rPr>
        <w:t xml:space="preserve"> </w:t>
      </w:r>
      <w:proofErr w:type="spellStart"/>
      <w:r>
        <w:rPr>
          <w:sz w:val="20"/>
        </w:rPr>
        <w:t>énergétique</w:t>
      </w:r>
      <w:proofErr w:type="spellEnd"/>
      <w:r>
        <w:rPr>
          <w:sz w:val="20"/>
        </w:rPr>
        <w:t xml:space="preserve"> </w:t>
      </w:r>
      <w:proofErr w:type="spellStart"/>
      <w:r>
        <w:rPr>
          <w:sz w:val="20"/>
        </w:rPr>
        <w:t>saisonnier</w:t>
      </w:r>
      <w:proofErr w:type="spellEnd"/>
      <w:r>
        <w:rPr>
          <w:sz w:val="20"/>
        </w:rPr>
        <w:t xml:space="preserve"> (SEER) et les NMPE pour </w:t>
      </w:r>
      <w:proofErr w:type="spellStart"/>
      <w:r>
        <w:rPr>
          <w:sz w:val="20"/>
        </w:rPr>
        <w:t>l’équipement</w:t>
      </w:r>
      <w:proofErr w:type="spellEnd"/>
      <w:r>
        <w:rPr>
          <w:sz w:val="20"/>
        </w:rPr>
        <w:t xml:space="preserve"> et le </w:t>
      </w:r>
      <w:proofErr w:type="spellStart"/>
      <w:r>
        <w:rPr>
          <w:sz w:val="20"/>
        </w:rPr>
        <w:t>bénéficiaire</w:t>
      </w:r>
      <w:proofErr w:type="spellEnd"/>
      <w:r>
        <w:rPr>
          <w:sz w:val="20"/>
        </w:rPr>
        <w:t xml:space="preserve"> du </w:t>
      </w:r>
      <w:proofErr w:type="spellStart"/>
      <w:r>
        <w:rPr>
          <w:sz w:val="20"/>
        </w:rPr>
        <w:t>projet</w:t>
      </w:r>
      <w:proofErr w:type="spellEnd"/>
      <w:r>
        <w:rPr>
          <w:sz w:val="20"/>
        </w:rPr>
        <w:t xml:space="preserve"> </w:t>
      </w:r>
      <w:proofErr w:type="spellStart"/>
      <w:r>
        <w:rPr>
          <w:sz w:val="20"/>
        </w:rPr>
        <w:t>concernés</w:t>
      </w:r>
      <w:proofErr w:type="spellEnd"/>
      <w:r w:rsidRPr="00761F3B">
        <w:rPr>
          <w:rStyle w:val="FootnoteReference"/>
          <w:sz w:val="20"/>
          <w:szCs w:val="20"/>
        </w:rPr>
        <w:footnoteReference w:id="23"/>
      </w:r>
      <w:r>
        <w:rPr>
          <w:sz w:val="20"/>
        </w:rPr>
        <w:t xml:space="preserve"> ; pour les </w:t>
      </w:r>
      <w:proofErr w:type="spellStart"/>
      <w:r>
        <w:rPr>
          <w:sz w:val="20"/>
        </w:rPr>
        <w:t>équipements</w:t>
      </w:r>
      <w:proofErr w:type="spellEnd"/>
      <w:r>
        <w:rPr>
          <w:sz w:val="20"/>
        </w:rPr>
        <w:t xml:space="preserve"> de </w:t>
      </w:r>
      <w:proofErr w:type="spellStart"/>
      <w:r>
        <w:rPr>
          <w:sz w:val="20"/>
        </w:rPr>
        <w:t>climatisation</w:t>
      </w:r>
      <w:proofErr w:type="spellEnd"/>
      <w:r>
        <w:rPr>
          <w:sz w:val="20"/>
        </w:rPr>
        <w:t xml:space="preserve">, </w:t>
      </w:r>
      <w:proofErr w:type="spellStart"/>
      <w:r>
        <w:rPr>
          <w:sz w:val="20"/>
        </w:rPr>
        <w:t>ces</w:t>
      </w:r>
      <w:proofErr w:type="spellEnd"/>
      <w:r>
        <w:rPr>
          <w:sz w:val="20"/>
        </w:rPr>
        <w:t xml:space="preserve"> ratios </w:t>
      </w:r>
      <w:proofErr w:type="spellStart"/>
      <w:r>
        <w:rPr>
          <w:sz w:val="20"/>
        </w:rPr>
        <w:t>permettent</w:t>
      </w:r>
      <w:proofErr w:type="spellEnd"/>
      <w:r>
        <w:rPr>
          <w:sz w:val="20"/>
        </w:rPr>
        <w:t xml:space="preserve"> de comparer les </w:t>
      </w:r>
      <w:proofErr w:type="spellStart"/>
      <w:r>
        <w:rPr>
          <w:sz w:val="20"/>
        </w:rPr>
        <w:t>taux</w:t>
      </w:r>
      <w:proofErr w:type="spellEnd"/>
      <w:r>
        <w:rPr>
          <w:sz w:val="20"/>
        </w:rPr>
        <w:t xml:space="preserve"> de </w:t>
      </w:r>
      <w:proofErr w:type="spellStart"/>
      <w:r>
        <w:rPr>
          <w:sz w:val="20"/>
        </w:rPr>
        <w:t>rendement</w:t>
      </w:r>
      <w:proofErr w:type="spellEnd"/>
      <w:r>
        <w:rPr>
          <w:sz w:val="20"/>
        </w:rPr>
        <w:t xml:space="preserve"> </w:t>
      </w:r>
      <w:proofErr w:type="spellStart"/>
      <w:r>
        <w:rPr>
          <w:sz w:val="20"/>
        </w:rPr>
        <w:t>énergétique</w:t>
      </w:r>
      <w:proofErr w:type="spellEnd"/>
      <w:r>
        <w:rPr>
          <w:sz w:val="20"/>
        </w:rPr>
        <w:t xml:space="preserve"> </w:t>
      </w:r>
      <w:proofErr w:type="spellStart"/>
      <w:r>
        <w:rPr>
          <w:sz w:val="20"/>
        </w:rPr>
        <w:t>lorsque</w:t>
      </w:r>
      <w:proofErr w:type="spellEnd"/>
      <w:r>
        <w:rPr>
          <w:sz w:val="20"/>
        </w:rPr>
        <w:t xml:space="preserve"> les pays </w:t>
      </w:r>
      <w:proofErr w:type="spellStart"/>
      <w:r>
        <w:rPr>
          <w:sz w:val="20"/>
        </w:rPr>
        <w:t>soumettant</w:t>
      </w:r>
      <w:proofErr w:type="spellEnd"/>
      <w:r>
        <w:rPr>
          <w:sz w:val="20"/>
        </w:rPr>
        <w:t xml:space="preserve"> les </w:t>
      </w:r>
      <w:proofErr w:type="spellStart"/>
      <w:r>
        <w:rPr>
          <w:sz w:val="20"/>
        </w:rPr>
        <w:t>projets</w:t>
      </w:r>
      <w:proofErr w:type="spellEnd"/>
      <w:r>
        <w:rPr>
          <w:sz w:val="20"/>
        </w:rPr>
        <w:t xml:space="preserve"> </w:t>
      </w:r>
      <w:proofErr w:type="spellStart"/>
      <w:r>
        <w:rPr>
          <w:sz w:val="20"/>
        </w:rPr>
        <w:t>utilisent</w:t>
      </w:r>
      <w:proofErr w:type="spellEnd"/>
      <w:r>
        <w:rPr>
          <w:sz w:val="20"/>
        </w:rPr>
        <w:t xml:space="preserve"> des bases </w:t>
      </w:r>
      <w:proofErr w:type="spellStart"/>
      <w:r>
        <w:rPr>
          <w:sz w:val="20"/>
        </w:rPr>
        <w:t>différentes</w:t>
      </w:r>
      <w:proofErr w:type="spellEnd"/>
      <w:r>
        <w:rPr>
          <w:sz w:val="20"/>
        </w:rPr>
        <w:t xml:space="preserve"> (EER et SEER par </w:t>
      </w:r>
      <w:proofErr w:type="spellStart"/>
      <w:r>
        <w:rPr>
          <w:sz w:val="20"/>
        </w:rPr>
        <w:t>exemple</w:t>
      </w:r>
      <w:proofErr w:type="spellEnd"/>
      <w:r>
        <w:rPr>
          <w:sz w:val="20"/>
        </w:rPr>
        <w:t xml:space="preserve">).  </w:t>
      </w:r>
      <w:bookmarkStart w:id="3" w:name="_Hlk151215009"/>
      <w:r>
        <w:rPr>
          <w:sz w:val="20"/>
        </w:rPr>
        <w:t>(2) </w:t>
      </w:r>
      <w:proofErr w:type="spellStart"/>
      <w:r>
        <w:rPr>
          <w:sz w:val="20"/>
        </w:rPr>
        <w:t>L’entreprise</w:t>
      </w:r>
      <w:proofErr w:type="spellEnd"/>
      <w:r>
        <w:rPr>
          <w:sz w:val="20"/>
        </w:rPr>
        <w:t xml:space="preserve"> </w:t>
      </w:r>
      <w:r>
        <w:rPr>
          <w:b/>
          <w:sz w:val="20"/>
        </w:rPr>
        <w:t xml:space="preserve">ne </w:t>
      </w:r>
      <w:proofErr w:type="spellStart"/>
      <w:r>
        <w:rPr>
          <w:b/>
          <w:sz w:val="20"/>
        </w:rPr>
        <w:t>fabrique</w:t>
      </w:r>
      <w:proofErr w:type="spellEnd"/>
      <w:r>
        <w:rPr>
          <w:b/>
          <w:sz w:val="20"/>
        </w:rPr>
        <w:t xml:space="preserve"> pas</w:t>
      </w:r>
      <w:r>
        <w:rPr>
          <w:sz w:val="20"/>
        </w:rPr>
        <w:t xml:space="preserve"> </w:t>
      </w:r>
      <w:proofErr w:type="spellStart"/>
      <w:r>
        <w:rPr>
          <w:sz w:val="20"/>
        </w:rPr>
        <w:t>ces</w:t>
      </w:r>
      <w:proofErr w:type="spellEnd"/>
      <w:r>
        <w:rPr>
          <w:sz w:val="20"/>
        </w:rPr>
        <w:t xml:space="preserve"> </w:t>
      </w:r>
      <w:proofErr w:type="spellStart"/>
      <w:r>
        <w:rPr>
          <w:sz w:val="20"/>
        </w:rPr>
        <w:t>composants</w:t>
      </w:r>
      <w:proofErr w:type="spellEnd"/>
      <w:r>
        <w:rPr>
          <w:sz w:val="20"/>
        </w:rPr>
        <w:t xml:space="preserve"> dans </w:t>
      </w:r>
      <w:proofErr w:type="spellStart"/>
      <w:r>
        <w:rPr>
          <w:sz w:val="20"/>
        </w:rPr>
        <w:t>sa</w:t>
      </w:r>
      <w:proofErr w:type="spellEnd"/>
      <w:r>
        <w:rPr>
          <w:sz w:val="20"/>
        </w:rPr>
        <w:t xml:space="preserve"> propre </w:t>
      </w:r>
      <w:proofErr w:type="spellStart"/>
      <w:r>
        <w:rPr>
          <w:sz w:val="20"/>
        </w:rPr>
        <w:t>usine</w:t>
      </w:r>
      <w:proofErr w:type="spellEnd"/>
      <w:r>
        <w:rPr>
          <w:sz w:val="20"/>
        </w:rPr>
        <w:t xml:space="preserve"> de fabrication / </w:t>
      </w:r>
      <w:proofErr w:type="spellStart"/>
      <w:r>
        <w:rPr>
          <w:sz w:val="20"/>
        </w:rPr>
        <w:t>ses</w:t>
      </w:r>
      <w:proofErr w:type="spellEnd"/>
      <w:r>
        <w:rPr>
          <w:sz w:val="20"/>
        </w:rPr>
        <w:t xml:space="preserve"> </w:t>
      </w:r>
      <w:proofErr w:type="spellStart"/>
      <w:r>
        <w:rPr>
          <w:sz w:val="20"/>
        </w:rPr>
        <w:t>propres</w:t>
      </w:r>
      <w:proofErr w:type="spellEnd"/>
      <w:r>
        <w:rPr>
          <w:sz w:val="20"/>
        </w:rPr>
        <w:t xml:space="preserve"> installations de fabrication </w:t>
      </w:r>
      <w:proofErr w:type="spellStart"/>
      <w:proofErr w:type="gramStart"/>
      <w:r>
        <w:rPr>
          <w:sz w:val="20"/>
        </w:rPr>
        <w:t>associées</w:t>
      </w:r>
      <w:proofErr w:type="spellEnd"/>
      <w:r>
        <w:rPr>
          <w:sz w:val="20"/>
        </w:rPr>
        <w:t> :</w:t>
      </w:r>
      <w:proofErr w:type="gramEnd"/>
      <w:r>
        <w:rPr>
          <w:sz w:val="20"/>
        </w:rPr>
        <w:t xml:space="preserve"> </w:t>
      </w:r>
      <w:proofErr w:type="spellStart"/>
      <w:r>
        <w:rPr>
          <w:sz w:val="20"/>
        </w:rPr>
        <w:t>elle</w:t>
      </w:r>
      <w:proofErr w:type="spellEnd"/>
      <w:r>
        <w:rPr>
          <w:sz w:val="20"/>
        </w:rPr>
        <w:t xml:space="preserve"> les </w:t>
      </w:r>
      <w:proofErr w:type="spellStart"/>
      <w:r>
        <w:rPr>
          <w:sz w:val="20"/>
        </w:rPr>
        <w:t>achète</w:t>
      </w:r>
      <w:proofErr w:type="spellEnd"/>
      <w:r>
        <w:rPr>
          <w:sz w:val="20"/>
        </w:rPr>
        <w:t xml:space="preserve"> ; (3) Si les volumes </w:t>
      </w:r>
      <w:proofErr w:type="spellStart"/>
      <w:r>
        <w:rPr>
          <w:sz w:val="20"/>
        </w:rPr>
        <w:t>fabriqués</w:t>
      </w:r>
      <w:proofErr w:type="spellEnd"/>
      <w:r>
        <w:rPr>
          <w:sz w:val="20"/>
        </w:rPr>
        <w:t xml:space="preserve"> par </w:t>
      </w:r>
      <w:proofErr w:type="spellStart"/>
      <w:r>
        <w:rPr>
          <w:sz w:val="20"/>
        </w:rPr>
        <w:t>l’usine</w:t>
      </w:r>
      <w:proofErr w:type="spellEnd"/>
      <w:r>
        <w:rPr>
          <w:sz w:val="20"/>
        </w:rPr>
        <w:t xml:space="preserve"> </w:t>
      </w:r>
      <w:proofErr w:type="spellStart"/>
      <w:r>
        <w:rPr>
          <w:sz w:val="20"/>
        </w:rPr>
        <w:t>sont</w:t>
      </w:r>
      <w:proofErr w:type="spellEnd"/>
      <w:r>
        <w:rPr>
          <w:sz w:val="20"/>
        </w:rPr>
        <w:t xml:space="preserve"> plus </w:t>
      </w:r>
      <w:proofErr w:type="spellStart"/>
      <w:r>
        <w:rPr>
          <w:sz w:val="20"/>
        </w:rPr>
        <w:t>faibles</w:t>
      </w:r>
      <w:proofErr w:type="spellEnd"/>
      <w:r>
        <w:rPr>
          <w:sz w:val="20"/>
        </w:rPr>
        <w:t xml:space="preserve">, les </w:t>
      </w:r>
      <w:proofErr w:type="spellStart"/>
      <w:r>
        <w:rPr>
          <w:sz w:val="20"/>
        </w:rPr>
        <w:t>coûts</w:t>
      </w:r>
      <w:proofErr w:type="spellEnd"/>
      <w:r>
        <w:rPr>
          <w:sz w:val="20"/>
        </w:rPr>
        <w:t xml:space="preserve"> </w:t>
      </w:r>
      <w:proofErr w:type="spellStart"/>
      <w:r>
        <w:rPr>
          <w:sz w:val="20"/>
        </w:rPr>
        <w:t>seront</w:t>
      </w:r>
      <w:proofErr w:type="spellEnd"/>
      <w:r>
        <w:rPr>
          <w:sz w:val="20"/>
        </w:rPr>
        <w:t xml:space="preserve"> plus bas que les </w:t>
      </w:r>
      <w:proofErr w:type="spellStart"/>
      <w:r>
        <w:rPr>
          <w:sz w:val="20"/>
        </w:rPr>
        <w:t>niveaux</w:t>
      </w:r>
      <w:proofErr w:type="spellEnd"/>
      <w:r>
        <w:rPr>
          <w:sz w:val="20"/>
        </w:rPr>
        <w:t xml:space="preserve"> figurant dans le tableau ci-dessus. </w:t>
      </w:r>
      <w:bookmarkEnd w:id="3"/>
      <w:r>
        <w:rPr>
          <w:sz w:val="20"/>
        </w:rPr>
        <w:t xml:space="preserve">(4) Ceci </w:t>
      </w:r>
      <w:proofErr w:type="spellStart"/>
      <w:r>
        <w:rPr>
          <w:sz w:val="20"/>
        </w:rPr>
        <w:t>représente</w:t>
      </w:r>
      <w:proofErr w:type="spellEnd"/>
      <w:r>
        <w:rPr>
          <w:sz w:val="20"/>
        </w:rPr>
        <w:t xml:space="preserve"> les </w:t>
      </w:r>
      <w:proofErr w:type="spellStart"/>
      <w:r>
        <w:rPr>
          <w:sz w:val="20"/>
        </w:rPr>
        <w:t>surcoûts</w:t>
      </w:r>
      <w:proofErr w:type="spellEnd"/>
      <w:r>
        <w:rPr>
          <w:sz w:val="20"/>
        </w:rPr>
        <w:t xml:space="preserve"> </w:t>
      </w:r>
      <w:proofErr w:type="spellStart"/>
      <w:r>
        <w:rPr>
          <w:sz w:val="20"/>
        </w:rPr>
        <w:t>liés</w:t>
      </w:r>
      <w:proofErr w:type="spellEnd"/>
      <w:r>
        <w:rPr>
          <w:sz w:val="20"/>
        </w:rPr>
        <w:t xml:space="preserve"> aux </w:t>
      </w:r>
      <w:proofErr w:type="spellStart"/>
      <w:r>
        <w:rPr>
          <w:sz w:val="20"/>
        </w:rPr>
        <w:t>composants</w:t>
      </w:r>
      <w:proofErr w:type="spellEnd"/>
      <w:r>
        <w:rPr>
          <w:sz w:val="20"/>
        </w:rPr>
        <w:t xml:space="preserve"> pour </w:t>
      </w:r>
      <w:proofErr w:type="spellStart"/>
      <w:r>
        <w:rPr>
          <w:sz w:val="20"/>
        </w:rPr>
        <w:t>une</w:t>
      </w:r>
      <w:proofErr w:type="spellEnd"/>
      <w:r>
        <w:rPr>
          <w:sz w:val="20"/>
        </w:rPr>
        <w:t xml:space="preserve"> conversion </w:t>
      </w:r>
      <w:proofErr w:type="spellStart"/>
      <w:r>
        <w:rPr>
          <w:sz w:val="20"/>
        </w:rPr>
        <w:t>vers</w:t>
      </w:r>
      <w:proofErr w:type="spellEnd"/>
      <w:r>
        <w:rPr>
          <w:sz w:val="20"/>
        </w:rPr>
        <w:t xml:space="preserve"> </w:t>
      </w:r>
      <w:proofErr w:type="spellStart"/>
      <w:r>
        <w:rPr>
          <w:sz w:val="20"/>
        </w:rPr>
        <w:t>différents</w:t>
      </w:r>
      <w:proofErr w:type="spellEnd"/>
      <w:r>
        <w:rPr>
          <w:sz w:val="20"/>
        </w:rPr>
        <w:t xml:space="preserve"> </w:t>
      </w:r>
      <w:proofErr w:type="spellStart"/>
      <w:r>
        <w:rPr>
          <w:sz w:val="20"/>
        </w:rPr>
        <w:t>niveaux</w:t>
      </w:r>
      <w:proofErr w:type="spellEnd"/>
      <w:r>
        <w:rPr>
          <w:sz w:val="20"/>
        </w:rPr>
        <w:t xml:space="preserve"> de </w:t>
      </w:r>
      <w:proofErr w:type="spellStart"/>
      <w:r>
        <w:rPr>
          <w:sz w:val="20"/>
        </w:rPr>
        <w:t>consommation</w:t>
      </w:r>
      <w:proofErr w:type="spellEnd"/>
      <w:r>
        <w:rPr>
          <w:sz w:val="20"/>
        </w:rPr>
        <w:t xml:space="preserve"> </w:t>
      </w:r>
      <w:proofErr w:type="spellStart"/>
      <w:r>
        <w:rPr>
          <w:sz w:val="20"/>
        </w:rPr>
        <w:t>d’énergie</w:t>
      </w:r>
      <w:proofErr w:type="spellEnd"/>
      <w:r>
        <w:rPr>
          <w:sz w:val="20"/>
        </w:rPr>
        <w:t xml:space="preserve"> </w:t>
      </w:r>
      <w:proofErr w:type="spellStart"/>
      <w:r>
        <w:rPr>
          <w:sz w:val="20"/>
        </w:rPr>
        <w:t>précisés</w:t>
      </w:r>
      <w:proofErr w:type="spellEnd"/>
      <w:r>
        <w:rPr>
          <w:sz w:val="20"/>
        </w:rPr>
        <w:t xml:space="preserve"> dans le </w:t>
      </w:r>
      <w:proofErr w:type="gramStart"/>
      <w:r>
        <w:rPr>
          <w:sz w:val="20"/>
        </w:rPr>
        <w:t>tableau ;</w:t>
      </w:r>
      <w:proofErr w:type="gramEnd"/>
      <w:r>
        <w:rPr>
          <w:sz w:val="20"/>
        </w:rPr>
        <w:t xml:space="preserve"> ceci </w:t>
      </w:r>
      <w:proofErr w:type="spellStart"/>
      <w:r>
        <w:rPr>
          <w:sz w:val="20"/>
        </w:rPr>
        <w:t>présuppose</w:t>
      </w:r>
      <w:proofErr w:type="spellEnd"/>
      <w:r>
        <w:rPr>
          <w:sz w:val="20"/>
        </w:rPr>
        <w:t xml:space="preserve"> que les </w:t>
      </w:r>
      <w:proofErr w:type="spellStart"/>
      <w:r>
        <w:rPr>
          <w:sz w:val="20"/>
        </w:rPr>
        <w:t>équipements</w:t>
      </w:r>
      <w:proofErr w:type="spellEnd"/>
      <w:r>
        <w:rPr>
          <w:sz w:val="20"/>
        </w:rPr>
        <w:t xml:space="preserve"> de </w:t>
      </w:r>
      <w:proofErr w:type="spellStart"/>
      <w:r>
        <w:rPr>
          <w:sz w:val="20"/>
        </w:rPr>
        <w:t>référence</w:t>
      </w:r>
      <w:proofErr w:type="spellEnd"/>
      <w:r>
        <w:rPr>
          <w:sz w:val="20"/>
        </w:rPr>
        <w:t xml:space="preserve"> </w:t>
      </w:r>
      <w:proofErr w:type="spellStart"/>
      <w:r>
        <w:rPr>
          <w:sz w:val="20"/>
        </w:rPr>
        <w:t>n’ont</w:t>
      </w:r>
      <w:proofErr w:type="spellEnd"/>
      <w:r>
        <w:rPr>
          <w:sz w:val="20"/>
        </w:rPr>
        <w:t xml:space="preserve"> fait </w:t>
      </w:r>
      <w:proofErr w:type="spellStart"/>
      <w:r>
        <w:rPr>
          <w:sz w:val="20"/>
        </w:rPr>
        <w:t>l’objet</w:t>
      </w:r>
      <w:proofErr w:type="spellEnd"/>
      <w:r>
        <w:rPr>
          <w:sz w:val="20"/>
        </w:rPr>
        <w:t xml:space="preserve"> </w:t>
      </w:r>
      <w:proofErr w:type="spellStart"/>
      <w:r>
        <w:rPr>
          <w:sz w:val="20"/>
        </w:rPr>
        <w:t>d’aucune</w:t>
      </w:r>
      <w:proofErr w:type="spellEnd"/>
      <w:r>
        <w:rPr>
          <w:sz w:val="20"/>
        </w:rPr>
        <w:t xml:space="preserve"> intervention </w:t>
      </w:r>
      <w:proofErr w:type="spellStart"/>
      <w:r>
        <w:rPr>
          <w:sz w:val="20"/>
        </w:rPr>
        <w:t>en</w:t>
      </w:r>
      <w:proofErr w:type="spellEnd"/>
      <w:r>
        <w:rPr>
          <w:sz w:val="20"/>
        </w:rPr>
        <w:t xml:space="preserve"> lien avec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et ne </w:t>
      </w:r>
      <w:proofErr w:type="spellStart"/>
      <w:r>
        <w:rPr>
          <w:sz w:val="20"/>
        </w:rPr>
        <w:t>s’applique</w:t>
      </w:r>
      <w:proofErr w:type="spellEnd"/>
      <w:r>
        <w:rPr>
          <w:sz w:val="20"/>
        </w:rPr>
        <w:t xml:space="preserve"> </w:t>
      </w:r>
      <w:proofErr w:type="spellStart"/>
      <w:r>
        <w:rPr>
          <w:sz w:val="20"/>
        </w:rPr>
        <w:t>qu’à</w:t>
      </w:r>
      <w:proofErr w:type="spellEnd"/>
      <w:r>
        <w:rPr>
          <w:sz w:val="20"/>
        </w:rPr>
        <w:t xml:space="preserve"> la conversion du </w:t>
      </w:r>
      <w:proofErr w:type="spellStart"/>
      <w:r>
        <w:rPr>
          <w:sz w:val="20"/>
        </w:rPr>
        <w:t>frigorigène</w:t>
      </w:r>
      <w:proofErr w:type="spellEnd"/>
      <w:r>
        <w:rPr>
          <w:sz w:val="20"/>
        </w:rPr>
        <w:t>.</w:t>
      </w:r>
      <w:r>
        <w:t xml:space="preserve"> </w:t>
      </w:r>
      <w:r>
        <w:rPr>
          <w:sz w:val="20"/>
        </w:rPr>
        <w:t xml:space="preserve">(5) Dans le </w:t>
      </w:r>
      <w:proofErr w:type="spellStart"/>
      <w:r>
        <w:rPr>
          <w:sz w:val="20"/>
        </w:rPr>
        <w:t>cas</w:t>
      </w:r>
      <w:proofErr w:type="spellEnd"/>
      <w:r>
        <w:rPr>
          <w:sz w:val="20"/>
        </w:rPr>
        <w:t xml:space="preserve"> </w:t>
      </w:r>
      <w:proofErr w:type="spellStart"/>
      <w:r>
        <w:rPr>
          <w:sz w:val="20"/>
        </w:rPr>
        <w:t>d’une</w:t>
      </w:r>
      <w:proofErr w:type="spellEnd"/>
      <w:r>
        <w:rPr>
          <w:sz w:val="20"/>
        </w:rPr>
        <w:t xml:space="preserve"> </w:t>
      </w:r>
      <w:proofErr w:type="spellStart"/>
      <w:r>
        <w:rPr>
          <w:sz w:val="20"/>
        </w:rPr>
        <w:t>pompe</w:t>
      </w:r>
      <w:proofErr w:type="spellEnd"/>
      <w:r>
        <w:rPr>
          <w:sz w:val="20"/>
        </w:rPr>
        <w:t xml:space="preserve"> à </w:t>
      </w:r>
      <w:proofErr w:type="spellStart"/>
      <w:r>
        <w:rPr>
          <w:sz w:val="20"/>
        </w:rPr>
        <w:t>chaleur</w:t>
      </w:r>
      <w:proofErr w:type="spellEnd"/>
      <w:r>
        <w:rPr>
          <w:sz w:val="20"/>
        </w:rPr>
        <w:t xml:space="preserve">, il se </w:t>
      </w:r>
      <w:proofErr w:type="spellStart"/>
      <w:r>
        <w:rPr>
          <w:sz w:val="20"/>
        </w:rPr>
        <w:t>peut</w:t>
      </w:r>
      <w:proofErr w:type="spellEnd"/>
      <w:r>
        <w:rPr>
          <w:sz w:val="20"/>
        </w:rPr>
        <w:t xml:space="preserve"> que </w:t>
      </w:r>
      <w:proofErr w:type="spellStart"/>
      <w:r>
        <w:rPr>
          <w:sz w:val="20"/>
        </w:rPr>
        <w:t>l’amélioration</w:t>
      </w:r>
      <w:proofErr w:type="spellEnd"/>
      <w:r>
        <w:rPr>
          <w:sz w:val="20"/>
        </w:rPr>
        <w:t xml:space="preserve"> de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nécessite</w:t>
      </w:r>
      <w:proofErr w:type="spellEnd"/>
      <w:r>
        <w:rPr>
          <w:sz w:val="20"/>
        </w:rPr>
        <w:t xml:space="preserve"> </w:t>
      </w:r>
      <w:proofErr w:type="spellStart"/>
      <w:r>
        <w:rPr>
          <w:sz w:val="20"/>
        </w:rPr>
        <w:t>une</w:t>
      </w:r>
      <w:proofErr w:type="spellEnd"/>
      <w:r>
        <w:rPr>
          <w:sz w:val="20"/>
        </w:rPr>
        <w:t xml:space="preserve"> </w:t>
      </w:r>
      <w:proofErr w:type="spellStart"/>
      <w:r>
        <w:rPr>
          <w:sz w:val="20"/>
        </w:rPr>
        <w:t>refonte</w:t>
      </w:r>
      <w:proofErr w:type="spellEnd"/>
      <w:r>
        <w:rPr>
          <w:sz w:val="20"/>
        </w:rPr>
        <w:t xml:space="preserve"> du </w:t>
      </w:r>
      <w:proofErr w:type="spellStart"/>
      <w:r>
        <w:rPr>
          <w:sz w:val="20"/>
        </w:rPr>
        <w:t>produit</w:t>
      </w:r>
      <w:proofErr w:type="spellEnd"/>
      <w:r>
        <w:rPr>
          <w:sz w:val="20"/>
        </w:rPr>
        <w:t xml:space="preserve">, </w:t>
      </w:r>
      <w:proofErr w:type="spellStart"/>
      <w:r>
        <w:rPr>
          <w:sz w:val="20"/>
        </w:rPr>
        <w:t>notamment</w:t>
      </w:r>
      <w:proofErr w:type="spellEnd"/>
      <w:r>
        <w:rPr>
          <w:sz w:val="20"/>
        </w:rPr>
        <w:t xml:space="preserve"> un </w:t>
      </w:r>
      <w:proofErr w:type="spellStart"/>
      <w:r>
        <w:rPr>
          <w:sz w:val="20"/>
        </w:rPr>
        <w:t>redimensionnement</w:t>
      </w:r>
      <w:proofErr w:type="spellEnd"/>
      <w:r>
        <w:rPr>
          <w:sz w:val="20"/>
        </w:rPr>
        <w:t xml:space="preserve"> de </w:t>
      </w:r>
      <w:proofErr w:type="spellStart"/>
      <w:r>
        <w:rPr>
          <w:sz w:val="20"/>
        </w:rPr>
        <w:t>certains</w:t>
      </w:r>
      <w:proofErr w:type="spellEnd"/>
      <w:r>
        <w:rPr>
          <w:sz w:val="20"/>
        </w:rPr>
        <w:t xml:space="preserve"> des </w:t>
      </w:r>
      <w:proofErr w:type="spellStart"/>
      <w:r>
        <w:rPr>
          <w:sz w:val="20"/>
        </w:rPr>
        <w:t>composants</w:t>
      </w:r>
      <w:proofErr w:type="spellEnd"/>
      <w:r>
        <w:rPr>
          <w:sz w:val="20"/>
        </w:rPr>
        <w:t xml:space="preserve"> </w:t>
      </w:r>
      <w:proofErr w:type="spellStart"/>
      <w:r>
        <w:rPr>
          <w:sz w:val="20"/>
        </w:rPr>
        <w:t>comme</w:t>
      </w:r>
      <w:proofErr w:type="spellEnd"/>
      <w:r>
        <w:rPr>
          <w:sz w:val="20"/>
        </w:rPr>
        <w:t xml:space="preserve"> les </w:t>
      </w:r>
      <w:proofErr w:type="spellStart"/>
      <w:r>
        <w:rPr>
          <w:sz w:val="20"/>
        </w:rPr>
        <w:t>échangeurs</w:t>
      </w:r>
      <w:proofErr w:type="spellEnd"/>
      <w:r>
        <w:rPr>
          <w:sz w:val="20"/>
        </w:rPr>
        <w:t xml:space="preserve"> de </w:t>
      </w:r>
      <w:proofErr w:type="spellStart"/>
      <w:r>
        <w:rPr>
          <w:sz w:val="20"/>
        </w:rPr>
        <w:t>chaleur</w:t>
      </w:r>
      <w:proofErr w:type="spellEnd"/>
      <w:r>
        <w:rPr>
          <w:sz w:val="20"/>
        </w:rPr>
        <w:t xml:space="preserve">. </w:t>
      </w:r>
      <w:proofErr w:type="spellStart"/>
      <w:r>
        <w:rPr>
          <w:sz w:val="20"/>
        </w:rPr>
        <w:t>Ainsi</w:t>
      </w:r>
      <w:proofErr w:type="spellEnd"/>
      <w:r>
        <w:rPr>
          <w:sz w:val="20"/>
        </w:rPr>
        <w:t xml:space="preserve">, la conversion des </w:t>
      </w:r>
      <w:proofErr w:type="spellStart"/>
      <w:r>
        <w:rPr>
          <w:sz w:val="20"/>
        </w:rPr>
        <w:t>pompes</w:t>
      </w:r>
      <w:proofErr w:type="spellEnd"/>
      <w:r>
        <w:rPr>
          <w:sz w:val="20"/>
        </w:rPr>
        <w:t xml:space="preserve"> à </w:t>
      </w:r>
      <w:proofErr w:type="spellStart"/>
      <w:r>
        <w:rPr>
          <w:sz w:val="20"/>
        </w:rPr>
        <w:t>chaleur</w:t>
      </w:r>
      <w:proofErr w:type="spellEnd"/>
      <w:r>
        <w:rPr>
          <w:sz w:val="20"/>
        </w:rPr>
        <w:t xml:space="preserve"> pour </w:t>
      </w:r>
      <w:proofErr w:type="spellStart"/>
      <w:r>
        <w:rPr>
          <w:sz w:val="20"/>
        </w:rPr>
        <w:t>améliorer</w:t>
      </w:r>
      <w:proofErr w:type="spellEnd"/>
      <w:r>
        <w:rPr>
          <w:sz w:val="20"/>
        </w:rPr>
        <w:t xml:space="preserve">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est</w:t>
      </w:r>
      <w:proofErr w:type="spellEnd"/>
      <w:r>
        <w:rPr>
          <w:sz w:val="20"/>
        </w:rPr>
        <w:t xml:space="preserve"> susceptible d’être plus </w:t>
      </w:r>
      <w:proofErr w:type="spellStart"/>
      <w:r>
        <w:rPr>
          <w:sz w:val="20"/>
        </w:rPr>
        <w:t>coûteuse</w:t>
      </w:r>
      <w:proofErr w:type="spellEnd"/>
      <w:r>
        <w:rPr>
          <w:sz w:val="20"/>
        </w:rPr>
        <w:t xml:space="preserve"> que dans le </w:t>
      </w:r>
      <w:proofErr w:type="spellStart"/>
      <w:r>
        <w:rPr>
          <w:sz w:val="20"/>
        </w:rPr>
        <w:t>cas</w:t>
      </w:r>
      <w:proofErr w:type="spellEnd"/>
      <w:r>
        <w:rPr>
          <w:sz w:val="20"/>
        </w:rPr>
        <w:t xml:space="preserve"> de la </w:t>
      </w:r>
      <w:proofErr w:type="spellStart"/>
      <w:r>
        <w:rPr>
          <w:sz w:val="20"/>
        </w:rPr>
        <w:t>climatisation</w:t>
      </w:r>
      <w:proofErr w:type="spellEnd"/>
      <w:r>
        <w:rPr>
          <w:sz w:val="20"/>
        </w:rPr>
        <w:t>.</w:t>
      </w:r>
    </w:p>
    <w:p w14:paraId="0B1ABEE0" w14:textId="77777777" w:rsidR="00C41DDA" w:rsidRPr="00761F3B" w:rsidRDefault="00C41DDA" w:rsidP="00C41DDA"/>
    <w:p w14:paraId="4E9BE5EA" w14:textId="77777777" w:rsidR="00A15CEA" w:rsidRPr="00761F3B" w:rsidRDefault="00A15CEA" w:rsidP="00A15CEA">
      <w:pPr>
        <w:pStyle w:val="Heading1"/>
      </w:pPr>
      <w:bookmarkStart w:id="4" w:name="_Hlk150414895"/>
      <w:r>
        <w:t xml:space="preserve">Les conclusions </w:t>
      </w:r>
      <w:proofErr w:type="spellStart"/>
      <w:r>
        <w:t>suivantes</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tirées</w:t>
      </w:r>
      <w:proofErr w:type="spellEnd"/>
      <w:r>
        <w:t xml:space="preserve"> du tableau </w:t>
      </w:r>
      <w:proofErr w:type="spellStart"/>
      <w:proofErr w:type="gramStart"/>
      <w:r>
        <w:t>précédent</w:t>
      </w:r>
      <w:proofErr w:type="spellEnd"/>
      <w:r>
        <w:t> :</w:t>
      </w:r>
      <w:proofErr w:type="gramEnd"/>
    </w:p>
    <w:p w14:paraId="6D5D1C61" w14:textId="77777777" w:rsidR="00A15CEA" w:rsidRPr="00761F3B" w:rsidRDefault="00A15CEA" w:rsidP="00A15CEA">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bas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4,50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46802A74" w14:textId="77777777" w:rsidR="00A15CEA" w:rsidRPr="00761F3B" w:rsidRDefault="00A15CEA" w:rsidP="00A15CEA">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w:t>
      </w:r>
      <w:proofErr w:type="spellStart"/>
      <w:r>
        <w:t>moyen</w:t>
      </w:r>
      <w:proofErr w:type="spellEnd"/>
      <w:r>
        <w:t xml:space="preserve">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10,05 </w:t>
      </w:r>
      <w:proofErr w:type="spellStart"/>
      <w:proofErr w:type="gramStart"/>
      <w:r>
        <w:t>millions</w:t>
      </w:r>
      <w:proofErr w:type="spellEnd"/>
      <w:proofErr w:type="gramEnd"/>
      <w:r>
        <w:t xml:space="preserve"> de </w:t>
      </w:r>
      <w:r>
        <w:lastRenderedPageBreak/>
        <w:t xml:space="preserve">$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69D14DB7" w14:textId="77777777" w:rsidR="00A15CEA" w:rsidRPr="00761F3B" w:rsidRDefault="00A15CEA" w:rsidP="00A15CEA">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haut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13,95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38799555" w14:textId="77777777" w:rsidR="00A15CEA" w:rsidRPr="00761F3B" w:rsidRDefault="00A15CEA" w:rsidP="00A15CEA">
      <w:pPr>
        <w:pStyle w:val="Heading2"/>
        <w:numPr>
          <w:ilvl w:val="1"/>
          <w:numId w:val="1"/>
        </w:numPr>
      </w:pPr>
      <w:r>
        <w:t xml:space="preserve">Avec </w:t>
      </w:r>
      <w:proofErr w:type="spellStart"/>
      <w:r>
        <w:rPr>
          <w:b/>
        </w:rPr>
        <w:t>une</w:t>
      </w:r>
      <w:proofErr w:type="spellEnd"/>
      <w:r>
        <w:rPr>
          <w:b/>
        </w:rPr>
        <w:t xml:space="preserve"> incitation, par </w:t>
      </w:r>
      <w:proofErr w:type="spellStart"/>
      <w:r>
        <w:rPr>
          <w:b/>
        </w:rPr>
        <w:t>exemple</w:t>
      </w:r>
      <w:proofErr w:type="spellEnd"/>
      <w:r>
        <w:rPr>
          <w:b/>
        </w:rPr>
        <w:t xml:space="preserve">, de 25 à 50 pour cent du </w:t>
      </w:r>
      <w:proofErr w:type="spellStart"/>
      <w:r>
        <w:rPr>
          <w:b/>
        </w:rPr>
        <w:t>coût</w:t>
      </w:r>
      <w:proofErr w:type="spellEnd"/>
      <w:r>
        <w:rPr>
          <w:b/>
        </w:rPr>
        <w:t xml:space="preserve"> total des </w:t>
      </w:r>
      <w:proofErr w:type="spellStart"/>
      <w:r>
        <w:rPr>
          <w:b/>
        </w:rPr>
        <w:t>composants</w:t>
      </w:r>
      <w:proofErr w:type="spellEnd"/>
      <w:r>
        <w:t xml:space="preserve">, le </w:t>
      </w:r>
      <w:proofErr w:type="spellStart"/>
      <w:r>
        <w:t>niveau</w:t>
      </w:r>
      <w:proofErr w:type="spellEnd"/>
      <w:r>
        <w:t xml:space="preserve"> de </w:t>
      </w:r>
      <w:proofErr w:type="spellStart"/>
      <w:r>
        <w:t>l’incitation</w:t>
      </w:r>
      <w:proofErr w:type="spellEnd"/>
      <w:r>
        <w:t xml:space="preserve"> </w:t>
      </w:r>
      <w:proofErr w:type="spellStart"/>
      <w:r>
        <w:t>totale</w:t>
      </w:r>
      <w:proofErr w:type="spellEnd"/>
      <w:r>
        <w:t xml:space="preserve"> </w:t>
      </w:r>
      <w:proofErr w:type="spellStart"/>
      <w:r>
        <w:t>payée</w:t>
      </w:r>
      <w:proofErr w:type="spellEnd"/>
      <w:r>
        <w:t xml:space="preserve"> à </w:t>
      </w:r>
      <w:proofErr w:type="spellStart"/>
      <w:r>
        <w:t>l’entreprise</w:t>
      </w:r>
      <w:proofErr w:type="spellEnd"/>
      <w:r>
        <w:t xml:space="preserve"> se </w:t>
      </w:r>
      <w:proofErr w:type="spellStart"/>
      <w:r>
        <w:t>situera</w:t>
      </w:r>
      <w:proofErr w:type="spellEnd"/>
      <w:r>
        <w:t xml:space="preserve"> entre 3,83 </w:t>
      </w:r>
      <w:proofErr w:type="spellStart"/>
      <w:proofErr w:type="gramStart"/>
      <w:r>
        <w:t>millions</w:t>
      </w:r>
      <w:proofErr w:type="spellEnd"/>
      <w:proofErr w:type="gramEnd"/>
      <w:r>
        <w:t xml:space="preserve"> de $ US et 7,20 </w:t>
      </w:r>
      <w:proofErr w:type="spellStart"/>
      <w:r>
        <w:t>millions</w:t>
      </w:r>
      <w:proofErr w:type="spellEnd"/>
      <w:r>
        <w:t xml:space="preserve"> de $ US, au </w:t>
      </w:r>
      <w:proofErr w:type="spellStart"/>
      <w:r>
        <w:t>niveau</w:t>
      </w:r>
      <w:proofErr w:type="spellEnd"/>
      <w:r>
        <w:t xml:space="preserve"> le plus bas </w:t>
      </w:r>
      <w:proofErr w:type="spellStart"/>
      <w:r>
        <w:t>d’efficacité</w:t>
      </w:r>
      <w:proofErr w:type="spellEnd"/>
      <w:r>
        <w:t xml:space="preserve"> </w:t>
      </w:r>
      <w:proofErr w:type="spellStart"/>
      <w:r>
        <w:t>énergétique</w:t>
      </w:r>
      <w:proofErr w:type="spellEnd"/>
      <w:r>
        <w:t xml:space="preserve"> de </w:t>
      </w:r>
      <w:proofErr w:type="spellStart"/>
      <w:r>
        <w:t>référence</w:t>
      </w:r>
      <w:proofErr w:type="spellEnd"/>
      <w:r>
        <w:t xml:space="preserve">, </w:t>
      </w:r>
      <w:proofErr w:type="spellStart"/>
      <w:r>
        <w:t>autrement</w:t>
      </w:r>
      <w:proofErr w:type="spellEnd"/>
      <w:r>
        <w:t xml:space="preserve"> </w:t>
      </w:r>
      <w:proofErr w:type="spellStart"/>
      <w:r>
        <w:t>dit</w:t>
      </w:r>
      <w:proofErr w:type="spellEnd"/>
      <w:r>
        <w:t xml:space="preserv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du tableau ci-dessus (</w:t>
      </w:r>
      <w:proofErr w:type="spellStart"/>
      <w:r>
        <w:t>comme</w:t>
      </w:r>
      <w:proofErr w:type="spellEnd"/>
      <w:r>
        <w:t xml:space="preserve"> </w:t>
      </w:r>
      <w:proofErr w:type="spellStart"/>
      <w:r>
        <w:t>indiqué</w:t>
      </w:r>
      <w:proofErr w:type="spellEnd"/>
      <w:r>
        <w:t xml:space="preserve"> à </w:t>
      </w:r>
      <w:proofErr w:type="spellStart"/>
      <w:r>
        <w:t>l’alinéa</w:t>
      </w:r>
      <w:proofErr w:type="spellEnd"/>
      <w:r>
        <w:t xml:space="preserve"> 23(c)). Le </w:t>
      </w:r>
      <w:proofErr w:type="spellStart"/>
      <w:r>
        <w:t>reste</w:t>
      </w:r>
      <w:proofErr w:type="spellEnd"/>
      <w:r>
        <w:t xml:space="preserve"> sera </w:t>
      </w:r>
      <w:proofErr w:type="spellStart"/>
      <w:r>
        <w:t>payé</w:t>
      </w:r>
      <w:proofErr w:type="spellEnd"/>
      <w:r>
        <w:t xml:space="preserve"> via un </w:t>
      </w:r>
      <w:proofErr w:type="spellStart"/>
      <w:r>
        <w:t>cofinancement</w:t>
      </w:r>
      <w:proofErr w:type="spellEnd"/>
      <w:r>
        <w:t xml:space="preserve"> de </w:t>
      </w:r>
      <w:proofErr w:type="spellStart"/>
      <w:r>
        <w:t>l’entreprise</w:t>
      </w:r>
      <w:proofErr w:type="spellEnd"/>
      <w:r>
        <w:t xml:space="preserve"> et de </w:t>
      </w:r>
      <w:proofErr w:type="spellStart"/>
      <w:r>
        <w:t>ressources</w:t>
      </w:r>
      <w:proofErr w:type="spellEnd"/>
      <w:r>
        <w:t xml:space="preserve"> </w:t>
      </w:r>
      <w:proofErr w:type="spellStart"/>
      <w:r>
        <w:t>autres</w:t>
      </w:r>
      <w:proofErr w:type="spellEnd"/>
      <w:r>
        <w:t xml:space="preserve"> que le Fonds </w:t>
      </w:r>
      <w:proofErr w:type="spellStart"/>
      <w:r>
        <w:t>multilatéral</w:t>
      </w:r>
      <w:proofErr w:type="spellEnd"/>
      <w:r>
        <w:t>.</w:t>
      </w:r>
    </w:p>
    <w:bookmarkEnd w:id="4"/>
    <w:p w14:paraId="12CCB365" w14:textId="77777777" w:rsidR="00A15CEA" w:rsidRPr="00761F3B" w:rsidRDefault="00A15CEA" w:rsidP="00A15CEA">
      <w:pPr>
        <w:pStyle w:val="Heading1"/>
      </w:pPr>
      <w:r>
        <w:t xml:space="preserve">Le </w:t>
      </w:r>
      <w:proofErr w:type="spellStart"/>
      <w:r>
        <w:t>mécanisme</w:t>
      </w:r>
      <w:proofErr w:type="spellEnd"/>
      <w:r>
        <w:t xml:space="preserve"> </w:t>
      </w:r>
      <w:proofErr w:type="spellStart"/>
      <w:r>
        <w:t>d’incitation</w:t>
      </w:r>
      <w:proofErr w:type="spellEnd"/>
      <w:r>
        <w:t xml:space="preserve"> </w:t>
      </w:r>
      <w:proofErr w:type="spellStart"/>
      <w:r>
        <w:t>devra</w:t>
      </w:r>
      <w:proofErr w:type="spellEnd"/>
      <w:r>
        <w:t xml:space="preserve"> </w:t>
      </w:r>
      <w:proofErr w:type="spellStart"/>
      <w:r>
        <w:t>tenir</w:t>
      </w:r>
      <w:proofErr w:type="spellEnd"/>
      <w:r>
        <w:t xml:space="preserve"> </w:t>
      </w:r>
      <w:proofErr w:type="spellStart"/>
      <w:r>
        <w:t>compte</w:t>
      </w:r>
      <w:proofErr w:type="spellEnd"/>
      <w:r>
        <w:t xml:space="preserve"> des </w:t>
      </w:r>
      <w:proofErr w:type="spellStart"/>
      <w:r>
        <w:t>facteurs</w:t>
      </w:r>
      <w:proofErr w:type="spellEnd"/>
      <w:r>
        <w:t xml:space="preserve"> de </w:t>
      </w:r>
      <w:proofErr w:type="spellStart"/>
      <w:r>
        <w:t>marché</w:t>
      </w:r>
      <w:proofErr w:type="spellEnd"/>
      <w:r>
        <w:t xml:space="preserve"> </w:t>
      </w:r>
      <w:proofErr w:type="spellStart"/>
      <w:r>
        <w:t>conduisant</w:t>
      </w:r>
      <w:proofErr w:type="spellEnd"/>
      <w:r>
        <w:t xml:space="preserve"> à </w:t>
      </w:r>
      <w:proofErr w:type="spellStart"/>
      <w:r>
        <w:t>l’adoption</w:t>
      </w:r>
      <w:proofErr w:type="spellEnd"/>
      <w:r>
        <w:t xml:space="preserve"> des </w:t>
      </w:r>
      <w:proofErr w:type="spellStart"/>
      <w:r>
        <w:t>produits</w:t>
      </w:r>
      <w:proofErr w:type="spellEnd"/>
      <w:r>
        <w:t xml:space="preserve"> à base de </w:t>
      </w:r>
      <w:proofErr w:type="spellStart"/>
      <w:r>
        <w:t>frigorigènes</w:t>
      </w:r>
      <w:proofErr w:type="spellEnd"/>
      <w:r>
        <w:t xml:space="preserve"> sans HFC et </w:t>
      </w:r>
      <w:proofErr w:type="spellStart"/>
      <w:r>
        <w:t>sobres</w:t>
      </w:r>
      <w:proofErr w:type="spellEnd"/>
      <w:r>
        <w:t xml:space="preserve"> </w:t>
      </w:r>
      <w:proofErr w:type="spellStart"/>
      <w:r>
        <w:t>en</w:t>
      </w:r>
      <w:proofErr w:type="spellEnd"/>
      <w:r>
        <w:t xml:space="preserve"> </w:t>
      </w:r>
      <w:proofErr w:type="spellStart"/>
      <w:r>
        <w:t>énergie</w:t>
      </w:r>
      <w:proofErr w:type="spellEnd"/>
      <w:r>
        <w:t xml:space="preserve">, </w:t>
      </w:r>
      <w:proofErr w:type="spellStart"/>
      <w:r>
        <w:t>ainsi</w:t>
      </w:r>
      <w:proofErr w:type="spellEnd"/>
      <w:r>
        <w:t xml:space="preserve"> que de la </w:t>
      </w:r>
      <w:proofErr w:type="spellStart"/>
      <w:r>
        <w:t>stratégie</w:t>
      </w:r>
      <w:proofErr w:type="spellEnd"/>
      <w:r>
        <w:t xml:space="preserve"> </w:t>
      </w:r>
      <w:proofErr w:type="spellStart"/>
      <w:r>
        <w:t>nationale</w:t>
      </w:r>
      <w:proofErr w:type="spellEnd"/>
      <w:r>
        <w:t xml:space="preserve"> figurant dans les KIP pour le </w:t>
      </w:r>
      <w:proofErr w:type="spellStart"/>
      <w:r>
        <w:t>secteur</w:t>
      </w:r>
      <w:proofErr w:type="spellEnd"/>
      <w:r>
        <w:t xml:space="preserve"> de la </w:t>
      </w:r>
      <w:proofErr w:type="spellStart"/>
      <w:r>
        <w:t>climatisation</w:t>
      </w:r>
      <w:proofErr w:type="spellEnd"/>
      <w:r>
        <w:t xml:space="preserve">. Les </w:t>
      </w:r>
      <w:proofErr w:type="spellStart"/>
      <w:r>
        <w:t>opportunités</w:t>
      </w:r>
      <w:proofErr w:type="spellEnd"/>
      <w:r>
        <w:t xml:space="preserve"> </w:t>
      </w:r>
      <w:proofErr w:type="spellStart"/>
      <w:r>
        <w:t>d’incitation</w:t>
      </w:r>
      <w:proofErr w:type="spellEnd"/>
      <w:r>
        <w:t xml:space="preserve"> pour passer à des technologies sans HFC, </w:t>
      </w:r>
      <w:proofErr w:type="spellStart"/>
      <w:r>
        <w:t>en</w:t>
      </w:r>
      <w:proofErr w:type="spellEnd"/>
      <w:r>
        <w:t xml:space="preserve"> gardant à </w:t>
      </w:r>
      <w:proofErr w:type="spellStart"/>
      <w:r>
        <w:t>l’esprit</w:t>
      </w:r>
      <w:proofErr w:type="spellEnd"/>
      <w:r>
        <w:t xml:space="preserve"> les </w:t>
      </w:r>
      <w:proofErr w:type="spellStart"/>
      <w:r>
        <w:t>facteurs</w:t>
      </w:r>
      <w:proofErr w:type="spellEnd"/>
      <w:r>
        <w:t xml:space="preserve"> </w:t>
      </w:r>
      <w:proofErr w:type="spellStart"/>
      <w:r>
        <w:t>mentionnés</w:t>
      </w:r>
      <w:proofErr w:type="spellEnd"/>
      <w:r>
        <w:t xml:space="preserve"> </w:t>
      </w:r>
      <w:proofErr w:type="spellStart"/>
      <w:r>
        <w:t>précédemment</w:t>
      </w:r>
      <w:proofErr w:type="spellEnd"/>
      <w:r>
        <w:t xml:space="preserve">, </w:t>
      </w:r>
      <w:proofErr w:type="spellStart"/>
      <w:r>
        <w:t>pourront</w:t>
      </w:r>
      <w:proofErr w:type="spellEnd"/>
      <w:r>
        <w:t xml:space="preserve"> </w:t>
      </w:r>
      <w:proofErr w:type="spellStart"/>
      <w:r>
        <w:t>être</w:t>
      </w:r>
      <w:proofErr w:type="spellEnd"/>
      <w:r>
        <w:t xml:space="preserve"> </w:t>
      </w:r>
      <w:proofErr w:type="spellStart"/>
      <w:r>
        <w:t>examinées</w:t>
      </w:r>
      <w:proofErr w:type="spellEnd"/>
      <w:r>
        <w:t>.</w:t>
      </w:r>
    </w:p>
    <w:p w14:paraId="148A107F" w14:textId="77777777" w:rsidR="00A15CEA" w:rsidRPr="00761F3B" w:rsidRDefault="00A15CEA" w:rsidP="00A15CEA">
      <w:pPr>
        <w:rPr>
          <w:b/>
          <w:bCs/>
        </w:rPr>
      </w:pPr>
      <w:r>
        <w:rPr>
          <w:b/>
        </w:rPr>
        <w:t>III.1.5</w:t>
      </w:r>
      <w:r>
        <w:rPr>
          <w:b/>
        </w:rPr>
        <w:tab/>
      </w:r>
      <w:proofErr w:type="spellStart"/>
      <w:r>
        <w:rPr>
          <w:b/>
        </w:rPr>
        <w:t>Équipements</w:t>
      </w:r>
      <w:proofErr w:type="spellEnd"/>
      <w:r>
        <w:rPr>
          <w:b/>
        </w:rPr>
        <w:t xml:space="preserve"> de </w:t>
      </w:r>
      <w:proofErr w:type="spellStart"/>
      <w:r>
        <w:rPr>
          <w:b/>
        </w:rPr>
        <w:t>climatisation</w:t>
      </w:r>
      <w:proofErr w:type="spellEnd"/>
      <w:r>
        <w:rPr>
          <w:b/>
        </w:rPr>
        <w:t xml:space="preserve"> </w:t>
      </w:r>
      <w:proofErr w:type="spellStart"/>
      <w:r>
        <w:rPr>
          <w:b/>
        </w:rPr>
        <w:t>commerciaux</w:t>
      </w:r>
      <w:proofErr w:type="spellEnd"/>
    </w:p>
    <w:p w14:paraId="3D9B2B9D" w14:textId="77777777" w:rsidR="00C41DDA" w:rsidRPr="00761F3B" w:rsidRDefault="00C41DDA" w:rsidP="00C41DDA"/>
    <w:p w14:paraId="00EF2E3D" w14:textId="77777777" w:rsidR="00A15CEA" w:rsidRPr="00761F3B" w:rsidRDefault="00A15CEA" w:rsidP="00A15CEA">
      <w:pPr>
        <w:pStyle w:val="Heading1"/>
      </w:pPr>
      <w:r>
        <w:t xml:space="preserve">Les </w:t>
      </w:r>
      <w:proofErr w:type="spellStart"/>
      <w:r>
        <w:t>équipements</w:t>
      </w:r>
      <w:proofErr w:type="spellEnd"/>
      <w:r>
        <w:t xml:space="preserve"> de </w:t>
      </w:r>
      <w:proofErr w:type="spellStart"/>
      <w:r>
        <w:t>climatisation</w:t>
      </w:r>
      <w:proofErr w:type="spellEnd"/>
      <w:r>
        <w:t xml:space="preserve"> </w:t>
      </w:r>
      <w:proofErr w:type="spellStart"/>
      <w:r>
        <w:t>commerciaux</w:t>
      </w:r>
      <w:proofErr w:type="spellEnd"/>
      <w:r>
        <w:t xml:space="preserve"> </w:t>
      </w:r>
      <w:proofErr w:type="spellStart"/>
      <w:r>
        <w:t>englobent</w:t>
      </w:r>
      <w:proofErr w:type="spellEnd"/>
      <w:r>
        <w:t xml:space="preserve"> </w:t>
      </w:r>
      <w:proofErr w:type="spellStart"/>
      <w:r>
        <w:t>typiquement</w:t>
      </w:r>
      <w:proofErr w:type="spellEnd"/>
      <w:r>
        <w:t xml:space="preserve"> les installations </w:t>
      </w:r>
      <w:proofErr w:type="spellStart"/>
      <w:r>
        <w:t>frigorifiques</w:t>
      </w:r>
      <w:proofErr w:type="spellEnd"/>
      <w:r>
        <w:t xml:space="preserve"> </w:t>
      </w:r>
      <w:proofErr w:type="spellStart"/>
      <w:r>
        <w:t>autonomes</w:t>
      </w:r>
      <w:proofErr w:type="spellEnd"/>
      <w:r>
        <w:t xml:space="preserve">, les </w:t>
      </w:r>
      <w:proofErr w:type="spellStart"/>
      <w:r>
        <w:t>groupes</w:t>
      </w:r>
      <w:proofErr w:type="spellEnd"/>
      <w:r>
        <w:t xml:space="preserve"> </w:t>
      </w:r>
      <w:proofErr w:type="spellStart"/>
      <w:r>
        <w:t>refroidisseurs</w:t>
      </w:r>
      <w:proofErr w:type="spellEnd"/>
      <w:r>
        <w:t xml:space="preserve"> </w:t>
      </w:r>
      <w:proofErr w:type="spellStart"/>
      <w:r>
        <w:t>d’eau</w:t>
      </w:r>
      <w:proofErr w:type="spellEnd"/>
      <w:r>
        <w:t xml:space="preserve"> et les </w:t>
      </w:r>
      <w:proofErr w:type="spellStart"/>
      <w:r>
        <w:t>systèmes</w:t>
      </w:r>
      <w:proofErr w:type="spellEnd"/>
      <w:r>
        <w:t xml:space="preserve"> à </w:t>
      </w:r>
      <w:proofErr w:type="spellStart"/>
      <w:r>
        <w:t>débit</w:t>
      </w:r>
      <w:proofErr w:type="spellEnd"/>
      <w:r>
        <w:t xml:space="preserve"> de </w:t>
      </w:r>
      <w:proofErr w:type="spellStart"/>
      <w:r>
        <w:t>frigorigène</w:t>
      </w:r>
      <w:proofErr w:type="spellEnd"/>
      <w:r>
        <w:t xml:space="preserve"> variable (VRF</w:t>
      </w:r>
      <w:proofErr w:type="gramStart"/>
      <w:r>
        <w:t>) ;</w:t>
      </w:r>
      <w:proofErr w:type="gramEnd"/>
      <w:r>
        <w:t xml:space="preserve"> </w:t>
      </w:r>
      <w:proofErr w:type="spellStart"/>
      <w:r>
        <w:t>ces</w:t>
      </w:r>
      <w:proofErr w:type="spellEnd"/>
      <w:r>
        <w:t xml:space="preserve"> </w:t>
      </w:r>
      <w:proofErr w:type="spellStart"/>
      <w:r>
        <w:t>équipements</w:t>
      </w:r>
      <w:proofErr w:type="spellEnd"/>
      <w:r>
        <w:t xml:space="preserve"> </w:t>
      </w:r>
      <w:proofErr w:type="spellStart"/>
      <w:r>
        <w:t>ont</w:t>
      </w:r>
      <w:proofErr w:type="spellEnd"/>
      <w:r>
        <w:t xml:space="preserve"> </w:t>
      </w:r>
      <w:proofErr w:type="spellStart"/>
      <w:r>
        <w:t>une</w:t>
      </w:r>
      <w:proofErr w:type="spellEnd"/>
      <w:r>
        <w:t xml:space="preserve"> </w:t>
      </w:r>
      <w:proofErr w:type="spellStart"/>
      <w:r>
        <w:t>capacité</w:t>
      </w:r>
      <w:proofErr w:type="spellEnd"/>
      <w:r>
        <w:t xml:space="preserve"> de 5 TR à 100 TR </w:t>
      </w:r>
      <w:proofErr w:type="spellStart"/>
      <w:r>
        <w:t>voire</w:t>
      </w:r>
      <w:proofErr w:type="spellEnd"/>
      <w:r>
        <w:t xml:space="preserve"> plus. </w:t>
      </w:r>
      <w:proofErr w:type="spellStart"/>
      <w:r>
        <w:t>Ils</w:t>
      </w:r>
      <w:proofErr w:type="spellEnd"/>
      <w:r>
        <w:t xml:space="preserve"> </w:t>
      </w:r>
      <w:proofErr w:type="spellStart"/>
      <w:r>
        <w:t>sont</w:t>
      </w:r>
      <w:proofErr w:type="spellEnd"/>
      <w:r>
        <w:t xml:space="preserve"> </w:t>
      </w:r>
      <w:proofErr w:type="spellStart"/>
      <w:r>
        <w:t>conçus</w:t>
      </w:r>
      <w:proofErr w:type="spellEnd"/>
      <w:r>
        <w:t xml:space="preserve"> et, dans de </w:t>
      </w:r>
      <w:proofErr w:type="spellStart"/>
      <w:r>
        <w:t>nombreux</w:t>
      </w:r>
      <w:proofErr w:type="spellEnd"/>
      <w:r>
        <w:t xml:space="preserve"> </w:t>
      </w:r>
      <w:proofErr w:type="spellStart"/>
      <w:r>
        <w:t>cas</w:t>
      </w:r>
      <w:proofErr w:type="spellEnd"/>
      <w:r>
        <w:t xml:space="preserve">, </w:t>
      </w:r>
      <w:proofErr w:type="spellStart"/>
      <w:r>
        <w:t>personnalisés</w:t>
      </w:r>
      <w:proofErr w:type="spellEnd"/>
      <w:r>
        <w:t xml:space="preserve"> pour </w:t>
      </w:r>
      <w:proofErr w:type="spellStart"/>
      <w:r>
        <w:t>répondre</w:t>
      </w:r>
      <w:proofErr w:type="spellEnd"/>
      <w:r>
        <w:t xml:space="preserve"> </w:t>
      </w:r>
      <w:proofErr w:type="spellStart"/>
      <w:r>
        <w:t>spécifiquement</w:t>
      </w:r>
      <w:proofErr w:type="spellEnd"/>
      <w:r>
        <w:t xml:space="preserve"> aux </w:t>
      </w:r>
      <w:proofErr w:type="spellStart"/>
      <w:r>
        <w:t>besoins</w:t>
      </w:r>
      <w:proofErr w:type="spellEnd"/>
      <w:r>
        <w:t xml:space="preserve"> des clients. </w:t>
      </w:r>
      <w:proofErr w:type="spellStart"/>
      <w:r>
        <w:t>Certains</w:t>
      </w:r>
      <w:proofErr w:type="spellEnd"/>
      <w:r>
        <w:t xml:space="preserve"> de </w:t>
      </w:r>
      <w:proofErr w:type="spellStart"/>
      <w:r>
        <w:t>ces</w:t>
      </w:r>
      <w:proofErr w:type="spellEnd"/>
      <w:r>
        <w:t xml:space="preserve"> </w:t>
      </w:r>
      <w:proofErr w:type="spellStart"/>
      <w:r>
        <w:t>équipements</w:t>
      </w:r>
      <w:proofErr w:type="spellEnd"/>
      <w:r>
        <w:t xml:space="preserve"> </w:t>
      </w:r>
      <w:proofErr w:type="spellStart"/>
      <w:r>
        <w:t>sont</w:t>
      </w:r>
      <w:proofErr w:type="spellEnd"/>
      <w:r>
        <w:t xml:space="preserve"> chargés </w:t>
      </w:r>
      <w:proofErr w:type="spellStart"/>
      <w:r>
        <w:t>en</w:t>
      </w:r>
      <w:proofErr w:type="spellEnd"/>
      <w:r>
        <w:t xml:space="preserve"> </w:t>
      </w:r>
      <w:proofErr w:type="spellStart"/>
      <w:r>
        <w:t>usine</w:t>
      </w:r>
      <w:proofErr w:type="spellEnd"/>
      <w:r>
        <w:t xml:space="preserve"> et </w:t>
      </w:r>
      <w:proofErr w:type="spellStart"/>
      <w:r>
        <w:t>installés</w:t>
      </w:r>
      <w:proofErr w:type="spellEnd"/>
      <w:r>
        <w:t xml:space="preserve"> sur site, </w:t>
      </w:r>
      <w:proofErr w:type="spellStart"/>
      <w:r>
        <w:t>tandis</w:t>
      </w:r>
      <w:proofErr w:type="spellEnd"/>
      <w:r>
        <w:t xml:space="preserve"> que </w:t>
      </w:r>
      <w:proofErr w:type="spellStart"/>
      <w:r>
        <w:t>d’autres</w:t>
      </w:r>
      <w:proofErr w:type="spellEnd"/>
      <w:r>
        <w:t xml:space="preserve"> </w:t>
      </w:r>
      <w:proofErr w:type="spellStart"/>
      <w:r>
        <w:t>sont</w:t>
      </w:r>
      <w:proofErr w:type="spellEnd"/>
      <w:r>
        <w:t xml:space="preserve"> </w:t>
      </w:r>
      <w:proofErr w:type="spellStart"/>
      <w:r>
        <w:t>installés</w:t>
      </w:r>
      <w:proofErr w:type="spellEnd"/>
      <w:r>
        <w:t xml:space="preserve"> et chargés </w:t>
      </w:r>
      <w:proofErr w:type="spellStart"/>
      <w:r>
        <w:t>localement</w:t>
      </w:r>
      <w:proofErr w:type="spellEnd"/>
      <w:r>
        <w:t xml:space="preserve">. </w:t>
      </w:r>
      <w:proofErr w:type="spellStart"/>
      <w:r>
        <w:t>Actuellement</w:t>
      </w:r>
      <w:proofErr w:type="spellEnd"/>
      <w:r>
        <w:t xml:space="preserve">, les </w:t>
      </w:r>
      <w:proofErr w:type="spellStart"/>
      <w:r>
        <w:t>climatiseurs</w:t>
      </w:r>
      <w:proofErr w:type="spellEnd"/>
      <w:r>
        <w:t xml:space="preserve"> </w:t>
      </w:r>
      <w:proofErr w:type="spellStart"/>
      <w:r>
        <w:t>autonomes</w:t>
      </w:r>
      <w:proofErr w:type="spellEnd"/>
      <w:r>
        <w:t xml:space="preserve"> </w:t>
      </w:r>
      <w:proofErr w:type="spellStart"/>
      <w:r>
        <w:t>représentent</w:t>
      </w:r>
      <w:proofErr w:type="spellEnd"/>
      <w:r>
        <w:t xml:space="preserve"> la plus </w:t>
      </w:r>
      <w:proofErr w:type="spellStart"/>
      <w:r>
        <w:t>grosse</w:t>
      </w:r>
      <w:proofErr w:type="spellEnd"/>
      <w:r>
        <w:t xml:space="preserve"> part de </w:t>
      </w:r>
      <w:proofErr w:type="spellStart"/>
      <w:r>
        <w:t>marché</w:t>
      </w:r>
      <w:proofErr w:type="spellEnd"/>
      <w:r>
        <w:t xml:space="preserve"> à </w:t>
      </w:r>
      <w:proofErr w:type="spellStart"/>
      <w:r>
        <w:t>l’échelle</w:t>
      </w:r>
      <w:proofErr w:type="spellEnd"/>
      <w:r>
        <w:t xml:space="preserve"> </w:t>
      </w:r>
      <w:proofErr w:type="spellStart"/>
      <w:r>
        <w:t>mondiale</w:t>
      </w:r>
      <w:proofErr w:type="spellEnd"/>
      <w:r>
        <w:t xml:space="preserve">. </w:t>
      </w:r>
      <w:proofErr w:type="spellStart"/>
      <w:r>
        <w:t>Ces</w:t>
      </w:r>
      <w:proofErr w:type="spellEnd"/>
      <w:r>
        <w:t xml:space="preserve"> </w:t>
      </w:r>
      <w:proofErr w:type="spellStart"/>
      <w:r>
        <w:t>équipements</w:t>
      </w:r>
      <w:proofErr w:type="spellEnd"/>
      <w:r>
        <w:t xml:space="preserve"> </w:t>
      </w:r>
      <w:proofErr w:type="spellStart"/>
      <w:r>
        <w:t>sont</w:t>
      </w:r>
      <w:proofErr w:type="spellEnd"/>
      <w:r>
        <w:t xml:space="preserve"> </w:t>
      </w:r>
      <w:proofErr w:type="spellStart"/>
      <w:r>
        <w:t>habituellement</w:t>
      </w:r>
      <w:proofErr w:type="spellEnd"/>
      <w:r>
        <w:t xml:space="preserve"> chargés à </w:t>
      </w:r>
      <w:proofErr w:type="spellStart"/>
      <w:r>
        <w:t>l’usine</w:t>
      </w:r>
      <w:proofErr w:type="spellEnd"/>
      <w:r>
        <w:t>.</w:t>
      </w:r>
    </w:p>
    <w:p w14:paraId="1738CAE4" w14:textId="75F13E65" w:rsidR="00A15CEA" w:rsidRPr="00761F3B" w:rsidRDefault="00A15CEA" w:rsidP="00A15CEA">
      <w:pPr>
        <w:pStyle w:val="Heading1"/>
      </w:pPr>
      <w:r>
        <w:t xml:space="preserve">Pour les </w:t>
      </w:r>
      <w:proofErr w:type="spellStart"/>
      <w:r>
        <w:t>besoins</w:t>
      </w:r>
      <w:proofErr w:type="spellEnd"/>
      <w:r>
        <w:t xml:space="preserve"> de </w:t>
      </w:r>
      <w:proofErr w:type="spellStart"/>
      <w:r>
        <w:t>ce</w:t>
      </w:r>
      <w:proofErr w:type="spellEnd"/>
      <w:r>
        <w:t xml:space="preserve"> rapport, les </w:t>
      </w:r>
      <w:proofErr w:type="spellStart"/>
      <w:r>
        <w:t>surcoûts</w:t>
      </w:r>
      <w:proofErr w:type="spellEnd"/>
      <w:r>
        <w:t xml:space="preserve"> </w:t>
      </w:r>
      <w:proofErr w:type="spellStart"/>
      <w:r>
        <w:t>sont</w:t>
      </w:r>
      <w:proofErr w:type="spellEnd"/>
      <w:r>
        <w:t xml:space="preserve"> </w:t>
      </w:r>
      <w:proofErr w:type="spellStart"/>
      <w:r>
        <w:t>évalués</w:t>
      </w:r>
      <w:proofErr w:type="spellEnd"/>
      <w:r>
        <w:t xml:space="preserve"> pour les </w:t>
      </w:r>
      <w:proofErr w:type="spellStart"/>
      <w:r>
        <w:t>équipements</w:t>
      </w:r>
      <w:proofErr w:type="spellEnd"/>
      <w:r>
        <w:t xml:space="preserve"> les plus </w:t>
      </w:r>
      <w:proofErr w:type="spellStart"/>
      <w:r>
        <w:t>vendus</w:t>
      </w:r>
      <w:proofErr w:type="spellEnd"/>
      <w:r>
        <w:t xml:space="preserve">, à savoir les </w:t>
      </w:r>
      <w:proofErr w:type="spellStart"/>
      <w:r>
        <w:t>systèmes</w:t>
      </w:r>
      <w:proofErr w:type="spellEnd"/>
      <w:r>
        <w:t xml:space="preserve"> de </w:t>
      </w:r>
      <w:proofErr w:type="spellStart"/>
      <w:r>
        <w:t>climatisation</w:t>
      </w:r>
      <w:proofErr w:type="spellEnd"/>
      <w:r>
        <w:t xml:space="preserve"> </w:t>
      </w:r>
      <w:proofErr w:type="spellStart"/>
      <w:r>
        <w:t>autonomes</w:t>
      </w:r>
      <w:proofErr w:type="spellEnd"/>
      <w:r>
        <w:t xml:space="preserve"> </w:t>
      </w:r>
      <w:proofErr w:type="spellStart"/>
      <w:r>
        <w:t>d’une</w:t>
      </w:r>
      <w:proofErr w:type="spellEnd"/>
      <w:r>
        <w:t xml:space="preserve"> </w:t>
      </w:r>
      <w:proofErr w:type="spellStart"/>
      <w:r>
        <w:t>capacité</w:t>
      </w:r>
      <w:proofErr w:type="spellEnd"/>
      <w:r>
        <w:t xml:space="preserve"> de </w:t>
      </w:r>
      <w:proofErr w:type="spellStart"/>
      <w:r>
        <w:t>refroidissement</w:t>
      </w:r>
      <w:proofErr w:type="spellEnd"/>
      <w:r>
        <w:t xml:space="preserve"> </w:t>
      </w:r>
      <w:proofErr w:type="spellStart"/>
      <w:r>
        <w:t>allant</w:t>
      </w:r>
      <w:proofErr w:type="spellEnd"/>
      <w:r>
        <w:t xml:space="preserve"> de 5 à 100 TR. Une estimation des </w:t>
      </w:r>
      <w:proofErr w:type="spellStart"/>
      <w:r>
        <w:t>surcoûts</w:t>
      </w:r>
      <w:proofErr w:type="spellEnd"/>
      <w:r>
        <w:t xml:space="preserve"> </w:t>
      </w:r>
      <w:proofErr w:type="spellStart"/>
      <w:r>
        <w:t>d’investissement</w:t>
      </w:r>
      <w:proofErr w:type="spellEnd"/>
      <w:r>
        <w:t xml:space="preserve"> </w:t>
      </w:r>
      <w:proofErr w:type="spellStart"/>
      <w:r>
        <w:t>en</w:t>
      </w:r>
      <w:proofErr w:type="spellEnd"/>
      <w:r>
        <w:t xml:space="preserve"> capital et des </w:t>
      </w:r>
      <w:proofErr w:type="spellStart"/>
      <w:r>
        <w:t>surcoûts</w:t>
      </w:r>
      <w:proofErr w:type="spellEnd"/>
      <w:r>
        <w:t xml:space="preserve"> </w:t>
      </w:r>
      <w:proofErr w:type="spellStart"/>
      <w:r>
        <w:t>liés</w:t>
      </w:r>
      <w:proofErr w:type="spellEnd"/>
      <w:r>
        <w:t xml:space="preserve"> aux </w:t>
      </w:r>
      <w:proofErr w:type="spellStart"/>
      <w:r>
        <w:t>composants</w:t>
      </w:r>
      <w:proofErr w:type="spellEnd"/>
      <w:r>
        <w:t xml:space="preserve"> pour </w:t>
      </w:r>
      <w:proofErr w:type="spellStart"/>
      <w:r>
        <w:t>une</w:t>
      </w:r>
      <w:proofErr w:type="spellEnd"/>
      <w:r>
        <w:t xml:space="preserve"> </w:t>
      </w:r>
      <w:proofErr w:type="spellStart"/>
      <w:r>
        <w:t>usine</w:t>
      </w:r>
      <w:proofErr w:type="spellEnd"/>
      <w:r>
        <w:t xml:space="preserve"> </w:t>
      </w:r>
      <w:proofErr w:type="spellStart"/>
      <w:r>
        <w:t>d’une</w:t>
      </w:r>
      <w:proofErr w:type="spellEnd"/>
      <w:r>
        <w:t xml:space="preserve"> </w:t>
      </w:r>
      <w:proofErr w:type="spellStart"/>
      <w:r>
        <w:t>capacité</w:t>
      </w:r>
      <w:proofErr w:type="spellEnd"/>
      <w:r>
        <w:t xml:space="preserve"> </w:t>
      </w:r>
      <w:proofErr w:type="spellStart"/>
      <w:r>
        <w:t>annuelle</w:t>
      </w:r>
      <w:proofErr w:type="spellEnd"/>
      <w:r>
        <w:t xml:space="preserve"> de 50 000 </w:t>
      </w:r>
      <w:proofErr w:type="spellStart"/>
      <w:r>
        <w:t>équipements</w:t>
      </w:r>
      <w:proofErr w:type="spellEnd"/>
      <w:r>
        <w:t xml:space="preserve"> </w:t>
      </w:r>
      <w:proofErr w:type="spellStart"/>
      <w:r>
        <w:t>est</w:t>
      </w:r>
      <w:proofErr w:type="spellEnd"/>
      <w:r>
        <w:t xml:space="preserve"> </w:t>
      </w:r>
      <w:proofErr w:type="spellStart"/>
      <w:r>
        <w:t>donnée</w:t>
      </w:r>
      <w:proofErr w:type="spellEnd"/>
      <w:r>
        <w:t xml:space="preserve"> ci-après. Comme la </w:t>
      </w:r>
      <w:proofErr w:type="spellStart"/>
      <w:r>
        <w:t>capacité</w:t>
      </w:r>
      <w:proofErr w:type="spellEnd"/>
      <w:r>
        <w:t xml:space="preserve"> des </w:t>
      </w:r>
      <w:proofErr w:type="spellStart"/>
      <w:r>
        <w:t>équipements</w:t>
      </w:r>
      <w:proofErr w:type="spellEnd"/>
      <w:r>
        <w:t xml:space="preserve"> </w:t>
      </w:r>
      <w:proofErr w:type="spellStart"/>
      <w:r>
        <w:t>peut</w:t>
      </w:r>
      <w:proofErr w:type="spellEnd"/>
      <w:r>
        <w:t xml:space="preserve"> varier, les </w:t>
      </w:r>
      <w:proofErr w:type="spellStart"/>
      <w:r>
        <w:t>surcoûts</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présentés</w:t>
      </w:r>
      <w:proofErr w:type="spellEnd"/>
      <w:r>
        <w:t xml:space="preserve"> dans le tableau 6 </w:t>
      </w:r>
      <w:proofErr w:type="spellStart"/>
      <w:r>
        <w:t>suivant</w:t>
      </w:r>
      <w:proofErr w:type="spellEnd"/>
      <w:r>
        <w:t xml:space="preserve"> </w:t>
      </w:r>
      <w:proofErr w:type="spellStart"/>
      <w:r>
        <w:t>sont</w:t>
      </w:r>
      <w:proofErr w:type="spellEnd"/>
      <w:r>
        <w:t xml:space="preserve"> </w:t>
      </w:r>
      <w:proofErr w:type="spellStart"/>
      <w:r>
        <w:t>estimés</w:t>
      </w:r>
      <w:proofErr w:type="spellEnd"/>
      <w:r>
        <w:t xml:space="preserve"> pour </w:t>
      </w:r>
      <w:proofErr w:type="spellStart"/>
      <w:r>
        <w:t>une</w:t>
      </w:r>
      <w:proofErr w:type="spellEnd"/>
      <w:r>
        <w:t xml:space="preserve"> </w:t>
      </w:r>
      <w:proofErr w:type="spellStart"/>
      <w:r>
        <w:t>capacité</w:t>
      </w:r>
      <w:proofErr w:type="spellEnd"/>
      <w:r>
        <w:t xml:space="preserve"> de 10 TR.</w:t>
      </w:r>
    </w:p>
    <w:p w14:paraId="68C7CF79" w14:textId="77777777" w:rsidR="00A15CEA" w:rsidRDefault="00A15CEA" w:rsidP="00A15CEA">
      <w:pPr>
        <w:pStyle w:val="Heading1"/>
        <w:keepNext/>
        <w:numPr>
          <w:ilvl w:val="0"/>
          <w:numId w:val="0"/>
        </w:numPr>
        <w:spacing w:after="0"/>
        <w:rPr>
          <w:b/>
        </w:rPr>
      </w:pPr>
      <w:r>
        <w:rPr>
          <w:b/>
        </w:rPr>
        <w:lastRenderedPageBreak/>
        <w:t xml:space="preserve">Tableau 6. </w:t>
      </w:r>
      <w:proofErr w:type="spellStart"/>
      <w:r>
        <w:rPr>
          <w:b/>
        </w:rPr>
        <w:t>Surcoûts</w:t>
      </w:r>
      <w:proofErr w:type="spellEnd"/>
      <w:r>
        <w:rPr>
          <w:b/>
        </w:rPr>
        <w:t xml:space="preserve"> </w:t>
      </w:r>
      <w:proofErr w:type="spellStart"/>
      <w:r>
        <w:rPr>
          <w:b/>
        </w:rPr>
        <w:t>relatifs</w:t>
      </w:r>
      <w:proofErr w:type="spellEnd"/>
      <w:r>
        <w:rPr>
          <w:b/>
        </w:rPr>
        <w:t xml:space="preserve"> aux </w:t>
      </w:r>
      <w:proofErr w:type="spellStart"/>
      <w:r>
        <w:rPr>
          <w:b/>
        </w:rPr>
        <w:t>climatiseurs</w:t>
      </w:r>
      <w:proofErr w:type="spellEnd"/>
      <w:r>
        <w:rPr>
          <w:b/>
        </w:rPr>
        <w:t xml:space="preserve"> </w:t>
      </w:r>
      <w:proofErr w:type="spellStart"/>
      <w:r>
        <w:rPr>
          <w:b/>
        </w:rPr>
        <w:t>commerciaux</w:t>
      </w:r>
      <w:proofErr w:type="spellEnd"/>
      <w:r>
        <w:rPr>
          <w:b/>
        </w:rPr>
        <w:t xml:space="preserve"> pour </w:t>
      </w:r>
      <w:proofErr w:type="spellStart"/>
      <w:r>
        <w:rPr>
          <w:b/>
        </w:rPr>
        <w:t>une</w:t>
      </w:r>
      <w:proofErr w:type="spellEnd"/>
      <w:r>
        <w:rPr>
          <w:b/>
        </w:rPr>
        <w:t xml:space="preserve"> </w:t>
      </w:r>
      <w:proofErr w:type="spellStart"/>
      <w:r>
        <w:rPr>
          <w:b/>
        </w:rPr>
        <w:t>usine</w:t>
      </w:r>
      <w:proofErr w:type="spellEnd"/>
      <w:r>
        <w:rPr>
          <w:b/>
        </w:rPr>
        <w:t xml:space="preserve"> </w:t>
      </w:r>
      <w:proofErr w:type="spellStart"/>
      <w:r>
        <w:rPr>
          <w:b/>
        </w:rPr>
        <w:t>d’une</w:t>
      </w:r>
      <w:proofErr w:type="spellEnd"/>
      <w:r>
        <w:rPr>
          <w:b/>
        </w:rPr>
        <w:t xml:space="preserve"> </w:t>
      </w:r>
      <w:proofErr w:type="spellStart"/>
      <w:r>
        <w:rPr>
          <w:b/>
        </w:rPr>
        <w:t>capacité</w:t>
      </w:r>
      <w:proofErr w:type="spellEnd"/>
      <w:r>
        <w:rPr>
          <w:b/>
        </w:rPr>
        <w:t xml:space="preserve"> </w:t>
      </w:r>
      <w:proofErr w:type="spellStart"/>
      <w:r>
        <w:rPr>
          <w:b/>
        </w:rPr>
        <w:t>annuelle</w:t>
      </w:r>
      <w:proofErr w:type="spellEnd"/>
      <w:r>
        <w:rPr>
          <w:b/>
        </w:rPr>
        <w:t xml:space="preserve"> de 50 000 </w:t>
      </w:r>
      <w:proofErr w:type="spellStart"/>
      <w:proofErr w:type="gramStart"/>
      <w:r>
        <w:rPr>
          <w:b/>
        </w:rPr>
        <w:t>équipements</w:t>
      </w:r>
      <w:proofErr w:type="spellEnd"/>
      <w:proofErr w:type="gramEnd"/>
    </w:p>
    <w:tbl>
      <w:tblPr>
        <w:tblStyle w:val="TableGrid"/>
        <w:tblW w:w="9351" w:type="dxa"/>
        <w:tblLook w:val="04A0" w:firstRow="1" w:lastRow="0" w:firstColumn="1" w:lastColumn="0" w:noHBand="0" w:noVBand="1"/>
      </w:tblPr>
      <w:tblGrid>
        <w:gridCol w:w="2245"/>
        <w:gridCol w:w="2168"/>
        <w:gridCol w:w="1111"/>
        <w:gridCol w:w="1401"/>
        <w:gridCol w:w="2426"/>
      </w:tblGrid>
      <w:tr w:rsidR="00A15CEA" w:rsidRPr="00761F3B" w14:paraId="2D7D2366" w14:textId="77777777" w:rsidTr="00D36E49">
        <w:tc>
          <w:tcPr>
            <w:tcW w:w="9351" w:type="dxa"/>
            <w:gridSpan w:val="5"/>
          </w:tcPr>
          <w:p w14:paraId="6D2B342A" w14:textId="77777777" w:rsidR="00A15CEA" w:rsidRPr="00761F3B" w:rsidRDefault="00A15CEA" w:rsidP="00D36E49">
            <w:pPr>
              <w:keepNext/>
              <w:rPr>
                <w:sz w:val="20"/>
                <w:szCs w:val="20"/>
              </w:rPr>
            </w:pPr>
            <w:proofErr w:type="spellStart"/>
            <w:r>
              <w:rPr>
                <w:b/>
                <w:sz w:val="20"/>
              </w:rPr>
              <w:t>Surcoûts</w:t>
            </w:r>
            <w:proofErr w:type="spellEnd"/>
            <w:r>
              <w:rPr>
                <w:b/>
                <w:sz w:val="20"/>
              </w:rPr>
              <w:t xml:space="preserve"> </w:t>
            </w:r>
            <w:proofErr w:type="spellStart"/>
            <w:r>
              <w:rPr>
                <w:b/>
                <w:sz w:val="20"/>
              </w:rPr>
              <w:t>d’investissement</w:t>
            </w:r>
            <w:proofErr w:type="spellEnd"/>
            <w:r>
              <w:rPr>
                <w:b/>
                <w:sz w:val="20"/>
              </w:rPr>
              <w:t xml:space="preserve"> </w:t>
            </w:r>
            <w:proofErr w:type="spellStart"/>
            <w:r>
              <w:rPr>
                <w:b/>
                <w:sz w:val="20"/>
              </w:rPr>
              <w:t>en</w:t>
            </w:r>
            <w:proofErr w:type="spellEnd"/>
            <w:r>
              <w:rPr>
                <w:b/>
                <w:sz w:val="20"/>
              </w:rPr>
              <w:t xml:space="preserve"> capital au </w:t>
            </w:r>
            <w:proofErr w:type="spellStart"/>
            <w:r>
              <w:rPr>
                <w:b/>
                <w:sz w:val="20"/>
              </w:rPr>
              <w:t>niveau</w:t>
            </w:r>
            <w:proofErr w:type="spellEnd"/>
            <w:r>
              <w:rPr>
                <w:b/>
                <w:sz w:val="20"/>
              </w:rPr>
              <w:t xml:space="preserve"> de </w:t>
            </w:r>
            <w:proofErr w:type="spellStart"/>
            <w:r>
              <w:rPr>
                <w:b/>
                <w:sz w:val="20"/>
              </w:rPr>
              <w:t>l’entreprise</w:t>
            </w:r>
            <w:proofErr w:type="spellEnd"/>
            <w:r>
              <w:rPr>
                <w:b/>
                <w:sz w:val="20"/>
              </w:rPr>
              <w:t xml:space="preserve"> </w:t>
            </w:r>
          </w:p>
        </w:tc>
      </w:tr>
      <w:tr w:rsidR="00A15CEA" w:rsidRPr="00761F3B" w14:paraId="7683BC0A" w14:textId="77777777" w:rsidTr="00D36E49">
        <w:tc>
          <w:tcPr>
            <w:tcW w:w="5524" w:type="dxa"/>
            <w:gridSpan w:val="3"/>
          </w:tcPr>
          <w:p w14:paraId="34C3C883" w14:textId="77777777" w:rsidR="00A15CEA" w:rsidRPr="00761F3B" w:rsidRDefault="00A15CEA" w:rsidP="00D36E49">
            <w:pPr>
              <w:keepNext/>
              <w:jc w:val="left"/>
              <w:rPr>
                <w:b/>
                <w:bCs/>
                <w:sz w:val="20"/>
                <w:szCs w:val="20"/>
              </w:rPr>
            </w:pPr>
            <w:r>
              <w:rPr>
                <w:b/>
                <w:sz w:val="20"/>
              </w:rPr>
              <w:t xml:space="preserve">Interventions </w:t>
            </w:r>
          </w:p>
        </w:tc>
        <w:tc>
          <w:tcPr>
            <w:tcW w:w="3827" w:type="dxa"/>
            <w:gridSpan w:val="2"/>
          </w:tcPr>
          <w:p w14:paraId="55F015DE" w14:textId="77777777" w:rsidR="00A15CEA" w:rsidRPr="00761F3B" w:rsidRDefault="00A15CEA" w:rsidP="00D36E49">
            <w:pPr>
              <w:keepNext/>
              <w:jc w:val="center"/>
              <w:rPr>
                <w:b/>
                <w:bCs/>
                <w:sz w:val="20"/>
                <w:szCs w:val="20"/>
              </w:rPr>
            </w:pPr>
            <w:proofErr w:type="spellStart"/>
            <w:r>
              <w:rPr>
                <w:b/>
                <w:sz w:val="20"/>
              </w:rPr>
              <w:t>Coûts</w:t>
            </w:r>
            <w:proofErr w:type="spellEnd"/>
            <w:r>
              <w:rPr>
                <w:b/>
                <w:sz w:val="20"/>
              </w:rPr>
              <w:t xml:space="preserve"> </w:t>
            </w:r>
            <w:proofErr w:type="spellStart"/>
            <w:r>
              <w:rPr>
                <w:b/>
                <w:sz w:val="20"/>
              </w:rPr>
              <w:t>en</w:t>
            </w:r>
            <w:proofErr w:type="spellEnd"/>
            <w:r>
              <w:rPr>
                <w:b/>
                <w:sz w:val="20"/>
              </w:rPr>
              <w:t xml:space="preserve"> $ US</w:t>
            </w:r>
          </w:p>
        </w:tc>
      </w:tr>
      <w:tr w:rsidR="00A15CEA" w:rsidRPr="00761F3B" w14:paraId="2CAA37B7" w14:textId="77777777" w:rsidTr="00D36E49">
        <w:tc>
          <w:tcPr>
            <w:tcW w:w="5524" w:type="dxa"/>
            <w:gridSpan w:val="3"/>
          </w:tcPr>
          <w:p w14:paraId="36D1B608" w14:textId="77777777" w:rsidR="00A15CEA" w:rsidRPr="00761F3B" w:rsidRDefault="00A15CEA" w:rsidP="00D36E49">
            <w:pPr>
              <w:keepNext/>
              <w:jc w:val="left"/>
              <w:rPr>
                <w:sz w:val="20"/>
                <w:szCs w:val="20"/>
              </w:rPr>
            </w:pPr>
            <w:r>
              <w:rPr>
                <w:sz w:val="20"/>
              </w:rPr>
              <w:t xml:space="preserve">Conception et </w:t>
            </w:r>
            <w:proofErr w:type="spellStart"/>
            <w:r>
              <w:rPr>
                <w:sz w:val="20"/>
              </w:rPr>
              <w:t>développement</w:t>
            </w:r>
            <w:proofErr w:type="spellEnd"/>
            <w:r>
              <w:rPr>
                <w:sz w:val="20"/>
              </w:rPr>
              <w:t xml:space="preserve"> de </w:t>
            </w:r>
            <w:proofErr w:type="spellStart"/>
            <w:r>
              <w:rPr>
                <w:sz w:val="20"/>
              </w:rPr>
              <w:t>produit</w:t>
            </w:r>
            <w:proofErr w:type="spellEnd"/>
          </w:p>
        </w:tc>
        <w:tc>
          <w:tcPr>
            <w:tcW w:w="3827" w:type="dxa"/>
            <w:gridSpan w:val="2"/>
            <w:vAlign w:val="center"/>
          </w:tcPr>
          <w:p w14:paraId="2641280D" w14:textId="77777777" w:rsidR="00A15CEA" w:rsidRPr="00761F3B" w:rsidRDefault="00A15CEA" w:rsidP="00D36E49">
            <w:pPr>
              <w:keepNext/>
              <w:jc w:val="center"/>
              <w:rPr>
                <w:sz w:val="20"/>
                <w:szCs w:val="20"/>
              </w:rPr>
            </w:pPr>
            <w:r>
              <w:rPr>
                <w:sz w:val="20"/>
              </w:rPr>
              <w:t>400 000 - 700 000</w:t>
            </w:r>
          </w:p>
        </w:tc>
      </w:tr>
      <w:tr w:rsidR="00A15CEA" w:rsidRPr="00761F3B" w14:paraId="447CC459" w14:textId="77777777" w:rsidTr="00D36E49">
        <w:tc>
          <w:tcPr>
            <w:tcW w:w="5524" w:type="dxa"/>
            <w:gridSpan w:val="3"/>
          </w:tcPr>
          <w:p w14:paraId="19283BC7" w14:textId="77777777" w:rsidR="00A15CEA" w:rsidRPr="00761F3B" w:rsidRDefault="00A15CEA" w:rsidP="00D36E49">
            <w:pPr>
              <w:keepNext/>
              <w:jc w:val="left"/>
              <w:rPr>
                <w:sz w:val="20"/>
                <w:szCs w:val="20"/>
              </w:rPr>
            </w:pPr>
            <w:r>
              <w:rPr>
                <w:sz w:val="20"/>
              </w:rPr>
              <w:t xml:space="preserve">Formation à la </w:t>
            </w:r>
            <w:proofErr w:type="spellStart"/>
            <w:r>
              <w:rPr>
                <w:sz w:val="20"/>
              </w:rPr>
              <w:t>technologie</w:t>
            </w:r>
            <w:proofErr w:type="spellEnd"/>
            <w:r>
              <w:rPr>
                <w:sz w:val="20"/>
              </w:rPr>
              <w:t xml:space="preserve">/conception de </w:t>
            </w:r>
            <w:proofErr w:type="spellStart"/>
            <w:r>
              <w:rPr>
                <w:sz w:val="20"/>
              </w:rPr>
              <w:t>produits</w:t>
            </w:r>
            <w:proofErr w:type="spellEnd"/>
            <w:r>
              <w:rPr>
                <w:sz w:val="20"/>
              </w:rPr>
              <w:t xml:space="preserve"> </w:t>
            </w:r>
            <w:proofErr w:type="spellStart"/>
            <w:r>
              <w:rPr>
                <w:sz w:val="20"/>
              </w:rPr>
              <w:t>sobres</w:t>
            </w:r>
            <w:proofErr w:type="spellEnd"/>
            <w:r>
              <w:rPr>
                <w:sz w:val="20"/>
              </w:rPr>
              <w:t xml:space="preserve"> </w:t>
            </w:r>
            <w:proofErr w:type="spellStart"/>
            <w:r>
              <w:rPr>
                <w:sz w:val="20"/>
              </w:rPr>
              <w:t>en</w:t>
            </w:r>
            <w:proofErr w:type="spellEnd"/>
            <w:r>
              <w:rPr>
                <w:sz w:val="20"/>
              </w:rPr>
              <w:t xml:space="preserve"> </w:t>
            </w:r>
            <w:proofErr w:type="spellStart"/>
            <w:r>
              <w:rPr>
                <w:sz w:val="20"/>
              </w:rPr>
              <w:t>énergie</w:t>
            </w:r>
            <w:proofErr w:type="spellEnd"/>
          </w:p>
        </w:tc>
        <w:tc>
          <w:tcPr>
            <w:tcW w:w="3827" w:type="dxa"/>
            <w:gridSpan w:val="2"/>
            <w:vAlign w:val="center"/>
          </w:tcPr>
          <w:p w14:paraId="378A0208" w14:textId="77777777" w:rsidR="00A15CEA" w:rsidRPr="00761F3B" w:rsidRDefault="00A15CEA" w:rsidP="00D36E49">
            <w:pPr>
              <w:keepNext/>
              <w:jc w:val="center"/>
              <w:rPr>
                <w:sz w:val="20"/>
                <w:szCs w:val="20"/>
              </w:rPr>
            </w:pPr>
            <w:r>
              <w:rPr>
                <w:sz w:val="20"/>
              </w:rPr>
              <w:t>0 - 50 000</w:t>
            </w:r>
          </w:p>
        </w:tc>
      </w:tr>
      <w:tr w:rsidR="00A15CEA" w:rsidRPr="00761F3B" w14:paraId="01C54ED9" w14:textId="77777777" w:rsidTr="00D36E49">
        <w:tc>
          <w:tcPr>
            <w:tcW w:w="5524" w:type="dxa"/>
            <w:gridSpan w:val="3"/>
          </w:tcPr>
          <w:p w14:paraId="01856333" w14:textId="77777777" w:rsidR="00A15CEA" w:rsidRPr="00761F3B" w:rsidRDefault="00A15CEA" w:rsidP="00D36E49">
            <w:pPr>
              <w:keepNext/>
              <w:jc w:val="center"/>
              <w:rPr>
                <w:b/>
                <w:bCs/>
                <w:sz w:val="20"/>
                <w:szCs w:val="20"/>
              </w:rPr>
            </w:pPr>
            <w:proofErr w:type="spellStart"/>
            <w:r>
              <w:rPr>
                <w:b/>
                <w:sz w:val="20"/>
              </w:rPr>
              <w:t>Coûts</w:t>
            </w:r>
            <w:proofErr w:type="spellEnd"/>
            <w:r>
              <w:rPr>
                <w:b/>
                <w:sz w:val="20"/>
              </w:rPr>
              <w:t xml:space="preserve"> </w:t>
            </w:r>
            <w:proofErr w:type="spellStart"/>
            <w:r>
              <w:rPr>
                <w:b/>
                <w:sz w:val="20"/>
              </w:rPr>
              <w:t>totaux</w:t>
            </w:r>
            <w:proofErr w:type="spellEnd"/>
            <w:r>
              <w:rPr>
                <w:b/>
                <w:sz w:val="20"/>
              </w:rPr>
              <w:t xml:space="preserve"> </w:t>
            </w:r>
          </w:p>
        </w:tc>
        <w:tc>
          <w:tcPr>
            <w:tcW w:w="3827" w:type="dxa"/>
            <w:gridSpan w:val="2"/>
            <w:vAlign w:val="center"/>
          </w:tcPr>
          <w:p w14:paraId="753B5F56" w14:textId="77777777" w:rsidR="00A15CEA" w:rsidRPr="00761F3B" w:rsidRDefault="00A15CEA" w:rsidP="00D36E49">
            <w:pPr>
              <w:keepNext/>
              <w:jc w:val="center"/>
              <w:rPr>
                <w:b/>
                <w:bCs/>
                <w:sz w:val="20"/>
                <w:szCs w:val="20"/>
              </w:rPr>
            </w:pPr>
            <w:r>
              <w:rPr>
                <w:b/>
                <w:sz w:val="20"/>
              </w:rPr>
              <w:t>450 000 – 750 000</w:t>
            </w:r>
          </w:p>
        </w:tc>
      </w:tr>
      <w:tr w:rsidR="00A15CEA" w:rsidRPr="00761F3B" w14:paraId="709886E8" w14:textId="77777777" w:rsidTr="00D36E49">
        <w:tc>
          <w:tcPr>
            <w:tcW w:w="9351" w:type="dxa"/>
            <w:gridSpan w:val="5"/>
          </w:tcPr>
          <w:p w14:paraId="096E895E" w14:textId="77777777" w:rsidR="00A15CEA" w:rsidRPr="00761F3B" w:rsidRDefault="00A15CEA" w:rsidP="00D36E49">
            <w:pPr>
              <w:keepNext/>
              <w:jc w:val="left"/>
              <w:rPr>
                <w:sz w:val="20"/>
                <w:szCs w:val="20"/>
              </w:rPr>
            </w:pPr>
            <w:proofErr w:type="spellStart"/>
            <w:r>
              <w:rPr>
                <w:b/>
                <w:sz w:val="20"/>
              </w:rPr>
              <w:t>Surcoûts</w:t>
            </w:r>
            <w:proofErr w:type="spellEnd"/>
            <w:r>
              <w:rPr>
                <w:b/>
                <w:sz w:val="20"/>
              </w:rPr>
              <w:t xml:space="preserve"> </w:t>
            </w:r>
            <w:proofErr w:type="spellStart"/>
            <w:r>
              <w:rPr>
                <w:b/>
                <w:sz w:val="20"/>
              </w:rPr>
              <w:t>liés</w:t>
            </w:r>
            <w:proofErr w:type="spellEnd"/>
            <w:r>
              <w:rPr>
                <w:b/>
                <w:sz w:val="20"/>
              </w:rPr>
              <w:t xml:space="preserve"> aux </w:t>
            </w:r>
            <w:proofErr w:type="spellStart"/>
            <w:r>
              <w:rPr>
                <w:b/>
                <w:sz w:val="20"/>
              </w:rPr>
              <w:t>composants</w:t>
            </w:r>
            <w:proofErr w:type="spellEnd"/>
            <w:r>
              <w:rPr>
                <w:b/>
                <w:sz w:val="20"/>
              </w:rPr>
              <w:t xml:space="preserve"> </w:t>
            </w:r>
            <w:proofErr w:type="spellStart"/>
            <w:r>
              <w:rPr>
                <w:b/>
                <w:sz w:val="20"/>
              </w:rPr>
              <w:t>nécessaires</w:t>
            </w:r>
            <w:proofErr w:type="spellEnd"/>
            <w:r>
              <w:rPr>
                <w:b/>
                <w:sz w:val="20"/>
              </w:rPr>
              <w:t xml:space="preserve"> pour </w:t>
            </w:r>
            <w:proofErr w:type="spellStart"/>
            <w:r>
              <w:rPr>
                <w:b/>
                <w:sz w:val="20"/>
              </w:rPr>
              <w:t>atteindre</w:t>
            </w:r>
            <w:proofErr w:type="spellEnd"/>
            <w:r>
              <w:rPr>
                <w:b/>
                <w:sz w:val="20"/>
              </w:rPr>
              <w:t xml:space="preserve"> </w:t>
            </w:r>
            <w:proofErr w:type="spellStart"/>
            <w:r>
              <w:rPr>
                <w:b/>
                <w:sz w:val="20"/>
              </w:rPr>
              <w:t>différents</w:t>
            </w:r>
            <w:proofErr w:type="spellEnd"/>
            <w:r>
              <w:rPr>
                <w:b/>
                <w:sz w:val="20"/>
              </w:rPr>
              <w:t xml:space="preserve"> </w:t>
            </w:r>
            <w:proofErr w:type="spellStart"/>
            <w:r>
              <w:rPr>
                <w:b/>
                <w:sz w:val="20"/>
              </w:rPr>
              <w:t>niveaux</w:t>
            </w:r>
            <w:proofErr w:type="spellEnd"/>
            <w:r>
              <w:rPr>
                <w:b/>
                <w:sz w:val="20"/>
              </w:rPr>
              <w:t xml:space="preserve"> </w:t>
            </w:r>
            <w:proofErr w:type="spellStart"/>
            <w:r>
              <w:rPr>
                <w:b/>
                <w:sz w:val="20"/>
              </w:rPr>
              <w:t>d’efficacité</w:t>
            </w:r>
            <w:proofErr w:type="spellEnd"/>
            <w:r>
              <w:rPr>
                <w:b/>
                <w:sz w:val="20"/>
              </w:rPr>
              <w:t xml:space="preserve"> </w:t>
            </w:r>
            <w:proofErr w:type="spellStart"/>
            <w:r>
              <w:rPr>
                <w:b/>
                <w:sz w:val="20"/>
              </w:rPr>
              <w:t>énergétique</w:t>
            </w:r>
            <w:proofErr w:type="spellEnd"/>
            <w:r>
              <w:rPr>
                <w:b/>
                <w:sz w:val="20"/>
              </w:rPr>
              <w:t xml:space="preserve"> au </w:t>
            </w:r>
            <w:proofErr w:type="spellStart"/>
            <w:r>
              <w:rPr>
                <w:b/>
                <w:sz w:val="20"/>
              </w:rPr>
              <w:t>niveau</w:t>
            </w:r>
            <w:proofErr w:type="spellEnd"/>
            <w:r>
              <w:rPr>
                <w:b/>
                <w:sz w:val="20"/>
              </w:rPr>
              <w:t xml:space="preserve"> de </w:t>
            </w:r>
            <w:proofErr w:type="spellStart"/>
            <w:r>
              <w:rPr>
                <w:b/>
                <w:sz w:val="20"/>
              </w:rPr>
              <w:t>l’équipement</w:t>
            </w:r>
            <w:proofErr w:type="spellEnd"/>
            <w:r>
              <w:rPr>
                <w:b/>
                <w:sz w:val="20"/>
              </w:rPr>
              <w:t xml:space="preserve">, à savoir un </w:t>
            </w:r>
            <w:proofErr w:type="spellStart"/>
            <w:r>
              <w:rPr>
                <w:b/>
                <w:sz w:val="20"/>
              </w:rPr>
              <w:t>climatiseur</w:t>
            </w:r>
            <w:proofErr w:type="spellEnd"/>
            <w:r>
              <w:rPr>
                <w:b/>
                <w:sz w:val="20"/>
              </w:rPr>
              <w:t xml:space="preserve"> commercial </w:t>
            </w:r>
            <w:proofErr w:type="spellStart"/>
            <w:r>
              <w:rPr>
                <w:b/>
                <w:sz w:val="20"/>
              </w:rPr>
              <w:t>d’une</w:t>
            </w:r>
            <w:proofErr w:type="spellEnd"/>
            <w:r>
              <w:rPr>
                <w:b/>
                <w:sz w:val="20"/>
              </w:rPr>
              <w:t xml:space="preserve"> </w:t>
            </w:r>
            <w:proofErr w:type="spellStart"/>
            <w:r>
              <w:rPr>
                <w:b/>
                <w:sz w:val="20"/>
              </w:rPr>
              <w:t>capacité</w:t>
            </w:r>
            <w:proofErr w:type="spellEnd"/>
            <w:r>
              <w:rPr>
                <w:b/>
                <w:sz w:val="20"/>
              </w:rPr>
              <w:t xml:space="preserve"> de 10 TR</w:t>
            </w:r>
          </w:p>
        </w:tc>
      </w:tr>
      <w:tr w:rsidR="00A15CEA" w:rsidRPr="00FA1964" w14:paraId="30FF23E7" w14:textId="77777777" w:rsidTr="00D36E49">
        <w:tc>
          <w:tcPr>
            <w:tcW w:w="2245" w:type="dxa"/>
          </w:tcPr>
          <w:p w14:paraId="267C661D" w14:textId="77777777" w:rsidR="00A15CEA" w:rsidRPr="00FA1964" w:rsidRDefault="00A15CEA" w:rsidP="00D36E49">
            <w:pPr>
              <w:keepNext/>
              <w:jc w:val="left"/>
              <w:rPr>
                <w:color w:val="000000" w:themeColor="text1"/>
                <w:sz w:val="20"/>
                <w:szCs w:val="20"/>
              </w:rPr>
            </w:pPr>
            <w:r>
              <w:rPr>
                <w:rStyle w:val="Strong"/>
                <w:sz w:val="20"/>
              </w:rPr>
              <w:t xml:space="preserve">Ratio de </w:t>
            </w:r>
            <w:proofErr w:type="spellStart"/>
            <w:r>
              <w:rPr>
                <w:rStyle w:val="Strong"/>
                <w:sz w:val="20"/>
              </w:rPr>
              <w:t>l’efficacité</w:t>
            </w:r>
            <w:proofErr w:type="spellEnd"/>
            <w:r>
              <w:rPr>
                <w:rStyle w:val="Strong"/>
                <w:sz w:val="20"/>
              </w:rPr>
              <w:t xml:space="preserve"> </w:t>
            </w:r>
            <w:proofErr w:type="spellStart"/>
            <w:r>
              <w:rPr>
                <w:rStyle w:val="Strong"/>
                <w:sz w:val="20"/>
              </w:rPr>
              <w:t>énergétique</w:t>
            </w:r>
            <w:proofErr w:type="spellEnd"/>
            <w:r>
              <w:rPr>
                <w:rStyle w:val="Strong"/>
                <w:sz w:val="20"/>
              </w:rPr>
              <w:t xml:space="preserve"> de </w:t>
            </w:r>
            <w:proofErr w:type="spellStart"/>
            <w:r>
              <w:rPr>
                <w:rStyle w:val="Strong"/>
                <w:sz w:val="20"/>
              </w:rPr>
              <w:t>l’équipement</w:t>
            </w:r>
            <w:proofErr w:type="spellEnd"/>
            <w:r>
              <w:rPr>
                <w:rStyle w:val="Strong"/>
                <w:sz w:val="20"/>
              </w:rPr>
              <w:t xml:space="preserve"> par rapport aux NMPE</w:t>
            </w:r>
          </w:p>
        </w:tc>
        <w:tc>
          <w:tcPr>
            <w:tcW w:w="2168" w:type="dxa"/>
          </w:tcPr>
          <w:p w14:paraId="0D662A33" w14:textId="77777777" w:rsidR="00A15CEA" w:rsidRDefault="00A15CEA" w:rsidP="00D36E49">
            <w:pPr>
              <w:keepNext/>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bas »</w:t>
            </w:r>
            <w:r w:rsidRPr="00FA1964">
              <w:rPr>
                <w:rStyle w:val="FootnoteReference"/>
                <w:sz w:val="20"/>
                <w:szCs w:val="20"/>
              </w:rPr>
              <w:footnoteReference w:id="24"/>
            </w:r>
          </w:p>
          <w:p w14:paraId="236D9AD4" w14:textId="77777777" w:rsidR="00A15CEA" w:rsidRPr="00FA1964" w:rsidRDefault="00A15CEA" w:rsidP="00D36E49">
            <w:pPr>
              <w:keepNext/>
              <w:jc w:val="center"/>
              <w:rPr>
                <w:sz w:val="20"/>
                <w:szCs w:val="20"/>
              </w:rPr>
            </w:pPr>
            <w:r>
              <w:rPr>
                <w:sz w:val="20"/>
              </w:rPr>
              <w:t xml:space="preserve">, </w:t>
            </w:r>
            <w:proofErr w:type="spellStart"/>
            <w:r>
              <w:rPr>
                <w:sz w:val="20"/>
              </w:rPr>
              <w:t>soit</w:t>
            </w:r>
            <w:proofErr w:type="spellEnd"/>
            <w:r>
              <w:rPr>
                <w:sz w:val="20"/>
              </w:rPr>
              <w:t xml:space="preserve"> un ratio par rapport aux NMPE de </w:t>
            </w:r>
            <w:r>
              <w:rPr>
                <w:color w:val="000000" w:themeColor="text1"/>
                <w:sz w:val="20"/>
              </w:rPr>
              <w:t>1,20</w:t>
            </w:r>
          </w:p>
        </w:tc>
        <w:tc>
          <w:tcPr>
            <w:tcW w:w="2512" w:type="dxa"/>
            <w:gridSpan w:val="2"/>
          </w:tcPr>
          <w:p w14:paraId="3ED9889D" w14:textId="77777777" w:rsidR="00A15CEA" w:rsidRDefault="00A15CEA" w:rsidP="00D36E49">
            <w:pPr>
              <w:keepNext/>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w:t>
            </w:r>
            <w:proofErr w:type="spellStart"/>
            <w:r>
              <w:rPr>
                <w:sz w:val="20"/>
              </w:rPr>
              <w:t>moyen</w:t>
            </w:r>
            <w:proofErr w:type="spellEnd"/>
            <w:r>
              <w:rPr>
                <w:sz w:val="20"/>
              </w:rPr>
              <w:t> »</w:t>
            </w:r>
          </w:p>
          <w:p w14:paraId="3A5AC175" w14:textId="77777777" w:rsidR="00A15CEA" w:rsidRPr="00FA1964" w:rsidRDefault="00A15CEA" w:rsidP="00D36E49">
            <w:pPr>
              <w:keepNext/>
              <w:jc w:val="center"/>
              <w:rPr>
                <w:sz w:val="20"/>
                <w:szCs w:val="20"/>
              </w:rPr>
            </w:pPr>
            <w:r>
              <w:rPr>
                <w:sz w:val="20"/>
              </w:rPr>
              <w:t xml:space="preserve">, </w:t>
            </w:r>
            <w:proofErr w:type="spellStart"/>
            <w:r>
              <w:rPr>
                <w:sz w:val="20"/>
              </w:rPr>
              <w:t>soit</w:t>
            </w:r>
            <w:proofErr w:type="spellEnd"/>
            <w:r>
              <w:rPr>
                <w:sz w:val="20"/>
              </w:rPr>
              <w:t xml:space="preserve"> un ratio par rapport aux NMPE de </w:t>
            </w:r>
            <w:r>
              <w:rPr>
                <w:color w:val="000000" w:themeColor="text1"/>
                <w:sz w:val="20"/>
              </w:rPr>
              <w:t>1,40</w:t>
            </w:r>
          </w:p>
        </w:tc>
        <w:tc>
          <w:tcPr>
            <w:tcW w:w="2426" w:type="dxa"/>
          </w:tcPr>
          <w:p w14:paraId="46BC77DA" w14:textId="77777777" w:rsidR="00A15CEA" w:rsidRDefault="00A15CEA" w:rsidP="00D36E49">
            <w:pPr>
              <w:keepNext/>
              <w:jc w:val="center"/>
              <w:rPr>
                <w:sz w:val="20"/>
                <w:szCs w:val="20"/>
              </w:rPr>
            </w:pPr>
            <w:proofErr w:type="spellStart"/>
            <w:r>
              <w:rPr>
                <w:sz w:val="20"/>
              </w:rPr>
              <w:t>Surcoût</w:t>
            </w:r>
            <w:proofErr w:type="spellEnd"/>
            <w:r>
              <w:rPr>
                <w:sz w:val="20"/>
              </w:rPr>
              <w:t xml:space="preserve"> par </w:t>
            </w:r>
            <w:proofErr w:type="spellStart"/>
            <w:r>
              <w:rPr>
                <w:sz w:val="20"/>
              </w:rPr>
              <w:t>équipement</w:t>
            </w:r>
            <w:proofErr w:type="spellEnd"/>
            <w:r>
              <w:rPr>
                <w:sz w:val="20"/>
              </w:rPr>
              <w:t xml:space="preserve"> </w:t>
            </w:r>
            <w:proofErr w:type="spellStart"/>
            <w:r>
              <w:rPr>
                <w:sz w:val="20"/>
              </w:rPr>
              <w:t>si</w:t>
            </w:r>
            <w:proofErr w:type="spellEnd"/>
            <w:r>
              <w:rPr>
                <w:sz w:val="20"/>
              </w:rPr>
              <w:t xml:space="preserve"> </w:t>
            </w:r>
            <w:proofErr w:type="spellStart"/>
            <w:r>
              <w:rPr>
                <w:sz w:val="20"/>
              </w:rPr>
              <w:t>celui</w:t>
            </w:r>
            <w:proofErr w:type="spellEnd"/>
            <w:r>
              <w:rPr>
                <w:sz w:val="20"/>
              </w:rPr>
              <w:t xml:space="preserve">-ci </w:t>
            </w:r>
            <w:proofErr w:type="spellStart"/>
            <w:r>
              <w:rPr>
                <w:sz w:val="20"/>
              </w:rPr>
              <w:t>atteint</w:t>
            </w:r>
            <w:proofErr w:type="spellEnd"/>
            <w:r>
              <w:rPr>
                <w:sz w:val="20"/>
              </w:rPr>
              <w:t xml:space="preserve"> des performances </w:t>
            </w:r>
            <w:proofErr w:type="spellStart"/>
            <w:r>
              <w:rPr>
                <w:sz w:val="20"/>
              </w:rPr>
              <w:t>en</w:t>
            </w:r>
            <w:proofErr w:type="spellEnd"/>
            <w:r>
              <w:rPr>
                <w:sz w:val="20"/>
              </w:rPr>
              <w:t xml:space="preserve"> matière </w:t>
            </w:r>
            <w:proofErr w:type="spellStart"/>
            <w:r>
              <w:rPr>
                <w:sz w:val="20"/>
              </w:rPr>
              <w:t>d’efficacité</w:t>
            </w:r>
            <w:proofErr w:type="spellEnd"/>
            <w:r>
              <w:rPr>
                <w:sz w:val="20"/>
              </w:rPr>
              <w:t xml:space="preserve"> </w:t>
            </w:r>
            <w:proofErr w:type="spellStart"/>
            <w:r>
              <w:rPr>
                <w:sz w:val="20"/>
              </w:rPr>
              <w:t>énergétique</w:t>
            </w:r>
            <w:proofErr w:type="spellEnd"/>
            <w:r>
              <w:rPr>
                <w:sz w:val="20"/>
              </w:rPr>
              <w:t xml:space="preserve"> de </w:t>
            </w:r>
            <w:proofErr w:type="spellStart"/>
            <w:r>
              <w:rPr>
                <w:sz w:val="20"/>
              </w:rPr>
              <w:t>niveau</w:t>
            </w:r>
            <w:proofErr w:type="spellEnd"/>
            <w:r>
              <w:rPr>
                <w:sz w:val="20"/>
              </w:rPr>
              <w:t xml:space="preserve"> « haut »</w:t>
            </w:r>
          </w:p>
          <w:p w14:paraId="474EB193" w14:textId="77777777" w:rsidR="00A15CEA" w:rsidRPr="00FA1964" w:rsidRDefault="00A15CEA" w:rsidP="00D36E49">
            <w:pPr>
              <w:keepNext/>
              <w:jc w:val="center"/>
              <w:rPr>
                <w:sz w:val="20"/>
                <w:szCs w:val="20"/>
              </w:rPr>
            </w:pPr>
            <w:r>
              <w:rPr>
                <w:sz w:val="20"/>
              </w:rPr>
              <w:t xml:space="preserve">, </w:t>
            </w:r>
            <w:proofErr w:type="spellStart"/>
            <w:r>
              <w:rPr>
                <w:sz w:val="20"/>
              </w:rPr>
              <w:t>soit</w:t>
            </w:r>
            <w:proofErr w:type="spellEnd"/>
            <w:r>
              <w:rPr>
                <w:sz w:val="20"/>
              </w:rPr>
              <w:t xml:space="preserve"> un ratio par rapport aux NMPE de </w:t>
            </w:r>
            <w:r>
              <w:rPr>
                <w:color w:val="000000" w:themeColor="text1"/>
                <w:sz w:val="20"/>
              </w:rPr>
              <w:t>1,67</w:t>
            </w:r>
          </w:p>
        </w:tc>
      </w:tr>
      <w:tr w:rsidR="00A15CEA" w:rsidRPr="00761F3B" w14:paraId="4498FB0E" w14:textId="77777777" w:rsidTr="00D36E49">
        <w:tc>
          <w:tcPr>
            <w:tcW w:w="2245" w:type="dxa"/>
            <w:tcBorders>
              <w:top w:val="single" w:sz="4" w:space="0" w:color="auto"/>
              <w:left w:val="single" w:sz="4" w:space="0" w:color="auto"/>
              <w:bottom w:val="single" w:sz="4" w:space="0" w:color="auto"/>
              <w:right w:val="single" w:sz="4" w:space="0" w:color="auto"/>
            </w:tcBorders>
            <w:vAlign w:val="center"/>
          </w:tcPr>
          <w:p w14:paraId="4711240B" w14:textId="77777777" w:rsidR="00A15CEA" w:rsidRPr="00761F3B" w:rsidRDefault="00A15CEA" w:rsidP="00D36E49">
            <w:pPr>
              <w:jc w:val="left"/>
              <w:rPr>
                <w:sz w:val="20"/>
                <w:szCs w:val="20"/>
              </w:rPr>
            </w:pPr>
            <w:r>
              <w:rPr>
                <w:color w:val="000000" w:themeColor="text1"/>
                <w:sz w:val="20"/>
              </w:rPr>
              <w:t>De 1,00 à 1,20</w:t>
            </w:r>
          </w:p>
        </w:tc>
        <w:tc>
          <w:tcPr>
            <w:tcW w:w="2168" w:type="dxa"/>
            <w:tcBorders>
              <w:top w:val="single" w:sz="4" w:space="0" w:color="auto"/>
              <w:left w:val="single" w:sz="4" w:space="0" w:color="auto"/>
              <w:bottom w:val="single" w:sz="4" w:space="0" w:color="auto"/>
              <w:right w:val="single" w:sz="4" w:space="0" w:color="auto"/>
            </w:tcBorders>
            <w:shd w:val="clear" w:color="auto" w:fill="auto"/>
          </w:tcPr>
          <w:p w14:paraId="77A08CA4" w14:textId="77777777" w:rsidR="00A15CEA" w:rsidRPr="00761F3B" w:rsidRDefault="00A15CEA" w:rsidP="00D36E49">
            <w:pPr>
              <w:jc w:val="center"/>
              <w:rPr>
                <w:sz w:val="20"/>
                <w:szCs w:val="20"/>
              </w:rPr>
            </w:pPr>
            <w:r>
              <w:rPr>
                <w:color w:val="000000"/>
                <w:sz w:val="20"/>
              </w:rPr>
              <w:t>56,00</w:t>
            </w:r>
          </w:p>
        </w:tc>
        <w:tc>
          <w:tcPr>
            <w:tcW w:w="2512" w:type="dxa"/>
            <w:gridSpan w:val="2"/>
            <w:tcBorders>
              <w:top w:val="single" w:sz="4" w:space="0" w:color="auto"/>
              <w:left w:val="nil"/>
              <w:bottom w:val="single" w:sz="4" w:space="0" w:color="auto"/>
              <w:right w:val="single" w:sz="4" w:space="0" w:color="auto"/>
            </w:tcBorders>
            <w:shd w:val="clear" w:color="auto" w:fill="auto"/>
          </w:tcPr>
          <w:p w14:paraId="654056D4" w14:textId="77777777" w:rsidR="00A15CEA" w:rsidRPr="00761F3B" w:rsidRDefault="00A15CEA" w:rsidP="00D36E49">
            <w:pPr>
              <w:jc w:val="center"/>
              <w:rPr>
                <w:color w:val="000000" w:themeColor="text1"/>
                <w:sz w:val="20"/>
                <w:szCs w:val="20"/>
              </w:rPr>
            </w:pPr>
            <w:r>
              <w:rPr>
                <w:color w:val="000000"/>
                <w:sz w:val="20"/>
              </w:rPr>
              <w:t>143,00</w:t>
            </w:r>
          </w:p>
        </w:tc>
        <w:tc>
          <w:tcPr>
            <w:tcW w:w="2426" w:type="dxa"/>
            <w:tcBorders>
              <w:top w:val="single" w:sz="4" w:space="0" w:color="auto"/>
              <w:left w:val="nil"/>
              <w:bottom w:val="single" w:sz="4" w:space="0" w:color="auto"/>
              <w:right w:val="single" w:sz="4" w:space="0" w:color="auto"/>
            </w:tcBorders>
            <w:shd w:val="clear" w:color="auto" w:fill="auto"/>
          </w:tcPr>
          <w:p w14:paraId="704FE88A" w14:textId="77777777" w:rsidR="00A15CEA" w:rsidRPr="00761F3B" w:rsidRDefault="00A15CEA" w:rsidP="00D36E49">
            <w:pPr>
              <w:jc w:val="center"/>
              <w:rPr>
                <w:sz w:val="20"/>
                <w:szCs w:val="20"/>
              </w:rPr>
            </w:pPr>
            <w:r>
              <w:rPr>
                <w:color w:val="000000"/>
                <w:sz w:val="20"/>
              </w:rPr>
              <w:t>176,00</w:t>
            </w:r>
          </w:p>
        </w:tc>
      </w:tr>
      <w:tr w:rsidR="00A15CEA" w:rsidRPr="00761F3B" w14:paraId="56BF5077" w14:textId="77777777" w:rsidTr="00D36E49">
        <w:tc>
          <w:tcPr>
            <w:tcW w:w="2245" w:type="dxa"/>
            <w:tcBorders>
              <w:top w:val="single" w:sz="4" w:space="0" w:color="auto"/>
              <w:left w:val="single" w:sz="4" w:space="0" w:color="auto"/>
              <w:bottom w:val="single" w:sz="4" w:space="0" w:color="auto"/>
              <w:right w:val="single" w:sz="4" w:space="0" w:color="auto"/>
            </w:tcBorders>
            <w:vAlign w:val="center"/>
          </w:tcPr>
          <w:p w14:paraId="3BE42AEB" w14:textId="77777777" w:rsidR="00A15CEA" w:rsidRPr="00761F3B" w:rsidRDefault="00A15CEA" w:rsidP="00D36E49">
            <w:pPr>
              <w:jc w:val="left"/>
              <w:rPr>
                <w:sz w:val="20"/>
                <w:szCs w:val="20"/>
              </w:rPr>
            </w:pPr>
            <w:proofErr w:type="spellStart"/>
            <w:r>
              <w:rPr>
                <w:color w:val="000000" w:themeColor="text1"/>
                <w:sz w:val="20"/>
              </w:rPr>
              <w:t>Supérieur</w:t>
            </w:r>
            <w:proofErr w:type="spellEnd"/>
            <w:r>
              <w:rPr>
                <w:color w:val="000000" w:themeColor="text1"/>
                <w:sz w:val="20"/>
              </w:rPr>
              <w:t xml:space="preserve"> à 1,20 et </w:t>
            </w:r>
            <w:proofErr w:type="spellStart"/>
            <w:r>
              <w:rPr>
                <w:color w:val="000000" w:themeColor="text1"/>
                <w:sz w:val="20"/>
              </w:rPr>
              <w:t>inférieur</w:t>
            </w:r>
            <w:proofErr w:type="spellEnd"/>
            <w:r>
              <w:rPr>
                <w:color w:val="000000" w:themeColor="text1"/>
                <w:sz w:val="20"/>
              </w:rPr>
              <w:t xml:space="preserv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w:t>
            </w:r>
            <w:proofErr w:type="spellEnd"/>
            <w:r>
              <w:rPr>
                <w:color w:val="000000" w:themeColor="text1"/>
                <w:sz w:val="20"/>
              </w:rPr>
              <w:t xml:space="preserve"> à 1,40</w:t>
            </w:r>
          </w:p>
        </w:tc>
        <w:tc>
          <w:tcPr>
            <w:tcW w:w="2168" w:type="dxa"/>
            <w:tcBorders>
              <w:top w:val="nil"/>
              <w:left w:val="single" w:sz="4" w:space="0" w:color="auto"/>
              <w:bottom w:val="single" w:sz="4" w:space="0" w:color="auto"/>
              <w:right w:val="single" w:sz="4" w:space="0" w:color="auto"/>
            </w:tcBorders>
            <w:shd w:val="clear" w:color="auto" w:fill="auto"/>
          </w:tcPr>
          <w:p w14:paraId="3B4F4340" w14:textId="77777777" w:rsidR="00A15CEA" w:rsidRPr="00761F3B" w:rsidRDefault="00A15CEA" w:rsidP="00D36E49">
            <w:pPr>
              <w:jc w:val="center"/>
              <w:rPr>
                <w:sz w:val="20"/>
                <w:szCs w:val="20"/>
              </w:rPr>
            </w:pPr>
            <w:proofErr w:type="spellStart"/>
            <w:r>
              <w:rPr>
                <w:sz w:val="20"/>
              </w:rPr>
              <w:t>s.o</w:t>
            </w:r>
            <w:proofErr w:type="spellEnd"/>
            <w:r>
              <w:rPr>
                <w:sz w:val="20"/>
              </w:rPr>
              <w:t>.</w:t>
            </w:r>
          </w:p>
        </w:tc>
        <w:tc>
          <w:tcPr>
            <w:tcW w:w="2512" w:type="dxa"/>
            <w:gridSpan w:val="2"/>
            <w:tcBorders>
              <w:top w:val="nil"/>
              <w:left w:val="nil"/>
              <w:bottom w:val="single" w:sz="4" w:space="0" w:color="auto"/>
              <w:right w:val="single" w:sz="4" w:space="0" w:color="auto"/>
            </w:tcBorders>
            <w:shd w:val="clear" w:color="auto" w:fill="auto"/>
          </w:tcPr>
          <w:p w14:paraId="6AD3CBD5" w14:textId="77777777" w:rsidR="00A15CEA" w:rsidRPr="00761F3B" w:rsidRDefault="00A15CEA" w:rsidP="00D36E49">
            <w:pPr>
              <w:jc w:val="center"/>
              <w:rPr>
                <w:color w:val="000000" w:themeColor="text1"/>
                <w:sz w:val="20"/>
                <w:szCs w:val="20"/>
              </w:rPr>
            </w:pPr>
            <w:r>
              <w:rPr>
                <w:color w:val="000000"/>
                <w:sz w:val="20"/>
              </w:rPr>
              <w:t>94,00</w:t>
            </w:r>
          </w:p>
        </w:tc>
        <w:tc>
          <w:tcPr>
            <w:tcW w:w="2426" w:type="dxa"/>
            <w:tcBorders>
              <w:top w:val="nil"/>
              <w:left w:val="nil"/>
              <w:bottom w:val="single" w:sz="4" w:space="0" w:color="auto"/>
              <w:right w:val="single" w:sz="4" w:space="0" w:color="auto"/>
            </w:tcBorders>
            <w:shd w:val="clear" w:color="auto" w:fill="auto"/>
          </w:tcPr>
          <w:p w14:paraId="5A3FA58F" w14:textId="77777777" w:rsidR="00A15CEA" w:rsidRPr="00761F3B" w:rsidRDefault="00A15CEA" w:rsidP="00D36E49">
            <w:pPr>
              <w:jc w:val="center"/>
              <w:rPr>
                <w:sz w:val="20"/>
                <w:szCs w:val="20"/>
              </w:rPr>
            </w:pPr>
            <w:r>
              <w:rPr>
                <w:color w:val="000000"/>
                <w:sz w:val="20"/>
              </w:rPr>
              <w:t>120,00</w:t>
            </w:r>
          </w:p>
        </w:tc>
      </w:tr>
      <w:tr w:rsidR="00A15CEA" w:rsidRPr="00761F3B" w14:paraId="5B9E7672" w14:textId="77777777" w:rsidTr="00D36E49">
        <w:tc>
          <w:tcPr>
            <w:tcW w:w="2245" w:type="dxa"/>
            <w:tcBorders>
              <w:top w:val="single" w:sz="4" w:space="0" w:color="auto"/>
              <w:left w:val="single" w:sz="4" w:space="0" w:color="auto"/>
              <w:bottom w:val="single" w:sz="4" w:space="0" w:color="auto"/>
              <w:right w:val="single" w:sz="4" w:space="0" w:color="auto"/>
            </w:tcBorders>
            <w:vAlign w:val="center"/>
          </w:tcPr>
          <w:p w14:paraId="047EC631" w14:textId="77777777" w:rsidR="00A15CEA" w:rsidRPr="00761F3B" w:rsidRDefault="00A15CEA" w:rsidP="00D36E49">
            <w:pPr>
              <w:jc w:val="left"/>
              <w:rPr>
                <w:sz w:val="20"/>
                <w:szCs w:val="20"/>
              </w:rPr>
            </w:pPr>
            <w:proofErr w:type="spellStart"/>
            <w:r>
              <w:rPr>
                <w:color w:val="000000" w:themeColor="text1"/>
                <w:sz w:val="20"/>
              </w:rPr>
              <w:t>Supérieur</w:t>
            </w:r>
            <w:proofErr w:type="spellEnd"/>
            <w:r>
              <w:rPr>
                <w:color w:val="000000" w:themeColor="text1"/>
                <w:sz w:val="20"/>
              </w:rPr>
              <w:t xml:space="preserve"> à 1,40 et </w:t>
            </w:r>
            <w:proofErr w:type="spellStart"/>
            <w:r>
              <w:rPr>
                <w:color w:val="000000" w:themeColor="text1"/>
                <w:sz w:val="20"/>
              </w:rPr>
              <w:t>inférieur</w:t>
            </w:r>
            <w:proofErr w:type="spellEnd"/>
            <w:r>
              <w:rPr>
                <w:color w:val="000000" w:themeColor="text1"/>
                <w:sz w:val="20"/>
              </w:rPr>
              <w:t xml:space="preserve"> </w:t>
            </w:r>
            <w:proofErr w:type="spellStart"/>
            <w:r>
              <w:rPr>
                <w:color w:val="000000" w:themeColor="text1"/>
                <w:sz w:val="20"/>
              </w:rPr>
              <w:t>ou</w:t>
            </w:r>
            <w:proofErr w:type="spellEnd"/>
            <w:r>
              <w:rPr>
                <w:color w:val="000000" w:themeColor="text1"/>
                <w:sz w:val="20"/>
              </w:rPr>
              <w:t xml:space="preserve"> </w:t>
            </w:r>
            <w:proofErr w:type="spellStart"/>
            <w:r>
              <w:rPr>
                <w:color w:val="000000" w:themeColor="text1"/>
                <w:sz w:val="20"/>
              </w:rPr>
              <w:t>égal</w:t>
            </w:r>
            <w:proofErr w:type="spellEnd"/>
            <w:r>
              <w:rPr>
                <w:color w:val="000000" w:themeColor="text1"/>
                <w:sz w:val="20"/>
              </w:rPr>
              <w:t xml:space="preserve"> à 1,67</w:t>
            </w:r>
          </w:p>
        </w:tc>
        <w:tc>
          <w:tcPr>
            <w:tcW w:w="2168" w:type="dxa"/>
            <w:tcBorders>
              <w:top w:val="nil"/>
              <w:left w:val="single" w:sz="4" w:space="0" w:color="auto"/>
              <w:bottom w:val="single" w:sz="4" w:space="0" w:color="auto"/>
              <w:right w:val="single" w:sz="4" w:space="0" w:color="auto"/>
            </w:tcBorders>
            <w:shd w:val="clear" w:color="auto" w:fill="auto"/>
          </w:tcPr>
          <w:p w14:paraId="0E85FAEE" w14:textId="77777777" w:rsidR="00A15CEA" w:rsidRPr="00761F3B" w:rsidRDefault="00A15CEA" w:rsidP="00D36E49">
            <w:pPr>
              <w:jc w:val="center"/>
              <w:rPr>
                <w:sz w:val="20"/>
                <w:szCs w:val="20"/>
              </w:rPr>
            </w:pPr>
            <w:proofErr w:type="spellStart"/>
            <w:r>
              <w:rPr>
                <w:sz w:val="20"/>
              </w:rPr>
              <w:t>s.o</w:t>
            </w:r>
            <w:proofErr w:type="spellEnd"/>
            <w:r>
              <w:rPr>
                <w:sz w:val="20"/>
              </w:rPr>
              <w:t>.</w:t>
            </w:r>
          </w:p>
        </w:tc>
        <w:tc>
          <w:tcPr>
            <w:tcW w:w="2512" w:type="dxa"/>
            <w:gridSpan w:val="2"/>
            <w:tcBorders>
              <w:top w:val="nil"/>
              <w:left w:val="nil"/>
              <w:bottom w:val="single" w:sz="4" w:space="0" w:color="auto"/>
              <w:right w:val="single" w:sz="4" w:space="0" w:color="auto"/>
            </w:tcBorders>
            <w:shd w:val="clear" w:color="auto" w:fill="auto"/>
          </w:tcPr>
          <w:p w14:paraId="44F8279F" w14:textId="77777777" w:rsidR="00A15CEA" w:rsidRPr="00761F3B" w:rsidRDefault="00A15CEA" w:rsidP="00D36E49">
            <w:pPr>
              <w:jc w:val="center"/>
              <w:rPr>
                <w:color w:val="000000" w:themeColor="text1"/>
                <w:sz w:val="20"/>
                <w:szCs w:val="20"/>
              </w:rPr>
            </w:pPr>
            <w:proofErr w:type="spellStart"/>
            <w:r>
              <w:rPr>
                <w:color w:val="000000" w:themeColor="text1"/>
                <w:sz w:val="20"/>
              </w:rPr>
              <w:t>s.o</w:t>
            </w:r>
            <w:proofErr w:type="spellEnd"/>
            <w:r>
              <w:rPr>
                <w:color w:val="000000" w:themeColor="text1"/>
                <w:sz w:val="20"/>
              </w:rPr>
              <w:t>.</w:t>
            </w:r>
          </w:p>
        </w:tc>
        <w:tc>
          <w:tcPr>
            <w:tcW w:w="2426" w:type="dxa"/>
            <w:tcBorders>
              <w:top w:val="nil"/>
              <w:left w:val="nil"/>
              <w:bottom w:val="single" w:sz="4" w:space="0" w:color="auto"/>
              <w:right w:val="single" w:sz="4" w:space="0" w:color="auto"/>
            </w:tcBorders>
            <w:shd w:val="clear" w:color="auto" w:fill="auto"/>
          </w:tcPr>
          <w:p w14:paraId="7F14CA36" w14:textId="77777777" w:rsidR="00A15CEA" w:rsidRPr="00761F3B" w:rsidRDefault="00A15CEA" w:rsidP="00D36E49">
            <w:pPr>
              <w:jc w:val="center"/>
              <w:rPr>
                <w:sz w:val="20"/>
                <w:szCs w:val="20"/>
              </w:rPr>
            </w:pPr>
            <w:r>
              <w:rPr>
                <w:color w:val="000000"/>
                <w:sz w:val="20"/>
              </w:rPr>
              <w:t>51,00</w:t>
            </w:r>
          </w:p>
        </w:tc>
      </w:tr>
    </w:tbl>
    <w:p w14:paraId="17364DF6" w14:textId="77777777" w:rsidR="00585748" w:rsidRPr="00761F3B" w:rsidRDefault="00585748" w:rsidP="00585748">
      <w:pPr>
        <w:rPr>
          <w:b/>
          <w:bCs/>
          <w:sz w:val="20"/>
          <w:szCs w:val="20"/>
        </w:rPr>
      </w:pPr>
      <w:proofErr w:type="gramStart"/>
      <w:r>
        <w:rPr>
          <w:sz w:val="20"/>
          <w:u w:val="single"/>
        </w:rPr>
        <w:t>Remarque</w:t>
      </w:r>
      <w:r>
        <w:rPr>
          <w:sz w:val="20"/>
        </w:rPr>
        <w:t> :</w:t>
      </w:r>
      <w:proofErr w:type="gramEnd"/>
      <w:r>
        <w:rPr>
          <w:sz w:val="20"/>
        </w:rPr>
        <w:t xml:space="preserve"> (1) Les </w:t>
      </w:r>
      <w:proofErr w:type="spellStart"/>
      <w:r>
        <w:rPr>
          <w:sz w:val="20"/>
        </w:rPr>
        <w:t>niveaux</w:t>
      </w:r>
      <w:proofErr w:type="spellEnd"/>
      <w:r>
        <w:rPr>
          <w:sz w:val="20"/>
        </w:rPr>
        <w:t xml:space="preserve"> </w:t>
      </w:r>
      <w:proofErr w:type="spellStart"/>
      <w:r>
        <w:rPr>
          <w:sz w:val="20"/>
        </w:rPr>
        <w:t>ciblés</w:t>
      </w:r>
      <w:proofErr w:type="spellEnd"/>
      <w:r>
        <w:rPr>
          <w:sz w:val="20"/>
        </w:rPr>
        <w:t xml:space="preserve"> </w:t>
      </w:r>
      <w:proofErr w:type="spellStart"/>
      <w:r>
        <w:rPr>
          <w:sz w:val="20"/>
        </w:rPr>
        <w:t>donnés</w:t>
      </w:r>
      <w:proofErr w:type="spellEnd"/>
      <w:r>
        <w:rPr>
          <w:sz w:val="20"/>
        </w:rPr>
        <w:t xml:space="preserve"> dans le tableau </w:t>
      </w:r>
      <w:proofErr w:type="spellStart"/>
      <w:r>
        <w:rPr>
          <w:sz w:val="20"/>
        </w:rPr>
        <w:t>représentent</w:t>
      </w:r>
      <w:proofErr w:type="spellEnd"/>
      <w:r>
        <w:rPr>
          <w:sz w:val="20"/>
        </w:rPr>
        <w:t xml:space="preserve"> le ratio entre le </w:t>
      </w:r>
      <w:proofErr w:type="spellStart"/>
      <w:r>
        <w:rPr>
          <w:sz w:val="20"/>
        </w:rPr>
        <w:t>taux</w:t>
      </w:r>
      <w:proofErr w:type="spellEnd"/>
      <w:r>
        <w:rPr>
          <w:sz w:val="20"/>
        </w:rPr>
        <w:t xml:space="preserve"> de </w:t>
      </w:r>
      <w:proofErr w:type="spellStart"/>
      <w:r>
        <w:rPr>
          <w:sz w:val="20"/>
        </w:rPr>
        <w:t>rendement</w:t>
      </w:r>
      <w:proofErr w:type="spellEnd"/>
      <w:r>
        <w:rPr>
          <w:sz w:val="20"/>
        </w:rPr>
        <w:t xml:space="preserve"> </w:t>
      </w:r>
      <w:proofErr w:type="spellStart"/>
      <w:r>
        <w:rPr>
          <w:sz w:val="20"/>
        </w:rPr>
        <w:t>énergétique</w:t>
      </w:r>
      <w:proofErr w:type="spellEnd"/>
      <w:r>
        <w:rPr>
          <w:sz w:val="20"/>
        </w:rPr>
        <w:t xml:space="preserve"> </w:t>
      </w:r>
      <w:proofErr w:type="spellStart"/>
      <w:r>
        <w:rPr>
          <w:sz w:val="20"/>
        </w:rPr>
        <w:t>saisonnier</w:t>
      </w:r>
      <w:proofErr w:type="spellEnd"/>
      <w:r>
        <w:rPr>
          <w:sz w:val="20"/>
        </w:rPr>
        <w:t xml:space="preserve"> (SEER) et les NMPE (1,00) pour </w:t>
      </w:r>
      <w:proofErr w:type="spellStart"/>
      <w:r>
        <w:rPr>
          <w:sz w:val="20"/>
        </w:rPr>
        <w:t>l’équipement</w:t>
      </w:r>
      <w:proofErr w:type="spellEnd"/>
      <w:r>
        <w:rPr>
          <w:sz w:val="20"/>
        </w:rPr>
        <w:t xml:space="preserve"> ; pour les </w:t>
      </w:r>
      <w:proofErr w:type="spellStart"/>
      <w:r>
        <w:rPr>
          <w:sz w:val="20"/>
        </w:rPr>
        <w:t>équipements</w:t>
      </w:r>
      <w:proofErr w:type="spellEnd"/>
      <w:r>
        <w:rPr>
          <w:sz w:val="20"/>
        </w:rPr>
        <w:t xml:space="preserve"> de </w:t>
      </w:r>
      <w:proofErr w:type="spellStart"/>
      <w:r>
        <w:rPr>
          <w:sz w:val="20"/>
        </w:rPr>
        <w:t>climatisation</w:t>
      </w:r>
      <w:proofErr w:type="spellEnd"/>
      <w:r>
        <w:rPr>
          <w:sz w:val="20"/>
        </w:rPr>
        <w:t xml:space="preserve">, </w:t>
      </w:r>
      <w:proofErr w:type="spellStart"/>
      <w:r>
        <w:rPr>
          <w:sz w:val="20"/>
        </w:rPr>
        <w:t>ces</w:t>
      </w:r>
      <w:proofErr w:type="spellEnd"/>
      <w:r>
        <w:rPr>
          <w:sz w:val="20"/>
        </w:rPr>
        <w:t xml:space="preserve"> ratios </w:t>
      </w:r>
      <w:proofErr w:type="spellStart"/>
      <w:r>
        <w:rPr>
          <w:sz w:val="20"/>
        </w:rPr>
        <w:t>permettent</w:t>
      </w:r>
      <w:proofErr w:type="spellEnd"/>
      <w:r>
        <w:rPr>
          <w:sz w:val="20"/>
        </w:rPr>
        <w:t xml:space="preserve"> de comparer les </w:t>
      </w:r>
      <w:proofErr w:type="spellStart"/>
      <w:r>
        <w:rPr>
          <w:sz w:val="20"/>
        </w:rPr>
        <w:t>taux</w:t>
      </w:r>
      <w:proofErr w:type="spellEnd"/>
      <w:r>
        <w:rPr>
          <w:sz w:val="20"/>
        </w:rPr>
        <w:t xml:space="preserve"> de </w:t>
      </w:r>
      <w:proofErr w:type="spellStart"/>
      <w:r>
        <w:rPr>
          <w:sz w:val="20"/>
        </w:rPr>
        <w:t>rendement</w:t>
      </w:r>
      <w:proofErr w:type="spellEnd"/>
      <w:r>
        <w:rPr>
          <w:sz w:val="20"/>
        </w:rPr>
        <w:t xml:space="preserve"> </w:t>
      </w:r>
      <w:proofErr w:type="spellStart"/>
      <w:r>
        <w:rPr>
          <w:sz w:val="20"/>
        </w:rPr>
        <w:t>énergétique</w:t>
      </w:r>
      <w:proofErr w:type="spellEnd"/>
      <w:r>
        <w:rPr>
          <w:sz w:val="20"/>
        </w:rPr>
        <w:t xml:space="preserve"> </w:t>
      </w:r>
      <w:proofErr w:type="spellStart"/>
      <w:r>
        <w:rPr>
          <w:sz w:val="20"/>
        </w:rPr>
        <w:t>en</w:t>
      </w:r>
      <w:proofErr w:type="spellEnd"/>
      <w:r>
        <w:rPr>
          <w:sz w:val="20"/>
        </w:rPr>
        <w:t xml:space="preserve"> </w:t>
      </w:r>
      <w:proofErr w:type="spellStart"/>
      <w:r>
        <w:rPr>
          <w:sz w:val="20"/>
        </w:rPr>
        <w:t>cas</w:t>
      </w:r>
      <w:proofErr w:type="spellEnd"/>
      <w:r>
        <w:rPr>
          <w:sz w:val="20"/>
        </w:rPr>
        <w:t xml:space="preserve"> </w:t>
      </w:r>
      <w:proofErr w:type="spellStart"/>
      <w:r>
        <w:rPr>
          <w:sz w:val="20"/>
        </w:rPr>
        <w:t>d’utilisations</w:t>
      </w:r>
      <w:proofErr w:type="spellEnd"/>
      <w:r>
        <w:rPr>
          <w:sz w:val="20"/>
        </w:rPr>
        <w:t xml:space="preserve"> de bases </w:t>
      </w:r>
      <w:proofErr w:type="spellStart"/>
      <w:r>
        <w:rPr>
          <w:sz w:val="20"/>
        </w:rPr>
        <w:t>différentes</w:t>
      </w:r>
      <w:proofErr w:type="spellEnd"/>
      <w:r>
        <w:rPr>
          <w:sz w:val="20"/>
        </w:rPr>
        <w:t xml:space="preserve"> (</w:t>
      </w:r>
      <w:proofErr w:type="spellStart"/>
      <w:r>
        <w:rPr>
          <w:sz w:val="20"/>
        </w:rPr>
        <w:t>taux</w:t>
      </w:r>
      <w:proofErr w:type="spellEnd"/>
      <w:r>
        <w:rPr>
          <w:sz w:val="20"/>
        </w:rPr>
        <w:t xml:space="preserve"> de </w:t>
      </w:r>
      <w:proofErr w:type="spellStart"/>
      <w:r>
        <w:rPr>
          <w:sz w:val="20"/>
        </w:rPr>
        <w:t>rendement</w:t>
      </w:r>
      <w:proofErr w:type="spellEnd"/>
      <w:r>
        <w:rPr>
          <w:sz w:val="20"/>
        </w:rPr>
        <w:t xml:space="preserve"> </w:t>
      </w:r>
      <w:proofErr w:type="spellStart"/>
      <w:r>
        <w:rPr>
          <w:sz w:val="20"/>
        </w:rPr>
        <w:t>énergétique</w:t>
      </w:r>
      <w:proofErr w:type="spellEnd"/>
      <w:r>
        <w:rPr>
          <w:sz w:val="20"/>
        </w:rPr>
        <w:t xml:space="preserve"> (EER) et </w:t>
      </w:r>
      <w:proofErr w:type="spellStart"/>
      <w:r>
        <w:rPr>
          <w:sz w:val="20"/>
        </w:rPr>
        <w:t>taux</w:t>
      </w:r>
      <w:proofErr w:type="spellEnd"/>
      <w:r>
        <w:rPr>
          <w:sz w:val="20"/>
        </w:rPr>
        <w:t xml:space="preserve"> de </w:t>
      </w:r>
      <w:proofErr w:type="spellStart"/>
      <w:r>
        <w:rPr>
          <w:sz w:val="20"/>
        </w:rPr>
        <w:t>rendement</w:t>
      </w:r>
      <w:proofErr w:type="spellEnd"/>
      <w:r>
        <w:rPr>
          <w:sz w:val="20"/>
        </w:rPr>
        <w:t xml:space="preserve"> </w:t>
      </w:r>
      <w:proofErr w:type="spellStart"/>
      <w:r>
        <w:rPr>
          <w:sz w:val="20"/>
        </w:rPr>
        <w:t>énergétique</w:t>
      </w:r>
      <w:proofErr w:type="spellEnd"/>
      <w:r>
        <w:rPr>
          <w:sz w:val="20"/>
        </w:rPr>
        <w:t xml:space="preserve"> </w:t>
      </w:r>
      <w:proofErr w:type="spellStart"/>
      <w:r>
        <w:rPr>
          <w:sz w:val="20"/>
        </w:rPr>
        <w:t>saisonnier</w:t>
      </w:r>
      <w:proofErr w:type="spellEnd"/>
      <w:r>
        <w:rPr>
          <w:sz w:val="20"/>
        </w:rPr>
        <w:t xml:space="preserve"> (SEER) par </w:t>
      </w:r>
      <w:proofErr w:type="spellStart"/>
      <w:r>
        <w:rPr>
          <w:sz w:val="20"/>
        </w:rPr>
        <w:t>exemple</w:t>
      </w:r>
      <w:proofErr w:type="spellEnd"/>
      <w:r>
        <w:rPr>
          <w:sz w:val="20"/>
        </w:rPr>
        <w:t>).  (2) </w:t>
      </w:r>
      <w:proofErr w:type="spellStart"/>
      <w:r>
        <w:rPr>
          <w:sz w:val="20"/>
        </w:rPr>
        <w:t>L’entreprise</w:t>
      </w:r>
      <w:proofErr w:type="spellEnd"/>
      <w:r>
        <w:rPr>
          <w:sz w:val="20"/>
        </w:rPr>
        <w:t xml:space="preserve"> </w:t>
      </w:r>
      <w:r>
        <w:rPr>
          <w:b/>
          <w:sz w:val="20"/>
        </w:rPr>
        <w:t xml:space="preserve">ne </w:t>
      </w:r>
      <w:proofErr w:type="spellStart"/>
      <w:r>
        <w:rPr>
          <w:b/>
          <w:sz w:val="20"/>
        </w:rPr>
        <w:t>fabrique</w:t>
      </w:r>
      <w:proofErr w:type="spellEnd"/>
      <w:r>
        <w:rPr>
          <w:b/>
          <w:sz w:val="20"/>
        </w:rPr>
        <w:t xml:space="preserve"> pas</w:t>
      </w:r>
      <w:r>
        <w:rPr>
          <w:sz w:val="20"/>
        </w:rPr>
        <w:t xml:space="preserve"> </w:t>
      </w:r>
      <w:proofErr w:type="spellStart"/>
      <w:r>
        <w:rPr>
          <w:sz w:val="20"/>
        </w:rPr>
        <w:t>ces</w:t>
      </w:r>
      <w:proofErr w:type="spellEnd"/>
      <w:r>
        <w:rPr>
          <w:sz w:val="20"/>
        </w:rPr>
        <w:t xml:space="preserve"> </w:t>
      </w:r>
      <w:proofErr w:type="spellStart"/>
      <w:r>
        <w:rPr>
          <w:sz w:val="20"/>
        </w:rPr>
        <w:t>composants</w:t>
      </w:r>
      <w:proofErr w:type="spellEnd"/>
      <w:r>
        <w:rPr>
          <w:sz w:val="20"/>
        </w:rPr>
        <w:t xml:space="preserve"> dans </w:t>
      </w:r>
      <w:proofErr w:type="spellStart"/>
      <w:r>
        <w:rPr>
          <w:sz w:val="20"/>
        </w:rPr>
        <w:t>sa</w:t>
      </w:r>
      <w:proofErr w:type="spellEnd"/>
      <w:r>
        <w:rPr>
          <w:sz w:val="20"/>
        </w:rPr>
        <w:t xml:space="preserve"> propre </w:t>
      </w:r>
      <w:proofErr w:type="spellStart"/>
      <w:r>
        <w:rPr>
          <w:sz w:val="20"/>
        </w:rPr>
        <w:t>usine</w:t>
      </w:r>
      <w:proofErr w:type="spellEnd"/>
      <w:r>
        <w:rPr>
          <w:sz w:val="20"/>
        </w:rPr>
        <w:t xml:space="preserve"> de fabrication / </w:t>
      </w:r>
      <w:proofErr w:type="spellStart"/>
      <w:r>
        <w:rPr>
          <w:sz w:val="20"/>
        </w:rPr>
        <w:t>ses</w:t>
      </w:r>
      <w:proofErr w:type="spellEnd"/>
      <w:r>
        <w:rPr>
          <w:sz w:val="20"/>
        </w:rPr>
        <w:t xml:space="preserve"> </w:t>
      </w:r>
      <w:proofErr w:type="spellStart"/>
      <w:r>
        <w:rPr>
          <w:sz w:val="20"/>
        </w:rPr>
        <w:t>propres</w:t>
      </w:r>
      <w:proofErr w:type="spellEnd"/>
      <w:r>
        <w:rPr>
          <w:sz w:val="20"/>
        </w:rPr>
        <w:t xml:space="preserve"> installations de fabrication </w:t>
      </w:r>
      <w:proofErr w:type="spellStart"/>
      <w:r>
        <w:rPr>
          <w:sz w:val="20"/>
        </w:rPr>
        <w:t>associées</w:t>
      </w:r>
      <w:proofErr w:type="spellEnd"/>
      <w:r>
        <w:rPr>
          <w:sz w:val="20"/>
        </w:rPr>
        <w:t xml:space="preserve"> : </w:t>
      </w:r>
      <w:proofErr w:type="spellStart"/>
      <w:r>
        <w:rPr>
          <w:sz w:val="20"/>
        </w:rPr>
        <w:t>elle</w:t>
      </w:r>
      <w:proofErr w:type="spellEnd"/>
      <w:r>
        <w:rPr>
          <w:sz w:val="20"/>
        </w:rPr>
        <w:t xml:space="preserve"> les </w:t>
      </w:r>
      <w:proofErr w:type="spellStart"/>
      <w:r>
        <w:rPr>
          <w:sz w:val="20"/>
        </w:rPr>
        <w:t>achète</w:t>
      </w:r>
      <w:proofErr w:type="spellEnd"/>
      <w:r>
        <w:rPr>
          <w:sz w:val="20"/>
        </w:rPr>
        <w:t xml:space="preserve"> ; (3) Si les volumes </w:t>
      </w:r>
      <w:proofErr w:type="spellStart"/>
      <w:r>
        <w:rPr>
          <w:sz w:val="20"/>
        </w:rPr>
        <w:t>fabriqués</w:t>
      </w:r>
      <w:proofErr w:type="spellEnd"/>
      <w:r>
        <w:rPr>
          <w:sz w:val="20"/>
        </w:rPr>
        <w:t xml:space="preserve"> par </w:t>
      </w:r>
      <w:proofErr w:type="spellStart"/>
      <w:r>
        <w:rPr>
          <w:sz w:val="20"/>
        </w:rPr>
        <w:t>l’usine</w:t>
      </w:r>
      <w:proofErr w:type="spellEnd"/>
      <w:r>
        <w:rPr>
          <w:sz w:val="20"/>
        </w:rPr>
        <w:t xml:space="preserve"> </w:t>
      </w:r>
      <w:proofErr w:type="spellStart"/>
      <w:r>
        <w:rPr>
          <w:sz w:val="20"/>
        </w:rPr>
        <w:t>sont</w:t>
      </w:r>
      <w:proofErr w:type="spellEnd"/>
      <w:r>
        <w:rPr>
          <w:sz w:val="20"/>
        </w:rPr>
        <w:t xml:space="preserve"> plus </w:t>
      </w:r>
      <w:proofErr w:type="spellStart"/>
      <w:r>
        <w:rPr>
          <w:sz w:val="20"/>
        </w:rPr>
        <w:t>faibles</w:t>
      </w:r>
      <w:proofErr w:type="spellEnd"/>
      <w:r>
        <w:rPr>
          <w:sz w:val="20"/>
        </w:rPr>
        <w:t xml:space="preserve">, les </w:t>
      </w:r>
      <w:proofErr w:type="spellStart"/>
      <w:r>
        <w:rPr>
          <w:sz w:val="20"/>
        </w:rPr>
        <w:t>coûts</w:t>
      </w:r>
      <w:proofErr w:type="spellEnd"/>
      <w:r>
        <w:rPr>
          <w:sz w:val="20"/>
        </w:rPr>
        <w:t xml:space="preserve"> </w:t>
      </w:r>
      <w:proofErr w:type="spellStart"/>
      <w:r>
        <w:rPr>
          <w:sz w:val="20"/>
        </w:rPr>
        <w:t>seront</w:t>
      </w:r>
      <w:proofErr w:type="spellEnd"/>
      <w:r>
        <w:rPr>
          <w:sz w:val="20"/>
        </w:rPr>
        <w:t xml:space="preserve"> plus bas que les </w:t>
      </w:r>
      <w:proofErr w:type="spellStart"/>
      <w:r>
        <w:rPr>
          <w:sz w:val="20"/>
        </w:rPr>
        <w:t>niveaux</w:t>
      </w:r>
      <w:proofErr w:type="spellEnd"/>
      <w:r>
        <w:rPr>
          <w:sz w:val="20"/>
        </w:rPr>
        <w:t xml:space="preserve"> figurant dans le tableau ci-dessus ; (4) Ceci </w:t>
      </w:r>
      <w:proofErr w:type="spellStart"/>
      <w:r>
        <w:rPr>
          <w:sz w:val="20"/>
        </w:rPr>
        <w:t>représente</w:t>
      </w:r>
      <w:proofErr w:type="spellEnd"/>
      <w:r>
        <w:rPr>
          <w:sz w:val="20"/>
        </w:rPr>
        <w:t xml:space="preserve"> les </w:t>
      </w:r>
      <w:proofErr w:type="spellStart"/>
      <w:r>
        <w:rPr>
          <w:sz w:val="20"/>
        </w:rPr>
        <w:t>surcoûts</w:t>
      </w:r>
      <w:proofErr w:type="spellEnd"/>
      <w:r>
        <w:rPr>
          <w:sz w:val="20"/>
        </w:rPr>
        <w:t xml:space="preserve"> </w:t>
      </w:r>
      <w:proofErr w:type="spellStart"/>
      <w:r>
        <w:rPr>
          <w:sz w:val="20"/>
        </w:rPr>
        <w:t>liés</w:t>
      </w:r>
      <w:proofErr w:type="spellEnd"/>
      <w:r>
        <w:rPr>
          <w:sz w:val="20"/>
        </w:rPr>
        <w:t xml:space="preserve"> aux </w:t>
      </w:r>
      <w:proofErr w:type="spellStart"/>
      <w:r>
        <w:rPr>
          <w:sz w:val="20"/>
        </w:rPr>
        <w:t>composants</w:t>
      </w:r>
      <w:proofErr w:type="spellEnd"/>
      <w:r>
        <w:rPr>
          <w:sz w:val="20"/>
        </w:rPr>
        <w:t xml:space="preserve"> pour </w:t>
      </w:r>
      <w:proofErr w:type="spellStart"/>
      <w:r>
        <w:rPr>
          <w:sz w:val="20"/>
        </w:rPr>
        <w:t>une</w:t>
      </w:r>
      <w:proofErr w:type="spellEnd"/>
      <w:r>
        <w:rPr>
          <w:sz w:val="20"/>
        </w:rPr>
        <w:t xml:space="preserve"> conversion </w:t>
      </w:r>
      <w:proofErr w:type="spellStart"/>
      <w:r>
        <w:rPr>
          <w:sz w:val="20"/>
        </w:rPr>
        <w:t>vers</w:t>
      </w:r>
      <w:proofErr w:type="spellEnd"/>
      <w:r>
        <w:rPr>
          <w:sz w:val="20"/>
        </w:rPr>
        <w:t xml:space="preserve"> </w:t>
      </w:r>
      <w:proofErr w:type="spellStart"/>
      <w:r>
        <w:rPr>
          <w:sz w:val="20"/>
        </w:rPr>
        <w:t>différents</w:t>
      </w:r>
      <w:proofErr w:type="spellEnd"/>
      <w:r>
        <w:rPr>
          <w:sz w:val="20"/>
        </w:rPr>
        <w:t xml:space="preserve"> </w:t>
      </w:r>
      <w:proofErr w:type="spellStart"/>
      <w:r>
        <w:rPr>
          <w:sz w:val="20"/>
        </w:rPr>
        <w:t>niveaux</w:t>
      </w:r>
      <w:proofErr w:type="spellEnd"/>
      <w:r>
        <w:rPr>
          <w:sz w:val="20"/>
        </w:rPr>
        <w:t xml:space="preserve"> de </w:t>
      </w:r>
      <w:proofErr w:type="spellStart"/>
      <w:r>
        <w:rPr>
          <w:sz w:val="20"/>
        </w:rPr>
        <w:t>consommation</w:t>
      </w:r>
      <w:proofErr w:type="spellEnd"/>
      <w:r>
        <w:rPr>
          <w:sz w:val="20"/>
        </w:rPr>
        <w:t xml:space="preserve"> </w:t>
      </w:r>
      <w:proofErr w:type="spellStart"/>
      <w:r>
        <w:rPr>
          <w:sz w:val="20"/>
        </w:rPr>
        <w:t>d’énergie</w:t>
      </w:r>
      <w:proofErr w:type="spellEnd"/>
      <w:r>
        <w:rPr>
          <w:sz w:val="20"/>
        </w:rPr>
        <w:t xml:space="preserve"> </w:t>
      </w:r>
      <w:proofErr w:type="spellStart"/>
      <w:r>
        <w:rPr>
          <w:sz w:val="20"/>
        </w:rPr>
        <w:t>précisés</w:t>
      </w:r>
      <w:proofErr w:type="spellEnd"/>
      <w:r>
        <w:rPr>
          <w:sz w:val="20"/>
        </w:rPr>
        <w:t xml:space="preserve"> dans le tableau ; ceci </w:t>
      </w:r>
      <w:proofErr w:type="spellStart"/>
      <w:r>
        <w:rPr>
          <w:sz w:val="20"/>
        </w:rPr>
        <w:t>présuppose</w:t>
      </w:r>
      <w:proofErr w:type="spellEnd"/>
      <w:r>
        <w:rPr>
          <w:sz w:val="20"/>
        </w:rPr>
        <w:t xml:space="preserve"> que les </w:t>
      </w:r>
      <w:proofErr w:type="spellStart"/>
      <w:r>
        <w:rPr>
          <w:sz w:val="20"/>
        </w:rPr>
        <w:t>équipements</w:t>
      </w:r>
      <w:proofErr w:type="spellEnd"/>
      <w:r>
        <w:rPr>
          <w:sz w:val="20"/>
        </w:rPr>
        <w:t xml:space="preserve"> de </w:t>
      </w:r>
      <w:proofErr w:type="spellStart"/>
      <w:r>
        <w:rPr>
          <w:sz w:val="20"/>
        </w:rPr>
        <w:t>référence</w:t>
      </w:r>
      <w:proofErr w:type="spellEnd"/>
      <w:r>
        <w:rPr>
          <w:sz w:val="20"/>
        </w:rPr>
        <w:t xml:space="preserve"> </w:t>
      </w:r>
      <w:proofErr w:type="spellStart"/>
      <w:r>
        <w:rPr>
          <w:sz w:val="20"/>
        </w:rPr>
        <w:t>n’ont</w:t>
      </w:r>
      <w:proofErr w:type="spellEnd"/>
      <w:r>
        <w:rPr>
          <w:sz w:val="20"/>
        </w:rPr>
        <w:t xml:space="preserve"> fait </w:t>
      </w:r>
      <w:proofErr w:type="spellStart"/>
      <w:r>
        <w:rPr>
          <w:sz w:val="20"/>
        </w:rPr>
        <w:t>l’objet</w:t>
      </w:r>
      <w:proofErr w:type="spellEnd"/>
      <w:r>
        <w:rPr>
          <w:sz w:val="20"/>
        </w:rPr>
        <w:t xml:space="preserve"> </w:t>
      </w:r>
      <w:proofErr w:type="spellStart"/>
      <w:r>
        <w:rPr>
          <w:sz w:val="20"/>
        </w:rPr>
        <w:t>d’aucune</w:t>
      </w:r>
      <w:proofErr w:type="spellEnd"/>
      <w:r>
        <w:rPr>
          <w:sz w:val="20"/>
        </w:rPr>
        <w:t xml:space="preserve"> intervention </w:t>
      </w:r>
      <w:proofErr w:type="spellStart"/>
      <w:r>
        <w:rPr>
          <w:sz w:val="20"/>
        </w:rPr>
        <w:t>en</w:t>
      </w:r>
      <w:proofErr w:type="spellEnd"/>
      <w:r>
        <w:rPr>
          <w:sz w:val="20"/>
        </w:rPr>
        <w:t xml:space="preserve"> lien avec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et ne </w:t>
      </w:r>
      <w:proofErr w:type="spellStart"/>
      <w:r>
        <w:rPr>
          <w:sz w:val="20"/>
        </w:rPr>
        <w:t>s’applique</w:t>
      </w:r>
      <w:proofErr w:type="spellEnd"/>
      <w:r>
        <w:rPr>
          <w:sz w:val="20"/>
        </w:rPr>
        <w:t xml:space="preserve"> </w:t>
      </w:r>
      <w:proofErr w:type="spellStart"/>
      <w:r>
        <w:rPr>
          <w:sz w:val="20"/>
        </w:rPr>
        <w:t>qu’à</w:t>
      </w:r>
      <w:proofErr w:type="spellEnd"/>
      <w:r>
        <w:rPr>
          <w:sz w:val="20"/>
        </w:rPr>
        <w:t xml:space="preserve"> la conversion du </w:t>
      </w:r>
      <w:proofErr w:type="spellStart"/>
      <w:r>
        <w:rPr>
          <w:sz w:val="20"/>
        </w:rPr>
        <w:t>frigorigène</w:t>
      </w:r>
      <w:proofErr w:type="spellEnd"/>
      <w:r>
        <w:rPr>
          <w:sz w:val="20"/>
        </w:rPr>
        <w:t xml:space="preserve">. (5) Dans le </w:t>
      </w:r>
      <w:proofErr w:type="spellStart"/>
      <w:r>
        <w:rPr>
          <w:sz w:val="20"/>
        </w:rPr>
        <w:t>cas</w:t>
      </w:r>
      <w:proofErr w:type="spellEnd"/>
      <w:r>
        <w:rPr>
          <w:sz w:val="20"/>
        </w:rPr>
        <w:t xml:space="preserve"> </w:t>
      </w:r>
      <w:proofErr w:type="spellStart"/>
      <w:r>
        <w:rPr>
          <w:sz w:val="20"/>
        </w:rPr>
        <w:t>d’une</w:t>
      </w:r>
      <w:proofErr w:type="spellEnd"/>
      <w:r>
        <w:rPr>
          <w:sz w:val="20"/>
        </w:rPr>
        <w:t xml:space="preserve"> </w:t>
      </w:r>
      <w:proofErr w:type="spellStart"/>
      <w:r>
        <w:rPr>
          <w:sz w:val="20"/>
        </w:rPr>
        <w:t>pompe</w:t>
      </w:r>
      <w:proofErr w:type="spellEnd"/>
      <w:r>
        <w:rPr>
          <w:sz w:val="20"/>
        </w:rPr>
        <w:t xml:space="preserve"> à </w:t>
      </w:r>
      <w:proofErr w:type="spellStart"/>
      <w:r>
        <w:rPr>
          <w:sz w:val="20"/>
        </w:rPr>
        <w:t>chaleur</w:t>
      </w:r>
      <w:proofErr w:type="spellEnd"/>
      <w:r>
        <w:rPr>
          <w:sz w:val="20"/>
        </w:rPr>
        <w:t xml:space="preserve">, il se </w:t>
      </w:r>
      <w:proofErr w:type="spellStart"/>
      <w:r>
        <w:rPr>
          <w:sz w:val="20"/>
        </w:rPr>
        <w:t>peut</w:t>
      </w:r>
      <w:proofErr w:type="spellEnd"/>
      <w:r>
        <w:rPr>
          <w:sz w:val="20"/>
        </w:rPr>
        <w:t xml:space="preserve"> que </w:t>
      </w:r>
      <w:proofErr w:type="spellStart"/>
      <w:r>
        <w:rPr>
          <w:sz w:val="20"/>
        </w:rPr>
        <w:t>l’amélioration</w:t>
      </w:r>
      <w:proofErr w:type="spellEnd"/>
      <w:r>
        <w:rPr>
          <w:sz w:val="20"/>
        </w:rPr>
        <w:t xml:space="preserve"> de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nécessite</w:t>
      </w:r>
      <w:proofErr w:type="spellEnd"/>
      <w:r>
        <w:rPr>
          <w:sz w:val="20"/>
        </w:rPr>
        <w:t xml:space="preserve"> </w:t>
      </w:r>
      <w:proofErr w:type="spellStart"/>
      <w:r>
        <w:rPr>
          <w:sz w:val="20"/>
        </w:rPr>
        <w:t>une</w:t>
      </w:r>
      <w:proofErr w:type="spellEnd"/>
      <w:r>
        <w:rPr>
          <w:sz w:val="20"/>
        </w:rPr>
        <w:t xml:space="preserve"> </w:t>
      </w:r>
      <w:proofErr w:type="spellStart"/>
      <w:r>
        <w:rPr>
          <w:sz w:val="20"/>
        </w:rPr>
        <w:t>refonte</w:t>
      </w:r>
      <w:proofErr w:type="spellEnd"/>
      <w:r>
        <w:rPr>
          <w:sz w:val="20"/>
        </w:rPr>
        <w:t xml:space="preserve"> du </w:t>
      </w:r>
      <w:proofErr w:type="spellStart"/>
      <w:r>
        <w:rPr>
          <w:sz w:val="20"/>
        </w:rPr>
        <w:t>produit</w:t>
      </w:r>
      <w:proofErr w:type="spellEnd"/>
      <w:r>
        <w:rPr>
          <w:sz w:val="20"/>
        </w:rPr>
        <w:t xml:space="preserve">, </w:t>
      </w:r>
      <w:proofErr w:type="spellStart"/>
      <w:r>
        <w:rPr>
          <w:sz w:val="20"/>
        </w:rPr>
        <w:t>notamment</w:t>
      </w:r>
      <w:proofErr w:type="spellEnd"/>
      <w:r>
        <w:rPr>
          <w:sz w:val="20"/>
        </w:rPr>
        <w:t xml:space="preserve"> un </w:t>
      </w:r>
      <w:proofErr w:type="spellStart"/>
      <w:r>
        <w:rPr>
          <w:sz w:val="20"/>
        </w:rPr>
        <w:t>redimensionnement</w:t>
      </w:r>
      <w:proofErr w:type="spellEnd"/>
      <w:r>
        <w:rPr>
          <w:sz w:val="20"/>
        </w:rPr>
        <w:t xml:space="preserve"> de </w:t>
      </w:r>
      <w:proofErr w:type="spellStart"/>
      <w:r>
        <w:rPr>
          <w:sz w:val="20"/>
        </w:rPr>
        <w:t>certains</w:t>
      </w:r>
      <w:proofErr w:type="spellEnd"/>
      <w:r>
        <w:rPr>
          <w:sz w:val="20"/>
        </w:rPr>
        <w:t xml:space="preserve"> des </w:t>
      </w:r>
      <w:proofErr w:type="spellStart"/>
      <w:r>
        <w:rPr>
          <w:sz w:val="20"/>
        </w:rPr>
        <w:t>composants</w:t>
      </w:r>
      <w:proofErr w:type="spellEnd"/>
      <w:r>
        <w:rPr>
          <w:sz w:val="20"/>
        </w:rPr>
        <w:t xml:space="preserve"> </w:t>
      </w:r>
      <w:proofErr w:type="spellStart"/>
      <w:r>
        <w:rPr>
          <w:sz w:val="20"/>
        </w:rPr>
        <w:t>comme</w:t>
      </w:r>
      <w:proofErr w:type="spellEnd"/>
      <w:r>
        <w:rPr>
          <w:sz w:val="20"/>
        </w:rPr>
        <w:t xml:space="preserve"> les </w:t>
      </w:r>
      <w:proofErr w:type="spellStart"/>
      <w:r>
        <w:rPr>
          <w:sz w:val="20"/>
        </w:rPr>
        <w:t>échangeurs</w:t>
      </w:r>
      <w:proofErr w:type="spellEnd"/>
      <w:r>
        <w:rPr>
          <w:sz w:val="20"/>
        </w:rPr>
        <w:t xml:space="preserve"> de </w:t>
      </w:r>
      <w:proofErr w:type="spellStart"/>
      <w:r>
        <w:rPr>
          <w:sz w:val="20"/>
        </w:rPr>
        <w:t>chaleur</w:t>
      </w:r>
      <w:proofErr w:type="spellEnd"/>
      <w:r>
        <w:rPr>
          <w:sz w:val="20"/>
        </w:rPr>
        <w:t xml:space="preserve">. </w:t>
      </w:r>
      <w:proofErr w:type="spellStart"/>
      <w:r>
        <w:rPr>
          <w:sz w:val="20"/>
        </w:rPr>
        <w:t>Ainsi</w:t>
      </w:r>
      <w:proofErr w:type="spellEnd"/>
      <w:r>
        <w:rPr>
          <w:sz w:val="20"/>
        </w:rPr>
        <w:t xml:space="preserve">, la conversion des </w:t>
      </w:r>
      <w:proofErr w:type="spellStart"/>
      <w:r>
        <w:rPr>
          <w:sz w:val="20"/>
        </w:rPr>
        <w:t>pompes</w:t>
      </w:r>
      <w:proofErr w:type="spellEnd"/>
      <w:r>
        <w:rPr>
          <w:sz w:val="20"/>
        </w:rPr>
        <w:t xml:space="preserve"> à </w:t>
      </w:r>
      <w:proofErr w:type="spellStart"/>
      <w:r>
        <w:rPr>
          <w:sz w:val="20"/>
        </w:rPr>
        <w:t>chaleur</w:t>
      </w:r>
      <w:proofErr w:type="spellEnd"/>
      <w:r>
        <w:rPr>
          <w:sz w:val="20"/>
        </w:rPr>
        <w:t xml:space="preserve"> pour </w:t>
      </w:r>
      <w:proofErr w:type="spellStart"/>
      <w:r>
        <w:rPr>
          <w:sz w:val="20"/>
        </w:rPr>
        <w:t>améliorer</w:t>
      </w:r>
      <w:proofErr w:type="spellEnd"/>
      <w:r>
        <w:rPr>
          <w:sz w:val="20"/>
        </w:rPr>
        <w:t xml:space="preserve"> </w:t>
      </w:r>
      <w:proofErr w:type="spellStart"/>
      <w:r>
        <w:rPr>
          <w:sz w:val="20"/>
        </w:rPr>
        <w:t>l’efficacité</w:t>
      </w:r>
      <w:proofErr w:type="spellEnd"/>
      <w:r>
        <w:rPr>
          <w:sz w:val="20"/>
        </w:rPr>
        <w:t xml:space="preserve"> </w:t>
      </w:r>
      <w:proofErr w:type="spellStart"/>
      <w:r>
        <w:rPr>
          <w:sz w:val="20"/>
        </w:rPr>
        <w:t>énergétique</w:t>
      </w:r>
      <w:proofErr w:type="spellEnd"/>
      <w:r>
        <w:rPr>
          <w:sz w:val="20"/>
        </w:rPr>
        <w:t xml:space="preserve"> </w:t>
      </w:r>
      <w:proofErr w:type="spellStart"/>
      <w:r>
        <w:rPr>
          <w:sz w:val="20"/>
        </w:rPr>
        <w:t>est</w:t>
      </w:r>
      <w:proofErr w:type="spellEnd"/>
      <w:r>
        <w:rPr>
          <w:sz w:val="20"/>
        </w:rPr>
        <w:t xml:space="preserve"> susceptible d’être plus </w:t>
      </w:r>
      <w:proofErr w:type="spellStart"/>
      <w:r>
        <w:rPr>
          <w:sz w:val="20"/>
        </w:rPr>
        <w:t>coûteuse</w:t>
      </w:r>
      <w:proofErr w:type="spellEnd"/>
      <w:r>
        <w:rPr>
          <w:sz w:val="20"/>
        </w:rPr>
        <w:t xml:space="preserve"> que dans le </w:t>
      </w:r>
      <w:proofErr w:type="spellStart"/>
      <w:r>
        <w:rPr>
          <w:sz w:val="20"/>
        </w:rPr>
        <w:t>cas</w:t>
      </w:r>
      <w:proofErr w:type="spellEnd"/>
      <w:r>
        <w:rPr>
          <w:sz w:val="20"/>
        </w:rPr>
        <w:t xml:space="preserve"> de la </w:t>
      </w:r>
      <w:proofErr w:type="spellStart"/>
      <w:r>
        <w:rPr>
          <w:sz w:val="20"/>
        </w:rPr>
        <w:t>climatisation</w:t>
      </w:r>
      <w:proofErr w:type="spellEnd"/>
      <w:r>
        <w:rPr>
          <w:sz w:val="20"/>
        </w:rPr>
        <w:t>.</w:t>
      </w:r>
    </w:p>
    <w:p w14:paraId="394CF613" w14:textId="77777777" w:rsidR="00C41DDA" w:rsidRPr="00761F3B" w:rsidRDefault="00C41DDA" w:rsidP="00C41DDA">
      <w:pPr>
        <w:rPr>
          <w:b/>
          <w:bCs/>
        </w:rPr>
      </w:pPr>
    </w:p>
    <w:p w14:paraId="7D905938" w14:textId="77777777" w:rsidR="00585748" w:rsidRPr="00761F3B" w:rsidRDefault="00585748" w:rsidP="00585748">
      <w:pPr>
        <w:pStyle w:val="Heading1"/>
        <w:keepNext/>
      </w:pPr>
      <w:r>
        <w:t xml:space="preserve">Les conclusions </w:t>
      </w:r>
      <w:proofErr w:type="spellStart"/>
      <w:r>
        <w:t>suivantes</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tirées</w:t>
      </w:r>
      <w:proofErr w:type="spellEnd"/>
      <w:r>
        <w:t xml:space="preserve"> du tableau </w:t>
      </w:r>
      <w:proofErr w:type="spellStart"/>
      <w:proofErr w:type="gramStart"/>
      <w:r>
        <w:t>précédent</w:t>
      </w:r>
      <w:proofErr w:type="spellEnd"/>
      <w:r>
        <w:t> :</w:t>
      </w:r>
      <w:proofErr w:type="gramEnd"/>
    </w:p>
    <w:p w14:paraId="439070E2" w14:textId="77777777" w:rsidR="00585748" w:rsidRPr="00761F3B" w:rsidRDefault="00585748" w:rsidP="00585748">
      <w:pPr>
        <w:pStyle w:val="Heading2"/>
        <w:keepNext/>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bas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3,55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360FD577" w14:textId="77777777" w:rsidR="00585748" w:rsidRPr="00761F3B" w:rsidRDefault="00585748" w:rsidP="00585748">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w:t>
      </w:r>
      <w:proofErr w:type="spellStart"/>
      <w:r>
        <w:t>moyen</w:t>
      </w:r>
      <w:proofErr w:type="spellEnd"/>
      <w:r>
        <w:t xml:space="preserve">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7,90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w:t>
      </w:r>
      <w:r>
        <w:lastRenderedPageBreak/>
        <w:t>ci-dessus.</w:t>
      </w:r>
    </w:p>
    <w:p w14:paraId="1D2441C4" w14:textId="77777777" w:rsidR="00585748" w:rsidRPr="00761F3B" w:rsidRDefault="00585748" w:rsidP="00585748">
      <w:pPr>
        <w:pStyle w:val="Heading2"/>
        <w:numPr>
          <w:ilvl w:val="1"/>
          <w:numId w:val="1"/>
        </w:numPr>
      </w:pPr>
      <w:r>
        <w:t xml:space="preserve">Le </w:t>
      </w:r>
      <w:proofErr w:type="spellStart"/>
      <w:r>
        <w:t>coût</w:t>
      </w:r>
      <w:proofErr w:type="spellEnd"/>
      <w:r>
        <w:t xml:space="preserve"> total </w:t>
      </w:r>
      <w:proofErr w:type="spellStart"/>
      <w:r>
        <w:t>permettant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w:t>
      </w:r>
      <w:proofErr w:type="spellStart"/>
      <w:r>
        <w:t>jusqu’au</w:t>
      </w:r>
      <w:proofErr w:type="spellEnd"/>
      <w:r>
        <w:t xml:space="preserve"> </w:t>
      </w:r>
      <w:proofErr w:type="spellStart"/>
      <w:r>
        <w:t>niveau</w:t>
      </w:r>
      <w:proofErr w:type="spellEnd"/>
      <w:r>
        <w:t xml:space="preserve"> « haut », </w:t>
      </w:r>
      <w:proofErr w:type="spellStart"/>
      <w:r>
        <w:t>incluant</w:t>
      </w:r>
      <w:proofErr w:type="spellEnd"/>
      <w:r>
        <w:t xml:space="preserve"> les </w:t>
      </w:r>
      <w:proofErr w:type="spellStart"/>
      <w:r>
        <w:t>coûts</w:t>
      </w:r>
      <w:proofErr w:type="spellEnd"/>
      <w:r>
        <w:t xml:space="preserve"> </w:t>
      </w:r>
      <w:proofErr w:type="spellStart"/>
      <w:r>
        <w:t>d’investissement</w:t>
      </w:r>
      <w:proofErr w:type="spellEnd"/>
      <w:r>
        <w:t xml:space="preserve"> et </w:t>
      </w:r>
      <w:proofErr w:type="spellStart"/>
      <w:r>
        <w:t>ceux</w:t>
      </w:r>
      <w:proofErr w:type="spellEnd"/>
      <w:r>
        <w:t xml:space="preserve"> </w:t>
      </w:r>
      <w:proofErr w:type="spellStart"/>
      <w:r>
        <w:t>liés</w:t>
      </w:r>
      <w:proofErr w:type="spellEnd"/>
      <w:r>
        <w:t xml:space="preserve"> aux </w:t>
      </w:r>
      <w:proofErr w:type="spellStart"/>
      <w:r>
        <w:t>composants</w:t>
      </w:r>
      <w:proofErr w:type="spellEnd"/>
      <w:r>
        <w:t xml:space="preserve">, </w:t>
      </w:r>
      <w:proofErr w:type="spellStart"/>
      <w:r>
        <w:t>est</w:t>
      </w:r>
      <w:proofErr w:type="spellEnd"/>
      <w:r>
        <w:t xml:space="preserve"> de 9,55 </w:t>
      </w:r>
      <w:proofErr w:type="spellStart"/>
      <w:proofErr w:type="gramStart"/>
      <w:r>
        <w:t>millions</w:t>
      </w:r>
      <w:proofErr w:type="spellEnd"/>
      <w:proofErr w:type="gramEnd"/>
      <w:r>
        <w:t xml:space="preserve"> de $ US pour </w:t>
      </w:r>
      <w:proofErr w:type="spellStart"/>
      <w:r>
        <w:t>une</w:t>
      </w:r>
      <w:proofErr w:type="spellEnd"/>
      <w:r>
        <w:t xml:space="preserve"> </w:t>
      </w:r>
      <w:proofErr w:type="spellStart"/>
      <w:r>
        <w:t>entreprise</w:t>
      </w:r>
      <w:proofErr w:type="spellEnd"/>
      <w:r>
        <w:t xml:space="preserve"> </w:t>
      </w:r>
      <w:proofErr w:type="spellStart"/>
      <w:r>
        <w:t>dont</w:t>
      </w:r>
      <w:proofErr w:type="spellEnd"/>
      <w:r>
        <w:t xml:space="preserve"> les </w:t>
      </w:r>
      <w:proofErr w:type="spellStart"/>
      <w:r>
        <w:t>équipements</w:t>
      </w:r>
      <w:proofErr w:type="spellEnd"/>
      <w:r>
        <w:t xml:space="preserve"> </w:t>
      </w:r>
      <w:proofErr w:type="spellStart"/>
      <w:r>
        <w:t>ont</w:t>
      </w:r>
      <w:proofErr w:type="spellEnd"/>
      <w:r>
        <w:t xml:space="preserve"> </w:t>
      </w:r>
      <w:proofErr w:type="spellStart"/>
      <w:r>
        <w:t>l’efficacité</w:t>
      </w:r>
      <w:proofErr w:type="spellEnd"/>
      <w:r>
        <w:t xml:space="preserve"> </w:t>
      </w:r>
      <w:proofErr w:type="spellStart"/>
      <w:r>
        <w:t>énergétique</w:t>
      </w:r>
      <w:proofErr w:type="spellEnd"/>
      <w:r>
        <w:t xml:space="preserve"> de </w:t>
      </w:r>
      <w:proofErr w:type="spellStart"/>
      <w:r>
        <w:t>référence</w:t>
      </w:r>
      <w:proofErr w:type="spellEnd"/>
      <w:r>
        <w:t xml:space="preserve"> la plus </w:t>
      </w:r>
      <w:proofErr w:type="spellStart"/>
      <w:r>
        <w:t>faible</w:t>
      </w:r>
      <w:proofErr w:type="spellEnd"/>
      <w:r>
        <w:t xml:space="preserve">, </w:t>
      </w:r>
      <w:proofErr w:type="spellStart"/>
      <w:r>
        <w:t>c’est</w:t>
      </w:r>
      <w:proofErr w:type="spellEnd"/>
      <w:r>
        <w:t xml:space="preserve">-à-dire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dans le tableau ci-dessus.</w:t>
      </w:r>
    </w:p>
    <w:p w14:paraId="6F3A6052" w14:textId="77777777" w:rsidR="00585748" w:rsidRPr="00761F3B" w:rsidRDefault="00585748" w:rsidP="00585748">
      <w:pPr>
        <w:pStyle w:val="Heading2"/>
        <w:widowControl/>
        <w:numPr>
          <w:ilvl w:val="1"/>
          <w:numId w:val="1"/>
        </w:numPr>
      </w:pPr>
      <w:r>
        <w:t xml:space="preserve">Avec </w:t>
      </w:r>
      <w:proofErr w:type="spellStart"/>
      <w:r>
        <w:rPr>
          <w:b/>
        </w:rPr>
        <w:t>une</w:t>
      </w:r>
      <w:proofErr w:type="spellEnd"/>
      <w:r>
        <w:rPr>
          <w:b/>
        </w:rPr>
        <w:t xml:space="preserve"> incitation, par </w:t>
      </w:r>
      <w:proofErr w:type="spellStart"/>
      <w:r>
        <w:rPr>
          <w:b/>
        </w:rPr>
        <w:t>exemple</w:t>
      </w:r>
      <w:proofErr w:type="spellEnd"/>
      <w:r>
        <w:rPr>
          <w:b/>
        </w:rPr>
        <w:t xml:space="preserve">, de 25 à 50 pour cent du </w:t>
      </w:r>
      <w:proofErr w:type="spellStart"/>
      <w:r>
        <w:rPr>
          <w:b/>
        </w:rPr>
        <w:t>coût</w:t>
      </w:r>
      <w:proofErr w:type="spellEnd"/>
      <w:r>
        <w:rPr>
          <w:b/>
        </w:rPr>
        <w:t xml:space="preserve"> total des </w:t>
      </w:r>
      <w:proofErr w:type="spellStart"/>
      <w:r>
        <w:rPr>
          <w:b/>
        </w:rPr>
        <w:t>composants</w:t>
      </w:r>
      <w:proofErr w:type="spellEnd"/>
      <w:r>
        <w:t xml:space="preserve">, le </w:t>
      </w:r>
      <w:proofErr w:type="spellStart"/>
      <w:r>
        <w:t>niveau</w:t>
      </w:r>
      <w:proofErr w:type="spellEnd"/>
      <w:r>
        <w:t xml:space="preserve"> de </w:t>
      </w:r>
      <w:proofErr w:type="spellStart"/>
      <w:r>
        <w:t>l’incitation</w:t>
      </w:r>
      <w:proofErr w:type="spellEnd"/>
      <w:r>
        <w:t xml:space="preserve"> </w:t>
      </w:r>
      <w:proofErr w:type="spellStart"/>
      <w:r>
        <w:t>totale</w:t>
      </w:r>
      <w:proofErr w:type="spellEnd"/>
      <w:r>
        <w:t xml:space="preserve"> </w:t>
      </w:r>
      <w:proofErr w:type="spellStart"/>
      <w:r>
        <w:t>payée</w:t>
      </w:r>
      <w:proofErr w:type="spellEnd"/>
      <w:r>
        <w:t xml:space="preserve"> à </w:t>
      </w:r>
      <w:proofErr w:type="spellStart"/>
      <w:r>
        <w:t>l’entreprise</w:t>
      </w:r>
      <w:proofErr w:type="spellEnd"/>
      <w:r>
        <w:t xml:space="preserve"> se </w:t>
      </w:r>
      <w:proofErr w:type="spellStart"/>
      <w:r>
        <w:t>situera</w:t>
      </w:r>
      <w:proofErr w:type="spellEnd"/>
      <w:r>
        <w:t xml:space="preserve"> entre 3,39 </w:t>
      </w:r>
      <w:proofErr w:type="spellStart"/>
      <w:proofErr w:type="gramStart"/>
      <w:r>
        <w:t>millions</w:t>
      </w:r>
      <w:proofErr w:type="spellEnd"/>
      <w:proofErr w:type="gramEnd"/>
      <w:r>
        <w:t xml:space="preserve"> de $ US et 5,15 </w:t>
      </w:r>
      <w:proofErr w:type="spellStart"/>
      <w:r>
        <w:t>millions</w:t>
      </w:r>
      <w:proofErr w:type="spellEnd"/>
      <w:r>
        <w:t xml:space="preserve"> de $ US, au </w:t>
      </w:r>
      <w:proofErr w:type="spellStart"/>
      <w:r>
        <w:t>niveau</w:t>
      </w:r>
      <w:proofErr w:type="spellEnd"/>
      <w:r>
        <w:t xml:space="preserve"> le plus bas </w:t>
      </w:r>
      <w:proofErr w:type="spellStart"/>
      <w:r>
        <w:t>d’efficacité</w:t>
      </w:r>
      <w:proofErr w:type="spellEnd"/>
      <w:r>
        <w:t xml:space="preserve"> </w:t>
      </w:r>
      <w:proofErr w:type="spellStart"/>
      <w:r>
        <w:t>énergétique</w:t>
      </w:r>
      <w:proofErr w:type="spellEnd"/>
      <w:r>
        <w:t xml:space="preserve"> de </w:t>
      </w:r>
      <w:proofErr w:type="spellStart"/>
      <w:r>
        <w:t>référence</w:t>
      </w:r>
      <w:proofErr w:type="spellEnd"/>
      <w:r>
        <w:t xml:space="preserve">, </w:t>
      </w:r>
      <w:proofErr w:type="spellStart"/>
      <w:r>
        <w:t>autrement</w:t>
      </w:r>
      <w:proofErr w:type="spellEnd"/>
      <w:r>
        <w:t xml:space="preserve"> </w:t>
      </w:r>
      <w:proofErr w:type="spellStart"/>
      <w:r>
        <w:t>dit</w:t>
      </w:r>
      <w:proofErr w:type="spellEnd"/>
      <w:r>
        <w:t xml:space="preserve"> la </w:t>
      </w:r>
      <w:proofErr w:type="spellStart"/>
      <w:r>
        <w:t>consommation</w:t>
      </w:r>
      <w:proofErr w:type="spellEnd"/>
      <w:r>
        <w:t xml:space="preserve"> </w:t>
      </w:r>
      <w:proofErr w:type="spellStart"/>
      <w:r>
        <w:t>d’énergie</w:t>
      </w:r>
      <w:proofErr w:type="spellEnd"/>
      <w:r>
        <w:t xml:space="preserve"> </w:t>
      </w:r>
      <w:proofErr w:type="spellStart"/>
      <w:r>
        <w:t>annuelle</w:t>
      </w:r>
      <w:proofErr w:type="spellEnd"/>
      <w:r>
        <w:t xml:space="preserve"> la plus haute du tableau ci-dessus (</w:t>
      </w:r>
      <w:proofErr w:type="spellStart"/>
      <w:r>
        <w:t>comme</w:t>
      </w:r>
      <w:proofErr w:type="spellEnd"/>
      <w:r>
        <w:t xml:space="preserve"> </w:t>
      </w:r>
      <w:proofErr w:type="spellStart"/>
      <w:r>
        <w:t>indiqué</w:t>
      </w:r>
      <w:proofErr w:type="spellEnd"/>
      <w:r>
        <w:t xml:space="preserve"> à </w:t>
      </w:r>
      <w:proofErr w:type="spellStart"/>
      <w:r>
        <w:t>l’alinéa</w:t>
      </w:r>
      <w:proofErr w:type="spellEnd"/>
      <w:r>
        <w:t xml:space="preserve"> 27(c)). Le </w:t>
      </w:r>
      <w:proofErr w:type="spellStart"/>
      <w:r>
        <w:t>reste</w:t>
      </w:r>
      <w:proofErr w:type="spellEnd"/>
      <w:r>
        <w:t xml:space="preserve"> sera </w:t>
      </w:r>
      <w:proofErr w:type="spellStart"/>
      <w:r>
        <w:t>payé</w:t>
      </w:r>
      <w:proofErr w:type="spellEnd"/>
      <w:r>
        <w:t xml:space="preserve"> via un </w:t>
      </w:r>
      <w:proofErr w:type="spellStart"/>
      <w:r>
        <w:t>cofinancement</w:t>
      </w:r>
      <w:proofErr w:type="spellEnd"/>
      <w:r>
        <w:t xml:space="preserve"> de </w:t>
      </w:r>
      <w:proofErr w:type="spellStart"/>
      <w:r>
        <w:t>l’entreprise</w:t>
      </w:r>
      <w:proofErr w:type="spellEnd"/>
      <w:r>
        <w:t xml:space="preserve"> et de </w:t>
      </w:r>
      <w:proofErr w:type="spellStart"/>
      <w:r>
        <w:t>ressources</w:t>
      </w:r>
      <w:proofErr w:type="spellEnd"/>
      <w:r>
        <w:t xml:space="preserve"> </w:t>
      </w:r>
      <w:proofErr w:type="spellStart"/>
      <w:r>
        <w:t>autres</w:t>
      </w:r>
      <w:proofErr w:type="spellEnd"/>
      <w:r>
        <w:t xml:space="preserve"> que le Fonds </w:t>
      </w:r>
      <w:proofErr w:type="spellStart"/>
      <w:r>
        <w:t>multilatéral</w:t>
      </w:r>
      <w:proofErr w:type="spellEnd"/>
      <w:r>
        <w:t>.</w:t>
      </w:r>
    </w:p>
    <w:p w14:paraId="226478D0" w14:textId="77777777" w:rsidR="00585748" w:rsidRPr="00761F3B" w:rsidRDefault="00585748" w:rsidP="00585748">
      <w:pPr>
        <w:pStyle w:val="Heading1"/>
        <w:rPr>
          <w:b/>
          <w:bCs/>
        </w:rPr>
      </w:pPr>
      <w:r>
        <w:t xml:space="preserve">Comme </w:t>
      </w:r>
      <w:proofErr w:type="spellStart"/>
      <w:r>
        <w:t>mentionné</w:t>
      </w:r>
      <w:proofErr w:type="spellEnd"/>
      <w:r>
        <w:t xml:space="preserve"> au </w:t>
      </w:r>
      <w:proofErr w:type="spellStart"/>
      <w:r>
        <w:t>paragraphe</w:t>
      </w:r>
      <w:proofErr w:type="spellEnd"/>
      <w:r>
        <w:t xml:space="preserve"> 24, le </w:t>
      </w:r>
      <w:proofErr w:type="spellStart"/>
      <w:r>
        <w:t>mécanisme</w:t>
      </w:r>
      <w:proofErr w:type="spellEnd"/>
      <w:r>
        <w:t xml:space="preserve"> </w:t>
      </w:r>
      <w:proofErr w:type="spellStart"/>
      <w:r>
        <w:t>d’incitation</w:t>
      </w:r>
      <w:proofErr w:type="spellEnd"/>
      <w:r>
        <w:t xml:space="preserve"> </w:t>
      </w:r>
      <w:proofErr w:type="spellStart"/>
      <w:r>
        <w:t>devra</w:t>
      </w:r>
      <w:proofErr w:type="spellEnd"/>
      <w:r>
        <w:t xml:space="preserve"> </w:t>
      </w:r>
      <w:proofErr w:type="spellStart"/>
      <w:r>
        <w:t>tenir</w:t>
      </w:r>
      <w:proofErr w:type="spellEnd"/>
      <w:r>
        <w:t xml:space="preserve"> </w:t>
      </w:r>
      <w:proofErr w:type="spellStart"/>
      <w:r>
        <w:t>compte</w:t>
      </w:r>
      <w:proofErr w:type="spellEnd"/>
      <w:r>
        <w:t xml:space="preserve"> des </w:t>
      </w:r>
      <w:proofErr w:type="spellStart"/>
      <w:r>
        <w:t>facteurs</w:t>
      </w:r>
      <w:proofErr w:type="spellEnd"/>
      <w:r>
        <w:t xml:space="preserve"> de </w:t>
      </w:r>
      <w:proofErr w:type="spellStart"/>
      <w:r>
        <w:t>marché</w:t>
      </w:r>
      <w:proofErr w:type="spellEnd"/>
      <w:r>
        <w:t xml:space="preserve"> </w:t>
      </w:r>
      <w:proofErr w:type="spellStart"/>
      <w:r>
        <w:t>conduisant</w:t>
      </w:r>
      <w:proofErr w:type="spellEnd"/>
      <w:r>
        <w:t xml:space="preserve"> à </w:t>
      </w:r>
      <w:proofErr w:type="spellStart"/>
      <w:r>
        <w:t>l’adoption</w:t>
      </w:r>
      <w:proofErr w:type="spellEnd"/>
      <w:r>
        <w:t xml:space="preserve"> des </w:t>
      </w:r>
      <w:proofErr w:type="spellStart"/>
      <w:r>
        <w:t>produits</w:t>
      </w:r>
      <w:proofErr w:type="spellEnd"/>
      <w:r>
        <w:t xml:space="preserve"> à base de </w:t>
      </w:r>
      <w:proofErr w:type="spellStart"/>
      <w:r>
        <w:t>frigorigènes</w:t>
      </w:r>
      <w:proofErr w:type="spellEnd"/>
      <w:r>
        <w:t xml:space="preserve"> sans HFC et </w:t>
      </w:r>
      <w:proofErr w:type="spellStart"/>
      <w:r>
        <w:t>sobres</w:t>
      </w:r>
      <w:proofErr w:type="spellEnd"/>
      <w:r>
        <w:t xml:space="preserve"> </w:t>
      </w:r>
      <w:proofErr w:type="spellStart"/>
      <w:r>
        <w:t>en</w:t>
      </w:r>
      <w:proofErr w:type="spellEnd"/>
      <w:r>
        <w:t xml:space="preserve"> </w:t>
      </w:r>
      <w:proofErr w:type="spellStart"/>
      <w:r>
        <w:t>énergie</w:t>
      </w:r>
      <w:proofErr w:type="spellEnd"/>
      <w:r>
        <w:t xml:space="preserve">, </w:t>
      </w:r>
      <w:proofErr w:type="spellStart"/>
      <w:r>
        <w:t>ainsi</w:t>
      </w:r>
      <w:proofErr w:type="spellEnd"/>
      <w:r>
        <w:t xml:space="preserve"> que de la </w:t>
      </w:r>
      <w:proofErr w:type="spellStart"/>
      <w:r>
        <w:t>stratégie</w:t>
      </w:r>
      <w:proofErr w:type="spellEnd"/>
      <w:r>
        <w:t xml:space="preserve"> </w:t>
      </w:r>
      <w:proofErr w:type="spellStart"/>
      <w:r>
        <w:t>nationale</w:t>
      </w:r>
      <w:proofErr w:type="spellEnd"/>
      <w:r>
        <w:t xml:space="preserve"> figurant dans les KIP pour le </w:t>
      </w:r>
      <w:proofErr w:type="spellStart"/>
      <w:r>
        <w:t>secteur</w:t>
      </w:r>
      <w:proofErr w:type="spellEnd"/>
      <w:r>
        <w:t xml:space="preserve"> de la </w:t>
      </w:r>
      <w:proofErr w:type="spellStart"/>
      <w:r>
        <w:t>climatisation</w:t>
      </w:r>
      <w:proofErr w:type="spellEnd"/>
      <w:r>
        <w:t xml:space="preserve">. Les </w:t>
      </w:r>
      <w:proofErr w:type="spellStart"/>
      <w:r>
        <w:t>opportunités</w:t>
      </w:r>
      <w:proofErr w:type="spellEnd"/>
      <w:r>
        <w:t xml:space="preserve"> </w:t>
      </w:r>
      <w:proofErr w:type="spellStart"/>
      <w:r>
        <w:t>d’incitation</w:t>
      </w:r>
      <w:proofErr w:type="spellEnd"/>
      <w:r>
        <w:t xml:space="preserve"> pour passer à des technologies sans HFC, </w:t>
      </w:r>
      <w:proofErr w:type="spellStart"/>
      <w:r>
        <w:t>en</w:t>
      </w:r>
      <w:proofErr w:type="spellEnd"/>
      <w:r>
        <w:t xml:space="preserve"> gardant à </w:t>
      </w:r>
      <w:proofErr w:type="spellStart"/>
      <w:r>
        <w:t>l’esprit</w:t>
      </w:r>
      <w:proofErr w:type="spellEnd"/>
      <w:r>
        <w:t xml:space="preserve"> les </w:t>
      </w:r>
      <w:proofErr w:type="spellStart"/>
      <w:r>
        <w:t>facteurs</w:t>
      </w:r>
      <w:proofErr w:type="spellEnd"/>
      <w:r>
        <w:t xml:space="preserve"> </w:t>
      </w:r>
      <w:proofErr w:type="spellStart"/>
      <w:r>
        <w:t>mentionnés</w:t>
      </w:r>
      <w:proofErr w:type="spellEnd"/>
      <w:r>
        <w:t xml:space="preserve"> ci-dessus, </w:t>
      </w:r>
      <w:proofErr w:type="spellStart"/>
      <w:r>
        <w:t>pourront</w:t>
      </w:r>
      <w:proofErr w:type="spellEnd"/>
      <w:r>
        <w:t xml:space="preserve"> </w:t>
      </w:r>
      <w:proofErr w:type="spellStart"/>
      <w:r>
        <w:t>être</w:t>
      </w:r>
      <w:proofErr w:type="spellEnd"/>
      <w:r>
        <w:t xml:space="preserve"> </w:t>
      </w:r>
      <w:proofErr w:type="spellStart"/>
      <w:r>
        <w:t>examinées</w:t>
      </w:r>
      <w:proofErr w:type="spellEnd"/>
      <w:r>
        <w:t>.</w:t>
      </w:r>
    </w:p>
    <w:p w14:paraId="6E3BA8AB" w14:textId="77777777" w:rsidR="00585748" w:rsidRPr="00761F3B" w:rsidRDefault="00585748" w:rsidP="00585748">
      <w:pPr>
        <w:keepNext/>
        <w:ind w:left="720" w:hanging="720"/>
        <w:rPr>
          <w:b/>
          <w:bCs/>
        </w:rPr>
      </w:pPr>
      <w:r>
        <w:rPr>
          <w:b/>
        </w:rPr>
        <w:t>III.1.6</w:t>
      </w:r>
      <w:r>
        <w:rPr>
          <w:b/>
        </w:rPr>
        <w:tab/>
        <w:t xml:space="preserve">Durée </w:t>
      </w:r>
      <w:proofErr w:type="spellStart"/>
      <w:r>
        <w:rPr>
          <w:b/>
        </w:rPr>
        <w:t>d’achèvement</w:t>
      </w:r>
      <w:proofErr w:type="spellEnd"/>
      <w:r>
        <w:rPr>
          <w:b/>
        </w:rPr>
        <w:t xml:space="preserve"> du </w:t>
      </w:r>
      <w:proofErr w:type="spellStart"/>
      <w:r>
        <w:rPr>
          <w:b/>
        </w:rPr>
        <w:t>projet</w:t>
      </w:r>
      <w:proofErr w:type="spellEnd"/>
    </w:p>
    <w:p w14:paraId="04833700" w14:textId="77777777" w:rsidR="00C41DDA" w:rsidRPr="00761F3B" w:rsidRDefault="00C41DDA" w:rsidP="00C41DDA">
      <w:pPr>
        <w:keepNext/>
        <w:ind w:left="720"/>
        <w:rPr>
          <w:i/>
          <w:iCs/>
        </w:rPr>
      </w:pPr>
    </w:p>
    <w:p w14:paraId="2678E026" w14:textId="77777777" w:rsidR="00585748" w:rsidRPr="00761F3B" w:rsidRDefault="00585748" w:rsidP="00585748">
      <w:pPr>
        <w:pStyle w:val="Heading1"/>
        <w:keepNext/>
      </w:pPr>
      <w:r>
        <w:t xml:space="preserve">Les </w:t>
      </w:r>
      <w:proofErr w:type="spellStart"/>
      <w:r>
        <w:t>projets</w:t>
      </w:r>
      <w:proofErr w:type="spellEnd"/>
      <w:r>
        <w:t xml:space="preserve"> </w:t>
      </w:r>
      <w:proofErr w:type="spellStart"/>
      <w:r>
        <w:t>doivent</w:t>
      </w:r>
      <w:proofErr w:type="spellEnd"/>
      <w:r>
        <w:t xml:space="preserve"> </w:t>
      </w:r>
      <w:proofErr w:type="spellStart"/>
      <w:r>
        <w:t>être</w:t>
      </w:r>
      <w:proofErr w:type="spellEnd"/>
      <w:r>
        <w:t xml:space="preserve"> </w:t>
      </w:r>
      <w:proofErr w:type="spellStart"/>
      <w:r>
        <w:t>achevés</w:t>
      </w:r>
      <w:proofErr w:type="spellEnd"/>
      <w:r>
        <w:t xml:space="preserve"> dans les 36 </w:t>
      </w:r>
      <w:proofErr w:type="spellStart"/>
      <w:r>
        <w:t>mois</w:t>
      </w:r>
      <w:proofErr w:type="spellEnd"/>
      <w:r>
        <w:t xml:space="preserve"> </w:t>
      </w:r>
      <w:proofErr w:type="spellStart"/>
      <w:r>
        <w:t>suivant</w:t>
      </w:r>
      <w:proofErr w:type="spellEnd"/>
      <w:r>
        <w:t xml:space="preserve"> la date </w:t>
      </w:r>
      <w:proofErr w:type="spellStart"/>
      <w:proofErr w:type="gramStart"/>
      <w:r>
        <w:t>d’approbation</w:t>
      </w:r>
      <w:proofErr w:type="spellEnd"/>
      <w:r>
        <w:t> ;</w:t>
      </w:r>
      <w:proofErr w:type="gramEnd"/>
      <w:r>
        <w:t xml:space="preserve"> </w:t>
      </w:r>
      <w:proofErr w:type="spellStart"/>
      <w:r>
        <w:t>si</w:t>
      </w:r>
      <w:proofErr w:type="spellEnd"/>
      <w:r>
        <w:t xml:space="preserve"> </w:t>
      </w:r>
      <w:proofErr w:type="spellStart"/>
      <w:r>
        <w:t>ce</w:t>
      </w:r>
      <w:proofErr w:type="spellEnd"/>
      <w:r>
        <w:t xml:space="preserve"> </w:t>
      </w:r>
      <w:proofErr w:type="spellStart"/>
      <w:r>
        <w:t>délai</w:t>
      </w:r>
      <w:proofErr w:type="spellEnd"/>
      <w:r>
        <w:t xml:space="preserve"> ne </w:t>
      </w:r>
      <w:proofErr w:type="spellStart"/>
      <w:r>
        <w:t>peut</w:t>
      </w:r>
      <w:proofErr w:type="spellEnd"/>
      <w:r>
        <w:t xml:space="preserve"> </w:t>
      </w:r>
      <w:proofErr w:type="spellStart"/>
      <w:r>
        <w:t>être</w:t>
      </w:r>
      <w:proofErr w:type="spellEnd"/>
      <w:r>
        <w:t xml:space="preserve"> </w:t>
      </w:r>
      <w:proofErr w:type="spellStart"/>
      <w:r>
        <w:t>tenu</w:t>
      </w:r>
      <w:proofErr w:type="spellEnd"/>
      <w:r>
        <w:t xml:space="preserve">, les </w:t>
      </w:r>
      <w:proofErr w:type="spellStart"/>
      <w:r>
        <w:t>incitations</w:t>
      </w:r>
      <w:proofErr w:type="spellEnd"/>
      <w:r>
        <w:t xml:space="preserve"> </w:t>
      </w:r>
      <w:proofErr w:type="spellStart"/>
      <w:r>
        <w:t>proposées</w:t>
      </w:r>
      <w:proofErr w:type="spellEnd"/>
      <w:r>
        <w:t xml:space="preserve"> à </w:t>
      </w:r>
      <w:proofErr w:type="spellStart"/>
      <w:r>
        <w:t>l’entreprise</w:t>
      </w:r>
      <w:proofErr w:type="spellEnd"/>
      <w:r>
        <w:t xml:space="preserve"> </w:t>
      </w:r>
      <w:proofErr w:type="spellStart"/>
      <w:r>
        <w:t>seront</w:t>
      </w:r>
      <w:proofErr w:type="spellEnd"/>
      <w:r>
        <w:t xml:space="preserve"> </w:t>
      </w:r>
      <w:proofErr w:type="spellStart"/>
      <w:r>
        <w:t>ajustées</w:t>
      </w:r>
      <w:proofErr w:type="spellEnd"/>
      <w:r>
        <w:t xml:space="preserve"> aux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atteints</w:t>
      </w:r>
      <w:proofErr w:type="spellEnd"/>
      <w:r>
        <w:t xml:space="preserve"> à </w:t>
      </w:r>
      <w:proofErr w:type="spellStart"/>
      <w:r>
        <w:t>l’issue</w:t>
      </w:r>
      <w:proofErr w:type="spellEnd"/>
      <w:r>
        <w:t xml:space="preserve"> des 36 </w:t>
      </w:r>
      <w:proofErr w:type="spellStart"/>
      <w:r>
        <w:t>mois</w:t>
      </w:r>
      <w:proofErr w:type="spellEnd"/>
      <w:r>
        <w:t xml:space="preserve">.  </w:t>
      </w:r>
    </w:p>
    <w:p w14:paraId="1A9335AF" w14:textId="77777777" w:rsidR="00585748" w:rsidRPr="00761F3B" w:rsidRDefault="00585748" w:rsidP="00585748">
      <w:pPr>
        <w:ind w:left="720" w:hanging="720"/>
        <w:rPr>
          <w:b/>
          <w:bCs/>
        </w:rPr>
      </w:pPr>
      <w:r>
        <w:rPr>
          <w:b/>
        </w:rPr>
        <w:t>III.1.7</w:t>
      </w:r>
      <w:r>
        <w:rPr>
          <w:b/>
        </w:rPr>
        <w:tab/>
        <w:t xml:space="preserve">Processus de </w:t>
      </w:r>
      <w:proofErr w:type="spellStart"/>
      <w:r>
        <w:rPr>
          <w:b/>
        </w:rPr>
        <w:t>paiement</w:t>
      </w:r>
      <w:proofErr w:type="spellEnd"/>
      <w:r>
        <w:rPr>
          <w:b/>
        </w:rPr>
        <w:t xml:space="preserve"> du </w:t>
      </w:r>
      <w:proofErr w:type="spellStart"/>
      <w:r>
        <w:rPr>
          <w:b/>
        </w:rPr>
        <w:t>mécanisme</w:t>
      </w:r>
      <w:proofErr w:type="spellEnd"/>
      <w:r>
        <w:rPr>
          <w:b/>
        </w:rPr>
        <w:t xml:space="preserve"> </w:t>
      </w:r>
      <w:proofErr w:type="spellStart"/>
      <w:r>
        <w:rPr>
          <w:b/>
        </w:rPr>
        <w:t>d’incitation</w:t>
      </w:r>
      <w:proofErr w:type="spellEnd"/>
    </w:p>
    <w:p w14:paraId="7507307B" w14:textId="77777777" w:rsidR="00C41DDA" w:rsidRPr="00761F3B" w:rsidRDefault="00C41DDA" w:rsidP="00C41DDA">
      <w:pPr>
        <w:ind w:left="720"/>
        <w:rPr>
          <w:i/>
          <w:iCs/>
          <w:u w:val="single"/>
        </w:rPr>
      </w:pPr>
    </w:p>
    <w:p w14:paraId="4D4AB679" w14:textId="77777777" w:rsidR="00585748" w:rsidRPr="00761F3B" w:rsidRDefault="00585748" w:rsidP="00585748">
      <w:pPr>
        <w:pStyle w:val="Heading1"/>
      </w:pPr>
      <w:proofErr w:type="spellStart"/>
      <w:r>
        <w:t>L’objectif</w:t>
      </w:r>
      <w:proofErr w:type="spellEnd"/>
      <w:r>
        <w:t xml:space="preserve"> </w:t>
      </w:r>
      <w:proofErr w:type="spellStart"/>
      <w:r>
        <w:t>moyen</w:t>
      </w:r>
      <w:proofErr w:type="spellEnd"/>
      <w:r>
        <w:t xml:space="preserve"> </w:t>
      </w:r>
      <w:proofErr w:type="spellStart"/>
      <w:r>
        <w:t>pondéré</w:t>
      </w:r>
      <w:proofErr w:type="spellEnd"/>
      <w:r>
        <w:t xml:space="preserve"> des performances </w:t>
      </w:r>
      <w:proofErr w:type="spellStart"/>
      <w:r>
        <w:t>en</w:t>
      </w:r>
      <w:proofErr w:type="spellEnd"/>
      <w:r>
        <w:t xml:space="preserve"> matière </w:t>
      </w:r>
      <w:proofErr w:type="spellStart"/>
      <w:r>
        <w:t>d’efficacité</w:t>
      </w:r>
      <w:proofErr w:type="spellEnd"/>
      <w:r>
        <w:t xml:space="preserve"> </w:t>
      </w:r>
      <w:proofErr w:type="spellStart"/>
      <w:r>
        <w:t>énergétique</w:t>
      </w:r>
      <w:proofErr w:type="spellEnd"/>
      <w:r>
        <w:t xml:space="preserve"> </w:t>
      </w:r>
      <w:proofErr w:type="spellStart"/>
      <w:r>
        <w:t>atteint</w:t>
      </w:r>
      <w:proofErr w:type="spellEnd"/>
      <w:r>
        <w:t xml:space="preserve"> </w:t>
      </w:r>
      <w:proofErr w:type="spellStart"/>
      <w:r>
        <w:t>lors</w:t>
      </w:r>
      <w:proofErr w:type="spellEnd"/>
      <w:r>
        <w:t xml:space="preserve"> de </w:t>
      </w:r>
      <w:proofErr w:type="spellStart"/>
      <w:r>
        <w:t>l’achèvement</w:t>
      </w:r>
      <w:proofErr w:type="spellEnd"/>
      <w:r>
        <w:t xml:space="preserve"> du </w:t>
      </w:r>
      <w:proofErr w:type="spellStart"/>
      <w:r>
        <w:t>projet</w:t>
      </w:r>
      <w:proofErr w:type="spellEnd"/>
      <w:r>
        <w:t xml:space="preserve"> </w:t>
      </w:r>
      <w:proofErr w:type="gramStart"/>
      <w:r>
        <w:t>pour</w:t>
      </w:r>
      <w:proofErr w:type="gramEnd"/>
      <w:r>
        <w:t xml:space="preserve"> </w:t>
      </w:r>
      <w:proofErr w:type="spellStart"/>
      <w:r>
        <w:t>l’équipement</w:t>
      </w:r>
      <w:proofErr w:type="spellEnd"/>
      <w:r>
        <w:t xml:space="preserve"> </w:t>
      </w:r>
      <w:proofErr w:type="spellStart"/>
      <w:r>
        <w:t>fabriqué</w:t>
      </w:r>
      <w:proofErr w:type="spellEnd"/>
      <w:r>
        <w:t xml:space="preserve"> et </w:t>
      </w:r>
      <w:proofErr w:type="spellStart"/>
      <w:r>
        <w:t>vendu</w:t>
      </w:r>
      <w:proofErr w:type="spellEnd"/>
      <w:r>
        <w:t xml:space="preserve"> sera </w:t>
      </w:r>
      <w:proofErr w:type="spellStart"/>
      <w:r>
        <w:t>utilisé</w:t>
      </w:r>
      <w:proofErr w:type="spellEnd"/>
      <w:r>
        <w:t xml:space="preserve"> pour </w:t>
      </w:r>
      <w:proofErr w:type="spellStart"/>
      <w:r>
        <w:t>évaluer</w:t>
      </w:r>
      <w:proofErr w:type="spellEnd"/>
      <w:r>
        <w:t xml:space="preserve"> les </w:t>
      </w:r>
      <w:proofErr w:type="spellStart"/>
      <w:r>
        <w:t>niveaux</w:t>
      </w:r>
      <w:proofErr w:type="spellEnd"/>
      <w:r>
        <w:t xml:space="preserve"> </w:t>
      </w:r>
      <w:proofErr w:type="spellStart"/>
      <w:r>
        <w:t>d’amélioration</w:t>
      </w:r>
      <w:proofErr w:type="spellEnd"/>
      <w:r>
        <w:t xml:space="preserve"> de </w:t>
      </w:r>
      <w:proofErr w:type="spellStart"/>
      <w:r>
        <w:t>l’efficacité</w:t>
      </w:r>
      <w:proofErr w:type="spellEnd"/>
      <w:r>
        <w:t xml:space="preserve"> </w:t>
      </w:r>
      <w:proofErr w:type="spellStart"/>
      <w:r>
        <w:t>énergétique</w:t>
      </w:r>
      <w:proofErr w:type="spellEnd"/>
      <w:r>
        <w:t xml:space="preserve">. Cette </w:t>
      </w:r>
      <w:proofErr w:type="spellStart"/>
      <w:r>
        <w:t>évaluation</w:t>
      </w:r>
      <w:proofErr w:type="spellEnd"/>
      <w:r>
        <w:t xml:space="preserve"> </w:t>
      </w:r>
      <w:proofErr w:type="spellStart"/>
      <w:r>
        <w:t>servira</w:t>
      </w:r>
      <w:proofErr w:type="spellEnd"/>
      <w:r>
        <w:t xml:space="preserve"> de base à la </w:t>
      </w:r>
      <w:proofErr w:type="spellStart"/>
      <w:r>
        <w:t>détermination</w:t>
      </w:r>
      <w:proofErr w:type="spellEnd"/>
      <w:r>
        <w:t xml:space="preserve"> du </w:t>
      </w:r>
      <w:proofErr w:type="spellStart"/>
      <w:r>
        <w:t>niveau</w:t>
      </w:r>
      <w:proofErr w:type="spellEnd"/>
      <w:r>
        <w:t xml:space="preserve"> des </w:t>
      </w:r>
      <w:proofErr w:type="spellStart"/>
      <w:r>
        <w:t>incitations</w:t>
      </w:r>
      <w:proofErr w:type="spellEnd"/>
      <w:r>
        <w:t xml:space="preserve"> </w:t>
      </w:r>
      <w:proofErr w:type="spellStart"/>
      <w:r>
        <w:t>devant</w:t>
      </w:r>
      <w:proofErr w:type="spellEnd"/>
      <w:r>
        <w:t xml:space="preserve"> </w:t>
      </w:r>
      <w:proofErr w:type="spellStart"/>
      <w:r>
        <w:t>être</w:t>
      </w:r>
      <w:proofErr w:type="spellEnd"/>
      <w:r>
        <w:t xml:space="preserve"> </w:t>
      </w:r>
      <w:proofErr w:type="spellStart"/>
      <w:r>
        <w:t>payées</w:t>
      </w:r>
      <w:proofErr w:type="spellEnd"/>
      <w:r>
        <w:t xml:space="preserve"> aux </w:t>
      </w:r>
      <w:proofErr w:type="spellStart"/>
      <w:r>
        <w:t>bénéficiaires</w:t>
      </w:r>
      <w:proofErr w:type="spellEnd"/>
      <w:r>
        <w:t xml:space="preserve"> pour les </w:t>
      </w:r>
      <w:proofErr w:type="spellStart"/>
      <w:r>
        <w:t>différentes</w:t>
      </w:r>
      <w:proofErr w:type="spellEnd"/>
      <w:r>
        <w:t xml:space="preserve"> </w:t>
      </w:r>
      <w:proofErr w:type="spellStart"/>
      <w:r>
        <w:t>catégories</w:t>
      </w:r>
      <w:proofErr w:type="spellEnd"/>
      <w:r>
        <w:t xml:space="preserve"> </w:t>
      </w:r>
      <w:proofErr w:type="spellStart"/>
      <w:r>
        <w:t>d’équipements</w:t>
      </w:r>
      <w:proofErr w:type="spellEnd"/>
      <w:r>
        <w:t>.</w:t>
      </w:r>
    </w:p>
    <w:p w14:paraId="3C62C850" w14:textId="77777777" w:rsidR="00585748" w:rsidRPr="00761F3B" w:rsidRDefault="00585748" w:rsidP="00585748">
      <w:pPr>
        <w:pStyle w:val="Heading1"/>
      </w:pPr>
      <w:r>
        <w:t xml:space="preserve">Comme </w:t>
      </w:r>
      <w:proofErr w:type="spellStart"/>
      <w:r>
        <w:t>cela</w:t>
      </w:r>
      <w:proofErr w:type="spellEnd"/>
      <w:r>
        <w:t xml:space="preserve"> a </w:t>
      </w:r>
      <w:proofErr w:type="spellStart"/>
      <w:r>
        <w:t>été</w:t>
      </w:r>
      <w:proofErr w:type="spellEnd"/>
      <w:r>
        <w:t xml:space="preserve"> </w:t>
      </w:r>
      <w:proofErr w:type="spellStart"/>
      <w:r>
        <w:t>expliqué</w:t>
      </w:r>
      <w:proofErr w:type="spellEnd"/>
      <w:r>
        <w:t xml:space="preserve"> </w:t>
      </w:r>
      <w:proofErr w:type="spellStart"/>
      <w:r>
        <w:t>précédemment</w:t>
      </w:r>
      <w:proofErr w:type="spellEnd"/>
      <w:r>
        <w:t xml:space="preserve">, le </w:t>
      </w:r>
      <w:proofErr w:type="spellStart"/>
      <w:r>
        <w:t>financement</w:t>
      </w:r>
      <w:proofErr w:type="spellEnd"/>
      <w:r>
        <w:t xml:space="preserve"> total disponible pour les </w:t>
      </w:r>
      <w:proofErr w:type="spellStart"/>
      <w:r>
        <w:t>bénéficiaires</w:t>
      </w:r>
      <w:proofErr w:type="spellEnd"/>
      <w:r>
        <w:t xml:space="preserve"> </w:t>
      </w:r>
      <w:proofErr w:type="spellStart"/>
      <w:r>
        <w:t>comportera</w:t>
      </w:r>
      <w:proofErr w:type="spellEnd"/>
      <w:r>
        <w:t xml:space="preserve"> deux </w:t>
      </w:r>
      <w:proofErr w:type="gramStart"/>
      <w:r>
        <w:t>volets :</w:t>
      </w:r>
      <w:proofErr w:type="gramEnd"/>
      <w:r>
        <w:t xml:space="preserve"> un </w:t>
      </w:r>
      <w:proofErr w:type="spellStart"/>
      <w:r>
        <w:t>lié</w:t>
      </w:r>
      <w:proofErr w:type="spellEnd"/>
      <w:r>
        <w:t xml:space="preserve"> aux </w:t>
      </w:r>
      <w:proofErr w:type="spellStart"/>
      <w:r>
        <w:t>surcoûts</w:t>
      </w:r>
      <w:proofErr w:type="spellEnd"/>
      <w:r>
        <w:t xml:space="preserve"> </w:t>
      </w:r>
      <w:proofErr w:type="spellStart"/>
      <w:r>
        <w:t>d’investissement</w:t>
      </w:r>
      <w:proofErr w:type="spellEnd"/>
      <w:r>
        <w:t xml:space="preserve"> et </w:t>
      </w:r>
      <w:proofErr w:type="spellStart"/>
      <w:r>
        <w:t>l’autre</w:t>
      </w:r>
      <w:proofErr w:type="spellEnd"/>
      <w:r>
        <w:t xml:space="preserve"> </w:t>
      </w:r>
      <w:proofErr w:type="spellStart"/>
      <w:r>
        <w:t>correspondant</w:t>
      </w:r>
      <w:proofErr w:type="spellEnd"/>
      <w:r>
        <w:t xml:space="preserve"> au volet </w:t>
      </w:r>
      <w:proofErr w:type="spellStart"/>
      <w:r>
        <w:t>incitatif</w:t>
      </w:r>
      <w:proofErr w:type="spellEnd"/>
      <w:r>
        <w:t xml:space="preserve">. Durant le cycle du </w:t>
      </w:r>
      <w:proofErr w:type="spellStart"/>
      <w:r>
        <w:t>projet</w:t>
      </w:r>
      <w:proofErr w:type="spellEnd"/>
      <w:r>
        <w:t xml:space="preserve">, les </w:t>
      </w:r>
      <w:proofErr w:type="spellStart"/>
      <w:r>
        <w:t>surcoûts</w:t>
      </w:r>
      <w:proofErr w:type="spellEnd"/>
      <w:r>
        <w:t xml:space="preserve"> </w:t>
      </w:r>
      <w:proofErr w:type="spellStart"/>
      <w:r>
        <w:t>d’investissement</w:t>
      </w:r>
      <w:proofErr w:type="spellEnd"/>
      <w:r>
        <w:t xml:space="preserve"> </w:t>
      </w:r>
      <w:proofErr w:type="spellStart"/>
      <w:r>
        <w:t>convenus</w:t>
      </w:r>
      <w:proofErr w:type="spellEnd"/>
      <w:r>
        <w:t xml:space="preserve"> </w:t>
      </w:r>
      <w:proofErr w:type="spellStart"/>
      <w:r>
        <w:t>seront</w:t>
      </w:r>
      <w:proofErr w:type="spellEnd"/>
      <w:r>
        <w:t xml:space="preserve"> mis à la disposition de </w:t>
      </w:r>
      <w:proofErr w:type="spellStart"/>
      <w:r>
        <w:t>l’entreprise</w:t>
      </w:r>
      <w:proofErr w:type="spellEnd"/>
      <w:r>
        <w:t xml:space="preserve"> </w:t>
      </w:r>
      <w:proofErr w:type="spellStart"/>
      <w:r>
        <w:t>bénéficiaires</w:t>
      </w:r>
      <w:proofErr w:type="spellEnd"/>
      <w:r>
        <w:t xml:space="preserve"> </w:t>
      </w:r>
      <w:proofErr w:type="spellStart"/>
      <w:r>
        <w:t>en</w:t>
      </w:r>
      <w:proofErr w:type="spellEnd"/>
      <w:r>
        <w:t xml:space="preserve"> </w:t>
      </w:r>
      <w:proofErr w:type="spellStart"/>
      <w:r>
        <w:t>amont</w:t>
      </w:r>
      <w:proofErr w:type="spellEnd"/>
      <w:r>
        <w:t xml:space="preserve"> par </w:t>
      </w:r>
      <w:proofErr w:type="spellStart"/>
      <w:r>
        <w:t>l’intermédiaire</w:t>
      </w:r>
      <w:proofErr w:type="spellEnd"/>
      <w:r>
        <w:t xml:space="preserve"> de </w:t>
      </w:r>
      <w:proofErr w:type="spellStart"/>
      <w:r>
        <w:t>l’agence</w:t>
      </w:r>
      <w:proofErr w:type="spellEnd"/>
      <w:r>
        <w:t xml:space="preserve"> </w:t>
      </w:r>
      <w:proofErr w:type="spellStart"/>
      <w:r>
        <w:t>d’exécution</w:t>
      </w:r>
      <w:proofErr w:type="spellEnd"/>
      <w:r w:rsidRPr="00761F3B">
        <w:rPr>
          <w:rStyle w:val="FootnoteReference"/>
        </w:rPr>
        <w:footnoteReference w:id="25"/>
      </w:r>
      <w:r>
        <w:t xml:space="preserve">. Le volet </w:t>
      </w:r>
      <w:proofErr w:type="spellStart"/>
      <w:r>
        <w:t>incitatif</w:t>
      </w:r>
      <w:proofErr w:type="spellEnd"/>
      <w:r>
        <w:t xml:space="preserve"> variable (</w:t>
      </w:r>
      <w:proofErr w:type="spellStart"/>
      <w:r>
        <w:t>c’est</w:t>
      </w:r>
      <w:proofErr w:type="spellEnd"/>
      <w:r>
        <w:t xml:space="preserve">-à-dire la </w:t>
      </w:r>
      <w:proofErr w:type="spellStart"/>
      <w:r>
        <w:t>valeur</w:t>
      </w:r>
      <w:proofErr w:type="spellEnd"/>
      <w:r>
        <w:t xml:space="preserve"> de </w:t>
      </w:r>
      <w:proofErr w:type="spellStart"/>
      <w:r>
        <w:t>l’incitation</w:t>
      </w:r>
      <w:proofErr w:type="spellEnd"/>
      <w:r>
        <w:t xml:space="preserve"> </w:t>
      </w:r>
      <w:proofErr w:type="spellStart"/>
      <w:r>
        <w:t>en</w:t>
      </w:r>
      <w:proofErr w:type="spellEnd"/>
      <w:r>
        <w:t xml:space="preserve"> $ US par </w:t>
      </w:r>
      <w:proofErr w:type="spellStart"/>
      <w:r>
        <w:t>équipement</w:t>
      </w:r>
      <w:proofErr w:type="spellEnd"/>
      <w:r>
        <w:t xml:space="preserve">) sera mis à disposition </w:t>
      </w:r>
      <w:proofErr w:type="spellStart"/>
      <w:r>
        <w:t>en</w:t>
      </w:r>
      <w:proofErr w:type="spellEnd"/>
      <w:r>
        <w:t xml:space="preserve"> </w:t>
      </w:r>
      <w:proofErr w:type="spellStart"/>
      <w:r>
        <w:t>fonction</w:t>
      </w:r>
      <w:proofErr w:type="spellEnd"/>
      <w:r>
        <w:t xml:space="preserve"> des performances, </w:t>
      </w:r>
      <w:proofErr w:type="spellStart"/>
      <w:r>
        <w:t>autrement</w:t>
      </w:r>
      <w:proofErr w:type="spellEnd"/>
      <w:r>
        <w:t xml:space="preserve"> </w:t>
      </w:r>
      <w:proofErr w:type="spellStart"/>
      <w:r>
        <w:t>dit</w:t>
      </w:r>
      <w:proofErr w:type="spellEnd"/>
      <w:r>
        <w:t xml:space="preserve">, à la fin de la mise </w:t>
      </w:r>
      <w:proofErr w:type="spellStart"/>
      <w:r>
        <w:t>en</w:t>
      </w:r>
      <w:proofErr w:type="spellEnd"/>
      <w:r>
        <w:t xml:space="preserve"> </w:t>
      </w:r>
      <w:proofErr w:type="spellStart"/>
      <w:r>
        <w:t>œuvre</w:t>
      </w:r>
      <w:proofErr w:type="spellEnd"/>
      <w:r>
        <w:t xml:space="preserve"> du </w:t>
      </w:r>
      <w:proofErr w:type="spellStart"/>
      <w:r>
        <w:t>projet</w:t>
      </w:r>
      <w:proofErr w:type="spellEnd"/>
      <w:r>
        <w:t xml:space="preserve"> et après confirmation de </w:t>
      </w:r>
      <w:proofErr w:type="spellStart"/>
      <w:r>
        <w:t>l’atteinte</w:t>
      </w:r>
      <w:proofErr w:type="spellEnd"/>
      <w:r>
        <w:t xml:space="preserve"> de </w:t>
      </w:r>
      <w:proofErr w:type="spellStart"/>
      <w:r>
        <w:t>l’objectif</w:t>
      </w:r>
      <w:proofErr w:type="spellEnd"/>
      <w:r>
        <w:t xml:space="preserve"> de performances </w:t>
      </w:r>
      <w:proofErr w:type="spellStart"/>
      <w:r>
        <w:t>en</w:t>
      </w:r>
      <w:proofErr w:type="spellEnd"/>
      <w:r>
        <w:t xml:space="preserve"> matière </w:t>
      </w:r>
      <w:proofErr w:type="spellStart"/>
      <w:r>
        <w:t>d’efficacité</w:t>
      </w:r>
      <w:proofErr w:type="spellEnd"/>
      <w:r>
        <w:t xml:space="preserve"> </w:t>
      </w:r>
      <w:proofErr w:type="spellStart"/>
      <w:r>
        <w:t>énergétique</w:t>
      </w:r>
      <w:proofErr w:type="spellEnd"/>
      <w:r>
        <w:t xml:space="preserve"> que </w:t>
      </w:r>
      <w:proofErr w:type="spellStart"/>
      <w:r>
        <w:t>l’entreprise</w:t>
      </w:r>
      <w:proofErr w:type="spellEnd"/>
      <w:r>
        <w:t xml:space="preserve"> </w:t>
      </w:r>
      <w:proofErr w:type="spellStart"/>
      <w:r>
        <w:t>s’est</w:t>
      </w:r>
      <w:proofErr w:type="spellEnd"/>
      <w:r>
        <w:t xml:space="preserve"> </w:t>
      </w:r>
      <w:proofErr w:type="spellStart"/>
      <w:r>
        <w:t>engagée</w:t>
      </w:r>
      <w:proofErr w:type="spellEnd"/>
      <w:r>
        <w:t xml:space="preserve"> à respecter dans le </w:t>
      </w:r>
      <w:proofErr w:type="spellStart"/>
      <w:r>
        <w:t>projet</w:t>
      </w:r>
      <w:proofErr w:type="spellEnd"/>
      <w:r>
        <w:t>.</w:t>
      </w:r>
    </w:p>
    <w:p w14:paraId="50128D57" w14:textId="77777777" w:rsidR="00585748" w:rsidRPr="00761F3B" w:rsidRDefault="00585748" w:rsidP="00585748">
      <w:pPr>
        <w:ind w:left="720" w:hanging="720"/>
        <w:rPr>
          <w:b/>
          <w:bCs/>
        </w:rPr>
      </w:pPr>
      <w:r>
        <w:rPr>
          <w:b/>
        </w:rPr>
        <w:t>III.1.8</w:t>
      </w:r>
      <w:r>
        <w:rPr>
          <w:b/>
        </w:rPr>
        <w:tab/>
        <w:t xml:space="preserve">Incitation à </w:t>
      </w:r>
      <w:proofErr w:type="spellStart"/>
      <w:r>
        <w:rPr>
          <w:b/>
        </w:rPr>
        <w:t>l’adoption</w:t>
      </w:r>
      <w:proofErr w:type="spellEnd"/>
      <w:r>
        <w:rPr>
          <w:b/>
        </w:rPr>
        <w:t xml:space="preserve"> de technologies à </w:t>
      </w:r>
      <w:proofErr w:type="spellStart"/>
      <w:r>
        <w:rPr>
          <w:b/>
        </w:rPr>
        <w:t>faible</w:t>
      </w:r>
      <w:proofErr w:type="spellEnd"/>
      <w:r>
        <w:rPr>
          <w:b/>
        </w:rPr>
        <w:t xml:space="preserve"> PRP</w:t>
      </w:r>
    </w:p>
    <w:p w14:paraId="051242E1" w14:textId="77777777" w:rsidR="00C41DDA" w:rsidRPr="00761F3B" w:rsidRDefault="00C41DDA" w:rsidP="00C41DDA">
      <w:pPr>
        <w:rPr>
          <w:i/>
          <w:iCs/>
        </w:rPr>
      </w:pPr>
    </w:p>
    <w:p w14:paraId="4DF13148" w14:textId="77777777" w:rsidR="00585748" w:rsidRPr="00761F3B" w:rsidRDefault="00585748" w:rsidP="00585748">
      <w:pPr>
        <w:pStyle w:val="Heading1"/>
      </w:pPr>
      <w:r>
        <w:t xml:space="preserve">Dans le </w:t>
      </w:r>
      <w:proofErr w:type="spellStart"/>
      <w:r>
        <w:t>cas</w:t>
      </w:r>
      <w:proofErr w:type="spellEnd"/>
      <w:r>
        <w:t xml:space="preserve"> </w:t>
      </w:r>
      <w:proofErr w:type="spellStart"/>
      <w:r>
        <w:t>d’équipements</w:t>
      </w:r>
      <w:proofErr w:type="spellEnd"/>
      <w:r>
        <w:t xml:space="preserve"> de </w:t>
      </w:r>
      <w:proofErr w:type="spellStart"/>
      <w:r>
        <w:t>réfrigération</w:t>
      </w:r>
      <w:proofErr w:type="spellEnd"/>
      <w:r>
        <w:t xml:space="preserve"> domestiques et </w:t>
      </w:r>
      <w:proofErr w:type="spellStart"/>
      <w:r>
        <w:t>d’équipements</w:t>
      </w:r>
      <w:proofErr w:type="spellEnd"/>
      <w:r>
        <w:t xml:space="preserve"> de </w:t>
      </w:r>
      <w:proofErr w:type="spellStart"/>
      <w:r>
        <w:t>réfrigération</w:t>
      </w:r>
      <w:proofErr w:type="spellEnd"/>
      <w:r>
        <w:t xml:space="preserve"> </w:t>
      </w:r>
      <w:proofErr w:type="spellStart"/>
      <w:r>
        <w:t>commerciaux</w:t>
      </w:r>
      <w:proofErr w:type="spellEnd"/>
      <w:r>
        <w:t xml:space="preserve"> </w:t>
      </w:r>
      <w:proofErr w:type="spellStart"/>
      <w:r>
        <w:t>autonomes</w:t>
      </w:r>
      <w:proofErr w:type="spellEnd"/>
      <w:r>
        <w:t xml:space="preserve">, des </w:t>
      </w:r>
      <w:proofErr w:type="spellStart"/>
      <w:r>
        <w:t>incitations</w:t>
      </w:r>
      <w:proofErr w:type="spellEnd"/>
      <w:r>
        <w:t xml:space="preserve"> </w:t>
      </w:r>
      <w:proofErr w:type="spellStart"/>
      <w:r>
        <w:t>doivent</w:t>
      </w:r>
      <w:proofErr w:type="spellEnd"/>
      <w:r>
        <w:t xml:space="preserve"> </w:t>
      </w:r>
      <w:proofErr w:type="spellStart"/>
      <w:r>
        <w:t>être</w:t>
      </w:r>
      <w:proofErr w:type="spellEnd"/>
      <w:r>
        <w:t xml:space="preserve"> mises à la disposition des </w:t>
      </w:r>
      <w:proofErr w:type="spellStart"/>
      <w:r>
        <w:t>entreprises</w:t>
      </w:r>
      <w:proofErr w:type="spellEnd"/>
      <w:r>
        <w:t xml:space="preserve"> </w:t>
      </w:r>
      <w:proofErr w:type="spellStart"/>
      <w:r>
        <w:t>adoptant</w:t>
      </w:r>
      <w:proofErr w:type="spellEnd"/>
      <w:r>
        <w:t xml:space="preserve"> des technologies </w:t>
      </w:r>
      <w:proofErr w:type="spellStart"/>
      <w:r>
        <w:t>sobres</w:t>
      </w:r>
      <w:proofErr w:type="spellEnd"/>
      <w:r>
        <w:t xml:space="preserve"> </w:t>
      </w:r>
      <w:proofErr w:type="spellStart"/>
      <w:r>
        <w:t>en</w:t>
      </w:r>
      <w:proofErr w:type="spellEnd"/>
      <w:r>
        <w:t xml:space="preserve"> </w:t>
      </w:r>
      <w:proofErr w:type="spellStart"/>
      <w:r>
        <w:t>énergie</w:t>
      </w:r>
      <w:proofErr w:type="spellEnd"/>
      <w:r>
        <w:t xml:space="preserve"> et </w:t>
      </w:r>
      <w:proofErr w:type="spellStart"/>
      <w:r>
        <w:t>n’employant</w:t>
      </w:r>
      <w:proofErr w:type="spellEnd"/>
      <w:r>
        <w:t xml:space="preserve"> pas de substances </w:t>
      </w:r>
      <w:proofErr w:type="spellStart"/>
      <w:r>
        <w:t>réglementées</w:t>
      </w:r>
      <w:proofErr w:type="spellEnd"/>
      <w:r>
        <w:t>.</w:t>
      </w:r>
    </w:p>
    <w:p w14:paraId="3FCAB5AA" w14:textId="77777777" w:rsidR="00585748" w:rsidRPr="00761F3B" w:rsidRDefault="00585748" w:rsidP="00585748">
      <w:pPr>
        <w:pStyle w:val="Heading1"/>
      </w:pPr>
      <w:r>
        <w:t xml:space="preserve">Dans le </w:t>
      </w:r>
      <w:proofErr w:type="spellStart"/>
      <w:r>
        <w:t>cas</w:t>
      </w:r>
      <w:proofErr w:type="spellEnd"/>
      <w:r>
        <w:t xml:space="preserve"> </w:t>
      </w:r>
      <w:proofErr w:type="spellStart"/>
      <w:r>
        <w:t>d’équipements</w:t>
      </w:r>
      <w:proofErr w:type="spellEnd"/>
      <w:r>
        <w:t xml:space="preserve"> de </w:t>
      </w:r>
      <w:proofErr w:type="spellStart"/>
      <w:r>
        <w:t>climatisation</w:t>
      </w:r>
      <w:proofErr w:type="spellEnd"/>
      <w:r>
        <w:t xml:space="preserve"> </w:t>
      </w:r>
      <w:proofErr w:type="spellStart"/>
      <w:r>
        <w:t>résidentiels</w:t>
      </w:r>
      <w:proofErr w:type="spellEnd"/>
      <w:r>
        <w:t xml:space="preserve"> et </w:t>
      </w:r>
      <w:proofErr w:type="spellStart"/>
      <w:r>
        <w:t>commerciaux</w:t>
      </w:r>
      <w:proofErr w:type="spellEnd"/>
      <w:r>
        <w:t xml:space="preserve">, </w:t>
      </w:r>
      <w:proofErr w:type="spellStart"/>
      <w:r>
        <w:t>une</w:t>
      </w:r>
      <w:proofErr w:type="spellEnd"/>
      <w:r>
        <w:t xml:space="preserve"> </w:t>
      </w:r>
      <w:proofErr w:type="spellStart"/>
      <w:r>
        <w:t>réduction</w:t>
      </w:r>
      <w:proofErr w:type="spellEnd"/>
      <w:r>
        <w:t xml:space="preserve"> du </w:t>
      </w:r>
      <w:proofErr w:type="spellStart"/>
      <w:r>
        <w:t>niveau</w:t>
      </w:r>
      <w:proofErr w:type="spellEnd"/>
      <w:r>
        <w:t xml:space="preserve"> de </w:t>
      </w:r>
      <w:proofErr w:type="spellStart"/>
      <w:r>
        <w:t>l’incitation</w:t>
      </w:r>
      <w:proofErr w:type="spellEnd"/>
      <w:r>
        <w:t xml:space="preserve"> </w:t>
      </w:r>
      <w:proofErr w:type="spellStart"/>
      <w:r>
        <w:t>pourra</w:t>
      </w:r>
      <w:proofErr w:type="spellEnd"/>
      <w:r>
        <w:t xml:space="preserve"> </w:t>
      </w:r>
      <w:proofErr w:type="spellStart"/>
      <w:r>
        <w:t>être</w:t>
      </w:r>
      <w:proofErr w:type="spellEnd"/>
      <w:r>
        <w:t xml:space="preserve"> </w:t>
      </w:r>
      <w:proofErr w:type="spellStart"/>
      <w:r>
        <w:t>envisagée</w:t>
      </w:r>
      <w:proofErr w:type="spellEnd"/>
      <w:r>
        <w:t xml:space="preserve"> (par </w:t>
      </w:r>
      <w:proofErr w:type="spellStart"/>
      <w:r>
        <w:t>exemple</w:t>
      </w:r>
      <w:proofErr w:type="spellEnd"/>
      <w:r>
        <w:t xml:space="preserve">, incitation </w:t>
      </w:r>
      <w:proofErr w:type="spellStart"/>
      <w:r>
        <w:t>correspondant</w:t>
      </w:r>
      <w:proofErr w:type="spellEnd"/>
      <w:r>
        <w:t xml:space="preserve"> à [XX] pour cent des </w:t>
      </w:r>
      <w:proofErr w:type="spellStart"/>
      <w:r>
        <w:t>niveaux</w:t>
      </w:r>
      <w:proofErr w:type="spellEnd"/>
      <w:r>
        <w:t xml:space="preserve"> </w:t>
      </w:r>
      <w:proofErr w:type="spellStart"/>
      <w:r>
        <w:lastRenderedPageBreak/>
        <w:t>convenus</w:t>
      </w:r>
      <w:proofErr w:type="spellEnd"/>
      <w:r>
        <w:t xml:space="preserve">) </w:t>
      </w:r>
      <w:proofErr w:type="spellStart"/>
      <w:r>
        <w:t>si</w:t>
      </w:r>
      <w:proofErr w:type="spellEnd"/>
      <w:r>
        <w:t xml:space="preserve"> </w:t>
      </w:r>
      <w:proofErr w:type="spellStart"/>
      <w:r>
        <w:t>l’entreprise</w:t>
      </w:r>
      <w:proofErr w:type="spellEnd"/>
      <w:r>
        <w:t xml:space="preserve"> a </w:t>
      </w:r>
      <w:proofErr w:type="spellStart"/>
      <w:r>
        <w:t>décidé</w:t>
      </w:r>
      <w:proofErr w:type="spellEnd"/>
      <w:r>
        <w:t xml:space="preserve"> de continuer à </w:t>
      </w:r>
      <w:proofErr w:type="spellStart"/>
      <w:r>
        <w:t>recourir</w:t>
      </w:r>
      <w:proofErr w:type="spellEnd"/>
      <w:r>
        <w:t xml:space="preserve"> à des substances </w:t>
      </w:r>
      <w:proofErr w:type="spellStart"/>
      <w:r>
        <w:t>réglementées</w:t>
      </w:r>
      <w:proofErr w:type="spellEnd"/>
      <w:r>
        <w:t xml:space="preserve"> dans le </w:t>
      </w:r>
      <w:proofErr w:type="spellStart"/>
      <w:r>
        <w:t>projet</w:t>
      </w:r>
      <w:proofErr w:type="spellEnd"/>
      <w:r>
        <w:t xml:space="preserve"> de conversion du KIP. Les </w:t>
      </w:r>
      <w:proofErr w:type="spellStart"/>
      <w:r>
        <w:t>entreprises</w:t>
      </w:r>
      <w:proofErr w:type="spellEnd"/>
      <w:r>
        <w:t xml:space="preserve"> </w:t>
      </w:r>
      <w:proofErr w:type="spellStart"/>
      <w:r>
        <w:t>ayant</w:t>
      </w:r>
      <w:proofErr w:type="spellEnd"/>
      <w:r>
        <w:t xml:space="preserve"> </w:t>
      </w:r>
      <w:proofErr w:type="spellStart"/>
      <w:r>
        <w:t>adopté</w:t>
      </w:r>
      <w:proofErr w:type="spellEnd"/>
      <w:r>
        <w:t xml:space="preserve"> des technologies </w:t>
      </w:r>
      <w:proofErr w:type="spellStart"/>
      <w:r>
        <w:t>basées</w:t>
      </w:r>
      <w:proofErr w:type="spellEnd"/>
      <w:r>
        <w:t xml:space="preserve"> sur des </w:t>
      </w:r>
      <w:proofErr w:type="spellStart"/>
      <w:r>
        <w:t>frigorigènes</w:t>
      </w:r>
      <w:proofErr w:type="spellEnd"/>
      <w:r>
        <w:t xml:space="preserve"> à </w:t>
      </w:r>
      <w:proofErr w:type="spellStart"/>
      <w:r>
        <w:t>faible</w:t>
      </w:r>
      <w:proofErr w:type="spellEnd"/>
      <w:r>
        <w:t xml:space="preserve"> PRP </w:t>
      </w:r>
      <w:proofErr w:type="spellStart"/>
      <w:r>
        <w:t>ou</w:t>
      </w:r>
      <w:proofErr w:type="spellEnd"/>
      <w:r>
        <w:t xml:space="preserve"> à PRP plus bas </w:t>
      </w:r>
      <w:proofErr w:type="spellStart"/>
      <w:r>
        <w:t>lors</w:t>
      </w:r>
      <w:proofErr w:type="spellEnd"/>
      <w:r>
        <w:t xml:space="preserve"> de </w:t>
      </w:r>
      <w:proofErr w:type="spellStart"/>
      <w:r>
        <w:t>leur</w:t>
      </w:r>
      <w:proofErr w:type="spellEnd"/>
      <w:r>
        <w:t xml:space="preserve"> conversion des HCFC </w:t>
      </w:r>
      <w:proofErr w:type="spellStart"/>
      <w:r>
        <w:t>vers</w:t>
      </w:r>
      <w:proofErr w:type="spellEnd"/>
      <w:r>
        <w:t xml:space="preserve"> des substances de </w:t>
      </w:r>
      <w:proofErr w:type="spellStart"/>
      <w:r>
        <w:t>remplacement</w:t>
      </w:r>
      <w:proofErr w:type="spellEnd"/>
      <w:r>
        <w:t xml:space="preserve"> </w:t>
      </w:r>
      <w:proofErr w:type="spellStart"/>
      <w:r>
        <w:t>durant</w:t>
      </w:r>
      <w:proofErr w:type="spellEnd"/>
      <w:r>
        <w:t xml:space="preserve"> le plan de gestion de </w:t>
      </w:r>
      <w:proofErr w:type="spellStart"/>
      <w:r>
        <w:t>l’élimination</w:t>
      </w:r>
      <w:proofErr w:type="spellEnd"/>
      <w:r>
        <w:t xml:space="preserve"> des HCFC (PGEH) </w:t>
      </w:r>
      <w:proofErr w:type="spellStart"/>
      <w:r>
        <w:t>pourront</w:t>
      </w:r>
      <w:proofErr w:type="spellEnd"/>
      <w:r>
        <w:t xml:space="preserve"> </w:t>
      </w:r>
      <w:proofErr w:type="spellStart"/>
      <w:r>
        <w:t>être</w:t>
      </w:r>
      <w:proofErr w:type="spellEnd"/>
      <w:r>
        <w:t xml:space="preserve"> </w:t>
      </w:r>
      <w:proofErr w:type="spellStart"/>
      <w:r>
        <w:t>considérées</w:t>
      </w:r>
      <w:proofErr w:type="spellEnd"/>
      <w:r>
        <w:t xml:space="preserve"> </w:t>
      </w:r>
      <w:proofErr w:type="spellStart"/>
      <w:r>
        <w:t>comme</w:t>
      </w:r>
      <w:proofErr w:type="spellEnd"/>
      <w:r>
        <w:t xml:space="preserve"> </w:t>
      </w:r>
      <w:proofErr w:type="spellStart"/>
      <w:r>
        <w:t>éligibles</w:t>
      </w:r>
      <w:proofErr w:type="spellEnd"/>
      <w:r>
        <w:t xml:space="preserve"> à un </w:t>
      </w:r>
      <w:proofErr w:type="spellStart"/>
      <w:r>
        <w:t>accompagnement</w:t>
      </w:r>
      <w:proofErr w:type="spellEnd"/>
      <w:r>
        <w:t xml:space="preserve"> sur </w:t>
      </w:r>
      <w:proofErr w:type="spellStart"/>
      <w:r>
        <w:t>l’efficacité</w:t>
      </w:r>
      <w:proofErr w:type="spellEnd"/>
      <w:r>
        <w:t xml:space="preserve"> </w:t>
      </w:r>
      <w:proofErr w:type="spellStart"/>
      <w:r>
        <w:t>énergétique</w:t>
      </w:r>
      <w:proofErr w:type="spellEnd"/>
      <w:r>
        <w:t xml:space="preserve"> au titre de </w:t>
      </w:r>
      <w:proofErr w:type="spellStart"/>
      <w:r>
        <w:t>ce</w:t>
      </w:r>
      <w:proofErr w:type="spellEnd"/>
      <w:r>
        <w:t xml:space="preserve"> cadre </w:t>
      </w:r>
      <w:proofErr w:type="spellStart"/>
      <w:r>
        <w:t>opérationnel</w:t>
      </w:r>
      <w:proofErr w:type="spellEnd"/>
      <w:r>
        <w:t xml:space="preserve">, sous </w:t>
      </w:r>
      <w:proofErr w:type="spellStart"/>
      <w:r>
        <w:t>réserve</w:t>
      </w:r>
      <w:proofErr w:type="spellEnd"/>
      <w:r>
        <w:t xml:space="preserve"> </w:t>
      </w:r>
      <w:proofErr w:type="spellStart"/>
      <w:r>
        <w:t>qu’elles</w:t>
      </w:r>
      <w:proofErr w:type="spellEnd"/>
      <w:r>
        <w:t xml:space="preserve"> se </w:t>
      </w:r>
      <w:proofErr w:type="spellStart"/>
      <w:r>
        <w:t>convertissent</w:t>
      </w:r>
      <w:proofErr w:type="spellEnd"/>
      <w:r>
        <w:t xml:space="preserve"> à des substances qui ne </w:t>
      </w:r>
      <w:proofErr w:type="spellStart"/>
      <w:r>
        <w:t>sont</w:t>
      </w:r>
      <w:proofErr w:type="spellEnd"/>
      <w:r>
        <w:t xml:space="preserve"> pas </w:t>
      </w:r>
      <w:proofErr w:type="spellStart"/>
      <w:r>
        <w:t>réglementées</w:t>
      </w:r>
      <w:proofErr w:type="spellEnd"/>
      <w:r>
        <w:t xml:space="preserve"> dans le cadre du </w:t>
      </w:r>
      <w:proofErr w:type="spellStart"/>
      <w:r>
        <w:t>Protocole</w:t>
      </w:r>
      <w:proofErr w:type="spellEnd"/>
      <w:r>
        <w:t xml:space="preserve"> de Montréal, et </w:t>
      </w:r>
      <w:proofErr w:type="spellStart"/>
      <w:r>
        <w:t>qu’elles</w:t>
      </w:r>
      <w:proofErr w:type="spellEnd"/>
      <w:r>
        <w:t xml:space="preserve"> </w:t>
      </w:r>
      <w:proofErr w:type="spellStart"/>
      <w:r>
        <w:t>respectent</w:t>
      </w:r>
      <w:proofErr w:type="spellEnd"/>
      <w:r>
        <w:t xml:space="preserve"> </w:t>
      </w:r>
      <w:proofErr w:type="spellStart"/>
      <w:r>
        <w:t>d’autres</w:t>
      </w:r>
      <w:proofErr w:type="spellEnd"/>
      <w:r>
        <w:t xml:space="preserve"> </w:t>
      </w:r>
      <w:proofErr w:type="spellStart"/>
      <w:r>
        <w:t>critères</w:t>
      </w:r>
      <w:proofErr w:type="spellEnd"/>
      <w:r>
        <w:t xml:space="preserve"> </w:t>
      </w:r>
      <w:proofErr w:type="spellStart"/>
      <w:r>
        <w:t>d’éligibilité</w:t>
      </w:r>
      <w:proofErr w:type="spellEnd"/>
      <w:r>
        <w:t xml:space="preserve"> </w:t>
      </w:r>
      <w:proofErr w:type="spellStart"/>
      <w:r>
        <w:t>liés</w:t>
      </w:r>
      <w:proofErr w:type="spellEnd"/>
      <w:r>
        <w:t xml:space="preserve"> à la </w:t>
      </w:r>
      <w:proofErr w:type="spellStart"/>
      <w:r>
        <w:t>réduction</w:t>
      </w:r>
      <w:proofErr w:type="spellEnd"/>
      <w:r>
        <w:t xml:space="preserve"> progressive des HFC (par </w:t>
      </w:r>
      <w:proofErr w:type="spellStart"/>
      <w:r>
        <w:t>exemple</w:t>
      </w:r>
      <w:proofErr w:type="spellEnd"/>
      <w:r>
        <w:t xml:space="preserve">, </w:t>
      </w:r>
      <w:proofErr w:type="spellStart"/>
      <w:r>
        <w:t>appartenance</w:t>
      </w:r>
      <w:proofErr w:type="spellEnd"/>
      <w:r>
        <w:t xml:space="preserve"> aux pays </w:t>
      </w:r>
      <w:proofErr w:type="spellStart"/>
      <w:r>
        <w:t>visés</w:t>
      </w:r>
      <w:proofErr w:type="spellEnd"/>
      <w:r>
        <w:t xml:space="preserve"> à </w:t>
      </w:r>
      <w:proofErr w:type="spellStart"/>
      <w:r>
        <w:t>l’article</w:t>
      </w:r>
      <w:proofErr w:type="spellEnd"/>
      <w:r>
        <w:t xml:space="preserve"> 5, mise </w:t>
      </w:r>
      <w:proofErr w:type="spellStart"/>
      <w:r>
        <w:t>en</w:t>
      </w:r>
      <w:proofErr w:type="spellEnd"/>
      <w:r>
        <w:t xml:space="preserve"> place </w:t>
      </w:r>
      <w:proofErr w:type="spellStart"/>
      <w:r>
        <w:t>avant</w:t>
      </w:r>
      <w:proofErr w:type="spellEnd"/>
      <w:r>
        <w:t xml:space="preserve"> la date </w:t>
      </w:r>
      <w:proofErr w:type="spellStart"/>
      <w:r>
        <w:t>butoir</w:t>
      </w:r>
      <w:proofErr w:type="spellEnd"/>
      <w:r>
        <w:t>).</w:t>
      </w:r>
    </w:p>
    <w:p w14:paraId="18D2BAB3" w14:textId="77777777" w:rsidR="00585748" w:rsidRPr="00761F3B" w:rsidRDefault="00585748" w:rsidP="00585748">
      <w:pPr>
        <w:ind w:left="720" w:hanging="720"/>
        <w:rPr>
          <w:b/>
          <w:bCs/>
        </w:rPr>
      </w:pPr>
      <w:r>
        <w:rPr>
          <w:b/>
        </w:rPr>
        <w:t>III.1.9</w:t>
      </w:r>
      <w:r>
        <w:rPr>
          <w:b/>
        </w:rPr>
        <w:tab/>
        <w:t xml:space="preserve">Modification des </w:t>
      </w:r>
      <w:proofErr w:type="spellStart"/>
      <w:r>
        <w:rPr>
          <w:b/>
        </w:rPr>
        <w:t>coûts</w:t>
      </w:r>
      <w:proofErr w:type="spellEnd"/>
      <w:r>
        <w:rPr>
          <w:b/>
        </w:rPr>
        <w:t xml:space="preserve"> et des </w:t>
      </w:r>
      <w:proofErr w:type="spellStart"/>
      <w:r>
        <w:rPr>
          <w:b/>
        </w:rPr>
        <w:t>niveaux</w:t>
      </w:r>
      <w:proofErr w:type="spellEnd"/>
      <w:r>
        <w:rPr>
          <w:b/>
        </w:rPr>
        <w:t xml:space="preserve"> de performances de </w:t>
      </w:r>
      <w:proofErr w:type="spellStart"/>
      <w:r>
        <w:rPr>
          <w:b/>
        </w:rPr>
        <w:t>référence</w:t>
      </w:r>
      <w:proofErr w:type="spellEnd"/>
      <w:r>
        <w:rPr>
          <w:b/>
        </w:rPr>
        <w:t xml:space="preserve"> </w:t>
      </w:r>
      <w:proofErr w:type="spellStart"/>
      <w:r>
        <w:rPr>
          <w:b/>
        </w:rPr>
        <w:t>en</w:t>
      </w:r>
      <w:proofErr w:type="spellEnd"/>
      <w:r>
        <w:rPr>
          <w:b/>
        </w:rPr>
        <w:t xml:space="preserve"> matière </w:t>
      </w:r>
      <w:proofErr w:type="spellStart"/>
      <w:r>
        <w:rPr>
          <w:b/>
        </w:rPr>
        <w:t>d’efficacité</w:t>
      </w:r>
      <w:proofErr w:type="spellEnd"/>
      <w:r>
        <w:rPr>
          <w:b/>
        </w:rPr>
        <w:t xml:space="preserve"> </w:t>
      </w:r>
      <w:proofErr w:type="spellStart"/>
      <w:r>
        <w:rPr>
          <w:b/>
        </w:rPr>
        <w:t>énergétique</w:t>
      </w:r>
      <w:proofErr w:type="spellEnd"/>
    </w:p>
    <w:p w14:paraId="3DA4BD08" w14:textId="77777777" w:rsidR="00C41DDA" w:rsidRPr="00761F3B" w:rsidRDefault="00C41DDA" w:rsidP="00C41DDA"/>
    <w:p w14:paraId="04E648A0" w14:textId="77777777" w:rsidR="00585748" w:rsidRPr="00761F3B" w:rsidRDefault="00585748" w:rsidP="00585748">
      <w:pPr>
        <w:ind w:left="720" w:hanging="720"/>
        <w:rPr>
          <w:b/>
          <w:bCs/>
        </w:rPr>
      </w:pPr>
      <w:r>
        <w:rPr>
          <w:b/>
        </w:rPr>
        <w:t>III.1.9</w:t>
      </w:r>
      <w:r>
        <w:rPr>
          <w:b/>
        </w:rPr>
        <w:tab/>
        <w:t xml:space="preserve">Modification des </w:t>
      </w:r>
      <w:proofErr w:type="spellStart"/>
      <w:r>
        <w:rPr>
          <w:b/>
        </w:rPr>
        <w:t>coûts</w:t>
      </w:r>
      <w:proofErr w:type="spellEnd"/>
      <w:r>
        <w:rPr>
          <w:b/>
        </w:rPr>
        <w:t xml:space="preserve"> et des </w:t>
      </w:r>
      <w:proofErr w:type="spellStart"/>
      <w:r>
        <w:rPr>
          <w:b/>
        </w:rPr>
        <w:t>niveaux</w:t>
      </w:r>
      <w:proofErr w:type="spellEnd"/>
      <w:r>
        <w:rPr>
          <w:b/>
        </w:rPr>
        <w:t xml:space="preserve"> de performances de </w:t>
      </w:r>
      <w:proofErr w:type="spellStart"/>
      <w:r>
        <w:rPr>
          <w:b/>
        </w:rPr>
        <w:t>référence</w:t>
      </w:r>
      <w:proofErr w:type="spellEnd"/>
      <w:r>
        <w:rPr>
          <w:b/>
        </w:rPr>
        <w:t xml:space="preserve"> </w:t>
      </w:r>
      <w:proofErr w:type="spellStart"/>
      <w:r>
        <w:rPr>
          <w:b/>
        </w:rPr>
        <w:t>en</w:t>
      </w:r>
      <w:proofErr w:type="spellEnd"/>
      <w:r>
        <w:rPr>
          <w:b/>
        </w:rPr>
        <w:t xml:space="preserve"> matière </w:t>
      </w:r>
      <w:proofErr w:type="spellStart"/>
      <w:r>
        <w:rPr>
          <w:b/>
        </w:rPr>
        <w:t>d’efficacité</w:t>
      </w:r>
      <w:proofErr w:type="spellEnd"/>
      <w:r>
        <w:rPr>
          <w:b/>
        </w:rPr>
        <w:t xml:space="preserve"> </w:t>
      </w:r>
      <w:proofErr w:type="spellStart"/>
      <w:r>
        <w:rPr>
          <w:b/>
        </w:rPr>
        <w:t>énergétique</w:t>
      </w:r>
      <w:proofErr w:type="spellEnd"/>
    </w:p>
    <w:p w14:paraId="117CD109" w14:textId="77777777" w:rsidR="00585748" w:rsidRPr="00761F3B" w:rsidRDefault="00585748" w:rsidP="00585748"/>
    <w:p w14:paraId="7C6BEE81" w14:textId="77777777" w:rsidR="00585748" w:rsidRPr="00761F3B" w:rsidRDefault="00585748" w:rsidP="00585748">
      <w:pPr>
        <w:pStyle w:val="Heading1"/>
      </w:pPr>
      <w:r>
        <w:t xml:space="preserve">Dans son rapport de </w:t>
      </w:r>
      <w:proofErr w:type="spellStart"/>
      <w:r>
        <w:t>mai</w:t>
      </w:r>
      <w:proofErr w:type="spellEnd"/>
      <w:r>
        <w:t xml:space="preserve"> 2023, le </w:t>
      </w:r>
      <w:proofErr w:type="spellStart"/>
      <w:r>
        <w:t>groupe</w:t>
      </w:r>
      <w:proofErr w:type="spellEnd"/>
      <w:r>
        <w:t xml:space="preserve"> de travail sur </w:t>
      </w:r>
      <w:proofErr w:type="spellStart"/>
      <w:r>
        <w:t>l’efficacité</w:t>
      </w:r>
      <w:proofErr w:type="spellEnd"/>
      <w:r>
        <w:t xml:space="preserve"> </w:t>
      </w:r>
      <w:proofErr w:type="spellStart"/>
      <w:r>
        <w:t>énergétique</w:t>
      </w:r>
      <w:proofErr w:type="spellEnd"/>
      <w:r>
        <w:t xml:space="preserve"> du TEAP </w:t>
      </w:r>
      <w:proofErr w:type="gramStart"/>
      <w:r>
        <w:t>a</w:t>
      </w:r>
      <w:proofErr w:type="gramEnd"/>
      <w:r>
        <w:t xml:space="preserve"> </w:t>
      </w:r>
      <w:proofErr w:type="spellStart"/>
      <w:r>
        <w:t>examiné</w:t>
      </w:r>
      <w:proofErr w:type="spellEnd"/>
      <w:r>
        <w:t xml:space="preserve"> la manière </w:t>
      </w:r>
      <w:proofErr w:type="spellStart"/>
      <w:r>
        <w:t>dont</w:t>
      </w:r>
      <w:proofErr w:type="spellEnd"/>
      <w:r>
        <w:t xml:space="preserve"> les </w:t>
      </w:r>
      <w:proofErr w:type="spellStart"/>
      <w:r>
        <w:t>niveaux</w:t>
      </w:r>
      <w:proofErr w:type="spellEnd"/>
      <w:r>
        <w:t xml:space="preserve"> de performances </w:t>
      </w:r>
      <w:proofErr w:type="spellStart"/>
      <w:r>
        <w:t>en</w:t>
      </w:r>
      <w:proofErr w:type="spellEnd"/>
      <w:r>
        <w:t xml:space="preserve"> matière </w:t>
      </w:r>
      <w:proofErr w:type="spellStart"/>
      <w:r>
        <w:t>d’efficacité</w:t>
      </w:r>
      <w:proofErr w:type="spellEnd"/>
      <w:r>
        <w:t xml:space="preserve"> </w:t>
      </w:r>
      <w:proofErr w:type="spellStart"/>
      <w:r>
        <w:t>énergétique</w:t>
      </w:r>
      <w:proofErr w:type="spellEnd"/>
      <w:r>
        <w:t xml:space="preserve"> </w:t>
      </w:r>
      <w:proofErr w:type="spellStart"/>
      <w:r>
        <w:t>s’améliorent</w:t>
      </w:r>
      <w:proofErr w:type="spellEnd"/>
      <w:r>
        <w:t xml:space="preserve"> avec le temps pour </w:t>
      </w:r>
      <w:proofErr w:type="spellStart"/>
      <w:r>
        <w:t>différents</w:t>
      </w:r>
      <w:proofErr w:type="spellEnd"/>
      <w:r>
        <w:t xml:space="preserve"> </w:t>
      </w:r>
      <w:proofErr w:type="spellStart"/>
      <w:r>
        <w:t>équipements</w:t>
      </w:r>
      <w:proofErr w:type="spellEnd"/>
      <w:r>
        <w:t xml:space="preserve"> </w:t>
      </w:r>
      <w:proofErr w:type="spellStart"/>
      <w:r>
        <w:t>en</w:t>
      </w:r>
      <w:proofErr w:type="spellEnd"/>
      <w:r>
        <w:t xml:space="preserve"> </w:t>
      </w:r>
      <w:proofErr w:type="spellStart"/>
      <w:r>
        <w:t>fonction</w:t>
      </w:r>
      <w:proofErr w:type="spellEnd"/>
      <w:r>
        <w:t xml:space="preserve"> du </w:t>
      </w:r>
      <w:proofErr w:type="spellStart"/>
      <w:r>
        <w:t>développement</w:t>
      </w:r>
      <w:proofErr w:type="spellEnd"/>
      <w:r>
        <w:t xml:space="preserve"> </w:t>
      </w:r>
      <w:proofErr w:type="spellStart"/>
      <w:r>
        <w:t>technologique</w:t>
      </w:r>
      <w:proofErr w:type="spellEnd"/>
      <w:r>
        <w:t xml:space="preserve"> et de </w:t>
      </w:r>
      <w:proofErr w:type="spellStart"/>
      <w:r>
        <w:t>l’environnement</w:t>
      </w:r>
      <w:proofErr w:type="spellEnd"/>
      <w:r>
        <w:t xml:space="preserve"> </w:t>
      </w:r>
      <w:proofErr w:type="spellStart"/>
      <w:r>
        <w:t>réglementaire</w:t>
      </w:r>
      <w:proofErr w:type="spellEnd"/>
      <w:r>
        <w:t xml:space="preserve"> dans </w:t>
      </w:r>
      <w:proofErr w:type="spellStart"/>
      <w:r>
        <w:t>différents</w:t>
      </w:r>
      <w:proofErr w:type="spellEnd"/>
      <w:r>
        <w:t xml:space="preserve"> pays. Le rapport </w:t>
      </w:r>
      <w:proofErr w:type="spellStart"/>
      <w:r>
        <w:t>souligne</w:t>
      </w:r>
      <w:proofErr w:type="spellEnd"/>
      <w:r>
        <w:t xml:space="preserve"> </w:t>
      </w:r>
      <w:proofErr w:type="spellStart"/>
      <w:r>
        <w:t>également</w:t>
      </w:r>
      <w:proofErr w:type="spellEnd"/>
      <w:r>
        <w:t xml:space="preserve"> la </w:t>
      </w:r>
      <w:proofErr w:type="spellStart"/>
      <w:r>
        <w:t>réduction</w:t>
      </w:r>
      <w:proofErr w:type="spellEnd"/>
      <w:r>
        <w:t xml:space="preserve"> du </w:t>
      </w:r>
      <w:proofErr w:type="spellStart"/>
      <w:r>
        <w:t>coût</w:t>
      </w:r>
      <w:proofErr w:type="spellEnd"/>
      <w:r>
        <w:t xml:space="preserve"> des </w:t>
      </w:r>
      <w:proofErr w:type="spellStart"/>
      <w:r>
        <w:t>composants</w:t>
      </w:r>
      <w:proofErr w:type="spellEnd"/>
      <w:r>
        <w:t xml:space="preserve"> qui </w:t>
      </w:r>
      <w:proofErr w:type="spellStart"/>
      <w:r>
        <w:t>pourrait</w:t>
      </w:r>
      <w:proofErr w:type="spellEnd"/>
      <w:r>
        <w:t xml:space="preserve"> </w:t>
      </w:r>
      <w:proofErr w:type="spellStart"/>
      <w:r>
        <w:t>rendre</w:t>
      </w:r>
      <w:proofErr w:type="spellEnd"/>
      <w:r>
        <w:t xml:space="preserve"> attractive aux </w:t>
      </w:r>
      <w:proofErr w:type="spellStart"/>
      <w:r>
        <w:t>yeux</w:t>
      </w:r>
      <w:proofErr w:type="spellEnd"/>
      <w:r>
        <w:t xml:space="preserve"> des fabricants </w:t>
      </w:r>
      <w:proofErr w:type="spellStart"/>
      <w:r>
        <w:t>l’adoption</w:t>
      </w:r>
      <w:proofErr w:type="spellEnd"/>
      <w:r>
        <w:t xml:space="preserve"> de technologies </w:t>
      </w:r>
      <w:proofErr w:type="spellStart"/>
      <w:r>
        <w:t>sobres</w:t>
      </w:r>
      <w:proofErr w:type="spellEnd"/>
      <w:r>
        <w:t xml:space="preserve"> </w:t>
      </w:r>
      <w:proofErr w:type="spellStart"/>
      <w:r>
        <w:t>en</w:t>
      </w:r>
      <w:proofErr w:type="spellEnd"/>
      <w:r>
        <w:t xml:space="preserve"> </w:t>
      </w:r>
      <w:proofErr w:type="spellStart"/>
      <w:r>
        <w:t>énergie</w:t>
      </w:r>
      <w:proofErr w:type="spellEnd"/>
      <w:r>
        <w:t>.</w:t>
      </w:r>
    </w:p>
    <w:p w14:paraId="4B8B529A" w14:textId="77777777" w:rsidR="00585748" w:rsidRPr="00761F3B" w:rsidRDefault="00585748" w:rsidP="00585748">
      <w:pPr>
        <w:pStyle w:val="Heading1"/>
        <w:keepNext/>
      </w:pPr>
      <w:r>
        <w:t xml:space="preserve">Compte </w:t>
      </w:r>
      <w:proofErr w:type="spellStart"/>
      <w:r>
        <w:t>tenu</w:t>
      </w:r>
      <w:proofErr w:type="spellEnd"/>
      <w:r>
        <w:t xml:space="preserve"> de </w:t>
      </w:r>
      <w:proofErr w:type="spellStart"/>
      <w:r>
        <w:t>ces</w:t>
      </w:r>
      <w:proofErr w:type="spellEnd"/>
      <w:r>
        <w:t xml:space="preserve"> </w:t>
      </w:r>
      <w:proofErr w:type="spellStart"/>
      <w:r>
        <w:t>informations</w:t>
      </w:r>
      <w:proofErr w:type="spellEnd"/>
      <w:r>
        <w:t xml:space="preserve">, </w:t>
      </w:r>
      <w:proofErr w:type="spellStart"/>
      <w:r>
        <w:t>l’approche</w:t>
      </w:r>
      <w:proofErr w:type="spellEnd"/>
      <w:r>
        <w:t xml:space="preserve"> </w:t>
      </w:r>
      <w:proofErr w:type="spellStart"/>
      <w:r>
        <w:t>suivante</w:t>
      </w:r>
      <w:proofErr w:type="spellEnd"/>
      <w:r>
        <w:t xml:space="preserve"> </w:t>
      </w:r>
      <w:proofErr w:type="spellStart"/>
      <w:r>
        <w:t>pourrait</w:t>
      </w:r>
      <w:proofErr w:type="spellEnd"/>
      <w:r>
        <w:t xml:space="preserve"> </w:t>
      </w:r>
      <w:proofErr w:type="spellStart"/>
      <w:r>
        <w:t>être</w:t>
      </w:r>
      <w:proofErr w:type="spellEnd"/>
      <w:r>
        <w:t xml:space="preserve"> </w:t>
      </w:r>
      <w:proofErr w:type="spellStart"/>
      <w:proofErr w:type="gramStart"/>
      <w:r>
        <w:t>envisagée</w:t>
      </w:r>
      <w:proofErr w:type="spellEnd"/>
      <w:r>
        <w:t> :</w:t>
      </w:r>
      <w:proofErr w:type="gramEnd"/>
    </w:p>
    <w:p w14:paraId="349CC964" w14:textId="77777777" w:rsidR="00585748" w:rsidRPr="00761F3B" w:rsidRDefault="00585748" w:rsidP="00585748">
      <w:pPr>
        <w:pStyle w:val="Heading2"/>
        <w:keepNext/>
        <w:numPr>
          <w:ilvl w:val="1"/>
          <w:numId w:val="1"/>
        </w:numPr>
      </w:pPr>
      <w:r>
        <w:t xml:space="preserve">Après approbation des </w:t>
      </w:r>
      <w:proofErr w:type="spellStart"/>
      <w:r>
        <w:t>niveaux</w:t>
      </w:r>
      <w:proofErr w:type="spellEnd"/>
      <w:r>
        <w:t xml:space="preserve"> </w:t>
      </w:r>
      <w:proofErr w:type="spellStart"/>
      <w:r>
        <w:t>d’incitation</w:t>
      </w:r>
      <w:proofErr w:type="spellEnd"/>
      <w:r>
        <w:t xml:space="preserve"> par le </w:t>
      </w:r>
      <w:proofErr w:type="spellStart"/>
      <w:r>
        <w:t>Comité</w:t>
      </w:r>
      <w:proofErr w:type="spellEnd"/>
      <w:r>
        <w:t xml:space="preserve"> </w:t>
      </w:r>
      <w:proofErr w:type="spellStart"/>
      <w:r>
        <w:t>exécutif</w:t>
      </w:r>
      <w:proofErr w:type="spellEnd"/>
      <w:r>
        <w:t xml:space="preserve">, des </w:t>
      </w:r>
      <w:proofErr w:type="spellStart"/>
      <w:r>
        <w:t>ajustements</w:t>
      </w:r>
      <w:proofErr w:type="spellEnd"/>
      <w:r>
        <w:t xml:space="preserve"> des </w:t>
      </w:r>
      <w:proofErr w:type="spellStart"/>
      <w:r>
        <w:t>niveaux</w:t>
      </w:r>
      <w:proofErr w:type="spellEnd"/>
      <w:r>
        <w:t xml:space="preserve"> </w:t>
      </w:r>
      <w:proofErr w:type="spellStart"/>
      <w:r>
        <w:t>d’incitation</w:t>
      </w:r>
      <w:proofErr w:type="spellEnd"/>
      <w:r>
        <w:t xml:space="preserve"> </w:t>
      </w:r>
      <w:proofErr w:type="spellStart"/>
      <w:r>
        <w:t>seront</w:t>
      </w:r>
      <w:proofErr w:type="spellEnd"/>
      <w:r>
        <w:t xml:space="preserve"> </w:t>
      </w:r>
      <w:proofErr w:type="spellStart"/>
      <w:r>
        <w:t>envisagés</w:t>
      </w:r>
      <w:proofErr w:type="spellEnd"/>
      <w:r>
        <w:t xml:space="preserve"> pour les </w:t>
      </w:r>
      <w:proofErr w:type="spellStart"/>
      <w:r>
        <w:t>projets</w:t>
      </w:r>
      <w:proofErr w:type="spellEnd"/>
      <w:r>
        <w:t xml:space="preserve"> </w:t>
      </w:r>
      <w:proofErr w:type="spellStart"/>
      <w:r>
        <w:t>arrivant</w:t>
      </w:r>
      <w:proofErr w:type="spellEnd"/>
      <w:r>
        <w:t xml:space="preserve"> plus tard </w:t>
      </w:r>
      <w:proofErr w:type="spellStart"/>
      <w:r>
        <w:t>comparé</w:t>
      </w:r>
      <w:proofErr w:type="spellEnd"/>
      <w:r>
        <w:t xml:space="preserve"> aux </w:t>
      </w:r>
      <w:proofErr w:type="spellStart"/>
      <w:r>
        <w:t>projets</w:t>
      </w:r>
      <w:proofErr w:type="spellEnd"/>
      <w:r>
        <w:t xml:space="preserve"> </w:t>
      </w:r>
      <w:proofErr w:type="spellStart"/>
      <w:r>
        <w:t>arrivant</w:t>
      </w:r>
      <w:proofErr w:type="spellEnd"/>
      <w:r>
        <w:t xml:space="preserve"> plus </w:t>
      </w:r>
      <w:proofErr w:type="spellStart"/>
      <w:r>
        <w:t>tôt</w:t>
      </w:r>
      <w:proofErr w:type="spellEnd"/>
      <w:r>
        <w:t xml:space="preserve">, car le prix des </w:t>
      </w:r>
      <w:proofErr w:type="spellStart"/>
      <w:r>
        <w:t>composants</w:t>
      </w:r>
      <w:proofErr w:type="spellEnd"/>
      <w:r>
        <w:t xml:space="preserve"> </w:t>
      </w:r>
      <w:proofErr w:type="spellStart"/>
      <w:r>
        <w:t>diminuent</w:t>
      </w:r>
      <w:proofErr w:type="spellEnd"/>
      <w:r>
        <w:t xml:space="preserve"> avec le temps </w:t>
      </w:r>
      <w:proofErr w:type="spellStart"/>
      <w:r>
        <w:t>en</w:t>
      </w:r>
      <w:proofErr w:type="spellEnd"/>
      <w:r>
        <w:t xml:space="preserve"> raison de </w:t>
      </w:r>
      <w:proofErr w:type="spellStart"/>
      <w:r>
        <w:t>facteurs</w:t>
      </w:r>
      <w:proofErr w:type="spellEnd"/>
      <w:r>
        <w:t xml:space="preserve"> </w:t>
      </w:r>
      <w:proofErr w:type="spellStart"/>
      <w:r>
        <w:t>expliqués</w:t>
      </w:r>
      <w:proofErr w:type="spellEnd"/>
      <w:r>
        <w:t xml:space="preserve"> au </w:t>
      </w:r>
      <w:proofErr w:type="spellStart"/>
      <w:r>
        <w:t>paragraphe</w:t>
      </w:r>
      <w:proofErr w:type="spellEnd"/>
      <w:r>
        <w:t xml:space="preserve"> 10.  Par </w:t>
      </w:r>
      <w:proofErr w:type="spellStart"/>
      <w:r>
        <w:t>exemple</w:t>
      </w:r>
      <w:proofErr w:type="spellEnd"/>
      <w:r>
        <w:t xml:space="preserve">, les </w:t>
      </w:r>
      <w:proofErr w:type="spellStart"/>
      <w:r>
        <w:t>projets</w:t>
      </w:r>
      <w:proofErr w:type="spellEnd"/>
      <w:r>
        <w:t xml:space="preserve"> </w:t>
      </w:r>
      <w:proofErr w:type="spellStart"/>
      <w:r>
        <w:t>considérés</w:t>
      </w:r>
      <w:proofErr w:type="spellEnd"/>
      <w:r>
        <w:t xml:space="preserve"> </w:t>
      </w:r>
      <w:proofErr w:type="spellStart"/>
      <w:r>
        <w:t>en</w:t>
      </w:r>
      <w:proofErr w:type="spellEnd"/>
      <w:r>
        <w:t xml:space="preserve"> 2024, 2025 et 2026 </w:t>
      </w:r>
      <w:proofErr w:type="spellStart"/>
      <w:r>
        <w:t>recevront</w:t>
      </w:r>
      <w:proofErr w:type="spellEnd"/>
      <w:r>
        <w:t xml:space="preserve"> </w:t>
      </w:r>
      <w:proofErr w:type="spellStart"/>
      <w:r>
        <w:t>une</w:t>
      </w:r>
      <w:proofErr w:type="spellEnd"/>
      <w:r>
        <w:t xml:space="preserve"> incitation de </w:t>
      </w:r>
      <w:proofErr w:type="gramStart"/>
      <w:r>
        <w:t>100 pour</w:t>
      </w:r>
      <w:proofErr w:type="gramEnd"/>
      <w:r>
        <w:t xml:space="preserve"> cent, 60 pour cent et 40 pour cent des </w:t>
      </w:r>
      <w:proofErr w:type="spellStart"/>
      <w:r>
        <w:t>incitations</w:t>
      </w:r>
      <w:proofErr w:type="spellEnd"/>
      <w:r>
        <w:t xml:space="preserve"> </w:t>
      </w:r>
      <w:proofErr w:type="spellStart"/>
      <w:r>
        <w:t>en</w:t>
      </w:r>
      <w:proofErr w:type="spellEnd"/>
      <w:r>
        <w:t xml:space="preserve"> </w:t>
      </w:r>
      <w:proofErr w:type="spellStart"/>
      <w:r>
        <w:t>cas</w:t>
      </w:r>
      <w:proofErr w:type="spellEnd"/>
      <w:r>
        <w:t xml:space="preserve"> </w:t>
      </w:r>
      <w:proofErr w:type="spellStart"/>
      <w:r>
        <w:t>d’équipements</w:t>
      </w:r>
      <w:proofErr w:type="spellEnd"/>
      <w:r>
        <w:t xml:space="preserve"> de </w:t>
      </w:r>
      <w:proofErr w:type="spellStart"/>
      <w:r>
        <w:t>réfrigération</w:t>
      </w:r>
      <w:proofErr w:type="spellEnd"/>
      <w:r>
        <w:t xml:space="preserve"> domestiques et </w:t>
      </w:r>
      <w:proofErr w:type="spellStart"/>
      <w:r>
        <w:t>commerciaux</w:t>
      </w:r>
      <w:proofErr w:type="spellEnd"/>
      <w:r>
        <w:t xml:space="preserve"> et </w:t>
      </w:r>
      <w:proofErr w:type="spellStart"/>
      <w:r>
        <w:t>d’équipements</w:t>
      </w:r>
      <w:proofErr w:type="spellEnd"/>
      <w:r>
        <w:t xml:space="preserve"> de </w:t>
      </w:r>
      <w:proofErr w:type="spellStart"/>
      <w:r>
        <w:t>climatisation</w:t>
      </w:r>
      <w:proofErr w:type="spellEnd"/>
      <w:r>
        <w:t xml:space="preserve"> </w:t>
      </w:r>
      <w:proofErr w:type="spellStart"/>
      <w:r>
        <w:t>résidentiels</w:t>
      </w:r>
      <w:proofErr w:type="spellEnd"/>
      <w:r>
        <w:t xml:space="preserve">, et de 100 pour cent, 80 pour cent et 70 pour cent de </w:t>
      </w:r>
      <w:proofErr w:type="spellStart"/>
      <w:r>
        <w:t>l’incitation</w:t>
      </w:r>
      <w:proofErr w:type="spellEnd"/>
      <w:r>
        <w:t xml:space="preserve"> </w:t>
      </w:r>
      <w:proofErr w:type="spellStart"/>
      <w:r>
        <w:t>en</w:t>
      </w:r>
      <w:proofErr w:type="spellEnd"/>
      <w:r>
        <w:t xml:space="preserve"> </w:t>
      </w:r>
      <w:proofErr w:type="spellStart"/>
      <w:r>
        <w:t>cas</w:t>
      </w:r>
      <w:proofErr w:type="spellEnd"/>
      <w:r>
        <w:t xml:space="preserve"> de </w:t>
      </w:r>
      <w:proofErr w:type="spellStart"/>
      <w:r>
        <w:t>système</w:t>
      </w:r>
      <w:proofErr w:type="spellEnd"/>
      <w:r>
        <w:t xml:space="preserve"> de </w:t>
      </w:r>
      <w:proofErr w:type="spellStart"/>
      <w:r>
        <w:t>climatisation</w:t>
      </w:r>
      <w:proofErr w:type="spellEnd"/>
      <w:r>
        <w:t xml:space="preserve"> commercial.</w:t>
      </w:r>
    </w:p>
    <w:p w14:paraId="09487A52" w14:textId="77777777" w:rsidR="00585748" w:rsidRPr="00761F3B" w:rsidRDefault="00585748" w:rsidP="00585748">
      <w:pPr>
        <w:pStyle w:val="Heading2"/>
        <w:numPr>
          <w:ilvl w:val="1"/>
          <w:numId w:val="1"/>
        </w:numPr>
      </w:pPr>
      <w:r>
        <w:t xml:space="preserve">Le </w:t>
      </w:r>
      <w:proofErr w:type="spellStart"/>
      <w:r>
        <w:t>mécanisme</w:t>
      </w:r>
      <w:proofErr w:type="spellEnd"/>
      <w:r>
        <w:t xml:space="preserve"> </w:t>
      </w:r>
      <w:proofErr w:type="spellStart"/>
      <w:r>
        <w:t>d’incitation</w:t>
      </w:r>
      <w:proofErr w:type="spellEnd"/>
      <w:r>
        <w:t xml:space="preserve"> </w:t>
      </w:r>
      <w:proofErr w:type="spellStart"/>
      <w:r>
        <w:t>devra</w:t>
      </w:r>
      <w:proofErr w:type="spellEnd"/>
      <w:r>
        <w:t xml:space="preserve"> </w:t>
      </w:r>
      <w:proofErr w:type="spellStart"/>
      <w:r>
        <w:t>être</w:t>
      </w:r>
      <w:proofErr w:type="spellEnd"/>
      <w:r>
        <w:t xml:space="preserve"> </w:t>
      </w:r>
      <w:proofErr w:type="spellStart"/>
      <w:r>
        <w:t>revu</w:t>
      </w:r>
      <w:proofErr w:type="spellEnd"/>
      <w:r>
        <w:t xml:space="preserve"> à la </w:t>
      </w:r>
      <w:proofErr w:type="spellStart"/>
      <w:r>
        <w:t>dernière</w:t>
      </w:r>
      <w:proofErr w:type="spellEnd"/>
      <w:r>
        <w:t xml:space="preserve"> </w:t>
      </w:r>
      <w:proofErr w:type="spellStart"/>
      <w:r>
        <w:t>réunion</w:t>
      </w:r>
      <w:proofErr w:type="spellEnd"/>
      <w:r>
        <w:t xml:space="preserve"> du </w:t>
      </w:r>
      <w:proofErr w:type="spellStart"/>
      <w:r>
        <w:t>Comité</w:t>
      </w:r>
      <w:proofErr w:type="spellEnd"/>
      <w:r>
        <w:t xml:space="preserve"> </w:t>
      </w:r>
      <w:proofErr w:type="spellStart"/>
      <w:r>
        <w:t>exécutif</w:t>
      </w:r>
      <w:proofErr w:type="spellEnd"/>
      <w:r>
        <w:t xml:space="preserve"> de 2026 </w:t>
      </w:r>
      <w:proofErr w:type="spellStart"/>
      <w:r>
        <w:t>afin</w:t>
      </w:r>
      <w:proofErr w:type="spellEnd"/>
      <w:r>
        <w:t xml:space="preserve"> </w:t>
      </w:r>
      <w:proofErr w:type="spellStart"/>
      <w:r>
        <w:t>d’appliquer</w:t>
      </w:r>
      <w:proofErr w:type="spellEnd"/>
      <w:r>
        <w:t xml:space="preserve"> aux </w:t>
      </w:r>
      <w:proofErr w:type="spellStart"/>
      <w:r>
        <w:t>niveaux</w:t>
      </w:r>
      <w:proofErr w:type="spellEnd"/>
      <w:r>
        <w:t xml:space="preserve"> </w:t>
      </w:r>
      <w:proofErr w:type="spellStart"/>
      <w:r>
        <w:t>d’incitation</w:t>
      </w:r>
      <w:proofErr w:type="spellEnd"/>
      <w:r>
        <w:t xml:space="preserve"> les </w:t>
      </w:r>
      <w:proofErr w:type="spellStart"/>
      <w:r>
        <w:t>ajustements</w:t>
      </w:r>
      <w:proofErr w:type="spellEnd"/>
      <w:r>
        <w:t xml:space="preserve"> </w:t>
      </w:r>
      <w:proofErr w:type="spellStart"/>
      <w:r>
        <w:t>nécessaires</w:t>
      </w:r>
      <w:proofErr w:type="spellEnd"/>
      <w:r>
        <w:t xml:space="preserve"> </w:t>
      </w:r>
      <w:proofErr w:type="spellStart"/>
      <w:r>
        <w:t>en</w:t>
      </w:r>
      <w:proofErr w:type="spellEnd"/>
      <w:r>
        <w:t xml:space="preserve"> se </w:t>
      </w:r>
      <w:proofErr w:type="spellStart"/>
      <w:r>
        <w:t>basant</w:t>
      </w:r>
      <w:proofErr w:type="spellEnd"/>
      <w:r>
        <w:t xml:space="preserve">, entre </w:t>
      </w:r>
      <w:proofErr w:type="spellStart"/>
      <w:r>
        <w:t>autres</w:t>
      </w:r>
      <w:proofErr w:type="spellEnd"/>
      <w:r>
        <w:t xml:space="preserve">, sur les </w:t>
      </w:r>
      <w:proofErr w:type="spellStart"/>
      <w:r>
        <w:t>enseignements</w:t>
      </w:r>
      <w:proofErr w:type="spellEnd"/>
      <w:r>
        <w:t xml:space="preserve"> </w:t>
      </w:r>
      <w:proofErr w:type="spellStart"/>
      <w:r>
        <w:t>tirés</w:t>
      </w:r>
      <w:proofErr w:type="spellEnd"/>
      <w:r>
        <w:t xml:space="preserve"> de la mise </w:t>
      </w:r>
      <w:proofErr w:type="spellStart"/>
      <w:r>
        <w:t>en</w:t>
      </w:r>
      <w:proofErr w:type="spellEnd"/>
      <w:r>
        <w:t xml:space="preserve"> </w:t>
      </w:r>
      <w:proofErr w:type="spellStart"/>
      <w:r>
        <w:t>œuvre</w:t>
      </w:r>
      <w:proofErr w:type="spellEnd"/>
      <w:r>
        <w:t xml:space="preserve"> du programme </w:t>
      </w:r>
      <w:proofErr w:type="spellStart"/>
      <w:r>
        <w:t>incitatif</w:t>
      </w:r>
      <w:proofErr w:type="spellEnd"/>
      <w:r>
        <w:t xml:space="preserve">, des </w:t>
      </w:r>
      <w:proofErr w:type="spellStart"/>
      <w:r>
        <w:t>facteurs</w:t>
      </w:r>
      <w:proofErr w:type="spellEnd"/>
      <w:r>
        <w:t xml:space="preserve"> techniques et des </w:t>
      </w:r>
      <w:proofErr w:type="spellStart"/>
      <w:r>
        <w:t>facteurs</w:t>
      </w:r>
      <w:proofErr w:type="spellEnd"/>
      <w:r>
        <w:t xml:space="preserve"> de </w:t>
      </w:r>
      <w:proofErr w:type="spellStart"/>
      <w:r>
        <w:t>marché</w:t>
      </w:r>
      <w:proofErr w:type="spellEnd"/>
      <w:r>
        <w:t xml:space="preserve">, et de </w:t>
      </w:r>
      <w:proofErr w:type="spellStart"/>
      <w:r>
        <w:t>l’évolution</w:t>
      </w:r>
      <w:proofErr w:type="spellEnd"/>
      <w:r>
        <w:t xml:space="preserve"> du </w:t>
      </w:r>
      <w:proofErr w:type="spellStart"/>
      <w:r>
        <w:t>coût</w:t>
      </w:r>
      <w:proofErr w:type="spellEnd"/>
      <w:r>
        <w:t xml:space="preserve"> des </w:t>
      </w:r>
      <w:proofErr w:type="spellStart"/>
      <w:r>
        <w:t>composants</w:t>
      </w:r>
      <w:proofErr w:type="spellEnd"/>
      <w:r>
        <w:t>.</w:t>
      </w:r>
    </w:p>
    <w:p w14:paraId="269874B8" w14:textId="77777777" w:rsidR="00585748" w:rsidRPr="00761F3B" w:rsidRDefault="00585748" w:rsidP="00585748">
      <w:pPr>
        <w:rPr>
          <w:b/>
          <w:bCs/>
        </w:rPr>
      </w:pPr>
      <w:r>
        <w:rPr>
          <w:b/>
        </w:rPr>
        <w:t xml:space="preserve">III.2 </w:t>
      </w:r>
      <w:r>
        <w:rPr>
          <w:b/>
        </w:rPr>
        <w:tab/>
        <w:t xml:space="preserve">Fabrication des </w:t>
      </w:r>
      <w:proofErr w:type="spellStart"/>
      <w:r>
        <w:rPr>
          <w:b/>
        </w:rPr>
        <w:t>composants</w:t>
      </w:r>
      <w:proofErr w:type="spellEnd"/>
    </w:p>
    <w:p w14:paraId="21F4B34E" w14:textId="77777777" w:rsidR="00C41DDA" w:rsidRPr="00761F3B" w:rsidRDefault="00C41DDA" w:rsidP="00C41DDA"/>
    <w:p w14:paraId="2DFE420B" w14:textId="77777777" w:rsidR="00585748" w:rsidRPr="00761F3B" w:rsidRDefault="00585748" w:rsidP="00585748">
      <w:pPr>
        <w:pStyle w:val="Heading1"/>
      </w:pPr>
      <w:r>
        <w:t xml:space="preserve">La fabrication des </w:t>
      </w:r>
      <w:proofErr w:type="spellStart"/>
      <w:r>
        <w:t>composants</w:t>
      </w:r>
      <w:proofErr w:type="spellEnd"/>
      <w:r>
        <w:t xml:space="preserve"> </w:t>
      </w:r>
      <w:proofErr w:type="spellStart"/>
      <w:r>
        <w:t>contribue</w:t>
      </w:r>
      <w:proofErr w:type="spellEnd"/>
      <w:r>
        <w:t xml:space="preserve"> à </w:t>
      </w:r>
      <w:proofErr w:type="spellStart"/>
      <w:r>
        <w:t>l’amélioration</w:t>
      </w:r>
      <w:proofErr w:type="spellEnd"/>
      <w:r>
        <w:t xml:space="preserve"> de </w:t>
      </w:r>
      <w:proofErr w:type="spellStart"/>
      <w:r>
        <w:t>l’efficacité</w:t>
      </w:r>
      <w:proofErr w:type="spellEnd"/>
      <w:r>
        <w:t xml:space="preserve"> </w:t>
      </w:r>
      <w:proofErr w:type="spellStart"/>
      <w:r>
        <w:t>énergétique</w:t>
      </w:r>
      <w:proofErr w:type="spellEnd"/>
      <w:r>
        <w:t xml:space="preserve">. La fabrication des </w:t>
      </w:r>
      <w:proofErr w:type="spellStart"/>
      <w:r>
        <w:t>composants</w:t>
      </w:r>
      <w:proofErr w:type="spellEnd"/>
      <w:r>
        <w:t xml:space="preserve"> </w:t>
      </w:r>
      <w:proofErr w:type="spellStart"/>
      <w:r>
        <w:t>peut</w:t>
      </w:r>
      <w:proofErr w:type="spellEnd"/>
      <w:r>
        <w:t xml:space="preserve"> </w:t>
      </w:r>
      <w:proofErr w:type="spellStart"/>
      <w:r>
        <w:t>être</w:t>
      </w:r>
      <w:proofErr w:type="spellEnd"/>
      <w:r>
        <w:t xml:space="preserve"> « </w:t>
      </w:r>
      <w:proofErr w:type="spellStart"/>
      <w:r>
        <w:t>internalisée</w:t>
      </w:r>
      <w:proofErr w:type="spellEnd"/>
      <w:r>
        <w:t xml:space="preserve"> », on parle </w:t>
      </w:r>
      <w:proofErr w:type="spellStart"/>
      <w:r>
        <w:t>alors</w:t>
      </w:r>
      <w:proofErr w:type="spellEnd"/>
      <w:r>
        <w:t xml:space="preserve"> d’« option de fabrication » (les </w:t>
      </w:r>
      <w:proofErr w:type="spellStart"/>
      <w:r>
        <w:t>composants</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produits</w:t>
      </w:r>
      <w:proofErr w:type="spellEnd"/>
      <w:r>
        <w:t xml:space="preserve"> par les fabricants </w:t>
      </w:r>
      <w:proofErr w:type="spellStart"/>
      <w:r>
        <w:t>d’équipements</w:t>
      </w:r>
      <w:proofErr w:type="spellEnd"/>
      <w:r>
        <w:t xml:space="preserve"> dans </w:t>
      </w:r>
      <w:proofErr w:type="spellStart"/>
      <w:r>
        <w:t>leurs</w:t>
      </w:r>
      <w:proofErr w:type="spellEnd"/>
      <w:r>
        <w:t xml:space="preserve"> </w:t>
      </w:r>
      <w:proofErr w:type="spellStart"/>
      <w:r>
        <w:t>propres</w:t>
      </w:r>
      <w:proofErr w:type="spellEnd"/>
      <w:r>
        <w:t xml:space="preserve"> installations pour des raisons techniques et </w:t>
      </w:r>
      <w:proofErr w:type="spellStart"/>
      <w:proofErr w:type="gramStart"/>
      <w:r>
        <w:t>commerciales</w:t>
      </w:r>
      <w:proofErr w:type="spellEnd"/>
      <w:r>
        <w:t xml:space="preserve">)  </w:t>
      </w:r>
      <w:proofErr w:type="spellStart"/>
      <w:r>
        <w:t>ou</w:t>
      </w:r>
      <w:proofErr w:type="spellEnd"/>
      <w:proofErr w:type="gramEnd"/>
      <w:r>
        <w:t xml:space="preserve"> bien « </w:t>
      </w:r>
      <w:proofErr w:type="spellStart"/>
      <w:r>
        <w:t>externalisée</w:t>
      </w:r>
      <w:proofErr w:type="spellEnd"/>
      <w:r>
        <w:t xml:space="preserve"> », on parle </w:t>
      </w:r>
      <w:proofErr w:type="spellStart"/>
      <w:r>
        <w:t>alors</w:t>
      </w:r>
      <w:proofErr w:type="spellEnd"/>
      <w:r>
        <w:t xml:space="preserve"> d’« option </w:t>
      </w:r>
      <w:proofErr w:type="spellStart"/>
      <w:r>
        <w:t>d’achat</w:t>
      </w:r>
      <w:proofErr w:type="spellEnd"/>
      <w:r>
        <w:t xml:space="preserve"> » (les </w:t>
      </w:r>
      <w:proofErr w:type="spellStart"/>
      <w:r>
        <w:t>composants</w:t>
      </w:r>
      <w:proofErr w:type="spellEnd"/>
      <w:r>
        <w:t xml:space="preserve"> </w:t>
      </w:r>
      <w:proofErr w:type="spellStart"/>
      <w:r>
        <w:t>peuvent</w:t>
      </w:r>
      <w:proofErr w:type="spellEnd"/>
      <w:r>
        <w:t xml:space="preserve"> </w:t>
      </w:r>
      <w:proofErr w:type="spellStart"/>
      <w:r>
        <w:t>être</w:t>
      </w:r>
      <w:proofErr w:type="spellEnd"/>
      <w:r>
        <w:t xml:space="preserve"> </w:t>
      </w:r>
      <w:proofErr w:type="spellStart"/>
      <w:r>
        <w:t>obtenus</w:t>
      </w:r>
      <w:proofErr w:type="spellEnd"/>
      <w:r>
        <w:t xml:space="preserve"> </w:t>
      </w:r>
      <w:proofErr w:type="spellStart"/>
      <w:r>
        <w:t>auprès</w:t>
      </w:r>
      <w:proofErr w:type="spellEnd"/>
      <w:r>
        <w:t xml:space="preserve"> de </w:t>
      </w:r>
      <w:proofErr w:type="spellStart"/>
      <w:r>
        <w:t>fournisseurs</w:t>
      </w:r>
      <w:proofErr w:type="spellEnd"/>
      <w:r>
        <w:t xml:space="preserve"> </w:t>
      </w:r>
      <w:proofErr w:type="spellStart"/>
      <w:r>
        <w:t>externes</w:t>
      </w:r>
      <w:proofErr w:type="spellEnd"/>
      <w:r>
        <w:t>)</w:t>
      </w:r>
      <w:r w:rsidRPr="00761F3B">
        <w:rPr>
          <w:rStyle w:val="FootnoteReference"/>
        </w:rPr>
        <w:footnoteReference w:id="26"/>
      </w:r>
      <w:r>
        <w:t>.</w:t>
      </w:r>
    </w:p>
    <w:p w14:paraId="7206E7F4" w14:textId="1431FA44" w:rsidR="00C41DDA" w:rsidRPr="00761F3B" w:rsidRDefault="00585748" w:rsidP="00585748">
      <w:pPr>
        <w:pStyle w:val="Heading1"/>
      </w:pPr>
      <w:r>
        <w:t xml:space="preserve">Pour les </w:t>
      </w:r>
      <w:proofErr w:type="spellStart"/>
      <w:r>
        <w:t>besoins</w:t>
      </w:r>
      <w:proofErr w:type="spellEnd"/>
      <w:r>
        <w:t xml:space="preserve"> de </w:t>
      </w:r>
      <w:proofErr w:type="spellStart"/>
      <w:r>
        <w:t>ce</w:t>
      </w:r>
      <w:proofErr w:type="spellEnd"/>
      <w:r>
        <w:t xml:space="preserve"> rapport, les </w:t>
      </w:r>
      <w:proofErr w:type="spellStart"/>
      <w:r>
        <w:t>coûts</w:t>
      </w:r>
      <w:proofErr w:type="spellEnd"/>
      <w:r>
        <w:t xml:space="preserve"> </w:t>
      </w:r>
      <w:proofErr w:type="spellStart"/>
      <w:r>
        <w:t>liés</w:t>
      </w:r>
      <w:proofErr w:type="spellEnd"/>
      <w:r>
        <w:t xml:space="preserve"> à la fabrication des </w:t>
      </w:r>
      <w:proofErr w:type="spellStart"/>
      <w:r>
        <w:t>composants</w:t>
      </w:r>
      <w:proofErr w:type="spellEnd"/>
      <w:r>
        <w:t xml:space="preserve"> </w:t>
      </w:r>
      <w:proofErr w:type="spellStart"/>
      <w:r>
        <w:t>sont</w:t>
      </w:r>
      <w:proofErr w:type="spellEnd"/>
      <w:r>
        <w:t xml:space="preserve"> </w:t>
      </w:r>
      <w:proofErr w:type="spellStart"/>
      <w:r>
        <w:t>ceux</w:t>
      </w:r>
      <w:proofErr w:type="spellEnd"/>
      <w:r>
        <w:t xml:space="preserve"> </w:t>
      </w:r>
      <w:proofErr w:type="spellStart"/>
      <w:r>
        <w:t>applicables</w:t>
      </w:r>
      <w:proofErr w:type="spellEnd"/>
      <w:r>
        <w:t xml:space="preserve"> aux </w:t>
      </w:r>
      <w:proofErr w:type="spellStart"/>
      <w:r>
        <w:t>compresseurs</w:t>
      </w:r>
      <w:proofErr w:type="spellEnd"/>
      <w:r>
        <w:t xml:space="preserve"> et aux </w:t>
      </w:r>
      <w:proofErr w:type="spellStart"/>
      <w:r>
        <w:t>échangeurs</w:t>
      </w:r>
      <w:proofErr w:type="spellEnd"/>
      <w:r>
        <w:t xml:space="preserve"> de </w:t>
      </w:r>
      <w:proofErr w:type="spellStart"/>
      <w:r>
        <w:t>chaleur</w:t>
      </w:r>
      <w:proofErr w:type="spellEnd"/>
      <w:r>
        <w:t xml:space="preserve">, </w:t>
      </w:r>
      <w:proofErr w:type="spellStart"/>
      <w:r>
        <w:t>en</w:t>
      </w:r>
      <w:proofErr w:type="spellEnd"/>
      <w:r>
        <w:t xml:space="preserve"> </w:t>
      </w:r>
      <w:proofErr w:type="spellStart"/>
      <w:r>
        <w:t>notant</w:t>
      </w:r>
      <w:proofErr w:type="spellEnd"/>
      <w:r>
        <w:t xml:space="preserve"> </w:t>
      </w:r>
      <w:proofErr w:type="spellStart"/>
      <w:r>
        <w:t>qu’il</w:t>
      </w:r>
      <w:proofErr w:type="spellEnd"/>
      <w:r>
        <w:t xml:space="preserve"> </w:t>
      </w:r>
      <w:proofErr w:type="spellStart"/>
      <w:r>
        <w:t>s’agit</w:t>
      </w:r>
      <w:proofErr w:type="spellEnd"/>
      <w:r>
        <w:t xml:space="preserve"> </w:t>
      </w:r>
      <w:proofErr w:type="spellStart"/>
      <w:r>
        <w:t>là</w:t>
      </w:r>
      <w:proofErr w:type="spellEnd"/>
      <w:r>
        <w:t xml:space="preserve"> des </w:t>
      </w:r>
      <w:proofErr w:type="spellStart"/>
      <w:r>
        <w:t>composants</w:t>
      </w:r>
      <w:proofErr w:type="spellEnd"/>
      <w:r>
        <w:t xml:space="preserve"> qui </w:t>
      </w:r>
      <w:proofErr w:type="spellStart"/>
      <w:r>
        <w:t>permettent</w:t>
      </w:r>
      <w:proofErr w:type="spellEnd"/>
      <w:r>
        <w:t xml:space="preserve"> </w:t>
      </w:r>
      <w:proofErr w:type="spellStart"/>
      <w:r>
        <w:t>habituellement</w:t>
      </w:r>
      <w:proofErr w:type="spellEnd"/>
      <w:r>
        <w:t xml:space="preserve"> </w:t>
      </w:r>
      <w:proofErr w:type="spellStart"/>
      <w:r>
        <w:t>d’améliorer</w:t>
      </w:r>
      <w:proofErr w:type="spellEnd"/>
      <w:r>
        <w:t xml:space="preserve"> </w:t>
      </w:r>
      <w:proofErr w:type="spellStart"/>
      <w:r>
        <w:t>l’efficacité</w:t>
      </w:r>
      <w:proofErr w:type="spellEnd"/>
      <w:r>
        <w:t xml:space="preserve"> </w:t>
      </w:r>
      <w:proofErr w:type="spellStart"/>
      <w:r>
        <w:t>énergétique</w:t>
      </w:r>
      <w:proofErr w:type="spellEnd"/>
      <w:r>
        <w:t xml:space="preserve"> des </w:t>
      </w:r>
      <w:proofErr w:type="spellStart"/>
      <w:r>
        <w:t>équipements</w:t>
      </w:r>
      <w:proofErr w:type="spellEnd"/>
      <w:r>
        <w:t>.</w:t>
      </w:r>
    </w:p>
    <w:p w14:paraId="202B4774" w14:textId="77777777" w:rsidR="00585748" w:rsidRPr="00761F3B" w:rsidRDefault="00585748" w:rsidP="00585748">
      <w:pPr>
        <w:pStyle w:val="Heading1"/>
        <w:numPr>
          <w:ilvl w:val="0"/>
          <w:numId w:val="0"/>
        </w:numPr>
      </w:pPr>
      <w:r>
        <w:rPr>
          <w:b/>
        </w:rPr>
        <w:lastRenderedPageBreak/>
        <w:t>III.2.1</w:t>
      </w:r>
      <w:r>
        <w:rPr>
          <w:b/>
        </w:rPr>
        <w:tab/>
        <w:t xml:space="preserve">Fabrication des </w:t>
      </w:r>
      <w:proofErr w:type="spellStart"/>
      <w:r>
        <w:rPr>
          <w:b/>
        </w:rPr>
        <w:t>compresseurs</w:t>
      </w:r>
      <w:proofErr w:type="spellEnd"/>
      <w:r>
        <w:rPr>
          <w:b/>
        </w:rPr>
        <w:t xml:space="preserve"> (</w:t>
      </w:r>
      <w:proofErr w:type="spellStart"/>
      <w:r>
        <w:rPr>
          <w:b/>
        </w:rPr>
        <w:t>autonomes</w:t>
      </w:r>
      <w:proofErr w:type="spellEnd"/>
      <w:r>
        <w:rPr>
          <w:b/>
        </w:rPr>
        <w:t>)</w:t>
      </w:r>
    </w:p>
    <w:p w14:paraId="78F92DF7" w14:textId="77777777" w:rsidR="00585748" w:rsidRPr="00761F3B" w:rsidRDefault="00585748" w:rsidP="00585748">
      <w:pPr>
        <w:pStyle w:val="Heading1"/>
      </w:pPr>
      <w:r>
        <w:t xml:space="preserve">Les fabricants de </w:t>
      </w:r>
      <w:proofErr w:type="spellStart"/>
      <w:r>
        <w:t>compresseurs</w:t>
      </w:r>
      <w:proofErr w:type="spellEnd"/>
      <w:r>
        <w:t xml:space="preserve"> </w:t>
      </w:r>
      <w:proofErr w:type="spellStart"/>
      <w:r>
        <w:t>destinés</w:t>
      </w:r>
      <w:proofErr w:type="spellEnd"/>
      <w:r>
        <w:t xml:space="preserve"> aux </w:t>
      </w:r>
      <w:proofErr w:type="spellStart"/>
      <w:r>
        <w:t>équipements</w:t>
      </w:r>
      <w:proofErr w:type="spellEnd"/>
      <w:r>
        <w:t xml:space="preserve"> RAC </w:t>
      </w:r>
      <w:proofErr w:type="spellStart"/>
      <w:r>
        <w:t>améliorent</w:t>
      </w:r>
      <w:proofErr w:type="spellEnd"/>
      <w:r>
        <w:t xml:space="preserve"> </w:t>
      </w:r>
      <w:proofErr w:type="spellStart"/>
      <w:r>
        <w:t>en</w:t>
      </w:r>
      <w:proofErr w:type="spellEnd"/>
      <w:r>
        <w:t xml:space="preserve"> permanence la conception de </w:t>
      </w:r>
      <w:proofErr w:type="spellStart"/>
      <w:r>
        <w:t>leurs</w:t>
      </w:r>
      <w:proofErr w:type="spellEnd"/>
      <w:r>
        <w:t xml:space="preserve"> </w:t>
      </w:r>
      <w:proofErr w:type="spellStart"/>
      <w:r>
        <w:t>produits</w:t>
      </w:r>
      <w:proofErr w:type="spellEnd"/>
      <w:r>
        <w:t xml:space="preserve"> </w:t>
      </w:r>
      <w:proofErr w:type="spellStart"/>
      <w:r>
        <w:t>afin</w:t>
      </w:r>
      <w:proofErr w:type="spellEnd"/>
      <w:r>
        <w:t xml:space="preserve"> </w:t>
      </w:r>
      <w:proofErr w:type="spellStart"/>
      <w:r>
        <w:t>d’atteindre</w:t>
      </w:r>
      <w:proofErr w:type="spellEnd"/>
      <w:r>
        <w:t xml:space="preserve"> de </w:t>
      </w:r>
      <w:proofErr w:type="spellStart"/>
      <w:r>
        <w:t>meilleurs</w:t>
      </w:r>
      <w:proofErr w:type="spellEnd"/>
      <w:r>
        <w:t xml:space="preserve"> </w:t>
      </w:r>
      <w:proofErr w:type="spellStart"/>
      <w:r>
        <w:t>niveaux</w:t>
      </w:r>
      <w:proofErr w:type="spellEnd"/>
      <w:r>
        <w:t xml:space="preserve"> </w:t>
      </w:r>
      <w:proofErr w:type="spellStart"/>
      <w:r>
        <w:t>d’efficacité</w:t>
      </w:r>
      <w:proofErr w:type="spellEnd"/>
      <w:r>
        <w:t xml:space="preserve"> </w:t>
      </w:r>
      <w:proofErr w:type="spellStart"/>
      <w:r>
        <w:t>énergétique</w:t>
      </w:r>
      <w:proofErr w:type="spellEnd"/>
      <w:r>
        <w:t xml:space="preserve">. La </w:t>
      </w:r>
      <w:proofErr w:type="spellStart"/>
      <w:r>
        <w:t>capacité</w:t>
      </w:r>
      <w:proofErr w:type="spellEnd"/>
      <w:r>
        <w:t xml:space="preserve"> des installations de production et les </w:t>
      </w:r>
      <w:proofErr w:type="spellStart"/>
      <w:r>
        <w:t>capacités</w:t>
      </w:r>
      <w:proofErr w:type="spellEnd"/>
      <w:r>
        <w:t xml:space="preserve"> techniques des </w:t>
      </w:r>
      <w:proofErr w:type="spellStart"/>
      <w:r>
        <w:t>différentes</w:t>
      </w:r>
      <w:proofErr w:type="spellEnd"/>
      <w:r>
        <w:t xml:space="preserve"> </w:t>
      </w:r>
      <w:proofErr w:type="spellStart"/>
      <w:r>
        <w:t>entreprises</w:t>
      </w:r>
      <w:proofErr w:type="spellEnd"/>
      <w:r>
        <w:t xml:space="preserve"> </w:t>
      </w:r>
      <w:proofErr w:type="spellStart"/>
      <w:r>
        <w:t>peuvent</w:t>
      </w:r>
      <w:proofErr w:type="spellEnd"/>
      <w:r>
        <w:t xml:space="preserve"> varier. Les </w:t>
      </w:r>
      <w:proofErr w:type="spellStart"/>
      <w:r>
        <w:t>entreprises</w:t>
      </w:r>
      <w:proofErr w:type="spellEnd"/>
      <w:r>
        <w:t xml:space="preserve"> qui </w:t>
      </w:r>
      <w:proofErr w:type="spellStart"/>
      <w:r>
        <w:t>fabriquent</w:t>
      </w:r>
      <w:proofErr w:type="spellEnd"/>
      <w:r>
        <w:t xml:space="preserve"> </w:t>
      </w:r>
      <w:proofErr w:type="spellStart"/>
      <w:r>
        <w:t>ces</w:t>
      </w:r>
      <w:proofErr w:type="spellEnd"/>
      <w:r>
        <w:t xml:space="preserve"> </w:t>
      </w:r>
      <w:proofErr w:type="spellStart"/>
      <w:r>
        <w:t>composants</w:t>
      </w:r>
      <w:proofErr w:type="spellEnd"/>
      <w:r>
        <w:t xml:space="preserve"> </w:t>
      </w:r>
      <w:proofErr w:type="spellStart"/>
      <w:r>
        <w:t>sont</w:t>
      </w:r>
      <w:proofErr w:type="spellEnd"/>
      <w:r>
        <w:t xml:space="preserve"> </w:t>
      </w:r>
      <w:proofErr w:type="spellStart"/>
      <w:r>
        <w:t>généralement</w:t>
      </w:r>
      <w:proofErr w:type="spellEnd"/>
      <w:r>
        <w:t xml:space="preserve"> de </w:t>
      </w:r>
      <w:proofErr w:type="spellStart"/>
      <w:r>
        <w:t>grande</w:t>
      </w:r>
      <w:proofErr w:type="spellEnd"/>
      <w:r>
        <w:t xml:space="preserve"> taille et </w:t>
      </w:r>
      <w:proofErr w:type="spellStart"/>
      <w:r>
        <w:t>disposent</w:t>
      </w:r>
      <w:proofErr w:type="spellEnd"/>
      <w:r>
        <w:t xml:space="preserve"> du personnel technique et de </w:t>
      </w:r>
      <w:proofErr w:type="spellStart"/>
      <w:r>
        <w:t>l’infrastructure</w:t>
      </w:r>
      <w:proofErr w:type="spellEnd"/>
      <w:r>
        <w:t xml:space="preserve"> </w:t>
      </w:r>
      <w:proofErr w:type="spellStart"/>
      <w:r>
        <w:t>nécessaires</w:t>
      </w:r>
      <w:proofErr w:type="spellEnd"/>
      <w:r>
        <w:t xml:space="preserve"> pour </w:t>
      </w:r>
      <w:proofErr w:type="spellStart"/>
      <w:r>
        <w:t>concevoir</w:t>
      </w:r>
      <w:proofErr w:type="spellEnd"/>
      <w:r>
        <w:t xml:space="preserve"> et </w:t>
      </w:r>
      <w:proofErr w:type="spellStart"/>
      <w:r>
        <w:t>développer</w:t>
      </w:r>
      <w:proofErr w:type="spellEnd"/>
      <w:r>
        <w:t xml:space="preserve"> de nouveaux </w:t>
      </w:r>
      <w:proofErr w:type="spellStart"/>
      <w:r>
        <w:t>produits</w:t>
      </w:r>
      <w:proofErr w:type="spellEnd"/>
      <w:r>
        <w:t xml:space="preserve"> avec des technologies à </w:t>
      </w:r>
      <w:proofErr w:type="spellStart"/>
      <w:r>
        <w:t>faible</w:t>
      </w:r>
      <w:proofErr w:type="spellEnd"/>
      <w:r>
        <w:t> PRP.</w:t>
      </w:r>
    </w:p>
    <w:p w14:paraId="77FA3EDC" w14:textId="77777777" w:rsidR="00585748" w:rsidRPr="00761F3B" w:rsidRDefault="00585748" w:rsidP="00585748">
      <w:pPr>
        <w:pStyle w:val="Heading1"/>
      </w:pPr>
      <w:r>
        <w:t xml:space="preserve">Pour les </w:t>
      </w:r>
      <w:proofErr w:type="spellStart"/>
      <w:r>
        <w:t>besoins</w:t>
      </w:r>
      <w:proofErr w:type="spellEnd"/>
      <w:r>
        <w:t xml:space="preserve"> de </w:t>
      </w:r>
      <w:proofErr w:type="spellStart"/>
      <w:r>
        <w:t>ce</w:t>
      </w:r>
      <w:proofErr w:type="spellEnd"/>
      <w:r>
        <w:t xml:space="preserve"> rapport, </w:t>
      </w:r>
      <w:proofErr w:type="spellStart"/>
      <w:r>
        <w:t>l’hypothèse</w:t>
      </w:r>
      <w:proofErr w:type="spellEnd"/>
      <w:r>
        <w:t xml:space="preserve"> d’un fabricant de </w:t>
      </w:r>
      <w:proofErr w:type="spellStart"/>
      <w:r>
        <w:t>compresseurs</w:t>
      </w:r>
      <w:proofErr w:type="spellEnd"/>
      <w:r>
        <w:t xml:space="preserve"> </w:t>
      </w:r>
      <w:proofErr w:type="spellStart"/>
      <w:r>
        <w:t>d’une</w:t>
      </w:r>
      <w:proofErr w:type="spellEnd"/>
      <w:r>
        <w:t xml:space="preserve"> </w:t>
      </w:r>
      <w:proofErr w:type="spellStart"/>
      <w:r>
        <w:t>capacité</w:t>
      </w:r>
      <w:proofErr w:type="spellEnd"/>
      <w:r>
        <w:t xml:space="preserve"> de production </w:t>
      </w:r>
      <w:proofErr w:type="spellStart"/>
      <w:r>
        <w:t>annuelle</w:t>
      </w:r>
      <w:proofErr w:type="spellEnd"/>
      <w:r>
        <w:t xml:space="preserve"> de 2 </w:t>
      </w:r>
      <w:proofErr w:type="spellStart"/>
      <w:proofErr w:type="gramStart"/>
      <w:r>
        <w:t>millions</w:t>
      </w:r>
      <w:proofErr w:type="spellEnd"/>
      <w:proofErr w:type="gramEnd"/>
      <w:r>
        <w:t xml:space="preserve"> de </w:t>
      </w:r>
      <w:proofErr w:type="spellStart"/>
      <w:r>
        <w:t>compresseurs</w:t>
      </w:r>
      <w:proofErr w:type="spellEnd"/>
      <w:r>
        <w:t xml:space="preserve"> a </w:t>
      </w:r>
      <w:proofErr w:type="spellStart"/>
      <w:r>
        <w:t>été</w:t>
      </w:r>
      <w:proofErr w:type="spellEnd"/>
      <w:r>
        <w:t xml:space="preserve"> </w:t>
      </w:r>
      <w:proofErr w:type="spellStart"/>
      <w:r>
        <w:t>utilisée</w:t>
      </w:r>
      <w:proofErr w:type="spellEnd"/>
      <w:r>
        <w:t xml:space="preserve">. En </w:t>
      </w:r>
      <w:proofErr w:type="spellStart"/>
      <w:r>
        <w:t>ce</w:t>
      </w:r>
      <w:proofErr w:type="spellEnd"/>
      <w:r>
        <w:t xml:space="preserve"> qui </w:t>
      </w:r>
      <w:proofErr w:type="spellStart"/>
      <w:r>
        <w:t>concerne</w:t>
      </w:r>
      <w:proofErr w:type="spellEnd"/>
      <w:r>
        <w:t xml:space="preserve"> les </w:t>
      </w:r>
      <w:proofErr w:type="spellStart"/>
      <w:r>
        <w:t>améliorations</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l’estimation</w:t>
      </w:r>
      <w:proofErr w:type="spellEnd"/>
      <w:r>
        <w:t xml:space="preserve"> des </w:t>
      </w:r>
      <w:proofErr w:type="spellStart"/>
      <w:r>
        <w:t>surcoûts</w:t>
      </w:r>
      <w:proofErr w:type="spellEnd"/>
      <w:r>
        <w:t xml:space="preserve"> </w:t>
      </w:r>
      <w:proofErr w:type="spellStart"/>
      <w:r>
        <w:t>d’investissement</w:t>
      </w:r>
      <w:proofErr w:type="spellEnd"/>
      <w:r>
        <w:t xml:space="preserve"> </w:t>
      </w:r>
      <w:proofErr w:type="spellStart"/>
      <w:r>
        <w:t>en</w:t>
      </w:r>
      <w:proofErr w:type="spellEnd"/>
      <w:r>
        <w:t xml:space="preserve"> capital pour </w:t>
      </w:r>
      <w:proofErr w:type="spellStart"/>
      <w:r>
        <w:t>différentes</w:t>
      </w:r>
      <w:proofErr w:type="spellEnd"/>
      <w:r>
        <w:t xml:space="preserve"> </w:t>
      </w:r>
      <w:proofErr w:type="spellStart"/>
      <w:r>
        <w:t>opérations</w:t>
      </w:r>
      <w:proofErr w:type="spellEnd"/>
      <w:r>
        <w:t xml:space="preserve"> de fabrication </w:t>
      </w:r>
      <w:proofErr w:type="spellStart"/>
      <w:r>
        <w:t>est</w:t>
      </w:r>
      <w:proofErr w:type="spellEnd"/>
      <w:r>
        <w:t xml:space="preserve"> </w:t>
      </w:r>
      <w:proofErr w:type="spellStart"/>
      <w:r>
        <w:t>donnée</w:t>
      </w:r>
      <w:proofErr w:type="spellEnd"/>
      <w:r>
        <w:t xml:space="preserve"> dans le tableau 7 ci-après.</w:t>
      </w:r>
    </w:p>
    <w:p w14:paraId="2411E71B" w14:textId="77777777" w:rsidR="00585748" w:rsidRPr="00761F3B" w:rsidRDefault="00585748" w:rsidP="00585748">
      <w:pPr>
        <w:pStyle w:val="Heading1"/>
        <w:keepNext/>
        <w:numPr>
          <w:ilvl w:val="0"/>
          <w:numId w:val="0"/>
        </w:numPr>
        <w:spacing w:after="0"/>
        <w:rPr>
          <w:b/>
          <w:bCs/>
        </w:rPr>
      </w:pPr>
      <w:r>
        <w:rPr>
          <w:b/>
        </w:rPr>
        <w:t xml:space="preserve">Tableau 7. </w:t>
      </w:r>
      <w:proofErr w:type="spellStart"/>
      <w:r>
        <w:rPr>
          <w:b/>
        </w:rPr>
        <w:t>Surcoûts</w:t>
      </w:r>
      <w:proofErr w:type="spellEnd"/>
      <w:r>
        <w:rPr>
          <w:b/>
        </w:rPr>
        <w:t xml:space="preserve"> </w:t>
      </w:r>
      <w:proofErr w:type="spellStart"/>
      <w:r>
        <w:rPr>
          <w:b/>
        </w:rPr>
        <w:t>d’investissement</w:t>
      </w:r>
      <w:proofErr w:type="spellEnd"/>
      <w:r>
        <w:rPr>
          <w:b/>
        </w:rPr>
        <w:t xml:space="preserve"> pour </w:t>
      </w:r>
      <w:proofErr w:type="spellStart"/>
      <w:r>
        <w:rPr>
          <w:b/>
        </w:rPr>
        <w:t>une</w:t>
      </w:r>
      <w:proofErr w:type="spellEnd"/>
      <w:r>
        <w:rPr>
          <w:b/>
        </w:rPr>
        <w:t xml:space="preserve"> </w:t>
      </w:r>
      <w:proofErr w:type="spellStart"/>
      <w:r>
        <w:rPr>
          <w:b/>
        </w:rPr>
        <w:t>usine</w:t>
      </w:r>
      <w:proofErr w:type="spellEnd"/>
      <w:r>
        <w:rPr>
          <w:b/>
        </w:rPr>
        <w:t xml:space="preserve"> </w:t>
      </w:r>
      <w:proofErr w:type="spellStart"/>
      <w:r>
        <w:rPr>
          <w:b/>
        </w:rPr>
        <w:t>fabriquant</w:t>
      </w:r>
      <w:proofErr w:type="spellEnd"/>
      <w:r>
        <w:rPr>
          <w:b/>
        </w:rPr>
        <w:t xml:space="preserve"> 2 </w:t>
      </w:r>
      <w:proofErr w:type="spellStart"/>
      <w:proofErr w:type="gramStart"/>
      <w:r>
        <w:rPr>
          <w:b/>
        </w:rPr>
        <w:t>millions</w:t>
      </w:r>
      <w:proofErr w:type="spellEnd"/>
      <w:proofErr w:type="gramEnd"/>
      <w:r>
        <w:rPr>
          <w:b/>
        </w:rPr>
        <w:t xml:space="preserve"> de </w:t>
      </w:r>
      <w:proofErr w:type="spellStart"/>
      <w:r>
        <w:rPr>
          <w:b/>
        </w:rPr>
        <w:t>compresseurs</w:t>
      </w:r>
      <w:proofErr w:type="spellEnd"/>
      <w:r>
        <w:rPr>
          <w:b/>
        </w:rPr>
        <w:t xml:space="preserve"> par an ($ US)</w:t>
      </w:r>
    </w:p>
    <w:tbl>
      <w:tblPr>
        <w:tblStyle w:val="TableGrid"/>
        <w:tblW w:w="0" w:type="auto"/>
        <w:tblLook w:val="04A0" w:firstRow="1" w:lastRow="0" w:firstColumn="1" w:lastColumn="0" w:noHBand="0" w:noVBand="1"/>
      </w:tblPr>
      <w:tblGrid>
        <w:gridCol w:w="2065"/>
        <w:gridCol w:w="3780"/>
        <w:gridCol w:w="1800"/>
        <w:gridCol w:w="1705"/>
      </w:tblGrid>
      <w:tr w:rsidR="00585748" w:rsidRPr="00387B0C" w14:paraId="4E06A9DE" w14:textId="77777777" w:rsidTr="00D36E49">
        <w:trPr>
          <w:tblHeader/>
        </w:trPr>
        <w:tc>
          <w:tcPr>
            <w:tcW w:w="2065" w:type="dxa"/>
          </w:tcPr>
          <w:p w14:paraId="6B97FEDC" w14:textId="77777777" w:rsidR="00585748" w:rsidRPr="00387B0C" w:rsidRDefault="00585748" w:rsidP="00D36E49">
            <w:pPr>
              <w:keepNext/>
              <w:jc w:val="left"/>
              <w:rPr>
                <w:b/>
                <w:bCs/>
                <w:sz w:val="20"/>
                <w:szCs w:val="20"/>
              </w:rPr>
            </w:pPr>
            <w:proofErr w:type="spellStart"/>
            <w:r>
              <w:rPr>
                <w:b/>
                <w:sz w:val="20"/>
              </w:rPr>
              <w:t>Rubrique</w:t>
            </w:r>
            <w:proofErr w:type="spellEnd"/>
          </w:p>
        </w:tc>
        <w:tc>
          <w:tcPr>
            <w:tcW w:w="3780" w:type="dxa"/>
          </w:tcPr>
          <w:p w14:paraId="41193762" w14:textId="77777777" w:rsidR="00585748" w:rsidRPr="00387B0C" w:rsidRDefault="00585748" w:rsidP="00D36E49">
            <w:pPr>
              <w:keepNext/>
              <w:jc w:val="center"/>
              <w:rPr>
                <w:b/>
                <w:bCs/>
                <w:sz w:val="20"/>
                <w:szCs w:val="20"/>
              </w:rPr>
            </w:pPr>
            <w:proofErr w:type="spellStart"/>
            <w:r>
              <w:rPr>
                <w:b/>
                <w:sz w:val="20"/>
              </w:rPr>
              <w:t>Activités</w:t>
            </w:r>
            <w:proofErr w:type="spellEnd"/>
          </w:p>
        </w:tc>
        <w:tc>
          <w:tcPr>
            <w:tcW w:w="1800" w:type="dxa"/>
          </w:tcPr>
          <w:p w14:paraId="7F6E6F02" w14:textId="77777777" w:rsidR="00585748" w:rsidRPr="00387B0C" w:rsidRDefault="00585748" w:rsidP="00D36E49">
            <w:pPr>
              <w:keepNext/>
              <w:jc w:val="center"/>
              <w:rPr>
                <w:b/>
                <w:bCs/>
                <w:sz w:val="20"/>
                <w:szCs w:val="20"/>
              </w:rPr>
            </w:pPr>
            <w:proofErr w:type="spellStart"/>
            <w:r>
              <w:rPr>
                <w:b/>
                <w:sz w:val="20"/>
              </w:rPr>
              <w:t>Coûts</w:t>
            </w:r>
            <w:proofErr w:type="spellEnd"/>
            <w:r>
              <w:rPr>
                <w:b/>
                <w:sz w:val="20"/>
              </w:rPr>
              <w:t xml:space="preserve"> pour un </w:t>
            </w:r>
            <w:proofErr w:type="spellStart"/>
            <w:r>
              <w:rPr>
                <w:b/>
                <w:sz w:val="20"/>
              </w:rPr>
              <w:t>compresseur</w:t>
            </w:r>
            <w:proofErr w:type="spellEnd"/>
            <w:r>
              <w:rPr>
                <w:b/>
                <w:sz w:val="20"/>
              </w:rPr>
              <w:t xml:space="preserve"> </w:t>
            </w:r>
            <w:proofErr w:type="spellStart"/>
            <w:r>
              <w:rPr>
                <w:b/>
                <w:sz w:val="20"/>
              </w:rPr>
              <w:t>d’une</w:t>
            </w:r>
            <w:proofErr w:type="spellEnd"/>
            <w:r>
              <w:rPr>
                <w:b/>
                <w:sz w:val="20"/>
              </w:rPr>
              <w:t xml:space="preserve"> </w:t>
            </w:r>
            <w:proofErr w:type="spellStart"/>
            <w:r>
              <w:rPr>
                <w:b/>
                <w:sz w:val="20"/>
              </w:rPr>
              <w:t>capacité</w:t>
            </w:r>
            <w:proofErr w:type="spellEnd"/>
            <w:r>
              <w:rPr>
                <w:b/>
                <w:sz w:val="20"/>
              </w:rPr>
              <w:t xml:space="preserve"> </w:t>
            </w:r>
            <w:proofErr w:type="spellStart"/>
            <w:r>
              <w:rPr>
                <w:b/>
                <w:sz w:val="20"/>
              </w:rPr>
              <w:t>inférieure</w:t>
            </w:r>
            <w:proofErr w:type="spellEnd"/>
            <w:r>
              <w:rPr>
                <w:b/>
                <w:sz w:val="20"/>
              </w:rPr>
              <w:t xml:space="preserve"> à 1 TR</w:t>
            </w:r>
          </w:p>
        </w:tc>
        <w:tc>
          <w:tcPr>
            <w:tcW w:w="1705" w:type="dxa"/>
          </w:tcPr>
          <w:p w14:paraId="4AA599B6" w14:textId="77777777" w:rsidR="00585748" w:rsidRPr="00387B0C" w:rsidRDefault="00585748" w:rsidP="00D36E49">
            <w:pPr>
              <w:keepNext/>
              <w:jc w:val="center"/>
              <w:rPr>
                <w:b/>
                <w:bCs/>
                <w:sz w:val="20"/>
                <w:szCs w:val="20"/>
              </w:rPr>
            </w:pPr>
            <w:proofErr w:type="spellStart"/>
            <w:r>
              <w:rPr>
                <w:b/>
                <w:sz w:val="20"/>
              </w:rPr>
              <w:t>Coûts</w:t>
            </w:r>
            <w:proofErr w:type="spellEnd"/>
            <w:r>
              <w:rPr>
                <w:b/>
                <w:sz w:val="20"/>
              </w:rPr>
              <w:t xml:space="preserve"> pour un </w:t>
            </w:r>
            <w:proofErr w:type="spellStart"/>
            <w:r>
              <w:rPr>
                <w:b/>
                <w:sz w:val="20"/>
              </w:rPr>
              <w:t>compresseur</w:t>
            </w:r>
            <w:proofErr w:type="spellEnd"/>
            <w:r>
              <w:rPr>
                <w:b/>
                <w:sz w:val="20"/>
              </w:rPr>
              <w:t xml:space="preserve"> </w:t>
            </w:r>
            <w:proofErr w:type="spellStart"/>
            <w:r>
              <w:rPr>
                <w:b/>
                <w:sz w:val="20"/>
              </w:rPr>
              <w:t>d’une</w:t>
            </w:r>
            <w:proofErr w:type="spellEnd"/>
            <w:r>
              <w:rPr>
                <w:b/>
                <w:sz w:val="20"/>
              </w:rPr>
              <w:t xml:space="preserve"> </w:t>
            </w:r>
            <w:proofErr w:type="spellStart"/>
            <w:r>
              <w:rPr>
                <w:b/>
                <w:sz w:val="20"/>
              </w:rPr>
              <w:t>capacité</w:t>
            </w:r>
            <w:proofErr w:type="spellEnd"/>
            <w:r>
              <w:rPr>
                <w:b/>
                <w:sz w:val="20"/>
              </w:rPr>
              <w:t xml:space="preserve"> de 1 à 2 TR</w:t>
            </w:r>
          </w:p>
        </w:tc>
      </w:tr>
      <w:tr w:rsidR="00585748" w:rsidRPr="00761F3B" w14:paraId="4D23238F" w14:textId="77777777" w:rsidTr="00D36E49">
        <w:tc>
          <w:tcPr>
            <w:tcW w:w="2065" w:type="dxa"/>
          </w:tcPr>
          <w:p w14:paraId="70AF7FD0" w14:textId="77777777" w:rsidR="00585748" w:rsidRPr="00761F3B" w:rsidRDefault="00585748" w:rsidP="00D36E49">
            <w:pPr>
              <w:keepNext/>
              <w:jc w:val="left"/>
              <w:rPr>
                <w:sz w:val="20"/>
                <w:szCs w:val="20"/>
              </w:rPr>
            </w:pPr>
            <w:r>
              <w:rPr>
                <w:sz w:val="20"/>
              </w:rPr>
              <w:t xml:space="preserve">Conception et </w:t>
            </w:r>
            <w:proofErr w:type="spellStart"/>
            <w:r>
              <w:rPr>
                <w:sz w:val="20"/>
              </w:rPr>
              <w:t>développement</w:t>
            </w:r>
            <w:proofErr w:type="spellEnd"/>
            <w:r>
              <w:rPr>
                <w:sz w:val="20"/>
              </w:rPr>
              <w:t xml:space="preserve"> de </w:t>
            </w:r>
            <w:proofErr w:type="spellStart"/>
            <w:r>
              <w:rPr>
                <w:sz w:val="20"/>
              </w:rPr>
              <w:t>produit</w:t>
            </w:r>
            <w:proofErr w:type="spellEnd"/>
          </w:p>
        </w:tc>
        <w:tc>
          <w:tcPr>
            <w:tcW w:w="3780" w:type="dxa"/>
          </w:tcPr>
          <w:p w14:paraId="17C74A6C" w14:textId="77777777" w:rsidR="00585748" w:rsidRPr="00761F3B" w:rsidRDefault="00585748" w:rsidP="00D36E49">
            <w:pPr>
              <w:keepNext/>
              <w:jc w:val="left"/>
              <w:rPr>
                <w:sz w:val="20"/>
                <w:szCs w:val="20"/>
              </w:rPr>
            </w:pPr>
            <w:proofErr w:type="spellStart"/>
            <w:r>
              <w:rPr>
                <w:sz w:val="20"/>
              </w:rPr>
              <w:t>Coût</w:t>
            </w:r>
            <w:proofErr w:type="spellEnd"/>
            <w:r>
              <w:rPr>
                <w:sz w:val="20"/>
              </w:rPr>
              <w:t xml:space="preserve"> du personnel technique </w:t>
            </w:r>
            <w:proofErr w:type="gramStart"/>
            <w:r>
              <w:rPr>
                <w:sz w:val="20"/>
              </w:rPr>
              <w:t>pour</w:t>
            </w:r>
            <w:proofErr w:type="gramEnd"/>
            <w:r>
              <w:rPr>
                <w:sz w:val="20"/>
              </w:rPr>
              <w:t xml:space="preserve"> la conception et le </w:t>
            </w:r>
            <w:proofErr w:type="spellStart"/>
            <w:r>
              <w:rPr>
                <w:sz w:val="20"/>
              </w:rPr>
              <w:t>développement</w:t>
            </w:r>
            <w:proofErr w:type="spellEnd"/>
            <w:r>
              <w:rPr>
                <w:sz w:val="20"/>
              </w:rPr>
              <w:t xml:space="preserve"> d’un </w:t>
            </w:r>
            <w:proofErr w:type="spellStart"/>
            <w:r>
              <w:rPr>
                <w:sz w:val="20"/>
              </w:rPr>
              <w:t>compresseur</w:t>
            </w:r>
            <w:proofErr w:type="spellEnd"/>
            <w:r>
              <w:rPr>
                <w:sz w:val="20"/>
              </w:rPr>
              <w:t xml:space="preserve"> </w:t>
            </w:r>
            <w:proofErr w:type="spellStart"/>
            <w:r>
              <w:rPr>
                <w:sz w:val="20"/>
              </w:rPr>
              <w:t>sobre</w:t>
            </w:r>
            <w:proofErr w:type="spellEnd"/>
            <w:r>
              <w:rPr>
                <w:sz w:val="20"/>
              </w:rPr>
              <w:t xml:space="preserve"> </w:t>
            </w:r>
            <w:proofErr w:type="spellStart"/>
            <w:r>
              <w:rPr>
                <w:sz w:val="20"/>
              </w:rPr>
              <w:t>en</w:t>
            </w:r>
            <w:proofErr w:type="spellEnd"/>
            <w:r>
              <w:rPr>
                <w:sz w:val="20"/>
              </w:rPr>
              <w:t xml:space="preserve"> </w:t>
            </w:r>
            <w:proofErr w:type="spellStart"/>
            <w:r>
              <w:rPr>
                <w:sz w:val="20"/>
              </w:rPr>
              <w:t>énergie</w:t>
            </w:r>
            <w:proofErr w:type="spellEnd"/>
          </w:p>
        </w:tc>
        <w:tc>
          <w:tcPr>
            <w:tcW w:w="1800" w:type="dxa"/>
          </w:tcPr>
          <w:p w14:paraId="537ECE73" w14:textId="77777777" w:rsidR="00585748" w:rsidRPr="00761F3B" w:rsidRDefault="00585748" w:rsidP="00D36E49">
            <w:pPr>
              <w:keepNext/>
              <w:jc w:val="center"/>
              <w:rPr>
                <w:sz w:val="20"/>
                <w:szCs w:val="20"/>
              </w:rPr>
            </w:pPr>
            <w:r>
              <w:rPr>
                <w:sz w:val="20"/>
              </w:rPr>
              <w:t>600 000</w:t>
            </w:r>
          </w:p>
        </w:tc>
        <w:tc>
          <w:tcPr>
            <w:tcW w:w="1705" w:type="dxa"/>
          </w:tcPr>
          <w:p w14:paraId="42C2FAFA" w14:textId="77777777" w:rsidR="00585748" w:rsidRPr="00761F3B" w:rsidRDefault="00585748" w:rsidP="00D36E49">
            <w:pPr>
              <w:keepNext/>
              <w:jc w:val="center"/>
              <w:rPr>
                <w:sz w:val="20"/>
                <w:szCs w:val="20"/>
              </w:rPr>
            </w:pPr>
            <w:r>
              <w:rPr>
                <w:sz w:val="20"/>
              </w:rPr>
              <w:t>600 000</w:t>
            </w:r>
          </w:p>
        </w:tc>
      </w:tr>
      <w:tr w:rsidR="00585748" w:rsidRPr="00761F3B" w14:paraId="71004A69" w14:textId="77777777" w:rsidTr="00D36E49">
        <w:tc>
          <w:tcPr>
            <w:tcW w:w="2065" w:type="dxa"/>
          </w:tcPr>
          <w:p w14:paraId="5817FD83" w14:textId="77777777" w:rsidR="00585748" w:rsidRPr="00761F3B" w:rsidRDefault="00585748" w:rsidP="00D36E49">
            <w:pPr>
              <w:jc w:val="left"/>
              <w:rPr>
                <w:sz w:val="20"/>
                <w:szCs w:val="20"/>
              </w:rPr>
            </w:pPr>
            <w:r>
              <w:rPr>
                <w:sz w:val="20"/>
              </w:rPr>
              <w:t>Modification des installations de fabrication</w:t>
            </w:r>
          </w:p>
        </w:tc>
        <w:tc>
          <w:tcPr>
            <w:tcW w:w="3780" w:type="dxa"/>
          </w:tcPr>
          <w:p w14:paraId="2B657F41" w14:textId="77777777" w:rsidR="00585748" w:rsidRPr="00761F3B" w:rsidRDefault="00585748" w:rsidP="00D36E49">
            <w:pPr>
              <w:jc w:val="left"/>
              <w:rPr>
                <w:sz w:val="20"/>
                <w:szCs w:val="20"/>
              </w:rPr>
            </w:pPr>
            <w:proofErr w:type="spellStart"/>
            <w:r>
              <w:rPr>
                <w:sz w:val="20"/>
              </w:rPr>
              <w:t>Changements</w:t>
            </w:r>
            <w:proofErr w:type="spellEnd"/>
            <w:r>
              <w:rPr>
                <w:sz w:val="20"/>
              </w:rPr>
              <w:t xml:space="preserve"> </w:t>
            </w:r>
            <w:proofErr w:type="spellStart"/>
            <w:r>
              <w:rPr>
                <w:sz w:val="20"/>
              </w:rPr>
              <w:t>d’outillage</w:t>
            </w:r>
            <w:proofErr w:type="spellEnd"/>
            <w:r>
              <w:rPr>
                <w:sz w:val="20"/>
              </w:rPr>
              <w:t xml:space="preserve">, mise </w:t>
            </w:r>
            <w:proofErr w:type="spellStart"/>
            <w:r>
              <w:rPr>
                <w:sz w:val="20"/>
              </w:rPr>
              <w:t>en</w:t>
            </w:r>
            <w:proofErr w:type="spellEnd"/>
            <w:r>
              <w:rPr>
                <w:sz w:val="20"/>
              </w:rPr>
              <w:t xml:space="preserve"> place de la </w:t>
            </w:r>
            <w:proofErr w:type="spellStart"/>
            <w:r>
              <w:rPr>
                <w:sz w:val="20"/>
              </w:rPr>
              <w:t>métrologie</w:t>
            </w:r>
            <w:proofErr w:type="spellEnd"/>
            <w:r>
              <w:rPr>
                <w:sz w:val="20"/>
              </w:rPr>
              <w:t xml:space="preserve">, </w:t>
            </w:r>
            <w:proofErr w:type="spellStart"/>
            <w:r>
              <w:rPr>
                <w:sz w:val="20"/>
              </w:rPr>
              <w:t>traitement</w:t>
            </w:r>
            <w:proofErr w:type="spellEnd"/>
            <w:r>
              <w:rPr>
                <w:sz w:val="20"/>
              </w:rPr>
              <w:t xml:space="preserve"> de surface et </w:t>
            </w:r>
            <w:proofErr w:type="spellStart"/>
            <w:r>
              <w:rPr>
                <w:sz w:val="20"/>
              </w:rPr>
              <w:t>achat</w:t>
            </w:r>
            <w:proofErr w:type="spellEnd"/>
            <w:r>
              <w:rPr>
                <w:sz w:val="20"/>
              </w:rPr>
              <w:t xml:space="preserve"> d’un </w:t>
            </w:r>
            <w:proofErr w:type="spellStart"/>
            <w:r>
              <w:rPr>
                <w:sz w:val="20"/>
              </w:rPr>
              <w:t>calorimètre</w:t>
            </w:r>
            <w:proofErr w:type="spellEnd"/>
            <w:r>
              <w:rPr>
                <w:sz w:val="20"/>
              </w:rPr>
              <w:t xml:space="preserve"> </w:t>
            </w:r>
          </w:p>
        </w:tc>
        <w:tc>
          <w:tcPr>
            <w:tcW w:w="1800" w:type="dxa"/>
          </w:tcPr>
          <w:p w14:paraId="6FCFB355" w14:textId="77777777" w:rsidR="00585748" w:rsidRPr="00761F3B" w:rsidRDefault="00585748" w:rsidP="00D36E49">
            <w:pPr>
              <w:jc w:val="center"/>
              <w:rPr>
                <w:sz w:val="20"/>
                <w:szCs w:val="20"/>
              </w:rPr>
            </w:pPr>
            <w:r>
              <w:rPr>
                <w:sz w:val="20"/>
              </w:rPr>
              <w:t>750 000</w:t>
            </w:r>
          </w:p>
        </w:tc>
        <w:tc>
          <w:tcPr>
            <w:tcW w:w="1705" w:type="dxa"/>
          </w:tcPr>
          <w:p w14:paraId="0E1FB21A" w14:textId="77777777" w:rsidR="00585748" w:rsidRPr="00761F3B" w:rsidRDefault="00585748" w:rsidP="00D36E49">
            <w:pPr>
              <w:jc w:val="center"/>
              <w:rPr>
                <w:sz w:val="20"/>
                <w:szCs w:val="20"/>
              </w:rPr>
            </w:pPr>
            <w:r>
              <w:rPr>
                <w:sz w:val="20"/>
              </w:rPr>
              <w:t>950 000*</w:t>
            </w:r>
          </w:p>
        </w:tc>
      </w:tr>
      <w:tr w:rsidR="00585748" w:rsidRPr="00761F3B" w14:paraId="588890E3" w14:textId="77777777" w:rsidTr="00D36E49">
        <w:tc>
          <w:tcPr>
            <w:tcW w:w="2065" w:type="dxa"/>
          </w:tcPr>
          <w:p w14:paraId="33339C7A" w14:textId="77777777" w:rsidR="00585748" w:rsidRPr="00761F3B" w:rsidRDefault="00585748" w:rsidP="00D36E49">
            <w:pPr>
              <w:jc w:val="left"/>
              <w:rPr>
                <w:sz w:val="20"/>
                <w:szCs w:val="20"/>
              </w:rPr>
            </w:pPr>
            <w:r>
              <w:rPr>
                <w:sz w:val="20"/>
              </w:rPr>
              <w:t xml:space="preserve">Fabrication du prototype et </w:t>
            </w:r>
            <w:proofErr w:type="spellStart"/>
            <w:r>
              <w:rPr>
                <w:sz w:val="20"/>
              </w:rPr>
              <w:t>essais</w:t>
            </w:r>
            <w:proofErr w:type="spellEnd"/>
          </w:p>
        </w:tc>
        <w:tc>
          <w:tcPr>
            <w:tcW w:w="3780" w:type="dxa"/>
          </w:tcPr>
          <w:p w14:paraId="5E06B163" w14:textId="77777777" w:rsidR="00585748" w:rsidRPr="00761F3B" w:rsidRDefault="00585748" w:rsidP="00D36E49">
            <w:pPr>
              <w:jc w:val="left"/>
              <w:rPr>
                <w:sz w:val="20"/>
                <w:szCs w:val="20"/>
              </w:rPr>
            </w:pPr>
            <w:r>
              <w:rPr>
                <w:sz w:val="20"/>
              </w:rPr>
              <w:t xml:space="preserve">Fabrication d’un prototype pour </w:t>
            </w:r>
            <w:proofErr w:type="spellStart"/>
            <w:r>
              <w:rPr>
                <w:sz w:val="20"/>
              </w:rPr>
              <w:t>une</w:t>
            </w:r>
            <w:proofErr w:type="spellEnd"/>
            <w:r>
              <w:rPr>
                <w:sz w:val="20"/>
              </w:rPr>
              <w:t xml:space="preserve"> petite </w:t>
            </w:r>
            <w:proofErr w:type="spellStart"/>
            <w:r>
              <w:rPr>
                <w:sz w:val="20"/>
              </w:rPr>
              <w:t>série</w:t>
            </w:r>
            <w:proofErr w:type="spellEnd"/>
            <w:r>
              <w:rPr>
                <w:sz w:val="20"/>
              </w:rPr>
              <w:t xml:space="preserve"> de production, et configuration du </w:t>
            </w:r>
            <w:proofErr w:type="spellStart"/>
            <w:r>
              <w:rPr>
                <w:sz w:val="20"/>
              </w:rPr>
              <w:t>laboratoire</w:t>
            </w:r>
            <w:proofErr w:type="spellEnd"/>
            <w:r>
              <w:rPr>
                <w:sz w:val="20"/>
              </w:rPr>
              <w:t xml:space="preserve"> </w:t>
            </w:r>
            <w:proofErr w:type="spellStart"/>
            <w:r>
              <w:rPr>
                <w:sz w:val="20"/>
              </w:rPr>
              <w:t>en</w:t>
            </w:r>
            <w:proofErr w:type="spellEnd"/>
            <w:r>
              <w:rPr>
                <w:sz w:val="20"/>
              </w:rPr>
              <w:t xml:space="preserve"> charge des </w:t>
            </w:r>
            <w:proofErr w:type="spellStart"/>
            <w:r>
              <w:rPr>
                <w:sz w:val="20"/>
              </w:rPr>
              <w:t>essais</w:t>
            </w:r>
            <w:proofErr w:type="spellEnd"/>
            <w:r>
              <w:rPr>
                <w:sz w:val="20"/>
              </w:rPr>
              <w:t xml:space="preserve"> de </w:t>
            </w:r>
            <w:proofErr w:type="spellStart"/>
            <w:r>
              <w:rPr>
                <w:sz w:val="20"/>
              </w:rPr>
              <w:t>calorimétrie</w:t>
            </w:r>
            <w:proofErr w:type="spellEnd"/>
            <w:r>
              <w:rPr>
                <w:sz w:val="20"/>
              </w:rPr>
              <w:t xml:space="preserve"> sur le </w:t>
            </w:r>
            <w:proofErr w:type="spellStart"/>
            <w:r>
              <w:rPr>
                <w:sz w:val="20"/>
              </w:rPr>
              <w:t>compresseur</w:t>
            </w:r>
            <w:proofErr w:type="spellEnd"/>
            <w:r>
              <w:rPr>
                <w:sz w:val="20"/>
              </w:rPr>
              <w:t xml:space="preserve"> </w:t>
            </w:r>
            <w:proofErr w:type="spellStart"/>
            <w:r>
              <w:rPr>
                <w:sz w:val="20"/>
              </w:rPr>
              <w:t>afin</w:t>
            </w:r>
            <w:proofErr w:type="spellEnd"/>
            <w:r>
              <w:rPr>
                <w:sz w:val="20"/>
              </w:rPr>
              <w:t xml:space="preserve"> </w:t>
            </w:r>
            <w:proofErr w:type="spellStart"/>
            <w:r>
              <w:rPr>
                <w:sz w:val="20"/>
              </w:rPr>
              <w:t>d’obtenir</w:t>
            </w:r>
            <w:proofErr w:type="spellEnd"/>
            <w:r>
              <w:rPr>
                <w:sz w:val="20"/>
              </w:rPr>
              <w:t xml:space="preserve"> des </w:t>
            </w:r>
            <w:proofErr w:type="spellStart"/>
            <w:r>
              <w:rPr>
                <w:sz w:val="20"/>
              </w:rPr>
              <w:t>compresseurs</w:t>
            </w:r>
            <w:proofErr w:type="spellEnd"/>
            <w:r>
              <w:rPr>
                <w:sz w:val="20"/>
              </w:rPr>
              <w:t xml:space="preserve"> de </w:t>
            </w:r>
            <w:proofErr w:type="spellStart"/>
            <w:r>
              <w:rPr>
                <w:sz w:val="20"/>
              </w:rPr>
              <w:t>grande</w:t>
            </w:r>
            <w:proofErr w:type="spellEnd"/>
            <w:r>
              <w:rPr>
                <w:sz w:val="20"/>
              </w:rPr>
              <w:t xml:space="preserve"> </w:t>
            </w:r>
            <w:proofErr w:type="spellStart"/>
            <w:r>
              <w:rPr>
                <w:sz w:val="20"/>
              </w:rPr>
              <w:t>efficacité</w:t>
            </w:r>
            <w:proofErr w:type="spellEnd"/>
          </w:p>
        </w:tc>
        <w:tc>
          <w:tcPr>
            <w:tcW w:w="1800" w:type="dxa"/>
          </w:tcPr>
          <w:p w14:paraId="41CFFE3A" w14:textId="77777777" w:rsidR="00585748" w:rsidRPr="00761F3B" w:rsidRDefault="00585748" w:rsidP="00D36E49">
            <w:pPr>
              <w:jc w:val="center"/>
              <w:rPr>
                <w:sz w:val="20"/>
                <w:szCs w:val="20"/>
              </w:rPr>
            </w:pPr>
            <w:r>
              <w:rPr>
                <w:sz w:val="20"/>
              </w:rPr>
              <w:t>175 000</w:t>
            </w:r>
          </w:p>
          <w:p w14:paraId="6358DA0C" w14:textId="77777777" w:rsidR="00585748" w:rsidRPr="00761F3B" w:rsidRDefault="00585748" w:rsidP="00D36E49">
            <w:pPr>
              <w:jc w:val="center"/>
              <w:rPr>
                <w:sz w:val="20"/>
                <w:szCs w:val="20"/>
              </w:rPr>
            </w:pPr>
          </w:p>
        </w:tc>
        <w:tc>
          <w:tcPr>
            <w:tcW w:w="1705" w:type="dxa"/>
          </w:tcPr>
          <w:p w14:paraId="62B1FC89" w14:textId="77777777" w:rsidR="00585748" w:rsidRPr="00761F3B" w:rsidRDefault="00585748" w:rsidP="00D36E49">
            <w:pPr>
              <w:jc w:val="center"/>
              <w:rPr>
                <w:sz w:val="20"/>
                <w:szCs w:val="20"/>
              </w:rPr>
            </w:pPr>
            <w:r>
              <w:rPr>
                <w:sz w:val="20"/>
              </w:rPr>
              <w:t>300 000*</w:t>
            </w:r>
          </w:p>
          <w:p w14:paraId="61320F79" w14:textId="77777777" w:rsidR="00585748" w:rsidRPr="00761F3B" w:rsidRDefault="00585748" w:rsidP="00D36E49">
            <w:pPr>
              <w:jc w:val="center"/>
              <w:rPr>
                <w:sz w:val="20"/>
                <w:szCs w:val="20"/>
              </w:rPr>
            </w:pPr>
          </w:p>
        </w:tc>
      </w:tr>
      <w:tr w:rsidR="00585748" w:rsidRPr="00761F3B" w14:paraId="73A9A023" w14:textId="77777777" w:rsidTr="00D36E49">
        <w:tc>
          <w:tcPr>
            <w:tcW w:w="5845" w:type="dxa"/>
            <w:gridSpan w:val="2"/>
          </w:tcPr>
          <w:p w14:paraId="0A2B3EF1" w14:textId="77777777" w:rsidR="00585748" w:rsidRPr="00761F3B" w:rsidRDefault="00585748" w:rsidP="00D36E49">
            <w:pPr>
              <w:rPr>
                <w:sz w:val="20"/>
                <w:szCs w:val="20"/>
              </w:rPr>
            </w:pPr>
            <w:proofErr w:type="spellStart"/>
            <w:r>
              <w:rPr>
                <w:b/>
                <w:sz w:val="20"/>
              </w:rPr>
              <w:t>Coûts</w:t>
            </w:r>
            <w:proofErr w:type="spellEnd"/>
            <w:r>
              <w:rPr>
                <w:b/>
                <w:sz w:val="20"/>
              </w:rPr>
              <w:t xml:space="preserve"> </w:t>
            </w:r>
            <w:proofErr w:type="spellStart"/>
            <w:r>
              <w:rPr>
                <w:b/>
                <w:sz w:val="20"/>
              </w:rPr>
              <w:t>totaux</w:t>
            </w:r>
            <w:proofErr w:type="spellEnd"/>
            <w:r>
              <w:rPr>
                <w:b/>
                <w:sz w:val="20"/>
              </w:rPr>
              <w:t xml:space="preserve"> pour </w:t>
            </w:r>
            <w:proofErr w:type="spellStart"/>
            <w:r>
              <w:rPr>
                <w:b/>
                <w:sz w:val="20"/>
              </w:rPr>
              <w:t>une</w:t>
            </w:r>
            <w:proofErr w:type="spellEnd"/>
            <w:r>
              <w:rPr>
                <w:b/>
                <w:sz w:val="20"/>
              </w:rPr>
              <w:t xml:space="preserve"> </w:t>
            </w:r>
            <w:proofErr w:type="spellStart"/>
            <w:r>
              <w:rPr>
                <w:b/>
                <w:sz w:val="20"/>
              </w:rPr>
              <w:t>usine</w:t>
            </w:r>
            <w:proofErr w:type="spellEnd"/>
            <w:r>
              <w:rPr>
                <w:b/>
                <w:sz w:val="20"/>
              </w:rPr>
              <w:t xml:space="preserve"> </w:t>
            </w:r>
            <w:proofErr w:type="spellStart"/>
            <w:r>
              <w:rPr>
                <w:b/>
                <w:sz w:val="20"/>
              </w:rPr>
              <w:t>fabriquant</w:t>
            </w:r>
            <w:proofErr w:type="spellEnd"/>
            <w:r>
              <w:rPr>
                <w:b/>
                <w:sz w:val="20"/>
              </w:rPr>
              <w:t xml:space="preserve"> 2 </w:t>
            </w:r>
            <w:proofErr w:type="spellStart"/>
            <w:proofErr w:type="gramStart"/>
            <w:r>
              <w:rPr>
                <w:b/>
                <w:sz w:val="20"/>
              </w:rPr>
              <w:t>millions</w:t>
            </w:r>
            <w:proofErr w:type="spellEnd"/>
            <w:proofErr w:type="gramEnd"/>
            <w:r>
              <w:rPr>
                <w:b/>
                <w:sz w:val="20"/>
              </w:rPr>
              <w:t xml:space="preserve"> de </w:t>
            </w:r>
            <w:proofErr w:type="spellStart"/>
            <w:r>
              <w:rPr>
                <w:b/>
                <w:sz w:val="20"/>
              </w:rPr>
              <w:t>compresseurs</w:t>
            </w:r>
            <w:proofErr w:type="spellEnd"/>
            <w:r>
              <w:rPr>
                <w:b/>
                <w:sz w:val="20"/>
              </w:rPr>
              <w:t xml:space="preserve"> </w:t>
            </w:r>
          </w:p>
        </w:tc>
        <w:tc>
          <w:tcPr>
            <w:tcW w:w="1800" w:type="dxa"/>
          </w:tcPr>
          <w:p w14:paraId="381A5B4C" w14:textId="77777777" w:rsidR="00585748" w:rsidRPr="00761F3B" w:rsidRDefault="00585748" w:rsidP="00D36E49">
            <w:pPr>
              <w:jc w:val="center"/>
              <w:rPr>
                <w:sz w:val="20"/>
                <w:szCs w:val="20"/>
              </w:rPr>
            </w:pPr>
            <w:r>
              <w:rPr>
                <w:b/>
                <w:sz w:val="20"/>
              </w:rPr>
              <w:t>1 525 000</w:t>
            </w:r>
          </w:p>
        </w:tc>
        <w:tc>
          <w:tcPr>
            <w:tcW w:w="1705" w:type="dxa"/>
          </w:tcPr>
          <w:p w14:paraId="662D51D7" w14:textId="77777777" w:rsidR="00585748" w:rsidRPr="00761F3B" w:rsidRDefault="00585748" w:rsidP="00D36E49">
            <w:pPr>
              <w:jc w:val="center"/>
              <w:rPr>
                <w:sz w:val="20"/>
                <w:szCs w:val="20"/>
              </w:rPr>
            </w:pPr>
            <w:r>
              <w:rPr>
                <w:b/>
                <w:sz w:val="20"/>
              </w:rPr>
              <w:t>1 850 000</w:t>
            </w:r>
          </w:p>
        </w:tc>
      </w:tr>
    </w:tbl>
    <w:p w14:paraId="6436AEB2" w14:textId="77777777" w:rsidR="00194675" w:rsidRPr="00761F3B" w:rsidRDefault="00194675" w:rsidP="00194675">
      <w:pPr>
        <w:rPr>
          <w:sz w:val="20"/>
          <w:szCs w:val="20"/>
        </w:rPr>
      </w:pPr>
      <w:r>
        <w:rPr>
          <w:sz w:val="20"/>
        </w:rPr>
        <w:t xml:space="preserve">* Les </w:t>
      </w:r>
      <w:proofErr w:type="spellStart"/>
      <w:r>
        <w:rPr>
          <w:sz w:val="20"/>
        </w:rPr>
        <w:t>coûts</w:t>
      </w:r>
      <w:proofErr w:type="spellEnd"/>
      <w:r>
        <w:rPr>
          <w:sz w:val="20"/>
        </w:rPr>
        <w:t xml:space="preserve"> figurant dans le tableau </w:t>
      </w:r>
      <w:proofErr w:type="spellStart"/>
      <w:r>
        <w:rPr>
          <w:sz w:val="20"/>
        </w:rPr>
        <w:t>précédent</w:t>
      </w:r>
      <w:proofErr w:type="spellEnd"/>
      <w:r>
        <w:rPr>
          <w:sz w:val="20"/>
        </w:rPr>
        <w:t xml:space="preserve"> </w:t>
      </w:r>
      <w:proofErr w:type="spellStart"/>
      <w:r>
        <w:rPr>
          <w:sz w:val="20"/>
        </w:rPr>
        <w:t>concernent</w:t>
      </w:r>
      <w:proofErr w:type="spellEnd"/>
      <w:r>
        <w:rPr>
          <w:sz w:val="20"/>
        </w:rPr>
        <w:t xml:space="preserve"> les modifications </w:t>
      </w:r>
      <w:proofErr w:type="spellStart"/>
      <w:r>
        <w:rPr>
          <w:sz w:val="20"/>
        </w:rPr>
        <w:t>telles</w:t>
      </w:r>
      <w:proofErr w:type="spellEnd"/>
      <w:r>
        <w:rPr>
          <w:sz w:val="20"/>
        </w:rPr>
        <w:t xml:space="preserve"> que les </w:t>
      </w:r>
      <w:proofErr w:type="spellStart"/>
      <w:r>
        <w:rPr>
          <w:sz w:val="20"/>
        </w:rPr>
        <w:t>changements</w:t>
      </w:r>
      <w:proofErr w:type="spellEnd"/>
      <w:r>
        <w:rPr>
          <w:sz w:val="20"/>
        </w:rPr>
        <w:t xml:space="preserve"> </w:t>
      </w:r>
      <w:proofErr w:type="spellStart"/>
      <w:r>
        <w:rPr>
          <w:sz w:val="20"/>
        </w:rPr>
        <w:t>d’outillage</w:t>
      </w:r>
      <w:proofErr w:type="spellEnd"/>
      <w:r>
        <w:rPr>
          <w:sz w:val="20"/>
        </w:rPr>
        <w:t xml:space="preserve"> et </w:t>
      </w:r>
      <w:proofErr w:type="spellStart"/>
      <w:r>
        <w:rPr>
          <w:sz w:val="20"/>
        </w:rPr>
        <w:t>autres</w:t>
      </w:r>
      <w:proofErr w:type="spellEnd"/>
      <w:r>
        <w:rPr>
          <w:sz w:val="20"/>
        </w:rPr>
        <w:t xml:space="preserve"> </w:t>
      </w:r>
      <w:proofErr w:type="spellStart"/>
      <w:r>
        <w:rPr>
          <w:sz w:val="20"/>
        </w:rPr>
        <w:t>opérations</w:t>
      </w:r>
      <w:proofErr w:type="spellEnd"/>
      <w:r>
        <w:rPr>
          <w:sz w:val="20"/>
        </w:rPr>
        <w:t xml:space="preserve"> </w:t>
      </w:r>
      <w:proofErr w:type="spellStart"/>
      <w:r>
        <w:rPr>
          <w:sz w:val="20"/>
        </w:rPr>
        <w:t>menées</w:t>
      </w:r>
      <w:proofErr w:type="spellEnd"/>
      <w:r>
        <w:rPr>
          <w:sz w:val="20"/>
        </w:rPr>
        <w:t xml:space="preserve"> dans les installations qui </w:t>
      </w:r>
      <w:proofErr w:type="spellStart"/>
      <w:r>
        <w:rPr>
          <w:sz w:val="20"/>
        </w:rPr>
        <w:t>produisent</w:t>
      </w:r>
      <w:proofErr w:type="spellEnd"/>
      <w:r>
        <w:rPr>
          <w:sz w:val="20"/>
        </w:rPr>
        <w:t xml:space="preserve"> des </w:t>
      </w:r>
      <w:proofErr w:type="spellStart"/>
      <w:r>
        <w:rPr>
          <w:sz w:val="20"/>
        </w:rPr>
        <w:t>compresseurs</w:t>
      </w:r>
      <w:proofErr w:type="spellEnd"/>
      <w:r>
        <w:rPr>
          <w:sz w:val="20"/>
        </w:rPr>
        <w:t xml:space="preserve"> </w:t>
      </w:r>
      <w:proofErr w:type="spellStart"/>
      <w:r>
        <w:rPr>
          <w:sz w:val="20"/>
        </w:rPr>
        <w:t>destinés</w:t>
      </w:r>
      <w:proofErr w:type="spellEnd"/>
      <w:r>
        <w:rPr>
          <w:sz w:val="20"/>
        </w:rPr>
        <w:t xml:space="preserve"> aux </w:t>
      </w:r>
      <w:proofErr w:type="spellStart"/>
      <w:r>
        <w:rPr>
          <w:sz w:val="20"/>
        </w:rPr>
        <w:t>climatiseurs</w:t>
      </w:r>
      <w:proofErr w:type="spellEnd"/>
      <w:r>
        <w:rPr>
          <w:sz w:val="20"/>
        </w:rPr>
        <w:t xml:space="preserve"> de </w:t>
      </w:r>
      <w:proofErr w:type="spellStart"/>
      <w:r>
        <w:rPr>
          <w:sz w:val="20"/>
        </w:rPr>
        <w:t>grande</w:t>
      </w:r>
      <w:proofErr w:type="spellEnd"/>
      <w:r>
        <w:rPr>
          <w:sz w:val="20"/>
        </w:rPr>
        <w:t xml:space="preserve"> </w:t>
      </w:r>
      <w:proofErr w:type="spellStart"/>
      <w:proofErr w:type="gramStart"/>
      <w:r>
        <w:rPr>
          <w:sz w:val="20"/>
        </w:rPr>
        <w:t>capacité</w:t>
      </w:r>
      <w:proofErr w:type="spellEnd"/>
      <w:r>
        <w:rPr>
          <w:sz w:val="20"/>
        </w:rPr>
        <w:t> ;</w:t>
      </w:r>
      <w:proofErr w:type="gramEnd"/>
      <w:r>
        <w:rPr>
          <w:sz w:val="20"/>
        </w:rPr>
        <w:t xml:space="preserve"> les </w:t>
      </w:r>
      <w:proofErr w:type="spellStart"/>
      <w:r>
        <w:rPr>
          <w:sz w:val="20"/>
        </w:rPr>
        <w:t>surcoûts</w:t>
      </w:r>
      <w:proofErr w:type="spellEnd"/>
      <w:r>
        <w:rPr>
          <w:sz w:val="20"/>
        </w:rPr>
        <w:t xml:space="preserve"> </w:t>
      </w:r>
      <w:proofErr w:type="spellStart"/>
      <w:r>
        <w:rPr>
          <w:sz w:val="20"/>
        </w:rPr>
        <w:t>liés</w:t>
      </w:r>
      <w:proofErr w:type="spellEnd"/>
      <w:r>
        <w:rPr>
          <w:sz w:val="20"/>
        </w:rPr>
        <w:t xml:space="preserve"> à la fabrication du prototype et aux </w:t>
      </w:r>
      <w:proofErr w:type="spellStart"/>
      <w:r>
        <w:rPr>
          <w:sz w:val="20"/>
        </w:rPr>
        <w:t>essais</w:t>
      </w:r>
      <w:proofErr w:type="spellEnd"/>
      <w:r>
        <w:rPr>
          <w:sz w:val="20"/>
        </w:rPr>
        <w:t xml:space="preserve"> </w:t>
      </w:r>
      <w:proofErr w:type="spellStart"/>
      <w:r>
        <w:rPr>
          <w:sz w:val="20"/>
        </w:rPr>
        <w:t>réalisés</w:t>
      </w:r>
      <w:proofErr w:type="spellEnd"/>
      <w:r>
        <w:rPr>
          <w:sz w:val="20"/>
        </w:rPr>
        <w:t xml:space="preserve"> dessus </w:t>
      </w:r>
      <w:proofErr w:type="spellStart"/>
      <w:r>
        <w:rPr>
          <w:sz w:val="20"/>
        </w:rPr>
        <w:t>sont</w:t>
      </w:r>
      <w:proofErr w:type="spellEnd"/>
      <w:r>
        <w:rPr>
          <w:sz w:val="20"/>
        </w:rPr>
        <w:t xml:space="preserve"> </w:t>
      </w:r>
      <w:proofErr w:type="spellStart"/>
      <w:r>
        <w:rPr>
          <w:sz w:val="20"/>
        </w:rPr>
        <w:t>dus</w:t>
      </w:r>
      <w:proofErr w:type="spellEnd"/>
      <w:r>
        <w:rPr>
          <w:sz w:val="20"/>
        </w:rPr>
        <w:t xml:space="preserve"> aux </w:t>
      </w:r>
      <w:proofErr w:type="spellStart"/>
      <w:r>
        <w:rPr>
          <w:sz w:val="20"/>
        </w:rPr>
        <w:t>coûts</w:t>
      </w:r>
      <w:proofErr w:type="spellEnd"/>
      <w:r>
        <w:rPr>
          <w:sz w:val="20"/>
        </w:rPr>
        <w:t xml:space="preserve"> plus </w:t>
      </w:r>
      <w:proofErr w:type="spellStart"/>
      <w:r>
        <w:rPr>
          <w:sz w:val="20"/>
        </w:rPr>
        <w:t>élevés</w:t>
      </w:r>
      <w:proofErr w:type="spellEnd"/>
      <w:r>
        <w:rPr>
          <w:sz w:val="20"/>
        </w:rPr>
        <w:t xml:space="preserve"> des </w:t>
      </w:r>
      <w:proofErr w:type="spellStart"/>
      <w:r>
        <w:rPr>
          <w:sz w:val="20"/>
        </w:rPr>
        <w:t>compresseurs</w:t>
      </w:r>
      <w:proofErr w:type="spellEnd"/>
      <w:r>
        <w:rPr>
          <w:sz w:val="20"/>
        </w:rPr>
        <w:t xml:space="preserve"> de </w:t>
      </w:r>
      <w:proofErr w:type="spellStart"/>
      <w:r>
        <w:rPr>
          <w:sz w:val="20"/>
        </w:rPr>
        <w:t>grande</w:t>
      </w:r>
      <w:proofErr w:type="spellEnd"/>
      <w:r>
        <w:rPr>
          <w:sz w:val="20"/>
        </w:rPr>
        <w:t xml:space="preserve"> </w:t>
      </w:r>
      <w:proofErr w:type="spellStart"/>
      <w:r>
        <w:rPr>
          <w:sz w:val="20"/>
        </w:rPr>
        <w:t>capacité</w:t>
      </w:r>
      <w:proofErr w:type="spellEnd"/>
      <w:r>
        <w:rPr>
          <w:sz w:val="20"/>
        </w:rPr>
        <w:t>.</w:t>
      </w:r>
    </w:p>
    <w:p w14:paraId="20D8CAAB" w14:textId="77777777" w:rsidR="00194675" w:rsidRPr="00761F3B" w:rsidRDefault="00194675" w:rsidP="00194675">
      <w:pPr>
        <w:rPr>
          <w:sz w:val="20"/>
          <w:szCs w:val="20"/>
        </w:rPr>
      </w:pPr>
      <w:proofErr w:type="gramStart"/>
      <w:r>
        <w:rPr>
          <w:sz w:val="20"/>
          <w:u w:val="single"/>
        </w:rPr>
        <w:t>Remarque</w:t>
      </w:r>
      <w:r>
        <w:rPr>
          <w:sz w:val="20"/>
        </w:rPr>
        <w:t> :</w:t>
      </w:r>
      <w:proofErr w:type="gramEnd"/>
      <w:r>
        <w:rPr>
          <w:sz w:val="20"/>
        </w:rPr>
        <w:t xml:space="preserve"> La conception des </w:t>
      </w:r>
      <w:proofErr w:type="spellStart"/>
      <w:r>
        <w:rPr>
          <w:sz w:val="20"/>
        </w:rPr>
        <w:t>compresseurs</w:t>
      </w:r>
      <w:proofErr w:type="spellEnd"/>
      <w:r>
        <w:rPr>
          <w:sz w:val="20"/>
        </w:rPr>
        <w:t xml:space="preserve"> </w:t>
      </w:r>
      <w:proofErr w:type="spellStart"/>
      <w:r>
        <w:rPr>
          <w:sz w:val="20"/>
        </w:rPr>
        <w:t>nécessitera</w:t>
      </w:r>
      <w:proofErr w:type="spellEnd"/>
      <w:r>
        <w:rPr>
          <w:sz w:val="20"/>
        </w:rPr>
        <w:t xml:space="preserve"> </w:t>
      </w:r>
      <w:proofErr w:type="spellStart"/>
      <w:r>
        <w:rPr>
          <w:sz w:val="20"/>
        </w:rPr>
        <w:t>une</w:t>
      </w:r>
      <w:proofErr w:type="spellEnd"/>
      <w:r>
        <w:rPr>
          <w:sz w:val="20"/>
        </w:rPr>
        <w:t xml:space="preserve"> expertise technique </w:t>
      </w:r>
      <w:proofErr w:type="spellStart"/>
      <w:r>
        <w:rPr>
          <w:sz w:val="20"/>
        </w:rPr>
        <w:t>poussée</w:t>
      </w:r>
      <w:proofErr w:type="spellEnd"/>
      <w:r>
        <w:rPr>
          <w:sz w:val="20"/>
        </w:rPr>
        <w:t xml:space="preserve"> </w:t>
      </w:r>
      <w:proofErr w:type="spellStart"/>
      <w:r>
        <w:rPr>
          <w:sz w:val="20"/>
        </w:rPr>
        <w:t>en</w:t>
      </w:r>
      <w:proofErr w:type="spellEnd"/>
      <w:r>
        <w:rPr>
          <w:sz w:val="20"/>
        </w:rPr>
        <w:t xml:space="preserve"> </w:t>
      </w:r>
      <w:proofErr w:type="spellStart"/>
      <w:r>
        <w:rPr>
          <w:sz w:val="20"/>
        </w:rPr>
        <w:t>modélisation</w:t>
      </w:r>
      <w:proofErr w:type="spellEnd"/>
      <w:r>
        <w:rPr>
          <w:sz w:val="20"/>
        </w:rPr>
        <w:t xml:space="preserve">, </w:t>
      </w:r>
      <w:proofErr w:type="spellStart"/>
      <w:r>
        <w:rPr>
          <w:sz w:val="20"/>
        </w:rPr>
        <w:t>une</w:t>
      </w:r>
      <w:proofErr w:type="spellEnd"/>
      <w:r>
        <w:rPr>
          <w:sz w:val="20"/>
        </w:rPr>
        <w:t xml:space="preserve"> </w:t>
      </w:r>
      <w:proofErr w:type="spellStart"/>
      <w:r>
        <w:rPr>
          <w:sz w:val="20"/>
        </w:rPr>
        <w:t>connaissance</w:t>
      </w:r>
      <w:proofErr w:type="spellEnd"/>
      <w:r>
        <w:rPr>
          <w:sz w:val="20"/>
        </w:rPr>
        <w:t xml:space="preserve"> </w:t>
      </w:r>
      <w:proofErr w:type="spellStart"/>
      <w:r>
        <w:rPr>
          <w:sz w:val="20"/>
        </w:rPr>
        <w:t>approfondie</w:t>
      </w:r>
      <w:proofErr w:type="spellEnd"/>
      <w:r>
        <w:rPr>
          <w:sz w:val="20"/>
        </w:rPr>
        <w:t xml:space="preserve"> de la </w:t>
      </w:r>
      <w:proofErr w:type="spellStart"/>
      <w:r>
        <w:rPr>
          <w:sz w:val="20"/>
        </w:rPr>
        <w:t>mécanique</w:t>
      </w:r>
      <w:proofErr w:type="spellEnd"/>
      <w:r>
        <w:rPr>
          <w:sz w:val="20"/>
        </w:rPr>
        <w:t xml:space="preserve"> des </w:t>
      </w:r>
      <w:proofErr w:type="spellStart"/>
      <w:r>
        <w:rPr>
          <w:sz w:val="20"/>
        </w:rPr>
        <w:t>fluides</w:t>
      </w:r>
      <w:proofErr w:type="spellEnd"/>
      <w:r>
        <w:rPr>
          <w:sz w:val="20"/>
        </w:rPr>
        <w:t xml:space="preserve"> numérique (CFD), et </w:t>
      </w:r>
      <w:proofErr w:type="spellStart"/>
      <w:r>
        <w:rPr>
          <w:sz w:val="20"/>
        </w:rPr>
        <w:t>d’importantes</w:t>
      </w:r>
      <w:proofErr w:type="spellEnd"/>
      <w:r>
        <w:rPr>
          <w:sz w:val="20"/>
        </w:rPr>
        <w:t xml:space="preserve"> </w:t>
      </w:r>
      <w:proofErr w:type="spellStart"/>
      <w:r>
        <w:rPr>
          <w:sz w:val="20"/>
        </w:rPr>
        <w:t>compétences</w:t>
      </w:r>
      <w:proofErr w:type="spellEnd"/>
      <w:r>
        <w:rPr>
          <w:sz w:val="20"/>
        </w:rPr>
        <w:t xml:space="preserve"> de conception ; </w:t>
      </w:r>
      <w:proofErr w:type="spellStart"/>
      <w:r>
        <w:rPr>
          <w:sz w:val="20"/>
        </w:rPr>
        <w:t>l’estimation</w:t>
      </w:r>
      <w:proofErr w:type="spellEnd"/>
      <w:r>
        <w:rPr>
          <w:sz w:val="20"/>
        </w:rPr>
        <w:t xml:space="preserve"> des </w:t>
      </w:r>
      <w:proofErr w:type="spellStart"/>
      <w:r>
        <w:rPr>
          <w:sz w:val="20"/>
        </w:rPr>
        <w:t>coûts</w:t>
      </w:r>
      <w:proofErr w:type="spellEnd"/>
      <w:r>
        <w:rPr>
          <w:sz w:val="20"/>
        </w:rPr>
        <w:t xml:space="preserve"> </w:t>
      </w:r>
      <w:proofErr w:type="spellStart"/>
      <w:r>
        <w:rPr>
          <w:sz w:val="20"/>
        </w:rPr>
        <w:t>couvre</w:t>
      </w:r>
      <w:proofErr w:type="spellEnd"/>
      <w:r>
        <w:rPr>
          <w:sz w:val="20"/>
        </w:rPr>
        <w:t xml:space="preserve"> les </w:t>
      </w:r>
      <w:proofErr w:type="spellStart"/>
      <w:r>
        <w:rPr>
          <w:sz w:val="20"/>
        </w:rPr>
        <w:t>coûts</w:t>
      </w:r>
      <w:proofErr w:type="spellEnd"/>
      <w:r>
        <w:rPr>
          <w:sz w:val="20"/>
        </w:rPr>
        <w:t xml:space="preserve"> de personnel </w:t>
      </w:r>
      <w:proofErr w:type="spellStart"/>
      <w:r>
        <w:rPr>
          <w:sz w:val="20"/>
        </w:rPr>
        <w:t>nécessaires</w:t>
      </w:r>
      <w:proofErr w:type="spellEnd"/>
      <w:r>
        <w:rPr>
          <w:sz w:val="20"/>
        </w:rPr>
        <w:t xml:space="preserve"> à la </w:t>
      </w:r>
      <w:proofErr w:type="spellStart"/>
      <w:r>
        <w:rPr>
          <w:sz w:val="20"/>
        </w:rPr>
        <w:t>réalisation</w:t>
      </w:r>
      <w:proofErr w:type="spellEnd"/>
      <w:r>
        <w:rPr>
          <w:sz w:val="20"/>
        </w:rPr>
        <w:t xml:space="preserve"> </w:t>
      </w:r>
      <w:proofErr w:type="spellStart"/>
      <w:r>
        <w:rPr>
          <w:sz w:val="20"/>
        </w:rPr>
        <w:t>d’une</w:t>
      </w:r>
      <w:proofErr w:type="spellEnd"/>
      <w:r>
        <w:rPr>
          <w:sz w:val="20"/>
        </w:rPr>
        <w:t xml:space="preserve"> </w:t>
      </w:r>
      <w:proofErr w:type="spellStart"/>
      <w:r>
        <w:rPr>
          <w:sz w:val="20"/>
        </w:rPr>
        <w:t>modélisation</w:t>
      </w:r>
      <w:proofErr w:type="spellEnd"/>
      <w:r>
        <w:rPr>
          <w:sz w:val="20"/>
        </w:rPr>
        <w:t xml:space="preserve"> </w:t>
      </w:r>
      <w:proofErr w:type="spellStart"/>
      <w:r>
        <w:rPr>
          <w:sz w:val="20"/>
        </w:rPr>
        <w:t>détaillée</w:t>
      </w:r>
      <w:proofErr w:type="spellEnd"/>
      <w:r>
        <w:rPr>
          <w:sz w:val="20"/>
        </w:rPr>
        <w:t xml:space="preserve">, à la conception et aux </w:t>
      </w:r>
      <w:proofErr w:type="spellStart"/>
      <w:r>
        <w:rPr>
          <w:sz w:val="20"/>
        </w:rPr>
        <w:t>essais</w:t>
      </w:r>
      <w:proofErr w:type="spellEnd"/>
      <w:r>
        <w:rPr>
          <w:sz w:val="20"/>
        </w:rPr>
        <w:t>.</w:t>
      </w:r>
    </w:p>
    <w:p w14:paraId="6A99BC3A" w14:textId="77777777" w:rsidR="00C41DDA" w:rsidRPr="00761F3B" w:rsidRDefault="00C41DDA" w:rsidP="00C41DDA"/>
    <w:p w14:paraId="0A2E466D" w14:textId="77777777" w:rsidR="00194675" w:rsidRPr="00761F3B" w:rsidRDefault="00194675" w:rsidP="00194675">
      <w:pPr>
        <w:pStyle w:val="Heading1"/>
      </w:pPr>
      <w:r>
        <w:t xml:space="preserve">Compte </w:t>
      </w:r>
      <w:proofErr w:type="spellStart"/>
      <w:r>
        <w:t>tenu</w:t>
      </w:r>
      <w:proofErr w:type="spellEnd"/>
      <w:r>
        <w:t xml:space="preserve"> des exigences </w:t>
      </w:r>
      <w:proofErr w:type="spellStart"/>
      <w:r>
        <w:t>variées</w:t>
      </w:r>
      <w:proofErr w:type="spellEnd"/>
      <w:r>
        <w:t xml:space="preserve"> des </w:t>
      </w:r>
      <w:proofErr w:type="spellStart"/>
      <w:r>
        <w:t>différents</w:t>
      </w:r>
      <w:proofErr w:type="spellEnd"/>
      <w:r>
        <w:t xml:space="preserve"> fabricants de </w:t>
      </w:r>
      <w:proofErr w:type="spellStart"/>
      <w:r>
        <w:t>compresseurs</w:t>
      </w:r>
      <w:proofErr w:type="spellEnd"/>
      <w:r>
        <w:t xml:space="preserve">, les </w:t>
      </w:r>
      <w:proofErr w:type="spellStart"/>
      <w:r>
        <w:t>surcoûts</w:t>
      </w:r>
      <w:proofErr w:type="spellEnd"/>
      <w:r>
        <w:t xml:space="preserve"> </w:t>
      </w:r>
      <w:proofErr w:type="spellStart"/>
      <w:r>
        <w:t>liés</w:t>
      </w:r>
      <w:proofErr w:type="spellEnd"/>
      <w:r>
        <w:t xml:space="preserve"> à la fabrication de </w:t>
      </w:r>
      <w:proofErr w:type="spellStart"/>
      <w:r>
        <w:t>compresseurs</w:t>
      </w:r>
      <w:proofErr w:type="spellEnd"/>
      <w:r>
        <w:t xml:space="preserve"> </w:t>
      </w:r>
      <w:proofErr w:type="spellStart"/>
      <w:r>
        <w:t>sobres</w:t>
      </w:r>
      <w:proofErr w:type="spellEnd"/>
      <w:r>
        <w:t xml:space="preserve"> </w:t>
      </w:r>
      <w:proofErr w:type="spellStart"/>
      <w:r>
        <w:t>en</w:t>
      </w:r>
      <w:proofErr w:type="spellEnd"/>
      <w:r>
        <w:t xml:space="preserve"> </w:t>
      </w:r>
      <w:proofErr w:type="spellStart"/>
      <w:r>
        <w:t>énergie</w:t>
      </w:r>
      <w:proofErr w:type="spellEnd"/>
      <w:r>
        <w:t xml:space="preserve"> </w:t>
      </w:r>
      <w:proofErr w:type="spellStart"/>
      <w:r>
        <w:t>doivent</w:t>
      </w:r>
      <w:proofErr w:type="spellEnd"/>
      <w:r>
        <w:t xml:space="preserve"> </w:t>
      </w:r>
      <w:proofErr w:type="spellStart"/>
      <w:r>
        <w:t>être</w:t>
      </w:r>
      <w:proofErr w:type="spellEnd"/>
      <w:r>
        <w:t xml:space="preserve"> </w:t>
      </w:r>
      <w:proofErr w:type="spellStart"/>
      <w:r>
        <w:t>évalués</w:t>
      </w:r>
      <w:proofErr w:type="spellEnd"/>
      <w:r>
        <w:t xml:space="preserve"> au </w:t>
      </w:r>
      <w:proofErr w:type="spellStart"/>
      <w:r>
        <w:t>cas</w:t>
      </w:r>
      <w:proofErr w:type="spellEnd"/>
      <w:r>
        <w:t xml:space="preserve"> par </w:t>
      </w:r>
      <w:proofErr w:type="spellStart"/>
      <w:r>
        <w:t>cas</w:t>
      </w:r>
      <w:proofErr w:type="spellEnd"/>
      <w:r>
        <w:t xml:space="preserve">. De plus, pour les </w:t>
      </w:r>
      <w:proofErr w:type="spellStart"/>
      <w:r>
        <w:t>compresseurs</w:t>
      </w:r>
      <w:proofErr w:type="spellEnd"/>
      <w:r>
        <w:t xml:space="preserve"> de </w:t>
      </w:r>
      <w:proofErr w:type="spellStart"/>
      <w:r>
        <w:t>grande</w:t>
      </w:r>
      <w:proofErr w:type="spellEnd"/>
      <w:r>
        <w:t xml:space="preserve"> </w:t>
      </w:r>
      <w:proofErr w:type="spellStart"/>
      <w:r>
        <w:t>capacité</w:t>
      </w:r>
      <w:proofErr w:type="spellEnd"/>
      <w:r>
        <w:t xml:space="preserve"> </w:t>
      </w:r>
      <w:proofErr w:type="spellStart"/>
      <w:r>
        <w:t>destinés</w:t>
      </w:r>
      <w:proofErr w:type="spellEnd"/>
      <w:r>
        <w:t xml:space="preserve"> aux </w:t>
      </w:r>
      <w:proofErr w:type="spellStart"/>
      <w:r>
        <w:t>gros</w:t>
      </w:r>
      <w:proofErr w:type="spellEnd"/>
      <w:r>
        <w:t xml:space="preserve"> </w:t>
      </w:r>
      <w:proofErr w:type="spellStart"/>
      <w:r>
        <w:t>équipements</w:t>
      </w:r>
      <w:proofErr w:type="spellEnd"/>
      <w:r>
        <w:t xml:space="preserve"> de </w:t>
      </w:r>
      <w:proofErr w:type="spellStart"/>
      <w:r>
        <w:t>réfrigération</w:t>
      </w:r>
      <w:proofErr w:type="spellEnd"/>
      <w:r>
        <w:t xml:space="preserve"> </w:t>
      </w:r>
      <w:proofErr w:type="spellStart"/>
      <w:r>
        <w:t>commerciaux</w:t>
      </w:r>
      <w:proofErr w:type="spellEnd"/>
      <w:r>
        <w:t xml:space="preserve"> </w:t>
      </w:r>
      <w:proofErr w:type="spellStart"/>
      <w:r>
        <w:t>ou</w:t>
      </w:r>
      <w:proofErr w:type="spellEnd"/>
      <w:r>
        <w:t xml:space="preserve"> aux </w:t>
      </w:r>
      <w:proofErr w:type="spellStart"/>
      <w:r>
        <w:t>gros</w:t>
      </w:r>
      <w:proofErr w:type="spellEnd"/>
      <w:r>
        <w:t xml:space="preserve"> </w:t>
      </w:r>
      <w:proofErr w:type="spellStart"/>
      <w:r>
        <w:t>équipements</w:t>
      </w:r>
      <w:proofErr w:type="spellEnd"/>
      <w:r>
        <w:t xml:space="preserve"> de </w:t>
      </w:r>
      <w:proofErr w:type="spellStart"/>
      <w:r>
        <w:t>climatisation</w:t>
      </w:r>
      <w:proofErr w:type="spellEnd"/>
      <w:r>
        <w:t xml:space="preserve"> </w:t>
      </w:r>
      <w:proofErr w:type="spellStart"/>
      <w:r>
        <w:t>commerciaux</w:t>
      </w:r>
      <w:proofErr w:type="spellEnd"/>
      <w:r>
        <w:t xml:space="preserve">, les </w:t>
      </w:r>
      <w:proofErr w:type="spellStart"/>
      <w:r>
        <w:t>coûts</w:t>
      </w:r>
      <w:proofErr w:type="spellEnd"/>
      <w:r>
        <w:t xml:space="preserve"> </w:t>
      </w:r>
      <w:proofErr w:type="spellStart"/>
      <w:r>
        <w:t>pourraient</w:t>
      </w:r>
      <w:proofErr w:type="spellEnd"/>
      <w:r>
        <w:t xml:space="preserve"> varier d’un fabricant à </w:t>
      </w:r>
      <w:proofErr w:type="spellStart"/>
      <w:r>
        <w:t>l’autre</w:t>
      </w:r>
      <w:proofErr w:type="spellEnd"/>
      <w:r>
        <w:t>.</w:t>
      </w:r>
    </w:p>
    <w:p w14:paraId="7C356D06" w14:textId="77777777" w:rsidR="00194675" w:rsidRPr="00761F3B" w:rsidRDefault="00194675" w:rsidP="00194675">
      <w:pPr>
        <w:pStyle w:val="Heading1"/>
      </w:pPr>
      <w:r>
        <w:t xml:space="preserve">Les installations de production de </w:t>
      </w:r>
      <w:proofErr w:type="spellStart"/>
      <w:r>
        <w:t>compresseurs</w:t>
      </w:r>
      <w:proofErr w:type="spellEnd"/>
      <w:r>
        <w:t xml:space="preserve"> </w:t>
      </w:r>
      <w:proofErr w:type="spellStart"/>
      <w:r>
        <w:t>fournissent</w:t>
      </w:r>
      <w:proofErr w:type="spellEnd"/>
      <w:r>
        <w:t xml:space="preserve"> </w:t>
      </w:r>
      <w:proofErr w:type="spellStart"/>
      <w:r>
        <w:t>généralement</w:t>
      </w:r>
      <w:proofErr w:type="spellEnd"/>
      <w:r>
        <w:t xml:space="preserve"> </w:t>
      </w:r>
      <w:proofErr w:type="spellStart"/>
      <w:r>
        <w:t>différents</w:t>
      </w:r>
      <w:proofErr w:type="spellEnd"/>
      <w:r>
        <w:t xml:space="preserve"> fabricants </w:t>
      </w:r>
      <w:proofErr w:type="spellStart"/>
      <w:proofErr w:type="gramStart"/>
      <w:r>
        <w:t>d’équipements</w:t>
      </w:r>
      <w:proofErr w:type="spellEnd"/>
      <w:r>
        <w:t> ;</w:t>
      </w:r>
      <w:proofErr w:type="gramEnd"/>
      <w:r>
        <w:t xml:space="preserve"> </w:t>
      </w:r>
      <w:proofErr w:type="spellStart"/>
      <w:r>
        <w:t>même</w:t>
      </w:r>
      <w:proofErr w:type="spellEnd"/>
      <w:r>
        <w:t xml:space="preserve"> </w:t>
      </w:r>
      <w:proofErr w:type="spellStart"/>
      <w:r>
        <w:t>si</w:t>
      </w:r>
      <w:proofErr w:type="spellEnd"/>
      <w:r>
        <w:t xml:space="preserve"> </w:t>
      </w:r>
      <w:proofErr w:type="spellStart"/>
      <w:r>
        <w:t>certaines</w:t>
      </w:r>
      <w:proofErr w:type="spellEnd"/>
      <w:r>
        <w:t xml:space="preserve"> installations de production </w:t>
      </w:r>
      <w:proofErr w:type="spellStart"/>
      <w:r>
        <w:t>d’équipements</w:t>
      </w:r>
      <w:proofErr w:type="spellEnd"/>
      <w:r>
        <w:t xml:space="preserve"> se </w:t>
      </w:r>
      <w:proofErr w:type="spellStart"/>
      <w:r>
        <w:t>procurent</w:t>
      </w:r>
      <w:proofErr w:type="spellEnd"/>
      <w:r>
        <w:t xml:space="preserve"> les </w:t>
      </w:r>
      <w:proofErr w:type="spellStart"/>
      <w:r>
        <w:t>compresseurs</w:t>
      </w:r>
      <w:proofErr w:type="spellEnd"/>
      <w:r>
        <w:t xml:space="preserve"> </w:t>
      </w:r>
      <w:proofErr w:type="spellStart"/>
      <w:r>
        <w:t>en</w:t>
      </w:r>
      <w:proofErr w:type="spellEnd"/>
      <w:r>
        <w:t xml:space="preserve"> interne, </w:t>
      </w:r>
      <w:proofErr w:type="spellStart"/>
      <w:r>
        <w:t>l’approvisionnement</w:t>
      </w:r>
      <w:proofErr w:type="spellEnd"/>
      <w:r>
        <w:t xml:space="preserve"> des </w:t>
      </w:r>
      <w:proofErr w:type="spellStart"/>
      <w:r>
        <w:t>compresseurs</w:t>
      </w:r>
      <w:proofErr w:type="spellEnd"/>
      <w:r>
        <w:t xml:space="preserve"> </w:t>
      </w:r>
      <w:proofErr w:type="spellStart"/>
      <w:r>
        <w:t>est</w:t>
      </w:r>
      <w:proofErr w:type="spellEnd"/>
      <w:r>
        <w:t xml:space="preserve"> </w:t>
      </w:r>
      <w:proofErr w:type="spellStart"/>
      <w:r>
        <w:t>souvent</w:t>
      </w:r>
      <w:proofErr w:type="spellEnd"/>
      <w:r>
        <w:t xml:space="preserve"> </w:t>
      </w:r>
      <w:proofErr w:type="spellStart"/>
      <w:r>
        <w:t>externalisé</w:t>
      </w:r>
      <w:proofErr w:type="spellEnd"/>
      <w:r>
        <w:t xml:space="preserve"> pour </w:t>
      </w:r>
      <w:proofErr w:type="spellStart"/>
      <w:r>
        <w:t>diverses</w:t>
      </w:r>
      <w:proofErr w:type="spellEnd"/>
      <w:r>
        <w:t xml:space="preserve"> raisons techniques et </w:t>
      </w:r>
      <w:proofErr w:type="spellStart"/>
      <w:r>
        <w:t>commerciales</w:t>
      </w:r>
      <w:proofErr w:type="spellEnd"/>
      <w:r>
        <w:t xml:space="preserve">. Par le passé et dans le cadre des </w:t>
      </w:r>
      <w:proofErr w:type="spellStart"/>
      <w:r>
        <w:t>projets</w:t>
      </w:r>
      <w:proofErr w:type="spellEnd"/>
      <w:r>
        <w:t xml:space="preserve"> </w:t>
      </w:r>
      <w:proofErr w:type="spellStart"/>
      <w:r>
        <w:t>d’élimination</w:t>
      </w:r>
      <w:proofErr w:type="spellEnd"/>
      <w:r>
        <w:t xml:space="preserve"> des SAO / de </w:t>
      </w:r>
      <w:proofErr w:type="spellStart"/>
      <w:r>
        <w:t>réduction</w:t>
      </w:r>
      <w:proofErr w:type="spellEnd"/>
      <w:r>
        <w:t xml:space="preserve"> progressive des HFC, </w:t>
      </w:r>
      <w:proofErr w:type="spellStart"/>
      <w:r>
        <w:t>lorsque</w:t>
      </w:r>
      <w:proofErr w:type="spellEnd"/>
      <w:r>
        <w:t xml:space="preserve"> la fabrication d’un </w:t>
      </w:r>
      <w:proofErr w:type="spellStart"/>
      <w:r>
        <w:t>compresseur</w:t>
      </w:r>
      <w:proofErr w:type="spellEnd"/>
      <w:r>
        <w:t xml:space="preserve"> </w:t>
      </w:r>
      <w:proofErr w:type="spellStart"/>
      <w:r>
        <w:t>était</w:t>
      </w:r>
      <w:proofErr w:type="spellEnd"/>
      <w:r>
        <w:t xml:space="preserve"> </w:t>
      </w:r>
      <w:proofErr w:type="spellStart"/>
      <w:r>
        <w:t>assurée</w:t>
      </w:r>
      <w:proofErr w:type="spellEnd"/>
      <w:r>
        <w:t xml:space="preserve"> </w:t>
      </w:r>
      <w:proofErr w:type="spellStart"/>
      <w:r>
        <w:t>en</w:t>
      </w:r>
      <w:proofErr w:type="spellEnd"/>
      <w:r>
        <w:t xml:space="preserve"> interne </w:t>
      </w:r>
      <w:proofErr w:type="spellStart"/>
      <w:r>
        <w:t>durant</w:t>
      </w:r>
      <w:proofErr w:type="spellEnd"/>
      <w:r>
        <w:t xml:space="preserve"> le </w:t>
      </w:r>
      <w:proofErr w:type="spellStart"/>
      <w:r>
        <w:t>projet</w:t>
      </w:r>
      <w:proofErr w:type="spellEnd"/>
      <w:r>
        <w:t xml:space="preserve"> de conversion et que le </w:t>
      </w:r>
      <w:proofErr w:type="spellStart"/>
      <w:r>
        <w:t>coût</w:t>
      </w:r>
      <w:proofErr w:type="spellEnd"/>
      <w:r>
        <w:t xml:space="preserve"> de la conversion de la fabrication du </w:t>
      </w:r>
      <w:proofErr w:type="spellStart"/>
      <w:r>
        <w:t>compresseur</w:t>
      </w:r>
      <w:proofErr w:type="spellEnd"/>
      <w:r>
        <w:t xml:space="preserve"> </w:t>
      </w:r>
      <w:proofErr w:type="spellStart"/>
      <w:r>
        <w:t>était</w:t>
      </w:r>
      <w:proofErr w:type="spellEnd"/>
      <w:r>
        <w:t xml:space="preserve"> </w:t>
      </w:r>
      <w:proofErr w:type="spellStart"/>
      <w:r>
        <w:t>inclus</w:t>
      </w:r>
      <w:proofErr w:type="spellEnd"/>
      <w:r>
        <w:t xml:space="preserve"> dans les </w:t>
      </w:r>
      <w:proofErr w:type="spellStart"/>
      <w:r>
        <w:t>coûts</w:t>
      </w:r>
      <w:proofErr w:type="spellEnd"/>
      <w:r>
        <w:t xml:space="preserve"> </w:t>
      </w:r>
      <w:proofErr w:type="spellStart"/>
      <w:r>
        <w:t>globaux</w:t>
      </w:r>
      <w:proofErr w:type="spellEnd"/>
      <w:r>
        <w:t xml:space="preserve"> du </w:t>
      </w:r>
      <w:proofErr w:type="spellStart"/>
      <w:r>
        <w:t>projet</w:t>
      </w:r>
      <w:proofErr w:type="spellEnd"/>
      <w:r>
        <w:t xml:space="preserve">, les </w:t>
      </w:r>
      <w:proofErr w:type="spellStart"/>
      <w:r>
        <w:t>surcoûts</w:t>
      </w:r>
      <w:proofErr w:type="spellEnd"/>
      <w:r>
        <w:t xml:space="preserve"> </w:t>
      </w:r>
      <w:proofErr w:type="spellStart"/>
      <w:r>
        <w:t>liés</w:t>
      </w:r>
      <w:proofErr w:type="spellEnd"/>
      <w:r>
        <w:t xml:space="preserve"> à la fabrication du </w:t>
      </w:r>
      <w:proofErr w:type="spellStart"/>
      <w:r>
        <w:t>compresseur</w:t>
      </w:r>
      <w:proofErr w:type="spellEnd"/>
      <w:r>
        <w:t xml:space="preserve"> </w:t>
      </w:r>
      <w:proofErr w:type="spellStart"/>
      <w:r>
        <w:t>étaient</w:t>
      </w:r>
      <w:proofErr w:type="spellEnd"/>
      <w:r>
        <w:t xml:space="preserve"> </w:t>
      </w:r>
      <w:proofErr w:type="spellStart"/>
      <w:r>
        <w:t>soustraits</w:t>
      </w:r>
      <w:proofErr w:type="spellEnd"/>
      <w:r>
        <w:t xml:space="preserve"> des </w:t>
      </w:r>
      <w:proofErr w:type="spellStart"/>
      <w:r>
        <w:t>calculs</w:t>
      </w:r>
      <w:proofErr w:type="spellEnd"/>
      <w:r>
        <w:t xml:space="preserve"> des </w:t>
      </w:r>
      <w:proofErr w:type="spellStart"/>
      <w:r>
        <w:t>surcoûts</w:t>
      </w:r>
      <w:proofErr w:type="spellEnd"/>
      <w:r>
        <w:t xml:space="preserve"> </w:t>
      </w:r>
      <w:proofErr w:type="spellStart"/>
      <w:r>
        <w:t>totaux</w:t>
      </w:r>
      <w:proofErr w:type="spellEnd"/>
      <w:r>
        <w:t>.</w:t>
      </w:r>
    </w:p>
    <w:p w14:paraId="60C97B5A" w14:textId="77777777" w:rsidR="00194675" w:rsidRPr="00761F3B" w:rsidRDefault="00194675" w:rsidP="00194675">
      <w:pPr>
        <w:pStyle w:val="Heading1"/>
      </w:pPr>
      <w:r>
        <w:lastRenderedPageBreak/>
        <w:t xml:space="preserve">On </w:t>
      </w:r>
      <w:proofErr w:type="spellStart"/>
      <w:r>
        <w:t>sait</w:t>
      </w:r>
      <w:proofErr w:type="spellEnd"/>
      <w:r>
        <w:t xml:space="preserve">, </w:t>
      </w:r>
      <w:proofErr w:type="spellStart"/>
      <w:r>
        <w:t>d’après</w:t>
      </w:r>
      <w:proofErr w:type="spellEnd"/>
      <w:r>
        <w:t xml:space="preserve"> les pratiques </w:t>
      </w:r>
      <w:proofErr w:type="spellStart"/>
      <w:r>
        <w:t>normales</w:t>
      </w:r>
      <w:proofErr w:type="spellEnd"/>
      <w:r>
        <w:t xml:space="preserve"> de </w:t>
      </w:r>
      <w:proofErr w:type="spellStart"/>
      <w:r>
        <w:t>l’industrie</w:t>
      </w:r>
      <w:proofErr w:type="spellEnd"/>
      <w:r>
        <w:t xml:space="preserve">, que les fabricants de </w:t>
      </w:r>
      <w:proofErr w:type="spellStart"/>
      <w:r>
        <w:t>compresseurs</w:t>
      </w:r>
      <w:proofErr w:type="spellEnd"/>
      <w:r>
        <w:t xml:space="preserve"> </w:t>
      </w:r>
      <w:proofErr w:type="spellStart"/>
      <w:r>
        <w:t>développent</w:t>
      </w:r>
      <w:proofErr w:type="spellEnd"/>
      <w:r>
        <w:t xml:space="preserve"> de nouveaux </w:t>
      </w:r>
      <w:proofErr w:type="spellStart"/>
      <w:r>
        <w:t>produits</w:t>
      </w:r>
      <w:proofErr w:type="spellEnd"/>
      <w:r>
        <w:t xml:space="preserve"> aux </w:t>
      </w:r>
      <w:proofErr w:type="spellStart"/>
      <w:r>
        <w:t>caractéristiques</w:t>
      </w:r>
      <w:proofErr w:type="spellEnd"/>
      <w:r>
        <w:t xml:space="preserve"> de performances </w:t>
      </w:r>
      <w:proofErr w:type="spellStart"/>
      <w:r>
        <w:t>supérieures</w:t>
      </w:r>
      <w:proofErr w:type="spellEnd"/>
      <w:r>
        <w:t xml:space="preserve">, </w:t>
      </w:r>
      <w:proofErr w:type="spellStart"/>
      <w:r>
        <w:t>notamment</w:t>
      </w:r>
      <w:proofErr w:type="spellEnd"/>
      <w:r>
        <w:t xml:space="preserve"> </w:t>
      </w:r>
      <w:proofErr w:type="spellStart"/>
      <w:r>
        <w:t>en</w:t>
      </w:r>
      <w:proofErr w:type="spellEnd"/>
      <w:r>
        <w:t xml:space="preserve"> matière </w:t>
      </w:r>
      <w:proofErr w:type="spellStart"/>
      <w:r>
        <w:t>d’efficacité</w:t>
      </w:r>
      <w:proofErr w:type="spellEnd"/>
      <w:r>
        <w:t xml:space="preserve"> </w:t>
      </w:r>
      <w:proofErr w:type="spellStart"/>
      <w:r>
        <w:t>énergétique</w:t>
      </w:r>
      <w:proofErr w:type="spellEnd"/>
      <w:r>
        <w:t xml:space="preserve">, bien </w:t>
      </w:r>
      <w:proofErr w:type="spellStart"/>
      <w:r>
        <w:t>avant</w:t>
      </w:r>
      <w:proofErr w:type="spellEnd"/>
      <w:r>
        <w:t xml:space="preserve"> que </w:t>
      </w:r>
      <w:proofErr w:type="spellStart"/>
      <w:r>
        <w:t>ces</w:t>
      </w:r>
      <w:proofErr w:type="spellEnd"/>
      <w:r>
        <w:t xml:space="preserve"> </w:t>
      </w:r>
      <w:proofErr w:type="spellStart"/>
      <w:r>
        <w:t>produits</w:t>
      </w:r>
      <w:proofErr w:type="spellEnd"/>
      <w:r>
        <w:t xml:space="preserve"> </w:t>
      </w:r>
      <w:proofErr w:type="spellStart"/>
      <w:r>
        <w:t>n’arrivent</w:t>
      </w:r>
      <w:proofErr w:type="spellEnd"/>
      <w:r>
        <w:t xml:space="preserve"> sur le </w:t>
      </w:r>
      <w:proofErr w:type="spellStart"/>
      <w:r>
        <w:t>marché</w:t>
      </w:r>
      <w:proofErr w:type="spellEnd"/>
      <w:r>
        <w:t xml:space="preserve"> ; le </w:t>
      </w:r>
      <w:proofErr w:type="spellStart"/>
      <w:r>
        <w:t>lancement</w:t>
      </w:r>
      <w:proofErr w:type="spellEnd"/>
      <w:r>
        <w:t xml:space="preserve"> sur le </w:t>
      </w:r>
      <w:proofErr w:type="spellStart"/>
      <w:r>
        <w:t>marché</w:t>
      </w:r>
      <w:proofErr w:type="spellEnd"/>
      <w:r>
        <w:t xml:space="preserve"> d’un </w:t>
      </w:r>
      <w:proofErr w:type="spellStart"/>
      <w:r>
        <w:t>produit</w:t>
      </w:r>
      <w:proofErr w:type="spellEnd"/>
      <w:r>
        <w:t xml:space="preserve"> repose sur la </w:t>
      </w:r>
      <w:proofErr w:type="spellStart"/>
      <w:r>
        <w:t>stratégie</w:t>
      </w:r>
      <w:proofErr w:type="spellEnd"/>
      <w:r>
        <w:t xml:space="preserve"> </w:t>
      </w:r>
      <w:proofErr w:type="spellStart"/>
      <w:r>
        <w:t>d’entreprise</w:t>
      </w:r>
      <w:proofErr w:type="spellEnd"/>
      <w:r>
        <w:t xml:space="preserve"> de </w:t>
      </w:r>
      <w:proofErr w:type="spellStart"/>
      <w:r>
        <w:t>chaque</w:t>
      </w:r>
      <w:proofErr w:type="spellEnd"/>
      <w:r>
        <w:t xml:space="preserve"> fabricant de </w:t>
      </w:r>
      <w:proofErr w:type="spellStart"/>
      <w:r>
        <w:t>compresseurs</w:t>
      </w:r>
      <w:proofErr w:type="spellEnd"/>
      <w:r>
        <w:t xml:space="preserve"> et de </w:t>
      </w:r>
      <w:proofErr w:type="spellStart"/>
      <w:r>
        <w:t>considérations</w:t>
      </w:r>
      <w:proofErr w:type="spellEnd"/>
      <w:r>
        <w:t xml:space="preserve"> </w:t>
      </w:r>
      <w:proofErr w:type="spellStart"/>
      <w:r>
        <w:t>commerciales</w:t>
      </w:r>
      <w:proofErr w:type="spellEnd"/>
      <w:r>
        <w:t xml:space="preserve"> (par </w:t>
      </w:r>
      <w:proofErr w:type="spellStart"/>
      <w:r>
        <w:t>exemple</w:t>
      </w:r>
      <w:proofErr w:type="spellEnd"/>
      <w:r>
        <w:t xml:space="preserve"> le volume </w:t>
      </w:r>
      <w:proofErr w:type="spellStart"/>
      <w:r>
        <w:t>d’équipements</w:t>
      </w:r>
      <w:proofErr w:type="spellEnd"/>
      <w:r>
        <w:t xml:space="preserve"> </w:t>
      </w:r>
      <w:proofErr w:type="spellStart"/>
      <w:r>
        <w:t>sobres</w:t>
      </w:r>
      <w:proofErr w:type="spellEnd"/>
      <w:r>
        <w:t xml:space="preserve"> </w:t>
      </w:r>
      <w:proofErr w:type="spellStart"/>
      <w:r>
        <w:t>en</w:t>
      </w:r>
      <w:proofErr w:type="spellEnd"/>
      <w:r>
        <w:t xml:space="preserve"> </w:t>
      </w:r>
      <w:proofErr w:type="spellStart"/>
      <w:r>
        <w:t>énergie</w:t>
      </w:r>
      <w:proofErr w:type="spellEnd"/>
      <w:r>
        <w:t xml:space="preserve"> qui </w:t>
      </w:r>
      <w:proofErr w:type="spellStart"/>
      <w:r>
        <w:t>devrait</w:t>
      </w:r>
      <w:proofErr w:type="spellEnd"/>
      <w:r>
        <w:t xml:space="preserve"> </w:t>
      </w:r>
      <w:proofErr w:type="spellStart"/>
      <w:r>
        <w:t>être</w:t>
      </w:r>
      <w:proofErr w:type="spellEnd"/>
      <w:r>
        <w:t xml:space="preserve"> </w:t>
      </w:r>
      <w:proofErr w:type="spellStart"/>
      <w:r>
        <w:t>vendu</w:t>
      </w:r>
      <w:proofErr w:type="spellEnd"/>
      <w:r>
        <w:t xml:space="preserve">). </w:t>
      </w:r>
      <w:proofErr w:type="spellStart"/>
      <w:r>
        <w:t>Ainsi</w:t>
      </w:r>
      <w:proofErr w:type="spellEnd"/>
      <w:r>
        <w:t xml:space="preserve">, </w:t>
      </w:r>
      <w:proofErr w:type="spellStart"/>
      <w:r>
        <w:t>même</w:t>
      </w:r>
      <w:proofErr w:type="spellEnd"/>
      <w:r>
        <w:t xml:space="preserve"> </w:t>
      </w:r>
      <w:proofErr w:type="spellStart"/>
      <w:r>
        <w:t>si</w:t>
      </w:r>
      <w:proofErr w:type="spellEnd"/>
      <w:r>
        <w:t xml:space="preserve"> la </w:t>
      </w:r>
      <w:proofErr w:type="spellStart"/>
      <w:r>
        <w:t>technologie</w:t>
      </w:r>
      <w:proofErr w:type="spellEnd"/>
      <w:r>
        <w:t xml:space="preserve"> de fabrication des </w:t>
      </w:r>
      <w:proofErr w:type="spellStart"/>
      <w:r>
        <w:t>composants</w:t>
      </w:r>
      <w:proofErr w:type="spellEnd"/>
      <w:r>
        <w:t xml:space="preserve"> </w:t>
      </w:r>
      <w:proofErr w:type="spellStart"/>
      <w:r>
        <w:t>est</w:t>
      </w:r>
      <w:proofErr w:type="spellEnd"/>
      <w:r>
        <w:t xml:space="preserve"> disponible, la mise à disposition de </w:t>
      </w:r>
      <w:proofErr w:type="spellStart"/>
      <w:r>
        <w:t>ces</w:t>
      </w:r>
      <w:proofErr w:type="spellEnd"/>
      <w:r>
        <w:t xml:space="preserve"> </w:t>
      </w:r>
      <w:proofErr w:type="spellStart"/>
      <w:r>
        <w:t>composants</w:t>
      </w:r>
      <w:proofErr w:type="spellEnd"/>
      <w:r>
        <w:t xml:space="preserve"> aux premiers </w:t>
      </w:r>
      <w:proofErr w:type="spellStart"/>
      <w:r>
        <w:t>stades</w:t>
      </w:r>
      <w:proofErr w:type="spellEnd"/>
      <w:r>
        <w:t xml:space="preserve"> de </w:t>
      </w:r>
      <w:proofErr w:type="spellStart"/>
      <w:r>
        <w:t>l’introduction</w:t>
      </w:r>
      <w:proofErr w:type="spellEnd"/>
      <w:r>
        <w:t xml:space="preserve"> </w:t>
      </w:r>
      <w:proofErr w:type="spellStart"/>
      <w:r>
        <w:t>pourrait</w:t>
      </w:r>
      <w:proofErr w:type="spellEnd"/>
      <w:r>
        <w:t xml:space="preserve"> </w:t>
      </w:r>
      <w:proofErr w:type="spellStart"/>
      <w:r>
        <w:t>être</w:t>
      </w:r>
      <w:proofErr w:type="spellEnd"/>
      <w:r>
        <w:t xml:space="preserve"> </w:t>
      </w:r>
      <w:proofErr w:type="spellStart"/>
      <w:r>
        <w:t>limitée</w:t>
      </w:r>
      <w:proofErr w:type="spellEnd"/>
      <w:r>
        <w:t xml:space="preserve">, </w:t>
      </w:r>
      <w:proofErr w:type="spellStart"/>
      <w:r>
        <w:t>ce</w:t>
      </w:r>
      <w:proofErr w:type="spellEnd"/>
      <w:r>
        <w:t xml:space="preserve"> qui </w:t>
      </w:r>
      <w:proofErr w:type="spellStart"/>
      <w:r>
        <w:t>ferait</w:t>
      </w:r>
      <w:proofErr w:type="spellEnd"/>
      <w:r>
        <w:t xml:space="preserve"> augmenter </w:t>
      </w:r>
      <w:proofErr w:type="spellStart"/>
      <w:r>
        <w:t>leur</w:t>
      </w:r>
      <w:proofErr w:type="spellEnd"/>
      <w:r>
        <w:t xml:space="preserve"> prix.</w:t>
      </w:r>
    </w:p>
    <w:p w14:paraId="1C5C7B66" w14:textId="77777777" w:rsidR="00194675" w:rsidRPr="00761F3B" w:rsidRDefault="00194675" w:rsidP="00194675">
      <w:pPr>
        <w:spacing w:line="276" w:lineRule="auto"/>
        <w:rPr>
          <w:b/>
          <w:bCs/>
        </w:rPr>
      </w:pPr>
      <w:r>
        <w:rPr>
          <w:b/>
        </w:rPr>
        <w:t>III.2.2</w:t>
      </w:r>
      <w:r>
        <w:rPr>
          <w:b/>
        </w:rPr>
        <w:tab/>
        <w:t xml:space="preserve">Fabrication des </w:t>
      </w:r>
      <w:proofErr w:type="spellStart"/>
      <w:r>
        <w:rPr>
          <w:b/>
        </w:rPr>
        <w:t>échangeurs</w:t>
      </w:r>
      <w:proofErr w:type="spellEnd"/>
      <w:r>
        <w:rPr>
          <w:b/>
        </w:rPr>
        <w:t xml:space="preserve"> de </w:t>
      </w:r>
      <w:proofErr w:type="spellStart"/>
      <w:r>
        <w:rPr>
          <w:b/>
        </w:rPr>
        <w:t>chaleur</w:t>
      </w:r>
      <w:proofErr w:type="spellEnd"/>
      <w:r>
        <w:rPr>
          <w:b/>
        </w:rPr>
        <w:t xml:space="preserve"> (</w:t>
      </w:r>
      <w:proofErr w:type="spellStart"/>
      <w:r>
        <w:rPr>
          <w:b/>
        </w:rPr>
        <w:t>autonomes</w:t>
      </w:r>
      <w:proofErr w:type="spellEnd"/>
      <w:r>
        <w:rPr>
          <w:b/>
        </w:rPr>
        <w:t>)</w:t>
      </w:r>
    </w:p>
    <w:p w14:paraId="0AC5AACD" w14:textId="77777777" w:rsidR="00C41DDA" w:rsidRPr="00761F3B" w:rsidRDefault="00C41DDA" w:rsidP="00C41DDA">
      <w:pPr>
        <w:spacing w:line="276" w:lineRule="auto"/>
      </w:pPr>
    </w:p>
    <w:p w14:paraId="06E9A758" w14:textId="77777777" w:rsidR="00194675" w:rsidRPr="00761F3B" w:rsidRDefault="00194675" w:rsidP="00194675">
      <w:pPr>
        <w:pStyle w:val="Heading1"/>
      </w:pPr>
      <w:r>
        <w:t xml:space="preserve">Les </w:t>
      </w:r>
      <w:proofErr w:type="spellStart"/>
      <w:r>
        <w:t>échangeurs</w:t>
      </w:r>
      <w:proofErr w:type="spellEnd"/>
      <w:r>
        <w:t xml:space="preserve"> de </w:t>
      </w:r>
      <w:proofErr w:type="spellStart"/>
      <w:r>
        <w:t>chaleur</w:t>
      </w:r>
      <w:proofErr w:type="spellEnd"/>
      <w:r>
        <w:t xml:space="preserve"> </w:t>
      </w:r>
      <w:proofErr w:type="spellStart"/>
      <w:r>
        <w:t>englobent</w:t>
      </w:r>
      <w:proofErr w:type="spellEnd"/>
      <w:r>
        <w:t xml:space="preserve"> les </w:t>
      </w:r>
      <w:proofErr w:type="spellStart"/>
      <w:r>
        <w:t>échangeurs</w:t>
      </w:r>
      <w:proofErr w:type="spellEnd"/>
      <w:r>
        <w:t xml:space="preserve"> de </w:t>
      </w:r>
      <w:proofErr w:type="spellStart"/>
      <w:r>
        <w:t>chaleur</w:t>
      </w:r>
      <w:proofErr w:type="spellEnd"/>
      <w:r>
        <w:t xml:space="preserve"> à tubes à ailettes (FTHX) et les </w:t>
      </w:r>
      <w:proofErr w:type="spellStart"/>
      <w:r>
        <w:t>échangeurs</w:t>
      </w:r>
      <w:proofErr w:type="spellEnd"/>
      <w:r>
        <w:t xml:space="preserve"> de </w:t>
      </w:r>
      <w:proofErr w:type="spellStart"/>
      <w:r>
        <w:t>chaleur</w:t>
      </w:r>
      <w:proofErr w:type="spellEnd"/>
      <w:r>
        <w:t xml:space="preserve"> à </w:t>
      </w:r>
      <w:proofErr w:type="spellStart"/>
      <w:r>
        <w:t>microcanaux</w:t>
      </w:r>
      <w:proofErr w:type="spellEnd"/>
      <w:r>
        <w:t xml:space="preserve"> (MCHX) </w:t>
      </w:r>
      <w:proofErr w:type="spellStart"/>
      <w:r>
        <w:t>utilisés</w:t>
      </w:r>
      <w:proofErr w:type="spellEnd"/>
      <w:r>
        <w:t xml:space="preserve"> dans la fabrication </w:t>
      </w:r>
      <w:proofErr w:type="spellStart"/>
      <w:r>
        <w:t>d’échangeurs</w:t>
      </w:r>
      <w:proofErr w:type="spellEnd"/>
      <w:r>
        <w:t xml:space="preserve"> de </w:t>
      </w:r>
      <w:proofErr w:type="spellStart"/>
      <w:r>
        <w:t>chaleur</w:t>
      </w:r>
      <w:proofErr w:type="spellEnd"/>
      <w:r>
        <w:t xml:space="preserve"> (</w:t>
      </w:r>
      <w:proofErr w:type="spellStart"/>
      <w:r>
        <w:t>évaporateurs</w:t>
      </w:r>
      <w:proofErr w:type="spellEnd"/>
      <w:r>
        <w:t xml:space="preserve"> et </w:t>
      </w:r>
      <w:proofErr w:type="spellStart"/>
      <w:r>
        <w:t>condenseurs</w:t>
      </w:r>
      <w:proofErr w:type="spellEnd"/>
      <w:r>
        <w:t xml:space="preserve">) </w:t>
      </w:r>
      <w:proofErr w:type="spellStart"/>
      <w:r>
        <w:t>destinés</w:t>
      </w:r>
      <w:proofErr w:type="spellEnd"/>
      <w:r>
        <w:t xml:space="preserve"> aux </w:t>
      </w:r>
      <w:proofErr w:type="spellStart"/>
      <w:r>
        <w:t>différentes</w:t>
      </w:r>
      <w:proofErr w:type="spellEnd"/>
      <w:r>
        <w:t xml:space="preserve"> </w:t>
      </w:r>
      <w:proofErr w:type="spellStart"/>
      <w:r>
        <w:t>catégories</w:t>
      </w:r>
      <w:proofErr w:type="spellEnd"/>
      <w:r>
        <w:t xml:space="preserve"> </w:t>
      </w:r>
      <w:proofErr w:type="spellStart"/>
      <w:r>
        <w:t>d’équipements</w:t>
      </w:r>
      <w:proofErr w:type="spellEnd"/>
      <w:r>
        <w:t xml:space="preserve"> </w:t>
      </w:r>
      <w:proofErr w:type="spellStart"/>
      <w:r>
        <w:t>décrites</w:t>
      </w:r>
      <w:proofErr w:type="spellEnd"/>
      <w:r>
        <w:t xml:space="preserve"> </w:t>
      </w:r>
      <w:proofErr w:type="spellStart"/>
      <w:r>
        <w:t>précédemment</w:t>
      </w:r>
      <w:proofErr w:type="spellEnd"/>
      <w:r>
        <w:t xml:space="preserve">. Les installations de production </w:t>
      </w:r>
      <w:proofErr w:type="spellStart"/>
      <w:r>
        <w:t>utilisant</w:t>
      </w:r>
      <w:proofErr w:type="spellEnd"/>
      <w:r>
        <w:t xml:space="preserve"> les FTHX </w:t>
      </w:r>
      <w:proofErr w:type="spellStart"/>
      <w:r>
        <w:t>peuvent</w:t>
      </w:r>
      <w:proofErr w:type="spellEnd"/>
      <w:r>
        <w:t xml:space="preserve"> disposer </w:t>
      </w:r>
      <w:proofErr w:type="spellStart"/>
      <w:r>
        <w:t>d’installations</w:t>
      </w:r>
      <w:proofErr w:type="spellEnd"/>
      <w:r>
        <w:t xml:space="preserve"> de production de </w:t>
      </w:r>
      <w:proofErr w:type="spellStart"/>
      <w:r>
        <w:t>composants</w:t>
      </w:r>
      <w:proofErr w:type="spellEnd"/>
      <w:r>
        <w:t xml:space="preserve"> </w:t>
      </w:r>
      <w:proofErr w:type="spellStart"/>
      <w:r>
        <w:t>en</w:t>
      </w:r>
      <w:proofErr w:type="spellEnd"/>
      <w:r>
        <w:t xml:space="preserve"> </w:t>
      </w:r>
      <w:proofErr w:type="gramStart"/>
      <w:r>
        <w:t>interne ;</w:t>
      </w:r>
      <w:proofErr w:type="gramEnd"/>
      <w:r>
        <w:t xml:space="preserve"> </w:t>
      </w:r>
      <w:proofErr w:type="spellStart"/>
      <w:r>
        <w:t>toutefois</w:t>
      </w:r>
      <w:proofErr w:type="spellEnd"/>
      <w:r>
        <w:t xml:space="preserve">, </w:t>
      </w:r>
      <w:proofErr w:type="spellStart"/>
      <w:r>
        <w:t>en</w:t>
      </w:r>
      <w:proofErr w:type="spellEnd"/>
      <w:r>
        <w:t xml:space="preserve"> </w:t>
      </w:r>
      <w:proofErr w:type="spellStart"/>
      <w:r>
        <w:t>ce</w:t>
      </w:r>
      <w:proofErr w:type="spellEnd"/>
      <w:r>
        <w:t xml:space="preserve"> qui </w:t>
      </w:r>
      <w:proofErr w:type="spellStart"/>
      <w:r>
        <w:t>concerne</w:t>
      </w:r>
      <w:proofErr w:type="spellEnd"/>
      <w:r>
        <w:t xml:space="preserve"> la fabrication des MCHX, les volumes de production </w:t>
      </w:r>
      <w:proofErr w:type="spellStart"/>
      <w:r>
        <w:t>doivent</w:t>
      </w:r>
      <w:proofErr w:type="spellEnd"/>
      <w:r>
        <w:t xml:space="preserve"> </w:t>
      </w:r>
      <w:proofErr w:type="spellStart"/>
      <w:r>
        <w:t>être</w:t>
      </w:r>
      <w:proofErr w:type="spellEnd"/>
      <w:r>
        <w:t xml:space="preserve"> </w:t>
      </w:r>
      <w:proofErr w:type="spellStart"/>
      <w:r>
        <w:t>extrêmement</w:t>
      </w:r>
      <w:proofErr w:type="spellEnd"/>
      <w:r>
        <w:t xml:space="preserve"> </w:t>
      </w:r>
      <w:proofErr w:type="spellStart"/>
      <w:r>
        <w:t>importants</w:t>
      </w:r>
      <w:proofErr w:type="spellEnd"/>
      <w:r>
        <w:t xml:space="preserve"> (</w:t>
      </w:r>
      <w:proofErr w:type="spellStart"/>
      <w:r>
        <w:t>typiquement</w:t>
      </w:r>
      <w:proofErr w:type="spellEnd"/>
      <w:r>
        <w:t xml:space="preserve"> de </w:t>
      </w:r>
      <w:proofErr w:type="spellStart"/>
      <w:r>
        <w:t>l’ordre</w:t>
      </w:r>
      <w:proofErr w:type="spellEnd"/>
      <w:r>
        <w:t xml:space="preserve"> de 1 000 000 </w:t>
      </w:r>
      <w:proofErr w:type="spellStart"/>
      <w:r>
        <w:t>d’équipements</w:t>
      </w:r>
      <w:proofErr w:type="spellEnd"/>
      <w:r>
        <w:t xml:space="preserve"> par an) pour </w:t>
      </w:r>
      <w:proofErr w:type="spellStart"/>
      <w:r>
        <w:t>posséder</w:t>
      </w:r>
      <w:proofErr w:type="spellEnd"/>
      <w:r>
        <w:t xml:space="preserve"> </w:t>
      </w:r>
      <w:proofErr w:type="spellStart"/>
      <w:r>
        <w:t>une</w:t>
      </w:r>
      <w:proofErr w:type="spellEnd"/>
      <w:r>
        <w:t xml:space="preserve"> installation de fabrication de MCHX </w:t>
      </w:r>
      <w:proofErr w:type="spellStart"/>
      <w:r>
        <w:t>en</w:t>
      </w:r>
      <w:proofErr w:type="spellEnd"/>
      <w:r>
        <w:t xml:space="preserve"> interne.</w:t>
      </w:r>
    </w:p>
    <w:p w14:paraId="058CD324" w14:textId="77777777" w:rsidR="00194675" w:rsidRPr="00761F3B" w:rsidRDefault="00194675" w:rsidP="00194675">
      <w:pPr>
        <w:pStyle w:val="Heading1"/>
      </w:pPr>
      <w:r>
        <w:t xml:space="preserve">Pour les </w:t>
      </w:r>
      <w:proofErr w:type="spellStart"/>
      <w:r>
        <w:t>besoins</w:t>
      </w:r>
      <w:proofErr w:type="spellEnd"/>
      <w:r>
        <w:t xml:space="preserve"> de </w:t>
      </w:r>
      <w:proofErr w:type="spellStart"/>
      <w:r>
        <w:t>ce</w:t>
      </w:r>
      <w:proofErr w:type="spellEnd"/>
      <w:r>
        <w:t xml:space="preserve"> rapport, </w:t>
      </w:r>
      <w:proofErr w:type="spellStart"/>
      <w:r>
        <w:t>l’hypothèse</w:t>
      </w:r>
      <w:proofErr w:type="spellEnd"/>
      <w:r>
        <w:t xml:space="preserve"> </w:t>
      </w:r>
      <w:proofErr w:type="spellStart"/>
      <w:r>
        <w:t>d’une</w:t>
      </w:r>
      <w:proofErr w:type="spellEnd"/>
      <w:r>
        <w:t xml:space="preserve"> installation de fabrication de FTHX et de MCHX </w:t>
      </w:r>
      <w:proofErr w:type="spellStart"/>
      <w:r>
        <w:t>d’une</w:t>
      </w:r>
      <w:proofErr w:type="spellEnd"/>
      <w:r>
        <w:t xml:space="preserve"> </w:t>
      </w:r>
      <w:proofErr w:type="spellStart"/>
      <w:r>
        <w:t>capacité</w:t>
      </w:r>
      <w:proofErr w:type="spellEnd"/>
      <w:r>
        <w:t xml:space="preserve"> </w:t>
      </w:r>
      <w:proofErr w:type="spellStart"/>
      <w:r>
        <w:t>annuelle</w:t>
      </w:r>
      <w:proofErr w:type="spellEnd"/>
      <w:r>
        <w:t xml:space="preserve"> de production respective de 500 000 et 1 000 000 </w:t>
      </w:r>
      <w:proofErr w:type="spellStart"/>
      <w:r>
        <w:t>équipements</w:t>
      </w:r>
      <w:proofErr w:type="spellEnd"/>
      <w:r>
        <w:t xml:space="preserve"> a </w:t>
      </w:r>
      <w:proofErr w:type="spellStart"/>
      <w:r>
        <w:t>été</w:t>
      </w:r>
      <w:proofErr w:type="spellEnd"/>
      <w:r>
        <w:t xml:space="preserve"> </w:t>
      </w:r>
      <w:proofErr w:type="spellStart"/>
      <w:r>
        <w:t>utilisée</w:t>
      </w:r>
      <w:proofErr w:type="spellEnd"/>
      <w:r>
        <w:t xml:space="preserve">. En </w:t>
      </w:r>
      <w:proofErr w:type="spellStart"/>
      <w:r>
        <w:t>ce</w:t>
      </w:r>
      <w:proofErr w:type="spellEnd"/>
      <w:r>
        <w:t xml:space="preserve"> qui </w:t>
      </w:r>
      <w:proofErr w:type="spellStart"/>
      <w:r>
        <w:t>concerne</w:t>
      </w:r>
      <w:proofErr w:type="spellEnd"/>
      <w:r>
        <w:t xml:space="preserve"> les </w:t>
      </w:r>
      <w:proofErr w:type="spellStart"/>
      <w:r>
        <w:t>améliorations</w:t>
      </w:r>
      <w:proofErr w:type="spellEnd"/>
      <w:r>
        <w:t xml:space="preserve"> </w:t>
      </w:r>
      <w:proofErr w:type="spellStart"/>
      <w:r>
        <w:t>d’efficacité</w:t>
      </w:r>
      <w:proofErr w:type="spellEnd"/>
      <w:r>
        <w:t xml:space="preserve"> </w:t>
      </w:r>
      <w:proofErr w:type="spellStart"/>
      <w:r>
        <w:t>énergétique</w:t>
      </w:r>
      <w:proofErr w:type="spellEnd"/>
      <w:r>
        <w:t xml:space="preserve">, </w:t>
      </w:r>
      <w:proofErr w:type="spellStart"/>
      <w:r>
        <w:t>l’estimation</w:t>
      </w:r>
      <w:proofErr w:type="spellEnd"/>
      <w:r>
        <w:t xml:space="preserve"> de </w:t>
      </w:r>
      <w:proofErr w:type="spellStart"/>
      <w:r>
        <w:t>l’investissement</w:t>
      </w:r>
      <w:proofErr w:type="spellEnd"/>
      <w:r>
        <w:t xml:space="preserve"> </w:t>
      </w:r>
      <w:proofErr w:type="spellStart"/>
      <w:r>
        <w:t>en</w:t>
      </w:r>
      <w:proofErr w:type="spellEnd"/>
      <w:r>
        <w:t xml:space="preserve"> capital pour </w:t>
      </w:r>
      <w:proofErr w:type="spellStart"/>
      <w:r>
        <w:t>différentes</w:t>
      </w:r>
      <w:proofErr w:type="spellEnd"/>
      <w:r>
        <w:t xml:space="preserve"> </w:t>
      </w:r>
      <w:proofErr w:type="spellStart"/>
      <w:r>
        <w:t>opérations</w:t>
      </w:r>
      <w:proofErr w:type="spellEnd"/>
      <w:r>
        <w:t xml:space="preserve"> de fabrication </w:t>
      </w:r>
      <w:proofErr w:type="spellStart"/>
      <w:r>
        <w:t>est</w:t>
      </w:r>
      <w:proofErr w:type="spellEnd"/>
      <w:r>
        <w:t xml:space="preserve"> </w:t>
      </w:r>
      <w:proofErr w:type="spellStart"/>
      <w:r>
        <w:t>donnée</w:t>
      </w:r>
      <w:proofErr w:type="spellEnd"/>
      <w:r>
        <w:t xml:space="preserve"> dans le tableau 8 ci-dessous.</w:t>
      </w:r>
    </w:p>
    <w:p w14:paraId="505EE02E" w14:textId="77777777" w:rsidR="00194675" w:rsidRPr="00761F3B" w:rsidRDefault="00194675" w:rsidP="00194675">
      <w:pPr>
        <w:pStyle w:val="Heading1"/>
        <w:keepNext/>
        <w:numPr>
          <w:ilvl w:val="0"/>
          <w:numId w:val="0"/>
        </w:numPr>
        <w:spacing w:after="0"/>
        <w:rPr>
          <w:b/>
          <w:bCs/>
        </w:rPr>
      </w:pPr>
      <w:r>
        <w:rPr>
          <w:b/>
        </w:rPr>
        <w:t xml:space="preserve">Tableau 8. </w:t>
      </w:r>
      <w:proofErr w:type="spellStart"/>
      <w:r>
        <w:rPr>
          <w:b/>
        </w:rPr>
        <w:t>Surcoûts</w:t>
      </w:r>
      <w:proofErr w:type="spellEnd"/>
      <w:r>
        <w:rPr>
          <w:b/>
        </w:rPr>
        <w:t xml:space="preserve"> pour les </w:t>
      </w:r>
      <w:proofErr w:type="spellStart"/>
      <w:r>
        <w:rPr>
          <w:b/>
        </w:rPr>
        <w:t>usines</w:t>
      </w:r>
      <w:proofErr w:type="spellEnd"/>
      <w:r>
        <w:rPr>
          <w:b/>
        </w:rPr>
        <w:t xml:space="preserve"> de fabrication </w:t>
      </w:r>
      <w:proofErr w:type="spellStart"/>
      <w:r>
        <w:rPr>
          <w:b/>
        </w:rPr>
        <w:t>d’échangeurs</w:t>
      </w:r>
      <w:proofErr w:type="spellEnd"/>
      <w:r>
        <w:rPr>
          <w:b/>
        </w:rPr>
        <w:t xml:space="preserve"> de </w:t>
      </w:r>
      <w:proofErr w:type="spellStart"/>
      <w:r>
        <w:rPr>
          <w:b/>
        </w:rPr>
        <w:t>chaleur</w:t>
      </w:r>
      <w:proofErr w:type="spellEnd"/>
      <w:r>
        <w:rPr>
          <w:b/>
        </w:rPr>
        <w:t xml:space="preserve"> </w:t>
      </w:r>
      <w:proofErr w:type="spellStart"/>
      <w:r>
        <w:rPr>
          <w:b/>
        </w:rPr>
        <w:t>d’une</w:t>
      </w:r>
      <w:proofErr w:type="spellEnd"/>
      <w:r>
        <w:rPr>
          <w:b/>
        </w:rPr>
        <w:t xml:space="preserve"> </w:t>
      </w:r>
      <w:proofErr w:type="spellStart"/>
      <w:r>
        <w:rPr>
          <w:b/>
        </w:rPr>
        <w:t>capacité</w:t>
      </w:r>
      <w:proofErr w:type="spellEnd"/>
      <w:r>
        <w:rPr>
          <w:b/>
        </w:rPr>
        <w:t xml:space="preserve"> </w:t>
      </w:r>
      <w:proofErr w:type="spellStart"/>
      <w:r>
        <w:rPr>
          <w:b/>
        </w:rPr>
        <w:t>annuelle</w:t>
      </w:r>
      <w:proofErr w:type="spellEnd"/>
      <w:r>
        <w:rPr>
          <w:b/>
        </w:rPr>
        <w:t xml:space="preserve"> de 500 000 </w:t>
      </w:r>
      <w:proofErr w:type="spellStart"/>
      <w:r>
        <w:rPr>
          <w:b/>
        </w:rPr>
        <w:t>équipements</w:t>
      </w:r>
      <w:proofErr w:type="spellEnd"/>
      <w:r>
        <w:rPr>
          <w:b/>
        </w:rPr>
        <w:t xml:space="preserve"> FTHX </w:t>
      </w:r>
      <w:proofErr w:type="spellStart"/>
      <w:r>
        <w:rPr>
          <w:b/>
        </w:rPr>
        <w:t>ou</w:t>
      </w:r>
      <w:proofErr w:type="spellEnd"/>
      <w:r>
        <w:rPr>
          <w:b/>
        </w:rPr>
        <w:t xml:space="preserve"> de 1 million </w:t>
      </w:r>
      <w:proofErr w:type="spellStart"/>
      <w:r>
        <w:rPr>
          <w:b/>
        </w:rPr>
        <w:t>d’équipements</w:t>
      </w:r>
      <w:proofErr w:type="spellEnd"/>
      <w:r>
        <w:rPr>
          <w:b/>
        </w:rPr>
        <w:t> MCHX ($ US)</w:t>
      </w:r>
    </w:p>
    <w:tbl>
      <w:tblPr>
        <w:tblStyle w:val="TableGrid"/>
        <w:tblW w:w="9355" w:type="dxa"/>
        <w:tblLook w:val="04A0" w:firstRow="1" w:lastRow="0" w:firstColumn="1" w:lastColumn="0" w:noHBand="0" w:noVBand="1"/>
      </w:tblPr>
      <w:tblGrid>
        <w:gridCol w:w="1953"/>
        <w:gridCol w:w="4823"/>
        <w:gridCol w:w="1422"/>
        <w:gridCol w:w="1157"/>
      </w:tblGrid>
      <w:tr w:rsidR="00194675" w:rsidRPr="00761F3B" w14:paraId="75B61C48" w14:textId="77777777" w:rsidTr="00D36E49">
        <w:trPr>
          <w:trHeight w:val="251"/>
        </w:trPr>
        <w:tc>
          <w:tcPr>
            <w:tcW w:w="1953" w:type="dxa"/>
            <w:vMerge w:val="restart"/>
          </w:tcPr>
          <w:p w14:paraId="390BBBD3" w14:textId="77777777" w:rsidR="00194675" w:rsidRPr="00761F3B" w:rsidRDefault="00194675" w:rsidP="00D36E49">
            <w:pPr>
              <w:jc w:val="left"/>
              <w:rPr>
                <w:b/>
                <w:bCs/>
                <w:sz w:val="20"/>
                <w:szCs w:val="20"/>
              </w:rPr>
            </w:pPr>
            <w:proofErr w:type="spellStart"/>
            <w:r>
              <w:rPr>
                <w:b/>
                <w:sz w:val="20"/>
              </w:rPr>
              <w:t>Capacité</w:t>
            </w:r>
            <w:proofErr w:type="spellEnd"/>
            <w:r>
              <w:rPr>
                <w:b/>
                <w:sz w:val="20"/>
              </w:rPr>
              <w:t xml:space="preserve"> de </w:t>
            </w:r>
            <w:proofErr w:type="spellStart"/>
            <w:r>
              <w:rPr>
                <w:b/>
                <w:sz w:val="20"/>
              </w:rPr>
              <w:t>l’installation</w:t>
            </w:r>
            <w:proofErr w:type="spellEnd"/>
            <w:r>
              <w:rPr>
                <w:b/>
                <w:sz w:val="20"/>
              </w:rPr>
              <w:t xml:space="preserve"> de fabrication</w:t>
            </w:r>
          </w:p>
        </w:tc>
        <w:tc>
          <w:tcPr>
            <w:tcW w:w="4823" w:type="dxa"/>
            <w:vMerge w:val="restart"/>
          </w:tcPr>
          <w:p w14:paraId="12315091" w14:textId="77777777" w:rsidR="00194675" w:rsidRPr="00761F3B" w:rsidRDefault="00194675" w:rsidP="00D36E49">
            <w:pPr>
              <w:jc w:val="left"/>
              <w:rPr>
                <w:b/>
                <w:bCs/>
                <w:sz w:val="20"/>
                <w:szCs w:val="20"/>
              </w:rPr>
            </w:pPr>
            <w:proofErr w:type="spellStart"/>
            <w:r>
              <w:rPr>
                <w:b/>
                <w:sz w:val="20"/>
              </w:rPr>
              <w:t>Descriptif</w:t>
            </w:r>
            <w:proofErr w:type="spellEnd"/>
            <w:r>
              <w:rPr>
                <w:b/>
                <w:sz w:val="20"/>
              </w:rPr>
              <w:t xml:space="preserve"> des </w:t>
            </w:r>
            <w:proofErr w:type="spellStart"/>
            <w:r>
              <w:rPr>
                <w:b/>
                <w:sz w:val="20"/>
              </w:rPr>
              <w:t>activités</w:t>
            </w:r>
            <w:proofErr w:type="spellEnd"/>
          </w:p>
        </w:tc>
        <w:tc>
          <w:tcPr>
            <w:tcW w:w="1422" w:type="dxa"/>
          </w:tcPr>
          <w:p w14:paraId="08EC917D" w14:textId="77777777" w:rsidR="00194675" w:rsidRPr="00761F3B" w:rsidRDefault="00194675" w:rsidP="00D36E49">
            <w:pPr>
              <w:jc w:val="center"/>
              <w:rPr>
                <w:b/>
                <w:bCs/>
                <w:sz w:val="20"/>
                <w:szCs w:val="20"/>
              </w:rPr>
            </w:pPr>
            <w:r>
              <w:rPr>
                <w:b/>
                <w:sz w:val="20"/>
              </w:rPr>
              <w:t>FTHX</w:t>
            </w:r>
          </w:p>
        </w:tc>
        <w:tc>
          <w:tcPr>
            <w:tcW w:w="1157" w:type="dxa"/>
          </w:tcPr>
          <w:p w14:paraId="76960E79" w14:textId="77777777" w:rsidR="00194675" w:rsidRPr="00761F3B" w:rsidRDefault="00194675" w:rsidP="00D36E49">
            <w:pPr>
              <w:jc w:val="center"/>
              <w:rPr>
                <w:b/>
                <w:bCs/>
                <w:sz w:val="20"/>
                <w:szCs w:val="20"/>
              </w:rPr>
            </w:pPr>
            <w:r>
              <w:rPr>
                <w:b/>
                <w:sz w:val="20"/>
              </w:rPr>
              <w:t>MCHX</w:t>
            </w:r>
          </w:p>
        </w:tc>
      </w:tr>
      <w:tr w:rsidR="00194675" w14:paraId="066CB512" w14:textId="77777777" w:rsidTr="00D36E49">
        <w:trPr>
          <w:trHeight w:val="359"/>
        </w:trPr>
        <w:tc>
          <w:tcPr>
            <w:tcW w:w="1953" w:type="dxa"/>
            <w:vMerge/>
          </w:tcPr>
          <w:p w14:paraId="6667FEC0" w14:textId="77777777" w:rsidR="00194675" w:rsidRPr="00761F3B" w:rsidRDefault="00194675" w:rsidP="00D36E49">
            <w:pPr>
              <w:jc w:val="left"/>
              <w:rPr>
                <w:b/>
                <w:bCs/>
                <w:sz w:val="20"/>
                <w:szCs w:val="20"/>
              </w:rPr>
            </w:pPr>
          </w:p>
        </w:tc>
        <w:tc>
          <w:tcPr>
            <w:tcW w:w="4823" w:type="dxa"/>
            <w:vMerge/>
          </w:tcPr>
          <w:p w14:paraId="3EA4EAAF" w14:textId="77777777" w:rsidR="00194675" w:rsidRPr="00761F3B" w:rsidRDefault="00194675" w:rsidP="00D36E49">
            <w:pPr>
              <w:jc w:val="left"/>
              <w:rPr>
                <w:b/>
                <w:bCs/>
                <w:sz w:val="20"/>
                <w:szCs w:val="20"/>
              </w:rPr>
            </w:pPr>
          </w:p>
        </w:tc>
        <w:tc>
          <w:tcPr>
            <w:tcW w:w="1422" w:type="dxa"/>
          </w:tcPr>
          <w:p w14:paraId="57CC1ABB" w14:textId="77777777" w:rsidR="00194675" w:rsidRDefault="00194675" w:rsidP="00D36E49">
            <w:pPr>
              <w:jc w:val="center"/>
              <w:rPr>
                <w:b/>
                <w:bCs/>
                <w:sz w:val="20"/>
                <w:szCs w:val="20"/>
              </w:rPr>
            </w:pPr>
            <w:r>
              <w:rPr>
                <w:b/>
                <w:sz w:val="20"/>
              </w:rPr>
              <w:t>500 000</w:t>
            </w:r>
          </w:p>
          <w:p w14:paraId="4C2A6BFF" w14:textId="77777777" w:rsidR="00194675" w:rsidRDefault="00194675" w:rsidP="00D36E49">
            <w:pPr>
              <w:jc w:val="center"/>
              <w:rPr>
                <w:b/>
                <w:bCs/>
                <w:sz w:val="20"/>
                <w:szCs w:val="20"/>
              </w:rPr>
            </w:pPr>
            <w:r>
              <w:rPr>
                <w:b/>
                <w:sz w:val="20"/>
              </w:rPr>
              <w:t>par an</w:t>
            </w:r>
          </w:p>
        </w:tc>
        <w:tc>
          <w:tcPr>
            <w:tcW w:w="1157" w:type="dxa"/>
          </w:tcPr>
          <w:p w14:paraId="127DFD57" w14:textId="77777777" w:rsidR="00194675" w:rsidRDefault="00194675" w:rsidP="00D36E49">
            <w:pPr>
              <w:jc w:val="center"/>
              <w:rPr>
                <w:b/>
                <w:bCs/>
                <w:sz w:val="20"/>
                <w:szCs w:val="20"/>
              </w:rPr>
            </w:pPr>
            <w:r>
              <w:rPr>
                <w:b/>
                <w:sz w:val="20"/>
              </w:rPr>
              <w:t>1 million par an</w:t>
            </w:r>
          </w:p>
        </w:tc>
      </w:tr>
      <w:tr w:rsidR="00194675" w:rsidRPr="00761F3B" w14:paraId="611367BC" w14:textId="77777777" w:rsidTr="00D36E49">
        <w:tc>
          <w:tcPr>
            <w:tcW w:w="1953" w:type="dxa"/>
          </w:tcPr>
          <w:p w14:paraId="136B2B70" w14:textId="77777777" w:rsidR="00194675" w:rsidRPr="00761F3B" w:rsidRDefault="00194675" w:rsidP="00D36E49">
            <w:pPr>
              <w:jc w:val="left"/>
              <w:rPr>
                <w:sz w:val="20"/>
                <w:szCs w:val="20"/>
              </w:rPr>
            </w:pPr>
            <w:r>
              <w:rPr>
                <w:sz w:val="20"/>
              </w:rPr>
              <w:t xml:space="preserve">Conception et </w:t>
            </w:r>
            <w:proofErr w:type="spellStart"/>
            <w:r>
              <w:rPr>
                <w:sz w:val="20"/>
              </w:rPr>
              <w:t>développement</w:t>
            </w:r>
            <w:proofErr w:type="spellEnd"/>
            <w:r>
              <w:rPr>
                <w:sz w:val="20"/>
              </w:rPr>
              <w:t xml:space="preserve"> de </w:t>
            </w:r>
            <w:proofErr w:type="spellStart"/>
            <w:r>
              <w:rPr>
                <w:sz w:val="20"/>
              </w:rPr>
              <w:t>produit</w:t>
            </w:r>
            <w:proofErr w:type="spellEnd"/>
          </w:p>
        </w:tc>
        <w:tc>
          <w:tcPr>
            <w:tcW w:w="4823" w:type="dxa"/>
          </w:tcPr>
          <w:p w14:paraId="116E2E7F" w14:textId="77777777" w:rsidR="00194675" w:rsidRPr="00761F3B" w:rsidRDefault="00194675" w:rsidP="00D36E49">
            <w:pPr>
              <w:jc w:val="left"/>
              <w:rPr>
                <w:sz w:val="20"/>
                <w:szCs w:val="20"/>
              </w:rPr>
            </w:pPr>
            <w:proofErr w:type="spellStart"/>
            <w:r>
              <w:rPr>
                <w:sz w:val="20"/>
              </w:rPr>
              <w:t>Coût</w:t>
            </w:r>
            <w:proofErr w:type="spellEnd"/>
            <w:r>
              <w:rPr>
                <w:sz w:val="20"/>
              </w:rPr>
              <w:t xml:space="preserve"> du personnel technique </w:t>
            </w:r>
            <w:proofErr w:type="gramStart"/>
            <w:r>
              <w:rPr>
                <w:sz w:val="20"/>
              </w:rPr>
              <w:t>pour</w:t>
            </w:r>
            <w:proofErr w:type="gramEnd"/>
            <w:r>
              <w:rPr>
                <w:sz w:val="20"/>
              </w:rPr>
              <w:t xml:space="preserve"> la conception et le </w:t>
            </w:r>
            <w:proofErr w:type="spellStart"/>
            <w:r>
              <w:rPr>
                <w:sz w:val="20"/>
              </w:rPr>
              <w:t>développement</w:t>
            </w:r>
            <w:proofErr w:type="spellEnd"/>
            <w:r>
              <w:rPr>
                <w:sz w:val="20"/>
              </w:rPr>
              <w:t xml:space="preserve"> d’un </w:t>
            </w:r>
            <w:proofErr w:type="spellStart"/>
            <w:r>
              <w:rPr>
                <w:sz w:val="20"/>
              </w:rPr>
              <w:t>compresseur</w:t>
            </w:r>
            <w:proofErr w:type="spellEnd"/>
            <w:r>
              <w:rPr>
                <w:sz w:val="20"/>
              </w:rPr>
              <w:t xml:space="preserve"> </w:t>
            </w:r>
            <w:proofErr w:type="spellStart"/>
            <w:r>
              <w:rPr>
                <w:sz w:val="20"/>
              </w:rPr>
              <w:t>sobre</w:t>
            </w:r>
            <w:proofErr w:type="spellEnd"/>
            <w:r>
              <w:rPr>
                <w:sz w:val="20"/>
              </w:rPr>
              <w:t xml:space="preserve"> </w:t>
            </w:r>
            <w:proofErr w:type="spellStart"/>
            <w:r>
              <w:rPr>
                <w:sz w:val="20"/>
              </w:rPr>
              <w:t>en</w:t>
            </w:r>
            <w:proofErr w:type="spellEnd"/>
            <w:r>
              <w:rPr>
                <w:sz w:val="20"/>
              </w:rPr>
              <w:t xml:space="preserve"> </w:t>
            </w:r>
            <w:proofErr w:type="spellStart"/>
            <w:r>
              <w:rPr>
                <w:sz w:val="20"/>
              </w:rPr>
              <w:t>énergie</w:t>
            </w:r>
            <w:proofErr w:type="spellEnd"/>
          </w:p>
        </w:tc>
        <w:tc>
          <w:tcPr>
            <w:tcW w:w="1422" w:type="dxa"/>
          </w:tcPr>
          <w:p w14:paraId="4AFA8A90" w14:textId="77777777" w:rsidR="00194675" w:rsidRPr="00761F3B" w:rsidRDefault="00194675" w:rsidP="00D36E49">
            <w:pPr>
              <w:jc w:val="center"/>
              <w:rPr>
                <w:sz w:val="20"/>
                <w:szCs w:val="20"/>
              </w:rPr>
            </w:pPr>
            <w:r>
              <w:rPr>
                <w:sz w:val="20"/>
              </w:rPr>
              <w:t>160 000</w:t>
            </w:r>
          </w:p>
        </w:tc>
        <w:tc>
          <w:tcPr>
            <w:tcW w:w="1157" w:type="dxa"/>
          </w:tcPr>
          <w:p w14:paraId="08A29AA5" w14:textId="77777777" w:rsidR="00194675" w:rsidRPr="00761F3B" w:rsidRDefault="00194675" w:rsidP="00D36E49">
            <w:pPr>
              <w:jc w:val="center"/>
              <w:rPr>
                <w:sz w:val="20"/>
                <w:szCs w:val="20"/>
              </w:rPr>
            </w:pPr>
            <w:r>
              <w:rPr>
                <w:sz w:val="20"/>
              </w:rPr>
              <w:t>160 000</w:t>
            </w:r>
          </w:p>
        </w:tc>
      </w:tr>
      <w:tr w:rsidR="00194675" w:rsidRPr="00761F3B" w14:paraId="6071C19F" w14:textId="77777777" w:rsidTr="00D36E49">
        <w:tc>
          <w:tcPr>
            <w:tcW w:w="1953" w:type="dxa"/>
          </w:tcPr>
          <w:p w14:paraId="407F6F30" w14:textId="77777777" w:rsidR="00194675" w:rsidRPr="00761F3B" w:rsidRDefault="00194675" w:rsidP="00D36E49">
            <w:pPr>
              <w:jc w:val="left"/>
              <w:rPr>
                <w:sz w:val="20"/>
                <w:szCs w:val="20"/>
              </w:rPr>
            </w:pPr>
            <w:r>
              <w:rPr>
                <w:sz w:val="20"/>
              </w:rPr>
              <w:t>Modification des installations de fabrication*</w:t>
            </w:r>
          </w:p>
        </w:tc>
        <w:tc>
          <w:tcPr>
            <w:tcW w:w="4823" w:type="dxa"/>
          </w:tcPr>
          <w:p w14:paraId="73D960BF" w14:textId="77777777" w:rsidR="00194675" w:rsidRPr="00761F3B" w:rsidRDefault="00194675" w:rsidP="00D36E49">
            <w:pPr>
              <w:jc w:val="left"/>
              <w:rPr>
                <w:sz w:val="20"/>
                <w:szCs w:val="20"/>
              </w:rPr>
            </w:pPr>
            <w:r>
              <w:rPr>
                <w:sz w:val="20"/>
              </w:rPr>
              <w:t xml:space="preserve">Modification de la </w:t>
            </w:r>
            <w:proofErr w:type="spellStart"/>
            <w:r>
              <w:rPr>
                <w:sz w:val="20"/>
              </w:rPr>
              <w:t>chaîne</w:t>
            </w:r>
            <w:proofErr w:type="spellEnd"/>
            <w:r>
              <w:rPr>
                <w:sz w:val="20"/>
              </w:rPr>
              <w:t xml:space="preserve"> de fabrication, du </w:t>
            </w:r>
            <w:proofErr w:type="spellStart"/>
            <w:r>
              <w:rPr>
                <w:sz w:val="20"/>
              </w:rPr>
              <w:t>logiciel</w:t>
            </w:r>
            <w:proofErr w:type="spellEnd"/>
            <w:r>
              <w:rPr>
                <w:sz w:val="20"/>
              </w:rPr>
              <w:t xml:space="preserve"> de conception, de la </w:t>
            </w:r>
            <w:proofErr w:type="spellStart"/>
            <w:r>
              <w:rPr>
                <w:sz w:val="20"/>
              </w:rPr>
              <w:t>matrice</w:t>
            </w:r>
            <w:proofErr w:type="spellEnd"/>
            <w:r>
              <w:rPr>
                <w:sz w:val="20"/>
              </w:rPr>
              <w:t xml:space="preserve"> </w:t>
            </w:r>
            <w:proofErr w:type="spellStart"/>
            <w:r>
              <w:rPr>
                <w:sz w:val="20"/>
              </w:rPr>
              <w:t>d’ailette</w:t>
            </w:r>
            <w:proofErr w:type="spellEnd"/>
            <w:r>
              <w:rPr>
                <w:sz w:val="20"/>
              </w:rPr>
              <w:t xml:space="preserve">, de la </w:t>
            </w:r>
            <w:proofErr w:type="spellStart"/>
            <w:r>
              <w:rPr>
                <w:sz w:val="20"/>
              </w:rPr>
              <w:t>presse</w:t>
            </w:r>
            <w:proofErr w:type="spellEnd"/>
            <w:r>
              <w:rPr>
                <w:sz w:val="20"/>
              </w:rPr>
              <w:t xml:space="preserve"> à ailette </w:t>
            </w:r>
          </w:p>
        </w:tc>
        <w:tc>
          <w:tcPr>
            <w:tcW w:w="1422" w:type="dxa"/>
          </w:tcPr>
          <w:p w14:paraId="75617732" w14:textId="77777777" w:rsidR="00194675" w:rsidRPr="00761F3B" w:rsidRDefault="00194675" w:rsidP="00D36E49">
            <w:pPr>
              <w:jc w:val="center"/>
              <w:rPr>
                <w:sz w:val="20"/>
                <w:szCs w:val="20"/>
              </w:rPr>
            </w:pPr>
            <w:r>
              <w:rPr>
                <w:sz w:val="20"/>
              </w:rPr>
              <w:t>240 000</w:t>
            </w:r>
          </w:p>
        </w:tc>
        <w:tc>
          <w:tcPr>
            <w:tcW w:w="1157" w:type="dxa"/>
          </w:tcPr>
          <w:p w14:paraId="3726A416" w14:textId="77777777" w:rsidR="00194675" w:rsidRPr="00761F3B" w:rsidRDefault="00194675" w:rsidP="00D36E49">
            <w:pPr>
              <w:jc w:val="center"/>
              <w:rPr>
                <w:sz w:val="20"/>
                <w:szCs w:val="20"/>
              </w:rPr>
            </w:pPr>
            <w:r>
              <w:rPr>
                <w:sz w:val="20"/>
              </w:rPr>
              <w:t>540 000</w:t>
            </w:r>
          </w:p>
        </w:tc>
      </w:tr>
      <w:tr w:rsidR="00194675" w:rsidRPr="00761F3B" w14:paraId="786E9976" w14:textId="77777777" w:rsidTr="00D36E49">
        <w:tc>
          <w:tcPr>
            <w:tcW w:w="1953" w:type="dxa"/>
          </w:tcPr>
          <w:p w14:paraId="071DE49B" w14:textId="77777777" w:rsidR="00194675" w:rsidRPr="00761F3B" w:rsidRDefault="00194675" w:rsidP="00D36E49">
            <w:pPr>
              <w:jc w:val="left"/>
              <w:rPr>
                <w:sz w:val="20"/>
                <w:szCs w:val="20"/>
              </w:rPr>
            </w:pPr>
            <w:r>
              <w:rPr>
                <w:sz w:val="20"/>
              </w:rPr>
              <w:t xml:space="preserve">Production du prototype et </w:t>
            </w:r>
            <w:proofErr w:type="spellStart"/>
            <w:r>
              <w:rPr>
                <w:sz w:val="20"/>
              </w:rPr>
              <w:t>essais</w:t>
            </w:r>
            <w:proofErr w:type="spellEnd"/>
          </w:p>
        </w:tc>
        <w:tc>
          <w:tcPr>
            <w:tcW w:w="4823" w:type="dxa"/>
          </w:tcPr>
          <w:p w14:paraId="20D7BABE" w14:textId="77777777" w:rsidR="00194675" w:rsidRPr="00761F3B" w:rsidRDefault="00194675" w:rsidP="00D36E49">
            <w:pPr>
              <w:jc w:val="left"/>
              <w:rPr>
                <w:sz w:val="20"/>
                <w:szCs w:val="20"/>
              </w:rPr>
            </w:pPr>
            <w:r>
              <w:rPr>
                <w:sz w:val="20"/>
              </w:rPr>
              <w:t xml:space="preserve">Fabrication d’un prototype </w:t>
            </w:r>
            <w:proofErr w:type="spellStart"/>
            <w:r>
              <w:rPr>
                <w:sz w:val="20"/>
              </w:rPr>
              <w:t>destiné</w:t>
            </w:r>
            <w:proofErr w:type="spellEnd"/>
            <w:r>
              <w:rPr>
                <w:sz w:val="20"/>
              </w:rPr>
              <w:t xml:space="preserve"> à </w:t>
            </w:r>
            <w:proofErr w:type="spellStart"/>
            <w:r>
              <w:rPr>
                <w:sz w:val="20"/>
              </w:rPr>
              <w:t>une</w:t>
            </w:r>
            <w:proofErr w:type="spellEnd"/>
            <w:r>
              <w:rPr>
                <w:sz w:val="20"/>
              </w:rPr>
              <w:t xml:space="preserve"> petite </w:t>
            </w:r>
            <w:proofErr w:type="spellStart"/>
            <w:r>
              <w:rPr>
                <w:sz w:val="20"/>
              </w:rPr>
              <w:t>série</w:t>
            </w:r>
            <w:proofErr w:type="spellEnd"/>
            <w:r>
              <w:rPr>
                <w:sz w:val="20"/>
              </w:rPr>
              <w:t xml:space="preserve"> de production</w:t>
            </w:r>
          </w:p>
        </w:tc>
        <w:tc>
          <w:tcPr>
            <w:tcW w:w="1422" w:type="dxa"/>
          </w:tcPr>
          <w:p w14:paraId="0F23D9DA" w14:textId="77777777" w:rsidR="00194675" w:rsidRPr="00761F3B" w:rsidRDefault="00194675" w:rsidP="00D36E49">
            <w:pPr>
              <w:jc w:val="center"/>
              <w:rPr>
                <w:sz w:val="20"/>
                <w:szCs w:val="20"/>
              </w:rPr>
            </w:pPr>
            <w:r>
              <w:rPr>
                <w:sz w:val="20"/>
              </w:rPr>
              <w:t>50 000</w:t>
            </w:r>
          </w:p>
        </w:tc>
        <w:tc>
          <w:tcPr>
            <w:tcW w:w="1157" w:type="dxa"/>
          </w:tcPr>
          <w:p w14:paraId="6D6936F7" w14:textId="77777777" w:rsidR="00194675" w:rsidRPr="00761F3B" w:rsidRDefault="00194675" w:rsidP="00D36E49">
            <w:pPr>
              <w:jc w:val="center"/>
              <w:rPr>
                <w:sz w:val="20"/>
                <w:szCs w:val="20"/>
              </w:rPr>
            </w:pPr>
            <w:r>
              <w:rPr>
                <w:sz w:val="20"/>
              </w:rPr>
              <w:t>50 000</w:t>
            </w:r>
          </w:p>
        </w:tc>
      </w:tr>
      <w:tr w:rsidR="00194675" w:rsidRPr="00761F3B" w14:paraId="758FD9C7" w14:textId="77777777" w:rsidTr="00D36E49">
        <w:tc>
          <w:tcPr>
            <w:tcW w:w="1953" w:type="dxa"/>
          </w:tcPr>
          <w:p w14:paraId="46024E42" w14:textId="77777777" w:rsidR="00194675" w:rsidRPr="00761F3B" w:rsidRDefault="00194675" w:rsidP="00D36E49">
            <w:pPr>
              <w:jc w:val="left"/>
              <w:rPr>
                <w:b/>
                <w:bCs/>
                <w:sz w:val="20"/>
                <w:szCs w:val="20"/>
              </w:rPr>
            </w:pPr>
            <w:r>
              <w:rPr>
                <w:b/>
                <w:sz w:val="20"/>
              </w:rPr>
              <w:t>Total</w:t>
            </w:r>
          </w:p>
        </w:tc>
        <w:tc>
          <w:tcPr>
            <w:tcW w:w="4823" w:type="dxa"/>
          </w:tcPr>
          <w:p w14:paraId="618126B2" w14:textId="77777777" w:rsidR="00194675" w:rsidRPr="00761F3B" w:rsidRDefault="00194675" w:rsidP="00D36E49">
            <w:pPr>
              <w:jc w:val="right"/>
              <w:rPr>
                <w:b/>
                <w:bCs/>
                <w:sz w:val="20"/>
                <w:szCs w:val="20"/>
              </w:rPr>
            </w:pPr>
          </w:p>
        </w:tc>
        <w:tc>
          <w:tcPr>
            <w:tcW w:w="1422" w:type="dxa"/>
          </w:tcPr>
          <w:p w14:paraId="32B66A02" w14:textId="77777777" w:rsidR="00194675" w:rsidRPr="00761F3B" w:rsidRDefault="00194675" w:rsidP="00D36E49">
            <w:pPr>
              <w:jc w:val="center"/>
              <w:rPr>
                <w:b/>
                <w:bCs/>
                <w:sz w:val="20"/>
                <w:szCs w:val="20"/>
              </w:rPr>
            </w:pPr>
            <w:r>
              <w:rPr>
                <w:b/>
                <w:sz w:val="20"/>
              </w:rPr>
              <w:t>450 000</w:t>
            </w:r>
          </w:p>
        </w:tc>
        <w:tc>
          <w:tcPr>
            <w:tcW w:w="1157" w:type="dxa"/>
          </w:tcPr>
          <w:p w14:paraId="1B0DA56C" w14:textId="77777777" w:rsidR="00194675" w:rsidRPr="00761F3B" w:rsidRDefault="00194675" w:rsidP="00D36E49">
            <w:pPr>
              <w:jc w:val="center"/>
              <w:rPr>
                <w:b/>
                <w:bCs/>
                <w:sz w:val="20"/>
                <w:szCs w:val="20"/>
              </w:rPr>
            </w:pPr>
            <w:r>
              <w:rPr>
                <w:b/>
                <w:sz w:val="20"/>
              </w:rPr>
              <w:t>750 000</w:t>
            </w:r>
          </w:p>
        </w:tc>
      </w:tr>
    </w:tbl>
    <w:p w14:paraId="25DEB2F2" w14:textId="36A4CA8A" w:rsidR="00194675" w:rsidRPr="00761F3B" w:rsidRDefault="00C41DDA" w:rsidP="00194675">
      <w:pPr>
        <w:rPr>
          <w:sz w:val="20"/>
          <w:szCs w:val="20"/>
        </w:rPr>
      </w:pPr>
      <w:r w:rsidRPr="00761F3B">
        <w:rPr>
          <w:sz w:val="20"/>
          <w:szCs w:val="20"/>
        </w:rPr>
        <w:t>*</w:t>
      </w:r>
      <w:r w:rsidR="00194675" w:rsidRPr="00194675">
        <w:rPr>
          <w:sz w:val="20"/>
        </w:rPr>
        <w:t xml:space="preserve"> </w:t>
      </w:r>
      <w:r w:rsidR="00194675">
        <w:rPr>
          <w:sz w:val="20"/>
        </w:rPr>
        <w:t xml:space="preserve">Dans le </w:t>
      </w:r>
      <w:proofErr w:type="spellStart"/>
      <w:r w:rsidR="00194675">
        <w:rPr>
          <w:sz w:val="20"/>
        </w:rPr>
        <w:t>cas</w:t>
      </w:r>
      <w:proofErr w:type="spellEnd"/>
      <w:r w:rsidR="00194675">
        <w:rPr>
          <w:sz w:val="20"/>
        </w:rPr>
        <w:t xml:space="preserve"> des FTHX, les </w:t>
      </w:r>
      <w:proofErr w:type="spellStart"/>
      <w:r w:rsidR="00194675">
        <w:rPr>
          <w:sz w:val="20"/>
        </w:rPr>
        <w:t>changements</w:t>
      </w:r>
      <w:proofErr w:type="spellEnd"/>
      <w:r w:rsidR="00194675">
        <w:rPr>
          <w:sz w:val="20"/>
        </w:rPr>
        <w:t xml:space="preserve"> </w:t>
      </w:r>
      <w:proofErr w:type="spellStart"/>
      <w:r w:rsidR="00194675">
        <w:rPr>
          <w:sz w:val="20"/>
        </w:rPr>
        <w:t>opérés</w:t>
      </w:r>
      <w:proofErr w:type="spellEnd"/>
      <w:r w:rsidR="00194675">
        <w:rPr>
          <w:sz w:val="20"/>
        </w:rPr>
        <w:t xml:space="preserve"> dans la conception des tubes pour </w:t>
      </w:r>
      <w:proofErr w:type="spellStart"/>
      <w:r w:rsidR="00194675">
        <w:rPr>
          <w:sz w:val="20"/>
        </w:rPr>
        <w:t>gagner</w:t>
      </w:r>
      <w:proofErr w:type="spellEnd"/>
      <w:r w:rsidR="00194675">
        <w:rPr>
          <w:sz w:val="20"/>
        </w:rPr>
        <w:t xml:space="preserve"> </w:t>
      </w:r>
      <w:proofErr w:type="spellStart"/>
      <w:r w:rsidR="00194675">
        <w:rPr>
          <w:sz w:val="20"/>
        </w:rPr>
        <w:t>en</w:t>
      </w:r>
      <w:proofErr w:type="spellEnd"/>
      <w:r w:rsidR="00194675">
        <w:rPr>
          <w:sz w:val="20"/>
        </w:rPr>
        <w:t xml:space="preserve"> </w:t>
      </w:r>
      <w:proofErr w:type="spellStart"/>
      <w:r w:rsidR="00194675">
        <w:rPr>
          <w:sz w:val="20"/>
        </w:rPr>
        <w:t>efficacité</w:t>
      </w:r>
      <w:proofErr w:type="spellEnd"/>
      <w:r w:rsidR="00194675">
        <w:rPr>
          <w:sz w:val="20"/>
        </w:rPr>
        <w:t xml:space="preserve"> </w:t>
      </w:r>
      <w:proofErr w:type="spellStart"/>
      <w:r w:rsidR="00194675">
        <w:rPr>
          <w:sz w:val="20"/>
        </w:rPr>
        <w:t>énergétique</w:t>
      </w:r>
      <w:proofErr w:type="spellEnd"/>
      <w:r w:rsidR="00194675">
        <w:rPr>
          <w:sz w:val="20"/>
        </w:rPr>
        <w:t xml:space="preserve"> </w:t>
      </w:r>
      <w:proofErr w:type="spellStart"/>
      <w:r w:rsidR="00194675">
        <w:rPr>
          <w:sz w:val="20"/>
        </w:rPr>
        <w:t>requièrent</w:t>
      </w:r>
      <w:proofErr w:type="spellEnd"/>
      <w:r w:rsidR="00194675">
        <w:rPr>
          <w:sz w:val="20"/>
        </w:rPr>
        <w:t xml:space="preserve"> un </w:t>
      </w:r>
      <w:proofErr w:type="spellStart"/>
      <w:r w:rsidR="00194675">
        <w:rPr>
          <w:sz w:val="20"/>
        </w:rPr>
        <w:t>investissement</w:t>
      </w:r>
      <w:proofErr w:type="spellEnd"/>
      <w:r w:rsidR="00194675">
        <w:rPr>
          <w:sz w:val="20"/>
        </w:rPr>
        <w:t xml:space="preserve"> </w:t>
      </w:r>
      <w:proofErr w:type="spellStart"/>
      <w:r w:rsidR="00194675">
        <w:rPr>
          <w:sz w:val="20"/>
        </w:rPr>
        <w:t>supplémentaire</w:t>
      </w:r>
      <w:proofErr w:type="spellEnd"/>
      <w:r w:rsidR="00194675">
        <w:rPr>
          <w:sz w:val="20"/>
        </w:rPr>
        <w:t xml:space="preserve"> dans les matrices.  Dans le </w:t>
      </w:r>
      <w:proofErr w:type="spellStart"/>
      <w:r w:rsidR="00194675">
        <w:rPr>
          <w:sz w:val="20"/>
        </w:rPr>
        <w:t>cas</w:t>
      </w:r>
      <w:proofErr w:type="spellEnd"/>
      <w:r w:rsidR="00194675">
        <w:rPr>
          <w:sz w:val="20"/>
        </w:rPr>
        <w:t xml:space="preserve"> des MCHX, seuls les </w:t>
      </w:r>
      <w:proofErr w:type="spellStart"/>
      <w:r w:rsidR="00194675">
        <w:rPr>
          <w:sz w:val="20"/>
        </w:rPr>
        <w:t>changements</w:t>
      </w:r>
      <w:proofErr w:type="spellEnd"/>
      <w:r w:rsidR="00194675">
        <w:rPr>
          <w:sz w:val="20"/>
        </w:rPr>
        <w:t xml:space="preserve"> </w:t>
      </w:r>
      <w:proofErr w:type="spellStart"/>
      <w:r w:rsidR="00194675">
        <w:rPr>
          <w:sz w:val="20"/>
        </w:rPr>
        <w:t>portant</w:t>
      </w:r>
      <w:proofErr w:type="spellEnd"/>
      <w:r w:rsidR="00194675">
        <w:rPr>
          <w:sz w:val="20"/>
        </w:rPr>
        <w:t xml:space="preserve"> sur la </w:t>
      </w:r>
      <w:proofErr w:type="spellStart"/>
      <w:r w:rsidR="00194675">
        <w:rPr>
          <w:sz w:val="20"/>
        </w:rPr>
        <w:t>presse</w:t>
      </w:r>
      <w:proofErr w:type="spellEnd"/>
      <w:r w:rsidR="00194675">
        <w:rPr>
          <w:sz w:val="20"/>
        </w:rPr>
        <w:t xml:space="preserve"> servant à </w:t>
      </w:r>
      <w:proofErr w:type="spellStart"/>
      <w:r w:rsidR="00194675">
        <w:rPr>
          <w:sz w:val="20"/>
        </w:rPr>
        <w:t>fabriquer</w:t>
      </w:r>
      <w:proofErr w:type="spellEnd"/>
      <w:r w:rsidR="00194675">
        <w:rPr>
          <w:sz w:val="20"/>
        </w:rPr>
        <w:t xml:space="preserve"> les ailettes et les </w:t>
      </w:r>
      <w:proofErr w:type="spellStart"/>
      <w:r w:rsidR="00194675">
        <w:rPr>
          <w:sz w:val="20"/>
        </w:rPr>
        <w:t>investissements</w:t>
      </w:r>
      <w:proofErr w:type="spellEnd"/>
      <w:r w:rsidR="00194675">
        <w:rPr>
          <w:sz w:val="20"/>
        </w:rPr>
        <w:t xml:space="preserve"> </w:t>
      </w:r>
      <w:proofErr w:type="spellStart"/>
      <w:r w:rsidR="00194675">
        <w:rPr>
          <w:sz w:val="20"/>
        </w:rPr>
        <w:t>correspondants</w:t>
      </w:r>
      <w:proofErr w:type="spellEnd"/>
      <w:r w:rsidR="00194675">
        <w:rPr>
          <w:sz w:val="20"/>
        </w:rPr>
        <w:t xml:space="preserve"> </w:t>
      </w:r>
      <w:proofErr w:type="spellStart"/>
      <w:r w:rsidR="00194675">
        <w:rPr>
          <w:sz w:val="20"/>
        </w:rPr>
        <w:t>sont</w:t>
      </w:r>
      <w:proofErr w:type="spellEnd"/>
      <w:r w:rsidR="00194675">
        <w:rPr>
          <w:sz w:val="20"/>
        </w:rPr>
        <w:t xml:space="preserve"> </w:t>
      </w:r>
      <w:proofErr w:type="spellStart"/>
      <w:r w:rsidR="00194675">
        <w:rPr>
          <w:sz w:val="20"/>
        </w:rPr>
        <w:t>requis</w:t>
      </w:r>
      <w:proofErr w:type="spellEnd"/>
      <w:r w:rsidR="00194675">
        <w:rPr>
          <w:sz w:val="20"/>
        </w:rPr>
        <w:t>.</w:t>
      </w:r>
    </w:p>
    <w:p w14:paraId="3A623263" w14:textId="6B83B432" w:rsidR="00C41DDA" w:rsidRPr="00761F3B" w:rsidRDefault="00C41DDA" w:rsidP="00194675"/>
    <w:p w14:paraId="4A8A1FC0" w14:textId="77777777" w:rsidR="00194675" w:rsidRPr="00761F3B" w:rsidRDefault="00194675" w:rsidP="00194675">
      <w:pPr>
        <w:pStyle w:val="Heading1"/>
      </w:pPr>
      <w:r>
        <w:t xml:space="preserve">Si la </w:t>
      </w:r>
      <w:proofErr w:type="spellStart"/>
      <w:r>
        <w:t>capacité</w:t>
      </w:r>
      <w:proofErr w:type="spellEnd"/>
      <w:r>
        <w:t xml:space="preserve"> de production du fabricant de </w:t>
      </w:r>
      <w:proofErr w:type="spellStart"/>
      <w:r>
        <w:t>composants</w:t>
      </w:r>
      <w:proofErr w:type="spellEnd"/>
      <w:r>
        <w:t xml:space="preserve"> </w:t>
      </w:r>
      <w:proofErr w:type="spellStart"/>
      <w:r>
        <w:t>diffère</w:t>
      </w:r>
      <w:proofErr w:type="spellEnd"/>
      <w:r>
        <w:t xml:space="preserve"> de </w:t>
      </w:r>
      <w:proofErr w:type="spellStart"/>
      <w:r>
        <w:t>celle</w:t>
      </w:r>
      <w:proofErr w:type="spellEnd"/>
      <w:r>
        <w:t xml:space="preserve"> figurant dans le tableau 8, le </w:t>
      </w:r>
      <w:proofErr w:type="spellStart"/>
      <w:r>
        <w:t>coût</w:t>
      </w:r>
      <w:proofErr w:type="spellEnd"/>
      <w:r>
        <w:t xml:space="preserve"> pour </w:t>
      </w:r>
      <w:proofErr w:type="spellStart"/>
      <w:r>
        <w:t>l’installation</w:t>
      </w:r>
      <w:proofErr w:type="spellEnd"/>
      <w:r>
        <w:t xml:space="preserve"> doit </w:t>
      </w:r>
      <w:proofErr w:type="spellStart"/>
      <w:r>
        <w:t>être</w:t>
      </w:r>
      <w:proofErr w:type="spellEnd"/>
      <w:r>
        <w:t xml:space="preserve"> </w:t>
      </w:r>
      <w:proofErr w:type="spellStart"/>
      <w:r>
        <w:t>évalué</w:t>
      </w:r>
      <w:proofErr w:type="spellEnd"/>
      <w:r>
        <w:t xml:space="preserve"> au </w:t>
      </w:r>
      <w:proofErr w:type="spellStart"/>
      <w:r>
        <w:t>cas</w:t>
      </w:r>
      <w:proofErr w:type="spellEnd"/>
      <w:r>
        <w:t xml:space="preserve"> par </w:t>
      </w:r>
      <w:proofErr w:type="spellStart"/>
      <w:r>
        <w:t>cas</w:t>
      </w:r>
      <w:proofErr w:type="spellEnd"/>
      <w:r>
        <w:t xml:space="preserve">.  Dans le </w:t>
      </w:r>
      <w:proofErr w:type="spellStart"/>
      <w:r>
        <w:t>cas</w:t>
      </w:r>
      <w:proofErr w:type="spellEnd"/>
      <w:r>
        <w:t xml:space="preserve"> des MCHX, la fabrication des </w:t>
      </w:r>
      <w:proofErr w:type="spellStart"/>
      <w:r>
        <w:t>échangeurs</w:t>
      </w:r>
      <w:proofErr w:type="spellEnd"/>
      <w:r>
        <w:t xml:space="preserve"> de </w:t>
      </w:r>
      <w:proofErr w:type="spellStart"/>
      <w:r>
        <w:t>chaleur</w:t>
      </w:r>
      <w:proofErr w:type="spellEnd"/>
      <w:r>
        <w:t xml:space="preserve"> </w:t>
      </w:r>
      <w:proofErr w:type="spellStart"/>
      <w:r>
        <w:t>est</w:t>
      </w:r>
      <w:proofErr w:type="spellEnd"/>
      <w:r>
        <w:t xml:space="preserve"> à </w:t>
      </w:r>
      <w:proofErr w:type="spellStart"/>
      <w:r>
        <w:t>l’heure</w:t>
      </w:r>
      <w:proofErr w:type="spellEnd"/>
      <w:r>
        <w:t xml:space="preserve"> </w:t>
      </w:r>
      <w:proofErr w:type="spellStart"/>
      <w:r>
        <w:t>actuelle</w:t>
      </w:r>
      <w:proofErr w:type="spellEnd"/>
      <w:r>
        <w:t xml:space="preserve"> </w:t>
      </w:r>
      <w:proofErr w:type="spellStart"/>
      <w:r>
        <w:t>externalisée</w:t>
      </w:r>
      <w:proofErr w:type="spellEnd"/>
      <w:r>
        <w:t xml:space="preserve"> par les fabricants </w:t>
      </w:r>
      <w:proofErr w:type="spellStart"/>
      <w:r>
        <w:t>d’équipements</w:t>
      </w:r>
      <w:proofErr w:type="spellEnd"/>
      <w:r>
        <w:t xml:space="preserve">. Dans le </w:t>
      </w:r>
      <w:proofErr w:type="spellStart"/>
      <w:r>
        <w:t>cas</w:t>
      </w:r>
      <w:proofErr w:type="spellEnd"/>
      <w:r>
        <w:t xml:space="preserve"> des FTHX, les fabricants </w:t>
      </w:r>
      <w:proofErr w:type="spellStart"/>
      <w:r>
        <w:t>disposent</w:t>
      </w:r>
      <w:proofErr w:type="spellEnd"/>
      <w:r>
        <w:t xml:space="preserve"> </w:t>
      </w:r>
      <w:proofErr w:type="spellStart"/>
      <w:r>
        <w:t>d’installations</w:t>
      </w:r>
      <w:proofErr w:type="spellEnd"/>
      <w:r>
        <w:t xml:space="preserve"> de fabrication internes. Comme </w:t>
      </w:r>
      <w:proofErr w:type="spellStart"/>
      <w:r>
        <w:t>cela</w:t>
      </w:r>
      <w:proofErr w:type="spellEnd"/>
      <w:r>
        <w:t xml:space="preserve"> a </w:t>
      </w:r>
      <w:proofErr w:type="spellStart"/>
      <w:r>
        <w:t>été</w:t>
      </w:r>
      <w:proofErr w:type="spellEnd"/>
      <w:r>
        <w:t xml:space="preserve"> </w:t>
      </w:r>
      <w:proofErr w:type="spellStart"/>
      <w:r>
        <w:t>expliqué</w:t>
      </w:r>
      <w:proofErr w:type="spellEnd"/>
      <w:r>
        <w:t xml:space="preserve"> </w:t>
      </w:r>
      <w:proofErr w:type="spellStart"/>
      <w:r>
        <w:t>précédemment</w:t>
      </w:r>
      <w:proofErr w:type="spellEnd"/>
      <w:r>
        <w:t xml:space="preserve">, </w:t>
      </w:r>
      <w:proofErr w:type="spellStart"/>
      <w:r>
        <w:t>si</w:t>
      </w:r>
      <w:proofErr w:type="spellEnd"/>
      <w:r>
        <w:t xml:space="preserve"> la fabrication des </w:t>
      </w:r>
      <w:proofErr w:type="spellStart"/>
      <w:r>
        <w:t>composants</w:t>
      </w:r>
      <w:proofErr w:type="spellEnd"/>
      <w:r>
        <w:t xml:space="preserve"> </w:t>
      </w:r>
      <w:proofErr w:type="spellStart"/>
      <w:r>
        <w:t>est</w:t>
      </w:r>
      <w:proofErr w:type="spellEnd"/>
      <w:r>
        <w:t xml:space="preserve"> couverte par un </w:t>
      </w:r>
      <w:proofErr w:type="spellStart"/>
      <w:r>
        <w:t>financement</w:t>
      </w:r>
      <w:proofErr w:type="spellEnd"/>
      <w:r>
        <w:t xml:space="preserve"> du Fonds </w:t>
      </w:r>
      <w:proofErr w:type="spellStart"/>
      <w:r>
        <w:t>multilatéral</w:t>
      </w:r>
      <w:proofErr w:type="spellEnd"/>
      <w:r>
        <w:t xml:space="preserve">, les </w:t>
      </w:r>
      <w:proofErr w:type="spellStart"/>
      <w:r>
        <w:t>surcoûts</w:t>
      </w:r>
      <w:proofErr w:type="spellEnd"/>
      <w:r>
        <w:t xml:space="preserve"> </w:t>
      </w:r>
      <w:proofErr w:type="spellStart"/>
      <w:r>
        <w:t>d’exploitation</w:t>
      </w:r>
      <w:proofErr w:type="spellEnd"/>
      <w:r>
        <w:t xml:space="preserve"> des </w:t>
      </w:r>
      <w:proofErr w:type="spellStart"/>
      <w:r>
        <w:t>projets</w:t>
      </w:r>
      <w:proofErr w:type="spellEnd"/>
      <w:r>
        <w:t xml:space="preserve"> de conversion </w:t>
      </w:r>
      <w:proofErr w:type="spellStart"/>
      <w:r>
        <w:t>sont</w:t>
      </w:r>
      <w:proofErr w:type="spellEnd"/>
      <w:r>
        <w:t xml:space="preserve"> </w:t>
      </w:r>
      <w:proofErr w:type="spellStart"/>
      <w:r>
        <w:t>ajustés</w:t>
      </w:r>
      <w:proofErr w:type="spellEnd"/>
      <w:r>
        <w:t xml:space="preserve"> pour </w:t>
      </w:r>
      <w:proofErr w:type="spellStart"/>
      <w:r>
        <w:t>tenir</w:t>
      </w:r>
      <w:proofErr w:type="spellEnd"/>
      <w:r>
        <w:t xml:space="preserve"> </w:t>
      </w:r>
      <w:proofErr w:type="spellStart"/>
      <w:r>
        <w:t>compte</w:t>
      </w:r>
      <w:proofErr w:type="spellEnd"/>
      <w:r>
        <w:t xml:space="preserve"> des </w:t>
      </w:r>
      <w:proofErr w:type="spellStart"/>
      <w:r>
        <w:t>surcoûts</w:t>
      </w:r>
      <w:proofErr w:type="spellEnd"/>
      <w:r>
        <w:t xml:space="preserve"> </w:t>
      </w:r>
      <w:proofErr w:type="spellStart"/>
      <w:r>
        <w:t>liés</w:t>
      </w:r>
      <w:proofErr w:type="spellEnd"/>
      <w:r>
        <w:t xml:space="preserve"> à </w:t>
      </w:r>
      <w:proofErr w:type="spellStart"/>
      <w:r>
        <w:t>ces</w:t>
      </w:r>
      <w:proofErr w:type="spellEnd"/>
      <w:r>
        <w:t xml:space="preserve"> </w:t>
      </w:r>
      <w:proofErr w:type="spellStart"/>
      <w:r>
        <w:t>composants</w:t>
      </w:r>
      <w:proofErr w:type="spellEnd"/>
      <w:r>
        <w:t>.</w:t>
      </w:r>
    </w:p>
    <w:p w14:paraId="268AD27F" w14:textId="77777777" w:rsidR="0026069F" w:rsidRPr="0026069F" w:rsidRDefault="0026069F" w:rsidP="0026069F">
      <w:pPr>
        <w:rPr>
          <w:b/>
          <w:bCs/>
          <w:sz w:val="24"/>
          <w:szCs w:val="24"/>
          <w:lang w:val="fr-FR"/>
        </w:rPr>
      </w:pPr>
      <w:r w:rsidRPr="00194675">
        <w:rPr>
          <w:b/>
          <w:sz w:val="24"/>
          <w:lang w:val="fr-FR"/>
        </w:rPr>
        <w:t xml:space="preserve">Partie IV : </w:t>
      </w:r>
      <w:r w:rsidRPr="00194675">
        <w:rPr>
          <w:b/>
          <w:caps/>
          <w:sz w:val="24"/>
          <w:lang w:val="fr-FR"/>
        </w:rPr>
        <w:t>Activités ne portant pas sur des investissements</w:t>
      </w:r>
      <w:r w:rsidRPr="0026069F">
        <w:rPr>
          <w:b/>
          <w:sz w:val="24"/>
          <w:lang w:val="fr-FR"/>
        </w:rPr>
        <w:t xml:space="preserve">  </w:t>
      </w:r>
    </w:p>
    <w:p w14:paraId="36BA0769" w14:textId="77777777" w:rsidR="0026069F" w:rsidRPr="0026069F" w:rsidRDefault="0026069F" w:rsidP="0026069F">
      <w:pPr>
        <w:rPr>
          <w:lang w:val="fr-FR"/>
        </w:rPr>
      </w:pPr>
    </w:p>
    <w:p w14:paraId="19BB269B" w14:textId="77777777" w:rsidR="0026069F" w:rsidRPr="0026069F" w:rsidRDefault="0026069F" w:rsidP="0026069F">
      <w:pPr>
        <w:pStyle w:val="Heading1"/>
        <w:rPr>
          <w:lang w:val="fr-FR"/>
        </w:rPr>
      </w:pPr>
      <w:r w:rsidRPr="0026069F">
        <w:rPr>
          <w:lang w:val="fr-FR"/>
        </w:rPr>
        <w:t xml:space="preserve">Les paragraphes suivants donnent une vue d’ensemble des coûts qui peuvent être associés à des activités ne portant pas sur des investissements et qui favorisent le renforcement de la capacité pour la mise en œuvre des interventions portant sur l’efficacité énergétique dans le contexte de la réduction progressive </w:t>
      </w:r>
      <w:r w:rsidRPr="0026069F">
        <w:rPr>
          <w:lang w:val="fr-FR"/>
        </w:rPr>
        <w:lastRenderedPageBreak/>
        <w:t>des HFC. Comme cela est expliqué ci-dessus, les coûts des activités ne portant pas sur des investissements respecteraient une approche s’appuyant sur le résultat des activités.</w:t>
      </w:r>
    </w:p>
    <w:p w14:paraId="3BC4CB85" w14:textId="77777777" w:rsidR="0026069F" w:rsidRPr="0026069F" w:rsidRDefault="0026069F" w:rsidP="0026069F">
      <w:pPr>
        <w:rPr>
          <w:b/>
          <w:bCs/>
          <w:lang w:val="fr-FR"/>
        </w:rPr>
      </w:pPr>
      <w:r w:rsidRPr="0026069F">
        <w:rPr>
          <w:b/>
          <w:lang w:val="fr-FR"/>
        </w:rPr>
        <w:t>IV.1</w:t>
      </w:r>
      <w:r w:rsidRPr="0026069F">
        <w:rPr>
          <w:b/>
          <w:lang w:val="fr-FR"/>
        </w:rPr>
        <w:tab/>
        <w:t>Assistance technique aux PME</w:t>
      </w:r>
    </w:p>
    <w:p w14:paraId="07C08489" w14:textId="77777777" w:rsidR="0026069F" w:rsidRPr="0026069F" w:rsidRDefault="0026069F" w:rsidP="0026069F">
      <w:pPr>
        <w:rPr>
          <w:b/>
          <w:bCs/>
          <w:lang w:val="fr-FR"/>
        </w:rPr>
      </w:pPr>
    </w:p>
    <w:p w14:paraId="7FA93FBA" w14:textId="77777777" w:rsidR="0026069F" w:rsidRPr="0026069F" w:rsidRDefault="0026069F" w:rsidP="0026069F">
      <w:pPr>
        <w:pStyle w:val="Heading1"/>
        <w:rPr>
          <w:lang w:val="fr-FR"/>
        </w:rPr>
      </w:pPr>
      <w:r w:rsidRPr="0026069F">
        <w:rPr>
          <w:lang w:val="fr-FR"/>
        </w:rPr>
        <w:t>Dans le contexte des plans de mise en œuvre de l’Amendement de Kigali, les PME</w:t>
      </w:r>
      <w:r w:rsidRPr="0026069F">
        <w:rPr>
          <w:rStyle w:val="FootnoteReference"/>
          <w:lang w:val="fr-FR"/>
        </w:rPr>
        <w:footnoteReference w:id="27"/>
      </w:r>
      <w:r w:rsidRPr="0026069F">
        <w:rPr>
          <w:lang w:val="fr-FR"/>
        </w:rPr>
        <w:t xml:space="preserve"> sont largement impliquées dans la fabrication d’équipements de réfrigération commerciaux et d’équipements de climatisation domestiques et commerciaux, et dans une mesure limitée, dans les équipements de climatisation domestique.</w:t>
      </w:r>
      <w:r w:rsidRPr="0026069F">
        <w:rPr>
          <w:rStyle w:val="FootnoteReference"/>
          <w:lang w:val="fr-FR"/>
        </w:rPr>
        <w:footnoteReference w:id="28"/>
      </w:r>
      <w:r w:rsidRPr="0026069F">
        <w:rPr>
          <w:lang w:val="fr-FR"/>
        </w:rPr>
        <w:t xml:space="preserve">  </w:t>
      </w:r>
    </w:p>
    <w:p w14:paraId="1AFEB91C" w14:textId="77777777" w:rsidR="0026069F" w:rsidRPr="0026069F" w:rsidRDefault="0026069F" w:rsidP="0026069F">
      <w:pPr>
        <w:pStyle w:val="Heading1"/>
        <w:rPr>
          <w:lang w:val="fr-FR"/>
        </w:rPr>
      </w:pPr>
      <w:r w:rsidRPr="0026069F">
        <w:rPr>
          <w:lang w:val="fr-FR"/>
        </w:rPr>
        <w:t>Les PME ont des capacités technique et financière limitées pour l’adoption de nouvelles technologies ; par conséquent, par le passé, leurs besoins ont été soigneusement pris en compte, et elles ont bénéficié d’un soutien financier supplémentaire pour l’adoption de nouvelles technologies, surtout des technologies à faible PRP.</w:t>
      </w:r>
      <w:r w:rsidRPr="0026069F">
        <w:rPr>
          <w:rStyle w:val="FootnoteReference"/>
          <w:lang w:val="fr-FR"/>
        </w:rPr>
        <w:footnoteReference w:id="29"/>
      </w:r>
      <w:r w:rsidRPr="0026069F">
        <w:rPr>
          <w:lang w:val="fr-FR"/>
        </w:rPr>
        <w:t xml:space="preserve"> Si une assistance technique pour l’adoption de nouvelles technologies écoénergétiques n’est pas fournie aux PME, elles pourraient faire face à des difficultés en matière de continuité de leur activité.  À ce titre, en ce qui concerne les activités de réduction progressive des HFC, de nombreuses PME sont confrontées à des difficultés dues à la concurrence de grandes entreprises de fabrication dans le pays et d’importations de grands fabricants à l’étranger. En outre, les PME seraient confrontées à des difficultés supplémentaires lors de la mise en œuvre de mesures relatives à l’efficacité énergétique pour les équipements fabriqués, dans le contexte de la réduction des HFC ; par conséquent, elles opposeraient une résistance à l’amélioration de l’efficacité énergétique, et ceci pourrait entraîner des retards dans la mise en œuvre de politiques et de réglementations portant sur l’efficacité énergétique dans le contexte de la réduction progressive des HFC. Un soutien à l’adoption de technologies écoénergétiques avec des coûts inférieurs des composants permettrait donc d’aider les PME pour des améliorations pérennes en matière d’efficacité énergétique. L’expérience passée de la mise en œuvre d’activités de projet impliquant des PME indique que les coûts de transaction pour l’assistance aux PME sont élevés en raison de leur petite taille et de leur répartition géographique.  </w:t>
      </w:r>
    </w:p>
    <w:p w14:paraId="3910286F" w14:textId="77777777" w:rsidR="0026069F" w:rsidRPr="0026069F" w:rsidRDefault="0026069F" w:rsidP="0026069F">
      <w:pPr>
        <w:pStyle w:val="Heading1"/>
        <w:rPr>
          <w:lang w:val="fr-FR"/>
        </w:rPr>
      </w:pPr>
      <w:r w:rsidRPr="0026069F">
        <w:rPr>
          <w:lang w:val="fr-FR"/>
        </w:rPr>
        <w:t xml:space="preserve">Le nombre d’entreprises est difficile à estimer à cette étape. Le soutien financier pour l’assistance technique concernerait majoritairement des ateliers techniques avec les entreprises, des programmes d’échange d’informations, la reconception/le développement de produits et des consultations relatives à la fabrication avec les entreprises. La modalité de financement peut fournir un </w:t>
      </w:r>
      <w:r w:rsidRPr="0026069F">
        <w:rPr>
          <w:b/>
          <w:lang w:val="fr-FR"/>
        </w:rPr>
        <w:t>montant fixe</w:t>
      </w:r>
      <w:r w:rsidRPr="0026069F">
        <w:rPr>
          <w:lang w:val="fr-FR"/>
        </w:rPr>
        <w:t xml:space="preserve"> pour des ateliers de vulgarisation et de sensibilisation aux informations techniques et un autre </w:t>
      </w:r>
      <w:r w:rsidRPr="0026069F">
        <w:rPr>
          <w:b/>
          <w:lang w:val="fr-FR"/>
        </w:rPr>
        <w:t>montant fixe</w:t>
      </w:r>
      <w:r w:rsidRPr="0026069F">
        <w:rPr>
          <w:lang w:val="fr-FR"/>
        </w:rPr>
        <w:t xml:space="preserve"> pour la formation et l’assistance technique à la conception et l’adoption de technologies écoénergétiques.</w:t>
      </w:r>
    </w:p>
    <w:p w14:paraId="3BEC0C2E" w14:textId="77777777" w:rsidR="0026069F" w:rsidRPr="0026069F" w:rsidRDefault="0026069F" w:rsidP="0026069F">
      <w:pPr>
        <w:rPr>
          <w:b/>
          <w:bCs/>
          <w:lang w:val="fr-FR"/>
        </w:rPr>
      </w:pPr>
      <w:r w:rsidRPr="0026069F">
        <w:rPr>
          <w:b/>
          <w:lang w:val="fr-FR"/>
        </w:rPr>
        <w:t>IV.2</w:t>
      </w:r>
      <w:r w:rsidRPr="0026069F">
        <w:rPr>
          <w:b/>
          <w:lang w:val="fr-FR"/>
        </w:rPr>
        <w:tab/>
        <w:t>Soutien à l’installation et l’assemblage locaux</w:t>
      </w:r>
    </w:p>
    <w:p w14:paraId="699C2317" w14:textId="77777777" w:rsidR="0026069F" w:rsidRPr="0026069F" w:rsidRDefault="0026069F" w:rsidP="0026069F">
      <w:pPr>
        <w:pStyle w:val="Heading1"/>
        <w:numPr>
          <w:ilvl w:val="0"/>
          <w:numId w:val="0"/>
        </w:numPr>
        <w:spacing w:after="0"/>
        <w:rPr>
          <w:lang w:val="fr-FR"/>
        </w:rPr>
      </w:pPr>
    </w:p>
    <w:p w14:paraId="25FB1627" w14:textId="77777777" w:rsidR="0026069F" w:rsidRPr="0026069F" w:rsidRDefault="0026069F" w:rsidP="0026069F">
      <w:pPr>
        <w:pStyle w:val="Heading1"/>
        <w:rPr>
          <w:lang w:val="fr-FR"/>
        </w:rPr>
      </w:pPr>
      <w:r w:rsidRPr="0026069F">
        <w:rPr>
          <w:lang w:val="fr-FR"/>
        </w:rPr>
        <w:t>Les informations contextuelles relatives au sous-secteur de l’installation et l’assemblage, dont les types d’équipements et de frigorigènes, et les difficultés impliquées dans la transition vers des solutions de remplacement à faible PRP ont été présentées au Comité exécutif (documents UNEP/OzL.Pro/ExCom/92/49 et UNEP/OzL.Pro/ExCom/93/99). Actuellement, les projets pour ces applications peuvent être pris en considération au cas par cas au titre des plans de mise en œuvre de l’Amendement de Kigali (décision 92/39 d)). Les activités portant sur l’installation et l’assemblage locaux au titre des plans de mise en œuvre de l’Amendement de Kigali font encore l’objet de discussions au sein du Comité. Ces activités pourraient également porter sur des aspects de l’efficacité énergétique lors de la conception, l’installation et l’entretien des équipements assemblés et installés sur site.</w:t>
      </w:r>
    </w:p>
    <w:p w14:paraId="2C8DA61E" w14:textId="77777777" w:rsidR="0026069F" w:rsidRPr="0026069F" w:rsidRDefault="0026069F" w:rsidP="0026069F">
      <w:pPr>
        <w:pStyle w:val="Heading1"/>
        <w:rPr>
          <w:sz w:val="20"/>
          <w:szCs w:val="20"/>
          <w:lang w:val="fr-FR"/>
        </w:rPr>
      </w:pPr>
      <w:r w:rsidRPr="0026069F">
        <w:rPr>
          <w:lang w:val="fr-FR"/>
        </w:rPr>
        <w:lastRenderedPageBreak/>
        <w:t xml:space="preserve">Le nombre d’entreprises est difficile à estimer à cette étape. Le soutien pour l’assistance technique concernerait en outre majoritairement des ateliers techniques, des programmes d’échange d’informations et des consultations avec les entreprises. La modalité de financement peut fournir un </w:t>
      </w:r>
      <w:r w:rsidRPr="0026069F">
        <w:rPr>
          <w:b/>
          <w:lang w:val="fr-FR"/>
        </w:rPr>
        <w:t>montant fixe</w:t>
      </w:r>
      <w:r w:rsidRPr="0026069F">
        <w:rPr>
          <w:lang w:val="fr-FR"/>
        </w:rPr>
        <w:t xml:space="preserve"> pour des activités de vulgarisation et de sensibilisation aux informations techniques (par exemple, des ateliers de sensibilisation qui pourraient intégrer des fournisseurs de composants, des institutions mettant à disposition des ressources financières pour les installations, des visites d’étude pour favoriser la compréhension des aspects techniques associés à l’installation et l’entretien de nouvelles technologies) et un autre </w:t>
      </w:r>
      <w:r w:rsidRPr="0026069F">
        <w:rPr>
          <w:b/>
          <w:lang w:val="fr-FR"/>
        </w:rPr>
        <w:t>montant fixe</w:t>
      </w:r>
      <w:r w:rsidRPr="0026069F">
        <w:rPr>
          <w:lang w:val="fr-FR"/>
        </w:rPr>
        <w:t xml:space="preserve"> pour la formation technique et d’autres mesures pour soutenir l’adoption de technologies écoénergétiques</w:t>
      </w:r>
      <w:r w:rsidRPr="0026069F">
        <w:rPr>
          <w:b/>
          <w:lang w:val="fr-FR"/>
        </w:rPr>
        <w:t xml:space="preserve">. </w:t>
      </w:r>
    </w:p>
    <w:p w14:paraId="512A9F78" w14:textId="77777777" w:rsidR="0026069F" w:rsidRPr="0026069F" w:rsidRDefault="0026069F" w:rsidP="0026069F">
      <w:pPr>
        <w:pStyle w:val="Heading1"/>
        <w:rPr>
          <w:lang w:val="fr-FR"/>
        </w:rPr>
      </w:pPr>
      <w:r w:rsidRPr="0026069F">
        <w:rPr>
          <w:lang w:val="fr-FR"/>
        </w:rPr>
        <w:t>Ceci exclut le soutien pour d’autres activités de projet éventuelles qui pourraient être approuvées au titre du plan de mise en œuvre de l’Amendement de Kigali pour l’installation et l’assemblage locaux. En outre, les utilisateurs et les installateurs et assembleurs locaux pourraient bénéficier de produits financiers pour l’adoption de technologies écoénergétiques dans le contexte de la réduction progressive des HFC. De tels produits financiers impliquent généralement des sources de financement autres que le Fonds multilatéral (par exemple des prêts à des conditions de faveur, des produits de garantie contre le risque d’exécution). Ceci pourrait être pris en considération pendant la conception et la réalisation de programmes de sensibilisation et d’autres événements de sorte que les parties-prenantes concernées qui pourraient financer les installateurs et assembleurs locaux puissent être impliquées dans le soutien aux installateurs et assembleurs locaux.</w:t>
      </w:r>
    </w:p>
    <w:p w14:paraId="6B349EE0" w14:textId="77777777" w:rsidR="0026069F" w:rsidRPr="0026069F" w:rsidRDefault="0026069F" w:rsidP="0026069F">
      <w:pPr>
        <w:rPr>
          <w:b/>
          <w:bCs/>
          <w:lang w:val="fr-FR"/>
        </w:rPr>
      </w:pPr>
      <w:r w:rsidRPr="0026069F">
        <w:rPr>
          <w:b/>
          <w:lang w:val="fr-FR"/>
        </w:rPr>
        <w:t>IV.3</w:t>
      </w:r>
      <w:r w:rsidRPr="0026069F">
        <w:rPr>
          <w:b/>
          <w:lang w:val="fr-FR"/>
        </w:rPr>
        <w:tab/>
        <w:t xml:space="preserve">Entretien </w:t>
      </w:r>
    </w:p>
    <w:p w14:paraId="5CBFE0DF" w14:textId="77777777" w:rsidR="0026069F" w:rsidRPr="0026069F" w:rsidRDefault="0026069F" w:rsidP="0026069F">
      <w:pPr>
        <w:rPr>
          <w:lang w:val="fr-FR"/>
        </w:rPr>
      </w:pPr>
    </w:p>
    <w:p w14:paraId="4822C19F" w14:textId="77777777" w:rsidR="0026069F" w:rsidRPr="0026069F" w:rsidRDefault="0026069F" w:rsidP="0026069F">
      <w:pPr>
        <w:pStyle w:val="Heading1"/>
        <w:rPr>
          <w:lang w:val="fr-FR"/>
        </w:rPr>
      </w:pPr>
      <w:r w:rsidRPr="0026069F">
        <w:rPr>
          <w:lang w:val="fr-FR"/>
        </w:rPr>
        <w:t>Au titre de l’exécution du plan de mise en œuvre de l’Amendement de Kigali, il est attendu des pays qu’ils intègrent des activités de renforcement de la capacité pour le secteur de l’entretien. Ces activités portent principalement sur les bonnes pratiques d’entretien qui minimisent les émissions de HFC, et sur l’installation, la maintenance et l’entretien d’équipements qui améliorent le fonctionnement des équipements. De telles activités comprennent notamment la formation des formateurs et des techniciens aux bonnes pratiques, dont l’amélioration des documents de formation couvrant différentes applications, le soutien à la certification nationale des techniciens, le soutien sous forme d’équipement aux institutions techniques pour la formation aux nouvelles technologies, le soutien à la mise en œuvre des systèmes de certification, la mise en place d’incitations/projets de démonstration à destination des utilisateurs finaux pour les technologies de remplacement, et le soutien aux agences d’entretien de l’équipement de réfrigération et de climatisation, aux associations de réfrigération et climatisation et à la chaîne de distribution des équipements afin de favoriser l’adoption des technologies de remplacement. Ces activités contribueraient aux bonnes installation, maintenance et entretien des équipements et permettraient leur fonctionnement écoénergétique.</w:t>
      </w:r>
    </w:p>
    <w:p w14:paraId="786ADF34" w14:textId="77777777" w:rsidR="0026069F" w:rsidRPr="0026069F" w:rsidRDefault="0026069F" w:rsidP="0026069F">
      <w:pPr>
        <w:pStyle w:val="Heading1"/>
        <w:rPr>
          <w:lang w:val="fr-FR"/>
        </w:rPr>
      </w:pPr>
      <w:r w:rsidRPr="0026069F">
        <w:rPr>
          <w:lang w:val="fr-FR"/>
        </w:rPr>
        <w:t>Le Comité exécutif a pris la décision 92/37 sur le niveau de financement pour la réduction progressive des HFC dans le secteur de l’entretien de l’équipement de réfrigération. Les activités admissibles à la mise en œuvre dans le secteur dans le contexte de la réduction progressive des HFC couvriraient dans une certaine mesure des aspects liés au fonctionnement écoénergétique des équipements, et c’est également le cas des activités du PGEH en cours associées au secteur de l’entretien.</w:t>
      </w:r>
      <w:r w:rsidRPr="0026069F">
        <w:rPr>
          <w:rStyle w:val="FootnoteReference"/>
          <w:lang w:val="fr-FR"/>
        </w:rPr>
        <w:footnoteReference w:id="30"/>
      </w:r>
      <w:r w:rsidRPr="0026069F">
        <w:rPr>
          <w:lang w:val="fr-FR"/>
        </w:rPr>
        <w:t xml:space="preserve"> Ainsi, les activités portant sur l’efficacité énergétique dans le secteur de l’entretien qui seraient entreprises doivent être mises en œuvre en adoptant un point de vue global de ces différentes activités et en maximisant les synergies, dès que possible.</w:t>
      </w:r>
    </w:p>
    <w:p w14:paraId="3701C40E" w14:textId="77777777" w:rsidR="0026069F" w:rsidRPr="0026069F" w:rsidRDefault="0026069F" w:rsidP="0026069F">
      <w:pPr>
        <w:pStyle w:val="Heading1"/>
        <w:rPr>
          <w:lang w:val="fr-FR"/>
        </w:rPr>
      </w:pPr>
      <w:r w:rsidRPr="0026069F">
        <w:rPr>
          <w:lang w:val="fr-FR"/>
        </w:rPr>
        <w:t>En tenant compte des éléments précédents, les activités suivantes pourraient être considérées pour le secteur de l’entretien afin de maintenir l’efficacité énergétique des équipements :</w:t>
      </w:r>
    </w:p>
    <w:p w14:paraId="59CB11CB" w14:textId="77777777" w:rsidR="0026069F" w:rsidRPr="0026069F" w:rsidRDefault="0026069F" w:rsidP="0026069F">
      <w:pPr>
        <w:pStyle w:val="Heading2"/>
        <w:numPr>
          <w:ilvl w:val="1"/>
          <w:numId w:val="1"/>
        </w:numPr>
        <w:rPr>
          <w:lang w:val="fr-FR"/>
        </w:rPr>
      </w:pPr>
      <w:proofErr w:type="gramStart"/>
      <w:r w:rsidRPr="0026069F">
        <w:rPr>
          <w:lang w:val="fr-FR"/>
        </w:rPr>
        <w:lastRenderedPageBreak/>
        <w:t>l’amélioration</w:t>
      </w:r>
      <w:proofErr w:type="gramEnd"/>
      <w:r w:rsidRPr="0026069F">
        <w:rPr>
          <w:lang w:val="fr-FR"/>
        </w:rPr>
        <w:t xml:space="preserve"> du contenu des formations pour y intégrer des aspects liés à l’efficacité énergétique (par exemple, de nouvelles commandes électroniques et de nouveaux composants qui permettraient le fonctionnement écoénergétique des équipements) ;</w:t>
      </w:r>
    </w:p>
    <w:p w14:paraId="5E76883D" w14:textId="77777777" w:rsidR="0026069F" w:rsidRPr="0026069F" w:rsidRDefault="0026069F" w:rsidP="0026069F">
      <w:pPr>
        <w:pStyle w:val="Heading2"/>
        <w:numPr>
          <w:ilvl w:val="1"/>
          <w:numId w:val="1"/>
        </w:numPr>
        <w:rPr>
          <w:lang w:val="fr-FR"/>
        </w:rPr>
      </w:pPr>
      <w:r w:rsidRPr="0026069F">
        <w:rPr>
          <w:lang w:val="fr-FR"/>
        </w:rPr>
        <w:t>le soutien complémentaire aux institutions et installations de formation, tel que la formation des formateurs à l’efficacité énergétique, et la fourniture d’équipements liés à l’efficacité énergétique pour la formation des techniciens d’entretien à l’efficacité énergétique ; les synergies avec les activités mises en œuvre au titre du plan de mise en œuvre de l’Amendement de Kigali doivent être maximisées pour le développement d’installations de formation économiques et la réalisation d’activités de formation ;</w:t>
      </w:r>
    </w:p>
    <w:p w14:paraId="045570CB" w14:textId="77777777" w:rsidR="0026069F" w:rsidRPr="0026069F" w:rsidRDefault="0026069F" w:rsidP="0026069F">
      <w:pPr>
        <w:pStyle w:val="Heading2"/>
        <w:numPr>
          <w:ilvl w:val="1"/>
          <w:numId w:val="1"/>
        </w:numPr>
        <w:rPr>
          <w:lang w:val="fr-FR"/>
        </w:rPr>
      </w:pPr>
      <w:proofErr w:type="gramStart"/>
      <w:r w:rsidRPr="0026069F">
        <w:rPr>
          <w:lang w:val="fr-FR"/>
        </w:rPr>
        <w:t>le</w:t>
      </w:r>
      <w:proofErr w:type="gramEnd"/>
      <w:r w:rsidRPr="0026069F">
        <w:rPr>
          <w:lang w:val="fr-FR"/>
        </w:rPr>
        <w:t xml:space="preserve"> soutien à la coordination institutionnelle avec les autorités en charge de l’efficacité énergétique pour s’assurer que les dispositions de l’Amendement de Kigali sont correctement intégrées aux réglementations portant sur l’efficacité énergétique ;</w:t>
      </w:r>
    </w:p>
    <w:p w14:paraId="5CD4CD0C" w14:textId="77777777" w:rsidR="0026069F" w:rsidRPr="0026069F" w:rsidRDefault="0026069F" w:rsidP="0026069F">
      <w:pPr>
        <w:pStyle w:val="Heading2"/>
        <w:numPr>
          <w:ilvl w:val="1"/>
          <w:numId w:val="1"/>
        </w:numPr>
        <w:rPr>
          <w:lang w:val="fr-FR"/>
        </w:rPr>
      </w:pPr>
      <w:proofErr w:type="gramStart"/>
      <w:r w:rsidRPr="0026069F">
        <w:rPr>
          <w:lang w:val="fr-FR"/>
        </w:rPr>
        <w:t>la</w:t>
      </w:r>
      <w:proofErr w:type="gramEnd"/>
      <w:r w:rsidRPr="0026069F">
        <w:rPr>
          <w:lang w:val="fr-FR"/>
        </w:rPr>
        <w:t xml:space="preserve"> réalisation d’activités de sensibilisation et de vulgarisation des informations sur les équipements écoénergétiques utilisant des technologies de remplacement, et la diffusion d’informations sur les normes d’efficacité énergétique, l’étiquetage et d’autres mesures pour les équipements de RACHP aux parties-prenantes concernées.</w:t>
      </w:r>
    </w:p>
    <w:p w14:paraId="6ACB3321" w14:textId="77777777" w:rsidR="0026069F" w:rsidRPr="0026069F" w:rsidRDefault="0026069F" w:rsidP="0026069F">
      <w:pPr>
        <w:pStyle w:val="Heading1"/>
        <w:rPr>
          <w:lang w:val="fr-FR"/>
        </w:rPr>
      </w:pPr>
      <w:r w:rsidRPr="0026069F">
        <w:rPr>
          <w:lang w:val="fr-FR"/>
        </w:rPr>
        <w:t xml:space="preserve">Les exigences de soutien pour le secteur de l’entretien varieraient d’un pays à l’autre, selon les évaluations au niveau national des besoins du secteur de l’entretien. Par exemple, s’il existe un besoin de renforcement du système de certification lié à l’efficacité énergétique ou d’établissement d’un registre des produits pour les équipements de RACHP écoénergétiques utilisant des frigorigènes à faible PRP, les pays doivent être en position de mettre en œuvre ces activités avec le soutien financier disponible. La flexibilité dans l’attribution des financements pour différentes activités dans le secteur de l’entretien aiderait les pays à mettre en œuvre différentes activités portant sur l’efficacité énergétique.  </w:t>
      </w:r>
    </w:p>
    <w:p w14:paraId="107556CD" w14:textId="77777777" w:rsidR="0026069F" w:rsidRPr="0026069F" w:rsidRDefault="0026069F" w:rsidP="0026069F">
      <w:pPr>
        <w:pStyle w:val="Heading1"/>
        <w:rPr>
          <w:lang w:val="fr-FR"/>
        </w:rPr>
      </w:pPr>
      <w:r w:rsidRPr="0026069F">
        <w:rPr>
          <w:lang w:val="fr-FR"/>
        </w:rPr>
        <w:t xml:space="preserve">Les exigences de financement pour le maintien de l’efficacité énergétique seraient considérées à un </w:t>
      </w:r>
      <w:r w:rsidRPr="0026069F">
        <w:rPr>
          <w:b/>
          <w:lang w:val="fr-FR"/>
        </w:rPr>
        <w:t>pourcentage</w:t>
      </w:r>
      <w:r w:rsidRPr="0026069F">
        <w:rPr>
          <w:lang w:val="fr-FR"/>
        </w:rPr>
        <w:t xml:space="preserve"> du niveau convenu au titre de la décision 92/37 pour les pays dont la consommation est inférieures à 360 tm de HFC en entretien au cours des années de référence et </w:t>
      </w:r>
      <w:r w:rsidRPr="0026069F">
        <w:rPr>
          <w:b/>
          <w:lang w:val="fr-FR"/>
        </w:rPr>
        <w:t>aux niveaux prédéfinis</w:t>
      </w:r>
      <w:r w:rsidRPr="0026069F">
        <w:rPr>
          <w:lang w:val="fr-FR"/>
        </w:rPr>
        <w:t xml:space="preserve"> pour les pays dont la consommation est supérieure à 360 tm, étant entendu que les activités de formation pour le secteur de l’entretien ne doivent être effectuées qu’au titre du plan de mise en œuvre de l’Amendement de Kigali et que les éventuelles activités complémentaires portant sur l’efficacité énergétique dans le secteur de l’entretien seraient celles mentionnées dans le paragraphe 55 a) à d) ci-dessus.  Les futures activités liées au secteur de l’entretien peuvent être conçues sur la base de l’incidence des activités examinées par la dernière réunion de l’année 2026.  </w:t>
      </w:r>
    </w:p>
    <w:p w14:paraId="008FB9D6" w14:textId="77777777" w:rsidR="0026069F" w:rsidRPr="0026069F" w:rsidRDefault="0026069F" w:rsidP="0026069F">
      <w:pPr>
        <w:rPr>
          <w:b/>
          <w:bCs/>
          <w:lang w:val="fr-FR"/>
        </w:rPr>
      </w:pPr>
      <w:r w:rsidRPr="0026069F">
        <w:rPr>
          <w:b/>
          <w:lang w:val="fr-FR"/>
        </w:rPr>
        <w:t>IV.4</w:t>
      </w:r>
      <w:r w:rsidRPr="0026069F">
        <w:rPr>
          <w:b/>
          <w:lang w:val="fr-FR"/>
        </w:rPr>
        <w:tab/>
        <w:t xml:space="preserve">Centres d’essais  </w:t>
      </w:r>
    </w:p>
    <w:p w14:paraId="24D90589" w14:textId="77777777" w:rsidR="0026069F" w:rsidRPr="0026069F" w:rsidRDefault="0026069F" w:rsidP="0026069F">
      <w:pPr>
        <w:rPr>
          <w:b/>
          <w:bCs/>
          <w:u w:val="single"/>
          <w:lang w:val="fr-FR"/>
        </w:rPr>
      </w:pPr>
    </w:p>
    <w:p w14:paraId="34B6147D" w14:textId="77777777" w:rsidR="0026069F" w:rsidRPr="0026069F" w:rsidRDefault="0026069F" w:rsidP="0026069F">
      <w:pPr>
        <w:pStyle w:val="Heading1"/>
        <w:rPr>
          <w:lang w:val="fr-FR"/>
        </w:rPr>
      </w:pPr>
      <w:r w:rsidRPr="0026069F">
        <w:rPr>
          <w:lang w:val="fr-FR"/>
        </w:rPr>
        <w:t>Les centres d’essais nécessiteraient des investissements en matière d’infrastructure des équipements. Le tableau 9 donne une estimation de l’investissement requis pour les équipements nécessaires aux centres d’essais pour différents types d’équipements.</w:t>
      </w:r>
    </w:p>
    <w:p w14:paraId="483CDBD6" w14:textId="77777777" w:rsidR="0026069F" w:rsidRPr="0026069F" w:rsidRDefault="0026069F" w:rsidP="0026069F">
      <w:pPr>
        <w:pStyle w:val="Heading1"/>
        <w:keepNext/>
        <w:numPr>
          <w:ilvl w:val="0"/>
          <w:numId w:val="0"/>
        </w:numPr>
        <w:spacing w:after="0"/>
        <w:rPr>
          <w:b/>
          <w:bCs/>
          <w:lang w:val="fr-FR"/>
        </w:rPr>
      </w:pPr>
      <w:r w:rsidRPr="0026069F">
        <w:rPr>
          <w:b/>
          <w:lang w:val="fr-FR"/>
        </w:rPr>
        <w:t>Tableau 9. Coût d’établissement de centres d’essais pour différentes catégories d’équipements ($ US)</w:t>
      </w:r>
    </w:p>
    <w:tbl>
      <w:tblPr>
        <w:tblStyle w:val="TableGrid"/>
        <w:tblW w:w="9399" w:type="dxa"/>
        <w:tblInd w:w="-5" w:type="dxa"/>
        <w:tblLook w:val="04A0" w:firstRow="1" w:lastRow="0" w:firstColumn="1" w:lastColumn="0" w:noHBand="0" w:noVBand="1"/>
      </w:tblPr>
      <w:tblGrid>
        <w:gridCol w:w="5524"/>
        <w:gridCol w:w="1472"/>
        <w:gridCol w:w="1383"/>
        <w:gridCol w:w="1020"/>
      </w:tblGrid>
      <w:tr w:rsidR="0026069F" w:rsidRPr="0026069F" w14:paraId="5A2A41A1" w14:textId="77777777" w:rsidTr="00995C62">
        <w:trPr>
          <w:trHeight w:val="305"/>
        </w:trPr>
        <w:tc>
          <w:tcPr>
            <w:tcW w:w="5670" w:type="dxa"/>
          </w:tcPr>
          <w:p w14:paraId="61CA6975" w14:textId="77777777" w:rsidR="0026069F" w:rsidRPr="0026069F" w:rsidRDefault="0026069F" w:rsidP="00995C62">
            <w:pPr>
              <w:keepNext/>
              <w:rPr>
                <w:b/>
                <w:bCs/>
                <w:sz w:val="20"/>
                <w:szCs w:val="20"/>
                <w:lang w:val="fr-FR"/>
              </w:rPr>
            </w:pPr>
            <w:r w:rsidRPr="0026069F">
              <w:rPr>
                <w:b/>
                <w:sz w:val="20"/>
                <w:lang w:val="fr-FR"/>
              </w:rPr>
              <w:t>Secteur prioritaire</w:t>
            </w:r>
          </w:p>
        </w:tc>
        <w:tc>
          <w:tcPr>
            <w:tcW w:w="1321" w:type="dxa"/>
          </w:tcPr>
          <w:p w14:paraId="2D3CA564" w14:textId="77777777" w:rsidR="0026069F" w:rsidRPr="0026069F" w:rsidRDefault="0026069F" w:rsidP="00995C62">
            <w:pPr>
              <w:keepNext/>
              <w:jc w:val="center"/>
              <w:rPr>
                <w:b/>
                <w:bCs/>
                <w:sz w:val="20"/>
                <w:szCs w:val="20"/>
                <w:lang w:val="fr-FR"/>
              </w:rPr>
            </w:pPr>
            <w:r w:rsidRPr="0026069F">
              <w:rPr>
                <w:b/>
                <w:sz w:val="20"/>
                <w:lang w:val="fr-FR"/>
              </w:rPr>
              <w:t>Investissement initial</w:t>
            </w:r>
          </w:p>
        </w:tc>
        <w:tc>
          <w:tcPr>
            <w:tcW w:w="1383" w:type="dxa"/>
          </w:tcPr>
          <w:p w14:paraId="0AA1B8C9" w14:textId="77777777" w:rsidR="0026069F" w:rsidRPr="0026069F" w:rsidRDefault="0026069F" w:rsidP="00995C62">
            <w:pPr>
              <w:keepNext/>
              <w:jc w:val="center"/>
              <w:rPr>
                <w:b/>
                <w:bCs/>
                <w:sz w:val="20"/>
                <w:szCs w:val="20"/>
                <w:lang w:val="fr-FR"/>
              </w:rPr>
            </w:pPr>
            <w:r w:rsidRPr="0026069F">
              <w:rPr>
                <w:b/>
                <w:sz w:val="20"/>
                <w:lang w:val="fr-FR"/>
              </w:rPr>
              <w:t>Accréditation</w:t>
            </w:r>
          </w:p>
        </w:tc>
        <w:tc>
          <w:tcPr>
            <w:tcW w:w="1025" w:type="dxa"/>
          </w:tcPr>
          <w:p w14:paraId="793AA71F" w14:textId="77777777" w:rsidR="0026069F" w:rsidRPr="0026069F" w:rsidRDefault="0026069F" w:rsidP="00995C62">
            <w:pPr>
              <w:keepNext/>
              <w:jc w:val="center"/>
              <w:rPr>
                <w:b/>
                <w:bCs/>
                <w:sz w:val="20"/>
                <w:szCs w:val="20"/>
                <w:lang w:val="fr-FR"/>
              </w:rPr>
            </w:pPr>
            <w:r w:rsidRPr="0026069F">
              <w:rPr>
                <w:b/>
                <w:sz w:val="20"/>
                <w:lang w:val="fr-FR"/>
              </w:rPr>
              <w:t>Total</w:t>
            </w:r>
          </w:p>
        </w:tc>
      </w:tr>
      <w:tr w:rsidR="0026069F" w:rsidRPr="0026069F" w14:paraId="590DCF03" w14:textId="77777777" w:rsidTr="00995C62">
        <w:trPr>
          <w:trHeight w:val="287"/>
        </w:trPr>
        <w:tc>
          <w:tcPr>
            <w:tcW w:w="5670" w:type="dxa"/>
          </w:tcPr>
          <w:p w14:paraId="22249096" w14:textId="77777777" w:rsidR="0026069F" w:rsidRPr="0026069F" w:rsidRDefault="0026069F" w:rsidP="00995C62">
            <w:pPr>
              <w:keepNext/>
              <w:jc w:val="left"/>
              <w:rPr>
                <w:sz w:val="20"/>
                <w:szCs w:val="20"/>
                <w:lang w:val="fr-FR"/>
              </w:rPr>
            </w:pPr>
            <w:r w:rsidRPr="0026069F">
              <w:rPr>
                <w:sz w:val="20"/>
                <w:lang w:val="fr-FR"/>
              </w:rPr>
              <w:t>Réfrigération domestique et réfrigération commerciale autonome</w:t>
            </w:r>
          </w:p>
        </w:tc>
        <w:tc>
          <w:tcPr>
            <w:tcW w:w="1321" w:type="dxa"/>
          </w:tcPr>
          <w:p w14:paraId="6FCB8ED3" w14:textId="77777777" w:rsidR="0026069F" w:rsidRPr="0026069F" w:rsidRDefault="0026069F" w:rsidP="00995C62">
            <w:pPr>
              <w:keepNext/>
              <w:jc w:val="right"/>
              <w:rPr>
                <w:sz w:val="20"/>
                <w:szCs w:val="20"/>
                <w:lang w:val="fr-FR"/>
              </w:rPr>
            </w:pPr>
            <w:r w:rsidRPr="0026069F">
              <w:rPr>
                <w:sz w:val="20"/>
                <w:lang w:val="fr-FR"/>
              </w:rPr>
              <w:t>600 000</w:t>
            </w:r>
          </w:p>
        </w:tc>
        <w:tc>
          <w:tcPr>
            <w:tcW w:w="1383" w:type="dxa"/>
          </w:tcPr>
          <w:p w14:paraId="6F3327AA" w14:textId="77777777" w:rsidR="0026069F" w:rsidRPr="0026069F" w:rsidRDefault="0026069F" w:rsidP="00995C62">
            <w:pPr>
              <w:keepNext/>
              <w:jc w:val="right"/>
              <w:rPr>
                <w:sz w:val="20"/>
                <w:szCs w:val="20"/>
                <w:lang w:val="fr-FR"/>
              </w:rPr>
            </w:pPr>
            <w:r w:rsidRPr="0026069F">
              <w:rPr>
                <w:sz w:val="20"/>
                <w:lang w:val="fr-FR"/>
              </w:rPr>
              <w:t>10 000</w:t>
            </w:r>
          </w:p>
        </w:tc>
        <w:tc>
          <w:tcPr>
            <w:tcW w:w="1025" w:type="dxa"/>
          </w:tcPr>
          <w:p w14:paraId="18859E12" w14:textId="77777777" w:rsidR="0026069F" w:rsidRPr="0026069F" w:rsidRDefault="0026069F" w:rsidP="00995C62">
            <w:pPr>
              <w:keepNext/>
              <w:jc w:val="right"/>
              <w:rPr>
                <w:sz w:val="20"/>
                <w:szCs w:val="20"/>
                <w:lang w:val="fr-FR"/>
              </w:rPr>
            </w:pPr>
            <w:r w:rsidRPr="0026069F">
              <w:rPr>
                <w:sz w:val="20"/>
                <w:lang w:val="fr-FR"/>
              </w:rPr>
              <w:t>610 000</w:t>
            </w:r>
          </w:p>
        </w:tc>
      </w:tr>
      <w:tr w:rsidR="0026069F" w:rsidRPr="0026069F" w14:paraId="731C9121" w14:textId="77777777" w:rsidTr="00995C62">
        <w:trPr>
          <w:trHeight w:val="224"/>
        </w:trPr>
        <w:tc>
          <w:tcPr>
            <w:tcW w:w="5670" w:type="dxa"/>
          </w:tcPr>
          <w:p w14:paraId="01CB81F5" w14:textId="77777777" w:rsidR="0026069F" w:rsidRPr="0026069F" w:rsidRDefault="0026069F" w:rsidP="00995C62">
            <w:pPr>
              <w:keepNext/>
              <w:rPr>
                <w:sz w:val="20"/>
                <w:szCs w:val="20"/>
                <w:lang w:val="fr-FR"/>
              </w:rPr>
            </w:pPr>
            <w:r w:rsidRPr="0026069F">
              <w:rPr>
                <w:sz w:val="20"/>
                <w:lang w:val="fr-FR"/>
              </w:rPr>
              <w:t>Climatisation domestique</w:t>
            </w:r>
          </w:p>
        </w:tc>
        <w:tc>
          <w:tcPr>
            <w:tcW w:w="1321" w:type="dxa"/>
          </w:tcPr>
          <w:p w14:paraId="77453BA3" w14:textId="77777777" w:rsidR="0026069F" w:rsidRPr="0026069F" w:rsidRDefault="0026069F" w:rsidP="00995C62">
            <w:pPr>
              <w:keepNext/>
              <w:jc w:val="right"/>
              <w:rPr>
                <w:sz w:val="20"/>
                <w:szCs w:val="20"/>
                <w:lang w:val="fr-FR"/>
              </w:rPr>
            </w:pPr>
            <w:r w:rsidRPr="0026069F">
              <w:rPr>
                <w:sz w:val="20"/>
                <w:lang w:val="fr-FR"/>
              </w:rPr>
              <w:t xml:space="preserve">600 000 </w:t>
            </w:r>
          </w:p>
        </w:tc>
        <w:tc>
          <w:tcPr>
            <w:tcW w:w="1383" w:type="dxa"/>
          </w:tcPr>
          <w:p w14:paraId="360DDFCB" w14:textId="77777777" w:rsidR="0026069F" w:rsidRPr="0026069F" w:rsidRDefault="0026069F" w:rsidP="00995C62">
            <w:pPr>
              <w:keepNext/>
              <w:jc w:val="right"/>
              <w:rPr>
                <w:sz w:val="20"/>
                <w:szCs w:val="20"/>
                <w:lang w:val="fr-FR"/>
              </w:rPr>
            </w:pPr>
            <w:r w:rsidRPr="0026069F">
              <w:rPr>
                <w:sz w:val="20"/>
                <w:lang w:val="fr-FR"/>
              </w:rPr>
              <w:t>10 000</w:t>
            </w:r>
          </w:p>
        </w:tc>
        <w:tc>
          <w:tcPr>
            <w:tcW w:w="1025" w:type="dxa"/>
          </w:tcPr>
          <w:p w14:paraId="4D4F37CD" w14:textId="77777777" w:rsidR="0026069F" w:rsidRPr="0026069F" w:rsidRDefault="0026069F" w:rsidP="00995C62">
            <w:pPr>
              <w:keepNext/>
              <w:jc w:val="right"/>
              <w:rPr>
                <w:sz w:val="20"/>
                <w:szCs w:val="20"/>
                <w:lang w:val="fr-FR"/>
              </w:rPr>
            </w:pPr>
            <w:r w:rsidRPr="0026069F">
              <w:rPr>
                <w:sz w:val="20"/>
                <w:lang w:val="fr-FR"/>
              </w:rPr>
              <w:t>610 000</w:t>
            </w:r>
          </w:p>
        </w:tc>
      </w:tr>
    </w:tbl>
    <w:p w14:paraId="29F8A124" w14:textId="77777777" w:rsidR="0026069F" w:rsidRPr="0026069F" w:rsidRDefault="0026069F" w:rsidP="0026069F">
      <w:pPr>
        <w:rPr>
          <w:sz w:val="20"/>
          <w:szCs w:val="20"/>
          <w:lang w:val="fr-FR"/>
        </w:rPr>
      </w:pPr>
      <w:r w:rsidRPr="0026069F">
        <w:rPr>
          <w:sz w:val="20"/>
          <w:lang w:val="fr-FR"/>
        </w:rPr>
        <w:t>*Estimations basées sur l’étude de SEAD Initiative et le rapport complémentaire du GETE pour la reconstitution du Fonds multilatéral pour la période triennale 2024–2026.</w:t>
      </w:r>
    </w:p>
    <w:p w14:paraId="424AA92F" w14:textId="77777777" w:rsidR="0026069F" w:rsidRPr="0026069F" w:rsidRDefault="0026069F" w:rsidP="0026069F">
      <w:pPr>
        <w:rPr>
          <w:sz w:val="20"/>
          <w:szCs w:val="20"/>
          <w:lang w:val="fr-FR"/>
        </w:rPr>
      </w:pPr>
    </w:p>
    <w:p w14:paraId="45495860" w14:textId="77777777" w:rsidR="0026069F" w:rsidRPr="0026069F" w:rsidRDefault="0026069F" w:rsidP="0026069F">
      <w:pPr>
        <w:pStyle w:val="Heading1"/>
        <w:rPr>
          <w:lang w:val="fr-FR"/>
        </w:rPr>
      </w:pPr>
      <w:r w:rsidRPr="0026069F">
        <w:rPr>
          <w:lang w:val="fr-FR"/>
        </w:rPr>
        <w:lastRenderedPageBreak/>
        <w:t>Si plusieurs catégories d’équipements sont incluses, l’exigence totale de financement sera supérieure.  Le Comité exécutif pourrait également prendre en considération une limite du nombre de centres qui pourraient être financés dans chaque région. Un modèle d’entreprise viable doit être conçu pour l’établissement et l’exploitation continue d’un centre d’essais. Ceci est primordial pour garantir la continuité des opérations et l’aptitude du centre d’essais à apporter son soutien pour les essais et la certification. Les éléments clés d’un modèle d’entreprise comprennent notamment :</w:t>
      </w:r>
    </w:p>
    <w:p w14:paraId="29D02EB9" w14:textId="77777777" w:rsidR="0026069F" w:rsidRPr="0026069F" w:rsidRDefault="0026069F" w:rsidP="0026069F">
      <w:pPr>
        <w:pStyle w:val="Heading2"/>
        <w:numPr>
          <w:ilvl w:val="1"/>
          <w:numId w:val="1"/>
        </w:numPr>
        <w:rPr>
          <w:lang w:val="fr-FR"/>
        </w:rPr>
      </w:pPr>
      <w:proofErr w:type="gramStart"/>
      <w:r w:rsidRPr="0026069F">
        <w:rPr>
          <w:lang w:val="fr-FR"/>
        </w:rPr>
        <w:t>le</w:t>
      </w:r>
      <w:proofErr w:type="gramEnd"/>
      <w:r w:rsidRPr="0026069F">
        <w:rPr>
          <w:lang w:val="fr-FR"/>
        </w:rPr>
        <w:t xml:space="preserve"> rôle du centre et sa structure de gouvernance, y compris l’environnement réglementaire relatif à l’efficacité énergétique ;</w:t>
      </w:r>
    </w:p>
    <w:p w14:paraId="329D2C80" w14:textId="77777777" w:rsidR="0026069F" w:rsidRPr="0026069F" w:rsidRDefault="0026069F" w:rsidP="0026069F">
      <w:pPr>
        <w:pStyle w:val="Heading2"/>
        <w:numPr>
          <w:ilvl w:val="1"/>
          <w:numId w:val="1"/>
        </w:numPr>
        <w:rPr>
          <w:lang w:val="fr-FR"/>
        </w:rPr>
      </w:pPr>
      <w:proofErr w:type="gramStart"/>
      <w:r w:rsidRPr="0026069F">
        <w:rPr>
          <w:lang w:val="fr-FR"/>
        </w:rPr>
        <w:t>l’infrastructure</w:t>
      </w:r>
      <w:proofErr w:type="gramEnd"/>
      <w:r w:rsidRPr="0026069F">
        <w:rPr>
          <w:lang w:val="fr-FR"/>
        </w:rPr>
        <w:t xml:space="preserve"> et les mécanismes d’essais et de certification pour des améliorations régulières du centre ;</w:t>
      </w:r>
    </w:p>
    <w:p w14:paraId="52C0F44E" w14:textId="77777777" w:rsidR="0026069F" w:rsidRPr="0026069F" w:rsidRDefault="0026069F" w:rsidP="0026069F">
      <w:pPr>
        <w:pStyle w:val="Heading2"/>
        <w:numPr>
          <w:ilvl w:val="1"/>
          <w:numId w:val="1"/>
        </w:numPr>
        <w:rPr>
          <w:lang w:val="fr-FR"/>
        </w:rPr>
      </w:pPr>
      <w:proofErr w:type="gramStart"/>
      <w:r w:rsidRPr="0026069F">
        <w:rPr>
          <w:lang w:val="fr-FR"/>
        </w:rPr>
        <w:t>la</w:t>
      </w:r>
      <w:proofErr w:type="gramEnd"/>
      <w:r w:rsidRPr="0026069F">
        <w:rPr>
          <w:lang w:val="fr-FR"/>
        </w:rPr>
        <w:t xml:space="preserve"> structure organisationnelle du centre avec des détails sur les rôles, les responsabilités, et les compétences du personnel ; et</w:t>
      </w:r>
    </w:p>
    <w:p w14:paraId="4F692AF4" w14:textId="77777777" w:rsidR="0026069F" w:rsidRPr="0026069F" w:rsidRDefault="0026069F" w:rsidP="0026069F">
      <w:pPr>
        <w:pStyle w:val="Heading2"/>
        <w:numPr>
          <w:ilvl w:val="1"/>
          <w:numId w:val="1"/>
        </w:numPr>
        <w:rPr>
          <w:lang w:val="fr-FR"/>
        </w:rPr>
      </w:pPr>
      <w:proofErr w:type="gramStart"/>
      <w:r w:rsidRPr="0026069F">
        <w:rPr>
          <w:lang w:val="fr-FR"/>
        </w:rPr>
        <w:t>les</w:t>
      </w:r>
      <w:proofErr w:type="gramEnd"/>
      <w:r w:rsidRPr="0026069F">
        <w:rPr>
          <w:lang w:val="fr-FR"/>
        </w:rPr>
        <w:t xml:space="preserve"> sources et utilisations des financements, ainsi que les processus de gestion des risques, dont les opportunités de cofinancement pour la gestion des opérations du centre (par exemple, des flux de rentrée de différentes sources, dont des revenus associés aux essais et à la certification nationaux/régionaux conformément aux NPEM).</w:t>
      </w:r>
    </w:p>
    <w:p w14:paraId="10A1AB95" w14:textId="77777777" w:rsidR="0026069F" w:rsidRPr="0026069F" w:rsidRDefault="0026069F" w:rsidP="0026069F">
      <w:pPr>
        <w:pStyle w:val="Heading1"/>
        <w:rPr>
          <w:lang w:val="fr-FR"/>
        </w:rPr>
      </w:pPr>
      <w:r w:rsidRPr="0026069F">
        <w:rPr>
          <w:lang w:val="fr-FR"/>
        </w:rPr>
        <w:t>Si le centre est établi pour soutenir la région, un processus pour les opérations de ce centre afin de soutenir les pays de la région doit être négocié et établi. Dans ce cas, la finalisation du processus pertinent et des dispositions réglementaires peut nécessiter plus de temps.</w:t>
      </w:r>
    </w:p>
    <w:p w14:paraId="25403DE9" w14:textId="77777777" w:rsidR="0026069F" w:rsidRPr="0026069F" w:rsidRDefault="0026069F" w:rsidP="0026069F">
      <w:pPr>
        <w:rPr>
          <w:b/>
          <w:bCs/>
          <w:lang w:val="fr-FR"/>
        </w:rPr>
      </w:pPr>
      <w:r w:rsidRPr="0026069F">
        <w:rPr>
          <w:b/>
          <w:lang w:val="fr-FR"/>
        </w:rPr>
        <w:t>IV.5</w:t>
      </w:r>
      <w:r w:rsidRPr="0026069F">
        <w:rPr>
          <w:b/>
          <w:lang w:val="fr-FR"/>
        </w:rPr>
        <w:tab/>
        <w:t xml:space="preserve">Centres régionaux d’excellence pour l’assistance technique et réglementaire  </w:t>
      </w:r>
    </w:p>
    <w:p w14:paraId="2C93D1C3" w14:textId="77777777" w:rsidR="0026069F" w:rsidRPr="0026069F" w:rsidRDefault="0026069F" w:rsidP="0026069F">
      <w:pPr>
        <w:rPr>
          <w:b/>
          <w:bCs/>
          <w:lang w:val="fr-FR"/>
        </w:rPr>
      </w:pPr>
    </w:p>
    <w:p w14:paraId="3DE2EF92" w14:textId="77777777" w:rsidR="0026069F" w:rsidRPr="0026069F" w:rsidRDefault="0026069F" w:rsidP="0026069F">
      <w:pPr>
        <w:pStyle w:val="Heading1"/>
        <w:rPr>
          <w:lang w:val="fr-FR"/>
        </w:rPr>
      </w:pPr>
      <w:r w:rsidRPr="0026069F">
        <w:rPr>
          <w:lang w:val="fr-FR"/>
        </w:rPr>
        <w:t xml:space="preserve">Les centres régionaux d’excellence nécessiteraient un investissement pour élaborer un renforcement de la capacité en interne lié à la conception et au développement d’équipements écoénergétiques pour les PME, la formation aux meilleures pratiques en matière d’efficacité énergétique pour l’installation et l’entretien, la formation des techniciens d’entretien à la maintenance des équipements fonctionnant à une efficacité maximale tout au long de leur durée de vie, l’application de politiques et de réglementations portant sur l’efficacité énergétique, et la surveillance. </w:t>
      </w:r>
    </w:p>
    <w:p w14:paraId="460D83B0" w14:textId="77777777" w:rsidR="0026069F" w:rsidRPr="0026069F" w:rsidRDefault="0026069F" w:rsidP="0026069F">
      <w:pPr>
        <w:pStyle w:val="Heading1"/>
        <w:rPr>
          <w:lang w:val="fr-FR"/>
        </w:rPr>
      </w:pPr>
      <w:r w:rsidRPr="0026069F">
        <w:rPr>
          <w:lang w:val="fr-FR"/>
        </w:rPr>
        <w:t xml:space="preserve">Ces centres compléteraient les centres existants établis pour dispenser des formations dans le cadre des plans de mise en œuvre de l’Amendement de Kigali. Étant situés dans la région, ces centres pourraient offrir un soutien économique de renforcement de la capacité aux techniciens d’entretien, et en particulier aux formateurs, et aider à la mise à jour/amélioration des modules de formation liés au fonctionnement écoénergétique de différents équipements de réfrigération et de climatisation. </w:t>
      </w:r>
    </w:p>
    <w:p w14:paraId="0F81D400" w14:textId="77777777" w:rsidR="0026069F" w:rsidRPr="0026069F" w:rsidRDefault="0026069F" w:rsidP="0026069F">
      <w:pPr>
        <w:pStyle w:val="Heading1"/>
        <w:rPr>
          <w:lang w:val="fr-FR"/>
        </w:rPr>
      </w:pPr>
      <w:r w:rsidRPr="0026069F">
        <w:rPr>
          <w:lang w:val="fr-FR"/>
        </w:rPr>
        <w:t>Le surcoût du soutien à un centre existant est estimé en supposant qu’un centre d’excellence/centre de formation pour le plan de mise en œuvre de l’Amendement de Kigali gèrerait également le centre d’excellence pour le soutien en matière d’efficacité énergétique et est présenté dans le tableau 10.</w:t>
      </w:r>
    </w:p>
    <w:p w14:paraId="02AECE68" w14:textId="77777777" w:rsidR="0026069F" w:rsidRPr="0026069F" w:rsidRDefault="0026069F" w:rsidP="0026069F">
      <w:pPr>
        <w:pStyle w:val="Heading1"/>
        <w:keepNext/>
        <w:numPr>
          <w:ilvl w:val="0"/>
          <w:numId w:val="0"/>
        </w:numPr>
        <w:spacing w:after="0"/>
        <w:rPr>
          <w:b/>
          <w:bCs/>
          <w:lang w:val="fr-FR"/>
        </w:rPr>
      </w:pPr>
      <w:r w:rsidRPr="0026069F">
        <w:rPr>
          <w:b/>
          <w:lang w:val="fr-FR"/>
        </w:rPr>
        <w:lastRenderedPageBreak/>
        <w:t xml:space="preserve">Tableau 10. Activités complémentaires pour centres d’excellence </w:t>
      </w:r>
    </w:p>
    <w:tbl>
      <w:tblPr>
        <w:tblStyle w:val="TableGrid"/>
        <w:tblW w:w="9355" w:type="dxa"/>
        <w:tblLayout w:type="fixed"/>
        <w:tblLook w:val="04A0" w:firstRow="1" w:lastRow="0" w:firstColumn="1" w:lastColumn="0" w:noHBand="0" w:noVBand="1"/>
      </w:tblPr>
      <w:tblGrid>
        <w:gridCol w:w="3595"/>
        <w:gridCol w:w="5760"/>
      </w:tblGrid>
      <w:tr w:rsidR="0026069F" w:rsidRPr="0026069F" w14:paraId="45B41606" w14:textId="77777777" w:rsidTr="00995C62">
        <w:trPr>
          <w:tblHeader/>
        </w:trPr>
        <w:tc>
          <w:tcPr>
            <w:tcW w:w="3595" w:type="dxa"/>
          </w:tcPr>
          <w:p w14:paraId="07312D6C" w14:textId="77777777" w:rsidR="0026069F" w:rsidRPr="0026069F" w:rsidRDefault="0026069F" w:rsidP="00995C62">
            <w:pPr>
              <w:keepNext/>
              <w:rPr>
                <w:b/>
                <w:bCs/>
                <w:sz w:val="20"/>
                <w:szCs w:val="20"/>
                <w:lang w:val="fr-FR"/>
              </w:rPr>
            </w:pPr>
            <w:r w:rsidRPr="0026069F">
              <w:rPr>
                <w:b/>
                <w:sz w:val="20"/>
                <w:lang w:val="fr-FR"/>
              </w:rPr>
              <w:t>Secteur</w:t>
            </w:r>
          </w:p>
        </w:tc>
        <w:tc>
          <w:tcPr>
            <w:tcW w:w="5760" w:type="dxa"/>
          </w:tcPr>
          <w:p w14:paraId="04A84036" w14:textId="77777777" w:rsidR="0026069F" w:rsidRPr="0026069F" w:rsidRDefault="0026069F" w:rsidP="00995C62">
            <w:pPr>
              <w:keepNext/>
              <w:jc w:val="center"/>
              <w:rPr>
                <w:b/>
                <w:bCs/>
                <w:sz w:val="20"/>
                <w:szCs w:val="20"/>
                <w:lang w:val="fr-FR"/>
              </w:rPr>
            </w:pPr>
            <w:r w:rsidRPr="0026069F">
              <w:rPr>
                <w:b/>
                <w:sz w:val="20"/>
                <w:lang w:val="fr-FR"/>
              </w:rPr>
              <w:t>Détails</w:t>
            </w:r>
          </w:p>
        </w:tc>
      </w:tr>
      <w:tr w:rsidR="0026069F" w:rsidRPr="0026069F" w14:paraId="312EC43A" w14:textId="77777777" w:rsidTr="00995C62">
        <w:trPr>
          <w:trHeight w:val="756"/>
        </w:trPr>
        <w:tc>
          <w:tcPr>
            <w:tcW w:w="3595" w:type="dxa"/>
          </w:tcPr>
          <w:p w14:paraId="28BDBA87" w14:textId="77777777" w:rsidR="0026069F" w:rsidRPr="0026069F" w:rsidRDefault="0026069F" w:rsidP="00995C62">
            <w:pPr>
              <w:keepNext/>
              <w:jc w:val="left"/>
              <w:rPr>
                <w:sz w:val="20"/>
                <w:szCs w:val="20"/>
                <w:lang w:val="fr-FR"/>
              </w:rPr>
            </w:pPr>
            <w:r w:rsidRPr="0026069F">
              <w:rPr>
                <w:sz w:val="20"/>
                <w:lang w:val="fr-FR"/>
              </w:rPr>
              <w:t>Fabrication par des PME</w:t>
            </w:r>
          </w:p>
        </w:tc>
        <w:tc>
          <w:tcPr>
            <w:tcW w:w="5760" w:type="dxa"/>
          </w:tcPr>
          <w:p w14:paraId="11A99188" w14:textId="77777777" w:rsidR="0026069F" w:rsidRPr="0026069F" w:rsidRDefault="0026069F" w:rsidP="0026069F">
            <w:pPr>
              <w:pStyle w:val="ListParagraph"/>
              <w:keepNext/>
              <w:numPr>
                <w:ilvl w:val="0"/>
                <w:numId w:val="24"/>
              </w:numPr>
              <w:spacing w:after="0" w:line="240" w:lineRule="auto"/>
              <w:rPr>
                <w:rFonts w:ascii="Times New Roman" w:hAnsi="Times New Roman" w:cs="Times New Roman"/>
                <w:sz w:val="20"/>
                <w:szCs w:val="20"/>
              </w:rPr>
            </w:pPr>
            <w:r w:rsidRPr="0026069F">
              <w:rPr>
                <w:rFonts w:ascii="Times New Roman" w:hAnsi="Times New Roman"/>
                <w:sz w:val="20"/>
              </w:rPr>
              <w:t xml:space="preserve">Équipement pour les outils de conception et de modélisation des systèmes écoénergétiques </w:t>
            </w:r>
          </w:p>
          <w:p w14:paraId="3140C2A2" w14:textId="77777777" w:rsidR="0026069F" w:rsidRPr="0026069F" w:rsidRDefault="0026069F" w:rsidP="0026069F">
            <w:pPr>
              <w:pStyle w:val="ListParagraph"/>
              <w:keepNext/>
              <w:numPr>
                <w:ilvl w:val="0"/>
                <w:numId w:val="24"/>
              </w:numPr>
              <w:spacing w:after="0" w:line="240" w:lineRule="auto"/>
              <w:rPr>
                <w:rFonts w:ascii="Times New Roman" w:hAnsi="Times New Roman" w:cs="Times New Roman"/>
                <w:sz w:val="20"/>
                <w:szCs w:val="20"/>
              </w:rPr>
            </w:pPr>
            <w:r w:rsidRPr="0026069F">
              <w:rPr>
                <w:rFonts w:ascii="Times New Roman" w:hAnsi="Times New Roman"/>
                <w:sz w:val="20"/>
              </w:rPr>
              <w:t xml:space="preserve">Élaboration de documents de formation pour la conception et la modélisation des systèmes </w:t>
            </w:r>
          </w:p>
          <w:p w14:paraId="1C778B7C" w14:textId="77777777" w:rsidR="0026069F" w:rsidRPr="0026069F" w:rsidRDefault="0026069F" w:rsidP="0026069F">
            <w:pPr>
              <w:pStyle w:val="ListParagraph"/>
              <w:keepNext/>
              <w:numPr>
                <w:ilvl w:val="0"/>
                <w:numId w:val="24"/>
              </w:numPr>
              <w:spacing w:after="0" w:line="240" w:lineRule="auto"/>
              <w:rPr>
                <w:rFonts w:ascii="Times New Roman" w:hAnsi="Times New Roman" w:cs="Times New Roman"/>
                <w:sz w:val="20"/>
                <w:szCs w:val="20"/>
              </w:rPr>
            </w:pPr>
            <w:r w:rsidRPr="0026069F">
              <w:rPr>
                <w:rFonts w:ascii="Times New Roman" w:hAnsi="Times New Roman"/>
                <w:sz w:val="20"/>
              </w:rPr>
              <w:t xml:space="preserve">Formation des formateurs au développement de produits </w:t>
            </w:r>
          </w:p>
        </w:tc>
      </w:tr>
      <w:tr w:rsidR="0026069F" w:rsidRPr="0026069F" w14:paraId="71B1942D" w14:textId="77777777" w:rsidTr="00995C62">
        <w:trPr>
          <w:trHeight w:val="756"/>
        </w:trPr>
        <w:tc>
          <w:tcPr>
            <w:tcW w:w="3595" w:type="dxa"/>
          </w:tcPr>
          <w:p w14:paraId="6A2AB70A" w14:textId="77777777" w:rsidR="0026069F" w:rsidRPr="0026069F" w:rsidRDefault="0026069F" w:rsidP="00995C62">
            <w:pPr>
              <w:keepNext/>
              <w:jc w:val="left"/>
              <w:rPr>
                <w:sz w:val="20"/>
                <w:szCs w:val="20"/>
                <w:lang w:val="fr-FR"/>
              </w:rPr>
            </w:pPr>
            <w:r w:rsidRPr="0026069F">
              <w:rPr>
                <w:sz w:val="20"/>
                <w:lang w:val="fr-FR"/>
              </w:rPr>
              <w:t>Formation à l’installation et l’entretien – pour l’assemblage et l’installation locaux</w:t>
            </w:r>
          </w:p>
        </w:tc>
        <w:tc>
          <w:tcPr>
            <w:tcW w:w="5760" w:type="dxa"/>
          </w:tcPr>
          <w:p w14:paraId="03BCEFE6" w14:textId="77777777" w:rsidR="0026069F" w:rsidRPr="0026069F" w:rsidRDefault="0026069F" w:rsidP="0026069F">
            <w:pPr>
              <w:pStyle w:val="ListParagraph"/>
              <w:keepNext/>
              <w:numPr>
                <w:ilvl w:val="0"/>
                <w:numId w:val="25"/>
              </w:numPr>
              <w:spacing w:after="0" w:line="240" w:lineRule="auto"/>
              <w:rPr>
                <w:rFonts w:ascii="Times New Roman" w:hAnsi="Times New Roman" w:cs="Times New Roman"/>
                <w:sz w:val="20"/>
                <w:szCs w:val="20"/>
              </w:rPr>
            </w:pPr>
            <w:r w:rsidRPr="0026069F">
              <w:rPr>
                <w:rFonts w:ascii="Times New Roman" w:hAnsi="Times New Roman"/>
                <w:sz w:val="20"/>
              </w:rPr>
              <w:t xml:space="preserve">Élaboration des documents de formation </w:t>
            </w:r>
          </w:p>
          <w:p w14:paraId="024C084D" w14:textId="77777777" w:rsidR="0026069F" w:rsidRPr="0026069F" w:rsidRDefault="0026069F" w:rsidP="0026069F">
            <w:pPr>
              <w:pStyle w:val="ListParagraph"/>
              <w:keepNext/>
              <w:numPr>
                <w:ilvl w:val="0"/>
                <w:numId w:val="25"/>
              </w:numPr>
              <w:spacing w:after="0" w:line="240" w:lineRule="auto"/>
              <w:rPr>
                <w:rFonts w:ascii="Times New Roman" w:hAnsi="Times New Roman" w:cs="Times New Roman"/>
                <w:sz w:val="20"/>
                <w:szCs w:val="20"/>
              </w:rPr>
            </w:pPr>
            <w:r w:rsidRPr="0026069F">
              <w:rPr>
                <w:rFonts w:ascii="Times New Roman" w:hAnsi="Times New Roman"/>
                <w:sz w:val="20"/>
              </w:rPr>
              <w:t xml:space="preserve">Formation des formateurs </w:t>
            </w:r>
          </w:p>
          <w:p w14:paraId="39E718DC" w14:textId="77777777" w:rsidR="0026069F" w:rsidRPr="0026069F" w:rsidRDefault="0026069F" w:rsidP="0026069F">
            <w:pPr>
              <w:pStyle w:val="ListParagraph"/>
              <w:keepNext/>
              <w:numPr>
                <w:ilvl w:val="0"/>
                <w:numId w:val="25"/>
              </w:numPr>
              <w:spacing w:after="0" w:line="240" w:lineRule="auto"/>
              <w:rPr>
                <w:rFonts w:ascii="Times New Roman" w:hAnsi="Times New Roman" w:cs="Times New Roman"/>
                <w:sz w:val="20"/>
                <w:szCs w:val="20"/>
              </w:rPr>
            </w:pPr>
            <w:r w:rsidRPr="0026069F">
              <w:rPr>
                <w:rFonts w:ascii="Times New Roman" w:hAnsi="Times New Roman"/>
                <w:sz w:val="20"/>
              </w:rPr>
              <w:t xml:space="preserve">Centre de formation complètement équipé avec des simulateurs </w:t>
            </w:r>
          </w:p>
        </w:tc>
      </w:tr>
      <w:tr w:rsidR="0026069F" w:rsidRPr="0026069F" w14:paraId="506C5A70" w14:textId="77777777" w:rsidTr="00995C62">
        <w:trPr>
          <w:trHeight w:val="756"/>
        </w:trPr>
        <w:tc>
          <w:tcPr>
            <w:tcW w:w="3595" w:type="dxa"/>
          </w:tcPr>
          <w:p w14:paraId="448E748A" w14:textId="77777777" w:rsidR="0026069F" w:rsidRPr="0026069F" w:rsidRDefault="0026069F" w:rsidP="00995C62">
            <w:pPr>
              <w:keepNext/>
              <w:jc w:val="left"/>
              <w:rPr>
                <w:sz w:val="20"/>
                <w:szCs w:val="20"/>
                <w:lang w:val="fr-FR"/>
              </w:rPr>
            </w:pPr>
            <w:r w:rsidRPr="0026069F">
              <w:rPr>
                <w:sz w:val="20"/>
                <w:lang w:val="fr-FR"/>
              </w:rPr>
              <w:t xml:space="preserve">Formation des techniciens d’entretien et de maintenance pour maintenir le fonctionnement des équipements à leurs performances maximales </w:t>
            </w:r>
          </w:p>
        </w:tc>
        <w:tc>
          <w:tcPr>
            <w:tcW w:w="5760" w:type="dxa"/>
          </w:tcPr>
          <w:p w14:paraId="2819A515" w14:textId="77777777" w:rsidR="0026069F" w:rsidRPr="0026069F" w:rsidRDefault="0026069F" w:rsidP="0026069F">
            <w:pPr>
              <w:pStyle w:val="ListParagraph"/>
              <w:keepNext/>
              <w:numPr>
                <w:ilvl w:val="0"/>
                <w:numId w:val="25"/>
              </w:numPr>
              <w:spacing w:after="0" w:line="240" w:lineRule="auto"/>
              <w:rPr>
                <w:rFonts w:ascii="Times New Roman" w:hAnsi="Times New Roman" w:cs="Times New Roman"/>
                <w:sz w:val="20"/>
                <w:szCs w:val="20"/>
              </w:rPr>
            </w:pPr>
            <w:r w:rsidRPr="0026069F">
              <w:rPr>
                <w:rFonts w:ascii="Times New Roman" w:hAnsi="Times New Roman"/>
                <w:sz w:val="20"/>
              </w:rPr>
              <w:t xml:space="preserve">Élaboration de documents de formation pour les formateurs et de modules pour les techniciens d’entretien  </w:t>
            </w:r>
          </w:p>
          <w:p w14:paraId="7ADECD06" w14:textId="77777777" w:rsidR="0026069F" w:rsidRPr="0026069F" w:rsidRDefault="0026069F" w:rsidP="0026069F">
            <w:pPr>
              <w:pStyle w:val="ListParagraph"/>
              <w:keepNext/>
              <w:numPr>
                <w:ilvl w:val="0"/>
                <w:numId w:val="25"/>
              </w:numPr>
              <w:spacing w:after="0" w:line="240" w:lineRule="auto"/>
              <w:rPr>
                <w:sz w:val="20"/>
                <w:szCs w:val="20"/>
              </w:rPr>
            </w:pPr>
            <w:r w:rsidRPr="0026069F">
              <w:rPr>
                <w:rFonts w:ascii="Times New Roman" w:hAnsi="Times New Roman"/>
                <w:sz w:val="20"/>
              </w:rPr>
              <w:t xml:space="preserve">Formation des formateurs </w:t>
            </w:r>
          </w:p>
        </w:tc>
      </w:tr>
      <w:tr w:rsidR="0026069F" w:rsidRPr="0026069F" w14:paraId="7E43658D" w14:textId="77777777" w:rsidTr="00995C62">
        <w:trPr>
          <w:trHeight w:val="521"/>
        </w:trPr>
        <w:tc>
          <w:tcPr>
            <w:tcW w:w="3595" w:type="dxa"/>
          </w:tcPr>
          <w:p w14:paraId="67D64CE2" w14:textId="77777777" w:rsidR="0026069F" w:rsidRPr="0026069F" w:rsidRDefault="0026069F" w:rsidP="00995C62">
            <w:pPr>
              <w:keepNext/>
              <w:jc w:val="left"/>
              <w:rPr>
                <w:sz w:val="20"/>
                <w:szCs w:val="20"/>
                <w:lang w:val="fr-FR"/>
              </w:rPr>
            </w:pPr>
            <w:r w:rsidRPr="0026069F">
              <w:rPr>
                <w:sz w:val="20"/>
                <w:lang w:val="fr-FR"/>
              </w:rPr>
              <w:t>Formation à l’élaboration et l’application de politiques portant sur l’efficacité énergétique</w:t>
            </w:r>
          </w:p>
        </w:tc>
        <w:tc>
          <w:tcPr>
            <w:tcW w:w="5760" w:type="dxa"/>
          </w:tcPr>
          <w:p w14:paraId="23505DE8" w14:textId="77777777" w:rsidR="0026069F" w:rsidRPr="0026069F" w:rsidRDefault="0026069F" w:rsidP="0026069F">
            <w:pPr>
              <w:pStyle w:val="ListParagraph"/>
              <w:keepNext/>
              <w:numPr>
                <w:ilvl w:val="0"/>
                <w:numId w:val="25"/>
              </w:numPr>
              <w:spacing w:after="0" w:line="240" w:lineRule="auto"/>
              <w:rPr>
                <w:rFonts w:ascii="Times New Roman" w:hAnsi="Times New Roman" w:cs="Times New Roman"/>
                <w:sz w:val="20"/>
                <w:szCs w:val="20"/>
              </w:rPr>
            </w:pPr>
            <w:r w:rsidRPr="0026069F">
              <w:rPr>
                <w:rFonts w:ascii="Times New Roman" w:hAnsi="Times New Roman"/>
                <w:sz w:val="20"/>
              </w:rPr>
              <w:t xml:space="preserve">Élaboration des documents de formation </w:t>
            </w:r>
          </w:p>
          <w:p w14:paraId="5D2F6505" w14:textId="77777777" w:rsidR="0026069F" w:rsidRPr="0026069F" w:rsidRDefault="0026069F" w:rsidP="0026069F">
            <w:pPr>
              <w:pStyle w:val="ListParagraph"/>
              <w:keepNext/>
              <w:numPr>
                <w:ilvl w:val="0"/>
                <w:numId w:val="25"/>
              </w:numPr>
              <w:spacing w:after="0" w:line="240" w:lineRule="auto"/>
              <w:rPr>
                <w:rFonts w:ascii="Times New Roman" w:hAnsi="Times New Roman" w:cs="Times New Roman"/>
                <w:sz w:val="20"/>
                <w:szCs w:val="20"/>
              </w:rPr>
            </w:pPr>
            <w:r w:rsidRPr="0026069F">
              <w:rPr>
                <w:rFonts w:ascii="Times New Roman" w:hAnsi="Times New Roman"/>
                <w:sz w:val="20"/>
              </w:rPr>
              <w:t xml:space="preserve">Formation des formateurs </w:t>
            </w:r>
          </w:p>
        </w:tc>
      </w:tr>
    </w:tbl>
    <w:p w14:paraId="7A9BD246" w14:textId="77777777" w:rsidR="0026069F" w:rsidRPr="0026069F" w:rsidRDefault="0026069F" w:rsidP="0026069F">
      <w:pPr>
        <w:rPr>
          <w:sz w:val="20"/>
          <w:szCs w:val="20"/>
          <w:lang w:val="fr-FR"/>
        </w:rPr>
      </w:pPr>
      <w:r w:rsidRPr="0026069F">
        <w:rPr>
          <w:sz w:val="20"/>
          <w:u w:val="single"/>
          <w:lang w:val="fr-FR"/>
        </w:rPr>
        <w:t>Remarque</w:t>
      </w:r>
      <w:r w:rsidRPr="0026069F">
        <w:rPr>
          <w:sz w:val="20"/>
          <w:lang w:val="fr-FR"/>
        </w:rPr>
        <w:t> : Il est supposé que les participants aux programmes de formation paieraient leur déplacement, leur hébergement et les documents de formation au centre de formation ; la valeur de ceci dépendrait du nombre de participants formés au cours des différents programmes.</w:t>
      </w:r>
    </w:p>
    <w:p w14:paraId="46DEB19A" w14:textId="77777777" w:rsidR="0026069F" w:rsidRPr="0026069F" w:rsidRDefault="0026069F" w:rsidP="0026069F">
      <w:pPr>
        <w:rPr>
          <w:lang w:val="fr-FR"/>
        </w:rPr>
      </w:pPr>
    </w:p>
    <w:p w14:paraId="6850499E" w14:textId="77777777" w:rsidR="0026069F" w:rsidRPr="0026069F" w:rsidRDefault="0026069F" w:rsidP="0026069F">
      <w:pPr>
        <w:pStyle w:val="Heading1"/>
        <w:rPr>
          <w:lang w:val="fr-FR"/>
        </w:rPr>
      </w:pPr>
      <w:r w:rsidRPr="0026069F">
        <w:rPr>
          <w:lang w:val="fr-FR"/>
        </w:rPr>
        <w:t>Un modèle d’entreprise viable démontrant que le centre assumerait intégralement les coûts d’exploitation doit être conçu pour l’exploitation en continu du centre régional d’excellence. Ceci est primordial pour garantir la continuité des opérations et l’aptitude du centre d’excellence à apporter son soutien aux différents publics cibles de la région. Le modèle d’entreprise doit comprendre notamment :</w:t>
      </w:r>
    </w:p>
    <w:p w14:paraId="6B252915" w14:textId="77777777" w:rsidR="0026069F" w:rsidRPr="0026069F" w:rsidRDefault="0026069F" w:rsidP="0026069F">
      <w:pPr>
        <w:pStyle w:val="Heading2"/>
        <w:numPr>
          <w:ilvl w:val="1"/>
          <w:numId w:val="1"/>
        </w:numPr>
        <w:rPr>
          <w:lang w:val="fr-FR"/>
        </w:rPr>
      </w:pPr>
      <w:proofErr w:type="gramStart"/>
      <w:r w:rsidRPr="0026069F">
        <w:rPr>
          <w:lang w:val="fr-FR"/>
        </w:rPr>
        <w:t>le</w:t>
      </w:r>
      <w:proofErr w:type="gramEnd"/>
      <w:r w:rsidRPr="0026069F">
        <w:rPr>
          <w:lang w:val="fr-FR"/>
        </w:rPr>
        <w:t xml:space="preserve"> rôle du centre et sa structure de gouvernance ; </w:t>
      </w:r>
    </w:p>
    <w:p w14:paraId="0BA6000C" w14:textId="77777777" w:rsidR="0026069F" w:rsidRPr="0026069F" w:rsidRDefault="0026069F" w:rsidP="0026069F">
      <w:pPr>
        <w:pStyle w:val="Heading2"/>
        <w:numPr>
          <w:ilvl w:val="1"/>
          <w:numId w:val="1"/>
        </w:numPr>
        <w:rPr>
          <w:lang w:val="fr-FR"/>
        </w:rPr>
      </w:pPr>
      <w:proofErr w:type="gramStart"/>
      <w:r w:rsidRPr="0026069F">
        <w:rPr>
          <w:lang w:val="fr-FR"/>
        </w:rPr>
        <w:t>l’infrastructure</w:t>
      </w:r>
      <w:proofErr w:type="gramEnd"/>
      <w:r w:rsidRPr="0026069F">
        <w:rPr>
          <w:lang w:val="fr-FR"/>
        </w:rPr>
        <w:t xml:space="preserve"> et les mécanismes de formation pour des améliorations régulières du centre ;</w:t>
      </w:r>
    </w:p>
    <w:p w14:paraId="7A5C71BF" w14:textId="77777777" w:rsidR="0026069F" w:rsidRPr="0026069F" w:rsidRDefault="0026069F" w:rsidP="0026069F">
      <w:pPr>
        <w:pStyle w:val="Heading2"/>
        <w:numPr>
          <w:ilvl w:val="1"/>
          <w:numId w:val="1"/>
        </w:numPr>
        <w:rPr>
          <w:lang w:val="fr-FR"/>
        </w:rPr>
      </w:pPr>
      <w:proofErr w:type="gramStart"/>
      <w:r w:rsidRPr="0026069F">
        <w:rPr>
          <w:lang w:val="fr-FR"/>
        </w:rPr>
        <w:t>la</w:t>
      </w:r>
      <w:proofErr w:type="gramEnd"/>
      <w:r w:rsidRPr="0026069F">
        <w:rPr>
          <w:lang w:val="fr-FR"/>
        </w:rPr>
        <w:t xml:space="preserve"> structure organisationnelle du centre avec des détails sur les rôles, les responsabilités, et les compétences du personnel ; et</w:t>
      </w:r>
    </w:p>
    <w:p w14:paraId="47849EBA" w14:textId="77777777" w:rsidR="0026069F" w:rsidRPr="0026069F" w:rsidRDefault="0026069F" w:rsidP="0026069F">
      <w:pPr>
        <w:pStyle w:val="Heading2"/>
        <w:numPr>
          <w:ilvl w:val="1"/>
          <w:numId w:val="1"/>
        </w:numPr>
        <w:rPr>
          <w:lang w:val="fr-FR"/>
        </w:rPr>
      </w:pPr>
      <w:proofErr w:type="gramStart"/>
      <w:r w:rsidRPr="0026069F">
        <w:rPr>
          <w:lang w:val="fr-FR"/>
        </w:rPr>
        <w:t>les</w:t>
      </w:r>
      <w:proofErr w:type="gramEnd"/>
      <w:r w:rsidRPr="0026069F">
        <w:rPr>
          <w:lang w:val="fr-FR"/>
        </w:rPr>
        <w:t xml:space="preserve"> sources et utilisations des financements, ainsi que les processus de gestion des risques, dont les opportunités de cofinancement pour la gestion des opérations du centre (par exemple, il pourrait fournir une assistance technique à l’approvisionnement en composants pour les PME, les installateurs et les assembleurs locaux).</w:t>
      </w:r>
    </w:p>
    <w:p w14:paraId="45CA269A" w14:textId="77777777" w:rsidR="0026069F" w:rsidRPr="0026069F" w:rsidRDefault="0026069F" w:rsidP="0026069F">
      <w:pPr>
        <w:pStyle w:val="Heading1"/>
        <w:rPr>
          <w:lang w:val="fr-FR"/>
        </w:rPr>
      </w:pPr>
      <w:r w:rsidRPr="0026069F">
        <w:rPr>
          <w:lang w:val="fr-FR"/>
        </w:rPr>
        <w:t>Il convient que les centres régionaux élaborent un modèle d’entreprise opérationnel avec un plan de cofinancement pour une exploitation pérenne au-delà du soutien offert par le projet. Avec l’augmentation de la demande d’équipements de RACHP, une augmentation du besoin en soutien à la formation est attendue et, sur la base des niveaux d’activité, les opérations de ces centres pourraient donc s’étendre pour proposer des services en fonction des besoins des pays de la région.</w:t>
      </w:r>
    </w:p>
    <w:p w14:paraId="7737C466" w14:textId="77777777" w:rsidR="0026069F" w:rsidRPr="0026069F" w:rsidRDefault="0026069F" w:rsidP="0026069F">
      <w:pPr>
        <w:pStyle w:val="Heading1"/>
        <w:keepNext/>
        <w:numPr>
          <w:ilvl w:val="0"/>
          <w:numId w:val="0"/>
        </w:numPr>
        <w:rPr>
          <w:b/>
          <w:bCs/>
          <w:lang w:val="fr-FR"/>
        </w:rPr>
      </w:pPr>
      <w:r w:rsidRPr="0026069F">
        <w:rPr>
          <w:b/>
          <w:lang w:val="fr-FR"/>
        </w:rPr>
        <w:t>IV.6</w:t>
      </w:r>
      <w:r w:rsidRPr="0026069F">
        <w:rPr>
          <w:b/>
          <w:lang w:val="fr-FR"/>
        </w:rPr>
        <w:tab/>
        <w:t xml:space="preserve">Étude de faisabilité sur le refroidissement urbain </w:t>
      </w:r>
    </w:p>
    <w:p w14:paraId="317670D2" w14:textId="77777777" w:rsidR="0026069F" w:rsidRPr="0026069F" w:rsidRDefault="0026069F" w:rsidP="0026069F">
      <w:pPr>
        <w:pStyle w:val="Heading1"/>
        <w:rPr>
          <w:lang w:val="fr-FR"/>
        </w:rPr>
      </w:pPr>
      <w:r w:rsidRPr="0026069F">
        <w:rPr>
          <w:lang w:val="fr-FR"/>
        </w:rPr>
        <w:t xml:space="preserve">Les projets de refroidissement urbain peuvent offrir des opportunités pour l’adoption de technologies écoénergétiques utilisant des frigorigènes à faible PRP.  Comme cela est expliqué dans le paragraphe 28 s) de l’UNEP/OzL.Pro/ExCom/91/64, ces projets auraient de grandes exigences de financement et pourraient impliquer des modèles d’entreprise complexes, selon la taille du projet. L’opérationnalisation de ces projets pourrait également impliquer un grand nombre de parties-prenantes (par exemple, des organes municipaux locaux du gouvernement, des institutions de financement locales et internationales, des entrepreneurs d’exploitation et d’entretien).  </w:t>
      </w:r>
    </w:p>
    <w:p w14:paraId="27D2F431" w14:textId="77777777" w:rsidR="0026069F" w:rsidRPr="0026069F" w:rsidRDefault="0026069F" w:rsidP="0026069F">
      <w:pPr>
        <w:pStyle w:val="Heading1"/>
        <w:rPr>
          <w:lang w:val="fr-FR"/>
        </w:rPr>
      </w:pPr>
      <w:r w:rsidRPr="0026069F">
        <w:rPr>
          <w:lang w:val="fr-FR"/>
        </w:rPr>
        <w:lastRenderedPageBreak/>
        <w:t>Le financement pour l’élaboration de projet pourrait être considéré comme un montant fixe pour les projets démontrant un engagement national fort à travers des politiques et un soutien réglementaire pour le refroidissement urbain. Un engagement national fort entraînerait une participation active des fournisseurs de service à l’investissement dans ces installations et à leur exploitation.  Seul un engagement fort du gouvernement suivi d’un intérêt actif des fournisseurs de service permet l’opérationnalisation réussie des projets de refroidissement urbain.</w:t>
      </w:r>
    </w:p>
    <w:p w14:paraId="62EED5B7" w14:textId="77777777" w:rsidR="0026069F" w:rsidRPr="0026069F" w:rsidRDefault="0026069F" w:rsidP="0026069F">
      <w:pPr>
        <w:pStyle w:val="Heading1"/>
        <w:keepNext/>
        <w:numPr>
          <w:ilvl w:val="0"/>
          <w:numId w:val="0"/>
        </w:numPr>
        <w:ind w:left="720" w:hanging="720"/>
        <w:rPr>
          <w:b/>
          <w:bCs/>
          <w:lang w:val="fr-FR"/>
        </w:rPr>
      </w:pPr>
      <w:r w:rsidRPr="0026069F">
        <w:rPr>
          <w:b/>
          <w:lang w:val="fr-FR"/>
        </w:rPr>
        <w:t xml:space="preserve">IV.7 </w:t>
      </w:r>
      <w:r w:rsidRPr="0026069F">
        <w:rPr>
          <w:b/>
          <w:lang w:val="fr-FR"/>
        </w:rPr>
        <w:tab/>
        <w:t xml:space="preserve">Conversion de grands systèmes de réfrigération et de climatisation à des systèmes écoénergétiques de remplacement </w:t>
      </w:r>
    </w:p>
    <w:p w14:paraId="7F89A61E" w14:textId="77777777" w:rsidR="0026069F" w:rsidRPr="0026069F" w:rsidRDefault="0026069F" w:rsidP="0026069F">
      <w:pPr>
        <w:pStyle w:val="Heading1"/>
        <w:keepNext/>
        <w:rPr>
          <w:lang w:val="fr-FR"/>
        </w:rPr>
      </w:pPr>
      <w:r w:rsidRPr="0026069F">
        <w:rPr>
          <w:lang w:val="fr-FR"/>
        </w:rPr>
        <w:t xml:space="preserve">La conversion de grands systèmes de réfrigération et de climatisation à des solutions de remplacement écoénergétiques entraînerait une réduction de la dépendance de tels équipements à des technologies utilisant des frigorigènes à fort PRP et qui ne sont pas écoénergétiques.  Comme pour les projets de refroidissement urbain, ces projets pourraient impliquer des exigences importantes en matière de financement. Ils pourraient également nécessiter une planification et une exécution soigneuses et découleraient en grande partie d’exigences réglementaires nationales et/ou d’économies opérationnelles dues aux nouvelles technologies écoénergétiques. </w:t>
      </w:r>
    </w:p>
    <w:p w14:paraId="5EB6C887" w14:textId="77777777" w:rsidR="0026069F" w:rsidRPr="0026069F" w:rsidRDefault="0026069F" w:rsidP="0026069F">
      <w:pPr>
        <w:pStyle w:val="Heading1"/>
        <w:rPr>
          <w:lang w:val="fr-FR"/>
        </w:rPr>
      </w:pPr>
      <w:r w:rsidRPr="0026069F">
        <w:rPr>
          <w:lang w:val="fr-FR"/>
        </w:rPr>
        <w:t xml:space="preserve">L’exigence totale de financement pour ces activités dépendrait de la manière dont ces activités sont conçues et dont leur réalisation est proposée, d’un niveau élevé d’engagement national pour soutenir de tels projets et de l’incidence prévue de ces activités sur l’adoption de technologies écoénergétiques dans le contexte de la réduction progressive des HFC. Le financement du développement de projet pourrait être considéré au cas par cas en fonction du nombre d’entreprises qui participeraient aux projets de conversion. L’évaluation s’appuierait sur le financement du projet demandé en $ US/kWh économisés en conséquence du projet et sur l’incidence des activités de conversion sur l’adoption de technologies de remplacement écoénergétiques </w:t>
      </w:r>
      <w:proofErr w:type="gramStart"/>
      <w:r w:rsidRPr="0026069F">
        <w:rPr>
          <w:lang w:val="fr-FR"/>
        </w:rPr>
        <w:t>aux niveaux national</w:t>
      </w:r>
      <w:proofErr w:type="gramEnd"/>
      <w:r w:rsidRPr="0026069F">
        <w:rPr>
          <w:lang w:val="fr-FR"/>
        </w:rPr>
        <w:t xml:space="preserve"> et régional/mondial (par exemple, adoption à grande échelle, réplicabilité). La mise en œuvre des projets s’appuie principalement sur l’analyse coût/bénéfice réalisée par les utilisateurs finaux.   </w:t>
      </w:r>
    </w:p>
    <w:p w14:paraId="2537D828" w14:textId="77777777" w:rsidR="0026069F" w:rsidRPr="0026069F" w:rsidRDefault="0026069F" w:rsidP="0026069F">
      <w:pPr>
        <w:ind w:left="720" w:hanging="720"/>
        <w:rPr>
          <w:b/>
          <w:bCs/>
          <w:lang w:val="fr-FR"/>
        </w:rPr>
      </w:pPr>
      <w:r w:rsidRPr="0026069F">
        <w:rPr>
          <w:b/>
          <w:lang w:val="fr-FR"/>
        </w:rPr>
        <w:t>IV.8</w:t>
      </w:r>
      <w:r w:rsidRPr="0026069F">
        <w:rPr>
          <w:b/>
          <w:lang w:val="fr-FR"/>
        </w:rPr>
        <w:tab/>
        <w:t>Financement de la préparation de projet pour les projets au titre du cadre opérationnel pour l’efficacité énergétique</w:t>
      </w:r>
    </w:p>
    <w:p w14:paraId="6A6C4CB2" w14:textId="77777777" w:rsidR="0026069F" w:rsidRPr="0026069F" w:rsidRDefault="0026069F" w:rsidP="0026069F">
      <w:pPr>
        <w:ind w:left="720" w:hanging="720"/>
        <w:rPr>
          <w:b/>
          <w:bCs/>
          <w:lang w:val="fr-FR"/>
        </w:rPr>
      </w:pPr>
    </w:p>
    <w:p w14:paraId="57C74485" w14:textId="77777777" w:rsidR="0026069F" w:rsidRPr="0026069F" w:rsidRDefault="0026069F" w:rsidP="0026069F">
      <w:pPr>
        <w:pStyle w:val="Heading1"/>
        <w:rPr>
          <w:lang w:val="fr-FR"/>
        </w:rPr>
      </w:pPr>
      <w:r w:rsidRPr="0026069F">
        <w:rPr>
          <w:lang w:val="fr-FR"/>
        </w:rPr>
        <w:t>Le financement de la préparation de projet pour l’efficacité énergétique au titre du cadre opérationnel serait nécessaire pour la préparation d’un plan détaillé pour le maintien et/ou l’amélioration de l’efficacité énergétique dans le contexte de la réduction progressive des HFC</w:t>
      </w:r>
      <w:r w:rsidRPr="0026069F">
        <w:rPr>
          <w:rStyle w:val="FootnoteReference"/>
          <w:lang w:val="fr-FR"/>
        </w:rPr>
        <w:footnoteReference w:id="31"/>
      </w:r>
      <w:r w:rsidRPr="0026069F">
        <w:rPr>
          <w:lang w:val="fr-FR"/>
        </w:rPr>
        <w:t>. En gardant à l’esprit le besoin de garantir des projets de qualité portant sur l’efficacité énergétique au titre du cadre opérationnel, le financement préparatoire des projets aux niveaux indiqués dans le tableau 11 pourrait être considéré. Les niveaux proposés ci-dessous s’appuient sur la récente décision prise par le Comité exécutif relativement à la préparation des inventaires nationaux des stocks de substances réglementées ayant déjà servi ou indésirables et à un plan de collecte, de transport et d’élimination de ces substances (décision 91/66). 50 pour cent des niveaux approuvés dans cette décision sont proposés pour les efforts supplémentaires nécessaires pour l’élaboration d’un plan de projet pour les composantes écoénergétiques, en gardant à l’esprit que les activités de préparation du plan de mise en œuvre de l’Amendement de Kigali résulteraient ou ont résulté en des informations sur l’industrie consommant des HFC dans le pays.</w:t>
      </w:r>
    </w:p>
    <w:p w14:paraId="129C85D3" w14:textId="77777777" w:rsidR="0026069F" w:rsidRPr="0026069F" w:rsidRDefault="0026069F" w:rsidP="0026069F">
      <w:pPr>
        <w:rPr>
          <w:b/>
          <w:bCs/>
          <w:lang w:val="fr-FR"/>
        </w:rPr>
      </w:pPr>
      <w:r w:rsidRPr="0026069F">
        <w:rPr>
          <w:b/>
          <w:lang w:val="fr-FR"/>
        </w:rPr>
        <w:t xml:space="preserve">Tableau 11. Financement préparatoire pour les projets au titre du cadre opérationnel pour l’efficacité énergétique </w:t>
      </w:r>
    </w:p>
    <w:tbl>
      <w:tblPr>
        <w:tblStyle w:val="TableGrid"/>
        <w:tblpPr w:leftFromText="180" w:rightFromText="180" w:vertAnchor="text" w:horzAnchor="page" w:tblpX="1483" w:tblpY="24"/>
        <w:tblW w:w="5000" w:type="pct"/>
        <w:tblLook w:val="04A0" w:firstRow="1" w:lastRow="0" w:firstColumn="1" w:lastColumn="0" w:noHBand="0" w:noVBand="1"/>
      </w:tblPr>
      <w:tblGrid>
        <w:gridCol w:w="3118"/>
        <w:gridCol w:w="3117"/>
        <w:gridCol w:w="3115"/>
      </w:tblGrid>
      <w:tr w:rsidR="0026069F" w:rsidRPr="0026069F" w14:paraId="78164A07" w14:textId="77777777" w:rsidTr="00995C62">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19C6AB86" w14:textId="77777777" w:rsidR="0026069F" w:rsidRPr="0026069F" w:rsidRDefault="0026069F" w:rsidP="00995C62">
            <w:pPr>
              <w:ind w:left="32"/>
              <w:rPr>
                <w:b/>
                <w:bCs/>
                <w:sz w:val="20"/>
                <w:szCs w:val="20"/>
                <w:lang w:val="fr-FR"/>
              </w:rPr>
            </w:pPr>
            <w:r w:rsidRPr="0026069F">
              <w:rPr>
                <w:b/>
                <w:sz w:val="20"/>
                <w:lang w:val="fr-FR"/>
              </w:rPr>
              <w:lastRenderedPageBreak/>
              <w:t>Valeur de référence des HCFC (tonnes PAO)</w:t>
            </w:r>
          </w:p>
        </w:tc>
        <w:tc>
          <w:tcPr>
            <w:tcW w:w="1667" w:type="pct"/>
            <w:tcBorders>
              <w:top w:val="single" w:sz="4" w:space="0" w:color="auto"/>
              <w:left w:val="single" w:sz="4" w:space="0" w:color="auto"/>
              <w:bottom w:val="single" w:sz="4" w:space="0" w:color="auto"/>
              <w:right w:val="single" w:sz="4" w:space="0" w:color="auto"/>
            </w:tcBorders>
            <w:hideMark/>
          </w:tcPr>
          <w:p w14:paraId="75AEEC2C" w14:textId="77777777" w:rsidR="0026069F" w:rsidRPr="0026069F" w:rsidRDefault="0026069F" w:rsidP="00995C62">
            <w:pPr>
              <w:ind w:left="32"/>
              <w:jc w:val="center"/>
              <w:rPr>
                <w:b/>
                <w:bCs/>
                <w:sz w:val="20"/>
                <w:szCs w:val="20"/>
                <w:lang w:val="fr-FR"/>
              </w:rPr>
            </w:pPr>
            <w:r w:rsidRPr="0026069F">
              <w:rPr>
                <w:b/>
                <w:sz w:val="20"/>
                <w:lang w:val="fr-FR"/>
              </w:rPr>
              <w:t>Financement de la préparation de projet conformément à la décision 91/66 ($ US)</w:t>
            </w:r>
          </w:p>
        </w:tc>
        <w:tc>
          <w:tcPr>
            <w:tcW w:w="1666" w:type="pct"/>
            <w:tcBorders>
              <w:top w:val="single" w:sz="4" w:space="0" w:color="auto"/>
              <w:left w:val="single" w:sz="4" w:space="0" w:color="auto"/>
              <w:bottom w:val="single" w:sz="4" w:space="0" w:color="auto"/>
              <w:right w:val="single" w:sz="4" w:space="0" w:color="auto"/>
            </w:tcBorders>
          </w:tcPr>
          <w:p w14:paraId="52A7528A" w14:textId="77777777" w:rsidR="0026069F" w:rsidRPr="0026069F" w:rsidRDefault="0026069F" w:rsidP="00995C62">
            <w:pPr>
              <w:ind w:left="32"/>
              <w:jc w:val="center"/>
              <w:rPr>
                <w:b/>
                <w:bCs/>
                <w:sz w:val="20"/>
                <w:szCs w:val="20"/>
                <w:lang w:val="fr-FR"/>
              </w:rPr>
            </w:pPr>
            <w:r w:rsidRPr="0026069F">
              <w:rPr>
                <w:b/>
                <w:sz w:val="20"/>
                <w:lang w:val="fr-FR"/>
              </w:rPr>
              <w:t>Financement de la préparation de projet proposée ($ US)</w:t>
            </w:r>
          </w:p>
        </w:tc>
      </w:tr>
      <w:tr w:rsidR="0026069F" w:rsidRPr="0026069F" w14:paraId="7A8F3D04" w14:textId="77777777" w:rsidTr="00995C62">
        <w:trPr>
          <w:trHeight w:val="161"/>
        </w:trPr>
        <w:tc>
          <w:tcPr>
            <w:tcW w:w="1667" w:type="pct"/>
            <w:tcBorders>
              <w:top w:val="single" w:sz="4" w:space="0" w:color="auto"/>
              <w:left w:val="single" w:sz="4" w:space="0" w:color="auto"/>
              <w:bottom w:val="single" w:sz="4" w:space="0" w:color="auto"/>
              <w:right w:val="single" w:sz="4" w:space="0" w:color="auto"/>
            </w:tcBorders>
            <w:hideMark/>
          </w:tcPr>
          <w:p w14:paraId="0A22DCD7" w14:textId="77777777" w:rsidR="0026069F" w:rsidRPr="0026069F" w:rsidRDefault="0026069F" w:rsidP="00995C62">
            <w:pPr>
              <w:ind w:left="32"/>
              <w:rPr>
                <w:sz w:val="20"/>
                <w:szCs w:val="20"/>
                <w:lang w:val="fr-FR"/>
              </w:rPr>
            </w:pPr>
            <w:r w:rsidRPr="0026069F">
              <w:rPr>
                <w:sz w:val="20"/>
                <w:lang w:val="fr-FR"/>
              </w:rPr>
              <w:t xml:space="preserve">Inférieure à 1 </w:t>
            </w:r>
          </w:p>
        </w:tc>
        <w:tc>
          <w:tcPr>
            <w:tcW w:w="1667" w:type="pct"/>
            <w:tcBorders>
              <w:top w:val="single" w:sz="4" w:space="0" w:color="auto"/>
              <w:left w:val="single" w:sz="4" w:space="0" w:color="auto"/>
              <w:bottom w:val="single" w:sz="4" w:space="0" w:color="auto"/>
              <w:right w:val="single" w:sz="4" w:space="0" w:color="auto"/>
            </w:tcBorders>
            <w:hideMark/>
          </w:tcPr>
          <w:p w14:paraId="767EE5F7" w14:textId="77777777" w:rsidR="0026069F" w:rsidRPr="0026069F" w:rsidRDefault="0026069F" w:rsidP="00995C62">
            <w:pPr>
              <w:ind w:left="32"/>
              <w:jc w:val="right"/>
              <w:rPr>
                <w:sz w:val="20"/>
                <w:szCs w:val="20"/>
                <w:lang w:val="fr-FR"/>
              </w:rPr>
            </w:pPr>
            <w:r w:rsidRPr="0026069F">
              <w:rPr>
                <w:sz w:val="20"/>
                <w:lang w:val="fr-FR"/>
              </w:rPr>
              <w:t>70 000</w:t>
            </w:r>
          </w:p>
        </w:tc>
        <w:tc>
          <w:tcPr>
            <w:tcW w:w="1666" w:type="pct"/>
            <w:tcBorders>
              <w:top w:val="single" w:sz="4" w:space="0" w:color="auto"/>
              <w:left w:val="single" w:sz="4" w:space="0" w:color="auto"/>
              <w:bottom w:val="single" w:sz="4" w:space="0" w:color="auto"/>
              <w:right w:val="single" w:sz="4" w:space="0" w:color="auto"/>
            </w:tcBorders>
          </w:tcPr>
          <w:p w14:paraId="7D4927F7" w14:textId="77777777" w:rsidR="0026069F" w:rsidRPr="0026069F" w:rsidRDefault="0026069F" w:rsidP="00995C62">
            <w:pPr>
              <w:ind w:left="32"/>
              <w:jc w:val="right"/>
              <w:rPr>
                <w:sz w:val="20"/>
                <w:szCs w:val="20"/>
                <w:lang w:val="fr-FR"/>
              </w:rPr>
            </w:pPr>
            <w:r w:rsidRPr="0026069F">
              <w:rPr>
                <w:sz w:val="20"/>
                <w:lang w:val="fr-FR"/>
              </w:rPr>
              <w:t>35 000</w:t>
            </w:r>
          </w:p>
        </w:tc>
      </w:tr>
      <w:tr w:rsidR="0026069F" w:rsidRPr="0026069F" w14:paraId="582CAC6F" w14:textId="77777777" w:rsidTr="00995C62">
        <w:trPr>
          <w:trHeight w:val="161"/>
        </w:trPr>
        <w:tc>
          <w:tcPr>
            <w:tcW w:w="1667" w:type="pct"/>
            <w:tcBorders>
              <w:top w:val="single" w:sz="4" w:space="0" w:color="auto"/>
              <w:left w:val="single" w:sz="4" w:space="0" w:color="auto"/>
              <w:bottom w:val="single" w:sz="4" w:space="0" w:color="auto"/>
              <w:right w:val="single" w:sz="4" w:space="0" w:color="auto"/>
            </w:tcBorders>
            <w:hideMark/>
          </w:tcPr>
          <w:p w14:paraId="6424C041" w14:textId="77777777" w:rsidR="0026069F" w:rsidRPr="0026069F" w:rsidRDefault="0026069F" w:rsidP="00995C62">
            <w:pPr>
              <w:ind w:left="32"/>
              <w:rPr>
                <w:sz w:val="20"/>
                <w:szCs w:val="20"/>
                <w:lang w:val="fr-FR"/>
              </w:rPr>
            </w:pPr>
            <w:r w:rsidRPr="0026069F">
              <w:rPr>
                <w:sz w:val="20"/>
                <w:lang w:val="fr-FR"/>
              </w:rPr>
              <w:t xml:space="preserve">Entre 1 et 6 </w:t>
            </w:r>
          </w:p>
        </w:tc>
        <w:tc>
          <w:tcPr>
            <w:tcW w:w="1667" w:type="pct"/>
            <w:tcBorders>
              <w:top w:val="single" w:sz="4" w:space="0" w:color="auto"/>
              <w:left w:val="single" w:sz="4" w:space="0" w:color="auto"/>
              <w:bottom w:val="single" w:sz="4" w:space="0" w:color="auto"/>
              <w:right w:val="single" w:sz="4" w:space="0" w:color="auto"/>
            </w:tcBorders>
            <w:hideMark/>
          </w:tcPr>
          <w:p w14:paraId="70F07CEA" w14:textId="77777777" w:rsidR="0026069F" w:rsidRPr="0026069F" w:rsidRDefault="0026069F" w:rsidP="00995C62">
            <w:pPr>
              <w:ind w:left="32"/>
              <w:jc w:val="right"/>
              <w:rPr>
                <w:sz w:val="20"/>
                <w:szCs w:val="20"/>
                <w:lang w:val="fr-FR"/>
              </w:rPr>
            </w:pPr>
            <w:r w:rsidRPr="0026069F">
              <w:rPr>
                <w:sz w:val="20"/>
                <w:lang w:val="fr-FR"/>
              </w:rPr>
              <w:t>80 000</w:t>
            </w:r>
          </w:p>
        </w:tc>
        <w:tc>
          <w:tcPr>
            <w:tcW w:w="1666" w:type="pct"/>
            <w:tcBorders>
              <w:top w:val="single" w:sz="4" w:space="0" w:color="auto"/>
              <w:left w:val="single" w:sz="4" w:space="0" w:color="auto"/>
              <w:bottom w:val="single" w:sz="4" w:space="0" w:color="auto"/>
              <w:right w:val="single" w:sz="4" w:space="0" w:color="auto"/>
            </w:tcBorders>
          </w:tcPr>
          <w:p w14:paraId="54F50E26" w14:textId="77777777" w:rsidR="0026069F" w:rsidRPr="0026069F" w:rsidRDefault="0026069F" w:rsidP="00995C62">
            <w:pPr>
              <w:ind w:left="32"/>
              <w:jc w:val="right"/>
              <w:rPr>
                <w:sz w:val="20"/>
                <w:szCs w:val="20"/>
                <w:lang w:val="fr-FR"/>
              </w:rPr>
            </w:pPr>
            <w:r w:rsidRPr="0026069F">
              <w:rPr>
                <w:sz w:val="20"/>
                <w:lang w:val="fr-FR"/>
              </w:rPr>
              <w:t>40 000</w:t>
            </w:r>
          </w:p>
        </w:tc>
      </w:tr>
      <w:tr w:rsidR="0026069F" w:rsidRPr="0026069F" w14:paraId="4B66CE8A" w14:textId="77777777" w:rsidTr="00995C62">
        <w:trPr>
          <w:trHeight w:val="161"/>
        </w:trPr>
        <w:tc>
          <w:tcPr>
            <w:tcW w:w="1667" w:type="pct"/>
            <w:tcBorders>
              <w:top w:val="single" w:sz="4" w:space="0" w:color="auto"/>
              <w:left w:val="single" w:sz="4" w:space="0" w:color="auto"/>
              <w:bottom w:val="single" w:sz="4" w:space="0" w:color="auto"/>
              <w:right w:val="single" w:sz="4" w:space="0" w:color="auto"/>
            </w:tcBorders>
            <w:hideMark/>
          </w:tcPr>
          <w:p w14:paraId="44DFF5FE" w14:textId="77777777" w:rsidR="0026069F" w:rsidRPr="0026069F" w:rsidRDefault="0026069F" w:rsidP="00995C62">
            <w:pPr>
              <w:ind w:left="32"/>
              <w:rPr>
                <w:sz w:val="20"/>
                <w:szCs w:val="20"/>
                <w:lang w:val="fr-FR"/>
              </w:rPr>
            </w:pPr>
            <w:r w:rsidRPr="0026069F">
              <w:rPr>
                <w:sz w:val="20"/>
                <w:lang w:val="fr-FR"/>
              </w:rPr>
              <w:t xml:space="preserve">Supérieure à 6 et jusqu’à 100 </w:t>
            </w:r>
          </w:p>
        </w:tc>
        <w:tc>
          <w:tcPr>
            <w:tcW w:w="1667" w:type="pct"/>
            <w:tcBorders>
              <w:top w:val="single" w:sz="4" w:space="0" w:color="auto"/>
              <w:left w:val="single" w:sz="4" w:space="0" w:color="auto"/>
              <w:bottom w:val="single" w:sz="4" w:space="0" w:color="auto"/>
              <w:right w:val="single" w:sz="4" w:space="0" w:color="auto"/>
            </w:tcBorders>
            <w:hideMark/>
          </w:tcPr>
          <w:p w14:paraId="5EECD8AE" w14:textId="77777777" w:rsidR="0026069F" w:rsidRPr="0026069F" w:rsidRDefault="0026069F" w:rsidP="00995C62">
            <w:pPr>
              <w:ind w:left="32"/>
              <w:jc w:val="right"/>
              <w:rPr>
                <w:sz w:val="20"/>
                <w:szCs w:val="20"/>
                <w:lang w:val="fr-FR"/>
              </w:rPr>
            </w:pPr>
            <w:r w:rsidRPr="0026069F">
              <w:rPr>
                <w:sz w:val="20"/>
                <w:lang w:val="fr-FR"/>
              </w:rPr>
              <w:t>90 000</w:t>
            </w:r>
          </w:p>
        </w:tc>
        <w:tc>
          <w:tcPr>
            <w:tcW w:w="1666" w:type="pct"/>
            <w:tcBorders>
              <w:top w:val="single" w:sz="4" w:space="0" w:color="auto"/>
              <w:left w:val="single" w:sz="4" w:space="0" w:color="auto"/>
              <w:bottom w:val="single" w:sz="4" w:space="0" w:color="auto"/>
              <w:right w:val="single" w:sz="4" w:space="0" w:color="auto"/>
            </w:tcBorders>
          </w:tcPr>
          <w:p w14:paraId="3F416906" w14:textId="77777777" w:rsidR="0026069F" w:rsidRPr="0026069F" w:rsidRDefault="0026069F" w:rsidP="00995C62">
            <w:pPr>
              <w:ind w:left="32"/>
              <w:jc w:val="right"/>
              <w:rPr>
                <w:sz w:val="20"/>
                <w:szCs w:val="20"/>
                <w:lang w:val="fr-FR"/>
              </w:rPr>
            </w:pPr>
            <w:r w:rsidRPr="0026069F">
              <w:rPr>
                <w:sz w:val="20"/>
                <w:lang w:val="fr-FR"/>
              </w:rPr>
              <w:t>45 000</w:t>
            </w:r>
          </w:p>
        </w:tc>
      </w:tr>
      <w:tr w:rsidR="0026069F" w:rsidRPr="0026069F" w14:paraId="6C1DE814" w14:textId="77777777" w:rsidTr="00995C62">
        <w:trPr>
          <w:trHeight w:val="161"/>
        </w:trPr>
        <w:tc>
          <w:tcPr>
            <w:tcW w:w="1667" w:type="pct"/>
            <w:tcBorders>
              <w:top w:val="single" w:sz="4" w:space="0" w:color="auto"/>
              <w:left w:val="single" w:sz="4" w:space="0" w:color="auto"/>
              <w:bottom w:val="single" w:sz="4" w:space="0" w:color="auto"/>
              <w:right w:val="single" w:sz="4" w:space="0" w:color="auto"/>
            </w:tcBorders>
            <w:hideMark/>
          </w:tcPr>
          <w:p w14:paraId="420E6949" w14:textId="77777777" w:rsidR="0026069F" w:rsidRPr="0026069F" w:rsidRDefault="0026069F" w:rsidP="00995C62">
            <w:pPr>
              <w:ind w:left="32"/>
              <w:rPr>
                <w:sz w:val="20"/>
                <w:szCs w:val="20"/>
                <w:lang w:val="fr-FR"/>
              </w:rPr>
            </w:pPr>
            <w:r w:rsidRPr="0026069F">
              <w:rPr>
                <w:sz w:val="20"/>
                <w:lang w:val="fr-FR"/>
              </w:rPr>
              <w:t xml:space="preserve">Supérieure à 100 </w:t>
            </w:r>
          </w:p>
        </w:tc>
        <w:tc>
          <w:tcPr>
            <w:tcW w:w="1667" w:type="pct"/>
            <w:tcBorders>
              <w:top w:val="single" w:sz="4" w:space="0" w:color="auto"/>
              <w:left w:val="single" w:sz="4" w:space="0" w:color="auto"/>
              <w:bottom w:val="single" w:sz="4" w:space="0" w:color="auto"/>
              <w:right w:val="single" w:sz="4" w:space="0" w:color="auto"/>
            </w:tcBorders>
            <w:hideMark/>
          </w:tcPr>
          <w:p w14:paraId="3DE9F79A" w14:textId="77777777" w:rsidR="0026069F" w:rsidRPr="0026069F" w:rsidRDefault="0026069F" w:rsidP="00995C62">
            <w:pPr>
              <w:ind w:left="32"/>
              <w:jc w:val="right"/>
              <w:rPr>
                <w:sz w:val="20"/>
                <w:szCs w:val="20"/>
                <w:lang w:val="fr-FR"/>
              </w:rPr>
            </w:pPr>
            <w:r w:rsidRPr="0026069F">
              <w:rPr>
                <w:sz w:val="20"/>
                <w:lang w:val="fr-FR"/>
              </w:rPr>
              <w:t>100 000</w:t>
            </w:r>
          </w:p>
        </w:tc>
        <w:tc>
          <w:tcPr>
            <w:tcW w:w="1666" w:type="pct"/>
            <w:tcBorders>
              <w:top w:val="single" w:sz="4" w:space="0" w:color="auto"/>
              <w:left w:val="single" w:sz="4" w:space="0" w:color="auto"/>
              <w:bottom w:val="single" w:sz="4" w:space="0" w:color="auto"/>
              <w:right w:val="single" w:sz="4" w:space="0" w:color="auto"/>
            </w:tcBorders>
          </w:tcPr>
          <w:p w14:paraId="53CC9FDE" w14:textId="77777777" w:rsidR="0026069F" w:rsidRPr="0026069F" w:rsidRDefault="0026069F" w:rsidP="00995C62">
            <w:pPr>
              <w:ind w:left="32"/>
              <w:jc w:val="right"/>
              <w:rPr>
                <w:sz w:val="20"/>
                <w:szCs w:val="20"/>
                <w:lang w:val="fr-FR"/>
              </w:rPr>
            </w:pPr>
            <w:r w:rsidRPr="0026069F">
              <w:rPr>
                <w:sz w:val="20"/>
                <w:lang w:val="fr-FR"/>
              </w:rPr>
              <w:t>50 000</w:t>
            </w:r>
          </w:p>
        </w:tc>
      </w:tr>
    </w:tbl>
    <w:p w14:paraId="525D3EB3" w14:textId="77777777" w:rsidR="0026069F" w:rsidRPr="0026069F" w:rsidRDefault="0026069F" w:rsidP="0026069F">
      <w:pPr>
        <w:rPr>
          <w:lang w:val="fr-FR"/>
        </w:rPr>
      </w:pPr>
    </w:p>
    <w:p w14:paraId="5E3B478C" w14:textId="3B88C3E0" w:rsidR="0026069F" w:rsidRPr="0026069F" w:rsidRDefault="0026069F" w:rsidP="0026069F">
      <w:pPr>
        <w:pStyle w:val="Heading1"/>
        <w:rPr>
          <w:lang w:val="fr-FR"/>
        </w:rPr>
      </w:pPr>
      <w:r w:rsidRPr="0026069F">
        <w:rPr>
          <w:lang w:val="fr-FR"/>
        </w:rPr>
        <w:t>Dans le cas des pays où la préparation du plan de mise en œuvre de l’Amendement de Kigali est en cours, le financement existant du projet d’investissement pourrait être utilisé pour préparer des composantes supplémentaires liées à l’efficacité énergétique au titre du cadre opérationnel.  Dans le cas de pays où la préparation du plan de mise en œuvre de l’Amendement de Kigali est achevée et où des projets d’investissement portant sur l’efficacité énergétique sont nécessaires, un pourcentage des financements convenus (par exemple, 25 pour cent des financements convenus) au paragraphe f) de la décision 87/50 pourrait être pris en considération pour la préparation de projets d’investissement individuels.</w:t>
      </w:r>
    </w:p>
    <w:p w14:paraId="23349CA1" w14:textId="77777777" w:rsidR="0026069F" w:rsidRPr="00761F3B" w:rsidRDefault="0026069F" w:rsidP="0026069F">
      <w:pPr>
        <w:jc w:val="left"/>
        <w:rPr>
          <w:b/>
          <w:bCs/>
        </w:rPr>
      </w:pPr>
    </w:p>
    <w:p w14:paraId="27971780" w14:textId="77777777" w:rsidR="00194675" w:rsidRPr="00761F3B" w:rsidRDefault="00194675" w:rsidP="00194675">
      <w:pPr>
        <w:keepNext/>
        <w:rPr>
          <w:b/>
          <w:bCs/>
          <w:sz w:val="24"/>
          <w:szCs w:val="24"/>
        </w:rPr>
      </w:pPr>
      <w:r w:rsidRPr="00194675">
        <w:rPr>
          <w:b/>
          <w:bCs/>
          <w:sz w:val="24"/>
          <w:szCs w:val="24"/>
          <w:lang w:val="fr-FR"/>
        </w:rPr>
        <w:t>PARTIE V :</w:t>
      </w:r>
      <w:r w:rsidRPr="00194675">
        <w:rPr>
          <w:b/>
          <w:bCs/>
          <w:sz w:val="24"/>
          <w:szCs w:val="24"/>
        </w:rPr>
        <w:t xml:space="preserve"> CONDITIONS DE FINANCEMENT</w:t>
      </w:r>
    </w:p>
    <w:p w14:paraId="18007B5B" w14:textId="77777777" w:rsidR="00C41DDA" w:rsidRPr="00761F3B" w:rsidRDefault="00C41DDA" w:rsidP="00C41DDA">
      <w:pPr>
        <w:keepNext/>
      </w:pPr>
    </w:p>
    <w:p w14:paraId="59B683F6" w14:textId="77777777" w:rsidR="00194675" w:rsidRPr="005414A3" w:rsidRDefault="00194675" w:rsidP="00194675">
      <w:pPr>
        <w:keepNext/>
        <w:rPr>
          <w:b/>
          <w:bCs/>
        </w:rPr>
      </w:pPr>
      <w:r w:rsidRPr="005414A3">
        <w:rPr>
          <w:b/>
          <w:bCs/>
          <w:lang w:val="fr-FR"/>
        </w:rPr>
        <w:t>V.1</w:t>
      </w:r>
      <w:r w:rsidRPr="005414A3">
        <w:rPr>
          <w:b/>
          <w:bCs/>
        </w:rPr>
        <w:tab/>
      </w:r>
      <w:r w:rsidRPr="005414A3">
        <w:rPr>
          <w:b/>
          <w:bCs/>
          <w:lang w:val="fr-FR"/>
        </w:rPr>
        <w:t xml:space="preserve">Conditions </w:t>
      </w:r>
      <w:r>
        <w:rPr>
          <w:b/>
          <w:bCs/>
          <w:lang w:val="fr-FR"/>
        </w:rPr>
        <w:t>des</w:t>
      </w:r>
      <w:r w:rsidRPr="005414A3">
        <w:rPr>
          <w:b/>
          <w:bCs/>
          <w:lang w:val="fr-FR"/>
        </w:rPr>
        <w:t xml:space="preserve"> modalités de financement des projets liés à l</w:t>
      </w:r>
      <w:r>
        <w:rPr>
          <w:b/>
          <w:bCs/>
          <w:lang w:val="fr-FR"/>
        </w:rPr>
        <w:t>’</w:t>
      </w:r>
      <w:r w:rsidRPr="005414A3">
        <w:rPr>
          <w:b/>
          <w:bCs/>
          <w:lang w:val="fr-FR"/>
        </w:rPr>
        <w:t>efficacité énergétique</w:t>
      </w:r>
    </w:p>
    <w:p w14:paraId="49F16848" w14:textId="77777777" w:rsidR="00194675" w:rsidRPr="00761F3B" w:rsidRDefault="00194675" w:rsidP="00194675">
      <w:pPr>
        <w:keepNext/>
      </w:pPr>
    </w:p>
    <w:p w14:paraId="4D3A6BEB" w14:textId="77777777" w:rsidR="00194675" w:rsidRPr="005414A3" w:rsidRDefault="00194675" w:rsidP="00194675">
      <w:pPr>
        <w:pStyle w:val="Heading1"/>
        <w:keepNext/>
      </w:pPr>
      <w:r w:rsidRPr="005414A3">
        <w:rPr>
          <w:lang w:val="fr-FR"/>
        </w:rPr>
        <w:t xml:space="preserve">Les conditions </w:t>
      </w:r>
      <w:r>
        <w:rPr>
          <w:lang w:val="fr-FR"/>
        </w:rPr>
        <w:t>des</w:t>
      </w:r>
      <w:r w:rsidRPr="005414A3">
        <w:rPr>
          <w:lang w:val="fr-FR"/>
        </w:rPr>
        <w:t xml:space="preserve"> modalités de financement des projets liés à l</w:t>
      </w:r>
      <w:r>
        <w:rPr>
          <w:lang w:val="fr-FR"/>
        </w:rPr>
        <w:t>’</w:t>
      </w:r>
      <w:r w:rsidRPr="005414A3">
        <w:rPr>
          <w:lang w:val="fr-FR"/>
        </w:rPr>
        <w:t>efficacité énergétique sont indiquées ci-dessous :</w:t>
      </w:r>
    </w:p>
    <w:p w14:paraId="35F17244" w14:textId="77777777" w:rsidR="00194675" w:rsidRPr="005414A3" w:rsidRDefault="00194675" w:rsidP="00194675">
      <w:pPr>
        <w:pStyle w:val="Heading2"/>
        <w:numPr>
          <w:ilvl w:val="1"/>
          <w:numId w:val="1"/>
        </w:numPr>
      </w:pPr>
      <w:r>
        <w:rPr>
          <w:lang w:val="fr-FR"/>
        </w:rPr>
        <w:t>Pour des</w:t>
      </w:r>
      <w:r w:rsidRPr="005414A3">
        <w:rPr>
          <w:lang w:val="fr-FR"/>
        </w:rPr>
        <w:t xml:space="preserve"> projets de reconversion dans le secteur de la fabrication, le gouvernement et le bénéficiaire s</w:t>
      </w:r>
      <w:r>
        <w:rPr>
          <w:lang w:val="fr-FR"/>
        </w:rPr>
        <w:t>’</w:t>
      </w:r>
      <w:r w:rsidRPr="005414A3">
        <w:rPr>
          <w:lang w:val="fr-FR"/>
        </w:rPr>
        <w:t>engageront à ce que l</w:t>
      </w:r>
      <w:r>
        <w:rPr>
          <w:lang w:val="fr-FR"/>
        </w:rPr>
        <w:t>’</w:t>
      </w:r>
      <w:r w:rsidRPr="005414A3">
        <w:rPr>
          <w:lang w:val="fr-FR"/>
        </w:rPr>
        <w:t xml:space="preserve">entreprise fabrique des produits </w:t>
      </w:r>
      <w:r>
        <w:rPr>
          <w:lang w:val="fr-FR"/>
        </w:rPr>
        <w:t>ayant</w:t>
      </w:r>
      <w:r w:rsidRPr="005414A3">
        <w:rPr>
          <w:lang w:val="fr-FR"/>
        </w:rPr>
        <w:t xml:space="preserve"> </w:t>
      </w:r>
      <w:r>
        <w:rPr>
          <w:lang w:val="fr-FR"/>
        </w:rPr>
        <w:t xml:space="preserve">des </w:t>
      </w:r>
      <w:r w:rsidRPr="005414A3">
        <w:rPr>
          <w:lang w:val="fr-FR"/>
        </w:rPr>
        <w:t>niveaux d</w:t>
      </w:r>
      <w:r>
        <w:rPr>
          <w:lang w:val="fr-FR"/>
        </w:rPr>
        <w:t>’</w:t>
      </w:r>
      <w:r w:rsidRPr="005414A3">
        <w:rPr>
          <w:lang w:val="fr-FR"/>
        </w:rPr>
        <w:t xml:space="preserve">efficacité énergétique définis dans le cadre du projet </w:t>
      </w:r>
      <w:r>
        <w:rPr>
          <w:lang w:val="fr-FR"/>
        </w:rPr>
        <w:t xml:space="preserve">ou </w:t>
      </w:r>
      <w:r w:rsidRPr="005414A3">
        <w:rPr>
          <w:lang w:val="fr-FR"/>
        </w:rPr>
        <w:t>supérieurs à ces niveaux ; le bénéficiaire fournira chaque année un rapport sur la réalisation de cet objectif pendant une période de deux ans à compter de la date d</w:t>
      </w:r>
      <w:r>
        <w:rPr>
          <w:lang w:val="fr-FR"/>
        </w:rPr>
        <w:t>’</w:t>
      </w:r>
      <w:r w:rsidRPr="005414A3">
        <w:rPr>
          <w:lang w:val="fr-FR"/>
        </w:rPr>
        <w:t>achèvement du projet au plan opérationnel afin de rendre compte des améliorations en matière d</w:t>
      </w:r>
      <w:r>
        <w:rPr>
          <w:lang w:val="fr-FR"/>
        </w:rPr>
        <w:t>’</w:t>
      </w:r>
      <w:r w:rsidRPr="005414A3">
        <w:rPr>
          <w:lang w:val="fr-FR"/>
        </w:rPr>
        <w:t>efficacité énergétique</w:t>
      </w:r>
      <w:r>
        <w:rPr>
          <w:lang w:val="fr-FR"/>
        </w:rPr>
        <w:t> </w:t>
      </w:r>
      <w:r w:rsidRPr="005414A3">
        <w:rPr>
          <w:lang w:val="fr-FR"/>
        </w:rPr>
        <w:t>;</w:t>
      </w:r>
    </w:p>
    <w:p w14:paraId="0AB95D8B" w14:textId="77777777" w:rsidR="00194675" w:rsidRPr="005414A3" w:rsidRDefault="00194675" w:rsidP="00194675">
      <w:pPr>
        <w:pStyle w:val="Heading2"/>
        <w:numPr>
          <w:ilvl w:val="1"/>
          <w:numId w:val="1"/>
        </w:numPr>
      </w:pPr>
      <w:r w:rsidRPr="005414A3">
        <w:rPr>
          <w:lang w:val="fr-FR"/>
        </w:rPr>
        <w:t xml:space="preserve">Pour la mise en œuvre de projets de reconversion dans le secteur de la fabrication </w:t>
      </w:r>
      <w:r>
        <w:rPr>
          <w:lang w:val="fr-FR"/>
        </w:rPr>
        <w:t>portant sur</w:t>
      </w:r>
      <w:r w:rsidRPr="005414A3">
        <w:rPr>
          <w:lang w:val="fr-FR"/>
        </w:rPr>
        <w:t xml:space="preserve"> l</w:t>
      </w:r>
      <w:r>
        <w:rPr>
          <w:lang w:val="fr-FR"/>
        </w:rPr>
        <w:t>’</w:t>
      </w:r>
      <w:r w:rsidRPr="005414A3">
        <w:rPr>
          <w:lang w:val="fr-FR"/>
        </w:rPr>
        <w:t>efficacité énergétique, le gouvernement s</w:t>
      </w:r>
      <w:r>
        <w:rPr>
          <w:lang w:val="fr-FR"/>
        </w:rPr>
        <w:t>’</w:t>
      </w:r>
      <w:r w:rsidRPr="005414A3">
        <w:rPr>
          <w:lang w:val="fr-FR"/>
        </w:rPr>
        <w:t xml:space="preserve">engage à mettre en œuvre et à appliquer </w:t>
      </w:r>
      <w:r>
        <w:rPr>
          <w:lang w:val="fr-FR"/>
        </w:rPr>
        <w:t>l</w:t>
      </w:r>
      <w:r w:rsidRPr="005414A3">
        <w:rPr>
          <w:lang w:val="fr-FR"/>
        </w:rPr>
        <w:t>es politiques et réglementations relatives aux normes d</w:t>
      </w:r>
      <w:r>
        <w:rPr>
          <w:lang w:val="fr-FR"/>
        </w:rPr>
        <w:t>’</w:t>
      </w:r>
      <w:r w:rsidRPr="005414A3">
        <w:rPr>
          <w:lang w:val="fr-FR"/>
        </w:rPr>
        <w:t xml:space="preserve">efficacité énergétique supérieures aux niveaux </w:t>
      </w:r>
      <w:r>
        <w:rPr>
          <w:lang w:val="fr-FR"/>
        </w:rPr>
        <w:t>se rapportant aux applications</w:t>
      </w:r>
      <w:r w:rsidRPr="005414A3">
        <w:rPr>
          <w:lang w:val="fr-FR"/>
        </w:rPr>
        <w:t xml:space="preserve"> couvertes par le projet</w:t>
      </w:r>
      <w:r>
        <w:rPr>
          <w:lang w:val="fr-FR"/>
        </w:rPr>
        <w:t>,</w:t>
      </w:r>
      <w:r w:rsidRPr="005414A3">
        <w:rPr>
          <w:lang w:val="fr-FR"/>
        </w:rPr>
        <w:t xml:space="preserve"> et à renforcer à l</w:t>
      </w:r>
      <w:r>
        <w:rPr>
          <w:lang w:val="fr-FR"/>
        </w:rPr>
        <w:t>’</w:t>
      </w:r>
      <w:r w:rsidRPr="005414A3">
        <w:rPr>
          <w:lang w:val="fr-FR"/>
        </w:rPr>
        <w:t xml:space="preserve">avenir ces normes de manière continue afin de permettre la durabilité des projets de reconversion ; les normes doivent être applicables </w:t>
      </w:r>
      <w:r>
        <w:rPr>
          <w:lang w:val="fr-FR"/>
        </w:rPr>
        <w:t>à</w:t>
      </w:r>
      <w:r w:rsidRPr="005414A3">
        <w:rPr>
          <w:lang w:val="fr-FR"/>
        </w:rPr>
        <w:t xml:space="preserve"> la fabrication au niveau local </w:t>
      </w:r>
      <w:r>
        <w:rPr>
          <w:lang w:val="fr-FR"/>
        </w:rPr>
        <w:t>tout comme</w:t>
      </w:r>
      <w:r w:rsidRPr="005414A3">
        <w:rPr>
          <w:lang w:val="fr-FR"/>
        </w:rPr>
        <w:t xml:space="preserve"> aux équipements importés faisant partie du</w:t>
      </w:r>
      <w:r>
        <w:rPr>
          <w:lang w:val="fr-FR"/>
        </w:rPr>
        <w:t> </w:t>
      </w:r>
      <w:r w:rsidRPr="005414A3">
        <w:rPr>
          <w:lang w:val="fr-FR"/>
        </w:rPr>
        <w:t>projet ;</w:t>
      </w:r>
      <w:r>
        <w:rPr>
          <w:lang w:val="fr-FR"/>
        </w:rPr>
        <w:t> </w:t>
      </w:r>
    </w:p>
    <w:p w14:paraId="19E6DFAD" w14:textId="77777777" w:rsidR="00194675" w:rsidRPr="00EF7818" w:rsidRDefault="00194675" w:rsidP="00194675">
      <w:pPr>
        <w:pStyle w:val="Heading2"/>
        <w:numPr>
          <w:ilvl w:val="1"/>
          <w:numId w:val="1"/>
        </w:numPr>
      </w:pPr>
      <w:r w:rsidRPr="00EF7818">
        <w:rPr>
          <w:lang w:val="fr-FR"/>
        </w:rPr>
        <w:t xml:space="preserve">Si les activités de réduction progressive des HFC </w:t>
      </w:r>
      <w:r>
        <w:rPr>
          <w:lang w:val="fr-FR"/>
        </w:rPr>
        <w:t>concernent</w:t>
      </w:r>
      <w:r w:rsidRPr="00EF7818">
        <w:rPr>
          <w:lang w:val="fr-FR"/>
        </w:rPr>
        <w:t xml:space="preserve"> </w:t>
      </w:r>
      <w:r>
        <w:rPr>
          <w:lang w:val="fr-FR"/>
        </w:rPr>
        <w:t>d</w:t>
      </w:r>
      <w:r w:rsidRPr="00EF7818">
        <w:rPr>
          <w:lang w:val="fr-FR"/>
        </w:rPr>
        <w:t>es PME dans des applications qui bénéficient d</w:t>
      </w:r>
      <w:r>
        <w:rPr>
          <w:lang w:val="fr-FR"/>
        </w:rPr>
        <w:t>’</w:t>
      </w:r>
      <w:r w:rsidRPr="00EF7818">
        <w:rPr>
          <w:lang w:val="fr-FR"/>
        </w:rPr>
        <w:t>un financement pendant l</w:t>
      </w:r>
      <w:r>
        <w:rPr>
          <w:lang w:val="fr-FR"/>
        </w:rPr>
        <w:t>’</w:t>
      </w:r>
      <w:r w:rsidRPr="00EF7818">
        <w:rPr>
          <w:lang w:val="fr-FR"/>
        </w:rPr>
        <w:t>un</w:t>
      </w:r>
      <w:r>
        <w:rPr>
          <w:lang w:val="fr-FR"/>
        </w:rPr>
        <w:t>e</w:t>
      </w:r>
      <w:r w:rsidRPr="00EF7818">
        <w:rPr>
          <w:lang w:val="fr-FR"/>
        </w:rPr>
        <w:t xml:space="preserve"> des phases des KIP </w:t>
      </w:r>
      <w:r>
        <w:rPr>
          <w:lang w:val="fr-FR"/>
        </w:rPr>
        <w:t xml:space="preserve">et </w:t>
      </w:r>
      <w:r w:rsidRPr="00EF7818">
        <w:rPr>
          <w:lang w:val="fr-FR"/>
        </w:rPr>
        <w:t xml:space="preserve">si </w:t>
      </w:r>
      <w:r>
        <w:rPr>
          <w:lang w:val="fr-FR"/>
        </w:rPr>
        <w:t>c</w:t>
      </w:r>
      <w:r w:rsidRPr="00EF7818">
        <w:rPr>
          <w:lang w:val="fr-FR"/>
        </w:rPr>
        <w:t>e</w:t>
      </w:r>
      <w:r>
        <w:rPr>
          <w:lang w:val="fr-FR"/>
        </w:rPr>
        <w:t>s entreprises</w:t>
      </w:r>
      <w:r w:rsidRPr="00EF7818">
        <w:rPr>
          <w:lang w:val="fr-FR"/>
        </w:rPr>
        <w:t xml:space="preserve"> </w:t>
      </w:r>
      <w:r>
        <w:rPr>
          <w:lang w:val="fr-FR"/>
        </w:rPr>
        <w:t>bénéficient</w:t>
      </w:r>
      <w:r w:rsidRPr="00EF7818">
        <w:rPr>
          <w:lang w:val="fr-FR"/>
        </w:rPr>
        <w:t xml:space="preserve"> également </w:t>
      </w:r>
      <w:r>
        <w:rPr>
          <w:lang w:val="fr-FR"/>
        </w:rPr>
        <w:t>d’</w:t>
      </w:r>
      <w:r w:rsidRPr="00EF7818">
        <w:rPr>
          <w:lang w:val="fr-FR"/>
        </w:rPr>
        <w:t>un financement pour des activités liées à l</w:t>
      </w:r>
      <w:r>
        <w:rPr>
          <w:lang w:val="fr-FR"/>
        </w:rPr>
        <w:t>’</w:t>
      </w:r>
      <w:r w:rsidRPr="00EF7818">
        <w:rPr>
          <w:lang w:val="fr-FR"/>
        </w:rPr>
        <w:t>efficacité énergétique, il s</w:t>
      </w:r>
      <w:r>
        <w:rPr>
          <w:lang w:val="fr-FR"/>
        </w:rPr>
        <w:t>’</w:t>
      </w:r>
      <w:r w:rsidRPr="00EF7818">
        <w:rPr>
          <w:lang w:val="fr-FR"/>
        </w:rPr>
        <w:t>agira alors d</w:t>
      </w:r>
      <w:r>
        <w:rPr>
          <w:lang w:val="fr-FR"/>
        </w:rPr>
        <w:t xml:space="preserve">e leur </w:t>
      </w:r>
      <w:r w:rsidRPr="00EF7818">
        <w:rPr>
          <w:lang w:val="fr-FR"/>
        </w:rPr>
        <w:t xml:space="preserve">apporter un soutien </w:t>
      </w:r>
      <w:r>
        <w:rPr>
          <w:lang w:val="fr-FR"/>
        </w:rPr>
        <w:t xml:space="preserve">destiné à </w:t>
      </w:r>
      <w:r w:rsidRPr="00EF7818">
        <w:rPr>
          <w:lang w:val="fr-FR"/>
        </w:rPr>
        <w:t>assurer la durabilité des mesures d</w:t>
      </w:r>
      <w:r>
        <w:rPr>
          <w:lang w:val="fr-FR"/>
        </w:rPr>
        <w:t>’</w:t>
      </w:r>
      <w:r w:rsidRPr="00EF7818">
        <w:rPr>
          <w:lang w:val="fr-FR"/>
        </w:rPr>
        <w:t>efficacité énergétique.</w:t>
      </w:r>
      <w:r w:rsidRPr="00EF7818">
        <w:t xml:space="preserve"> </w:t>
      </w:r>
      <w:r w:rsidRPr="00EF7818">
        <w:rPr>
          <w:lang w:val="fr-FR"/>
        </w:rPr>
        <w:t>Les problèmes relatifs aux PME dans le cas d</w:t>
      </w:r>
      <w:r>
        <w:rPr>
          <w:lang w:val="fr-FR"/>
        </w:rPr>
        <w:t>’</w:t>
      </w:r>
      <w:r w:rsidRPr="00EF7818">
        <w:rPr>
          <w:lang w:val="fr-FR"/>
        </w:rPr>
        <w:t>applications pertinentes relatives à l</w:t>
      </w:r>
      <w:r>
        <w:rPr>
          <w:lang w:val="fr-FR"/>
        </w:rPr>
        <w:t>’</w:t>
      </w:r>
      <w:r w:rsidRPr="00EF7818">
        <w:rPr>
          <w:lang w:val="fr-FR"/>
        </w:rPr>
        <w:t>efficacité énergétique doivent être examinés au cas par cas ;</w:t>
      </w:r>
    </w:p>
    <w:p w14:paraId="491FAA4B" w14:textId="77777777" w:rsidR="00194675" w:rsidRPr="00EF7818" w:rsidRDefault="00194675" w:rsidP="00194675">
      <w:pPr>
        <w:pStyle w:val="Heading2"/>
        <w:numPr>
          <w:ilvl w:val="1"/>
          <w:numId w:val="1"/>
        </w:numPr>
      </w:pPr>
      <w:r w:rsidRPr="00EF7818">
        <w:rPr>
          <w:lang w:val="fr-FR"/>
        </w:rPr>
        <w:t>Si les niveaux d</w:t>
      </w:r>
      <w:r>
        <w:rPr>
          <w:lang w:val="fr-FR"/>
        </w:rPr>
        <w:t>’</w:t>
      </w:r>
      <w:r w:rsidRPr="00EF7818">
        <w:rPr>
          <w:lang w:val="fr-FR"/>
        </w:rPr>
        <w:t>efficacité énergétique fixés comme objectifs ne sont pas atteints, les niveaux incitati</w:t>
      </w:r>
      <w:r>
        <w:rPr>
          <w:lang w:val="fr-FR"/>
        </w:rPr>
        <w:t>fs</w:t>
      </w:r>
      <w:r w:rsidRPr="00EF7818">
        <w:rPr>
          <w:lang w:val="fr-FR"/>
        </w:rPr>
        <w:t xml:space="preserve"> ser</w:t>
      </w:r>
      <w:r>
        <w:rPr>
          <w:lang w:val="fr-FR"/>
        </w:rPr>
        <w:t>ont</w:t>
      </w:r>
      <w:r w:rsidRPr="00EF7818">
        <w:rPr>
          <w:lang w:val="fr-FR"/>
        </w:rPr>
        <w:t xml:space="preserve"> a</w:t>
      </w:r>
      <w:r>
        <w:rPr>
          <w:lang w:val="fr-FR"/>
        </w:rPr>
        <w:t xml:space="preserve">justés au niveau de </w:t>
      </w:r>
      <w:r w:rsidRPr="00EF7818">
        <w:rPr>
          <w:lang w:val="fr-FR"/>
        </w:rPr>
        <w:t>l</w:t>
      </w:r>
      <w:r>
        <w:rPr>
          <w:lang w:val="fr-FR"/>
        </w:rPr>
        <w:t>’</w:t>
      </w:r>
      <w:r w:rsidRPr="00EF7818">
        <w:rPr>
          <w:lang w:val="fr-FR"/>
        </w:rPr>
        <w:t>efficacité énergétique moyenne pondérée obtenue conformément aux tableaux 2 à 6 au bout de 36 mois à compter de la date d</w:t>
      </w:r>
      <w:r>
        <w:rPr>
          <w:lang w:val="fr-FR"/>
        </w:rPr>
        <w:t>’</w:t>
      </w:r>
      <w:r w:rsidRPr="00EF7818">
        <w:rPr>
          <w:lang w:val="fr-FR"/>
        </w:rPr>
        <w:t>approbation du projet ;</w:t>
      </w:r>
    </w:p>
    <w:p w14:paraId="5ED4CCCC" w14:textId="77777777" w:rsidR="00194675" w:rsidRPr="00525FBA" w:rsidRDefault="00194675" w:rsidP="00194675">
      <w:pPr>
        <w:pStyle w:val="Heading2"/>
        <w:numPr>
          <w:ilvl w:val="1"/>
          <w:numId w:val="1"/>
        </w:numPr>
      </w:pPr>
      <w:r w:rsidRPr="00EF7818">
        <w:rPr>
          <w:lang w:val="fr-FR"/>
        </w:rPr>
        <w:t>Les organismes de surveillance (par ex., le comité d</w:t>
      </w:r>
      <w:r>
        <w:rPr>
          <w:lang w:val="fr-FR"/>
        </w:rPr>
        <w:t>’</w:t>
      </w:r>
      <w:r w:rsidRPr="00EF7818">
        <w:rPr>
          <w:lang w:val="fr-FR"/>
        </w:rPr>
        <w:t xml:space="preserve">examen des projets, le comité national </w:t>
      </w:r>
      <w:r w:rsidRPr="00EF7818">
        <w:rPr>
          <w:lang w:val="fr-FR"/>
        </w:rPr>
        <w:lastRenderedPageBreak/>
        <w:t>de l</w:t>
      </w:r>
      <w:r>
        <w:rPr>
          <w:lang w:val="fr-FR"/>
        </w:rPr>
        <w:t>’</w:t>
      </w:r>
      <w:r w:rsidRPr="00EF7818">
        <w:rPr>
          <w:lang w:val="fr-FR"/>
        </w:rPr>
        <w:t xml:space="preserve">ozone ou homologues) </w:t>
      </w:r>
      <w:r>
        <w:rPr>
          <w:lang w:val="fr-FR"/>
        </w:rPr>
        <w:t>de</w:t>
      </w:r>
      <w:r w:rsidRPr="00EF7818">
        <w:rPr>
          <w:lang w:val="fr-FR"/>
        </w:rPr>
        <w:t xml:space="preserve"> la mise en œuvre du KIP et d</w:t>
      </w:r>
      <w:r>
        <w:rPr>
          <w:lang w:val="fr-FR"/>
        </w:rPr>
        <w:t>’</w:t>
      </w:r>
      <w:r w:rsidRPr="00EF7818">
        <w:rPr>
          <w:lang w:val="fr-FR"/>
        </w:rPr>
        <w:t>autres projets en lien avec le Fonds multilatéral comprendront des représentants des autorités responsables de l</w:t>
      </w:r>
      <w:r>
        <w:rPr>
          <w:lang w:val="fr-FR"/>
        </w:rPr>
        <w:t>’</w:t>
      </w:r>
      <w:r w:rsidRPr="00EF7818">
        <w:rPr>
          <w:lang w:val="fr-FR"/>
        </w:rPr>
        <w:t>efficacité énergétique dans le pays et, dans la mesure du possible, des</w:t>
      </w:r>
      <w:r>
        <w:rPr>
          <w:lang w:val="fr-FR"/>
        </w:rPr>
        <w:t> </w:t>
      </w:r>
      <w:r w:rsidRPr="00EF7818">
        <w:rPr>
          <w:lang w:val="fr-FR"/>
        </w:rPr>
        <w:t>représentants des agences d</w:t>
      </w:r>
      <w:r>
        <w:rPr>
          <w:lang w:val="fr-FR"/>
        </w:rPr>
        <w:t>’</w:t>
      </w:r>
      <w:r w:rsidRPr="00EF7818">
        <w:rPr>
          <w:lang w:val="fr-FR"/>
        </w:rPr>
        <w:t>exécution.</w:t>
      </w:r>
      <w:r w:rsidRPr="00EF7818">
        <w:t xml:space="preserve"> </w:t>
      </w:r>
      <w:r w:rsidRPr="00525FBA">
        <w:rPr>
          <w:lang w:val="fr-FR"/>
        </w:rPr>
        <w:t>Cet arrangement facilitera une meilleure coordination avec les autorités chargées de l</w:t>
      </w:r>
      <w:r>
        <w:rPr>
          <w:lang w:val="fr-FR"/>
        </w:rPr>
        <w:t>’</w:t>
      </w:r>
      <w:r w:rsidRPr="00525FBA">
        <w:rPr>
          <w:lang w:val="fr-FR"/>
        </w:rPr>
        <w:t>efficacité énergétique, catalysera la mise en œuvre des dispositions de l</w:t>
      </w:r>
      <w:r>
        <w:rPr>
          <w:lang w:val="fr-FR"/>
        </w:rPr>
        <w:t>’</w:t>
      </w:r>
      <w:r w:rsidRPr="00525FBA">
        <w:rPr>
          <w:lang w:val="fr-FR"/>
        </w:rPr>
        <w:t xml:space="preserve">Amendement de Kigali dans le cadre de politiques et de réglementations appropriées en </w:t>
      </w:r>
      <w:r>
        <w:rPr>
          <w:lang w:val="fr-FR"/>
        </w:rPr>
        <w:t>faveur de l’</w:t>
      </w:r>
      <w:r w:rsidRPr="00525FBA">
        <w:rPr>
          <w:lang w:val="fr-FR"/>
        </w:rPr>
        <w:t>efficacité énergétique et permettra d</w:t>
      </w:r>
      <w:r>
        <w:rPr>
          <w:lang w:val="fr-FR"/>
        </w:rPr>
        <w:t>’</w:t>
      </w:r>
      <w:r w:rsidRPr="00525FBA">
        <w:rPr>
          <w:lang w:val="fr-FR"/>
        </w:rPr>
        <w:t xml:space="preserve">obtenir des </w:t>
      </w:r>
      <w:r>
        <w:rPr>
          <w:lang w:val="fr-FR"/>
        </w:rPr>
        <w:t>avis</w:t>
      </w:r>
      <w:r w:rsidRPr="00525FBA">
        <w:rPr>
          <w:lang w:val="fr-FR"/>
        </w:rPr>
        <w:t xml:space="preserve"> fondés sur l</w:t>
      </w:r>
      <w:r>
        <w:rPr>
          <w:lang w:val="fr-FR"/>
        </w:rPr>
        <w:t>’</w:t>
      </w:r>
      <w:r w:rsidRPr="00525FBA">
        <w:rPr>
          <w:lang w:val="fr-FR"/>
        </w:rPr>
        <w:t>expérience des agences ;</w:t>
      </w:r>
    </w:p>
    <w:p w14:paraId="6F215840" w14:textId="77777777" w:rsidR="00194675" w:rsidRPr="00525FBA" w:rsidRDefault="00194675" w:rsidP="00194675">
      <w:pPr>
        <w:pStyle w:val="Heading2"/>
        <w:numPr>
          <w:ilvl w:val="1"/>
          <w:numId w:val="1"/>
        </w:numPr>
      </w:pPr>
      <w:r w:rsidRPr="00525FBA">
        <w:rPr>
          <w:lang w:val="fr-FR"/>
        </w:rPr>
        <w:t>Les agences d</w:t>
      </w:r>
      <w:r>
        <w:rPr>
          <w:lang w:val="fr-FR"/>
        </w:rPr>
        <w:t>’</w:t>
      </w:r>
      <w:r w:rsidRPr="00525FBA">
        <w:rPr>
          <w:lang w:val="fr-FR"/>
        </w:rPr>
        <w:t>exécution pourr</w:t>
      </w:r>
      <w:r>
        <w:rPr>
          <w:lang w:val="fr-FR"/>
        </w:rPr>
        <w:t>ont</w:t>
      </w:r>
      <w:r w:rsidRPr="00525FBA">
        <w:rPr>
          <w:lang w:val="fr-FR"/>
        </w:rPr>
        <w:t xml:space="preserve"> également se concerter avec les unités qui gèrent l</w:t>
      </w:r>
      <w:r>
        <w:rPr>
          <w:lang w:val="fr-FR"/>
        </w:rPr>
        <w:t>’</w:t>
      </w:r>
      <w:r w:rsidRPr="00525FBA">
        <w:rPr>
          <w:lang w:val="fr-FR"/>
        </w:rPr>
        <w:t>efficacité énergétique au sein de leurs organisations respectives, ce qui aidera les agences à renforcer leur capacité à fournir un soutien aux pays.</w:t>
      </w:r>
      <w:r w:rsidRPr="00525FBA">
        <w:rPr>
          <w:highlight w:val="yellow"/>
        </w:rPr>
        <w:t xml:space="preserve"> </w:t>
      </w:r>
    </w:p>
    <w:p w14:paraId="4823A820" w14:textId="1C340FBA" w:rsidR="00C41DDA" w:rsidRPr="00761F3B" w:rsidRDefault="00C41DDA" w:rsidP="00C41DDA">
      <w:pPr>
        <w:ind w:left="720" w:hanging="720"/>
        <w:rPr>
          <w:b/>
          <w:bCs/>
        </w:rPr>
      </w:pPr>
      <w:r w:rsidRPr="00761F3B">
        <w:rPr>
          <w:b/>
          <w:bCs/>
        </w:rPr>
        <w:t>V.2</w:t>
      </w:r>
      <w:r w:rsidRPr="00761F3B">
        <w:rPr>
          <w:b/>
          <w:bCs/>
        </w:rPr>
        <w:tab/>
      </w:r>
      <w:r w:rsidR="00194675" w:rsidRPr="00525FBA">
        <w:rPr>
          <w:b/>
          <w:bCs/>
          <w:lang w:val="fr-FR"/>
        </w:rPr>
        <w:t>Informations actualisées sur le rôle d</w:t>
      </w:r>
      <w:r w:rsidR="00194675">
        <w:rPr>
          <w:b/>
          <w:bCs/>
          <w:lang w:val="fr-FR"/>
        </w:rPr>
        <w:t>’</w:t>
      </w:r>
      <w:r w:rsidR="00194675" w:rsidRPr="00525FBA">
        <w:rPr>
          <w:b/>
          <w:bCs/>
          <w:lang w:val="fr-FR"/>
        </w:rPr>
        <w:t>autres institutions s</w:t>
      </w:r>
      <w:r w:rsidR="00194675">
        <w:rPr>
          <w:b/>
          <w:bCs/>
          <w:lang w:val="fr-FR"/>
        </w:rPr>
        <w:t>’</w:t>
      </w:r>
      <w:r w:rsidR="00194675" w:rsidRPr="00525FBA">
        <w:rPr>
          <w:b/>
          <w:bCs/>
          <w:lang w:val="fr-FR"/>
        </w:rPr>
        <w:t>intéressant à l</w:t>
      </w:r>
      <w:r w:rsidR="00194675">
        <w:rPr>
          <w:b/>
          <w:bCs/>
          <w:lang w:val="fr-FR"/>
        </w:rPr>
        <w:t>’</w:t>
      </w:r>
      <w:r w:rsidR="00194675" w:rsidRPr="00525FBA">
        <w:rPr>
          <w:b/>
          <w:bCs/>
          <w:lang w:val="fr-FR"/>
        </w:rPr>
        <w:t>efficacité énergétique, s</w:t>
      </w:r>
      <w:r w:rsidR="00194675">
        <w:rPr>
          <w:b/>
          <w:bCs/>
          <w:lang w:val="fr-FR"/>
        </w:rPr>
        <w:t>’</w:t>
      </w:r>
      <w:r w:rsidR="00194675" w:rsidRPr="00525FBA">
        <w:rPr>
          <w:b/>
          <w:bCs/>
          <w:lang w:val="fr-FR"/>
        </w:rPr>
        <w:t xml:space="preserve">il y </w:t>
      </w:r>
      <w:proofErr w:type="gramStart"/>
      <w:r w:rsidR="00194675" w:rsidRPr="00525FBA">
        <w:rPr>
          <w:b/>
          <w:bCs/>
          <w:lang w:val="fr-FR"/>
        </w:rPr>
        <w:t>a lieu</w:t>
      </w:r>
      <w:proofErr w:type="gramEnd"/>
    </w:p>
    <w:p w14:paraId="1AF59E7B" w14:textId="77777777" w:rsidR="00C41DDA" w:rsidRPr="00761F3B" w:rsidRDefault="00C41DDA" w:rsidP="00C41DDA"/>
    <w:p w14:paraId="420AF03C" w14:textId="77777777" w:rsidR="00194675" w:rsidRPr="00194675" w:rsidRDefault="00194675" w:rsidP="00194675">
      <w:pPr>
        <w:pStyle w:val="Heading1"/>
      </w:pPr>
      <w:proofErr w:type="spellStart"/>
      <w:r w:rsidRPr="00194675">
        <w:t>L’engagement</w:t>
      </w:r>
      <w:proofErr w:type="spellEnd"/>
      <w:r w:rsidRPr="00194675">
        <w:t xml:space="preserve"> </w:t>
      </w:r>
      <w:proofErr w:type="spellStart"/>
      <w:r w:rsidRPr="00194675">
        <w:t>d’institutions</w:t>
      </w:r>
      <w:proofErr w:type="spellEnd"/>
      <w:r w:rsidRPr="00194675">
        <w:t xml:space="preserve"> </w:t>
      </w:r>
      <w:proofErr w:type="spellStart"/>
      <w:r w:rsidRPr="00194675">
        <w:t>financières</w:t>
      </w:r>
      <w:proofErr w:type="spellEnd"/>
      <w:r w:rsidRPr="00194675">
        <w:t xml:space="preserve"> locales pour assurer la promotion de </w:t>
      </w:r>
      <w:proofErr w:type="spellStart"/>
      <w:r w:rsidRPr="00194675">
        <w:t>l’efficacité</w:t>
      </w:r>
      <w:proofErr w:type="spellEnd"/>
      <w:r w:rsidRPr="00194675">
        <w:t xml:space="preserve"> </w:t>
      </w:r>
      <w:proofErr w:type="spellStart"/>
      <w:r w:rsidRPr="00194675">
        <w:t>énergétique</w:t>
      </w:r>
      <w:proofErr w:type="spellEnd"/>
      <w:r w:rsidRPr="00194675">
        <w:t xml:space="preserve"> dans les applications de </w:t>
      </w:r>
      <w:proofErr w:type="spellStart"/>
      <w:r w:rsidRPr="00194675">
        <w:t>réfrigération</w:t>
      </w:r>
      <w:proofErr w:type="spellEnd"/>
      <w:r w:rsidRPr="00194675">
        <w:t xml:space="preserve">, de </w:t>
      </w:r>
      <w:proofErr w:type="spellStart"/>
      <w:r w:rsidRPr="00194675">
        <w:t>climatisation</w:t>
      </w:r>
      <w:proofErr w:type="spellEnd"/>
      <w:r w:rsidRPr="00194675">
        <w:t xml:space="preserve"> et de </w:t>
      </w:r>
      <w:proofErr w:type="spellStart"/>
      <w:r w:rsidRPr="00194675">
        <w:t>pompes</w:t>
      </w:r>
      <w:proofErr w:type="spellEnd"/>
      <w:r w:rsidRPr="00194675">
        <w:t xml:space="preserve"> à </w:t>
      </w:r>
      <w:proofErr w:type="spellStart"/>
      <w:r w:rsidRPr="00194675">
        <w:t>chaleur</w:t>
      </w:r>
      <w:proofErr w:type="spellEnd"/>
      <w:r w:rsidRPr="00194675">
        <w:t xml:space="preserve"> (RACHP) </w:t>
      </w:r>
      <w:proofErr w:type="spellStart"/>
      <w:r w:rsidRPr="00194675">
        <w:t>est</w:t>
      </w:r>
      <w:proofErr w:type="spellEnd"/>
      <w:r w:rsidRPr="00194675">
        <w:t xml:space="preserve"> </w:t>
      </w:r>
      <w:proofErr w:type="spellStart"/>
      <w:r w:rsidRPr="00194675">
        <w:t>une</w:t>
      </w:r>
      <w:proofErr w:type="spellEnd"/>
      <w:r w:rsidRPr="00194675">
        <w:t xml:space="preserve"> initiative </w:t>
      </w:r>
      <w:proofErr w:type="spellStart"/>
      <w:r w:rsidRPr="00194675">
        <w:t>importante</w:t>
      </w:r>
      <w:proofErr w:type="spellEnd"/>
      <w:r w:rsidRPr="00194675">
        <w:t xml:space="preserve"> pour </w:t>
      </w:r>
      <w:proofErr w:type="spellStart"/>
      <w:r w:rsidRPr="00194675">
        <w:t>faciliter</w:t>
      </w:r>
      <w:proofErr w:type="spellEnd"/>
      <w:r w:rsidRPr="00194675">
        <w:t xml:space="preserve"> la promotion et </w:t>
      </w:r>
      <w:proofErr w:type="spellStart"/>
      <w:r w:rsidRPr="00194675">
        <w:t>l’adoption</w:t>
      </w:r>
      <w:proofErr w:type="spellEnd"/>
      <w:r w:rsidRPr="00194675">
        <w:t xml:space="preserve"> durable de </w:t>
      </w:r>
      <w:proofErr w:type="spellStart"/>
      <w:r w:rsidRPr="00194675">
        <w:t>l’efficacité</w:t>
      </w:r>
      <w:proofErr w:type="spellEnd"/>
      <w:r w:rsidRPr="00194675">
        <w:t xml:space="preserve"> </w:t>
      </w:r>
      <w:proofErr w:type="spellStart"/>
      <w:r w:rsidRPr="00194675">
        <w:t>énergétique</w:t>
      </w:r>
      <w:proofErr w:type="spellEnd"/>
      <w:r w:rsidRPr="00194675">
        <w:t xml:space="preserve"> dans </w:t>
      </w:r>
      <w:proofErr w:type="spellStart"/>
      <w:r w:rsidRPr="00194675">
        <w:t>ces</w:t>
      </w:r>
      <w:proofErr w:type="spellEnd"/>
      <w:r w:rsidRPr="00194675">
        <w:t xml:space="preserve"> applications. On </w:t>
      </w:r>
      <w:proofErr w:type="spellStart"/>
      <w:r w:rsidRPr="00194675">
        <w:t>sait</w:t>
      </w:r>
      <w:proofErr w:type="spellEnd"/>
      <w:r w:rsidRPr="00194675">
        <w:t xml:space="preserve"> que des organisations </w:t>
      </w:r>
      <w:proofErr w:type="spellStart"/>
      <w:r w:rsidRPr="00194675">
        <w:t>comme</w:t>
      </w:r>
      <w:proofErr w:type="spellEnd"/>
      <w:r w:rsidRPr="00194675">
        <w:t xml:space="preserve"> le Fonds vert pour le </w:t>
      </w:r>
      <w:proofErr w:type="spellStart"/>
      <w:r w:rsidRPr="00194675">
        <w:t>climat</w:t>
      </w:r>
      <w:proofErr w:type="spellEnd"/>
      <w:r w:rsidRPr="00194675">
        <w:t xml:space="preserve">, le Fonds pour </w:t>
      </w:r>
      <w:proofErr w:type="spellStart"/>
      <w:r w:rsidRPr="00194675">
        <w:t>l’environnement</w:t>
      </w:r>
      <w:proofErr w:type="spellEnd"/>
      <w:r w:rsidRPr="00194675">
        <w:t xml:space="preserve"> </w:t>
      </w:r>
      <w:proofErr w:type="spellStart"/>
      <w:r w:rsidRPr="00194675">
        <w:t>mondial</w:t>
      </w:r>
      <w:proofErr w:type="spellEnd"/>
      <w:r w:rsidRPr="00194675">
        <w:t xml:space="preserve"> et </w:t>
      </w:r>
      <w:proofErr w:type="spellStart"/>
      <w:r w:rsidRPr="00194675">
        <w:t>d’autres</w:t>
      </w:r>
      <w:proofErr w:type="spellEnd"/>
      <w:r w:rsidRPr="00194675">
        <w:t xml:space="preserve"> </w:t>
      </w:r>
      <w:proofErr w:type="spellStart"/>
      <w:r w:rsidRPr="00194675">
        <w:t>banques</w:t>
      </w:r>
      <w:proofErr w:type="spellEnd"/>
      <w:r w:rsidRPr="00194675">
        <w:t xml:space="preserve"> de </w:t>
      </w:r>
      <w:proofErr w:type="spellStart"/>
      <w:r w:rsidRPr="00194675">
        <w:t>développement</w:t>
      </w:r>
      <w:proofErr w:type="spellEnd"/>
      <w:r w:rsidRPr="00194675">
        <w:t xml:space="preserve"> </w:t>
      </w:r>
      <w:proofErr w:type="spellStart"/>
      <w:r w:rsidRPr="00194675">
        <w:t>régional</w:t>
      </w:r>
      <w:proofErr w:type="spellEnd"/>
      <w:r w:rsidRPr="00194675">
        <w:t xml:space="preserve"> </w:t>
      </w:r>
      <w:proofErr w:type="spellStart"/>
      <w:r w:rsidRPr="00194675">
        <w:t>entreprennent</w:t>
      </w:r>
      <w:proofErr w:type="spellEnd"/>
      <w:r w:rsidRPr="00194675">
        <w:t xml:space="preserve"> des </w:t>
      </w:r>
      <w:proofErr w:type="spellStart"/>
      <w:r w:rsidRPr="00194675">
        <w:t>activités</w:t>
      </w:r>
      <w:proofErr w:type="spellEnd"/>
      <w:r w:rsidRPr="00194675">
        <w:t xml:space="preserve"> pour faire </w:t>
      </w:r>
      <w:proofErr w:type="spellStart"/>
      <w:r w:rsidRPr="00194675">
        <w:t>participer</w:t>
      </w:r>
      <w:proofErr w:type="spellEnd"/>
      <w:r w:rsidRPr="00194675">
        <w:t xml:space="preserve"> des institutions </w:t>
      </w:r>
      <w:proofErr w:type="spellStart"/>
      <w:r w:rsidRPr="00194675">
        <w:t>financières</w:t>
      </w:r>
      <w:proofErr w:type="spellEnd"/>
      <w:r w:rsidRPr="00194675">
        <w:t xml:space="preserve"> locales au </w:t>
      </w:r>
      <w:proofErr w:type="spellStart"/>
      <w:r w:rsidRPr="00194675">
        <w:t>financement</w:t>
      </w:r>
      <w:proofErr w:type="spellEnd"/>
      <w:r w:rsidRPr="00194675">
        <w:t xml:space="preserve"> des </w:t>
      </w:r>
      <w:proofErr w:type="spellStart"/>
      <w:r w:rsidRPr="00194675">
        <w:t>consommateurs</w:t>
      </w:r>
      <w:proofErr w:type="spellEnd"/>
      <w:r w:rsidRPr="00194675">
        <w:t xml:space="preserve">, </w:t>
      </w:r>
      <w:proofErr w:type="spellStart"/>
      <w:r w:rsidRPr="00194675">
        <w:t>qu’il</w:t>
      </w:r>
      <w:proofErr w:type="spellEnd"/>
      <w:r w:rsidRPr="00194675">
        <w:t xml:space="preserve"> </w:t>
      </w:r>
      <w:proofErr w:type="spellStart"/>
      <w:r w:rsidRPr="00194675">
        <w:t>s’agisse</w:t>
      </w:r>
      <w:proofErr w:type="spellEnd"/>
      <w:r w:rsidRPr="00194675">
        <w:t xml:space="preserve"> </w:t>
      </w:r>
      <w:proofErr w:type="spellStart"/>
      <w:r w:rsidRPr="00194675">
        <w:t>d’institutions</w:t>
      </w:r>
      <w:proofErr w:type="spellEnd"/>
      <w:r w:rsidRPr="00194675">
        <w:t xml:space="preserve"> </w:t>
      </w:r>
      <w:proofErr w:type="spellStart"/>
      <w:r w:rsidRPr="00194675">
        <w:t>ou</w:t>
      </w:r>
      <w:proofErr w:type="spellEnd"/>
      <w:r w:rsidRPr="00194675">
        <w:t xml:space="preserve"> de </w:t>
      </w:r>
      <w:proofErr w:type="spellStart"/>
      <w:r w:rsidRPr="00194675">
        <w:t>particuliers</w:t>
      </w:r>
      <w:proofErr w:type="spellEnd"/>
      <w:r w:rsidRPr="00194675">
        <w:t xml:space="preserve">. Les politiques des </w:t>
      </w:r>
      <w:proofErr w:type="spellStart"/>
      <w:r w:rsidRPr="00194675">
        <w:t>différentes</w:t>
      </w:r>
      <w:proofErr w:type="spellEnd"/>
      <w:r w:rsidRPr="00194675">
        <w:t xml:space="preserve"> institutions </w:t>
      </w:r>
      <w:proofErr w:type="spellStart"/>
      <w:r w:rsidRPr="00194675">
        <w:t>financières</w:t>
      </w:r>
      <w:proofErr w:type="spellEnd"/>
      <w:r w:rsidRPr="00194675">
        <w:t xml:space="preserve"> </w:t>
      </w:r>
      <w:proofErr w:type="spellStart"/>
      <w:r w:rsidRPr="00194675">
        <w:t>visant</w:t>
      </w:r>
      <w:proofErr w:type="spellEnd"/>
      <w:r w:rsidRPr="00194675">
        <w:t xml:space="preserve"> à </w:t>
      </w:r>
      <w:proofErr w:type="spellStart"/>
      <w:r w:rsidRPr="00194675">
        <w:t>orienter</w:t>
      </w:r>
      <w:proofErr w:type="spellEnd"/>
      <w:r w:rsidRPr="00194675">
        <w:t xml:space="preserve"> le </w:t>
      </w:r>
      <w:proofErr w:type="spellStart"/>
      <w:r w:rsidRPr="00194675">
        <w:t>financement</w:t>
      </w:r>
      <w:proofErr w:type="spellEnd"/>
      <w:r w:rsidRPr="00194675">
        <w:t xml:space="preserve"> des technologies </w:t>
      </w:r>
      <w:proofErr w:type="spellStart"/>
      <w:r w:rsidRPr="00194675">
        <w:t>écoénergétiques</w:t>
      </w:r>
      <w:proofErr w:type="spellEnd"/>
      <w:r w:rsidRPr="00194675">
        <w:t xml:space="preserve"> sur </w:t>
      </w:r>
      <w:proofErr w:type="spellStart"/>
      <w:r w:rsidRPr="00194675">
        <w:t>différents</w:t>
      </w:r>
      <w:proofErr w:type="spellEnd"/>
      <w:r w:rsidRPr="00194675">
        <w:t xml:space="preserve"> </w:t>
      </w:r>
      <w:proofErr w:type="spellStart"/>
      <w:r w:rsidRPr="00194675">
        <w:t>marchés</w:t>
      </w:r>
      <w:proofErr w:type="spellEnd"/>
      <w:r w:rsidRPr="00194675">
        <w:t xml:space="preserve"> </w:t>
      </w:r>
      <w:proofErr w:type="spellStart"/>
      <w:r w:rsidRPr="00194675">
        <w:t>pourront</w:t>
      </w:r>
      <w:proofErr w:type="spellEnd"/>
      <w:r w:rsidRPr="00194675">
        <w:t xml:space="preserve"> </w:t>
      </w:r>
      <w:proofErr w:type="spellStart"/>
      <w:r w:rsidRPr="00194675">
        <w:t>contribuer</w:t>
      </w:r>
      <w:proofErr w:type="spellEnd"/>
      <w:r w:rsidRPr="00194675">
        <w:t xml:space="preserve"> à </w:t>
      </w:r>
      <w:proofErr w:type="spellStart"/>
      <w:r w:rsidRPr="00194675">
        <w:t>stimuler</w:t>
      </w:r>
      <w:proofErr w:type="spellEnd"/>
      <w:r w:rsidRPr="00194675">
        <w:t xml:space="preserve"> la </w:t>
      </w:r>
      <w:proofErr w:type="spellStart"/>
      <w:r w:rsidRPr="00194675">
        <w:t>demande</w:t>
      </w:r>
      <w:proofErr w:type="spellEnd"/>
      <w:r w:rsidRPr="00194675">
        <w:t xml:space="preserve"> du </w:t>
      </w:r>
      <w:proofErr w:type="spellStart"/>
      <w:r w:rsidRPr="00194675">
        <w:t>marché</w:t>
      </w:r>
      <w:proofErr w:type="spellEnd"/>
      <w:r w:rsidRPr="00194675">
        <w:t xml:space="preserve"> pour des </w:t>
      </w:r>
      <w:proofErr w:type="spellStart"/>
      <w:r w:rsidRPr="00194675">
        <w:t>produits</w:t>
      </w:r>
      <w:proofErr w:type="spellEnd"/>
      <w:r w:rsidRPr="00194675">
        <w:t xml:space="preserve"> </w:t>
      </w:r>
      <w:proofErr w:type="spellStart"/>
      <w:r w:rsidRPr="00194675">
        <w:t>écoénergétiques</w:t>
      </w:r>
      <w:proofErr w:type="spellEnd"/>
      <w:r w:rsidRPr="00194675">
        <w:t xml:space="preserve"> et, </w:t>
      </w:r>
      <w:proofErr w:type="spellStart"/>
      <w:r w:rsidRPr="00194675">
        <w:t>lorsqu’elles</w:t>
      </w:r>
      <w:proofErr w:type="spellEnd"/>
      <w:r w:rsidRPr="00194675">
        <w:t xml:space="preserve"> </w:t>
      </w:r>
      <w:proofErr w:type="spellStart"/>
      <w:r w:rsidRPr="00194675">
        <w:t>sont</w:t>
      </w:r>
      <w:proofErr w:type="spellEnd"/>
      <w:r w:rsidRPr="00194675">
        <w:t xml:space="preserve"> </w:t>
      </w:r>
      <w:proofErr w:type="spellStart"/>
      <w:r w:rsidRPr="00194675">
        <w:t>associées</w:t>
      </w:r>
      <w:proofErr w:type="spellEnd"/>
      <w:r w:rsidRPr="00194675">
        <w:t xml:space="preserve"> de manière </w:t>
      </w:r>
      <w:proofErr w:type="spellStart"/>
      <w:r w:rsidRPr="00194675">
        <w:t>appropriée</w:t>
      </w:r>
      <w:proofErr w:type="spellEnd"/>
      <w:r w:rsidRPr="00194675">
        <w:t xml:space="preserve"> à des </w:t>
      </w:r>
      <w:proofErr w:type="spellStart"/>
      <w:r w:rsidRPr="00194675">
        <w:t>mesures</w:t>
      </w:r>
      <w:proofErr w:type="spellEnd"/>
      <w:r w:rsidRPr="00194675">
        <w:t xml:space="preserve"> </w:t>
      </w:r>
      <w:proofErr w:type="spellStart"/>
      <w:r w:rsidRPr="00194675">
        <w:t>axées</w:t>
      </w:r>
      <w:proofErr w:type="spellEnd"/>
      <w:r w:rsidRPr="00194675">
        <w:t xml:space="preserve"> sur </w:t>
      </w:r>
      <w:proofErr w:type="spellStart"/>
      <w:r w:rsidRPr="00194675">
        <w:t>l’offre</w:t>
      </w:r>
      <w:proofErr w:type="spellEnd"/>
      <w:r w:rsidRPr="00194675">
        <w:t xml:space="preserve">, </w:t>
      </w:r>
      <w:proofErr w:type="spellStart"/>
      <w:r w:rsidRPr="00194675">
        <w:t>pourront</w:t>
      </w:r>
      <w:proofErr w:type="spellEnd"/>
      <w:r w:rsidRPr="00194675">
        <w:t xml:space="preserve"> </w:t>
      </w:r>
      <w:proofErr w:type="spellStart"/>
      <w:r w:rsidRPr="00194675">
        <w:t>conduire</w:t>
      </w:r>
      <w:proofErr w:type="spellEnd"/>
      <w:r w:rsidRPr="00194675">
        <w:t xml:space="preserve"> à </w:t>
      </w:r>
      <w:proofErr w:type="spellStart"/>
      <w:r w:rsidRPr="00194675">
        <w:t>une</w:t>
      </w:r>
      <w:proofErr w:type="spellEnd"/>
      <w:r w:rsidRPr="00194675">
        <w:t xml:space="preserve"> adoption plus </w:t>
      </w:r>
      <w:proofErr w:type="spellStart"/>
      <w:r w:rsidRPr="00194675">
        <w:t>rapide</w:t>
      </w:r>
      <w:proofErr w:type="spellEnd"/>
      <w:r w:rsidRPr="00194675">
        <w:t xml:space="preserve"> des technologies </w:t>
      </w:r>
      <w:proofErr w:type="spellStart"/>
      <w:r w:rsidRPr="00194675">
        <w:t>écoénergétiques</w:t>
      </w:r>
      <w:proofErr w:type="spellEnd"/>
      <w:r w:rsidRPr="00194675">
        <w:t xml:space="preserve"> sur </w:t>
      </w:r>
      <w:proofErr w:type="spellStart"/>
      <w:r w:rsidRPr="00194675">
        <w:t>différents</w:t>
      </w:r>
      <w:proofErr w:type="spellEnd"/>
      <w:r w:rsidRPr="00194675">
        <w:t xml:space="preserve"> </w:t>
      </w:r>
      <w:proofErr w:type="spellStart"/>
      <w:r w:rsidRPr="00194675">
        <w:t>marchés</w:t>
      </w:r>
      <w:proofErr w:type="spellEnd"/>
      <w:r w:rsidRPr="00194675">
        <w:t xml:space="preserve">. </w:t>
      </w:r>
    </w:p>
    <w:p w14:paraId="7E664C68" w14:textId="77777777" w:rsidR="00194675" w:rsidRPr="00081E0F" w:rsidRDefault="00194675" w:rsidP="00194675">
      <w:pPr>
        <w:pStyle w:val="Heading1"/>
      </w:pPr>
      <w:r w:rsidRPr="00081E0F">
        <w:rPr>
          <w:lang w:val="fr-FR"/>
        </w:rPr>
        <w:t>Pour commencer, l</w:t>
      </w:r>
      <w:r>
        <w:rPr>
          <w:lang w:val="fr-FR"/>
        </w:rPr>
        <w:t>’</w:t>
      </w:r>
      <w:r w:rsidRPr="00081E0F">
        <w:rPr>
          <w:lang w:val="fr-FR"/>
        </w:rPr>
        <w:t>Unité nationale de l</w:t>
      </w:r>
      <w:r>
        <w:rPr>
          <w:lang w:val="fr-FR"/>
        </w:rPr>
        <w:t>’</w:t>
      </w:r>
      <w:r w:rsidRPr="00081E0F">
        <w:rPr>
          <w:lang w:val="fr-FR"/>
        </w:rPr>
        <w:t>ozone (NOU) pourra travailler avec les institutions financières locales sur des échanges d</w:t>
      </w:r>
      <w:r>
        <w:rPr>
          <w:lang w:val="fr-FR"/>
        </w:rPr>
        <w:t>’</w:t>
      </w:r>
      <w:r w:rsidRPr="00081E0F">
        <w:rPr>
          <w:lang w:val="fr-FR"/>
        </w:rPr>
        <w:t>informations et des activités de sensibilisation couvrant</w:t>
      </w:r>
      <w:r>
        <w:rPr>
          <w:lang w:val="fr-FR"/>
        </w:rPr>
        <w:t xml:space="preserve"> : </w:t>
      </w:r>
      <w:r w:rsidRPr="00081E0F">
        <w:rPr>
          <w:lang w:val="fr-FR"/>
        </w:rPr>
        <w:t>les développements techniques liés à l</w:t>
      </w:r>
      <w:r>
        <w:rPr>
          <w:lang w:val="fr-FR"/>
        </w:rPr>
        <w:t>’</w:t>
      </w:r>
      <w:r w:rsidRPr="00081E0F">
        <w:rPr>
          <w:lang w:val="fr-FR"/>
        </w:rPr>
        <w:t xml:space="preserve">efficacité énergétique dans différentes applications de réfrigération, de climatisation et de pompes à chaleur (RACHP) appropriées </w:t>
      </w:r>
      <w:r>
        <w:rPr>
          <w:lang w:val="fr-FR"/>
        </w:rPr>
        <w:t>au</w:t>
      </w:r>
      <w:r w:rsidRPr="00081E0F">
        <w:rPr>
          <w:lang w:val="fr-FR"/>
        </w:rPr>
        <w:t xml:space="preserve"> financement de l</w:t>
      </w:r>
      <w:r>
        <w:rPr>
          <w:lang w:val="fr-FR"/>
        </w:rPr>
        <w:t>’</w:t>
      </w:r>
      <w:r w:rsidRPr="00081E0F">
        <w:rPr>
          <w:lang w:val="fr-FR"/>
        </w:rPr>
        <w:t>industrie locale ; les politiques et réglementations prévues par le gouvernement ou au niveau de la région sur l</w:t>
      </w:r>
      <w:r>
        <w:rPr>
          <w:lang w:val="fr-FR"/>
        </w:rPr>
        <w:t>’</w:t>
      </w:r>
      <w:r w:rsidRPr="00081E0F">
        <w:rPr>
          <w:lang w:val="fr-FR"/>
        </w:rPr>
        <w:t xml:space="preserve">adoption de technologies écoénergétiques dans les applications RACHP et comment </w:t>
      </w:r>
      <w:r>
        <w:rPr>
          <w:lang w:val="fr-FR"/>
        </w:rPr>
        <w:t>elles peuvent</w:t>
      </w:r>
      <w:r w:rsidRPr="00081E0F">
        <w:rPr>
          <w:lang w:val="fr-FR"/>
        </w:rPr>
        <w:t xml:space="preserve"> avoir un impact sur la croissance de ces technologies et quelle est la participation des institutions de financement internationales dans le soutien de ces initiatives, y compris les options à faibles coûts grâce à un financement mixte ou à des produits financiers innovants.</w:t>
      </w:r>
      <w:r w:rsidRPr="00081E0F">
        <w:t xml:space="preserve"> </w:t>
      </w:r>
      <w:r w:rsidRPr="00081E0F">
        <w:rPr>
          <w:lang w:val="fr-FR"/>
        </w:rPr>
        <w:t>Ceci pourra contribuer à renforcer la compréhension des institutions financières nationales des projets et des politiques liés à l</w:t>
      </w:r>
      <w:r>
        <w:rPr>
          <w:lang w:val="fr-FR"/>
        </w:rPr>
        <w:t>’</w:t>
      </w:r>
      <w:r w:rsidRPr="00081E0F">
        <w:rPr>
          <w:lang w:val="fr-FR"/>
        </w:rPr>
        <w:t>efficacité énergétique tout en réduisant progressivement les HFC.</w:t>
      </w:r>
      <w:r w:rsidRPr="00081E0F">
        <w:t xml:space="preserve"> </w:t>
      </w:r>
    </w:p>
    <w:p w14:paraId="30BA37C6" w14:textId="77777777" w:rsidR="00194675" w:rsidRPr="00DE3D31" w:rsidRDefault="00194675" w:rsidP="00194675">
      <w:pPr>
        <w:pStyle w:val="Heading1"/>
      </w:pPr>
      <w:r w:rsidRPr="000F2F75">
        <w:rPr>
          <w:lang w:val="fr-FR"/>
        </w:rPr>
        <w:t>En outre, il est nécessaire de développer des processus destinés à établir des mécanismes nationaux garantissant que le financement fourni pour les activités liées à l</w:t>
      </w:r>
      <w:r>
        <w:rPr>
          <w:lang w:val="fr-FR"/>
        </w:rPr>
        <w:t>’</w:t>
      </w:r>
      <w:r w:rsidRPr="000F2F75">
        <w:rPr>
          <w:lang w:val="fr-FR"/>
        </w:rPr>
        <w:t>efficacité énergétique ne soit pas répété inutilement (c</w:t>
      </w:r>
      <w:r>
        <w:rPr>
          <w:lang w:val="fr-FR"/>
        </w:rPr>
        <w:t>’</w:t>
      </w:r>
      <w:r w:rsidRPr="000F2F75">
        <w:rPr>
          <w:lang w:val="fr-FR"/>
        </w:rPr>
        <w:t xml:space="preserve">est-à-dire que </w:t>
      </w:r>
      <w:r>
        <w:rPr>
          <w:lang w:val="fr-FR"/>
        </w:rPr>
        <w:t>ce type d’</w:t>
      </w:r>
      <w:r w:rsidRPr="000F2F75">
        <w:rPr>
          <w:lang w:val="fr-FR"/>
        </w:rPr>
        <w:t>activités ne soient</w:t>
      </w:r>
      <w:r>
        <w:rPr>
          <w:lang w:val="fr-FR"/>
        </w:rPr>
        <w:t xml:space="preserve"> pas</w:t>
      </w:r>
      <w:r w:rsidRPr="000F2F75">
        <w:rPr>
          <w:lang w:val="fr-FR"/>
        </w:rPr>
        <w:t xml:space="preserve"> réalisées parallèlement par des institutions financières nationales ou internationales) et à travailler de manière complémentaire avec les financements disponibles par le biais de différentes sources.</w:t>
      </w:r>
      <w:r w:rsidRPr="000F2F75">
        <w:t xml:space="preserve"> </w:t>
      </w:r>
      <w:r w:rsidRPr="00DE3D31">
        <w:rPr>
          <w:lang w:val="fr-FR"/>
        </w:rPr>
        <w:t>Cet objectif pourra être réalisé au</w:t>
      </w:r>
      <w:r>
        <w:rPr>
          <w:lang w:val="fr-FR"/>
        </w:rPr>
        <w:t> </w:t>
      </w:r>
      <w:r w:rsidRPr="00DE3D31">
        <w:rPr>
          <w:lang w:val="fr-FR"/>
        </w:rPr>
        <w:t>moyen d</w:t>
      </w:r>
      <w:r>
        <w:rPr>
          <w:lang w:val="fr-FR"/>
        </w:rPr>
        <w:t>’</w:t>
      </w:r>
      <w:r w:rsidRPr="00DE3D31">
        <w:rPr>
          <w:lang w:val="fr-FR"/>
        </w:rPr>
        <w:t>un processus consultatif avec différentes institutions pour aborder des actions spécifiques et des mécanismes institutionnels.</w:t>
      </w:r>
      <w:r>
        <w:t> </w:t>
      </w:r>
    </w:p>
    <w:p w14:paraId="0960715E" w14:textId="77777777" w:rsidR="00194675" w:rsidRPr="00916F03" w:rsidRDefault="00194675" w:rsidP="00194675">
      <w:pPr>
        <w:pStyle w:val="Heading1"/>
      </w:pPr>
      <w:r w:rsidRPr="00DE3D31">
        <w:rPr>
          <w:lang w:val="fr-FR"/>
        </w:rPr>
        <w:t>Il est également nécessaire de suivre en permanence les développements liés aux possibilités de financement en faveur de l</w:t>
      </w:r>
      <w:r>
        <w:rPr>
          <w:lang w:val="fr-FR"/>
        </w:rPr>
        <w:t>’</w:t>
      </w:r>
      <w:r w:rsidRPr="00DE3D31">
        <w:rPr>
          <w:lang w:val="fr-FR"/>
        </w:rPr>
        <w:t>efficacité énergétique dans les applications RACHP par l</w:t>
      </w:r>
      <w:r>
        <w:rPr>
          <w:lang w:val="fr-FR"/>
        </w:rPr>
        <w:t>’</w:t>
      </w:r>
      <w:r w:rsidRPr="00DE3D31">
        <w:rPr>
          <w:lang w:val="fr-FR"/>
        </w:rPr>
        <w:t>intermédiaire de sources autres que le Fonds multilatéral au niveau national (par ex., il pourrait y avoir un projet approuvé bénéficiant à un moment donné du soutien d</w:t>
      </w:r>
      <w:r>
        <w:rPr>
          <w:lang w:val="fr-FR"/>
        </w:rPr>
        <w:t>’</w:t>
      </w:r>
      <w:r w:rsidRPr="00DE3D31">
        <w:rPr>
          <w:lang w:val="fr-FR"/>
        </w:rPr>
        <w:t>une organisation donatrice spécifique au cours de la période de mise en œuvre des activités de réduction progressive des HFC).</w:t>
      </w:r>
      <w:r w:rsidRPr="00DE3D31">
        <w:t xml:space="preserve"> </w:t>
      </w:r>
      <w:r w:rsidRPr="00916F03">
        <w:rPr>
          <w:lang w:val="fr-FR"/>
        </w:rPr>
        <w:t>Ceci impliquera que l</w:t>
      </w:r>
      <w:r>
        <w:rPr>
          <w:lang w:val="fr-FR"/>
        </w:rPr>
        <w:t>’</w:t>
      </w:r>
      <w:r w:rsidRPr="00916F03">
        <w:rPr>
          <w:lang w:val="fr-FR"/>
        </w:rPr>
        <w:t xml:space="preserve">UNO prenne </w:t>
      </w:r>
      <w:r w:rsidRPr="00916F03">
        <w:rPr>
          <w:lang w:val="fr-FR"/>
        </w:rPr>
        <w:lastRenderedPageBreak/>
        <w:t>contact avec d</w:t>
      </w:r>
      <w:r>
        <w:rPr>
          <w:lang w:val="fr-FR"/>
        </w:rPr>
        <w:t>’</w:t>
      </w:r>
      <w:r w:rsidRPr="00916F03">
        <w:rPr>
          <w:lang w:val="fr-FR"/>
        </w:rPr>
        <w:t>autres institutions nationales qui s</w:t>
      </w:r>
      <w:r>
        <w:rPr>
          <w:lang w:val="fr-FR"/>
        </w:rPr>
        <w:t>’</w:t>
      </w:r>
      <w:r w:rsidRPr="00916F03">
        <w:rPr>
          <w:lang w:val="fr-FR"/>
        </w:rPr>
        <w:t xml:space="preserve">occupent du financement </w:t>
      </w:r>
      <w:r>
        <w:rPr>
          <w:lang w:val="fr-FR"/>
        </w:rPr>
        <w:t>concernant les</w:t>
      </w:r>
      <w:r w:rsidRPr="00916F03">
        <w:rPr>
          <w:lang w:val="fr-FR"/>
        </w:rPr>
        <w:t xml:space="preserve"> politiques et projets d</w:t>
      </w:r>
      <w:r>
        <w:rPr>
          <w:lang w:val="fr-FR"/>
        </w:rPr>
        <w:t>’</w:t>
      </w:r>
      <w:r w:rsidRPr="00916F03">
        <w:rPr>
          <w:lang w:val="fr-FR"/>
        </w:rPr>
        <w:t>efficacité énergétique liés aux applications RACHP, identifiant de nouvelles sources de financement autres que le Fonds qui pourr</w:t>
      </w:r>
      <w:r>
        <w:rPr>
          <w:lang w:val="fr-FR"/>
        </w:rPr>
        <w:t>ont</w:t>
      </w:r>
      <w:r w:rsidRPr="00916F03">
        <w:rPr>
          <w:lang w:val="fr-FR"/>
        </w:rPr>
        <w:t xml:space="preserve"> soutenir les activités liées à l</w:t>
      </w:r>
      <w:r>
        <w:rPr>
          <w:lang w:val="fr-FR"/>
        </w:rPr>
        <w:t>’</w:t>
      </w:r>
      <w:r w:rsidRPr="00916F03">
        <w:rPr>
          <w:lang w:val="fr-FR"/>
        </w:rPr>
        <w:t>efficacité énergétique dans des applications RACHP, et explorant toutes les occasions offertes de collaboration avec des institutions autres que le Fonds.</w:t>
      </w:r>
      <w:r w:rsidRPr="00916F03">
        <w:t xml:space="preserve"> </w:t>
      </w:r>
      <w:r w:rsidRPr="00916F03">
        <w:rPr>
          <w:lang w:val="fr-FR"/>
        </w:rPr>
        <w:t>Pour ce faire, l</w:t>
      </w:r>
      <w:r>
        <w:rPr>
          <w:lang w:val="fr-FR"/>
        </w:rPr>
        <w:t>’</w:t>
      </w:r>
      <w:r w:rsidRPr="00916F03">
        <w:rPr>
          <w:lang w:val="fr-FR"/>
        </w:rPr>
        <w:t>UNO, dans la mesure du possible et en tenant compte d</w:t>
      </w:r>
      <w:r>
        <w:rPr>
          <w:lang w:val="fr-FR"/>
        </w:rPr>
        <w:t>e la nécessité </w:t>
      </w:r>
      <w:r w:rsidRPr="00916F03">
        <w:rPr>
          <w:lang w:val="fr-FR"/>
        </w:rPr>
        <w:t>opérationnel</w:t>
      </w:r>
      <w:r>
        <w:rPr>
          <w:lang w:val="fr-FR"/>
        </w:rPr>
        <w:t>le</w:t>
      </w:r>
      <w:r w:rsidRPr="00916F03">
        <w:rPr>
          <w:lang w:val="fr-FR"/>
        </w:rPr>
        <w:t xml:space="preserve"> de travailler avec d</w:t>
      </w:r>
      <w:r>
        <w:rPr>
          <w:lang w:val="fr-FR"/>
        </w:rPr>
        <w:t>’</w:t>
      </w:r>
      <w:r w:rsidRPr="00916F03">
        <w:rPr>
          <w:lang w:val="fr-FR"/>
        </w:rPr>
        <w:t>autres institutions de financement, pourra identifier le personnel ayant pour rôle d</w:t>
      </w:r>
      <w:r>
        <w:rPr>
          <w:lang w:val="fr-FR"/>
        </w:rPr>
        <w:t>’</w:t>
      </w:r>
      <w:r w:rsidRPr="00916F03">
        <w:rPr>
          <w:lang w:val="fr-FR"/>
        </w:rPr>
        <w:t>entreprendre ces activités.</w:t>
      </w:r>
      <w:r>
        <w:t> </w:t>
      </w:r>
    </w:p>
    <w:p w14:paraId="16C33406" w14:textId="77777777" w:rsidR="00194675" w:rsidRPr="00761F3B" w:rsidRDefault="00194675" w:rsidP="00194675">
      <w:pPr>
        <w:rPr>
          <w:b/>
          <w:bCs/>
          <w:sz w:val="24"/>
          <w:szCs w:val="24"/>
        </w:rPr>
      </w:pPr>
      <w:proofErr w:type="gramStart"/>
      <w:r w:rsidRPr="00F30278">
        <w:rPr>
          <w:b/>
          <w:bCs/>
          <w:sz w:val="24"/>
          <w:szCs w:val="24"/>
          <w:lang w:val="fr-FR"/>
        </w:rPr>
        <w:t>PARTIE VI</w:t>
      </w:r>
      <w:proofErr w:type="gramEnd"/>
      <w:r w:rsidRPr="00F30278">
        <w:rPr>
          <w:b/>
          <w:bCs/>
          <w:sz w:val="24"/>
          <w:szCs w:val="24"/>
          <w:lang w:val="fr-FR"/>
        </w:rPr>
        <w:t> :</w:t>
      </w:r>
      <w:r w:rsidRPr="00F30278">
        <w:rPr>
          <w:b/>
          <w:bCs/>
          <w:sz w:val="24"/>
          <w:szCs w:val="24"/>
        </w:rPr>
        <w:t xml:space="preserve"> SUIVI ET NOTIFICATION DES PROGRÈS ET RÉSULTATS</w:t>
      </w:r>
    </w:p>
    <w:p w14:paraId="59AF939C" w14:textId="77777777" w:rsidR="00194675" w:rsidRPr="00761F3B" w:rsidRDefault="00194675" w:rsidP="00194675">
      <w:pPr>
        <w:keepNext/>
        <w:ind w:left="720" w:hanging="720"/>
        <w:rPr>
          <w:b/>
          <w:bCs/>
        </w:rPr>
      </w:pPr>
    </w:p>
    <w:p w14:paraId="3FBEA1D0" w14:textId="77777777" w:rsidR="00194675" w:rsidRPr="00761F3B" w:rsidRDefault="00194675" w:rsidP="00194675">
      <w:pPr>
        <w:keepNext/>
        <w:ind w:left="720" w:hanging="720"/>
        <w:rPr>
          <w:b/>
          <w:bCs/>
        </w:rPr>
      </w:pPr>
      <w:r w:rsidRPr="00916F03">
        <w:rPr>
          <w:b/>
          <w:bCs/>
          <w:lang w:val="fr-FR"/>
        </w:rPr>
        <w:t>VI.1</w:t>
      </w:r>
      <w:r w:rsidRPr="00916F03">
        <w:rPr>
          <w:b/>
          <w:bCs/>
        </w:rPr>
        <w:tab/>
      </w:r>
      <w:r w:rsidRPr="00916F03">
        <w:rPr>
          <w:b/>
          <w:bCs/>
          <w:lang w:val="fr-FR"/>
        </w:rPr>
        <w:t xml:space="preserve">Méthodologie proposée pour </w:t>
      </w:r>
      <w:r>
        <w:rPr>
          <w:b/>
          <w:bCs/>
          <w:lang w:val="fr-FR"/>
        </w:rPr>
        <w:t xml:space="preserve">assurer le </w:t>
      </w:r>
      <w:r w:rsidRPr="00916F03">
        <w:rPr>
          <w:b/>
          <w:bCs/>
          <w:lang w:val="fr-FR"/>
        </w:rPr>
        <w:t xml:space="preserve">financement, </w:t>
      </w:r>
      <w:r>
        <w:rPr>
          <w:b/>
          <w:bCs/>
          <w:lang w:val="fr-FR"/>
        </w:rPr>
        <w:t xml:space="preserve">le </w:t>
      </w:r>
      <w:r w:rsidRPr="00916F03">
        <w:rPr>
          <w:b/>
          <w:bCs/>
          <w:lang w:val="fr-FR"/>
        </w:rPr>
        <w:t>suiv</w:t>
      </w:r>
      <w:r>
        <w:rPr>
          <w:b/>
          <w:bCs/>
          <w:lang w:val="fr-FR"/>
        </w:rPr>
        <w:t>i</w:t>
      </w:r>
      <w:r w:rsidRPr="00916F03">
        <w:rPr>
          <w:b/>
          <w:bCs/>
          <w:lang w:val="fr-FR"/>
        </w:rPr>
        <w:t xml:space="preserve"> et </w:t>
      </w:r>
      <w:r>
        <w:rPr>
          <w:b/>
          <w:bCs/>
          <w:lang w:val="fr-FR"/>
        </w:rPr>
        <w:t xml:space="preserve">la notification de de </w:t>
      </w:r>
      <w:r w:rsidRPr="00916F03">
        <w:rPr>
          <w:b/>
          <w:bCs/>
          <w:lang w:val="fr-FR"/>
        </w:rPr>
        <w:t>l</w:t>
      </w:r>
      <w:r>
        <w:rPr>
          <w:b/>
          <w:bCs/>
          <w:lang w:val="fr-FR"/>
        </w:rPr>
        <w:t>’</w:t>
      </w:r>
      <w:r w:rsidRPr="00916F03">
        <w:rPr>
          <w:b/>
          <w:bCs/>
          <w:lang w:val="fr-FR"/>
        </w:rPr>
        <w:t>avancement des projets</w:t>
      </w:r>
      <w:r w:rsidRPr="00916F03">
        <w:rPr>
          <w:b/>
          <w:bCs/>
        </w:rPr>
        <w:t xml:space="preserve"> </w:t>
      </w:r>
    </w:p>
    <w:p w14:paraId="5BB4BCB2" w14:textId="77777777" w:rsidR="00C41DDA" w:rsidRPr="00761F3B" w:rsidRDefault="00C41DDA" w:rsidP="00C41DDA">
      <w:pPr>
        <w:keepNext/>
        <w:rPr>
          <w:b/>
          <w:bCs/>
        </w:rPr>
      </w:pPr>
    </w:p>
    <w:p w14:paraId="28B93E5D" w14:textId="77777777" w:rsidR="00194675" w:rsidRPr="00916F03" w:rsidRDefault="00194675" w:rsidP="00194675">
      <w:pPr>
        <w:pStyle w:val="Heading1"/>
      </w:pPr>
      <w:r w:rsidRPr="00916F03">
        <w:rPr>
          <w:lang w:val="fr-FR"/>
        </w:rPr>
        <w:t>La méthodologie proposée pour financer les différentes activités variera en fonction de l</w:t>
      </w:r>
      <w:r>
        <w:rPr>
          <w:lang w:val="fr-FR"/>
        </w:rPr>
        <w:t>’</w:t>
      </w:r>
      <w:r w:rsidRPr="00916F03">
        <w:rPr>
          <w:lang w:val="fr-FR"/>
        </w:rPr>
        <w:t>approche suivie, s</w:t>
      </w:r>
      <w:r>
        <w:rPr>
          <w:lang w:val="fr-FR"/>
        </w:rPr>
        <w:t>elon qu’il s’agisse de</w:t>
      </w:r>
      <w:r w:rsidRPr="00916F03">
        <w:rPr>
          <w:lang w:val="fr-FR"/>
        </w:rPr>
        <w:t xml:space="preserve"> l</w:t>
      </w:r>
      <w:r>
        <w:rPr>
          <w:lang w:val="fr-FR"/>
        </w:rPr>
        <w:t>’</w:t>
      </w:r>
      <w:r w:rsidRPr="00916F03">
        <w:rPr>
          <w:lang w:val="fr-FR"/>
        </w:rPr>
        <w:t>approche basée sur les incitati</w:t>
      </w:r>
      <w:r>
        <w:rPr>
          <w:lang w:val="fr-FR"/>
        </w:rPr>
        <w:t>fs </w:t>
      </w:r>
      <w:r w:rsidRPr="00916F03">
        <w:rPr>
          <w:lang w:val="fr-FR"/>
        </w:rPr>
        <w:t>ou celle basée sur les activités et résultats.</w:t>
      </w:r>
      <w:r w:rsidRPr="00916F03">
        <w:t xml:space="preserve"> </w:t>
      </w:r>
      <w:r w:rsidRPr="00916F03">
        <w:rPr>
          <w:lang w:val="fr-FR"/>
        </w:rPr>
        <w:t>Comme ceci a été expliqué précédemment, l</w:t>
      </w:r>
      <w:r>
        <w:rPr>
          <w:lang w:val="fr-FR"/>
        </w:rPr>
        <w:t>’</w:t>
      </w:r>
      <w:r w:rsidRPr="00916F03">
        <w:rPr>
          <w:lang w:val="fr-FR"/>
        </w:rPr>
        <w:t>approche incitative est proposée pour les entreprises de fabrication.</w:t>
      </w:r>
      <w:r w:rsidRPr="00916F03">
        <w:t xml:space="preserve"> </w:t>
      </w:r>
      <w:r w:rsidRPr="00916F03">
        <w:rPr>
          <w:lang w:val="fr-FR"/>
        </w:rPr>
        <w:t>Pour les autres catégories de projets, une approche basée sur les activités et les résultats pourra être suivie, avec un paiement lié à la réalisation de différentes étapes importantes.</w:t>
      </w:r>
    </w:p>
    <w:p w14:paraId="2F0BB4D5" w14:textId="77777777" w:rsidR="00194675" w:rsidRPr="00916F03" w:rsidRDefault="00194675" w:rsidP="00194675">
      <w:pPr>
        <w:pStyle w:val="Heading1"/>
      </w:pPr>
      <w:r w:rsidRPr="00916F03">
        <w:rPr>
          <w:lang w:val="fr-FR"/>
        </w:rPr>
        <w:t>Le processus global de suivi et d</w:t>
      </w:r>
      <w:r>
        <w:rPr>
          <w:lang w:val="fr-FR"/>
        </w:rPr>
        <w:t>’</w:t>
      </w:r>
      <w:r w:rsidRPr="00916F03">
        <w:rPr>
          <w:lang w:val="fr-FR"/>
        </w:rPr>
        <w:t xml:space="preserve">évaluation </w:t>
      </w:r>
      <w:r>
        <w:rPr>
          <w:lang w:val="fr-FR"/>
        </w:rPr>
        <w:t>selon le</w:t>
      </w:r>
      <w:r w:rsidRPr="00916F03">
        <w:rPr>
          <w:lang w:val="fr-FR"/>
        </w:rPr>
        <w:t xml:space="preserve"> cadre opérationnel comprendra les données recueillies au moyen des rapports de suivi s</w:t>
      </w:r>
      <w:r>
        <w:rPr>
          <w:lang w:val="fr-FR"/>
        </w:rPr>
        <w:t>’</w:t>
      </w:r>
      <w:r w:rsidRPr="00916F03">
        <w:rPr>
          <w:lang w:val="fr-FR"/>
        </w:rPr>
        <w:t>appliquant aux projets, regroupés au niveau national/régional et au niveau du Fonds multilatéral.</w:t>
      </w:r>
      <w:r w:rsidRPr="00916F03">
        <w:t xml:space="preserve"> </w:t>
      </w:r>
      <w:r w:rsidRPr="00916F03">
        <w:rPr>
          <w:lang w:val="fr-FR"/>
        </w:rPr>
        <w:t>Les processus de notification d</w:t>
      </w:r>
      <w:r>
        <w:rPr>
          <w:lang w:val="fr-FR"/>
        </w:rPr>
        <w:t>evront</w:t>
      </w:r>
      <w:r w:rsidRPr="00916F03">
        <w:rPr>
          <w:lang w:val="fr-FR"/>
        </w:rPr>
        <w:t xml:space="preserve"> donc être suffisamment flexibles pour </w:t>
      </w:r>
      <w:r>
        <w:rPr>
          <w:lang w:val="fr-FR"/>
        </w:rPr>
        <w:t>saisi</w:t>
      </w:r>
      <w:r w:rsidRPr="00916F03">
        <w:rPr>
          <w:lang w:val="fr-FR"/>
        </w:rPr>
        <w:t>r les paramètres de</w:t>
      </w:r>
      <w:r>
        <w:rPr>
          <w:lang w:val="fr-FR"/>
        </w:rPr>
        <w:t>s</w:t>
      </w:r>
      <w:r w:rsidRPr="00916F03">
        <w:rPr>
          <w:lang w:val="fr-FR"/>
        </w:rPr>
        <w:t xml:space="preserve"> résultats de façon à fournir une compréhension globale de l</w:t>
      </w:r>
      <w:r>
        <w:rPr>
          <w:lang w:val="fr-FR"/>
        </w:rPr>
        <w:t>’</w:t>
      </w:r>
      <w:r w:rsidRPr="00916F03">
        <w:rPr>
          <w:lang w:val="fr-FR"/>
        </w:rPr>
        <w:t>impact des différentes activités.</w:t>
      </w:r>
      <w:r w:rsidRPr="00916F03">
        <w:t xml:space="preserve"> </w:t>
      </w:r>
      <w:r w:rsidRPr="00916F03">
        <w:rPr>
          <w:lang w:val="fr-FR"/>
        </w:rPr>
        <w:t>Ainsi, un petit nombre d</w:t>
      </w:r>
      <w:r>
        <w:rPr>
          <w:lang w:val="fr-FR"/>
        </w:rPr>
        <w:t>’</w:t>
      </w:r>
      <w:r w:rsidRPr="00916F03">
        <w:rPr>
          <w:lang w:val="fr-FR"/>
        </w:rPr>
        <w:t>indicateurs de base devra être commun à tous les projets et il pourra y avoir d</w:t>
      </w:r>
      <w:r>
        <w:rPr>
          <w:lang w:val="fr-FR"/>
        </w:rPr>
        <w:t>’</w:t>
      </w:r>
      <w:r w:rsidRPr="00916F03">
        <w:rPr>
          <w:lang w:val="fr-FR"/>
        </w:rPr>
        <w:t>autres indicateurs pouvant être saisis sur la base des caractéristiques spécifiques du projet.</w:t>
      </w:r>
    </w:p>
    <w:p w14:paraId="3FA9C319" w14:textId="3E08F04F" w:rsidR="00C41DDA" w:rsidRPr="00761F3B" w:rsidRDefault="00C41DDA" w:rsidP="00194675">
      <w:pPr>
        <w:pStyle w:val="Heading1"/>
        <w:numPr>
          <w:ilvl w:val="0"/>
          <w:numId w:val="0"/>
        </w:numPr>
        <w:rPr>
          <w:b/>
          <w:bCs/>
        </w:rPr>
      </w:pPr>
      <w:r w:rsidRPr="00761F3B">
        <w:rPr>
          <w:b/>
          <w:bCs/>
        </w:rPr>
        <w:t>VI.2</w:t>
      </w:r>
      <w:r w:rsidRPr="00761F3B">
        <w:rPr>
          <w:b/>
          <w:bCs/>
        </w:rPr>
        <w:tab/>
      </w:r>
      <w:r w:rsidR="00194675" w:rsidRPr="00916F03">
        <w:rPr>
          <w:b/>
          <w:bCs/>
          <w:lang w:val="fr-FR"/>
        </w:rPr>
        <w:t>VI.2</w:t>
      </w:r>
      <w:r w:rsidR="00194675" w:rsidRPr="00916F03">
        <w:rPr>
          <w:b/>
          <w:bCs/>
        </w:rPr>
        <w:tab/>
      </w:r>
      <w:r w:rsidR="00194675" w:rsidRPr="00193DDA">
        <w:rPr>
          <w:b/>
          <w:bCs/>
          <w:lang w:val="fr-FR"/>
        </w:rPr>
        <w:t>Suivi</w:t>
      </w:r>
      <w:r w:rsidR="00194675">
        <w:rPr>
          <w:b/>
          <w:bCs/>
          <w:lang w:val="fr-FR"/>
        </w:rPr>
        <w:t> </w:t>
      </w:r>
      <w:r w:rsidR="00194675" w:rsidRPr="00193DDA">
        <w:rPr>
          <w:b/>
          <w:bCs/>
          <w:lang w:val="fr-FR"/>
        </w:rPr>
        <w:t>et évaluation des produits/résultats au niveau du projet</w:t>
      </w:r>
    </w:p>
    <w:p w14:paraId="78EFBC83" w14:textId="77777777" w:rsidR="00194675" w:rsidRPr="00193DDA" w:rsidRDefault="00194675" w:rsidP="00194675">
      <w:pPr>
        <w:pStyle w:val="Heading1"/>
      </w:pPr>
      <w:r w:rsidRPr="00193DDA">
        <w:rPr>
          <w:lang w:val="fr-FR"/>
        </w:rPr>
        <w:t xml:space="preserve">Cette sous-section présente </w:t>
      </w:r>
      <w:r>
        <w:rPr>
          <w:lang w:val="fr-FR"/>
        </w:rPr>
        <w:t>au</w:t>
      </w:r>
      <w:r w:rsidRPr="00193DDA">
        <w:rPr>
          <w:lang w:val="fr-FR"/>
        </w:rPr>
        <w:t xml:space="preserve"> tableau 12 ci-dessous</w:t>
      </w:r>
      <w:r>
        <w:rPr>
          <w:lang w:val="fr-FR"/>
        </w:rPr>
        <w:t xml:space="preserve"> </w:t>
      </w:r>
      <w:r w:rsidRPr="00193DDA">
        <w:rPr>
          <w:lang w:val="fr-FR"/>
        </w:rPr>
        <w:t xml:space="preserve">des informations sur les rapports de suivi du projet et le processus de paiement pour différentes interventions </w:t>
      </w:r>
      <w:r>
        <w:rPr>
          <w:lang w:val="fr-FR"/>
        </w:rPr>
        <w:t>indiquées</w:t>
      </w:r>
      <w:r w:rsidRPr="00193DDA">
        <w:rPr>
          <w:lang w:val="fr-FR"/>
        </w:rPr>
        <w:t>.</w:t>
      </w:r>
    </w:p>
    <w:p w14:paraId="406FEE2B" w14:textId="77777777" w:rsidR="00194675" w:rsidRPr="00193DDA" w:rsidRDefault="00194675" w:rsidP="00194675">
      <w:pPr>
        <w:keepNext/>
        <w:rPr>
          <w:b/>
          <w:bCs/>
        </w:rPr>
      </w:pPr>
      <w:r w:rsidRPr="00193DDA">
        <w:rPr>
          <w:b/>
          <w:bCs/>
          <w:lang w:val="fr-FR"/>
        </w:rPr>
        <w:t>Tableau 12. Rapports de suivi au niveau du projet pour l</w:t>
      </w:r>
      <w:r>
        <w:rPr>
          <w:b/>
          <w:bCs/>
          <w:lang w:val="fr-FR"/>
        </w:rPr>
        <w:t>’</w:t>
      </w:r>
      <w:r w:rsidRPr="00193DDA">
        <w:rPr>
          <w:b/>
          <w:bCs/>
          <w:lang w:val="fr-FR"/>
        </w:rPr>
        <w:t>évaluation des produits/résultats et du processus de paiement</w:t>
      </w:r>
    </w:p>
    <w:tbl>
      <w:tblPr>
        <w:tblStyle w:val="TableGrid"/>
        <w:tblW w:w="9445" w:type="dxa"/>
        <w:tblLayout w:type="fixed"/>
        <w:tblLook w:val="04A0" w:firstRow="1" w:lastRow="0" w:firstColumn="1" w:lastColumn="0" w:noHBand="0" w:noVBand="1"/>
      </w:tblPr>
      <w:tblGrid>
        <w:gridCol w:w="2515"/>
        <w:gridCol w:w="6930"/>
      </w:tblGrid>
      <w:tr w:rsidR="00C75267" w:rsidRPr="009461F9" w14:paraId="015345BE" w14:textId="77777777" w:rsidTr="00D36E49">
        <w:trPr>
          <w:tblHeader/>
        </w:trPr>
        <w:tc>
          <w:tcPr>
            <w:tcW w:w="2515" w:type="dxa"/>
          </w:tcPr>
          <w:p w14:paraId="1E7B9AE3" w14:textId="77777777" w:rsidR="00C75267" w:rsidRPr="00761F3B" w:rsidRDefault="00C75267" w:rsidP="00D36E49">
            <w:pPr>
              <w:rPr>
                <w:rFonts w:asciiTheme="majorBidi" w:hAnsiTheme="majorBidi" w:cstheme="majorBidi"/>
                <w:b/>
                <w:bCs/>
                <w:sz w:val="20"/>
                <w:szCs w:val="20"/>
              </w:rPr>
            </w:pPr>
            <w:r w:rsidRPr="00193DDA">
              <w:rPr>
                <w:rFonts w:asciiTheme="majorBidi" w:hAnsiTheme="majorBidi" w:cstheme="majorBidi"/>
                <w:b/>
                <w:bCs/>
                <w:sz w:val="20"/>
                <w:szCs w:val="20"/>
                <w:lang w:val="fr-FR"/>
              </w:rPr>
              <w:t>Interventions par secteur</w:t>
            </w:r>
            <w:r w:rsidRPr="00193DDA">
              <w:rPr>
                <w:rFonts w:asciiTheme="majorBidi" w:hAnsiTheme="majorBidi" w:cstheme="majorBidi"/>
                <w:b/>
                <w:bCs/>
                <w:sz w:val="20"/>
                <w:szCs w:val="20"/>
              </w:rPr>
              <w:t xml:space="preserve"> </w:t>
            </w:r>
          </w:p>
        </w:tc>
        <w:tc>
          <w:tcPr>
            <w:tcW w:w="6930" w:type="dxa"/>
          </w:tcPr>
          <w:p w14:paraId="06F1B256" w14:textId="77777777" w:rsidR="00C75267" w:rsidRPr="009461F9" w:rsidRDefault="00C75267" w:rsidP="00D36E49">
            <w:pPr>
              <w:jc w:val="center"/>
              <w:rPr>
                <w:rFonts w:asciiTheme="majorBidi" w:hAnsiTheme="majorBidi" w:cstheme="majorBidi"/>
                <w:b/>
                <w:bCs/>
                <w:sz w:val="20"/>
                <w:szCs w:val="20"/>
              </w:rPr>
            </w:pPr>
            <w:r w:rsidRPr="009461F9">
              <w:rPr>
                <w:rFonts w:asciiTheme="majorBidi" w:hAnsiTheme="majorBidi" w:cstheme="majorBidi"/>
                <w:b/>
                <w:bCs/>
                <w:sz w:val="20"/>
                <w:szCs w:val="20"/>
                <w:lang w:val="fr-FR"/>
              </w:rPr>
              <w:t>Rapport et paiement</w:t>
            </w:r>
          </w:p>
        </w:tc>
      </w:tr>
      <w:tr w:rsidR="00C75267" w:rsidRPr="009461F9" w14:paraId="4D55CFE0" w14:textId="77777777" w:rsidTr="00D36E49">
        <w:trPr>
          <w:trHeight w:val="2465"/>
        </w:trPr>
        <w:tc>
          <w:tcPr>
            <w:tcW w:w="2515" w:type="dxa"/>
          </w:tcPr>
          <w:p w14:paraId="72A73BD9" w14:textId="77777777" w:rsidR="00C75267" w:rsidRPr="009461F9" w:rsidRDefault="00C75267" w:rsidP="00D36E49">
            <w:pPr>
              <w:jc w:val="left"/>
              <w:rPr>
                <w:rFonts w:asciiTheme="majorBidi" w:hAnsiTheme="majorBidi" w:cstheme="majorBidi"/>
                <w:sz w:val="20"/>
                <w:szCs w:val="20"/>
              </w:rPr>
            </w:pPr>
            <w:r w:rsidRPr="009461F9">
              <w:rPr>
                <w:rFonts w:asciiTheme="majorBidi" w:hAnsiTheme="majorBidi" w:cstheme="majorBidi"/>
                <w:sz w:val="20"/>
                <w:szCs w:val="20"/>
                <w:lang w:val="fr-FR"/>
              </w:rPr>
              <w:t>Investissement/Fabrication d</w:t>
            </w:r>
            <w:r>
              <w:rPr>
                <w:rFonts w:asciiTheme="majorBidi" w:hAnsiTheme="majorBidi" w:cstheme="majorBidi"/>
                <w:sz w:val="20"/>
                <w:szCs w:val="20"/>
                <w:lang w:val="fr-FR"/>
              </w:rPr>
              <w:t>’</w:t>
            </w:r>
            <w:r w:rsidRPr="009461F9">
              <w:rPr>
                <w:rFonts w:asciiTheme="majorBidi" w:hAnsiTheme="majorBidi" w:cstheme="majorBidi"/>
                <w:sz w:val="20"/>
                <w:szCs w:val="20"/>
                <w:lang w:val="fr-FR"/>
              </w:rPr>
              <w:t>équipements (équipement de réfrigération domestique, équipement de réfrigération commerciale autonome, équipement de climatisation résidentiel, équipement de climatisation commercial)</w:t>
            </w:r>
          </w:p>
          <w:p w14:paraId="14AFEC05" w14:textId="77777777" w:rsidR="00C75267" w:rsidRPr="00761F3B" w:rsidRDefault="00C75267" w:rsidP="00D36E49">
            <w:pPr>
              <w:jc w:val="left"/>
              <w:rPr>
                <w:rFonts w:asciiTheme="majorBidi" w:hAnsiTheme="majorBidi" w:cstheme="majorBidi"/>
                <w:sz w:val="20"/>
                <w:szCs w:val="20"/>
              </w:rPr>
            </w:pPr>
          </w:p>
          <w:p w14:paraId="3BFE4852" w14:textId="77777777" w:rsidR="00C75267" w:rsidRPr="009461F9" w:rsidRDefault="00C75267" w:rsidP="00D36E49">
            <w:pPr>
              <w:jc w:val="left"/>
              <w:rPr>
                <w:rFonts w:asciiTheme="majorBidi" w:hAnsiTheme="majorBidi" w:cstheme="majorBidi"/>
                <w:sz w:val="20"/>
                <w:szCs w:val="20"/>
              </w:rPr>
            </w:pPr>
            <w:r w:rsidRPr="009461F9">
              <w:rPr>
                <w:rFonts w:asciiTheme="majorBidi" w:hAnsiTheme="majorBidi" w:cstheme="majorBidi"/>
                <w:sz w:val="20"/>
                <w:szCs w:val="20"/>
                <w:lang w:val="fr-FR"/>
              </w:rPr>
              <w:t>(</w:t>
            </w:r>
            <w:proofErr w:type="gramStart"/>
            <w:r w:rsidRPr="009461F9">
              <w:rPr>
                <w:rFonts w:asciiTheme="majorBidi" w:hAnsiTheme="majorBidi" w:cstheme="majorBidi"/>
                <w:sz w:val="20"/>
                <w:szCs w:val="20"/>
                <w:lang w:val="fr-FR"/>
              </w:rPr>
              <w:t>basé</w:t>
            </w:r>
            <w:proofErr w:type="gramEnd"/>
            <w:r w:rsidRPr="009461F9">
              <w:rPr>
                <w:rFonts w:asciiTheme="majorBidi" w:hAnsiTheme="majorBidi" w:cstheme="majorBidi"/>
                <w:sz w:val="20"/>
                <w:szCs w:val="20"/>
                <w:lang w:val="fr-FR"/>
              </w:rPr>
              <w:t xml:space="preserve"> sur les mesures d</w:t>
            </w:r>
            <w:r>
              <w:rPr>
                <w:rFonts w:asciiTheme="majorBidi" w:hAnsiTheme="majorBidi" w:cstheme="majorBidi"/>
                <w:sz w:val="20"/>
                <w:szCs w:val="20"/>
                <w:lang w:val="fr-FR"/>
              </w:rPr>
              <w:t>’</w:t>
            </w:r>
            <w:r w:rsidRPr="009461F9">
              <w:rPr>
                <w:rFonts w:asciiTheme="majorBidi" w:hAnsiTheme="majorBidi" w:cstheme="majorBidi"/>
                <w:sz w:val="20"/>
                <w:szCs w:val="20"/>
                <w:lang w:val="fr-FR"/>
              </w:rPr>
              <w:t>incitati</w:t>
            </w:r>
            <w:r>
              <w:rPr>
                <w:rFonts w:asciiTheme="majorBidi" w:hAnsiTheme="majorBidi" w:cstheme="majorBidi"/>
                <w:sz w:val="20"/>
                <w:szCs w:val="20"/>
                <w:lang w:val="fr-FR"/>
              </w:rPr>
              <w:t>ves</w:t>
            </w:r>
            <w:r w:rsidRPr="009461F9">
              <w:rPr>
                <w:rFonts w:asciiTheme="majorBidi" w:hAnsiTheme="majorBidi" w:cstheme="majorBidi"/>
                <w:sz w:val="20"/>
                <w:szCs w:val="20"/>
                <w:lang w:val="fr-FR"/>
              </w:rPr>
              <w:t>)</w:t>
            </w:r>
          </w:p>
        </w:tc>
        <w:tc>
          <w:tcPr>
            <w:tcW w:w="6930" w:type="dxa"/>
          </w:tcPr>
          <w:p w14:paraId="252936BA" w14:textId="77777777" w:rsidR="00C75267" w:rsidRPr="009461F9" w:rsidRDefault="00C75267" w:rsidP="00D36E49">
            <w:pPr>
              <w:jc w:val="left"/>
              <w:rPr>
                <w:rFonts w:asciiTheme="majorBidi" w:hAnsiTheme="majorBidi" w:cstheme="majorBidi"/>
                <w:i/>
                <w:iCs/>
                <w:sz w:val="20"/>
                <w:szCs w:val="20"/>
              </w:rPr>
            </w:pPr>
            <w:r w:rsidRPr="009461F9">
              <w:rPr>
                <w:rFonts w:asciiTheme="majorBidi" w:hAnsiTheme="majorBidi" w:cstheme="majorBidi"/>
                <w:i/>
                <w:iCs/>
                <w:sz w:val="20"/>
                <w:szCs w:val="20"/>
                <w:lang w:val="fr-FR"/>
              </w:rPr>
              <w:t>Rapport</w:t>
            </w:r>
          </w:p>
          <w:p w14:paraId="3925353E" w14:textId="77777777" w:rsidR="00C75267" w:rsidRPr="009461F9" w:rsidRDefault="00C75267" w:rsidP="00C75267">
            <w:pPr>
              <w:pStyle w:val="ListParagraph"/>
              <w:numPr>
                <w:ilvl w:val="0"/>
                <w:numId w:val="36"/>
              </w:numPr>
              <w:spacing w:after="0" w:line="240" w:lineRule="auto"/>
              <w:ind w:left="227" w:hanging="227"/>
              <w:rPr>
                <w:rFonts w:asciiTheme="majorBidi" w:hAnsiTheme="majorBidi" w:cstheme="majorBidi"/>
                <w:sz w:val="20"/>
                <w:szCs w:val="20"/>
              </w:rPr>
            </w:pPr>
            <w:r w:rsidRPr="009461F9">
              <w:rPr>
                <w:rFonts w:asciiTheme="majorBidi" w:hAnsiTheme="majorBidi" w:cstheme="majorBidi"/>
                <w:sz w:val="20"/>
                <w:szCs w:val="20"/>
              </w:rPr>
              <w:t>Informations de base sur l</w:t>
            </w:r>
            <w:r>
              <w:rPr>
                <w:rFonts w:asciiTheme="majorBidi" w:hAnsiTheme="majorBidi" w:cstheme="majorBidi"/>
                <w:sz w:val="20"/>
                <w:szCs w:val="20"/>
              </w:rPr>
              <w:t>e rendement</w:t>
            </w:r>
            <w:r w:rsidRPr="009461F9">
              <w:rPr>
                <w:rFonts w:asciiTheme="majorBidi" w:hAnsiTheme="majorBidi" w:cstheme="majorBidi"/>
                <w:sz w:val="20"/>
                <w:szCs w:val="20"/>
              </w:rPr>
              <w:t xml:space="preserve"> énergétique</w:t>
            </w:r>
            <w:r w:rsidRPr="009461F9">
              <w:rPr>
                <w:rStyle w:val="FootnoteReference"/>
                <w:rFonts w:asciiTheme="majorBidi" w:hAnsiTheme="majorBidi" w:cstheme="majorBidi"/>
                <w:sz w:val="20"/>
                <w:szCs w:val="20"/>
              </w:rPr>
              <w:footnoteReference w:id="32"/>
            </w:r>
            <w:r w:rsidRPr="009461F9">
              <w:rPr>
                <w:rFonts w:asciiTheme="majorBidi" w:hAnsiTheme="majorBidi" w:cstheme="majorBidi"/>
                <w:sz w:val="20"/>
                <w:szCs w:val="20"/>
              </w:rPr>
              <w:t xml:space="preserve"> évaluée lors de la soumission sur la base de la fabrication et de la vente des équipements concernés.</w:t>
            </w:r>
          </w:p>
          <w:p w14:paraId="637863CA" w14:textId="77777777" w:rsidR="00C75267" w:rsidRPr="009461F9" w:rsidRDefault="00C75267" w:rsidP="00C75267">
            <w:pPr>
              <w:pStyle w:val="ListParagraph"/>
              <w:numPr>
                <w:ilvl w:val="0"/>
                <w:numId w:val="36"/>
              </w:numPr>
              <w:spacing w:after="0" w:line="240" w:lineRule="auto"/>
              <w:ind w:left="227" w:hanging="227"/>
              <w:rPr>
                <w:rFonts w:asciiTheme="majorBidi" w:hAnsiTheme="majorBidi" w:cstheme="majorBidi"/>
                <w:sz w:val="20"/>
                <w:szCs w:val="20"/>
              </w:rPr>
            </w:pPr>
            <w:r w:rsidRPr="009461F9">
              <w:rPr>
                <w:rFonts w:asciiTheme="majorBidi" w:hAnsiTheme="majorBidi" w:cstheme="majorBidi"/>
                <w:sz w:val="20"/>
                <w:szCs w:val="20"/>
              </w:rPr>
              <w:t xml:space="preserve">Une fois le projet terminé, </w:t>
            </w:r>
            <w:r>
              <w:rPr>
                <w:rFonts w:asciiTheme="majorBidi" w:hAnsiTheme="majorBidi" w:cstheme="majorBidi"/>
                <w:sz w:val="20"/>
                <w:szCs w:val="20"/>
              </w:rPr>
              <w:t xml:space="preserve">on évaluera </w:t>
            </w:r>
            <w:r w:rsidRPr="009461F9">
              <w:rPr>
                <w:rFonts w:asciiTheme="majorBidi" w:hAnsiTheme="majorBidi" w:cstheme="majorBidi"/>
                <w:sz w:val="20"/>
                <w:szCs w:val="20"/>
              </w:rPr>
              <w:t>l</w:t>
            </w:r>
            <w:r>
              <w:rPr>
                <w:rFonts w:asciiTheme="majorBidi" w:hAnsiTheme="majorBidi" w:cstheme="majorBidi"/>
                <w:sz w:val="20"/>
                <w:szCs w:val="20"/>
              </w:rPr>
              <w:t>’</w:t>
            </w:r>
            <w:r w:rsidRPr="009461F9">
              <w:rPr>
                <w:rFonts w:asciiTheme="majorBidi" w:hAnsiTheme="majorBidi" w:cstheme="majorBidi"/>
                <w:sz w:val="20"/>
                <w:szCs w:val="20"/>
              </w:rPr>
              <w:t xml:space="preserve">objectif de </w:t>
            </w:r>
            <w:r>
              <w:rPr>
                <w:rFonts w:asciiTheme="majorBidi" w:hAnsiTheme="majorBidi" w:cstheme="majorBidi"/>
                <w:sz w:val="20"/>
                <w:szCs w:val="20"/>
              </w:rPr>
              <w:t xml:space="preserve">rendement </w:t>
            </w:r>
            <w:r w:rsidRPr="009461F9">
              <w:rPr>
                <w:rFonts w:asciiTheme="majorBidi" w:hAnsiTheme="majorBidi" w:cstheme="majorBidi"/>
                <w:sz w:val="20"/>
                <w:szCs w:val="20"/>
              </w:rPr>
              <w:t>basé sur la fabrication et la vente des équipements concernés</w:t>
            </w:r>
            <w:r>
              <w:rPr>
                <w:rFonts w:asciiTheme="majorBidi" w:hAnsiTheme="majorBidi" w:cstheme="majorBidi"/>
                <w:sz w:val="20"/>
                <w:szCs w:val="20"/>
              </w:rPr>
              <w:t>.</w:t>
            </w:r>
          </w:p>
          <w:p w14:paraId="1C99152D" w14:textId="77777777" w:rsidR="00C75267" w:rsidRPr="00761F3B" w:rsidRDefault="00C75267" w:rsidP="00D36E49">
            <w:pPr>
              <w:ind w:left="227" w:hanging="227"/>
              <w:jc w:val="left"/>
              <w:rPr>
                <w:rFonts w:asciiTheme="majorBidi" w:hAnsiTheme="majorBidi" w:cstheme="majorBidi"/>
                <w:i/>
                <w:iCs/>
                <w:sz w:val="20"/>
                <w:szCs w:val="20"/>
              </w:rPr>
            </w:pPr>
            <w:r w:rsidRPr="009461F9">
              <w:rPr>
                <w:rFonts w:asciiTheme="majorBidi" w:hAnsiTheme="majorBidi" w:cstheme="majorBidi"/>
                <w:i/>
                <w:iCs/>
                <w:sz w:val="20"/>
                <w:szCs w:val="20"/>
                <w:lang w:val="fr-FR"/>
              </w:rPr>
              <w:t>Paiement</w:t>
            </w:r>
            <w:r w:rsidRPr="009461F9">
              <w:rPr>
                <w:rFonts w:asciiTheme="majorBidi" w:hAnsiTheme="majorBidi" w:cstheme="majorBidi"/>
                <w:i/>
                <w:iCs/>
                <w:sz w:val="20"/>
                <w:szCs w:val="20"/>
              </w:rPr>
              <w:t xml:space="preserve"> </w:t>
            </w:r>
          </w:p>
          <w:p w14:paraId="37CE1C31" w14:textId="77777777" w:rsidR="00C75267" w:rsidRPr="009461F9" w:rsidRDefault="00C75267" w:rsidP="00C75267">
            <w:pPr>
              <w:pStyle w:val="ListParagraph"/>
              <w:numPr>
                <w:ilvl w:val="0"/>
                <w:numId w:val="36"/>
              </w:numPr>
              <w:spacing w:after="0" w:line="240" w:lineRule="auto"/>
              <w:ind w:left="227" w:hanging="227"/>
              <w:rPr>
                <w:rFonts w:asciiTheme="majorBidi" w:hAnsiTheme="majorBidi" w:cstheme="majorBidi"/>
                <w:sz w:val="20"/>
                <w:szCs w:val="20"/>
              </w:rPr>
            </w:pPr>
            <w:r w:rsidRPr="009461F9">
              <w:rPr>
                <w:rFonts w:asciiTheme="majorBidi" w:hAnsiTheme="majorBidi" w:cstheme="majorBidi"/>
                <w:sz w:val="20"/>
                <w:szCs w:val="20"/>
              </w:rPr>
              <w:t>Le volet d</w:t>
            </w:r>
            <w:r>
              <w:rPr>
                <w:rFonts w:asciiTheme="majorBidi" w:hAnsiTheme="majorBidi" w:cstheme="majorBidi"/>
                <w:sz w:val="20"/>
                <w:szCs w:val="20"/>
              </w:rPr>
              <w:t>’</w:t>
            </w:r>
            <w:r w:rsidRPr="009461F9">
              <w:rPr>
                <w:rFonts w:asciiTheme="majorBidi" w:hAnsiTheme="majorBidi" w:cstheme="majorBidi"/>
                <w:sz w:val="20"/>
                <w:szCs w:val="20"/>
              </w:rPr>
              <w:t>investissements du projet sera mis à la disposition du bénéficiaire dès le départ pour la mise en œuvre du projet.</w:t>
            </w:r>
          </w:p>
          <w:p w14:paraId="791C4A28" w14:textId="77777777" w:rsidR="00C75267" w:rsidRPr="009461F9" w:rsidRDefault="00C75267" w:rsidP="00C75267">
            <w:pPr>
              <w:pStyle w:val="ListParagraph"/>
              <w:numPr>
                <w:ilvl w:val="0"/>
                <w:numId w:val="36"/>
              </w:numPr>
              <w:spacing w:after="0" w:line="240" w:lineRule="auto"/>
              <w:ind w:left="227" w:hanging="227"/>
              <w:rPr>
                <w:rFonts w:asciiTheme="majorBidi" w:hAnsiTheme="majorBidi" w:cstheme="majorBidi"/>
                <w:sz w:val="20"/>
                <w:szCs w:val="20"/>
              </w:rPr>
            </w:pPr>
            <w:r w:rsidRPr="009461F9">
              <w:rPr>
                <w:rFonts w:asciiTheme="majorBidi" w:hAnsiTheme="majorBidi" w:cstheme="majorBidi"/>
                <w:sz w:val="20"/>
                <w:szCs w:val="20"/>
              </w:rPr>
              <w:t xml:space="preserve">Sur la base des </w:t>
            </w:r>
            <w:r>
              <w:rPr>
                <w:rFonts w:asciiTheme="majorBidi" w:hAnsiTheme="majorBidi" w:cstheme="majorBidi"/>
                <w:sz w:val="20"/>
                <w:szCs w:val="20"/>
              </w:rPr>
              <w:t>rendements</w:t>
            </w:r>
            <w:r w:rsidRPr="009461F9">
              <w:rPr>
                <w:rFonts w:asciiTheme="majorBidi" w:hAnsiTheme="majorBidi" w:cstheme="majorBidi"/>
                <w:sz w:val="20"/>
                <w:szCs w:val="20"/>
              </w:rPr>
              <w:t>, le volet incitati</w:t>
            </w:r>
            <w:r>
              <w:rPr>
                <w:rFonts w:asciiTheme="majorBidi" w:hAnsiTheme="majorBidi" w:cstheme="majorBidi"/>
                <w:sz w:val="20"/>
                <w:szCs w:val="20"/>
              </w:rPr>
              <w:t>f</w:t>
            </w:r>
            <w:r w:rsidRPr="009461F9">
              <w:rPr>
                <w:rFonts w:asciiTheme="majorBidi" w:hAnsiTheme="majorBidi" w:cstheme="majorBidi"/>
                <w:sz w:val="20"/>
                <w:szCs w:val="20"/>
              </w:rPr>
              <w:t xml:space="preserve"> sera mis à la disposition du bénéficiaire conformément aux lignes directrices du Comité exécutif.</w:t>
            </w:r>
          </w:p>
        </w:tc>
      </w:tr>
      <w:tr w:rsidR="00C75267" w:rsidRPr="000D6A76" w14:paraId="33181842" w14:textId="77777777" w:rsidTr="00D36E49">
        <w:trPr>
          <w:trHeight w:val="2420"/>
        </w:trPr>
        <w:tc>
          <w:tcPr>
            <w:tcW w:w="2515" w:type="dxa"/>
          </w:tcPr>
          <w:p w14:paraId="70149B37" w14:textId="77777777" w:rsidR="00C75267" w:rsidRPr="009461F9" w:rsidRDefault="00C75267" w:rsidP="00D36E49">
            <w:pPr>
              <w:keepNext/>
              <w:jc w:val="left"/>
              <w:rPr>
                <w:rFonts w:asciiTheme="majorBidi" w:hAnsiTheme="majorBidi" w:cstheme="majorBidi"/>
                <w:sz w:val="20"/>
                <w:szCs w:val="20"/>
              </w:rPr>
            </w:pPr>
            <w:r w:rsidRPr="009461F9">
              <w:rPr>
                <w:rFonts w:asciiTheme="majorBidi" w:hAnsiTheme="majorBidi" w:cstheme="majorBidi"/>
                <w:sz w:val="20"/>
                <w:szCs w:val="20"/>
                <w:lang w:val="fr-FR"/>
              </w:rPr>
              <w:lastRenderedPageBreak/>
              <w:t>Investissement/Fabrication de composants : compresseurs et échangeurs de chaleur (FTHX et MCHX)</w:t>
            </w:r>
          </w:p>
          <w:p w14:paraId="61937AD3" w14:textId="77777777" w:rsidR="00C75267" w:rsidRPr="00761F3B" w:rsidRDefault="00C75267" w:rsidP="00D36E49">
            <w:pPr>
              <w:keepNext/>
              <w:jc w:val="left"/>
              <w:rPr>
                <w:rFonts w:asciiTheme="majorBidi" w:hAnsiTheme="majorBidi" w:cstheme="majorBidi"/>
                <w:sz w:val="20"/>
                <w:szCs w:val="20"/>
              </w:rPr>
            </w:pPr>
          </w:p>
          <w:p w14:paraId="71DBD594" w14:textId="77777777" w:rsidR="00C75267" w:rsidRPr="00761F3B" w:rsidRDefault="00C75267" w:rsidP="00D36E49">
            <w:pPr>
              <w:pStyle w:val="ListParagraph"/>
              <w:keepNext/>
              <w:spacing w:after="0" w:line="240" w:lineRule="auto"/>
              <w:ind w:left="0"/>
              <w:rPr>
                <w:rFonts w:asciiTheme="majorBidi" w:hAnsiTheme="majorBidi" w:cstheme="majorBidi"/>
                <w:sz w:val="20"/>
                <w:szCs w:val="20"/>
              </w:rPr>
            </w:pPr>
            <w:r w:rsidRPr="009461F9">
              <w:rPr>
                <w:rFonts w:asciiTheme="majorBidi" w:hAnsiTheme="majorBidi" w:cstheme="majorBidi"/>
                <w:sz w:val="20"/>
                <w:szCs w:val="20"/>
              </w:rPr>
              <w:t>(</w:t>
            </w:r>
            <w:proofErr w:type="gramStart"/>
            <w:r w:rsidRPr="009461F9">
              <w:rPr>
                <w:rFonts w:asciiTheme="majorBidi" w:hAnsiTheme="majorBidi" w:cstheme="majorBidi"/>
                <w:sz w:val="20"/>
                <w:szCs w:val="20"/>
              </w:rPr>
              <w:t>basé</w:t>
            </w:r>
            <w:proofErr w:type="gramEnd"/>
            <w:r w:rsidRPr="009461F9">
              <w:rPr>
                <w:rFonts w:asciiTheme="majorBidi" w:hAnsiTheme="majorBidi" w:cstheme="majorBidi"/>
                <w:sz w:val="20"/>
                <w:szCs w:val="20"/>
              </w:rPr>
              <w:t xml:space="preserve"> </w:t>
            </w:r>
            <w:r>
              <w:rPr>
                <w:rFonts w:asciiTheme="majorBidi" w:hAnsiTheme="majorBidi" w:cstheme="majorBidi"/>
                <w:sz w:val="20"/>
                <w:szCs w:val="20"/>
              </w:rPr>
              <w:t xml:space="preserve">sur </w:t>
            </w:r>
            <w:r w:rsidRPr="009461F9">
              <w:rPr>
                <w:rFonts w:asciiTheme="majorBidi" w:hAnsiTheme="majorBidi" w:cstheme="majorBidi"/>
                <w:sz w:val="20"/>
                <w:szCs w:val="20"/>
              </w:rPr>
              <w:t xml:space="preserve">les activités-résultats) </w:t>
            </w:r>
          </w:p>
          <w:p w14:paraId="199D824F" w14:textId="77777777" w:rsidR="00C75267" w:rsidRPr="00761F3B" w:rsidRDefault="00C75267" w:rsidP="00D36E49">
            <w:pPr>
              <w:keepNext/>
              <w:jc w:val="left"/>
              <w:rPr>
                <w:rFonts w:asciiTheme="majorBidi" w:hAnsiTheme="majorBidi" w:cstheme="majorBidi"/>
                <w:sz w:val="20"/>
                <w:szCs w:val="20"/>
              </w:rPr>
            </w:pPr>
          </w:p>
        </w:tc>
        <w:tc>
          <w:tcPr>
            <w:tcW w:w="6930" w:type="dxa"/>
          </w:tcPr>
          <w:p w14:paraId="4A9CC7C5" w14:textId="77777777" w:rsidR="00C75267" w:rsidRPr="009461F9" w:rsidRDefault="00C75267" w:rsidP="00D36E49">
            <w:pPr>
              <w:keepNext/>
              <w:jc w:val="left"/>
              <w:rPr>
                <w:rFonts w:asciiTheme="majorBidi" w:hAnsiTheme="majorBidi" w:cstheme="majorBidi"/>
                <w:i/>
                <w:iCs/>
                <w:sz w:val="20"/>
                <w:szCs w:val="20"/>
              </w:rPr>
            </w:pPr>
            <w:r w:rsidRPr="009461F9">
              <w:rPr>
                <w:rFonts w:asciiTheme="majorBidi" w:hAnsiTheme="majorBidi" w:cstheme="majorBidi"/>
                <w:i/>
                <w:iCs/>
                <w:sz w:val="20"/>
                <w:szCs w:val="20"/>
                <w:lang w:val="fr-FR"/>
              </w:rPr>
              <w:t>Rapport</w:t>
            </w:r>
          </w:p>
          <w:p w14:paraId="7BA8BDCF" w14:textId="77777777" w:rsidR="00C75267" w:rsidRPr="000D6A76" w:rsidRDefault="00C75267" w:rsidP="00C75267">
            <w:pPr>
              <w:pStyle w:val="ListParagraph"/>
              <w:keepNext/>
              <w:numPr>
                <w:ilvl w:val="0"/>
                <w:numId w:val="36"/>
              </w:numPr>
              <w:spacing w:after="0" w:line="240" w:lineRule="auto"/>
              <w:ind w:left="227" w:hanging="227"/>
              <w:rPr>
                <w:rFonts w:asciiTheme="majorBidi" w:hAnsiTheme="majorBidi" w:cstheme="majorBidi"/>
                <w:sz w:val="20"/>
                <w:szCs w:val="20"/>
              </w:rPr>
            </w:pPr>
            <w:r w:rsidRPr="000D6A76">
              <w:rPr>
                <w:rFonts w:asciiTheme="majorBidi" w:hAnsiTheme="majorBidi" w:cstheme="majorBidi"/>
                <w:sz w:val="20"/>
                <w:szCs w:val="20"/>
              </w:rPr>
              <w:t>Informations de base sur l</w:t>
            </w:r>
            <w:r>
              <w:rPr>
                <w:rFonts w:asciiTheme="majorBidi" w:hAnsiTheme="majorBidi" w:cstheme="majorBidi"/>
                <w:sz w:val="20"/>
                <w:szCs w:val="20"/>
              </w:rPr>
              <w:t>e rendement</w:t>
            </w:r>
            <w:r w:rsidRPr="000D6A76">
              <w:rPr>
                <w:rFonts w:asciiTheme="majorBidi" w:hAnsiTheme="majorBidi" w:cstheme="majorBidi"/>
                <w:sz w:val="20"/>
                <w:szCs w:val="20"/>
              </w:rPr>
              <w:t xml:space="preserve"> énergétique</w:t>
            </w:r>
            <w:r>
              <w:rPr>
                <w:rFonts w:asciiTheme="majorBidi" w:hAnsiTheme="majorBidi" w:cstheme="majorBidi"/>
                <w:sz w:val="20"/>
                <w:szCs w:val="20"/>
              </w:rPr>
              <w:t xml:space="preserve"> </w:t>
            </w:r>
            <w:r w:rsidRPr="000D6A76">
              <w:rPr>
                <w:rFonts w:asciiTheme="majorBidi" w:hAnsiTheme="majorBidi" w:cstheme="majorBidi"/>
                <w:sz w:val="20"/>
                <w:szCs w:val="20"/>
              </w:rPr>
              <w:t>évaluée lors de la soumission sur la base de la fabrication et de la vente des composants concernés.</w:t>
            </w:r>
          </w:p>
          <w:p w14:paraId="1386A7F6" w14:textId="77777777" w:rsidR="00C75267" w:rsidRPr="000D6A76" w:rsidRDefault="00C75267" w:rsidP="00C75267">
            <w:pPr>
              <w:pStyle w:val="ListParagraph"/>
              <w:keepNext/>
              <w:numPr>
                <w:ilvl w:val="0"/>
                <w:numId w:val="36"/>
              </w:numPr>
              <w:spacing w:after="0" w:line="240" w:lineRule="auto"/>
              <w:ind w:left="227" w:hanging="227"/>
              <w:rPr>
                <w:rFonts w:asciiTheme="majorBidi" w:hAnsiTheme="majorBidi" w:cstheme="majorBidi"/>
                <w:sz w:val="20"/>
                <w:szCs w:val="20"/>
              </w:rPr>
            </w:pPr>
            <w:r w:rsidRPr="000D6A76">
              <w:rPr>
                <w:rFonts w:asciiTheme="majorBidi" w:hAnsiTheme="majorBidi" w:cstheme="majorBidi"/>
                <w:sz w:val="20"/>
                <w:szCs w:val="20"/>
              </w:rPr>
              <w:t xml:space="preserve">Une fois le projet terminé, </w:t>
            </w:r>
            <w:r>
              <w:rPr>
                <w:rFonts w:asciiTheme="majorBidi" w:hAnsiTheme="majorBidi" w:cstheme="majorBidi"/>
                <w:sz w:val="20"/>
                <w:szCs w:val="20"/>
              </w:rPr>
              <w:t xml:space="preserve">on évaluera </w:t>
            </w:r>
            <w:r w:rsidRPr="000D6A76">
              <w:rPr>
                <w:rFonts w:asciiTheme="majorBidi" w:hAnsiTheme="majorBidi" w:cstheme="majorBidi"/>
                <w:sz w:val="20"/>
                <w:szCs w:val="20"/>
              </w:rPr>
              <w:t>l</w:t>
            </w:r>
            <w:r>
              <w:rPr>
                <w:rFonts w:asciiTheme="majorBidi" w:hAnsiTheme="majorBidi" w:cstheme="majorBidi"/>
                <w:sz w:val="20"/>
                <w:szCs w:val="20"/>
              </w:rPr>
              <w:t>’</w:t>
            </w:r>
            <w:r w:rsidRPr="000D6A76">
              <w:rPr>
                <w:rFonts w:asciiTheme="majorBidi" w:hAnsiTheme="majorBidi" w:cstheme="majorBidi"/>
                <w:sz w:val="20"/>
                <w:szCs w:val="20"/>
              </w:rPr>
              <w:t xml:space="preserve">objectif de </w:t>
            </w:r>
            <w:r>
              <w:rPr>
                <w:rFonts w:asciiTheme="majorBidi" w:hAnsiTheme="majorBidi" w:cstheme="majorBidi"/>
                <w:sz w:val="20"/>
                <w:szCs w:val="20"/>
              </w:rPr>
              <w:t>rendement b</w:t>
            </w:r>
            <w:r w:rsidRPr="000D6A76">
              <w:rPr>
                <w:rFonts w:asciiTheme="majorBidi" w:hAnsiTheme="majorBidi" w:cstheme="majorBidi"/>
                <w:sz w:val="20"/>
                <w:szCs w:val="20"/>
              </w:rPr>
              <w:t>asé sur la fabrication et la vente des composants concernés</w:t>
            </w:r>
            <w:r>
              <w:rPr>
                <w:rFonts w:asciiTheme="majorBidi" w:hAnsiTheme="majorBidi" w:cstheme="majorBidi"/>
                <w:sz w:val="20"/>
                <w:szCs w:val="20"/>
              </w:rPr>
              <w:t>.</w:t>
            </w:r>
          </w:p>
          <w:p w14:paraId="2FE6424A" w14:textId="77777777" w:rsidR="00C75267" w:rsidRPr="00761F3B" w:rsidRDefault="00C75267" w:rsidP="00D36E49">
            <w:pPr>
              <w:keepNext/>
              <w:ind w:left="227" w:hanging="227"/>
              <w:jc w:val="left"/>
              <w:rPr>
                <w:rFonts w:asciiTheme="majorBidi" w:hAnsiTheme="majorBidi" w:cstheme="majorBidi"/>
                <w:i/>
                <w:iCs/>
                <w:sz w:val="20"/>
                <w:szCs w:val="20"/>
              </w:rPr>
            </w:pPr>
            <w:r w:rsidRPr="000D6A76">
              <w:rPr>
                <w:rFonts w:asciiTheme="majorBidi" w:hAnsiTheme="majorBidi" w:cstheme="majorBidi"/>
                <w:i/>
                <w:iCs/>
                <w:sz w:val="20"/>
                <w:szCs w:val="20"/>
                <w:lang w:val="fr-FR"/>
              </w:rPr>
              <w:t>Paiement</w:t>
            </w:r>
            <w:r w:rsidRPr="000D6A76">
              <w:rPr>
                <w:rFonts w:asciiTheme="majorBidi" w:hAnsiTheme="majorBidi" w:cstheme="majorBidi"/>
                <w:i/>
                <w:iCs/>
                <w:sz w:val="20"/>
                <w:szCs w:val="20"/>
              </w:rPr>
              <w:t xml:space="preserve"> </w:t>
            </w:r>
          </w:p>
          <w:p w14:paraId="2F89D405" w14:textId="77777777" w:rsidR="00C75267" w:rsidRPr="000D6A76" w:rsidRDefault="00C75267" w:rsidP="00D36E49">
            <w:pPr>
              <w:pStyle w:val="ListParagraph"/>
              <w:keepNext/>
              <w:numPr>
                <w:ilvl w:val="0"/>
                <w:numId w:val="23"/>
              </w:numPr>
              <w:spacing w:after="0" w:line="240" w:lineRule="auto"/>
              <w:ind w:left="321" w:hanging="281"/>
              <w:rPr>
                <w:rFonts w:asciiTheme="majorBidi" w:hAnsiTheme="majorBidi" w:cstheme="majorBidi"/>
                <w:sz w:val="20"/>
                <w:szCs w:val="20"/>
              </w:rPr>
            </w:pPr>
            <w:r>
              <w:rPr>
                <w:rFonts w:asciiTheme="majorBidi" w:hAnsiTheme="majorBidi" w:cstheme="majorBidi"/>
                <w:sz w:val="20"/>
                <w:szCs w:val="20"/>
              </w:rPr>
              <w:t xml:space="preserve">Une partie </w:t>
            </w:r>
            <w:r w:rsidRPr="000D6A76">
              <w:rPr>
                <w:rFonts w:asciiTheme="majorBidi" w:hAnsiTheme="majorBidi" w:cstheme="majorBidi"/>
                <w:sz w:val="20"/>
                <w:szCs w:val="20"/>
              </w:rPr>
              <w:t>du financement total versée d</w:t>
            </w:r>
            <w:r>
              <w:rPr>
                <w:rFonts w:asciiTheme="majorBidi" w:hAnsiTheme="majorBidi" w:cstheme="majorBidi"/>
                <w:sz w:val="20"/>
                <w:szCs w:val="20"/>
              </w:rPr>
              <w:t>’</w:t>
            </w:r>
            <w:r w:rsidRPr="000D6A76">
              <w:rPr>
                <w:rFonts w:asciiTheme="majorBidi" w:hAnsiTheme="majorBidi" w:cstheme="majorBidi"/>
                <w:sz w:val="20"/>
                <w:szCs w:val="20"/>
              </w:rPr>
              <w:t>avance au bénéficiaire lors de la signature des contrats liés au projet et du plan d</w:t>
            </w:r>
            <w:r>
              <w:rPr>
                <w:rFonts w:asciiTheme="majorBidi" w:hAnsiTheme="majorBidi" w:cstheme="majorBidi"/>
                <w:sz w:val="20"/>
                <w:szCs w:val="20"/>
              </w:rPr>
              <w:t>’</w:t>
            </w:r>
            <w:r w:rsidRPr="000D6A76">
              <w:rPr>
                <w:rFonts w:asciiTheme="majorBidi" w:hAnsiTheme="majorBidi" w:cstheme="majorBidi"/>
                <w:sz w:val="20"/>
                <w:szCs w:val="20"/>
              </w:rPr>
              <w:t>action d</w:t>
            </w:r>
            <w:r>
              <w:rPr>
                <w:rFonts w:asciiTheme="majorBidi" w:hAnsiTheme="majorBidi" w:cstheme="majorBidi"/>
                <w:sz w:val="20"/>
                <w:szCs w:val="20"/>
              </w:rPr>
              <w:t>’</w:t>
            </w:r>
            <w:r w:rsidRPr="000D6A76">
              <w:rPr>
                <w:rFonts w:asciiTheme="majorBidi" w:hAnsiTheme="majorBidi" w:cstheme="majorBidi"/>
                <w:sz w:val="20"/>
                <w:szCs w:val="20"/>
              </w:rPr>
              <w:t>ensemble.</w:t>
            </w:r>
          </w:p>
          <w:p w14:paraId="55979410" w14:textId="77777777" w:rsidR="00C75267" w:rsidRPr="000D6A76" w:rsidRDefault="00C75267" w:rsidP="00D36E49">
            <w:pPr>
              <w:pStyle w:val="ListParagraph"/>
              <w:keepNext/>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 xml:space="preserve">Somme restante payée au bénéficiaire </w:t>
            </w:r>
            <w:r>
              <w:rPr>
                <w:rFonts w:asciiTheme="majorBidi" w:hAnsiTheme="majorBidi" w:cstheme="majorBidi"/>
                <w:sz w:val="20"/>
                <w:szCs w:val="20"/>
              </w:rPr>
              <w:t>une fois les</w:t>
            </w:r>
            <w:r w:rsidRPr="000D6A76">
              <w:rPr>
                <w:rFonts w:asciiTheme="majorBidi" w:hAnsiTheme="majorBidi" w:cstheme="majorBidi"/>
                <w:sz w:val="20"/>
                <w:szCs w:val="20"/>
              </w:rPr>
              <w:t xml:space="preserve"> indicateurs de résultats des activités du projet</w:t>
            </w:r>
            <w:r>
              <w:rPr>
                <w:rFonts w:asciiTheme="majorBidi" w:hAnsiTheme="majorBidi" w:cstheme="majorBidi"/>
                <w:sz w:val="20"/>
                <w:szCs w:val="20"/>
              </w:rPr>
              <w:t xml:space="preserve"> réalisés</w:t>
            </w:r>
            <w:r w:rsidRPr="000D6A76">
              <w:rPr>
                <w:rFonts w:asciiTheme="majorBidi" w:hAnsiTheme="majorBidi" w:cstheme="majorBidi"/>
                <w:sz w:val="20"/>
                <w:szCs w:val="20"/>
              </w:rPr>
              <w:t>.</w:t>
            </w:r>
          </w:p>
        </w:tc>
      </w:tr>
      <w:tr w:rsidR="00C75267" w:rsidRPr="000D6A76" w14:paraId="5CAA123D" w14:textId="77777777" w:rsidTr="00D36E49">
        <w:trPr>
          <w:trHeight w:val="2870"/>
        </w:trPr>
        <w:tc>
          <w:tcPr>
            <w:tcW w:w="2515" w:type="dxa"/>
          </w:tcPr>
          <w:p w14:paraId="3E676BC7" w14:textId="77777777" w:rsidR="00C75267" w:rsidRPr="00761F3B" w:rsidRDefault="00C75267" w:rsidP="00D36E49">
            <w:pPr>
              <w:jc w:val="left"/>
              <w:rPr>
                <w:rFonts w:asciiTheme="majorBidi" w:hAnsiTheme="majorBidi" w:cstheme="majorBidi"/>
                <w:sz w:val="20"/>
                <w:szCs w:val="20"/>
              </w:rPr>
            </w:pPr>
            <w:r w:rsidRPr="000D6A76">
              <w:rPr>
                <w:rFonts w:asciiTheme="majorBidi" w:hAnsiTheme="majorBidi" w:cstheme="majorBidi"/>
                <w:sz w:val="20"/>
                <w:szCs w:val="20"/>
                <w:lang w:val="fr-FR"/>
              </w:rPr>
              <w:t>Projet ne portant pas sur des investissements /Assistance technique pour les PME</w:t>
            </w:r>
            <w:r w:rsidRPr="000D6A76">
              <w:rPr>
                <w:rFonts w:asciiTheme="majorBidi" w:hAnsiTheme="majorBidi" w:cstheme="majorBidi"/>
                <w:sz w:val="20"/>
                <w:szCs w:val="20"/>
              </w:rPr>
              <w:t xml:space="preserve"> </w:t>
            </w:r>
          </w:p>
          <w:p w14:paraId="209E75EE" w14:textId="77777777" w:rsidR="00C75267" w:rsidRPr="00761F3B" w:rsidRDefault="00C75267" w:rsidP="00D36E49">
            <w:pPr>
              <w:jc w:val="left"/>
              <w:rPr>
                <w:rFonts w:asciiTheme="majorBidi" w:hAnsiTheme="majorBidi" w:cstheme="majorBidi"/>
                <w:sz w:val="20"/>
                <w:szCs w:val="20"/>
              </w:rPr>
            </w:pPr>
          </w:p>
          <w:p w14:paraId="7A1EED9F" w14:textId="77777777" w:rsidR="00C75267" w:rsidRPr="000D6A76" w:rsidRDefault="00C75267" w:rsidP="00D36E49">
            <w:pPr>
              <w:jc w:val="left"/>
              <w:rPr>
                <w:rFonts w:asciiTheme="majorBidi" w:hAnsiTheme="majorBidi" w:cstheme="majorBidi"/>
                <w:sz w:val="20"/>
                <w:szCs w:val="20"/>
              </w:rPr>
            </w:pPr>
            <w:r w:rsidRPr="000D6A76">
              <w:rPr>
                <w:rFonts w:asciiTheme="majorBidi" w:hAnsiTheme="majorBidi" w:cstheme="majorBidi"/>
                <w:sz w:val="20"/>
                <w:szCs w:val="20"/>
                <w:lang w:val="fr-FR"/>
              </w:rPr>
              <w:t>(</w:t>
            </w:r>
            <w:proofErr w:type="gramStart"/>
            <w:r w:rsidRPr="000D6A76">
              <w:rPr>
                <w:rFonts w:asciiTheme="majorBidi" w:hAnsiTheme="majorBidi" w:cstheme="majorBidi"/>
                <w:sz w:val="20"/>
                <w:szCs w:val="20"/>
                <w:lang w:val="fr-FR"/>
              </w:rPr>
              <w:t>basé</w:t>
            </w:r>
            <w:proofErr w:type="gramEnd"/>
            <w:r w:rsidRPr="000D6A76">
              <w:rPr>
                <w:rFonts w:asciiTheme="majorBidi" w:hAnsiTheme="majorBidi" w:cstheme="majorBidi"/>
                <w:sz w:val="20"/>
                <w:szCs w:val="20"/>
                <w:lang w:val="fr-FR"/>
              </w:rPr>
              <w:t xml:space="preserve"> </w:t>
            </w:r>
            <w:r>
              <w:rPr>
                <w:rFonts w:asciiTheme="majorBidi" w:hAnsiTheme="majorBidi" w:cstheme="majorBidi"/>
                <w:sz w:val="20"/>
                <w:szCs w:val="20"/>
                <w:lang w:val="fr-FR"/>
              </w:rPr>
              <w:t xml:space="preserve">sur </w:t>
            </w:r>
            <w:r w:rsidRPr="009461F9">
              <w:rPr>
                <w:rFonts w:asciiTheme="majorBidi" w:hAnsiTheme="majorBidi" w:cstheme="majorBidi"/>
                <w:sz w:val="20"/>
                <w:szCs w:val="20"/>
                <w:lang w:val="fr-FR"/>
              </w:rPr>
              <w:t xml:space="preserve">les </w:t>
            </w:r>
            <w:r w:rsidRPr="000D6A76">
              <w:rPr>
                <w:rFonts w:asciiTheme="majorBidi" w:hAnsiTheme="majorBidi" w:cstheme="majorBidi"/>
                <w:sz w:val="20"/>
                <w:szCs w:val="20"/>
                <w:lang w:val="fr-FR"/>
              </w:rPr>
              <w:t>activités-résultats)</w:t>
            </w:r>
          </w:p>
        </w:tc>
        <w:tc>
          <w:tcPr>
            <w:tcW w:w="6930" w:type="dxa"/>
          </w:tcPr>
          <w:p w14:paraId="0F8ED584" w14:textId="77777777" w:rsidR="00C75267" w:rsidRPr="000D6A76" w:rsidRDefault="00C75267" w:rsidP="00D36E49">
            <w:pPr>
              <w:jc w:val="left"/>
              <w:rPr>
                <w:rFonts w:asciiTheme="majorBidi" w:hAnsiTheme="majorBidi" w:cstheme="majorBidi"/>
                <w:i/>
                <w:iCs/>
                <w:sz w:val="20"/>
                <w:szCs w:val="20"/>
              </w:rPr>
            </w:pPr>
            <w:r w:rsidRPr="000D6A76">
              <w:rPr>
                <w:rFonts w:asciiTheme="majorBidi" w:hAnsiTheme="majorBidi" w:cstheme="majorBidi"/>
                <w:i/>
                <w:iCs/>
                <w:sz w:val="20"/>
                <w:szCs w:val="20"/>
                <w:lang w:val="fr-FR"/>
              </w:rPr>
              <w:t>Rapport</w:t>
            </w:r>
          </w:p>
          <w:p w14:paraId="75A1DA07"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Les produits/résultats du projet pour différentes activités seront suivis par l</w:t>
            </w:r>
            <w:r>
              <w:rPr>
                <w:rFonts w:asciiTheme="majorBidi" w:hAnsiTheme="majorBidi" w:cstheme="majorBidi"/>
                <w:sz w:val="20"/>
                <w:szCs w:val="20"/>
              </w:rPr>
              <w:t>’</w:t>
            </w:r>
            <w:r w:rsidRPr="000D6A76">
              <w:rPr>
                <w:rFonts w:asciiTheme="majorBidi" w:hAnsiTheme="majorBidi" w:cstheme="majorBidi"/>
                <w:sz w:val="20"/>
                <w:szCs w:val="20"/>
              </w:rPr>
              <w:t>agence d</w:t>
            </w:r>
            <w:r>
              <w:rPr>
                <w:rFonts w:asciiTheme="majorBidi" w:hAnsiTheme="majorBidi" w:cstheme="majorBidi"/>
                <w:sz w:val="20"/>
                <w:szCs w:val="20"/>
              </w:rPr>
              <w:t>’</w:t>
            </w:r>
            <w:r w:rsidRPr="000D6A76">
              <w:rPr>
                <w:rFonts w:asciiTheme="majorBidi" w:hAnsiTheme="majorBidi" w:cstheme="majorBidi"/>
                <w:sz w:val="20"/>
                <w:szCs w:val="20"/>
              </w:rPr>
              <w:t>exécution et des rapports périodiques seront fournis par l</w:t>
            </w:r>
            <w:r>
              <w:rPr>
                <w:rFonts w:asciiTheme="majorBidi" w:hAnsiTheme="majorBidi" w:cstheme="majorBidi"/>
                <w:sz w:val="20"/>
                <w:szCs w:val="20"/>
              </w:rPr>
              <w:t>’</w:t>
            </w:r>
            <w:r w:rsidRPr="000D6A76">
              <w:rPr>
                <w:rFonts w:asciiTheme="majorBidi" w:hAnsiTheme="majorBidi" w:cstheme="majorBidi"/>
                <w:sz w:val="20"/>
                <w:szCs w:val="20"/>
              </w:rPr>
              <w:t xml:space="preserve">agence ; cela couvrira les activités convenues incluses dans le projet. </w:t>
            </w:r>
          </w:p>
          <w:p w14:paraId="5D363DC5"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La vérification au niveau de l</w:t>
            </w:r>
            <w:r>
              <w:rPr>
                <w:rFonts w:asciiTheme="majorBidi" w:hAnsiTheme="majorBidi" w:cstheme="majorBidi"/>
                <w:sz w:val="20"/>
                <w:szCs w:val="20"/>
              </w:rPr>
              <w:t>’</w:t>
            </w:r>
            <w:r w:rsidRPr="000D6A76">
              <w:rPr>
                <w:rFonts w:asciiTheme="majorBidi" w:hAnsiTheme="majorBidi" w:cstheme="majorBidi"/>
                <w:sz w:val="20"/>
                <w:szCs w:val="20"/>
              </w:rPr>
              <w:t>entreprise sera réalisée au moyen d</w:t>
            </w:r>
            <w:r>
              <w:rPr>
                <w:rFonts w:asciiTheme="majorBidi" w:hAnsiTheme="majorBidi" w:cstheme="majorBidi"/>
                <w:sz w:val="20"/>
                <w:szCs w:val="20"/>
              </w:rPr>
              <w:t>’</w:t>
            </w:r>
            <w:r w:rsidRPr="000D6A76">
              <w:rPr>
                <w:rFonts w:asciiTheme="majorBidi" w:hAnsiTheme="majorBidi" w:cstheme="majorBidi"/>
                <w:sz w:val="20"/>
                <w:szCs w:val="20"/>
              </w:rPr>
              <w:t>une méthode d</w:t>
            </w:r>
            <w:r>
              <w:rPr>
                <w:rFonts w:asciiTheme="majorBidi" w:hAnsiTheme="majorBidi" w:cstheme="majorBidi"/>
                <w:sz w:val="20"/>
                <w:szCs w:val="20"/>
              </w:rPr>
              <w:t>’</w:t>
            </w:r>
            <w:r w:rsidRPr="000D6A76">
              <w:rPr>
                <w:rFonts w:asciiTheme="majorBidi" w:hAnsiTheme="majorBidi" w:cstheme="majorBidi"/>
                <w:sz w:val="20"/>
                <w:szCs w:val="20"/>
              </w:rPr>
              <w:t>échantillonnage et d</w:t>
            </w:r>
            <w:r>
              <w:rPr>
                <w:rFonts w:asciiTheme="majorBidi" w:hAnsiTheme="majorBidi" w:cstheme="majorBidi"/>
                <w:sz w:val="20"/>
                <w:szCs w:val="20"/>
              </w:rPr>
              <w:t>’</w:t>
            </w:r>
            <w:r w:rsidRPr="000D6A76">
              <w:rPr>
                <w:rFonts w:asciiTheme="majorBidi" w:hAnsiTheme="majorBidi" w:cstheme="majorBidi"/>
                <w:sz w:val="20"/>
                <w:szCs w:val="20"/>
              </w:rPr>
              <w:t>un processus d</w:t>
            </w:r>
            <w:r>
              <w:rPr>
                <w:rFonts w:asciiTheme="majorBidi" w:hAnsiTheme="majorBidi" w:cstheme="majorBidi"/>
                <w:sz w:val="20"/>
                <w:szCs w:val="20"/>
              </w:rPr>
              <w:t>’</w:t>
            </w:r>
            <w:proofErr w:type="spellStart"/>
            <w:r w:rsidRPr="000D6A76">
              <w:rPr>
                <w:rFonts w:asciiTheme="majorBidi" w:hAnsiTheme="majorBidi" w:cstheme="majorBidi"/>
                <w:sz w:val="20"/>
                <w:szCs w:val="20"/>
              </w:rPr>
              <w:t>auto-déclaration</w:t>
            </w:r>
            <w:proofErr w:type="spellEnd"/>
            <w:r w:rsidRPr="000D6A76">
              <w:rPr>
                <w:rFonts w:asciiTheme="majorBidi" w:hAnsiTheme="majorBidi" w:cstheme="majorBidi"/>
                <w:sz w:val="20"/>
                <w:szCs w:val="20"/>
              </w:rPr>
              <w:t xml:space="preserve"> </w:t>
            </w:r>
            <w:r>
              <w:rPr>
                <w:rFonts w:asciiTheme="majorBidi" w:hAnsiTheme="majorBidi" w:cstheme="majorBidi"/>
                <w:sz w:val="20"/>
                <w:szCs w:val="20"/>
              </w:rPr>
              <w:t>portant sur</w:t>
            </w:r>
            <w:r w:rsidRPr="000D6A76">
              <w:rPr>
                <w:rFonts w:asciiTheme="majorBidi" w:hAnsiTheme="majorBidi" w:cstheme="majorBidi"/>
                <w:sz w:val="20"/>
                <w:szCs w:val="20"/>
              </w:rPr>
              <w:t xml:space="preserve"> la réalisation des objectifs ; des réglementations devront être mises en œuvre au niveau national pour garantir que les objectifs de performance énergétique sont atteints.</w:t>
            </w:r>
          </w:p>
          <w:p w14:paraId="04EC98E5" w14:textId="77777777" w:rsidR="00C75267" w:rsidRPr="00761F3B" w:rsidRDefault="00C75267" w:rsidP="00D36E49">
            <w:pPr>
              <w:ind w:left="227" w:hanging="227"/>
              <w:jc w:val="left"/>
              <w:rPr>
                <w:rFonts w:asciiTheme="majorBidi" w:hAnsiTheme="majorBidi" w:cstheme="majorBidi"/>
                <w:i/>
                <w:iCs/>
                <w:sz w:val="20"/>
                <w:szCs w:val="20"/>
              </w:rPr>
            </w:pPr>
            <w:r w:rsidRPr="000D6A76">
              <w:rPr>
                <w:rFonts w:asciiTheme="majorBidi" w:hAnsiTheme="majorBidi" w:cstheme="majorBidi"/>
                <w:i/>
                <w:iCs/>
                <w:sz w:val="20"/>
                <w:szCs w:val="20"/>
                <w:lang w:val="fr-FR"/>
              </w:rPr>
              <w:t>Paiement</w:t>
            </w:r>
            <w:r w:rsidRPr="000D6A76">
              <w:rPr>
                <w:rFonts w:asciiTheme="majorBidi" w:hAnsiTheme="majorBidi" w:cstheme="majorBidi"/>
                <w:i/>
                <w:iCs/>
                <w:sz w:val="20"/>
                <w:szCs w:val="20"/>
              </w:rPr>
              <w:t xml:space="preserve"> </w:t>
            </w:r>
          </w:p>
          <w:p w14:paraId="03B23301"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Pourcentage (par ex., 70 à 90 pour cent) du financement total versé initialement au pays lors de l</w:t>
            </w:r>
            <w:r>
              <w:rPr>
                <w:rFonts w:asciiTheme="majorBidi" w:hAnsiTheme="majorBidi" w:cstheme="majorBidi"/>
                <w:sz w:val="20"/>
                <w:szCs w:val="20"/>
              </w:rPr>
              <w:t>’</w:t>
            </w:r>
            <w:r w:rsidRPr="000D6A76">
              <w:rPr>
                <w:rFonts w:asciiTheme="majorBidi" w:hAnsiTheme="majorBidi" w:cstheme="majorBidi"/>
                <w:sz w:val="20"/>
                <w:szCs w:val="20"/>
              </w:rPr>
              <w:t>approbation du projet.</w:t>
            </w:r>
          </w:p>
          <w:p w14:paraId="665B6E79"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Somme restante à payer</w:t>
            </w:r>
            <w:r>
              <w:rPr>
                <w:rFonts w:asciiTheme="majorBidi" w:hAnsiTheme="majorBidi" w:cstheme="majorBidi"/>
                <w:sz w:val="20"/>
                <w:szCs w:val="20"/>
              </w:rPr>
              <w:t xml:space="preserve"> une fois les</w:t>
            </w:r>
            <w:r w:rsidRPr="000D6A76">
              <w:rPr>
                <w:rFonts w:asciiTheme="majorBidi" w:hAnsiTheme="majorBidi" w:cstheme="majorBidi"/>
                <w:sz w:val="20"/>
                <w:szCs w:val="20"/>
              </w:rPr>
              <w:t xml:space="preserve"> indicateurs de résultats des activités du projet</w:t>
            </w:r>
            <w:r>
              <w:rPr>
                <w:rFonts w:asciiTheme="majorBidi" w:hAnsiTheme="majorBidi" w:cstheme="majorBidi"/>
                <w:sz w:val="20"/>
                <w:szCs w:val="20"/>
              </w:rPr>
              <w:t xml:space="preserve"> réalisés</w:t>
            </w:r>
            <w:r w:rsidRPr="000D6A76">
              <w:rPr>
                <w:rFonts w:asciiTheme="majorBidi" w:hAnsiTheme="majorBidi" w:cstheme="majorBidi"/>
                <w:sz w:val="20"/>
                <w:szCs w:val="20"/>
              </w:rPr>
              <w:t>.</w:t>
            </w:r>
          </w:p>
        </w:tc>
      </w:tr>
      <w:tr w:rsidR="00C75267" w:rsidRPr="000D6A76" w14:paraId="6C99A21E" w14:textId="77777777" w:rsidTr="00D36E49">
        <w:trPr>
          <w:trHeight w:val="2141"/>
        </w:trPr>
        <w:tc>
          <w:tcPr>
            <w:tcW w:w="2515" w:type="dxa"/>
          </w:tcPr>
          <w:p w14:paraId="038A98CA" w14:textId="77777777" w:rsidR="00C75267" w:rsidRPr="000D6A76" w:rsidRDefault="00C75267" w:rsidP="00D36E49">
            <w:pPr>
              <w:jc w:val="left"/>
              <w:rPr>
                <w:rFonts w:asciiTheme="majorBidi" w:hAnsiTheme="majorBidi" w:cstheme="majorBidi"/>
                <w:sz w:val="20"/>
                <w:szCs w:val="20"/>
              </w:rPr>
            </w:pPr>
            <w:r w:rsidRPr="000D6A76">
              <w:rPr>
                <w:rFonts w:asciiTheme="majorBidi" w:hAnsiTheme="majorBidi" w:cstheme="majorBidi"/>
                <w:sz w:val="20"/>
                <w:szCs w:val="20"/>
                <w:lang w:val="fr-FR"/>
              </w:rPr>
              <w:t>Projet ne portant pas sur des investissements /Assistance technique pour le montage et l</w:t>
            </w:r>
            <w:r>
              <w:rPr>
                <w:rFonts w:asciiTheme="majorBidi" w:hAnsiTheme="majorBidi" w:cstheme="majorBidi"/>
                <w:sz w:val="20"/>
                <w:szCs w:val="20"/>
                <w:lang w:val="fr-FR"/>
              </w:rPr>
              <w:t>’</w:t>
            </w:r>
            <w:r w:rsidRPr="000D6A76">
              <w:rPr>
                <w:rFonts w:asciiTheme="majorBidi" w:hAnsiTheme="majorBidi" w:cstheme="majorBidi"/>
                <w:sz w:val="20"/>
                <w:szCs w:val="20"/>
                <w:lang w:val="fr-FR"/>
              </w:rPr>
              <w:t xml:space="preserve">installation </w:t>
            </w:r>
            <w:r>
              <w:rPr>
                <w:rFonts w:asciiTheme="majorBidi" w:hAnsiTheme="majorBidi" w:cstheme="majorBidi"/>
                <w:sz w:val="20"/>
                <w:szCs w:val="20"/>
                <w:lang w:val="fr-FR"/>
              </w:rPr>
              <w:t>au niveau local</w:t>
            </w:r>
          </w:p>
          <w:p w14:paraId="77141CB3" w14:textId="77777777" w:rsidR="00C75267" w:rsidRPr="00761F3B" w:rsidRDefault="00C75267" w:rsidP="00D36E49">
            <w:pPr>
              <w:jc w:val="left"/>
              <w:rPr>
                <w:rFonts w:asciiTheme="majorBidi" w:hAnsiTheme="majorBidi" w:cstheme="majorBidi"/>
                <w:sz w:val="20"/>
                <w:szCs w:val="20"/>
              </w:rPr>
            </w:pPr>
          </w:p>
          <w:p w14:paraId="599DFC62" w14:textId="77777777" w:rsidR="00C75267" w:rsidRPr="000D6A76" w:rsidRDefault="00C75267" w:rsidP="00D36E49">
            <w:pPr>
              <w:jc w:val="left"/>
              <w:rPr>
                <w:rFonts w:asciiTheme="majorBidi" w:hAnsiTheme="majorBidi" w:cstheme="majorBidi"/>
                <w:sz w:val="20"/>
                <w:szCs w:val="20"/>
              </w:rPr>
            </w:pPr>
            <w:r w:rsidRPr="000D6A76">
              <w:rPr>
                <w:rFonts w:asciiTheme="majorBidi" w:hAnsiTheme="majorBidi" w:cstheme="majorBidi"/>
                <w:sz w:val="20"/>
                <w:szCs w:val="20"/>
                <w:lang w:val="fr-FR"/>
              </w:rPr>
              <w:t>(</w:t>
            </w:r>
            <w:proofErr w:type="gramStart"/>
            <w:r w:rsidRPr="000D6A76">
              <w:rPr>
                <w:rFonts w:asciiTheme="majorBidi" w:hAnsiTheme="majorBidi" w:cstheme="majorBidi"/>
                <w:sz w:val="20"/>
                <w:szCs w:val="20"/>
                <w:lang w:val="fr-FR"/>
              </w:rPr>
              <w:t>basé</w:t>
            </w:r>
            <w:proofErr w:type="gramEnd"/>
            <w:r w:rsidRPr="000D6A76">
              <w:rPr>
                <w:rFonts w:asciiTheme="majorBidi" w:hAnsiTheme="majorBidi" w:cstheme="majorBidi"/>
                <w:sz w:val="20"/>
                <w:szCs w:val="20"/>
                <w:lang w:val="fr-FR"/>
              </w:rPr>
              <w:t xml:space="preserve"> </w:t>
            </w:r>
            <w:r>
              <w:rPr>
                <w:rFonts w:asciiTheme="majorBidi" w:hAnsiTheme="majorBidi" w:cstheme="majorBidi"/>
                <w:sz w:val="20"/>
                <w:szCs w:val="20"/>
                <w:lang w:val="fr-FR"/>
              </w:rPr>
              <w:t xml:space="preserve">sur </w:t>
            </w:r>
            <w:r w:rsidRPr="000D6A76">
              <w:rPr>
                <w:rFonts w:asciiTheme="majorBidi" w:hAnsiTheme="majorBidi" w:cstheme="majorBidi"/>
                <w:sz w:val="20"/>
                <w:szCs w:val="20"/>
                <w:lang w:val="fr-FR"/>
              </w:rPr>
              <w:t>les activités-résultats)</w:t>
            </w:r>
          </w:p>
        </w:tc>
        <w:tc>
          <w:tcPr>
            <w:tcW w:w="6930" w:type="dxa"/>
          </w:tcPr>
          <w:p w14:paraId="1CE81119" w14:textId="77777777" w:rsidR="00C75267" w:rsidRPr="000D6A76" w:rsidRDefault="00C75267" w:rsidP="00D36E49">
            <w:pPr>
              <w:jc w:val="left"/>
              <w:rPr>
                <w:rFonts w:asciiTheme="majorBidi" w:hAnsiTheme="majorBidi" w:cstheme="majorBidi"/>
                <w:i/>
                <w:iCs/>
                <w:sz w:val="20"/>
                <w:szCs w:val="20"/>
              </w:rPr>
            </w:pPr>
            <w:r w:rsidRPr="000D6A76">
              <w:rPr>
                <w:rFonts w:asciiTheme="majorBidi" w:hAnsiTheme="majorBidi" w:cstheme="majorBidi"/>
                <w:i/>
                <w:iCs/>
                <w:sz w:val="20"/>
                <w:szCs w:val="20"/>
                <w:lang w:val="fr-FR"/>
              </w:rPr>
              <w:t>Rapport</w:t>
            </w:r>
          </w:p>
          <w:p w14:paraId="0DE4A93A"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Les produits/résultats du projet pour différentes activités seront suivis par l</w:t>
            </w:r>
            <w:r>
              <w:rPr>
                <w:rFonts w:asciiTheme="majorBidi" w:hAnsiTheme="majorBidi" w:cstheme="majorBidi"/>
                <w:sz w:val="20"/>
                <w:szCs w:val="20"/>
              </w:rPr>
              <w:t>’</w:t>
            </w:r>
            <w:r w:rsidRPr="000D6A76">
              <w:rPr>
                <w:rFonts w:asciiTheme="majorBidi" w:hAnsiTheme="majorBidi" w:cstheme="majorBidi"/>
                <w:sz w:val="20"/>
                <w:szCs w:val="20"/>
              </w:rPr>
              <w:t>agence d</w:t>
            </w:r>
            <w:r>
              <w:rPr>
                <w:rFonts w:asciiTheme="majorBidi" w:hAnsiTheme="majorBidi" w:cstheme="majorBidi"/>
                <w:sz w:val="20"/>
                <w:szCs w:val="20"/>
              </w:rPr>
              <w:t>’</w:t>
            </w:r>
            <w:r w:rsidRPr="000D6A76">
              <w:rPr>
                <w:rFonts w:asciiTheme="majorBidi" w:hAnsiTheme="majorBidi" w:cstheme="majorBidi"/>
                <w:sz w:val="20"/>
                <w:szCs w:val="20"/>
              </w:rPr>
              <w:t>exécution et des rapports périodiques seront fournis par l</w:t>
            </w:r>
            <w:r>
              <w:rPr>
                <w:rFonts w:asciiTheme="majorBidi" w:hAnsiTheme="majorBidi" w:cstheme="majorBidi"/>
                <w:sz w:val="20"/>
                <w:szCs w:val="20"/>
              </w:rPr>
              <w:t>’</w:t>
            </w:r>
            <w:r w:rsidRPr="000D6A76">
              <w:rPr>
                <w:rFonts w:asciiTheme="majorBidi" w:hAnsiTheme="majorBidi" w:cstheme="majorBidi"/>
                <w:sz w:val="20"/>
                <w:szCs w:val="20"/>
              </w:rPr>
              <w:t xml:space="preserve">agence, couvrant les activités convenues incluses dans le projet. </w:t>
            </w:r>
          </w:p>
          <w:p w14:paraId="183CD1F1" w14:textId="77777777" w:rsidR="00C75267" w:rsidRPr="00761F3B" w:rsidRDefault="00C75267" w:rsidP="00D36E49">
            <w:pPr>
              <w:ind w:left="227" w:hanging="227"/>
              <w:jc w:val="left"/>
              <w:rPr>
                <w:rFonts w:asciiTheme="majorBidi" w:hAnsiTheme="majorBidi" w:cstheme="majorBidi"/>
                <w:i/>
                <w:iCs/>
                <w:sz w:val="20"/>
                <w:szCs w:val="20"/>
              </w:rPr>
            </w:pPr>
            <w:r w:rsidRPr="000D6A76">
              <w:rPr>
                <w:rFonts w:asciiTheme="majorBidi" w:hAnsiTheme="majorBidi" w:cstheme="majorBidi"/>
                <w:i/>
                <w:iCs/>
                <w:sz w:val="20"/>
                <w:szCs w:val="20"/>
                <w:lang w:val="fr-FR"/>
              </w:rPr>
              <w:t>Paiement</w:t>
            </w:r>
            <w:r w:rsidRPr="000D6A76">
              <w:rPr>
                <w:rFonts w:asciiTheme="majorBidi" w:hAnsiTheme="majorBidi" w:cstheme="majorBidi"/>
                <w:i/>
                <w:iCs/>
                <w:sz w:val="20"/>
                <w:szCs w:val="20"/>
              </w:rPr>
              <w:t xml:space="preserve"> </w:t>
            </w:r>
          </w:p>
          <w:p w14:paraId="704EC30B"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Pourcentage (par ex., 70 à 90 pour cent) du financement total versé initialement au pays lors de l</w:t>
            </w:r>
            <w:r>
              <w:rPr>
                <w:rFonts w:asciiTheme="majorBidi" w:hAnsiTheme="majorBidi" w:cstheme="majorBidi"/>
                <w:sz w:val="20"/>
                <w:szCs w:val="20"/>
              </w:rPr>
              <w:t>’</w:t>
            </w:r>
            <w:r w:rsidRPr="000D6A76">
              <w:rPr>
                <w:rFonts w:asciiTheme="majorBidi" w:hAnsiTheme="majorBidi" w:cstheme="majorBidi"/>
                <w:sz w:val="20"/>
                <w:szCs w:val="20"/>
              </w:rPr>
              <w:t>approbation du projet.</w:t>
            </w:r>
          </w:p>
          <w:p w14:paraId="189D7B8D"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Somme restante à payer</w:t>
            </w:r>
            <w:r>
              <w:rPr>
                <w:rFonts w:asciiTheme="majorBidi" w:hAnsiTheme="majorBidi" w:cstheme="majorBidi"/>
                <w:sz w:val="20"/>
                <w:szCs w:val="20"/>
              </w:rPr>
              <w:t xml:space="preserve"> une fois les</w:t>
            </w:r>
            <w:r w:rsidRPr="000D6A76">
              <w:rPr>
                <w:rFonts w:asciiTheme="majorBidi" w:hAnsiTheme="majorBidi" w:cstheme="majorBidi"/>
                <w:sz w:val="20"/>
                <w:szCs w:val="20"/>
              </w:rPr>
              <w:t xml:space="preserve"> indicateurs de résultats des activités du projet</w:t>
            </w:r>
            <w:r>
              <w:rPr>
                <w:rFonts w:asciiTheme="majorBidi" w:hAnsiTheme="majorBidi" w:cstheme="majorBidi"/>
                <w:sz w:val="20"/>
                <w:szCs w:val="20"/>
              </w:rPr>
              <w:t xml:space="preserve"> réalisés</w:t>
            </w:r>
            <w:r w:rsidRPr="000D6A76">
              <w:rPr>
                <w:rFonts w:asciiTheme="majorBidi" w:hAnsiTheme="majorBidi" w:cstheme="majorBidi"/>
                <w:sz w:val="20"/>
                <w:szCs w:val="20"/>
              </w:rPr>
              <w:t>.</w:t>
            </w:r>
          </w:p>
        </w:tc>
      </w:tr>
      <w:tr w:rsidR="00C75267" w:rsidRPr="000D6A76" w14:paraId="75A0B0F3" w14:textId="77777777" w:rsidTr="00D36E49">
        <w:trPr>
          <w:trHeight w:val="1961"/>
        </w:trPr>
        <w:tc>
          <w:tcPr>
            <w:tcW w:w="2515" w:type="dxa"/>
          </w:tcPr>
          <w:p w14:paraId="5CED4731" w14:textId="77777777" w:rsidR="00C75267" w:rsidRPr="000D6A76" w:rsidRDefault="00C75267" w:rsidP="00D36E49">
            <w:pPr>
              <w:keepNext/>
              <w:jc w:val="left"/>
              <w:rPr>
                <w:rFonts w:asciiTheme="majorBidi" w:hAnsiTheme="majorBidi" w:cstheme="majorBidi"/>
                <w:sz w:val="20"/>
                <w:szCs w:val="20"/>
              </w:rPr>
            </w:pPr>
            <w:r w:rsidRPr="000D6A76">
              <w:rPr>
                <w:rFonts w:asciiTheme="majorBidi" w:hAnsiTheme="majorBidi" w:cstheme="majorBidi"/>
                <w:sz w:val="20"/>
                <w:szCs w:val="20"/>
                <w:lang w:val="fr-FR"/>
              </w:rPr>
              <w:t>Ne portant pas sur des investissements/</w:t>
            </w:r>
          </w:p>
          <w:p w14:paraId="15D10B07" w14:textId="77777777" w:rsidR="00C75267" w:rsidRPr="000D6A76" w:rsidRDefault="00C75267" w:rsidP="00D36E49">
            <w:pPr>
              <w:keepNext/>
              <w:jc w:val="left"/>
              <w:rPr>
                <w:rFonts w:asciiTheme="majorBidi" w:hAnsiTheme="majorBidi" w:cstheme="majorBidi"/>
                <w:sz w:val="20"/>
                <w:szCs w:val="20"/>
              </w:rPr>
            </w:pPr>
            <w:r w:rsidRPr="000D6A76">
              <w:rPr>
                <w:rFonts w:asciiTheme="majorBidi" w:hAnsiTheme="majorBidi" w:cstheme="majorBidi"/>
                <w:sz w:val="20"/>
                <w:szCs w:val="20"/>
                <w:lang w:val="fr-FR"/>
              </w:rPr>
              <w:t>Soutien au secteur de l</w:t>
            </w:r>
            <w:r>
              <w:rPr>
                <w:rFonts w:asciiTheme="majorBidi" w:hAnsiTheme="majorBidi" w:cstheme="majorBidi"/>
                <w:sz w:val="20"/>
                <w:szCs w:val="20"/>
                <w:lang w:val="fr-FR"/>
              </w:rPr>
              <w:t>’</w:t>
            </w:r>
            <w:r w:rsidRPr="000D6A76">
              <w:rPr>
                <w:rFonts w:asciiTheme="majorBidi" w:hAnsiTheme="majorBidi" w:cstheme="majorBidi"/>
                <w:sz w:val="20"/>
                <w:szCs w:val="20"/>
                <w:lang w:val="fr-FR"/>
              </w:rPr>
              <w:t>entretien</w:t>
            </w:r>
          </w:p>
          <w:p w14:paraId="0FA0D86C" w14:textId="77777777" w:rsidR="00C75267" w:rsidRPr="00761F3B" w:rsidRDefault="00C75267" w:rsidP="00D36E49">
            <w:pPr>
              <w:keepNext/>
              <w:jc w:val="left"/>
              <w:rPr>
                <w:rFonts w:asciiTheme="majorBidi" w:hAnsiTheme="majorBidi" w:cstheme="majorBidi"/>
                <w:sz w:val="20"/>
                <w:szCs w:val="20"/>
              </w:rPr>
            </w:pPr>
          </w:p>
          <w:p w14:paraId="289B68A6" w14:textId="77777777" w:rsidR="00C75267" w:rsidRPr="000D6A76" w:rsidRDefault="00C75267" w:rsidP="00D36E49">
            <w:pPr>
              <w:keepNext/>
              <w:jc w:val="left"/>
              <w:rPr>
                <w:rFonts w:asciiTheme="majorBidi" w:hAnsiTheme="majorBidi" w:cstheme="majorBidi"/>
                <w:sz w:val="20"/>
                <w:szCs w:val="20"/>
              </w:rPr>
            </w:pPr>
            <w:r w:rsidRPr="000D6A76">
              <w:rPr>
                <w:rFonts w:asciiTheme="majorBidi" w:hAnsiTheme="majorBidi" w:cstheme="majorBidi"/>
                <w:sz w:val="20"/>
                <w:szCs w:val="20"/>
                <w:lang w:val="fr-FR"/>
              </w:rPr>
              <w:t>(</w:t>
            </w:r>
            <w:proofErr w:type="gramStart"/>
            <w:r w:rsidRPr="000D6A76">
              <w:rPr>
                <w:rFonts w:asciiTheme="majorBidi" w:hAnsiTheme="majorBidi" w:cstheme="majorBidi"/>
                <w:sz w:val="20"/>
                <w:szCs w:val="20"/>
                <w:lang w:val="fr-FR"/>
              </w:rPr>
              <w:t>basé</w:t>
            </w:r>
            <w:proofErr w:type="gramEnd"/>
            <w:r w:rsidRPr="000D6A76">
              <w:rPr>
                <w:rFonts w:asciiTheme="majorBidi" w:hAnsiTheme="majorBidi" w:cstheme="majorBidi"/>
                <w:sz w:val="20"/>
                <w:szCs w:val="20"/>
                <w:lang w:val="fr-FR"/>
              </w:rPr>
              <w:t xml:space="preserve"> </w:t>
            </w:r>
            <w:r>
              <w:rPr>
                <w:rFonts w:asciiTheme="majorBidi" w:hAnsiTheme="majorBidi" w:cstheme="majorBidi"/>
                <w:sz w:val="20"/>
                <w:szCs w:val="20"/>
                <w:lang w:val="fr-FR"/>
              </w:rPr>
              <w:t xml:space="preserve">sur </w:t>
            </w:r>
            <w:r w:rsidRPr="000D6A76">
              <w:rPr>
                <w:rFonts w:asciiTheme="majorBidi" w:hAnsiTheme="majorBidi" w:cstheme="majorBidi"/>
                <w:sz w:val="20"/>
                <w:szCs w:val="20"/>
                <w:lang w:val="fr-FR"/>
              </w:rPr>
              <w:t>les activités-résultats)</w:t>
            </w:r>
          </w:p>
        </w:tc>
        <w:tc>
          <w:tcPr>
            <w:tcW w:w="6930" w:type="dxa"/>
          </w:tcPr>
          <w:p w14:paraId="6D0A71BB" w14:textId="77777777" w:rsidR="00C75267" w:rsidRPr="000D6A76" w:rsidRDefault="00C75267" w:rsidP="00D36E49">
            <w:pPr>
              <w:keepNext/>
              <w:jc w:val="left"/>
              <w:rPr>
                <w:rFonts w:asciiTheme="majorBidi" w:hAnsiTheme="majorBidi" w:cstheme="majorBidi"/>
                <w:i/>
                <w:iCs/>
                <w:sz w:val="20"/>
                <w:szCs w:val="20"/>
              </w:rPr>
            </w:pPr>
            <w:r w:rsidRPr="000D6A76">
              <w:rPr>
                <w:rFonts w:asciiTheme="majorBidi" w:hAnsiTheme="majorBidi" w:cstheme="majorBidi"/>
                <w:i/>
                <w:iCs/>
                <w:sz w:val="20"/>
                <w:szCs w:val="20"/>
                <w:lang w:val="fr-FR"/>
              </w:rPr>
              <w:t>Rapport</w:t>
            </w:r>
          </w:p>
          <w:p w14:paraId="44BA1370" w14:textId="77777777" w:rsidR="00C75267" w:rsidRPr="000D6A76" w:rsidRDefault="00C75267" w:rsidP="00D36E49">
            <w:pPr>
              <w:pStyle w:val="ListParagraph"/>
              <w:keepNext/>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Les produits/résultats du projet pour différentes activités seront suivis par l</w:t>
            </w:r>
            <w:r>
              <w:rPr>
                <w:rFonts w:asciiTheme="majorBidi" w:hAnsiTheme="majorBidi" w:cstheme="majorBidi"/>
                <w:sz w:val="20"/>
                <w:szCs w:val="20"/>
              </w:rPr>
              <w:t>’</w:t>
            </w:r>
            <w:r w:rsidRPr="000D6A76">
              <w:rPr>
                <w:rFonts w:asciiTheme="majorBidi" w:hAnsiTheme="majorBidi" w:cstheme="majorBidi"/>
                <w:sz w:val="20"/>
                <w:szCs w:val="20"/>
              </w:rPr>
              <w:t>agence d</w:t>
            </w:r>
            <w:r>
              <w:rPr>
                <w:rFonts w:asciiTheme="majorBidi" w:hAnsiTheme="majorBidi" w:cstheme="majorBidi"/>
                <w:sz w:val="20"/>
                <w:szCs w:val="20"/>
              </w:rPr>
              <w:t>’</w:t>
            </w:r>
            <w:r w:rsidRPr="000D6A76">
              <w:rPr>
                <w:rFonts w:asciiTheme="majorBidi" w:hAnsiTheme="majorBidi" w:cstheme="majorBidi"/>
                <w:sz w:val="20"/>
                <w:szCs w:val="20"/>
              </w:rPr>
              <w:t>exécution et des rapports périodiques seront fournis par l</w:t>
            </w:r>
            <w:r>
              <w:rPr>
                <w:rFonts w:asciiTheme="majorBidi" w:hAnsiTheme="majorBidi" w:cstheme="majorBidi"/>
                <w:sz w:val="20"/>
                <w:szCs w:val="20"/>
              </w:rPr>
              <w:t>’</w:t>
            </w:r>
            <w:r w:rsidRPr="000D6A76">
              <w:rPr>
                <w:rFonts w:asciiTheme="majorBidi" w:hAnsiTheme="majorBidi" w:cstheme="majorBidi"/>
                <w:sz w:val="20"/>
                <w:szCs w:val="20"/>
              </w:rPr>
              <w:t xml:space="preserve">agence, couvrant les activités convenues incluses dans le projet. </w:t>
            </w:r>
          </w:p>
          <w:p w14:paraId="318876F2" w14:textId="77777777" w:rsidR="00C75267" w:rsidRPr="000D6A76" w:rsidRDefault="00C75267" w:rsidP="00D36E49">
            <w:pPr>
              <w:keepNext/>
              <w:ind w:left="227" w:hanging="227"/>
              <w:jc w:val="left"/>
              <w:rPr>
                <w:rFonts w:asciiTheme="majorBidi" w:hAnsiTheme="majorBidi" w:cstheme="majorBidi"/>
                <w:i/>
                <w:iCs/>
                <w:sz w:val="20"/>
                <w:szCs w:val="20"/>
              </w:rPr>
            </w:pPr>
            <w:r w:rsidRPr="000D6A76">
              <w:rPr>
                <w:rFonts w:asciiTheme="majorBidi" w:hAnsiTheme="majorBidi" w:cstheme="majorBidi"/>
                <w:i/>
                <w:iCs/>
                <w:sz w:val="20"/>
                <w:szCs w:val="20"/>
                <w:lang w:val="fr-FR"/>
              </w:rPr>
              <w:t>Paiement</w:t>
            </w:r>
          </w:p>
          <w:p w14:paraId="5B47F1C9" w14:textId="77777777" w:rsidR="00C75267" w:rsidRPr="000D6A76" w:rsidRDefault="00C75267" w:rsidP="00D36E49">
            <w:pPr>
              <w:pStyle w:val="ListParagraph"/>
              <w:keepNext/>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Pourcentage (par ex., 70 à 90 pour cent) du financement total versé initialement au pays lors de l</w:t>
            </w:r>
            <w:r>
              <w:rPr>
                <w:rFonts w:asciiTheme="majorBidi" w:hAnsiTheme="majorBidi" w:cstheme="majorBidi"/>
                <w:sz w:val="20"/>
                <w:szCs w:val="20"/>
              </w:rPr>
              <w:t>’</w:t>
            </w:r>
            <w:r w:rsidRPr="000D6A76">
              <w:rPr>
                <w:rFonts w:asciiTheme="majorBidi" w:hAnsiTheme="majorBidi" w:cstheme="majorBidi"/>
                <w:sz w:val="20"/>
                <w:szCs w:val="20"/>
              </w:rPr>
              <w:t>approbation du projet.</w:t>
            </w:r>
          </w:p>
          <w:p w14:paraId="72139DFC" w14:textId="77777777" w:rsidR="00C75267" w:rsidRPr="000D6A76" w:rsidRDefault="00C75267" w:rsidP="00D36E49">
            <w:pPr>
              <w:pStyle w:val="ListParagraph"/>
              <w:keepNext/>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 xml:space="preserve">Somme restante à payer </w:t>
            </w:r>
            <w:r>
              <w:rPr>
                <w:rFonts w:asciiTheme="majorBidi" w:hAnsiTheme="majorBidi" w:cstheme="majorBidi"/>
                <w:sz w:val="20"/>
                <w:szCs w:val="20"/>
              </w:rPr>
              <w:t>une fois les</w:t>
            </w:r>
            <w:r w:rsidRPr="000D6A76">
              <w:rPr>
                <w:rFonts w:asciiTheme="majorBidi" w:hAnsiTheme="majorBidi" w:cstheme="majorBidi"/>
                <w:sz w:val="20"/>
                <w:szCs w:val="20"/>
              </w:rPr>
              <w:t xml:space="preserve"> indicateurs de résultats des activités du projet</w:t>
            </w:r>
            <w:r>
              <w:rPr>
                <w:rFonts w:asciiTheme="majorBidi" w:hAnsiTheme="majorBidi" w:cstheme="majorBidi"/>
                <w:sz w:val="20"/>
                <w:szCs w:val="20"/>
              </w:rPr>
              <w:t xml:space="preserve"> réalisés</w:t>
            </w:r>
            <w:r w:rsidRPr="000D6A76">
              <w:rPr>
                <w:rFonts w:asciiTheme="majorBidi" w:hAnsiTheme="majorBidi" w:cstheme="majorBidi"/>
                <w:sz w:val="20"/>
                <w:szCs w:val="20"/>
              </w:rPr>
              <w:t>.</w:t>
            </w:r>
          </w:p>
        </w:tc>
      </w:tr>
      <w:tr w:rsidR="00C75267" w:rsidRPr="000D6A76" w14:paraId="58E46E1B" w14:textId="77777777" w:rsidTr="00D36E49">
        <w:trPr>
          <w:trHeight w:val="2150"/>
        </w:trPr>
        <w:tc>
          <w:tcPr>
            <w:tcW w:w="2515" w:type="dxa"/>
          </w:tcPr>
          <w:p w14:paraId="30B14367" w14:textId="77777777" w:rsidR="00C75267" w:rsidRPr="000D6A76" w:rsidRDefault="00C75267" w:rsidP="00D36E49">
            <w:pPr>
              <w:rPr>
                <w:rFonts w:asciiTheme="majorBidi" w:hAnsiTheme="majorBidi" w:cstheme="majorBidi"/>
                <w:sz w:val="20"/>
                <w:szCs w:val="20"/>
              </w:rPr>
            </w:pPr>
            <w:r w:rsidRPr="000D6A76">
              <w:rPr>
                <w:rFonts w:asciiTheme="majorBidi" w:hAnsiTheme="majorBidi" w:cstheme="majorBidi"/>
                <w:sz w:val="20"/>
                <w:szCs w:val="20"/>
                <w:lang w:val="fr-FR"/>
              </w:rPr>
              <w:t>Ne portant pas sur des investissements/</w:t>
            </w:r>
          </w:p>
          <w:p w14:paraId="1B739A44" w14:textId="77777777" w:rsidR="00C75267" w:rsidRPr="000D6A76" w:rsidRDefault="00C75267" w:rsidP="00D36E49">
            <w:pPr>
              <w:rPr>
                <w:rFonts w:asciiTheme="majorBidi" w:hAnsiTheme="majorBidi" w:cstheme="majorBidi"/>
                <w:sz w:val="20"/>
                <w:szCs w:val="20"/>
              </w:rPr>
            </w:pPr>
            <w:r w:rsidRPr="000D6A76">
              <w:rPr>
                <w:rFonts w:asciiTheme="majorBidi" w:hAnsiTheme="majorBidi" w:cstheme="majorBidi"/>
                <w:sz w:val="20"/>
                <w:szCs w:val="20"/>
                <w:lang w:val="fr-FR"/>
              </w:rPr>
              <w:t>Soutien aux centres d</w:t>
            </w:r>
            <w:r>
              <w:rPr>
                <w:rFonts w:asciiTheme="majorBidi" w:hAnsiTheme="majorBidi" w:cstheme="majorBidi"/>
                <w:sz w:val="20"/>
                <w:szCs w:val="20"/>
                <w:lang w:val="fr-FR"/>
              </w:rPr>
              <w:t>’essais</w:t>
            </w:r>
            <w:r w:rsidRPr="000D6A76">
              <w:rPr>
                <w:rFonts w:asciiTheme="majorBidi" w:hAnsiTheme="majorBidi" w:cstheme="majorBidi"/>
                <w:sz w:val="20"/>
                <w:szCs w:val="20"/>
                <w:lang w:val="fr-FR"/>
              </w:rPr>
              <w:t xml:space="preserve"> et aux centres d</w:t>
            </w:r>
            <w:r>
              <w:rPr>
                <w:rFonts w:asciiTheme="majorBidi" w:hAnsiTheme="majorBidi" w:cstheme="majorBidi"/>
                <w:sz w:val="20"/>
                <w:szCs w:val="20"/>
                <w:lang w:val="fr-FR"/>
              </w:rPr>
              <w:t>’</w:t>
            </w:r>
            <w:r w:rsidRPr="000D6A76">
              <w:rPr>
                <w:rFonts w:asciiTheme="majorBidi" w:hAnsiTheme="majorBidi" w:cstheme="majorBidi"/>
                <w:sz w:val="20"/>
                <w:szCs w:val="20"/>
                <w:lang w:val="fr-FR"/>
              </w:rPr>
              <w:t>excellence</w:t>
            </w:r>
          </w:p>
          <w:p w14:paraId="3CF1DFFF" w14:textId="77777777" w:rsidR="00C75267" w:rsidRPr="00761F3B" w:rsidRDefault="00C75267" w:rsidP="00D36E49">
            <w:pPr>
              <w:rPr>
                <w:rFonts w:asciiTheme="majorBidi" w:hAnsiTheme="majorBidi" w:cstheme="majorBidi"/>
                <w:sz w:val="20"/>
                <w:szCs w:val="20"/>
              </w:rPr>
            </w:pPr>
          </w:p>
          <w:p w14:paraId="262B0371" w14:textId="77777777" w:rsidR="00C75267" w:rsidRPr="000D6A76" w:rsidRDefault="00C75267" w:rsidP="00D36E49">
            <w:pPr>
              <w:rPr>
                <w:rFonts w:asciiTheme="majorBidi" w:hAnsiTheme="majorBidi" w:cstheme="majorBidi"/>
                <w:sz w:val="20"/>
                <w:szCs w:val="20"/>
              </w:rPr>
            </w:pPr>
            <w:r w:rsidRPr="000D6A76">
              <w:rPr>
                <w:rFonts w:asciiTheme="majorBidi" w:hAnsiTheme="majorBidi" w:cstheme="majorBidi"/>
                <w:sz w:val="20"/>
                <w:szCs w:val="20"/>
                <w:lang w:val="fr-FR"/>
              </w:rPr>
              <w:t>(</w:t>
            </w:r>
            <w:proofErr w:type="gramStart"/>
            <w:r w:rsidRPr="000D6A76">
              <w:rPr>
                <w:rFonts w:asciiTheme="majorBidi" w:hAnsiTheme="majorBidi" w:cstheme="majorBidi"/>
                <w:sz w:val="20"/>
                <w:szCs w:val="20"/>
                <w:lang w:val="fr-FR"/>
              </w:rPr>
              <w:t>basé</w:t>
            </w:r>
            <w:proofErr w:type="gramEnd"/>
            <w:r w:rsidRPr="000D6A76">
              <w:rPr>
                <w:rFonts w:asciiTheme="majorBidi" w:hAnsiTheme="majorBidi" w:cstheme="majorBidi"/>
                <w:sz w:val="20"/>
                <w:szCs w:val="20"/>
                <w:lang w:val="fr-FR"/>
              </w:rPr>
              <w:t xml:space="preserve"> </w:t>
            </w:r>
            <w:r>
              <w:rPr>
                <w:rFonts w:asciiTheme="majorBidi" w:hAnsiTheme="majorBidi" w:cstheme="majorBidi"/>
                <w:sz w:val="20"/>
                <w:szCs w:val="20"/>
                <w:lang w:val="fr-FR"/>
              </w:rPr>
              <w:t xml:space="preserve">sur </w:t>
            </w:r>
            <w:r w:rsidRPr="000D6A76">
              <w:rPr>
                <w:rFonts w:asciiTheme="majorBidi" w:hAnsiTheme="majorBidi" w:cstheme="majorBidi"/>
                <w:sz w:val="20"/>
                <w:szCs w:val="20"/>
                <w:lang w:val="fr-FR"/>
              </w:rPr>
              <w:t>les activités-résultats)</w:t>
            </w:r>
          </w:p>
        </w:tc>
        <w:tc>
          <w:tcPr>
            <w:tcW w:w="6930" w:type="dxa"/>
          </w:tcPr>
          <w:p w14:paraId="5B2FDCAB" w14:textId="77777777" w:rsidR="00C75267" w:rsidRPr="000D6A76" w:rsidRDefault="00C75267" w:rsidP="00D36E49">
            <w:pPr>
              <w:jc w:val="left"/>
              <w:rPr>
                <w:rFonts w:asciiTheme="majorBidi" w:hAnsiTheme="majorBidi" w:cstheme="majorBidi"/>
                <w:i/>
                <w:iCs/>
                <w:sz w:val="20"/>
                <w:szCs w:val="20"/>
              </w:rPr>
            </w:pPr>
            <w:r w:rsidRPr="000D6A76">
              <w:rPr>
                <w:rFonts w:asciiTheme="majorBidi" w:hAnsiTheme="majorBidi" w:cstheme="majorBidi"/>
                <w:i/>
                <w:iCs/>
                <w:sz w:val="20"/>
                <w:szCs w:val="20"/>
                <w:lang w:val="fr-FR"/>
              </w:rPr>
              <w:t>Rapport</w:t>
            </w:r>
          </w:p>
          <w:p w14:paraId="5631650F"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Pr>
                <w:rFonts w:asciiTheme="majorBidi" w:hAnsiTheme="majorBidi" w:cstheme="majorBidi"/>
                <w:sz w:val="20"/>
                <w:szCs w:val="20"/>
              </w:rPr>
              <w:t xml:space="preserve">Les réalisations des </w:t>
            </w:r>
            <w:r w:rsidRPr="000D6A76">
              <w:rPr>
                <w:rFonts w:asciiTheme="majorBidi" w:hAnsiTheme="majorBidi" w:cstheme="majorBidi"/>
                <w:sz w:val="20"/>
                <w:szCs w:val="20"/>
              </w:rPr>
              <w:t>différentes activités</w:t>
            </w:r>
            <w:r>
              <w:rPr>
                <w:rFonts w:asciiTheme="majorBidi" w:hAnsiTheme="majorBidi" w:cstheme="majorBidi"/>
                <w:sz w:val="20"/>
                <w:szCs w:val="20"/>
              </w:rPr>
              <w:t xml:space="preserve"> du projet</w:t>
            </w:r>
            <w:r w:rsidRPr="000D6A76">
              <w:rPr>
                <w:rFonts w:asciiTheme="majorBidi" w:hAnsiTheme="majorBidi" w:cstheme="majorBidi"/>
                <w:sz w:val="20"/>
                <w:szCs w:val="20"/>
              </w:rPr>
              <w:t xml:space="preserve"> liées à la mise en place et au fonctionnement des centres d</w:t>
            </w:r>
            <w:r>
              <w:rPr>
                <w:rFonts w:asciiTheme="majorBidi" w:hAnsiTheme="majorBidi" w:cstheme="majorBidi"/>
                <w:sz w:val="20"/>
                <w:szCs w:val="20"/>
              </w:rPr>
              <w:t>’</w:t>
            </w:r>
            <w:r w:rsidRPr="000D6A76">
              <w:rPr>
                <w:rFonts w:asciiTheme="majorBidi" w:hAnsiTheme="majorBidi" w:cstheme="majorBidi"/>
                <w:sz w:val="20"/>
                <w:szCs w:val="20"/>
              </w:rPr>
              <w:t>essais et des centres d</w:t>
            </w:r>
            <w:r>
              <w:rPr>
                <w:rFonts w:asciiTheme="majorBidi" w:hAnsiTheme="majorBidi" w:cstheme="majorBidi"/>
                <w:sz w:val="20"/>
                <w:szCs w:val="20"/>
              </w:rPr>
              <w:t>’</w:t>
            </w:r>
            <w:r w:rsidRPr="000D6A76">
              <w:rPr>
                <w:rFonts w:asciiTheme="majorBidi" w:hAnsiTheme="majorBidi" w:cstheme="majorBidi"/>
                <w:sz w:val="20"/>
                <w:szCs w:val="20"/>
              </w:rPr>
              <w:t>excellence seront suivies par l</w:t>
            </w:r>
            <w:r>
              <w:rPr>
                <w:rFonts w:asciiTheme="majorBidi" w:hAnsiTheme="majorBidi" w:cstheme="majorBidi"/>
                <w:sz w:val="20"/>
                <w:szCs w:val="20"/>
              </w:rPr>
              <w:t>’</w:t>
            </w:r>
            <w:r w:rsidRPr="000D6A76">
              <w:rPr>
                <w:rFonts w:asciiTheme="majorBidi" w:hAnsiTheme="majorBidi" w:cstheme="majorBidi"/>
                <w:sz w:val="20"/>
                <w:szCs w:val="20"/>
              </w:rPr>
              <w:t>agence d</w:t>
            </w:r>
            <w:r>
              <w:rPr>
                <w:rFonts w:asciiTheme="majorBidi" w:hAnsiTheme="majorBidi" w:cstheme="majorBidi"/>
                <w:sz w:val="20"/>
                <w:szCs w:val="20"/>
              </w:rPr>
              <w:t>’</w:t>
            </w:r>
            <w:r w:rsidRPr="000D6A76">
              <w:rPr>
                <w:rFonts w:asciiTheme="majorBidi" w:hAnsiTheme="majorBidi" w:cstheme="majorBidi"/>
                <w:sz w:val="20"/>
                <w:szCs w:val="20"/>
              </w:rPr>
              <w:t>exécution ; cela inclura également la façon dont le centre d</w:t>
            </w:r>
            <w:r>
              <w:rPr>
                <w:rFonts w:asciiTheme="majorBidi" w:hAnsiTheme="majorBidi" w:cstheme="majorBidi"/>
                <w:sz w:val="20"/>
                <w:szCs w:val="20"/>
              </w:rPr>
              <w:t>’</w:t>
            </w:r>
            <w:r w:rsidRPr="000D6A76">
              <w:rPr>
                <w:rFonts w:asciiTheme="majorBidi" w:hAnsiTheme="majorBidi" w:cstheme="majorBidi"/>
                <w:sz w:val="20"/>
                <w:szCs w:val="20"/>
              </w:rPr>
              <w:t>essais ou le centre d</w:t>
            </w:r>
            <w:r>
              <w:rPr>
                <w:rFonts w:asciiTheme="majorBidi" w:hAnsiTheme="majorBidi" w:cstheme="majorBidi"/>
                <w:sz w:val="20"/>
                <w:szCs w:val="20"/>
              </w:rPr>
              <w:t>’</w:t>
            </w:r>
            <w:r w:rsidRPr="000D6A76">
              <w:rPr>
                <w:rFonts w:asciiTheme="majorBidi" w:hAnsiTheme="majorBidi" w:cstheme="majorBidi"/>
                <w:sz w:val="20"/>
                <w:szCs w:val="20"/>
              </w:rPr>
              <w:t>excellence fonctionne</w:t>
            </w:r>
            <w:r>
              <w:rPr>
                <w:rFonts w:asciiTheme="majorBidi" w:hAnsiTheme="majorBidi" w:cstheme="majorBidi"/>
                <w:sz w:val="20"/>
                <w:szCs w:val="20"/>
              </w:rPr>
              <w:t>nt</w:t>
            </w:r>
            <w:r w:rsidRPr="000D6A76">
              <w:rPr>
                <w:rFonts w:asciiTheme="majorBidi" w:hAnsiTheme="majorBidi" w:cstheme="majorBidi"/>
                <w:sz w:val="20"/>
                <w:szCs w:val="20"/>
              </w:rPr>
              <w:t xml:space="preserve"> par rapport aux plans d</w:t>
            </w:r>
            <w:r>
              <w:rPr>
                <w:rFonts w:asciiTheme="majorBidi" w:hAnsiTheme="majorBidi" w:cstheme="majorBidi"/>
                <w:sz w:val="20"/>
                <w:szCs w:val="20"/>
              </w:rPr>
              <w:t>’</w:t>
            </w:r>
            <w:r w:rsidRPr="000D6A76">
              <w:rPr>
                <w:rFonts w:asciiTheme="majorBidi" w:hAnsiTheme="majorBidi" w:cstheme="majorBidi"/>
                <w:sz w:val="20"/>
                <w:szCs w:val="20"/>
              </w:rPr>
              <w:t>activités soumis.</w:t>
            </w:r>
          </w:p>
          <w:p w14:paraId="3FFEE197" w14:textId="77777777" w:rsidR="00C75267" w:rsidRPr="00761F3B" w:rsidRDefault="00C75267" w:rsidP="00D36E49">
            <w:pPr>
              <w:ind w:left="227" w:hanging="227"/>
              <w:jc w:val="left"/>
              <w:rPr>
                <w:rFonts w:asciiTheme="majorBidi" w:hAnsiTheme="majorBidi" w:cstheme="majorBidi"/>
                <w:i/>
                <w:iCs/>
                <w:sz w:val="20"/>
                <w:szCs w:val="20"/>
              </w:rPr>
            </w:pPr>
            <w:r w:rsidRPr="000D6A76">
              <w:rPr>
                <w:rFonts w:asciiTheme="majorBidi" w:hAnsiTheme="majorBidi" w:cstheme="majorBidi"/>
                <w:i/>
                <w:iCs/>
                <w:sz w:val="20"/>
                <w:szCs w:val="20"/>
                <w:lang w:val="fr-FR"/>
              </w:rPr>
              <w:t>Paiement</w:t>
            </w:r>
            <w:r w:rsidRPr="000D6A76">
              <w:rPr>
                <w:rFonts w:asciiTheme="majorBidi" w:hAnsiTheme="majorBidi" w:cstheme="majorBidi"/>
                <w:i/>
                <w:iCs/>
                <w:sz w:val="20"/>
                <w:szCs w:val="20"/>
              </w:rPr>
              <w:t xml:space="preserve"> </w:t>
            </w:r>
          </w:p>
          <w:p w14:paraId="30214256"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Pourcentage (par ex., 70 à 90 pour cent) du financement total versé initialement au pays lors de l</w:t>
            </w:r>
            <w:r>
              <w:rPr>
                <w:rFonts w:asciiTheme="majorBidi" w:hAnsiTheme="majorBidi" w:cstheme="majorBidi"/>
                <w:sz w:val="20"/>
                <w:szCs w:val="20"/>
              </w:rPr>
              <w:t>’</w:t>
            </w:r>
            <w:r w:rsidRPr="000D6A76">
              <w:rPr>
                <w:rFonts w:asciiTheme="majorBidi" w:hAnsiTheme="majorBidi" w:cstheme="majorBidi"/>
                <w:sz w:val="20"/>
                <w:szCs w:val="20"/>
              </w:rPr>
              <w:t>approbation du projet.</w:t>
            </w:r>
          </w:p>
          <w:p w14:paraId="06FAA6FA" w14:textId="77777777" w:rsidR="00C75267" w:rsidRPr="000D6A76"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0D6A76">
              <w:rPr>
                <w:rFonts w:asciiTheme="majorBidi" w:hAnsiTheme="majorBidi" w:cstheme="majorBidi"/>
                <w:sz w:val="20"/>
                <w:szCs w:val="20"/>
              </w:rPr>
              <w:t xml:space="preserve">Somme restante à payer </w:t>
            </w:r>
            <w:r>
              <w:rPr>
                <w:rFonts w:asciiTheme="majorBidi" w:hAnsiTheme="majorBidi" w:cstheme="majorBidi"/>
                <w:sz w:val="20"/>
                <w:szCs w:val="20"/>
              </w:rPr>
              <w:t>une fois les</w:t>
            </w:r>
            <w:r w:rsidRPr="000D6A76">
              <w:rPr>
                <w:rFonts w:asciiTheme="majorBidi" w:hAnsiTheme="majorBidi" w:cstheme="majorBidi"/>
                <w:sz w:val="20"/>
                <w:szCs w:val="20"/>
              </w:rPr>
              <w:t xml:space="preserve"> indicateurs de résultats des activités du projet</w:t>
            </w:r>
            <w:r>
              <w:rPr>
                <w:rFonts w:asciiTheme="majorBidi" w:hAnsiTheme="majorBidi" w:cstheme="majorBidi"/>
                <w:sz w:val="20"/>
                <w:szCs w:val="20"/>
              </w:rPr>
              <w:t xml:space="preserve"> réalisés</w:t>
            </w:r>
            <w:r w:rsidRPr="000D6A76">
              <w:rPr>
                <w:rFonts w:asciiTheme="majorBidi" w:hAnsiTheme="majorBidi" w:cstheme="majorBidi"/>
                <w:sz w:val="20"/>
                <w:szCs w:val="20"/>
              </w:rPr>
              <w:t>.</w:t>
            </w:r>
          </w:p>
        </w:tc>
      </w:tr>
      <w:tr w:rsidR="00C75267" w:rsidRPr="00804FED" w14:paraId="00999122" w14:textId="77777777" w:rsidTr="00D36E49">
        <w:trPr>
          <w:trHeight w:val="1700"/>
        </w:trPr>
        <w:tc>
          <w:tcPr>
            <w:tcW w:w="2515" w:type="dxa"/>
          </w:tcPr>
          <w:p w14:paraId="4E60DEDE" w14:textId="77777777" w:rsidR="00C75267" w:rsidRPr="000D6A76" w:rsidRDefault="00C75267" w:rsidP="00D36E49">
            <w:pPr>
              <w:jc w:val="left"/>
              <w:rPr>
                <w:rFonts w:asciiTheme="majorBidi" w:hAnsiTheme="majorBidi" w:cstheme="majorBidi"/>
                <w:sz w:val="20"/>
                <w:szCs w:val="20"/>
              </w:rPr>
            </w:pPr>
            <w:r w:rsidRPr="000D6A76">
              <w:rPr>
                <w:rFonts w:asciiTheme="majorBidi" w:hAnsiTheme="majorBidi" w:cstheme="majorBidi"/>
                <w:sz w:val="20"/>
                <w:szCs w:val="20"/>
                <w:lang w:val="fr-FR"/>
              </w:rPr>
              <w:lastRenderedPageBreak/>
              <w:t>Ne portant pas sur des investissements/</w:t>
            </w:r>
          </w:p>
          <w:p w14:paraId="7552DB6A" w14:textId="77777777" w:rsidR="00C75267" w:rsidRPr="00761F3B" w:rsidRDefault="00C75267" w:rsidP="00D36E49">
            <w:pPr>
              <w:jc w:val="left"/>
              <w:rPr>
                <w:rFonts w:asciiTheme="majorBidi" w:hAnsiTheme="majorBidi" w:cstheme="majorBidi"/>
                <w:sz w:val="20"/>
                <w:szCs w:val="20"/>
              </w:rPr>
            </w:pPr>
            <w:r w:rsidRPr="00804FED">
              <w:rPr>
                <w:rFonts w:asciiTheme="majorBidi" w:hAnsiTheme="majorBidi" w:cstheme="majorBidi"/>
                <w:sz w:val="20"/>
                <w:szCs w:val="20"/>
                <w:lang w:val="fr-FR"/>
              </w:rPr>
              <w:t>Soutien aux études de faisabilité pour le refroidissement urbain et pour la reconversion des équipements existants</w:t>
            </w:r>
            <w:r w:rsidRPr="00804FED">
              <w:rPr>
                <w:rFonts w:asciiTheme="majorBidi" w:hAnsiTheme="majorBidi" w:cstheme="majorBidi"/>
                <w:sz w:val="20"/>
                <w:szCs w:val="20"/>
              </w:rPr>
              <w:t xml:space="preserve"> </w:t>
            </w:r>
          </w:p>
          <w:p w14:paraId="06B85983" w14:textId="77777777" w:rsidR="00C75267" w:rsidRPr="00761F3B" w:rsidRDefault="00C75267" w:rsidP="00D36E49">
            <w:pPr>
              <w:jc w:val="left"/>
              <w:rPr>
                <w:rFonts w:asciiTheme="majorBidi" w:hAnsiTheme="majorBidi" w:cstheme="majorBidi"/>
                <w:sz w:val="20"/>
                <w:szCs w:val="20"/>
              </w:rPr>
            </w:pPr>
          </w:p>
          <w:p w14:paraId="694EAE8F" w14:textId="77777777" w:rsidR="00C75267" w:rsidRPr="00761F3B" w:rsidRDefault="00C75267" w:rsidP="00D36E49">
            <w:pPr>
              <w:jc w:val="left"/>
              <w:rPr>
                <w:rFonts w:asciiTheme="majorBidi" w:hAnsiTheme="majorBidi" w:cstheme="majorBidi"/>
                <w:sz w:val="20"/>
                <w:szCs w:val="20"/>
              </w:rPr>
            </w:pPr>
            <w:r w:rsidRPr="00804FED">
              <w:rPr>
                <w:rFonts w:asciiTheme="majorBidi" w:hAnsiTheme="majorBidi" w:cstheme="majorBidi"/>
                <w:sz w:val="20"/>
                <w:szCs w:val="20"/>
                <w:lang w:val="fr-FR"/>
              </w:rPr>
              <w:t>(</w:t>
            </w:r>
            <w:proofErr w:type="gramStart"/>
            <w:r w:rsidRPr="00804FED">
              <w:rPr>
                <w:rFonts w:asciiTheme="majorBidi" w:hAnsiTheme="majorBidi" w:cstheme="majorBidi"/>
                <w:sz w:val="20"/>
                <w:szCs w:val="20"/>
                <w:lang w:val="fr-FR"/>
              </w:rPr>
              <w:t>basé</w:t>
            </w:r>
            <w:proofErr w:type="gramEnd"/>
            <w:r w:rsidRPr="00804FED">
              <w:rPr>
                <w:rFonts w:asciiTheme="majorBidi" w:hAnsiTheme="majorBidi" w:cstheme="majorBidi"/>
                <w:sz w:val="20"/>
                <w:szCs w:val="20"/>
                <w:lang w:val="fr-FR"/>
              </w:rPr>
              <w:t xml:space="preserve"> </w:t>
            </w:r>
            <w:r>
              <w:rPr>
                <w:rFonts w:asciiTheme="majorBidi" w:hAnsiTheme="majorBidi" w:cstheme="majorBidi"/>
                <w:sz w:val="20"/>
                <w:szCs w:val="20"/>
                <w:lang w:val="fr-FR"/>
              </w:rPr>
              <w:t xml:space="preserve">sur </w:t>
            </w:r>
            <w:r w:rsidRPr="00804FED">
              <w:rPr>
                <w:rFonts w:asciiTheme="majorBidi" w:hAnsiTheme="majorBidi" w:cstheme="majorBidi"/>
                <w:sz w:val="20"/>
                <w:szCs w:val="20"/>
                <w:lang w:val="fr-FR"/>
              </w:rPr>
              <w:t>les activités-résultats)</w:t>
            </w:r>
            <w:r w:rsidRPr="00804FED">
              <w:rPr>
                <w:rFonts w:asciiTheme="majorBidi" w:hAnsiTheme="majorBidi" w:cstheme="majorBidi"/>
                <w:sz w:val="20"/>
                <w:szCs w:val="20"/>
              </w:rPr>
              <w:t xml:space="preserve"> </w:t>
            </w:r>
          </w:p>
        </w:tc>
        <w:tc>
          <w:tcPr>
            <w:tcW w:w="6930" w:type="dxa"/>
          </w:tcPr>
          <w:p w14:paraId="0A8B9817" w14:textId="77777777" w:rsidR="00C75267" w:rsidRPr="00804FED" w:rsidRDefault="00C75267" w:rsidP="00D36E49">
            <w:pPr>
              <w:jc w:val="left"/>
              <w:rPr>
                <w:rFonts w:asciiTheme="majorBidi" w:hAnsiTheme="majorBidi" w:cstheme="majorBidi"/>
                <w:i/>
                <w:iCs/>
                <w:sz w:val="20"/>
                <w:szCs w:val="20"/>
              </w:rPr>
            </w:pPr>
            <w:r w:rsidRPr="00804FED">
              <w:rPr>
                <w:rFonts w:asciiTheme="majorBidi" w:hAnsiTheme="majorBidi" w:cstheme="majorBidi"/>
                <w:i/>
                <w:iCs/>
                <w:sz w:val="20"/>
                <w:szCs w:val="20"/>
                <w:lang w:val="fr-FR"/>
              </w:rPr>
              <w:t>Rapport</w:t>
            </w:r>
          </w:p>
          <w:p w14:paraId="285672AA" w14:textId="77777777" w:rsidR="00C75267" w:rsidRPr="00804FED"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804FED">
              <w:rPr>
                <w:rFonts w:asciiTheme="majorBidi" w:hAnsiTheme="majorBidi" w:cstheme="majorBidi"/>
                <w:sz w:val="20"/>
                <w:szCs w:val="20"/>
              </w:rPr>
              <w:t>Rapport de projet sur l</w:t>
            </w:r>
            <w:r>
              <w:rPr>
                <w:rFonts w:asciiTheme="majorBidi" w:hAnsiTheme="majorBidi" w:cstheme="majorBidi"/>
                <w:sz w:val="20"/>
                <w:szCs w:val="20"/>
              </w:rPr>
              <w:t>’</w:t>
            </w:r>
            <w:r w:rsidRPr="00804FED">
              <w:rPr>
                <w:rFonts w:asciiTheme="majorBidi" w:hAnsiTheme="majorBidi" w:cstheme="majorBidi"/>
                <w:sz w:val="20"/>
                <w:szCs w:val="20"/>
              </w:rPr>
              <w:t>étude de faisabilité entreprise, y compris des informations sur la sensibilisation et la diffusion des résultats de l</w:t>
            </w:r>
            <w:r>
              <w:rPr>
                <w:rFonts w:asciiTheme="majorBidi" w:hAnsiTheme="majorBidi" w:cstheme="majorBidi"/>
                <w:sz w:val="20"/>
                <w:szCs w:val="20"/>
              </w:rPr>
              <w:t>’</w:t>
            </w:r>
            <w:r w:rsidRPr="00804FED">
              <w:rPr>
                <w:rFonts w:asciiTheme="majorBidi" w:hAnsiTheme="majorBidi" w:cstheme="majorBidi"/>
                <w:sz w:val="20"/>
                <w:szCs w:val="20"/>
              </w:rPr>
              <w:t>étude de faisabilité.</w:t>
            </w:r>
          </w:p>
          <w:p w14:paraId="1779A21A" w14:textId="77777777" w:rsidR="00C75267" w:rsidRPr="00761F3B" w:rsidRDefault="00C75267" w:rsidP="00D36E49">
            <w:pPr>
              <w:ind w:left="227" w:hanging="227"/>
              <w:jc w:val="left"/>
              <w:rPr>
                <w:rFonts w:asciiTheme="majorBidi" w:hAnsiTheme="majorBidi" w:cstheme="majorBidi"/>
                <w:i/>
                <w:iCs/>
                <w:sz w:val="20"/>
                <w:szCs w:val="20"/>
              </w:rPr>
            </w:pPr>
            <w:r w:rsidRPr="00804FED">
              <w:rPr>
                <w:rFonts w:asciiTheme="majorBidi" w:hAnsiTheme="majorBidi" w:cstheme="majorBidi"/>
                <w:i/>
                <w:iCs/>
                <w:sz w:val="20"/>
                <w:szCs w:val="20"/>
                <w:lang w:val="fr-FR"/>
              </w:rPr>
              <w:t>Paiement</w:t>
            </w:r>
            <w:r w:rsidRPr="00804FED">
              <w:rPr>
                <w:rFonts w:asciiTheme="majorBidi" w:hAnsiTheme="majorBidi" w:cstheme="majorBidi"/>
                <w:i/>
                <w:iCs/>
                <w:sz w:val="20"/>
                <w:szCs w:val="20"/>
              </w:rPr>
              <w:t xml:space="preserve"> </w:t>
            </w:r>
          </w:p>
          <w:p w14:paraId="304C77B8" w14:textId="77777777" w:rsidR="00C75267" w:rsidRPr="00804FED"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804FED">
              <w:rPr>
                <w:rFonts w:asciiTheme="majorBidi" w:hAnsiTheme="majorBidi" w:cstheme="majorBidi"/>
                <w:sz w:val="20"/>
                <w:szCs w:val="20"/>
              </w:rPr>
              <w:t>100 pour cent du financement total versé initialement à l</w:t>
            </w:r>
            <w:r>
              <w:rPr>
                <w:rFonts w:asciiTheme="majorBidi" w:hAnsiTheme="majorBidi" w:cstheme="majorBidi"/>
                <w:sz w:val="20"/>
                <w:szCs w:val="20"/>
              </w:rPr>
              <w:t>’</w:t>
            </w:r>
            <w:r w:rsidRPr="00804FED">
              <w:rPr>
                <w:rFonts w:asciiTheme="majorBidi" w:hAnsiTheme="majorBidi" w:cstheme="majorBidi"/>
                <w:sz w:val="20"/>
                <w:szCs w:val="20"/>
              </w:rPr>
              <w:t>agence, à condition qu</w:t>
            </w:r>
            <w:r>
              <w:rPr>
                <w:rFonts w:asciiTheme="majorBidi" w:hAnsiTheme="majorBidi" w:cstheme="majorBidi"/>
                <w:sz w:val="20"/>
                <w:szCs w:val="20"/>
              </w:rPr>
              <w:t>’</w:t>
            </w:r>
            <w:r w:rsidRPr="00804FED">
              <w:rPr>
                <w:rFonts w:asciiTheme="majorBidi" w:hAnsiTheme="majorBidi" w:cstheme="majorBidi"/>
                <w:sz w:val="20"/>
                <w:szCs w:val="20"/>
              </w:rPr>
              <w:t xml:space="preserve">il y ait un engagement fort du gouvernement et que les prestataires de services soient activement engagés dans le développement/la participation </w:t>
            </w:r>
            <w:r>
              <w:rPr>
                <w:rFonts w:asciiTheme="majorBidi" w:hAnsiTheme="majorBidi" w:cstheme="majorBidi"/>
                <w:sz w:val="20"/>
                <w:szCs w:val="20"/>
              </w:rPr>
              <w:t>aux</w:t>
            </w:r>
            <w:r w:rsidRPr="00804FED">
              <w:rPr>
                <w:rFonts w:asciiTheme="majorBidi" w:hAnsiTheme="majorBidi" w:cstheme="majorBidi"/>
                <w:sz w:val="20"/>
                <w:szCs w:val="20"/>
              </w:rPr>
              <w:t xml:space="preserve"> projets.</w:t>
            </w:r>
          </w:p>
        </w:tc>
      </w:tr>
      <w:tr w:rsidR="00C75267" w:rsidRPr="00804FED" w14:paraId="4A4C556B" w14:textId="77777777" w:rsidTr="00D36E49">
        <w:trPr>
          <w:trHeight w:val="1970"/>
        </w:trPr>
        <w:tc>
          <w:tcPr>
            <w:tcW w:w="2515" w:type="dxa"/>
          </w:tcPr>
          <w:p w14:paraId="1E617D2D" w14:textId="77777777" w:rsidR="00C75267" w:rsidRPr="00761F3B" w:rsidRDefault="00C75267" w:rsidP="00D36E49">
            <w:pPr>
              <w:jc w:val="left"/>
              <w:rPr>
                <w:rFonts w:asciiTheme="majorBidi" w:hAnsiTheme="majorBidi" w:cstheme="majorBidi"/>
                <w:sz w:val="20"/>
                <w:szCs w:val="20"/>
              </w:rPr>
            </w:pPr>
            <w:r w:rsidRPr="00804FED">
              <w:rPr>
                <w:rFonts w:asciiTheme="majorBidi" w:hAnsiTheme="majorBidi" w:cstheme="majorBidi"/>
                <w:sz w:val="20"/>
                <w:szCs w:val="20"/>
                <w:lang w:val="fr-FR"/>
              </w:rPr>
              <w:t>Ne portant pas sur des investissements/</w:t>
            </w:r>
            <w:r w:rsidRPr="00804FED">
              <w:rPr>
                <w:rFonts w:asciiTheme="majorBidi" w:hAnsiTheme="majorBidi" w:cstheme="majorBidi"/>
                <w:sz w:val="20"/>
                <w:szCs w:val="20"/>
              </w:rPr>
              <w:t xml:space="preserve"> </w:t>
            </w:r>
          </w:p>
          <w:p w14:paraId="1D0BE731" w14:textId="77777777" w:rsidR="00C75267" w:rsidRPr="00804FED" w:rsidRDefault="00C75267" w:rsidP="00D36E49">
            <w:pPr>
              <w:jc w:val="left"/>
              <w:rPr>
                <w:rFonts w:asciiTheme="majorBidi" w:hAnsiTheme="majorBidi" w:cstheme="majorBidi"/>
                <w:sz w:val="20"/>
                <w:szCs w:val="20"/>
              </w:rPr>
            </w:pPr>
            <w:r w:rsidRPr="00804FED">
              <w:rPr>
                <w:rFonts w:asciiTheme="majorBidi" w:hAnsiTheme="majorBidi" w:cstheme="majorBidi"/>
                <w:sz w:val="20"/>
                <w:szCs w:val="20"/>
                <w:lang w:val="fr-FR"/>
              </w:rPr>
              <w:t>Financement de préparation de projets portant sur d</w:t>
            </w:r>
            <w:r>
              <w:rPr>
                <w:rFonts w:asciiTheme="majorBidi" w:hAnsiTheme="majorBidi" w:cstheme="majorBidi"/>
                <w:sz w:val="20"/>
                <w:szCs w:val="20"/>
                <w:lang w:val="fr-FR"/>
              </w:rPr>
              <w:t>’</w:t>
            </w:r>
            <w:r w:rsidRPr="00804FED">
              <w:rPr>
                <w:rFonts w:asciiTheme="majorBidi" w:hAnsiTheme="majorBidi" w:cstheme="majorBidi"/>
                <w:sz w:val="20"/>
                <w:szCs w:val="20"/>
                <w:lang w:val="fr-FR"/>
              </w:rPr>
              <w:t>efficacité énergétique</w:t>
            </w:r>
          </w:p>
          <w:p w14:paraId="6CB0F87C" w14:textId="77777777" w:rsidR="00C75267" w:rsidRPr="00761F3B" w:rsidRDefault="00C75267" w:rsidP="00D36E49">
            <w:pPr>
              <w:jc w:val="left"/>
              <w:rPr>
                <w:rFonts w:asciiTheme="majorBidi" w:hAnsiTheme="majorBidi" w:cstheme="majorBidi"/>
                <w:sz w:val="20"/>
                <w:szCs w:val="20"/>
              </w:rPr>
            </w:pPr>
          </w:p>
          <w:p w14:paraId="5C399FA6" w14:textId="77777777" w:rsidR="00C75267" w:rsidRPr="00761F3B" w:rsidRDefault="00C75267" w:rsidP="00D36E49">
            <w:pPr>
              <w:jc w:val="left"/>
              <w:rPr>
                <w:rFonts w:asciiTheme="majorBidi" w:hAnsiTheme="majorBidi" w:cstheme="majorBidi"/>
                <w:sz w:val="20"/>
                <w:szCs w:val="20"/>
              </w:rPr>
            </w:pPr>
          </w:p>
        </w:tc>
        <w:tc>
          <w:tcPr>
            <w:tcW w:w="6930" w:type="dxa"/>
          </w:tcPr>
          <w:p w14:paraId="29AE896F" w14:textId="77777777" w:rsidR="00C75267" w:rsidRPr="00804FED" w:rsidRDefault="00C75267" w:rsidP="00D36E49">
            <w:pPr>
              <w:jc w:val="left"/>
              <w:rPr>
                <w:rFonts w:asciiTheme="majorBidi" w:hAnsiTheme="majorBidi" w:cstheme="majorBidi"/>
                <w:i/>
                <w:iCs/>
                <w:sz w:val="20"/>
                <w:szCs w:val="20"/>
              </w:rPr>
            </w:pPr>
            <w:r w:rsidRPr="00804FED">
              <w:rPr>
                <w:rFonts w:asciiTheme="majorBidi" w:hAnsiTheme="majorBidi" w:cstheme="majorBidi"/>
                <w:i/>
                <w:iCs/>
                <w:sz w:val="20"/>
                <w:szCs w:val="20"/>
                <w:lang w:val="fr-FR"/>
              </w:rPr>
              <w:t>Rapport</w:t>
            </w:r>
          </w:p>
          <w:p w14:paraId="27DB30E8" w14:textId="77777777" w:rsidR="00C75267" w:rsidRPr="00804FED"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804FED">
              <w:rPr>
                <w:rFonts w:asciiTheme="majorBidi" w:hAnsiTheme="majorBidi" w:cstheme="majorBidi"/>
                <w:sz w:val="20"/>
                <w:szCs w:val="20"/>
              </w:rPr>
              <w:t>Plan de mise en œuvre des activités liées à l</w:t>
            </w:r>
            <w:r>
              <w:rPr>
                <w:rFonts w:asciiTheme="majorBidi" w:hAnsiTheme="majorBidi" w:cstheme="majorBidi"/>
                <w:sz w:val="20"/>
                <w:szCs w:val="20"/>
              </w:rPr>
              <w:t>’</w:t>
            </w:r>
            <w:r w:rsidRPr="00804FED">
              <w:rPr>
                <w:rFonts w:asciiTheme="majorBidi" w:hAnsiTheme="majorBidi" w:cstheme="majorBidi"/>
                <w:sz w:val="20"/>
                <w:szCs w:val="20"/>
              </w:rPr>
              <w:t xml:space="preserve">efficacité énergétique </w:t>
            </w:r>
            <w:r>
              <w:rPr>
                <w:rFonts w:asciiTheme="majorBidi" w:hAnsiTheme="majorBidi" w:cstheme="majorBidi"/>
                <w:sz w:val="20"/>
                <w:szCs w:val="20"/>
              </w:rPr>
              <w:t>selon le</w:t>
            </w:r>
            <w:r w:rsidRPr="00804FED">
              <w:rPr>
                <w:rFonts w:asciiTheme="majorBidi" w:hAnsiTheme="majorBidi" w:cstheme="majorBidi"/>
                <w:sz w:val="20"/>
                <w:szCs w:val="20"/>
              </w:rPr>
              <w:t xml:space="preserve"> cadre opérationnel</w:t>
            </w:r>
            <w:r>
              <w:rPr>
                <w:rFonts w:asciiTheme="majorBidi" w:hAnsiTheme="majorBidi" w:cstheme="majorBidi"/>
                <w:sz w:val="20"/>
                <w:szCs w:val="20"/>
              </w:rPr>
              <w:t xml:space="preserve"> soumis à l’</w:t>
            </w:r>
            <w:r w:rsidRPr="00804FED">
              <w:rPr>
                <w:rFonts w:asciiTheme="majorBidi" w:hAnsiTheme="majorBidi" w:cstheme="majorBidi"/>
                <w:sz w:val="20"/>
                <w:szCs w:val="20"/>
              </w:rPr>
              <w:t>examen</w:t>
            </w:r>
            <w:r>
              <w:rPr>
                <w:rFonts w:asciiTheme="majorBidi" w:hAnsiTheme="majorBidi" w:cstheme="majorBidi"/>
                <w:sz w:val="20"/>
                <w:szCs w:val="20"/>
              </w:rPr>
              <w:t xml:space="preserve"> du</w:t>
            </w:r>
            <w:r w:rsidRPr="00804FED">
              <w:rPr>
                <w:rFonts w:asciiTheme="majorBidi" w:hAnsiTheme="majorBidi" w:cstheme="majorBidi"/>
                <w:sz w:val="20"/>
                <w:szCs w:val="20"/>
              </w:rPr>
              <w:t xml:space="preserve"> Comité exécutif conformément aux lignes directrices approuvées par </w:t>
            </w:r>
            <w:r>
              <w:rPr>
                <w:rFonts w:asciiTheme="majorBidi" w:hAnsiTheme="majorBidi" w:cstheme="majorBidi"/>
                <w:sz w:val="20"/>
                <w:szCs w:val="20"/>
              </w:rPr>
              <w:t>ce dernier</w:t>
            </w:r>
            <w:r w:rsidRPr="00804FED">
              <w:rPr>
                <w:rFonts w:asciiTheme="majorBidi" w:hAnsiTheme="majorBidi" w:cstheme="majorBidi"/>
                <w:sz w:val="20"/>
                <w:szCs w:val="20"/>
              </w:rPr>
              <w:t xml:space="preserve">. </w:t>
            </w:r>
          </w:p>
          <w:p w14:paraId="1EEFF5FF" w14:textId="77777777" w:rsidR="00C75267" w:rsidRPr="00761F3B" w:rsidRDefault="00C75267" w:rsidP="00D36E49">
            <w:pPr>
              <w:ind w:left="227" w:hanging="227"/>
              <w:jc w:val="left"/>
              <w:rPr>
                <w:rFonts w:asciiTheme="majorBidi" w:hAnsiTheme="majorBidi" w:cstheme="majorBidi"/>
                <w:i/>
                <w:iCs/>
                <w:sz w:val="20"/>
                <w:szCs w:val="20"/>
              </w:rPr>
            </w:pPr>
            <w:r w:rsidRPr="00804FED">
              <w:rPr>
                <w:rFonts w:asciiTheme="majorBidi" w:hAnsiTheme="majorBidi" w:cstheme="majorBidi"/>
                <w:i/>
                <w:iCs/>
                <w:sz w:val="20"/>
                <w:szCs w:val="20"/>
                <w:lang w:val="fr-FR"/>
              </w:rPr>
              <w:t>Paiement</w:t>
            </w:r>
            <w:r w:rsidRPr="00804FED">
              <w:rPr>
                <w:rFonts w:asciiTheme="majorBidi" w:hAnsiTheme="majorBidi" w:cstheme="majorBidi"/>
                <w:i/>
                <w:iCs/>
                <w:sz w:val="20"/>
                <w:szCs w:val="20"/>
              </w:rPr>
              <w:t xml:space="preserve"> </w:t>
            </w:r>
          </w:p>
          <w:p w14:paraId="76BCF693" w14:textId="77777777" w:rsidR="00C75267" w:rsidRPr="00804FED" w:rsidRDefault="00C75267" w:rsidP="00D36E49">
            <w:pPr>
              <w:pStyle w:val="ListParagraph"/>
              <w:numPr>
                <w:ilvl w:val="0"/>
                <w:numId w:val="23"/>
              </w:numPr>
              <w:spacing w:after="0" w:line="240" w:lineRule="auto"/>
              <w:ind w:left="321" w:hanging="281"/>
              <w:rPr>
                <w:rFonts w:asciiTheme="majorBidi" w:hAnsiTheme="majorBidi" w:cstheme="majorBidi"/>
                <w:sz w:val="20"/>
                <w:szCs w:val="20"/>
              </w:rPr>
            </w:pPr>
            <w:r w:rsidRPr="00804FED">
              <w:rPr>
                <w:rFonts w:asciiTheme="majorBidi" w:hAnsiTheme="majorBidi" w:cstheme="majorBidi"/>
                <w:sz w:val="20"/>
                <w:szCs w:val="20"/>
              </w:rPr>
              <w:t>100 pour cent du financement total versé initialement à l</w:t>
            </w:r>
            <w:r>
              <w:rPr>
                <w:rFonts w:asciiTheme="majorBidi" w:hAnsiTheme="majorBidi" w:cstheme="majorBidi"/>
                <w:sz w:val="20"/>
                <w:szCs w:val="20"/>
              </w:rPr>
              <w:t>’</w:t>
            </w:r>
            <w:r w:rsidRPr="00804FED">
              <w:rPr>
                <w:rFonts w:asciiTheme="majorBidi" w:hAnsiTheme="majorBidi" w:cstheme="majorBidi"/>
                <w:sz w:val="20"/>
                <w:szCs w:val="20"/>
              </w:rPr>
              <w:t>agence, à condition qu</w:t>
            </w:r>
            <w:r>
              <w:rPr>
                <w:rFonts w:asciiTheme="majorBidi" w:hAnsiTheme="majorBidi" w:cstheme="majorBidi"/>
                <w:sz w:val="20"/>
                <w:szCs w:val="20"/>
              </w:rPr>
              <w:t>’</w:t>
            </w:r>
            <w:r w:rsidRPr="00804FED">
              <w:rPr>
                <w:rFonts w:asciiTheme="majorBidi" w:hAnsiTheme="majorBidi" w:cstheme="majorBidi"/>
                <w:sz w:val="20"/>
                <w:szCs w:val="20"/>
              </w:rPr>
              <w:t>il y ait un engagement fort du gouvernement et des utilisateurs finaux dans la mise en œuvre de ces projets</w:t>
            </w:r>
          </w:p>
        </w:tc>
      </w:tr>
    </w:tbl>
    <w:p w14:paraId="6C51A9E9" w14:textId="77777777" w:rsidR="00C75267" w:rsidRPr="00804FED" w:rsidRDefault="00C75267" w:rsidP="00C75267">
      <w:pPr>
        <w:rPr>
          <w:sz w:val="20"/>
          <w:szCs w:val="20"/>
        </w:rPr>
      </w:pPr>
      <w:r w:rsidRPr="00804FED">
        <w:rPr>
          <w:sz w:val="20"/>
          <w:szCs w:val="20"/>
          <w:lang w:val="fr-FR"/>
        </w:rPr>
        <w:t>* Dans le cas des PME, le suivi du projet pour les activités de fabrication d</w:t>
      </w:r>
      <w:r>
        <w:rPr>
          <w:sz w:val="20"/>
          <w:szCs w:val="20"/>
          <w:lang w:val="fr-FR"/>
        </w:rPr>
        <w:t>’</w:t>
      </w:r>
      <w:r w:rsidRPr="00804FED">
        <w:rPr>
          <w:sz w:val="20"/>
          <w:szCs w:val="20"/>
          <w:lang w:val="fr-FR"/>
        </w:rPr>
        <w:t>équipements sera défini dans le cadre du projet.</w:t>
      </w:r>
    </w:p>
    <w:p w14:paraId="1F854B99" w14:textId="200D4F14" w:rsidR="00C41DDA" w:rsidRPr="00C75267" w:rsidRDefault="00C41DDA" w:rsidP="00C75267">
      <w:pPr>
        <w:rPr>
          <w:sz w:val="20"/>
          <w:szCs w:val="20"/>
        </w:rPr>
      </w:pPr>
    </w:p>
    <w:p w14:paraId="1F38D28B" w14:textId="77777777" w:rsidR="00C75267" w:rsidRPr="00761F3B" w:rsidRDefault="00C75267" w:rsidP="00C75267">
      <w:pPr>
        <w:rPr>
          <w:b/>
          <w:bCs/>
        </w:rPr>
      </w:pPr>
      <w:r w:rsidRPr="00804FED">
        <w:rPr>
          <w:b/>
          <w:bCs/>
          <w:lang w:val="fr-FR"/>
        </w:rPr>
        <w:t>VI.3</w:t>
      </w:r>
      <w:r w:rsidRPr="00804FED">
        <w:rPr>
          <w:b/>
          <w:bCs/>
        </w:rPr>
        <w:tab/>
      </w:r>
      <w:r w:rsidRPr="00804FED">
        <w:rPr>
          <w:b/>
          <w:bCs/>
          <w:lang w:val="fr-FR"/>
        </w:rPr>
        <w:t xml:space="preserve">Suivi et remise de rapports sur </w:t>
      </w:r>
      <w:r>
        <w:rPr>
          <w:b/>
          <w:bCs/>
          <w:lang w:val="fr-FR"/>
        </w:rPr>
        <w:t>l</w:t>
      </w:r>
      <w:r w:rsidRPr="00804FED">
        <w:rPr>
          <w:b/>
          <w:bCs/>
          <w:lang w:val="fr-FR"/>
        </w:rPr>
        <w:t>es projets</w:t>
      </w:r>
      <w:r w:rsidRPr="00804FED">
        <w:rPr>
          <w:b/>
          <w:bCs/>
        </w:rPr>
        <w:t xml:space="preserve"> </w:t>
      </w:r>
    </w:p>
    <w:p w14:paraId="5EF8C518" w14:textId="77777777" w:rsidR="00C41DDA" w:rsidRPr="00761F3B" w:rsidRDefault="00C41DDA" w:rsidP="00C41DDA">
      <w:pPr>
        <w:rPr>
          <w:u w:val="single"/>
        </w:rPr>
      </w:pPr>
    </w:p>
    <w:p w14:paraId="6F69F9F7" w14:textId="77777777" w:rsidR="00C75267" w:rsidRPr="00804FED" w:rsidRDefault="00C75267" w:rsidP="00C75267">
      <w:pPr>
        <w:pStyle w:val="Heading1"/>
      </w:pPr>
      <w:r w:rsidRPr="00804FED">
        <w:rPr>
          <w:lang w:val="fr-FR"/>
        </w:rPr>
        <w:t>Le résultat d</w:t>
      </w:r>
      <w:r>
        <w:rPr>
          <w:lang w:val="fr-FR"/>
        </w:rPr>
        <w:t>’</w:t>
      </w:r>
      <w:r w:rsidRPr="00804FED">
        <w:rPr>
          <w:lang w:val="fr-FR"/>
        </w:rPr>
        <w:t>ensemble du ou des projet</w:t>
      </w:r>
      <w:r>
        <w:rPr>
          <w:lang w:val="fr-FR"/>
        </w:rPr>
        <w:t>(</w:t>
      </w:r>
      <w:r w:rsidRPr="00804FED">
        <w:rPr>
          <w:lang w:val="fr-FR"/>
        </w:rPr>
        <w:t>s</w:t>
      </w:r>
      <w:r>
        <w:rPr>
          <w:lang w:val="fr-FR"/>
        </w:rPr>
        <w:t>)</w:t>
      </w:r>
      <w:r w:rsidRPr="00804FED">
        <w:rPr>
          <w:lang w:val="fr-FR"/>
        </w:rPr>
        <w:t xml:space="preserve"> au niveau national doit être mesuré sur la base des indicateurs </w:t>
      </w:r>
      <w:r>
        <w:rPr>
          <w:lang w:val="fr-FR"/>
        </w:rPr>
        <w:t>indiqu</w:t>
      </w:r>
      <w:r w:rsidRPr="00804FED">
        <w:rPr>
          <w:lang w:val="fr-FR"/>
        </w:rPr>
        <w:t>és ci-dessous ; les rapports sur ces indicateurs suivront les processus actuels de rapport sur l</w:t>
      </w:r>
      <w:r>
        <w:rPr>
          <w:lang w:val="fr-FR"/>
        </w:rPr>
        <w:t>’</w:t>
      </w:r>
      <w:r w:rsidRPr="00804FED">
        <w:rPr>
          <w:lang w:val="fr-FR"/>
        </w:rPr>
        <w:t>avancement du projet :</w:t>
      </w:r>
    </w:p>
    <w:p w14:paraId="133CAAE2" w14:textId="77777777" w:rsidR="00C75267" w:rsidRPr="00804FED" w:rsidRDefault="00C75267" w:rsidP="00C75267">
      <w:pPr>
        <w:pStyle w:val="Heading2"/>
        <w:numPr>
          <w:ilvl w:val="1"/>
          <w:numId w:val="1"/>
        </w:numPr>
      </w:pPr>
      <w:r w:rsidRPr="00804FED">
        <w:rPr>
          <w:lang w:val="fr-FR"/>
        </w:rPr>
        <w:t>Total du nombre de</w:t>
      </w:r>
      <w:r>
        <w:rPr>
          <w:lang w:val="fr-FR"/>
        </w:rPr>
        <w:t> </w:t>
      </w:r>
      <w:r w:rsidRPr="00804FED">
        <w:rPr>
          <w:lang w:val="fr-FR"/>
        </w:rPr>
        <w:t>projets, projets d</w:t>
      </w:r>
      <w:r>
        <w:rPr>
          <w:lang w:val="fr-FR"/>
        </w:rPr>
        <w:t>’</w:t>
      </w:r>
      <w:r w:rsidRPr="00804FED">
        <w:rPr>
          <w:lang w:val="fr-FR"/>
        </w:rPr>
        <w:t>investissement et projets ne portant pas sur des investissements, approuvés dans le pays ;</w:t>
      </w:r>
    </w:p>
    <w:p w14:paraId="19746796" w14:textId="77777777" w:rsidR="00C75267" w:rsidRPr="00804FED" w:rsidRDefault="00C75267" w:rsidP="00C75267">
      <w:pPr>
        <w:pStyle w:val="Heading2"/>
        <w:numPr>
          <w:ilvl w:val="1"/>
          <w:numId w:val="1"/>
        </w:numPr>
      </w:pPr>
      <w:r w:rsidRPr="00804FED">
        <w:rPr>
          <w:lang w:val="fr-FR"/>
        </w:rPr>
        <w:t>Total des fonds approuvés et décaissés pour les projets dans le pays pour les projets nationaux et dans la région/monde pour les projets régionaux ou mondiaux ;</w:t>
      </w:r>
    </w:p>
    <w:p w14:paraId="21B6A3E9" w14:textId="77777777" w:rsidR="00C75267" w:rsidRPr="00804FED" w:rsidRDefault="00C75267" w:rsidP="00C75267">
      <w:pPr>
        <w:pStyle w:val="Heading2"/>
        <w:numPr>
          <w:ilvl w:val="1"/>
          <w:numId w:val="1"/>
        </w:numPr>
      </w:pPr>
      <w:r w:rsidRPr="00804FED">
        <w:rPr>
          <w:lang w:val="fr-FR"/>
        </w:rPr>
        <w:t xml:space="preserve">Mise en œuvre et progrès des </w:t>
      </w:r>
      <w:r w:rsidRPr="00625066">
        <w:rPr>
          <w:lang w:val="fr-FR"/>
        </w:rPr>
        <w:t>MEPS intégrant des dispositions de l</w:t>
      </w:r>
      <w:r>
        <w:rPr>
          <w:lang w:val="fr-FR"/>
        </w:rPr>
        <w:t>’</w:t>
      </w:r>
      <w:r w:rsidRPr="00625066">
        <w:rPr>
          <w:lang w:val="fr-FR"/>
        </w:rPr>
        <w:t>Amendement de Kigali</w:t>
      </w:r>
      <w:r w:rsidRPr="00625066">
        <w:rPr>
          <w:rStyle w:val="FootnoteReference"/>
          <w:lang w:val="fr-FR"/>
        </w:rPr>
        <w:footnoteReference w:id="33"/>
      </w:r>
      <w:r w:rsidRPr="00804FED">
        <w:rPr>
          <w:lang w:val="fr-FR"/>
        </w:rPr>
        <w:t xml:space="preserve"> et mises à jour périodiques, </w:t>
      </w:r>
      <w:r>
        <w:rPr>
          <w:lang w:val="fr-FR"/>
        </w:rPr>
        <w:t xml:space="preserve">incluant </w:t>
      </w:r>
      <w:r w:rsidRPr="00804FED">
        <w:rPr>
          <w:lang w:val="fr-FR"/>
        </w:rPr>
        <w:t>les processus d</w:t>
      </w:r>
      <w:r>
        <w:rPr>
          <w:lang w:val="fr-FR"/>
        </w:rPr>
        <w:t>’</w:t>
      </w:r>
      <w:r w:rsidRPr="00804FED">
        <w:rPr>
          <w:lang w:val="fr-FR"/>
        </w:rPr>
        <w:t>amélioration durable de l</w:t>
      </w:r>
      <w:r>
        <w:rPr>
          <w:lang w:val="fr-FR"/>
        </w:rPr>
        <w:t>’</w:t>
      </w:r>
      <w:r w:rsidRPr="00804FED">
        <w:rPr>
          <w:lang w:val="fr-FR"/>
        </w:rPr>
        <w:t>efficacité énergétique ;</w:t>
      </w:r>
    </w:p>
    <w:p w14:paraId="76BAE0E2" w14:textId="77777777" w:rsidR="00C75267" w:rsidRPr="00804FED" w:rsidRDefault="00C75267" w:rsidP="00C75267">
      <w:pPr>
        <w:pStyle w:val="Heading2"/>
        <w:keepNext/>
        <w:widowControl/>
        <w:numPr>
          <w:ilvl w:val="1"/>
          <w:numId w:val="1"/>
        </w:numPr>
      </w:pPr>
      <w:r w:rsidRPr="00625066">
        <w:rPr>
          <w:lang w:val="fr-FR"/>
        </w:rPr>
        <w:t>Mise en œuvre de la labellisation et d</w:t>
      </w:r>
      <w:r>
        <w:rPr>
          <w:lang w:val="fr-FR"/>
        </w:rPr>
        <w:t>’</w:t>
      </w:r>
      <w:r w:rsidRPr="00625066">
        <w:rPr>
          <w:lang w:val="fr-FR"/>
        </w:rPr>
        <w:t>autres normes intégrant des dispositions de l</w:t>
      </w:r>
      <w:r>
        <w:rPr>
          <w:lang w:val="fr-FR"/>
        </w:rPr>
        <w:t>’</w:t>
      </w:r>
      <w:r w:rsidRPr="00625066">
        <w:rPr>
          <w:lang w:val="fr-FR"/>
        </w:rPr>
        <w:t>Amendement de Kigali ;</w:t>
      </w:r>
    </w:p>
    <w:p w14:paraId="7A5223A0" w14:textId="77777777" w:rsidR="00C75267" w:rsidRPr="00804FED" w:rsidRDefault="00C75267" w:rsidP="00C75267">
      <w:pPr>
        <w:pStyle w:val="Heading2"/>
        <w:numPr>
          <w:ilvl w:val="1"/>
          <w:numId w:val="1"/>
        </w:numPr>
      </w:pPr>
      <w:r w:rsidRPr="00804FED">
        <w:rPr>
          <w:lang w:val="fr-FR"/>
        </w:rPr>
        <w:t>Économies d</w:t>
      </w:r>
      <w:r>
        <w:rPr>
          <w:lang w:val="fr-FR"/>
        </w:rPr>
        <w:t>’</w:t>
      </w:r>
      <w:r w:rsidRPr="00804FED">
        <w:rPr>
          <w:lang w:val="fr-FR"/>
        </w:rPr>
        <w:t>énergie en pourcentage des niveaux de référence pour les projets d</w:t>
      </w:r>
      <w:r>
        <w:rPr>
          <w:lang w:val="fr-FR"/>
        </w:rPr>
        <w:t>’</w:t>
      </w:r>
      <w:r w:rsidRPr="00804FED">
        <w:rPr>
          <w:lang w:val="fr-FR"/>
        </w:rPr>
        <w:t>investissement par unité d</w:t>
      </w:r>
      <w:r>
        <w:rPr>
          <w:lang w:val="fr-FR"/>
        </w:rPr>
        <w:t>’</w:t>
      </w:r>
      <w:r w:rsidRPr="00804FED">
        <w:rPr>
          <w:lang w:val="fr-FR"/>
        </w:rPr>
        <w:t>équipement pour différents types d</w:t>
      </w:r>
      <w:r>
        <w:rPr>
          <w:lang w:val="fr-FR"/>
        </w:rPr>
        <w:t>’</w:t>
      </w:r>
      <w:r w:rsidRPr="00804FED">
        <w:rPr>
          <w:lang w:val="fr-FR"/>
        </w:rPr>
        <w:t xml:space="preserve">équipement ; </w:t>
      </w:r>
      <w:r>
        <w:rPr>
          <w:lang w:val="fr-FR"/>
        </w:rPr>
        <w:t>l’i</w:t>
      </w:r>
      <w:r w:rsidRPr="00804FED">
        <w:rPr>
          <w:lang w:val="fr-FR"/>
        </w:rPr>
        <w:t>mpact des économies d</w:t>
      </w:r>
      <w:r>
        <w:rPr>
          <w:lang w:val="fr-FR"/>
        </w:rPr>
        <w:t>’</w:t>
      </w:r>
      <w:r w:rsidRPr="00804FED">
        <w:rPr>
          <w:lang w:val="fr-FR"/>
        </w:rPr>
        <w:t>énergie sur les émissions de gaz à effet de serre (GES) peut être difficile à évaluer car il varie en fonction de la source d</w:t>
      </w:r>
      <w:r>
        <w:rPr>
          <w:lang w:val="fr-FR"/>
        </w:rPr>
        <w:t>’</w:t>
      </w:r>
      <w:r w:rsidRPr="00804FED">
        <w:rPr>
          <w:lang w:val="fr-FR"/>
        </w:rPr>
        <w:t>énergie des sites où l</w:t>
      </w:r>
      <w:r>
        <w:rPr>
          <w:lang w:val="fr-FR"/>
        </w:rPr>
        <w:t>’</w:t>
      </w:r>
      <w:r w:rsidRPr="00804FED">
        <w:rPr>
          <w:lang w:val="fr-FR"/>
        </w:rPr>
        <w:t>équipement est utilisé (par ex., si l</w:t>
      </w:r>
      <w:r>
        <w:rPr>
          <w:lang w:val="fr-FR"/>
        </w:rPr>
        <w:t>’</w:t>
      </w:r>
      <w:r w:rsidRPr="00804FED">
        <w:rPr>
          <w:lang w:val="fr-FR"/>
        </w:rPr>
        <w:t>équipement est exporté, l</w:t>
      </w:r>
      <w:r>
        <w:rPr>
          <w:lang w:val="fr-FR"/>
        </w:rPr>
        <w:t>’</w:t>
      </w:r>
      <w:r w:rsidRPr="00804FED">
        <w:rPr>
          <w:lang w:val="fr-FR"/>
        </w:rPr>
        <w:t>intensité des émissions de GES du pays importateur sera pertinente) ;</w:t>
      </w:r>
    </w:p>
    <w:p w14:paraId="3C2DB620" w14:textId="77777777" w:rsidR="00C75267" w:rsidRPr="00804FED" w:rsidRDefault="00C75267" w:rsidP="00C75267">
      <w:pPr>
        <w:pStyle w:val="Heading2"/>
        <w:numPr>
          <w:ilvl w:val="1"/>
          <w:numId w:val="1"/>
        </w:numPr>
      </w:pPr>
      <w:r w:rsidRPr="00804FED">
        <w:rPr>
          <w:lang w:val="fr-FR"/>
        </w:rPr>
        <w:t xml:space="preserve">Nombre total de </w:t>
      </w:r>
      <w:r>
        <w:rPr>
          <w:lang w:val="fr-FR"/>
        </w:rPr>
        <w:t>participant</w:t>
      </w:r>
      <w:r w:rsidRPr="00804FED">
        <w:rPr>
          <w:lang w:val="fr-FR"/>
        </w:rPr>
        <w:t>s couverts par différents programmes de formation et de renforcement des capacités dans le cadre des programmes d</w:t>
      </w:r>
      <w:r>
        <w:rPr>
          <w:lang w:val="fr-FR"/>
        </w:rPr>
        <w:t>’</w:t>
      </w:r>
      <w:r w:rsidRPr="00804FED">
        <w:rPr>
          <w:lang w:val="fr-FR"/>
        </w:rPr>
        <w:t>assistance technique pour les PME et des programmes d</w:t>
      </w:r>
      <w:r>
        <w:rPr>
          <w:lang w:val="fr-FR"/>
        </w:rPr>
        <w:t>’</w:t>
      </w:r>
      <w:r w:rsidRPr="00804FED">
        <w:rPr>
          <w:lang w:val="fr-FR"/>
        </w:rPr>
        <w:t xml:space="preserve">assistance technique </w:t>
      </w:r>
      <w:r>
        <w:rPr>
          <w:lang w:val="fr-FR"/>
        </w:rPr>
        <w:t>concernant</w:t>
      </w:r>
      <w:r w:rsidRPr="00804FED">
        <w:rPr>
          <w:lang w:val="fr-FR"/>
        </w:rPr>
        <w:t xml:space="preserve"> l</w:t>
      </w:r>
      <w:r>
        <w:rPr>
          <w:lang w:val="fr-FR"/>
        </w:rPr>
        <w:t>’</w:t>
      </w:r>
      <w:r w:rsidRPr="00804FED">
        <w:rPr>
          <w:lang w:val="fr-FR"/>
        </w:rPr>
        <w:t>assemblage et l</w:t>
      </w:r>
      <w:r>
        <w:rPr>
          <w:lang w:val="fr-FR"/>
        </w:rPr>
        <w:t>’</w:t>
      </w:r>
      <w:r w:rsidRPr="00804FED">
        <w:rPr>
          <w:lang w:val="fr-FR"/>
        </w:rPr>
        <w:t>installation au niveau local, ainsi que pour les responsables du secteur de l</w:t>
      </w:r>
      <w:r>
        <w:rPr>
          <w:lang w:val="fr-FR"/>
        </w:rPr>
        <w:t>’</w:t>
      </w:r>
      <w:r w:rsidRPr="00804FED">
        <w:rPr>
          <w:lang w:val="fr-FR"/>
        </w:rPr>
        <w:t>entretien et de l</w:t>
      </w:r>
      <w:r>
        <w:rPr>
          <w:lang w:val="fr-FR"/>
        </w:rPr>
        <w:t>’</w:t>
      </w:r>
      <w:r w:rsidRPr="00804FED">
        <w:rPr>
          <w:lang w:val="fr-FR"/>
        </w:rPr>
        <w:t xml:space="preserve">application </w:t>
      </w:r>
      <w:r w:rsidRPr="00804FED">
        <w:rPr>
          <w:lang w:val="fr-FR"/>
        </w:rPr>
        <w:lastRenderedPageBreak/>
        <w:t>des lois ;</w:t>
      </w:r>
    </w:p>
    <w:p w14:paraId="59404B17" w14:textId="77777777" w:rsidR="00C75267" w:rsidRPr="00804FED" w:rsidRDefault="00C75267" w:rsidP="00C75267">
      <w:pPr>
        <w:pStyle w:val="Heading2"/>
        <w:numPr>
          <w:ilvl w:val="1"/>
          <w:numId w:val="1"/>
        </w:numPr>
      </w:pPr>
      <w:r w:rsidRPr="00804FED">
        <w:rPr>
          <w:lang w:val="fr-FR"/>
        </w:rPr>
        <w:t xml:space="preserve">Nombre total de </w:t>
      </w:r>
      <w:r>
        <w:rPr>
          <w:lang w:val="fr-FR"/>
        </w:rPr>
        <w:t>participants</w:t>
      </w:r>
      <w:r w:rsidRPr="00804FED">
        <w:rPr>
          <w:lang w:val="fr-FR"/>
        </w:rPr>
        <w:t xml:space="preserve"> et programmes mis en œuvre pour les activités de sensibilisation et de diffusion de l</w:t>
      </w:r>
      <w:r>
        <w:rPr>
          <w:lang w:val="fr-FR"/>
        </w:rPr>
        <w:t>’</w:t>
      </w:r>
      <w:r w:rsidRPr="00804FED">
        <w:rPr>
          <w:lang w:val="fr-FR"/>
        </w:rPr>
        <w:t>information ;</w:t>
      </w:r>
    </w:p>
    <w:p w14:paraId="128D9251" w14:textId="77777777" w:rsidR="00C75267" w:rsidRPr="00804FED" w:rsidRDefault="00C75267" w:rsidP="00C75267">
      <w:pPr>
        <w:pStyle w:val="Heading2"/>
        <w:numPr>
          <w:ilvl w:val="1"/>
          <w:numId w:val="1"/>
        </w:numPr>
      </w:pPr>
      <w:r w:rsidRPr="00804FED">
        <w:rPr>
          <w:lang w:val="fr-FR"/>
        </w:rPr>
        <w:t>Nombre de nouveaux opérateurs couvrant l</w:t>
      </w:r>
      <w:r>
        <w:rPr>
          <w:lang w:val="fr-FR"/>
        </w:rPr>
        <w:t>’</w:t>
      </w:r>
      <w:r w:rsidRPr="00804FED">
        <w:rPr>
          <w:lang w:val="fr-FR"/>
        </w:rPr>
        <w:t xml:space="preserve">efficacité énergétique (par ex., les entreprises de services écoénergétiques (ESE/ESCO), les fournisseurs de refroidissement en tant que service (CAAS), le nombre de nouveaux fournisseurs de composants écoénergétiques) résultant des activités du </w:t>
      </w:r>
      <w:proofErr w:type="gramStart"/>
      <w:r w:rsidRPr="00804FED">
        <w:rPr>
          <w:lang w:val="fr-FR"/>
        </w:rPr>
        <w:t>projet;</w:t>
      </w:r>
      <w:proofErr w:type="gramEnd"/>
    </w:p>
    <w:p w14:paraId="5C32E28C" w14:textId="77777777" w:rsidR="00C75267" w:rsidRPr="00804FED" w:rsidRDefault="00C75267" w:rsidP="00C75267">
      <w:pPr>
        <w:pStyle w:val="Heading2"/>
        <w:numPr>
          <w:ilvl w:val="1"/>
          <w:numId w:val="1"/>
        </w:numPr>
      </w:pPr>
      <w:r w:rsidRPr="00804FED">
        <w:rPr>
          <w:lang w:val="fr-FR"/>
        </w:rPr>
        <w:t>Nombre total de centres d</w:t>
      </w:r>
      <w:r>
        <w:rPr>
          <w:lang w:val="fr-FR"/>
        </w:rPr>
        <w:t>’</w:t>
      </w:r>
      <w:r w:rsidRPr="00804FED">
        <w:rPr>
          <w:lang w:val="fr-FR"/>
        </w:rPr>
        <w:t>essais mis en place et opérationnels ;</w:t>
      </w:r>
    </w:p>
    <w:p w14:paraId="272A0CBF" w14:textId="77777777" w:rsidR="00C75267" w:rsidRPr="00804FED" w:rsidRDefault="00C75267" w:rsidP="00C75267">
      <w:pPr>
        <w:pStyle w:val="Heading2"/>
        <w:numPr>
          <w:ilvl w:val="1"/>
          <w:numId w:val="1"/>
        </w:numPr>
      </w:pPr>
      <w:r w:rsidRPr="00804FED">
        <w:rPr>
          <w:lang w:val="fr-FR"/>
        </w:rPr>
        <w:t>Nombre total de centres régionaux d</w:t>
      </w:r>
      <w:r>
        <w:rPr>
          <w:lang w:val="fr-FR"/>
        </w:rPr>
        <w:t>’</w:t>
      </w:r>
      <w:r w:rsidRPr="00804FED">
        <w:rPr>
          <w:lang w:val="fr-FR"/>
        </w:rPr>
        <w:t>excellence mis en place et opérationnels ;</w:t>
      </w:r>
    </w:p>
    <w:p w14:paraId="1337C6D8" w14:textId="77777777" w:rsidR="00C75267" w:rsidRPr="00804FED" w:rsidRDefault="00C75267" w:rsidP="00C75267">
      <w:pPr>
        <w:pStyle w:val="Heading2"/>
        <w:keepNext/>
        <w:widowControl/>
        <w:numPr>
          <w:ilvl w:val="1"/>
          <w:numId w:val="1"/>
        </w:numPr>
      </w:pPr>
      <w:r w:rsidRPr="00804FED">
        <w:rPr>
          <w:lang w:val="fr-FR"/>
        </w:rPr>
        <w:t>Nombre total d</w:t>
      </w:r>
      <w:r>
        <w:rPr>
          <w:lang w:val="fr-FR"/>
        </w:rPr>
        <w:t>’</w:t>
      </w:r>
      <w:r w:rsidRPr="00804FED">
        <w:rPr>
          <w:lang w:val="fr-FR"/>
        </w:rPr>
        <w:t>études de faisabilité et d</w:t>
      </w:r>
      <w:r>
        <w:rPr>
          <w:lang w:val="fr-FR"/>
        </w:rPr>
        <w:t>’</w:t>
      </w:r>
      <w:r w:rsidRPr="00804FED">
        <w:rPr>
          <w:lang w:val="fr-FR"/>
        </w:rPr>
        <w:t>autres projets entrepris, et impact de ces études/projets ;</w:t>
      </w:r>
    </w:p>
    <w:p w14:paraId="5DD3FC92" w14:textId="77777777" w:rsidR="00C75267" w:rsidRPr="00804FED" w:rsidRDefault="00C75267" w:rsidP="00C75267">
      <w:pPr>
        <w:pStyle w:val="Heading2"/>
        <w:numPr>
          <w:ilvl w:val="1"/>
          <w:numId w:val="1"/>
        </w:numPr>
      </w:pPr>
      <w:r w:rsidRPr="00804FED">
        <w:rPr>
          <w:lang w:val="fr-FR"/>
        </w:rPr>
        <w:t>Tendances des ventes d</w:t>
      </w:r>
      <w:r>
        <w:rPr>
          <w:lang w:val="fr-FR"/>
        </w:rPr>
        <w:t>’</w:t>
      </w:r>
      <w:r w:rsidRPr="00804FED">
        <w:rPr>
          <w:lang w:val="fr-FR"/>
        </w:rPr>
        <w:t>équipements écoénergétiques par différents types d</w:t>
      </w:r>
      <w:r>
        <w:rPr>
          <w:lang w:val="fr-FR"/>
        </w:rPr>
        <w:t>’</w:t>
      </w:r>
      <w:r w:rsidRPr="00804FED">
        <w:rPr>
          <w:lang w:val="fr-FR"/>
        </w:rPr>
        <w:t>équipements (c.-à-d. réfrigérateurs domestiques, climatiseurs résidentiels)</w:t>
      </w:r>
      <w:r w:rsidRPr="00804FED">
        <w:rPr>
          <w:rStyle w:val="FootnoteReference"/>
          <w:lang w:val="fr-FR"/>
        </w:rPr>
        <w:footnoteReference w:id="34"/>
      </w:r>
      <w:r w:rsidRPr="00804FED">
        <w:rPr>
          <w:lang w:val="fr-FR"/>
        </w:rPr>
        <w:t xml:space="preserve"> ; </w:t>
      </w:r>
    </w:p>
    <w:p w14:paraId="65EC8FB8" w14:textId="70525393" w:rsidR="00C41DDA" w:rsidRPr="00E144E0" w:rsidRDefault="00C75267" w:rsidP="00C75267">
      <w:pPr>
        <w:pStyle w:val="Heading2"/>
        <w:keepNext/>
        <w:keepLines/>
        <w:numPr>
          <w:ilvl w:val="1"/>
          <w:numId w:val="1"/>
        </w:numPr>
      </w:pPr>
      <w:r>
        <w:rPr>
          <w:lang w:val="fr-FR"/>
        </w:rPr>
        <w:t>Commentaires s</w:t>
      </w:r>
      <w:r w:rsidRPr="00804FED">
        <w:rPr>
          <w:lang w:val="fr-FR"/>
        </w:rPr>
        <w:t>ur le retour sur investissement pour différents types d</w:t>
      </w:r>
      <w:r>
        <w:rPr>
          <w:lang w:val="fr-FR"/>
        </w:rPr>
        <w:t>’</w:t>
      </w:r>
      <w:r w:rsidRPr="00804FED">
        <w:rPr>
          <w:lang w:val="fr-FR"/>
        </w:rPr>
        <w:t>équipements avec une explication concernant les niveaux généraux d</w:t>
      </w:r>
      <w:r>
        <w:rPr>
          <w:lang w:val="fr-FR"/>
        </w:rPr>
        <w:t>’</w:t>
      </w:r>
      <w:r w:rsidRPr="00804FED">
        <w:rPr>
          <w:lang w:val="fr-FR"/>
        </w:rPr>
        <w:t>acceptabilité du retour sur investissement pour les consommateurs.</w:t>
      </w:r>
    </w:p>
    <w:p w14:paraId="6B2A0A58" w14:textId="77777777" w:rsidR="00C75267" w:rsidRPr="0029128E" w:rsidRDefault="00C75267" w:rsidP="00C75267">
      <w:pPr>
        <w:pStyle w:val="Heading1"/>
      </w:pPr>
      <w:r w:rsidRPr="0029128E">
        <w:rPr>
          <w:lang w:val="fr-FR"/>
        </w:rPr>
        <w:t>On sait également que les activités liées à l</w:t>
      </w:r>
      <w:r>
        <w:rPr>
          <w:lang w:val="fr-FR"/>
        </w:rPr>
        <w:t>’</w:t>
      </w:r>
      <w:r w:rsidRPr="0029128E">
        <w:rPr>
          <w:lang w:val="fr-FR"/>
        </w:rPr>
        <w:t>efficacité énergétique dans le contexte de la réduction progressive des HFC pourront avoir un impact indirect sur l</w:t>
      </w:r>
      <w:r>
        <w:rPr>
          <w:lang w:val="fr-FR"/>
        </w:rPr>
        <w:t>’</w:t>
      </w:r>
      <w:r w:rsidRPr="0029128E">
        <w:rPr>
          <w:lang w:val="fr-FR"/>
        </w:rPr>
        <w:t>adoption d</w:t>
      </w:r>
      <w:r>
        <w:rPr>
          <w:lang w:val="fr-FR"/>
        </w:rPr>
        <w:t>’</w:t>
      </w:r>
      <w:r w:rsidRPr="0029128E">
        <w:rPr>
          <w:lang w:val="fr-FR"/>
        </w:rPr>
        <w:t>autres équipements écoénergétiques et sur la transformation du marché (par ex., davantage d</w:t>
      </w:r>
      <w:r>
        <w:rPr>
          <w:lang w:val="fr-FR"/>
        </w:rPr>
        <w:t>’</w:t>
      </w:r>
      <w:r w:rsidRPr="0029128E">
        <w:rPr>
          <w:lang w:val="fr-FR"/>
        </w:rPr>
        <w:t>acteurs du marché vendant des équipements économes en énergie à faible PRP, plus de prestataires de services pour de tels équipements).</w:t>
      </w:r>
      <w:r w:rsidRPr="0029128E">
        <w:t xml:space="preserve"> </w:t>
      </w:r>
      <w:r w:rsidRPr="0029128E">
        <w:rPr>
          <w:lang w:val="fr-FR"/>
        </w:rPr>
        <w:t>Cette information devra également être saisie dans les rapports.</w:t>
      </w:r>
      <w:r w:rsidRPr="0029128E">
        <w:t xml:space="preserve"> </w:t>
      </w:r>
    </w:p>
    <w:p w14:paraId="2ABB1DD8" w14:textId="77777777" w:rsidR="00C75267" w:rsidRPr="0029128E" w:rsidRDefault="00C75267" w:rsidP="00C75267">
      <w:pPr>
        <w:pStyle w:val="Heading1"/>
      </w:pPr>
      <w:r w:rsidRPr="0029128E">
        <w:rPr>
          <w:lang w:val="fr-FR"/>
        </w:rPr>
        <w:t>Au niveau du Fonds, les informations collectées à partir des indicateurs ci-dessus seront regroupées et rapportées au titre du cadre de résultats et du tableau de bord.</w:t>
      </w:r>
      <w:r w:rsidRPr="0029128E">
        <w:t xml:space="preserve"> </w:t>
      </w:r>
    </w:p>
    <w:p w14:paraId="4E0525BC" w14:textId="77777777" w:rsidR="00C75267" w:rsidRPr="0029128E" w:rsidRDefault="00C75267" w:rsidP="00C75267">
      <w:pPr>
        <w:pStyle w:val="Heading1"/>
      </w:pPr>
      <w:r w:rsidRPr="0029128E">
        <w:rPr>
          <w:lang w:val="fr-FR"/>
        </w:rPr>
        <w:t>Bien que la plupart des données quantitatives communiquées puissent être regroupées, certaines d</w:t>
      </w:r>
      <w:r>
        <w:rPr>
          <w:lang w:val="fr-FR"/>
        </w:rPr>
        <w:t>’</w:t>
      </w:r>
      <w:r w:rsidRPr="0029128E">
        <w:rPr>
          <w:lang w:val="fr-FR"/>
        </w:rPr>
        <w:t>entre elles devront être présentées de manière ventilée accompagnées de niveaux de réalisation (par ex., les niveaux d</w:t>
      </w:r>
      <w:r>
        <w:rPr>
          <w:lang w:val="fr-FR"/>
        </w:rPr>
        <w:t>’</w:t>
      </w:r>
      <w:r w:rsidRPr="0029128E">
        <w:rPr>
          <w:lang w:val="fr-FR"/>
        </w:rPr>
        <w:t>amélioration de l</w:t>
      </w:r>
      <w:r>
        <w:rPr>
          <w:lang w:val="fr-FR"/>
        </w:rPr>
        <w:t>’</w:t>
      </w:r>
      <w:r w:rsidRPr="0029128E">
        <w:rPr>
          <w:lang w:val="fr-FR"/>
        </w:rPr>
        <w:t>efficacité énergétique des projets d</w:t>
      </w:r>
      <w:r>
        <w:rPr>
          <w:lang w:val="fr-FR"/>
        </w:rPr>
        <w:t>’</w:t>
      </w:r>
      <w:r w:rsidRPr="0029128E">
        <w:rPr>
          <w:lang w:val="fr-FR"/>
        </w:rPr>
        <w:t>investissement, l</w:t>
      </w:r>
      <w:r>
        <w:rPr>
          <w:lang w:val="fr-FR"/>
        </w:rPr>
        <w:t>’</w:t>
      </w:r>
      <w:r w:rsidRPr="0029128E">
        <w:rPr>
          <w:lang w:val="fr-FR"/>
        </w:rPr>
        <w:t>augmentation des ventes d</w:t>
      </w:r>
      <w:r>
        <w:rPr>
          <w:lang w:val="fr-FR"/>
        </w:rPr>
        <w:t>’</w:t>
      </w:r>
      <w:r w:rsidRPr="0029128E">
        <w:rPr>
          <w:lang w:val="fr-FR"/>
        </w:rPr>
        <w:t>équipements écoénergétiques dans le contexte de la réduction progressive des HFC) avec des explications appropriées.</w:t>
      </w:r>
      <w:r>
        <w:t> </w:t>
      </w:r>
    </w:p>
    <w:p w14:paraId="3E3CCADE" w14:textId="77777777" w:rsidR="00C75267" w:rsidRPr="0029128E" w:rsidRDefault="00C75267" w:rsidP="00C75267">
      <w:pPr>
        <w:pStyle w:val="Heading1"/>
      </w:pPr>
      <w:r w:rsidRPr="0029128E">
        <w:rPr>
          <w:lang w:val="fr-FR"/>
        </w:rPr>
        <w:t>Les projets de renforcement des institutions pourront également comprendre des indicateurs relatifs aux activités liées à l</w:t>
      </w:r>
      <w:r>
        <w:rPr>
          <w:lang w:val="fr-FR"/>
        </w:rPr>
        <w:t>’</w:t>
      </w:r>
      <w:r w:rsidRPr="0029128E">
        <w:rPr>
          <w:lang w:val="fr-FR"/>
        </w:rPr>
        <w:t>efficacité énergétique.</w:t>
      </w:r>
      <w:r w:rsidRPr="0029128E">
        <w:t xml:space="preserve"> </w:t>
      </w:r>
      <w:r w:rsidRPr="0029128E">
        <w:rPr>
          <w:lang w:val="fr-FR"/>
        </w:rPr>
        <w:t>Une évaluation périodique des activités liées à l</w:t>
      </w:r>
      <w:r>
        <w:rPr>
          <w:lang w:val="fr-FR"/>
        </w:rPr>
        <w:t>’</w:t>
      </w:r>
      <w:r w:rsidRPr="0029128E">
        <w:rPr>
          <w:lang w:val="fr-FR"/>
        </w:rPr>
        <w:t>efficacité énergétique dans les différents pays effectuée par un expert dans ce domaine pourra aider à formuler des recommandations pour la future</w:t>
      </w:r>
      <w:r>
        <w:rPr>
          <w:lang w:val="fr-FR"/>
        </w:rPr>
        <w:t> </w:t>
      </w:r>
      <w:r w:rsidRPr="0029128E">
        <w:rPr>
          <w:lang w:val="fr-FR"/>
        </w:rPr>
        <w:t>mise en œuvre de ces activités.</w:t>
      </w:r>
      <w:r w:rsidRPr="0029128E">
        <w:t xml:space="preserve"> </w:t>
      </w:r>
    </w:p>
    <w:p w14:paraId="7216E362" w14:textId="28D0E9E9" w:rsidR="00C75267" w:rsidRPr="00761F3B" w:rsidRDefault="00C75267" w:rsidP="00C75267">
      <w:pPr>
        <w:rPr>
          <w:b/>
          <w:bCs/>
          <w:caps/>
          <w:sz w:val="24"/>
          <w:szCs w:val="24"/>
          <w:u w:val="single"/>
        </w:rPr>
      </w:pPr>
      <w:r w:rsidRPr="00C75267">
        <w:rPr>
          <w:b/>
          <w:bCs/>
          <w:sz w:val="24"/>
          <w:szCs w:val="24"/>
          <w:lang w:val="fr-FR"/>
        </w:rPr>
        <w:t>Parties VII :</w:t>
      </w:r>
      <w:r w:rsidRPr="00C75267">
        <w:rPr>
          <w:b/>
          <w:bCs/>
          <w:sz w:val="24"/>
          <w:szCs w:val="24"/>
        </w:rPr>
        <w:t xml:space="preserve"> </w:t>
      </w:r>
      <w:r w:rsidRPr="00C75267">
        <w:rPr>
          <w:b/>
          <w:bCs/>
          <w:caps/>
          <w:sz w:val="24"/>
          <w:szCs w:val="24"/>
          <w:lang w:val="fr-FR"/>
        </w:rPr>
        <w:t>FENÊTRE DE FINANCeMENT POUR UN CHANGEMENT EN PROFONDEUR IMPACTANT FORTEMENT LA FABRICATION D’ÉQUIPEMENTS DE RÉFRIGÉRATION COMMERCIALE ET DE CLIMATISATION RÉSIDENTIELLE</w:t>
      </w:r>
      <w:r w:rsidRPr="0029128E">
        <w:rPr>
          <w:b/>
          <w:bCs/>
          <w:caps/>
          <w:sz w:val="24"/>
          <w:szCs w:val="24"/>
          <w:u w:val="single"/>
        </w:rPr>
        <w:t xml:space="preserve"> </w:t>
      </w:r>
    </w:p>
    <w:p w14:paraId="1311B8DC" w14:textId="77777777" w:rsidR="00C41DDA" w:rsidRPr="00761F3B" w:rsidRDefault="00C41DDA" w:rsidP="00C41DDA">
      <w:pPr>
        <w:rPr>
          <w:b/>
          <w:bCs/>
          <w:sz w:val="24"/>
          <w:szCs w:val="24"/>
        </w:rPr>
      </w:pPr>
    </w:p>
    <w:p w14:paraId="2F6BAC02" w14:textId="77777777" w:rsidR="00C75267" w:rsidRPr="0029128E" w:rsidRDefault="00C75267" w:rsidP="00C75267">
      <w:pPr>
        <w:pStyle w:val="Heading1"/>
      </w:pPr>
      <w:bookmarkStart w:id="6" w:name="_Hlk151284398"/>
      <w:r w:rsidRPr="0029128E">
        <w:rPr>
          <w:lang w:val="fr-FR"/>
        </w:rPr>
        <w:lastRenderedPageBreak/>
        <w:t>La partie VII du document présente un exemple de fenêtre de financement pour un changement en profondeur impactant fortement la fabrication de systèmes de réfrigération commerciale et de climatisation résidentielle avec des équipements ultra-performants.</w:t>
      </w:r>
      <w:r w:rsidRPr="0029128E">
        <w:t xml:space="preserve"> </w:t>
      </w:r>
      <w:r w:rsidRPr="0029128E">
        <w:rPr>
          <w:lang w:val="fr-FR"/>
        </w:rPr>
        <w:t>Ce</w:t>
      </w:r>
      <w:r>
        <w:rPr>
          <w:lang w:val="fr-FR"/>
        </w:rPr>
        <w:t>ci met en évidence la façon dont</w:t>
      </w:r>
      <w:r w:rsidRPr="0029128E">
        <w:rPr>
          <w:lang w:val="fr-FR"/>
        </w:rPr>
        <w:t xml:space="preserve"> les ressources du Fonds multilatéral peuvent être utilisées pour une approche sectorielle.</w:t>
      </w:r>
      <w:r w:rsidRPr="0029128E">
        <w:t xml:space="preserve"> </w:t>
      </w:r>
    </w:p>
    <w:bookmarkEnd w:id="6"/>
    <w:p w14:paraId="0D1019F7" w14:textId="77777777" w:rsidR="00C75267" w:rsidRPr="0029128E" w:rsidRDefault="00C75267" w:rsidP="00C75267">
      <w:pPr>
        <w:pStyle w:val="Heading1"/>
      </w:pPr>
      <w:r w:rsidRPr="0029128E">
        <w:rPr>
          <w:lang w:val="fr-FR"/>
        </w:rPr>
        <w:t>Les applications de réfrigération commerciale et de climatisation résidentielle ont des niveaux élevés de consommation de HFC et d</w:t>
      </w:r>
      <w:r>
        <w:rPr>
          <w:lang w:val="fr-FR"/>
        </w:rPr>
        <w:t>’</w:t>
      </w:r>
      <w:r w:rsidRPr="0029128E">
        <w:rPr>
          <w:lang w:val="fr-FR"/>
        </w:rPr>
        <w:t>énergie.</w:t>
      </w:r>
      <w:r w:rsidRPr="0029128E">
        <w:t xml:space="preserve"> </w:t>
      </w:r>
      <w:r w:rsidRPr="0029128E">
        <w:rPr>
          <w:lang w:val="fr-FR"/>
        </w:rPr>
        <w:t>Ainsi, ces secteurs offrent non seulement la possibilité de réaliser d</w:t>
      </w:r>
      <w:r>
        <w:rPr>
          <w:lang w:val="fr-FR"/>
        </w:rPr>
        <w:t>’</w:t>
      </w:r>
      <w:r w:rsidRPr="0029128E">
        <w:rPr>
          <w:lang w:val="fr-FR"/>
        </w:rPr>
        <w:t>importantes économies d</w:t>
      </w:r>
      <w:r>
        <w:rPr>
          <w:lang w:val="fr-FR"/>
        </w:rPr>
        <w:t>’</w:t>
      </w:r>
      <w:r w:rsidRPr="0029128E">
        <w:rPr>
          <w:lang w:val="fr-FR"/>
        </w:rPr>
        <w:t>énergie, mais également de réduire la dépendance globale aux HFC à long terme.</w:t>
      </w:r>
      <w:r w:rsidRPr="0029128E">
        <w:t xml:space="preserve"> </w:t>
      </w:r>
      <w:r w:rsidRPr="0029128E">
        <w:rPr>
          <w:lang w:val="fr-FR"/>
        </w:rPr>
        <w:t>En outre, si les incitati</w:t>
      </w:r>
      <w:r>
        <w:rPr>
          <w:lang w:val="fr-FR"/>
        </w:rPr>
        <w:t>fs</w:t>
      </w:r>
      <w:r w:rsidRPr="0029128E">
        <w:rPr>
          <w:lang w:val="fr-FR"/>
        </w:rPr>
        <w:t xml:space="preserve"> sont structurés </w:t>
      </w:r>
      <w:r>
        <w:rPr>
          <w:lang w:val="fr-FR"/>
        </w:rPr>
        <w:t>afin de</w:t>
      </w:r>
      <w:r w:rsidRPr="0029128E">
        <w:rPr>
          <w:lang w:val="fr-FR"/>
        </w:rPr>
        <w:t xml:space="preserve"> faciliter l</w:t>
      </w:r>
      <w:r>
        <w:rPr>
          <w:lang w:val="fr-FR"/>
        </w:rPr>
        <w:t>’</w:t>
      </w:r>
      <w:r w:rsidRPr="0029128E">
        <w:rPr>
          <w:lang w:val="fr-FR"/>
        </w:rPr>
        <w:t>adoption de technologies écoénergétiques à faible PRP, la disponibilité de tels équipements dans ces applications pourra rapidement augmenter.</w:t>
      </w:r>
    </w:p>
    <w:p w14:paraId="14FB57D7" w14:textId="77777777" w:rsidR="00C75267" w:rsidRPr="002B4AE2" w:rsidRDefault="00C75267" w:rsidP="00C75267">
      <w:pPr>
        <w:pStyle w:val="Heading1"/>
      </w:pPr>
      <w:r w:rsidRPr="002B4AE2">
        <w:rPr>
          <w:lang w:val="fr-FR"/>
        </w:rPr>
        <w:t>Conformément aux politiques actuelles, les pays peuvent soumettre des KIP pour parvenir à une réduction progressive des HFC conformément aux exigences de conformité ; la décision 92/44 permet aux pays de soumettre des projets qui réduisent la consommation de HFC devançant les objectifs du Protocole de Montréal lorsqu</w:t>
      </w:r>
      <w:r>
        <w:rPr>
          <w:lang w:val="fr-FR"/>
        </w:rPr>
        <w:t>’</w:t>
      </w:r>
      <w:r w:rsidRPr="002B4AE2">
        <w:rPr>
          <w:lang w:val="fr-FR"/>
        </w:rPr>
        <w:t>ils disposent d</w:t>
      </w:r>
      <w:r>
        <w:rPr>
          <w:lang w:val="fr-FR"/>
        </w:rPr>
        <w:t>’</w:t>
      </w:r>
      <w:r w:rsidRPr="002B4AE2">
        <w:rPr>
          <w:lang w:val="fr-FR"/>
        </w:rPr>
        <w:t>un engagement national fort pour soutenir de telles réductions.</w:t>
      </w:r>
      <w:r w:rsidRPr="002B4AE2">
        <w:t xml:space="preserve"> </w:t>
      </w:r>
      <w:r w:rsidRPr="002B4AE2">
        <w:rPr>
          <w:lang w:val="fr-FR"/>
        </w:rPr>
        <w:t>Une fenêtre de financement dédiée aidera les pays qui envisagent des plans sectoriels d</w:t>
      </w:r>
      <w:r>
        <w:rPr>
          <w:lang w:val="fr-FR"/>
        </w:rPr>
        <w:t>’</w:t>
      </w:r>
      <w:r w:rsidRPr="002B4AE2">
        <w:rPr>
          <w:lang w:val="fr-FR"/>
        </w:rPr>
        <w:t>élimination progressive de la consommation de HFC dans la fabrication d</w:t>
      </w:r>
      <w:r>
        <w:rPr>
          <w:lang w:val="fr-FR"/>
        </w:rPr>
        <w:t>’</w:t>
      </w:r>
      <w:r w:rsidRPr="002B4AE2">
        <w:rPr>
          <w:lang w:val="fr-FR"/>
        </w:rPr>
        <w:t>équipement de réfrigération commerciale et de climatisation résidentielle avec des niveaux plus élevés d</w:t>
      </w:r>
      <w:r>
        <w:rPr>
          <w:lang w:val="fr-FR"/>
        </w:rPr>
        <w:t>’</w:t>
      </w:r>
      <w:r w:rsidRPr="002B4AE2">
        <w:rPr>
          <w:lang w:val="fr-FR"/>
        </w:rPr>
        <w:t>impact sur l</w:t>
      </w:r>
      <w:r>
        <w:rPr>
          <w:lang w:val="fr-FR"/>
        </w:rPr>
        <w:t>’</w:t>
      </w:r>
      <w:r w:rsidRPr="002B4AE2">
        <w:rPr>
          <w:lang w:val="fr-FR"/>
        </w:rPr>
        <w:t>efficacité énergétique</w:t>
      </w:r>
      <w:r w:rsidRPr="002B4AE2">
        <w:rPr>
          <w:rStyle w:val="FootnoteReference"/>
        </w:rPr>
        <w:footnoteReference w:id="35"/>
      </w:r>
      <w:r>
        <w:rPr>
          <w:lang w:val="fr-FR"/>
        </w:rPr>
        <w:t>.</w:t>
      </w:r>
      <w:r>
        <w:t> </w:t>
      </w:r>
      <w:r w:rsidRPr="002B4AE2">
        <w:rPr>
          <w:lang w:val="fr-FR"/>
        </w:rPr>
        <w:t>L</w:t>
      </w:r>
      <w:r>
        <w:rPr>
          <w:lang w:val="fr-FR"/>
        </w:rPr>
        <w:t>’</w:t>
      </w:r>
      <w:r w:rsidRPr="002B4AE2">
        <w:rPr>
          <w:lang w:val="fr-FR"/>
        </w:rPr>
        <w:t>attribution de tels fonds garantira que des projets à fort impact puissent être mis en œuvre sans être soumis à des priorités de financement concurrentes.</w:t>
      </w:r>
    </w:p>
    <w:p w14:paraId="3FEF9B73" w14:textId="77777777" w:rsidR="00C75267" w:rsidRPr="002B4AE2" w:rsidRDefault="00C75267" w:rsidP="00C75267">
      <w:pPr>
        <w:pStyle w:val="Heading1"/>
      </w:pPr>
      <w:r w:rsidRPr="002B4AE2">
        <w:rPr>
          <w:lang w:val="fr-FR"/>
        </w:rPr>
        <w:t>Compte tenu de ces différents points, le Comité exécutif pourra envisager de créer une fenêtre de</w:t>
      </w:r>
      <w:r>
        <w:rPr>
          <w:lang w:val="fr-FR"/>
        </w:rPr>
        <w:t> </w:t>
      </w:r>
      <w:r w:rsidRPr="002B4AE2">
        <w:rPr>
          <w:lang w:val="fr-FR"/>
        </w:rPr>
        <w:t>financement en vue d</w:t>
      </w:r>
      <w:r>
        <w:rPr>
          <w:lang w:val="fr-FR"/>
        </w:rPr>
        <w:t>’</w:t>
      </w:r>
      <w:r w:rsidRPr="002B4AE2">
        <w:rPr>
          <w:lang w:val="fr-FR"/>
        </w:rPr>
        <w:t>un changement en profondeur à fort impact dans la fabrication de systèmes de réfrigération commerciale et de climatisation résidentielle.</w:t>
      </w:r>
      <w:r w:rsidRPr="002B4AE2">
        <w:t xml:space="preserve"> </w:t>
      </w:r>
      <w:r w:rsidRPr="002B4AE2">
        <w:rPr>
          <w:lang w:val="fr-FR"/>
        </w:rPr>
        <w:t>L</w:t>
      </w:r>
      <w:r>
        <w:rPr>
          <w:lang w:val="fr-FR"/>
        </w:rPr>
        <w:t>’</w:t>
      </w:r>
      <w:r w:rsidRPr="002B4AE2">
        <w:rPr>
          <w:lang w:val="fr-FR"/>
        </w:rPr>
        <w:t>objectif de cette fenêtre de financement est de disposer d</w:t>
      </w:r>
      <w:r>
        <w:rPr>
          <w:lang w:val="fr-FR"/>
        </w:rPr>
        <w:t>’</w:t>
      </w:r>
      <w:r w:rsidRPr="002B4AE2">
        <w:rPr>
          <w:lang w:val="fr-FR"/>
        </w:rPr>
        <w:t>un financement dédié pour les entreprises éligibles qui se reconvertissent pour passer des HFC à des équipements utilisant des solutions de remplacement à faible PRP et qui adoptent des technologies écoénergétiques ayant des niveaux supérieurs (par ex., au moins 25 pour cent) aux meilleurs niveaux de technologie disponibles sur le marché local.</w:t>
      </w:r>
      <w:r>
        <w:t xml:space="preserve"> </w:t>
      </w:r>
    </w:p>
    <w:p w14:paraId="5667C8E9" w14:textId="77777777" w:rsidR="00C75267" w:rsidRPr="002B4AE2" w:rsidRDefault="00C75267" w:rsidP="00C75267">
      <w:pPr>
        <w:pStyle w:val="Heading1"/>
        <w:keepNext/>
      </w:pPr>
      <w:r w:rsidRPr="002B4AE2">
        <w:rPr>
          <w:lang w:val="fr-FR"/>
        </w:rPr>
        <w:t>Cette fenêtre de</w:t>
      </w:r>
      <w:r>
        <w:rPr>
          <w:lang w:val="fr-FR"/>
        </w:rPr>
        <w:t> </w:t>
      </w:r>
      <w:r w:rsidRPr="002B4AE2">
        <w:rPr>
          <w:lang w:val="fr-FR"/>
        </w:rPr>
        <w:t>financement sera disponible sous réserve des conditions suivantes :</w:t>
      </w:r>
    </w:p>
    <w:p w14:paraId="178DF20E" w14:textId="77777777" w:rsidR="00C75267" w:rsidRPr="002B4AE2" w:rsidRDefault="00C75267" w:rsidP="00C75267">
      <w:pPr>
        <w:pStyle w:val="Heading2"/>
        <w:keepNext/>
        <w:widowControl/>
        <w:numPr>
          <w:ilvl w:val="1"/>
          <w:numId w:val="1"/>
        </w:numPr>
      </w:pPr>
      <w:r w:rsidRPr="002B4AE2">
        <w:rPr>
          <w:lang w:val="fr-FR"/>
        </w:rPr>
        <w:t>Le financement sera disponible pour les projets pour lesquels les KIP incluent une reconversion sectorielle dans la réfrigération commerciale et la climatisation résidentielle, et prendra en considération le financement disponible dans le cadre des KIP ;</w:t>
      </w:r>
    </w:p>
    <w:p w14:paraId="3B8BD030" w14:textId="77777777" w:rsidR="00C75267" w:rsidRPr="002B4AE2" w:rsidRDefault="00C75267" w:rsidP="00C75267">
      <w:pPr>
        <w:pStyle w:val="Heading2"/>
        <w:numPr>
          <w:ilvl w:val="1"/>
          <w:numId w:val="1"/>
        </w:numPr>
      </w:pPr>
      <w:r w:rsidRPr="002B4AE2">
        <w:rPr>
          <w:lang w:val="fr-FR"/>
        </w:rPr>
        <w:t>Le rendement en matière de consommation d</w:t>
      </w:r>
      <w:r>
        <w:rPr>
          <w:lang w:val="fr-FR"/>
        </w:rPr>
        <w:t>’</w:t>
      </w:r>
      <w:r w:rsidRPr="002B4AE2">
        <w:rPr>
          <w:lang w:val="fr-FR"/>
        </w:rPr>
        <w:t>énergie ou d</w:t>
      </w:r>
      <w:r>
        <w:rPr>
          <w:lang w:val="fr-FR"/>
        </w:rPr>
        <w:t>’</w:t>
      </w:r>
      <w:r w:rsidRPr="002B4AE2">
        <w:rPr>
          <w:lang w:val="fr-FR"/>
        </w:rPr>
        <w:t>efficacité énergétique à la fin du projet doit être au moins aux niveaux approuvés pour cette fenêtre de financement par le Comité exécutif ;</w:t>
      </w:r>
      <w:r w:rsidRPr="002B4AE2">
        <w:t xml:space="preserve"> </w:t>
      </w:r>
    </w:p>
    <w:p w14:paraId="7DBE97C0" w14:textId="77777777" w:rsidR="00C75267" w:rsidRPr="002B4AE2" w:rsidRDefault="00C75267" w:rsidP="00C75267">
      <w:pPr>
        <w:pStyle w:val="Heading2"/>
        <w:numPr>
          <w:ilvl w:val="1"/>
          <w:numId w:val="1"/>
        </w:numPr>
      </w:pPr>
      <w:r w:rsidRPr="002B4AE2">
        <w:rPr>
          <w:lang w:val="fr-FR"/>
        </w:rPr>
        <w:t>Les entreprises accédant à ces fonds par l</w:t>
      </w:r>
      <w:r>
        <w:rPr>
          <w:lang w:val="fr-FR"/>
        </w:rPr>
        <w:t>’</w:t>
      </w:r>
      <w:r w:rsidRPr="002B4AE2">
        <w:rPr>
          <w:lang w:val="fr-FR"/>
        </w:rPr>
        <w:t>intermédiaire de cette fenêtre de</w:t>
      </w:r>
      <w:r>
        <w:rPr>
          <w:lang w:val="fr-FR"/>
        </w:rPr>
        <w:t> </w:t>
      </w:r>
      <w:r w:rsidRPr="002B4AE2">
        <w:rPr>
          <w:lang w:val="fr-FR"/>
        </w:rPr>
        <w:t>financement pourront bénéficier d</w:t>
      </w:r>
      <w:r>
        <w:rPr>
          <w:lang w:val="fr-FR"/>
        </w:rPr>
        <w:t>’</w:t>
      </w:r>
      <w:r w:rsidRPr="002B4AE2">
        <w:rPr>
          <w:lang w:val="fr-FR"/>
        </w:rPr>
        <w:t>un financement</w:t>
      </w:r>
      <w:r>
        <w:rPr>
          <w:lang w:val="fr-FR"/>
        </w:rPr>
        <w:t xml:space="preserve"> </w:t>
      </w:r>
      <w:r w:rsidRPr="002B4AE2">
        <w:rPr>
          <w:lang w:val="fr-FR"/>
        </w:rPr>
        <w:t>jusqu</w:t>
      </w:r>
      <w:r>
        <w:rPr>
          <w:lang w:val="fr-FR"/>
        </w:rPr>
        <w:t>’</w:t>
      </w:r>
      <w:r w:rsidRPr="002B4AE2">
        <w:rPr>
          <w:lang w:val="fr-FR"/>
        </w:rPr>
        <w:t>à 25 pour cent</w:t>
      </w:r>
      <w:r w:rsidRPr="00761F3B">
        <w:rPr>
          <w:rStyle w:val="FootnoteReference"/>
        </w:rPr>
        <w:footnoteReference w:id="36"/>
      </w:r>
      <w:r w:rsidRPr="00761F3B">
        <w:t xml:space="preserve"> </w:t>
      </w:r>
      <w:r>
        <w:rPr>
          <w:lang w:val="fr-FR"/>
        </w:rPr>
        <w:t>supérieur</w:t>
      </w:r>
      <w:r w:rsidRPr="002B4AE2">
        <w:rPr>
          <w:lang w:val="fr-FR"/>
        </w:rPr>
        <w:t xml:space="preserve"> </w:t>
      </w:r>
      <w:r>
        <w:rPr>
          <w:lang w:val="fr-FR"/>
        </w:rPr>
        <w:t xml:space="preserve">aux </w:t>
      </w:r>
      <w:r w:rsidRPr="002B4AE2">
        <w:rPr>
          <w:lang w:val="fr-FR"/>
        </w:rPr>
        <w:t xml:space="preserve">niveaux </w:t>
      </w:r>
      <w:r>
        <w:rPr>
          <w:lang w:val="fr-FR"/>
        </w:rPr>
        <w:t>incitatifs</w:t>
      </w:r>
      <w:r w:rsidRPr="002B4AE2">
        <w:rPr>
          <w:lang w:val="fr-FR"/>
        </w:rPr>
        <w:t xml:space="preserve"> acceptés par le Comité exécutif ;</w:t>
      </w:r>
      <w:r w:rsidRPr="002B4AE2">
        <w:t xml:space="preserve"> </w:t>
      </w:r>
    </w:p>
    <w:p w14:paraId="13D0AA8C" w14:textId="77777777" w:rsidR="00C75267" w:rsidRPr="002B4AE2" w:rsidRDefault="00C75267" w:rsidP="00C75267">
      <w:pPr>
        <w:pStyle w:val="Heading2"/>
        <w:numPr>
          <w:ilvl w:val="1"/>
          <w:numId w:val="1"/>
        </w:numPr>
      </w:pPr>
      <w:r w:rsidRPr="002B4AE2">
        <w:rPr>
          <w:lang w:val="fr-FR"/>
        </w:rPr>
        <w:t>Le montant limite auquel un pays spécifique peut accéder au moyen de cette fenêtre de</w:t>
      </w:r>
      <w:r>
        <w:rPr>
          <w:lang w:val="fr-FR"/>
        </w:rPr>
        <w:t> </w:t>
      </w:r>
      <w:r w:rsidRPr="002B4AE2">
        <w:rPr>
          <w:lang w:val="fr-FR"/>
        </w:rPr>
        <w:t xml:space="preserve">financement pourra être spécifié ; par exemple, un pays soumettant une proposition </w:t>
      </w:r>
      <w:r w:rsidRPr="002B4AE2">
        <w:rPr>
          <w:lang w:val="fr-FR"/>
        </w:rPr>
        <w:lastRenderedPageBreak/>
        <w:t>pourra prétendre au maximum à un financement total de [XX] millions</w:t>
      </w:r>
      <w:r>
        <w:rPr>
          <w:lang w:val="fr-FR"/>
        </w:rPr>
        <w:t xml:space="preserve"> $US ;</w:t>
      </w:r>
    </w:p>
    <w:p w14:paraId="472B71D5" w14:textId="77777777" w:rsidR="00C75267" w:rsidRPr="00DC4431" w:rsidRDefault="00C75267" w:rsidP="00C75267">
      <w:pPr>
        <w:pStyle w:val="Heading2"/>
        <w:keepNext/>
        <w:keepLines/>
        <w:numPr>
          <w:ilvl w:val="1"/>
          <w:numId w:val="1"/>
        </w:numPr>
      </w:pPr>
      <w:r w:rsidRPr="00DC4431">
        <w:rPr>
          <w:lang w:val="fr-FR"/>
        </w:rPr>
        <w:t>Le processus d</w:t>
      </w:r>
      <w:r>
        <w:rPr>
          <w:lang w:val="fr-FR"/>
        </w:rPr>
        <w:t>’</w:t>
      </w:r>
      <w:r w:rsidRPr="00DC4431">
        <w:rPr>
          <w:lang w:val="fr-FR"/>
        </w:rPr>
        <w:t>évaluation des projets et l</w:t>
      </w:r>
      <w:r>
        <w:rPr>
          <w:lang w:val="fr-FR"/>
        </w:rPr>
        <w:t>’</w:t>
      </w:r>
      <w:r w:rsidRPr="00DC4431">
        <w:rPr>
          <w:lang w:val="fr-FR"/>
        </w:rPr>
        <w:t>engagement du gouvernement seront identiques à ceux relatifs aux mesures incitatives en faveur de l</w:t>
      </w:r>
      <w:r>
        <w:rPr>
          <w:lang w:val="fr-FR"/>
        </w:rPr>
        <w:t>’</w:t>
      </w:r>
      <w:r w:rsidRPr="00DC4431">
        <w:rPr>
          <w:lang w:val="fr-FR"/>
        </w:rPr>
        <w:t>efficacité énergétique offerte aux entreprises de fabrication.</w:t>
      </w:r>
    </w:p>
    <w:p w14:paraId="5EF409DE" w14:textId="77777777" w:rsidR="00C75267" w:rsidRPr="00DC4431" w:rsidRDefault="00C75267" w:rsidP="00C75267">
      <w:pPr>
        <w:pStyle w:val="Heading1"/>
      </w:pPr>
      <w:r w:rsidRPr="00DC4431">
        <w:rPr>
          <w:lang w:val="fr-FR"/>
        </w:rPr>
        <w:t>Pour garantir que la réduction progressive de ce secteur soit réalisée de manière rapide, il faudra peut-être mobiliser des financements complémentaires provenant de sources autres que le Fonds multilatéral.</w:t>
      </w:r>
      <w:r>
        <w:t> </w:t>
      </w:r>
      <w:r w:rsidRPr="00DC4431">
        <w:rPr>
          <w:lang w:val="fr-FR"/>
        </w:rPr>
        <w:t>Il pourra s</w:t>
      </w:r>
      <w:r>
        <w:rPr>
          <w:lang w:val="fr-FR"/>
        </w:rPr>
        <w:t>’</w:t>
      </w:r>
      <w:r w:rsidRPr="00DC4431">
        <w:rPr>
          <w:lang w:val="fr-FR"/>
        </w:rPr>
        <w:t>agir de sources financières nationales, régionales et/ou mondiales (par ex., des sources de financement bilatérales, des banques de développement régionales/multilatérales, des institutions nationales de financement du développement, des banques privées).</w:t>
      </w:r>
      <w:r w:rsidRPr="00DC4431">
        <w:t xml:space="preserve"> </w:t>
      </w:r>
      <w:r w:rsidRPr="00DC4431">
        <w:rPr>
          <w:lang w:val="fr-FR"/>
        </w:rPr>
        <w:t>Ce type de financement peut couvrir une large gamme d</w:t>
      </w:r>
      <w:r>
        <w:rPr>
          <w:lang w:val="fr-FR"/>
        </w:rPr>
        <w:t>’</w:t>
      </w:r>
      <w:r w:rsidRPr="00DC4431">
        <w:rPr>
          <w:lang w:val="fr-FR"/>
        </w:rPr>
        <w:t>entreprises traitant ces applications, y compris des entreprises non éligibles pour réaliser une transformation sectorielle.</w:t>
      </w:r>
    </w:p>
    <w:p w14:paraId="1456F40F" w14:textId="77777777" w:rsidR="00C41DDA" w:rsidRPr="00761F3B" w:rsidRDefault="00C41DDA" w:rsidP="00C41DDA">
      <w:pPr>
        <w:jc w:val="left"/>
        <w:rPr>
          <w:b/>
          <w:bCs/>
          <w:sz w:val="24"/>
          <w:szCs w:val="24"/>
        </w:rPr>
      </w:pPr>
      <w:r w:rsidRPr="00761F3B">
        <w:rPr>
          <w:b/>
          <w:bCs/>
          <w:sz w:val="24"/>
          <w:szCs w:val="24"/>
        </w:rPr>
        <w:br w:type="page"/>
      </w:r>
    </w:p>
    <w:p w14:paraId="4005AE0C" w14:textId="77777777" w:rsidR="00C75267" w:rsidRPr="00761F3B" w:rsidRDefault="00C75267" w:rsidP="00C75267">
      <w:pPr>
        <w:keepNext/>
        <w:rPr>
          <w:b/>
          <w:bCs/>
          <w:sz w:val="24"/>
          <w:szCs w:val="24"/>
        </w:rPr>
      </w:pPr>
      <w:r w:rsidRPr="00C75267">
        <w:rPr>
          <w:b/>
          <w:bCs/>
          <w:sz w:val="24"/>
          <w:szCs w:val="24"/>
          <w:lang w:val="fr-FR"/>
        </w:rPr>
        <w:lastRenderedPageBreak/>
        <w:t>CHAPITRE 2 : CADRE OPÉRATIONNEL AVEC FINANCEMENT DU MLF OU AUTRE QUE LE MLF</w:t>
      </w:r>
      <w:r w:rsidRPr="00DC4431">
        <w:rPr>
          <w:b/>
          <w:bCs/>
          <w:sz w:val="24"/>
          <w:szCs w:val="24"/>
        </w:rPr>
        <w:t xml:space="preserve"> </w:t>
      </w:r>
    </w:p>
    <w:p w14:paraId="6101B097" w14:textId="77777777" w:rsidR="00C41DDA" w:rsidRPr="00761F3B" w:rsidRDefault="00C41DDA" w:rsidP="00C41DDA">
      <w:pPr>
        <w:pStyle w:val="Heading1"/>
        <w:keepNext/>
        <w:numPr>
          <w:ilvl w:val="0"/>
          <w:numId w:val="0"/>
        </w:numPr>
        <w:spacing w:after="0"/>
        <w:rPr>
          <w:b/>
          <w:bCs/>
        </w:rPr>
      </w:pPr>
    </w:p>
    <w:p w14:paraId="2C6D4B6B" w14:textId="77777777" w:rsidR="00C75267" w:rsidRPr="00761F3B" w:rsidRDefault="00C75267" w:rsidP="00C75267">
      <w:pPr>
        <w:rPr>
          <w:b/>
          <w:bCs/>
          <w:sz w:val="24"/>
          <w:szCs w:val="24"/>
          <w:u w:val="single"/>
        </w:rPr>
      </w:pPr>
      <w:r w:rsidRPr="00083F68">
        <w:rPr>
          <w:b/>
          <w:bCs/>
          <w:sz w:val="24"/>
          <w:szCs w:val="24"/>
          <w:u w:val="single"/>
          <w:lang w:val="fr-FR"/>
        </w:rPr>
        <w:t>Fonds renouvelable pour le programme de remplacement des équipements afin de promouvoir l</w:t>
      </w:r>
      <w:r>
        <w:rPr>
          <w:b/>
          <w:bCs/>
          <w:sz w:val="24"/>
          <w:szCs w:val="24"/>
          <w:u w:val="single"/>
          <w:lang w:val="fr-FR"/>
        </w:rPr>
        <w:t>’</w:t>
      </w:r>
      <w:r w:rsidRPr="00083F68">
        <w:rPr>
          <w:b/>
          <w:bCs/>
          <w:sz w:val="24"/>
          <w:szCs w:val="24"/>
          <w:u w:val="single"/>
          <w:lang w:val="fr-FR"/>
        </w:rPr>
        <w:t>adoption de technologies écoénergétiques à faible PRP dans le secteur des équipements de réfrigération, de climatisation et de pompes à chaleur (RACHP)</w:t>
      </w:r>
      <w:r w:rsidRPr="00083F68">
        <w:rPr>
          <w:b/>
          <w:bCs/>
          <w:sz w:val="24"/>
          <w:szCs w:val="24"/>
          <w:u w:val="single"/>
        </w:rPr>
        <w:t xml:space="preserve"> </w:t>
      </w:r>
    </w:p>
    <w:p w14:paraId="78D68D61" w14:textId="77777777" w:rsidR="00C41DDA" w:rsidRPr="00761F3B" w:rsidRDefault="00C41DDA" w:rsidP="00C41DDA">
      <w:pPr>
        <w:keepNext/>
      </w:pPr>
    </w:p>
    <w:p w14:paraId="20604B47" w14:textId="77777777" w:rsidR="00903F09" w:rsidRPr="00083F68" w:rsidRDefault="00903F09" w:rsidP="00903F09">
      <w:pPr>
        <w:pStyle w:val="Heading1"/>
        <w:keepNext/>
      </w:pPr>
      <w:r w:rsidRPr="00083F68">
        <w:rPr>
          <w:lang w:val="fr-FR"/>
        </w:rPr>
        <w:t>La création d</w:t>
      </w:r>
      <w:r>
        <w:rPr>
          <w:lang w:val="fr-FR"/>
        </w:rPr>
        <w:t>’</w:t>
      </w:r>
      <w:r w:rsidRPr="00083F68">
        <w:rPr>
          <w:lang w:val="fr-FR"/>
        </w:rPr>
        <w:t>un fonds renouvelable permet de fournir un financement destiné à accélérer l</w:t>
      </w:r>
      <w:r>
        <w:rPr>
          <w:lang w:val="fr-FR"/>
        </w:rPr>
        <w:t>’</w:t>
      </w:r>
      <w:r w:rsidRPr="00083F68">
        <w:rPr>
          <w:lang w:val="fr-FR"/>
        </w:rPr>
        <w:t>adoption dans un pays de technologies écoénergétiques à faible PRP tout en réduisant progressivement les HFC.</w:t>
      </w:r>
      <w:r>
        <w:t> </w:t>
      </w:r>
      <w:r>
        <w:rPr>
          <w:lang w:val="fr-FR"/>
        </w:rPr>
        <w:t>P</w:t>
      </w:r>
      <w:r w:rsidRPr="00083F68">
        <w:rPr>
          <w:lang w:val="fr-FR"/>
        </w:rPr>
        <w:t xml:space="preserve">our les équipements de réfrigération et de climatisation commerciaux et industriels de grande taille, </w:t>
      </w:r>
      <w:r>
        <w:rPr>
          <w:lang w:val="fr-FR"/>
        </w:rPr>
        <w:t xml:space="preserve">on sait que </w:t>
      </w:r>
      <w:r w:rsidRPr="00083F68">
        <w:rPr>
          <w:lang w:val="fr-FR"/>
        </w:rPr>
        <w:t xml:space="preserve">les investissements dans </w:t>
      </w:r>
      <w:r>
        <w:rPr>
          <w:lang w:val="fr-FR"/>
        </w:rPr>
        <w:t>d</w:t>
      </w:r>
      <w:r w:rsidRPr="00083F68">
        <w:rPr>
          <w:lang w:val="fr-FR"/>
        </w:rPr>
        <w:t>es équipements dotés de technologies écoénergétiques à faible PRP peuvent varier en fonction des besoins des utilisateurs finaux et de la capacité de l</w:t>
      </w:r>
      <w:r>
        <w:rPr>
          <w:lang w:val="fr-FR"/>
        </w:rPr>
        <w:t>’</w:t>
      </w:r>
      <w:r w:rsidRPr="00083F68">
        <w:rPr>
          <w:lang w:val="fr-FR"/>
        </w:rPr>
        <w:t>équipement.</w:t>
      </w:r>
      <w:r w:rsidRPr="00083F68">
        <w:t xml:space="preserve"> </w:t>
      </w:r>
      <w:r w:rsidRPr="00083F68">
        <w:rPr>
          <w:lang w:val="fr-FR"/>
        </w:rPr>
        <w:t>On sait également que les coûts initiaux plus élevés des équipements représentent un obstacle majeur à l</w:t>
      </w:r>
      <w:r>
        <w:rPr>
          <w:lang w:val="fr-FR"/>
        </w:rPr>
        <w:t>’</w:t>
      </w:r>
      <w:r w:rsidRPr="00083F68">
        <w:rPr>
          <w:lang w:val="fr-FR"/>
        </w:rPr>
        <w:t>adoption de ces derniers.</w:t>
      </w:r>
      <w:r>
        <w:t> </w:t>
      </w:r>
    </w:p>
    <w:p w14:paraId="0341ADB0" w14:textId="77777777" w:rsidR="00903F09" w:rsidRPr="002D2595" w:rsidRDefault="00C41DDA" w:rsidP="00903F09">
      <w:pPr>
        <w:pStyle w:val="Heading1"/>
      </w:pPr>
      <w:r w:rsidRPr="00761F3B">
        <w:t xml:space="preserve"> </w:t>
      </w:r>
      <w:r w:rsidR="00903F09" w:rsidRPr="002D2595">
        <w:rPr>
          <w:lang w:val="fr-FR"/>
        </w:rPr>
        <w:t>Une fenêtre de</w:t>
      </w:r>
      <w:r w:rsidR="00903F09">
        <w:rPr>
          <w:lang w:val="fr-FR"/>
        </w:rPr>
        <w:t> </w:t>
      </w:r>
      <w:r w:rsidR="00903F09" w:rsidRPr="002D2595">
        <w:rPr>
          <w:lang w:val="fr-FR"/>
        </w:rPr>
        <w:t>financement fonctionn</w:t>
      </w:r>
      <w:r w:rsidR="00903F09">
        <w:rPr>
          <w:lang w:val="fr-FR"/>
        </w:rPr>
        <w:t>ant</w:t>
      </w:r>
      <w:r w:rsidR="00903F09" w:rsidRPr="002D2595">
        <w:rPr>
          <w:lang w:val="fr-FR"/>
        </w:rPr>
        <w:t xml:space="preserve"> comme un fonds renouvelable pour catalyser l</w:t>
      </w:r>
      <w:r w:rsidR="00903F09">
        <w:rPr>
          <w:lang w:val="fr-FR"/>
        </w:rPr>
        <w:t>’</w:t>
      </w:r>
      <w:r w:rsidR="00903F09" w:rsidRPr="002D2595">
        <w:rPr>
          <w:lang w:val="fr-FR"/>
        </w:rPr>
        <w:t>adoption de ces technologies</w:t>
      </w:r>
      <w:r w:rsidR="00903F09">
        <w:rPr>
          <w:lang w:val="fr-FR"/>
        </w:rPr>
        <w:t xml:space="preserve"> </w:t>
      </w:r>
      <w:r w:rsidR="00903F09" w:rsidRPr="002D2595">
        <w:rPr>
          <w:lang w:val="fr-FR"/>
        </w:rPr>
        <w:t>aidera à élargir l</w:t>
      </w:r>
      <w:r w:rsidR="00903F09">
        <w:rPr>
          <w:lang w:val="fr-FR"/>
        </w:rPr>
        <w:t>’</w:t>
      </w:r>
      <w:r w:rsidR="00903F09" w:rsidRPr="002D2595">
        <w:rPr>
          <w:lang w:val="fr-FR"/>
        </w:rPr>
        <w:t>adoption d</w:t>
      </w:r>
      <w:r w:rsidR="00903F09">
        <w:rPr>
          <w:lang w:val="fr-FR"/>
        </w:rPr>
        <w:t>’</w:t>
      </w:r>
      <w:r w:rsidR="00903F09" w:rsidRPr="002D2595">
        <w:rPr>
          <w:lang w:val="fr-FR"/>
        </w:rPr>
        <w:t>équipements écoénergétiques contenant des frigorigènes à faible PRP.</w:t>
      </w:r>
      <w:r w:rsidR="00903F09">
        <w:t> </w:t>
      </w:r>
      <w:r w:rsidR="00903F09" w:rsidRPr="002D2595">
        <w:rPr>
          <w:lang w:val="fr-FR"/>
        </w:rPr>
        <w:t>Ce fonds renouvelable peut être financé avec le soutien du MLF ou d</w:t>
      </w:r>
      <w:r w:rsidR="00903F09">
        <w:rPr>
          <w:lang w:val="fr-FR"/>
        </w:rPr>
        <w:t>’</w:t>
      </w:r>
      <w:r w:rsidR="00903F09" w:rsidRPr="002D2595">
        <w:rPr>
          <w:lang w:val="fr-FR"/>
        </w:rPr>
        <w:t>autres sources que le MLF et servir de plateforme de financement à faible coût pour promouvoir l</w:t>
      </w:r>
      <w:r w:rsidR="00903F09">
        <w:rPr>
          <w:lang w:val="fr-FR"/>
        </w:rPr>
        <w:t>’</w:t>
      </w:r>
      <w:r w:rsidR="00903F09" w:rsidRPr="002D2595">
        <w:rPr>
          <w:lang w:val="fr-FR"/>
        </w:rPr>
        <w:t>adoption de technologies écoénergétiques à faible PRP.</w:t>
      </w:r>
    </w:p>
    <w:p w14:paraId="58153171" w14:textId="77777777" w:rsidR="00903F09" w:rsidRPr="002D2595" w:rsidRDefault="00903F09" w:rsidP="00903F09">
      <w:pPr>
        <w:pStyle w:val="Heading1"/>
      </w:pPr>
      <w:r w:rsidRPr="002D2595">
        <w:rPr>
          <w:lang w:val="fr-FR"/>
        </w:rPr>
        <w:t>Afin de rendre opérationnel le fonds renouvelable, il faudra prendre en compte les aspects suivants :</w:t>
      </w:r>
    </w:p>
    <w:p w14:paraId="2F949147" w14:textId="77777777" w:rsidR="00903F09" w:rsidRPr="002D2595" w:rsidRDefault="00903F09" w:rsidP="00903F09">
      <w:pPr>
        <w:pStyle w:val="Heading2"/>
        <w:numPr>
          <w:ilvl w:val="1"/>
          <w:numId w:val="1"/>
        </w:numPr>
      </w:pPr>
      <w:r w:rsidRPr="002D2595">
        <w:rPr>
          <w:lang w:val="fr-FR"/>
        </w:rPr>
        <w:t>Les fonds devront être mis à la disposition du pays par l</w:t>
      </w:r>
      <w:r>
        <w:rPr>
          <w:lang w:val="fr-FR"/>
        </w:rPr>
        <w:t>’</w:t>
      </w:r>
      <w:r w:rsidRPr="002D2595">
        <w:rPr>
          <w:lang w:val="fr-FR"/>
        </w:rPr>
        <w:t>intermédiaire d</w:t>
      </w:r>
      <w:r>
        <w:rPr>
          <w:lang w:val="fr-FR"/>
        </w:rPr>
        <w:t>’</w:t>
      </w:r>
      <w:r w:rsidRPr="002D2595">
        <w:rPr>
          <w:lang w:val="fr-FR"/>
        </w:rPr>
        <w:t>une agence d</w:t>
      </w:r>
      <w:r>
        <w:rPr>
          <w:lang w:val="fr-FR"/>
        </w:rPr>
        <w:t>’</w:t>
      </w:r>
      <w:r w:rsidRPr="002D2595">
        <w:rPr>
          <w:lang w:val="fr-FR"/>
        </w:rPr>
        <w:t>exécution qui sera chargée d</w:t>
      </w:r>
      <w:r>
        <w:rPr>
          <w:lang w:val="fr-FR"/>
        </w:rPr>
        <w:t>’</w:t>
      </w:r>
      <w:r w:rsidRPr="002D2595">
        <w:rPr>
          <w:lang w:val="fr-FR"/>
        </w:rPr>
        <w:t>aider le pays à utiliser ce fonds renouvelable ;</w:t>
      </w:r>
    </w:p>
    <w:p w14:paraId="486941E8" w14:textId="77777777" w:rsidR="00903F09" w:rsidRPr="002D2595" w:rsidRDefault="00903F09" w:rsidP="00903F09">
      <w:pPr>
        <w:pStyle w:val="Heading2"/>
        <w:numPr>
          <w:ilvl w:val="1"/>
          <w:numId w:val="1"/>
        </w:numPr>
      </w:pPr>
      <w:r w:rsidRPr="002D2595">
        <w:rPr>
          <w:lang w:val="fr-FR"/>
        </w:rPr>
        <w:t>Les fonds devront être gérés par une institution financière nationale ou équivalente afin d</w:t>
      </w:r>
      <w:r>
        <w:rPr>
          <w:lang w:val="fr-FR"/>
        </w:rPr>
        <w:t>’</w:t>
      </w:r>
      <w:r w:rsidRPr="002D2595">
        <w:rPr>
          <w:lang w:val="fr-FR"/>
        </w:rPr>
        <w:t>en optimiser la portée, et l</w:t>
      </w:r>
      <w:r>
        <w:rPr>
          <w:lang w:val="fr-FR"/>
        </w:rPr>
        <w:t>’</w:t>
      </w:r>
      <w:r w:rsidRPr="002D2595">
        <w:rPr>
          <w:lang w:val="fr-FR"/>
        </w:rPr>
        <w:t>agence mettant en œuvre le projet devra mettre en place des mécanismes opérationnels pour travailler avec l</w:t>
      </w:r>
      <w:r>
        <w:rPr>
          <w:lang w:val="fr-FR"/>
        </w:rPr>
        <w:t>’</w:t>
      </w:r>
      <w:r w:rsidRPr="002D2595">
        <w:rPr>
          <w:lang w:val="fr-FR"/>
        </w:rPr>
        <w:t>institution financière nationale en con</w:t>
      </w:r>
      <w:r>
        <w:rPr>
          <w:lang w:val="fr-FR"/>
        </w:rPr>
        <w:t>certa</w:t>
      </w:r>
      <w:r w:rsidRPr="002D2595">
        <w:rPr>
          <w:lang w:val="fr-FR"/>
        </w:rPr>
        <w:t>tion avec l</w:t>
      </w:r>
      <w:r>
        <w:rPr>
          <w:lang w:val="fr-FR"/>
        </w:rPr>
        <w:t>’</w:t>
      </w:r>
      <w:r w:rsidRPr="002D2595">
        <w:rPr>
          <w:lang w:val="fr-FR"/>
        </w:rPr>
        <w:t>UNO.</w:t>
      </w:r>
      <w:r>
        <w:t> </w:t>
      </w:r>
      <w:r w:rsidRPr="002D2595">
        <w:rPr>
          <w:lang w:val="fr-FR"/>
        </w:rPr>
        <w:t>La concrétisation de ce projet par l</w:t>
      </w:r>
      <w:r>
        <w:rPr>
          <w:lang w:val="fr-FR"/>
        </w:rPr>
        <w:t>’</w:t>
      </w:r>
      <w:r w:rsidRPr="002D2595">
        <w:rPr>
          <w:lang w:val="fr-FR"/>
        </w:rPr>
        <w:t>intermédiaire d</w:t>
      </w:r>
      <w:r>
        <w:rPr>
          <w:lang w:val="fr-FR"/>
        </w:rPr>
        <w:t>’</w:t>
      </w:r>
      <w:r w:rsidRPr="002D2595">
        <w:rPr>
          <w:lang w:val="fr-FR"/>
        </w:rPr>
        <w:t>une institution financière nationale pourra accélérer la mise en œuvre et réduire les risques de financement, dans la mesure où les institutions financières locales auront une meilleure compréhension du marché et des clients (c</w:t>
      </w:r>
      <w:r>
        <w:rPr>
          <w:lang w:val="fr-FR"/>
        </w:rPr>
        <w:t>’</w:t>
      </w:r>
      <w:r w:rsidRPr="002D2595">
        <w:rPr>
          <w:lang w:val="fr-FR"/>
        </w:rPr>
        <w:t>est-à-dire les bénéficiaires) ;</w:t>
      </w:r>
    </w:p>
    <w:p w14:paraId="055E2CF4" w14:textId="77777777" w:rsidR="00903F09" w:rsidRPr="002D2595" w:rsidRDefault="00903F09" w:rsidP="00903F09">
      <w:pPr>
        <w:pStyle w:val="Heading2"/>
        <w:numPr>
          <w:ilvl w:val="1"/>
          <w:numId w:val="1"/>
        </w:numPr>
      </w:pPr>
      <w:r w:rsidRPr="002D2595">
        <w:rPr>
          <w:lang w:val="fr-FR"/>
        </w:rPr>
        <w:t>Le financement devra se limiter aux technologies à faible PRP.</w:t>
      </w:r>
      <w:r w:rsidRPr="002D2595">
        <w:t xml:space="preserve"> </w:t>
      </w:r>
      <w:r w:rsidRPr="002D2595">
        <w:rPr>
          <w:lang w:val="fr-FR"/>
        </w:rPr>
        <w:t>La structuration des priorités de financement devra être basée sur des stratégies nationales destinées à réduire la consommation de HFC ;</w:t>
      </w:r>
    </w:p>
    <w:p w14:paraId="3B35E947" w14:textId="77777777" w:rsidR="00903F09" w:rsidRPr="002D2595" w:rsidRDefault="00903F09" w:rsidP="00903F09">
      <w:pPr>
        <w:pStyle w:val="Heading2"/>
        <w:numPr>
          <w:ilvl w:val="1"/>
          <w:numId w:val="1"/>
        </w:numPr>
      </w:pPr>
      <w:r w:rsidRPr="002D2595">
        <w:rPr>
          <w:lang w:val="fr-FR"/>
        </w:rPr>
        <w:t>L</w:t>
      </w:r>
      <w:r>
        <w:rPr>
          <w:lang w:val="fr-FR"/>
        </w:rPr>
        <w:t>’</w:t>
      </w:r>
      <w:r w:rsidRPr="002D2595">
        <w:rPr>
          <w:lang w:val="fr-FR"/>
        </w:rPr>
        <w:t>institution de financement peut utiliser ce fonds renouvelable, disponible à un intérêt nul/préférentiel, parallèlement à d</w:t>
      </w:r>
      <w:r>
        <w:rPr>
          <w:lang w:val="fr-FR"/>
        </w:rPr>
        <w:t>’</w:t>
      </w:r>
      <w:r w:rsidRPr="002D2595">
        <w:rPr>
          <w:lang w:val="fr-FR"/>
        </w:rPr>
        <w:t>autres prêts commerciaux visant à promouvoir des équipements écoénergétiques contenant des frigorigènes à faible PRP ; les modalités opérationnelles, y compris les processus d</w:t>
      </w:r>
      <w:r>
        <w:rPr>
          <w:lang w:val="fr-FR"/>
        </w:rPr>
        <w:t>’</w:t>
      </w:r>
      <w:r w:rsidRPr="002D2595">
        <w:rPr>
          <w:lang w:val="fr-FR"/>
        </w:rPr>
        <w:t>approbation du financement des projets et les processus de suivi et de remise de rapport, doivent être établies et contrôlées par le biais d</w:t>
      </w:r>
      <w:r>
        <w:rPr>
          <w:lang w:val="fr-FR"/>
        </w:rPr>
        <w:t>’</w:t>
      </w:r>
      <w:r w:rsidRPr="002D2595">
        <w:rPr>
          <w:lang w:val="fr-FR"/>
        </w:rPr>
        <w:t>un dispositif institutionnel approprié (par ex., un comité de suivi technique et financier pour le suivi du projet, les catégories de bénéficiaires à soutenir) ;</w:t>
      </w:r>
    </w:p>
    <w:p w14:paraId="799BCF06" w14:textId="77777777" w:rsidR="00CA231F" w:rsidRPr="002D2595" w:rsidRDefault="00CA231F" w:rsidP="00CA231F">
      <w:pPr>
        <w:pStyle w:val="Heading2"/>
        <w:numPr>
          <w:ilvl w:val="1"/>
          <w:numId w:val="1"/>
        </w:numPr>
      </w:pPr>
      <w:r w:rsidRPr="002D2595">
        <w:rPr>
          <w:lang w:val="fr-FR"/>
        </w:rPr>
        <w:t>La durée d</w:t>
      </w:r>
      <w:r>
        <w:rPr>
          <w:lang w:val="fr-FR"/>
        </w:rPr>
        <w:t>’</w:t>
      </w:r>
      <w:r w:rsidRPr="002D2595">
        <w:rPr>
          <w:lang w:val="fr-FR"/>
        </w:rPr>
        <w:t>utilisation de ce fonds renouvelable pourra aller jusqu</w:t>
      </w:r>
      <w:r>
        <w:rPr>
          <w:lang w:val="fr-FR"/>
        </w:rPr>
        <w:t>’</w:t>
      </w:r>
      <w:r w:rsidRPr="002D2595">
        <w:rPr>
          <w:lang w:val="fr-FR"/>
        </w:rPr>
        <w:t>à 5 ans, après quoi les soldes seront restitués au MLF ; sur la base de l</w:t>
      </w:r>
      <w:r>
        <w:rPr>
          <w:lang w:val="fr-FR"/>
        </w:rPr>
        <w:t>’</w:t>
      </w:r>
      <w:r w:rsidRPr="002D2595">
        <w:rPr>
          <w:lang w:val="fr-FR"/>
        </w:rPr>
        <w:t>expérience initiale sur l</w:t>
      </w:r>
      <w:r>
        <w:rPr>
          <w:lang w:val="fr-FR"/>
        </w:rPr>
        <w:t>’</w:t>
      </w:r>
      <w:r w:rsidRPr="002D2595">
        <w:rPr>
          <w:lang w:val="fr-FR"/>
        </w:rPr>
        <w:t>efficacité du financement renouvelable, le Comité exécutif pourra définir les politiques et processus futurs ;</w:t>
      </w:r>
    </w:p>
    <w:p w14:paraId="26198E27" w14:textId="77777777" w:rsidR="00CA231F" w:rsidRPr="00BB107F" w:rsidRDefault="00CA231F" w:rsidP="00CA231F">
      <w:pPr>
        <w:pStyle w:val="Heading2"/>
        <w:numPr>
          <w:ilvl w:val="1"/>
          <w:numId w:val="1"/>
        </w:numPr>
      </w:pPr>
      <w:r w:rsidRPr="00BB107F">
        <w:rPr>
          <w:lang w:val="fr-FR"/>
        </w:rPr>
        <w:t>Les mécanismes d</w:t>
      </w:r>
      <w:r>
        <w:rPr>
          <w:lang w:val="fr-FR"/>
        </w:rPr>
        <w:t>’</w:t>
      </w:r>
      <w:r w:rsidRPr="00BB107F">
        <w:rPr>
          <w:lang w:val="fr-FR"/>
        </w:rPr>
        <w:t>administration de ces fonds devront comprendre des représentants de l</w:t>
      </w:r>
      <w:r>
        <w:rPr>
          <w:lang w:val="fr-FR"/>
        </w:rPr>
        <w:t>’</w:t>
      </w:r>
      <w:r w:rsidRPr="00BB107F">
        <w:rPr>
          <w:lang w:val="fr-FR"/>
        </w:rPr>
        <w:t>autorité nationale chargée de l</w:t>
      </w:r>
      <w:r>
        <w:rPr>
          <w:lang w:val="fr-FR"/>
        </w:rPr>
        <w:t>’</w:t>
      </w:r>
      <w:r w:rsidRPr="00BB107F">
        <w:rPr>
          <w:lang w:val="fr-FR"/>
        </w:rPr>
        <w:t xml:space="preserve">efficacité énergétique, qui devront également faire partie </w:t>
      </w:r>
      <w:r w:rsidRPr="00BB107F">
        <w:rPr>
          <w:lang w:val="fr-FR"/>
        </w:rPr>
        <w:lastRenderedPageBreak/>
        <w:t>des organes de suivi de la mise en œuvre du KIP ;</w:t>
      </w:r>
    </w:p>
    <w:p w14:paraId="5169579C" w14:textId="77777777" w:rsidR="00CA231F" w:rsidRPr="00BB107F" w:rsidRDefault="00CA231F" w:rsidP="00CA231F">
      <w:pPr>
        <w:pStyle w:val="Heading2"/>
        <w:numPr>
          <w:ilvl w:val="1"/>
          <w:numId w:val="1"/>
        </w:numPr>
      </w:pPr>
      <w:r w:rsidRPr="00BB107F">
        <w:rPr>
          <w:lang w:val="fr-FR"/>
        </w:rPr>
        <w:t>Les mécanismes permettant de minimiser les risques de défaillance des fonds renouvelables doivent être définis par l</w:t>
      </w:r>
      <w:r>
        <w:rPr>
          <w:lang w:val="fr-FR"/>
        </w:rPr>
        <w:t>’</w:t>
      </w:r>
      <w:r w:rsidRPr="00BB107F">
        <w:rPr>
          <w:lang w:val="fr-FR"/>
        </w:rPr>
        <w:t>institution financière sur la base de ses procédures relatives à l</w:t>
      </w:r>
      <w:r>
        <w:rPr>
          <w:lang w:val="fr-FR"/>
        </w:rPr>
        <w:t>’</w:t>
      </w:r>
      <w:r w:rsidRPr="00BB107F">
        <w:rPr>
          <w:lang w:val="fr-FR"/>
        </w:rPr>
        <w:t>évaluation du risque de crédit.</w:t>
      </w:r>
      <w:r w:rsidRPr="00BB107F">
        <w:t xml:space="preserve"> </w:t>
      </w:r>
      <w:r w:rsidRPr="00BB107F">
        <w:rPr>
          <w:lang w:val="fr-FR"/>
        </w:rPr>
        <w:t>En général, cela dépendra de la solvabilité de l</w:t>
      </w:r>
      <w:r>
        <w:rPr>
          <w:lang w:val="fr-FR"/>
        </w:rPr>
        <w:t>’</w:t>
      </w:r>
      <w:r w:rsidRPr="00BB107F">
        <w:rPr>
          <w:lang w:val="fr-FR"/>
        </w:rPr>
        <w:t xml:space="preserve">emprunteur ; </w:t>
      </w:r>
    </w:p>
    <w:p w14:paraId="5152D91B" w14:textId="77777777" w:rsidR="00CA231F" w:rsidRPr="00BB107F" w:rsidRDefault="00CA231F" w:rsidP="00CA231F">
      <w:pPr>
        <w:pStyle w:val="Heading2"/>
        <w:keepNext/>
        <w:widowControl/>
        <w:numPr>
          <w:ilvl w:val="1"/>
          <w:numId w:val="1"/>
        </w:numPr>
      </w:pPr>
      <w:r>
        <w:rPr>
          <w:lang w:val="fr-FR"/>
        </w:rPr>
        <w:t>Si le </w:t>
      </w:r>
      <w:r w:rsidRPr="00BB107F">
        <w:rPr>
          <w:lang w:val="fr-FR"/>
        </w:rPr>
        <w:t>Comité exécutif</w:t>
      </w:r>
      <w:r>
        <w:rPr>
          <w:lang w:val="fr-FR"/>
        </w:rPr>
        <w:t xml:space="preserve"> le juge approprié</w:t>
      </w:r>
      <w:r w:rsidRPr="00BB107F">
        <w:rPr>
          <w:lang w:val="fr-FR"/>
        </w:rPr>
        <w:t>, tous les fonds apportés par le MLF à ce fonds renouvelable qui ne peuvent être remboursés dans le cadre de ce projet devront être ajustés par rapport à la consommation restante éligible au financement pour le pays selon une valeur coût-efficacité de 5,1$US/kg (décision 92/37).</w:t>
      </w:r>
      <w:r w:rsidRPr="00BB107F">
        <w:t xml:space="preserve"> </w:t>
      </w:r>
    </w:p>
    <w:p w14:paraId="32BA0044" w14:textId="77777777" w:rsidR="00CA231F" w:rsidRPr="00056E7B" w:rsidRDefault="00CA231F" w:rsidP="00CA231F">
      <w:pPr>
        <w:pStyle w:val="Heading1"/>
      </w:pPr>
      <w:r w:rsidRPr="00056E7B">
        <w:rPr>
          <w:lang w:val="fr-FR"/>
        </w:rPr>
        <w:t>On pourra commencer à mettre en œuvre ce système dans un nombre limité de pays à faible volume de consommation afin de soutenir les applications de réfrigération et climatisation commerciales et industrielles.</w:t>
      </w:r>
      <w:r w:rsidRPr="00056E7B">
        <w:t xml:space="preserve"> </w:t>
      </w:r>
      <w:r w:rsidRPr="00056E7B">
        <w:rPr>
          <w:lang w:val="fr-FR"/>
        </w:rPr>
        <w:t>Sur la base des résultats de ces projets, qui pourront être revus dans quelques années, les modalités de mise en œuvre pourront être examinées, notamment si des pays ne faisant pas partie des PFV peuvent être également soutenus par le biais d</w:t>
      </w:r>
      <w:r>
        <w:rPr>
          <w:lang w:val="fr-FR"/>
        </w:rPr>
        <w:t>’</w:t>
      </w:r>
      <w:r w:rsidRPr="00056E7B">
        <w:rPr>
          <w:lang w:val="fr-FR"/>
        </w:rPr>
        <w:t>un fonds renouvelable.</w:t>
      </w:r>
      <w:r>
        <w:t> </w:t>
      </w:r>
    </w:p>
    <w:p w14:paraId="492F3E3F" w14:textId="77777777" w:rsidR="00CA231F" w:rsidRPr="00761F3B" w:rsidRDefault="00CA231F" w:rsidP="00CA231F">
      <w:pPr>
        <w:spacing w:after="240"/>
        <w:outlineLvl w:val="0"/>
        <w:rPr>
          <w:b/>
          <w:bCs/>
          <w:sz w:val="24"/>
          <w:szCs w:val="24"/>
        </w:rPr>
      </w:pPr>
      <w:r w:rsidRPr="00056E7B">
        <w:rPr>
          <w:b/>
          <w:bCs/>
          <w:sz w:val="24"/>
          <w:szCs w:val="24"/>
          <w:lang w:val="fr-FR"/>
        </w:rPr>
        <w:t>Deux études de cas</w:t>
      </w:r>
      <w:r w:rsidRPr="00056E7B">
        <w:rPr>
          <w:b/>
          <w:bCs/>
          <w:sz w:val="24"/>
          <w:szCs w:val="24"/>
        </w:rPr>
        <w:t xml:space="preserve"> </w:t>
      </w:r>
    </w:p>
    <w:p w14:paraId="3CC604A8" w14:textId="77777777" w:rsidR="00CA231F" w:rsidRPr="00056E7B" w:rsidRDefault="00CA231F" w:rsidP="00CA231F">
      <w:pPr>
        <w:pStyle w:val="Heading1"/>
      </w:pPr>
      <w:r w:rsidRPr="00056E7B">
        <w:rPr>
          <w:lang w:val="fr-FR"/>
        </w:rPr>
        <w:t>Deux études de cas sont présentées ci-dessous pour illustrer comment le financement du Fonds multilatéral et de sources de financement autres que le Fonds pourra être utilisé pour parvenir à une réduction progressive plus rapide et à plus grande échelle des HFC.</w:t>
      </w:r>
      <w:r w:rsidRPr="00056E7B">
        <w:t xml:space="preserve"> </w:t>
      </w:r>
      <w:r w:rsidRPr="00056E7B">
        <w:rPr>
          <w:lang w:val="fr-FR"/>
        </w:rPr>
        <w:t>Ces études de cas montrent comment les institutions de financement au niveau national peuvent être systématiquement impliquées dans la réduction progressive des HFC en facilitant l</w:t>
      </w:r>
      <w:r>
        <w:rPr>
          <w:lang w:val="fr-FR"/>
        </w:rPr>
        <w:t>’</w:t>
      </w:r>
      <w:r w:rsidRPr="00056E7B">
        <w:rPr>
          <w:lang w:val="fr-FR"/>
        </w:rPr>
        <w:t xml:space="preserve">adoption de technologies de remplacement </w:t>
      </w:r>
      <w:proofErr w:type="spellStart"/>
      <w:r w:rsidRPr="00056E7B">
        <w:rPr>
          <w:lang w:val="fr-FR"/>
        </w:rPr>
        <w:t>écoénergiques</w:t>
      </w:r>
      <w:proofErr w:type="spellEnd"/>
      <w:r w:rsidRPr="00056E7B">
        <w:rPr>
          <w:lang w:val="fr-FR"/>
        </w:rPr>
        <w:t xml:space="preserve"> et à faible </w:t>
      </w:r>
      <w:r>
        <w:rPr>
          <w:lang w:val="fr-FR"/>
        </w:rPr>
        <w:t xml:space="preserve">PRP </w:t>
      </w:r>
      <w:r w:rsidRPr="00056E7B">
        <w:rPr>
          <w:lang w:val="fr-FR"/>
        </w:rPr>
        <w:t>dans des applications RACHP, augmentant ainsi les résultats obtenus grâce au financement du Fonds.</w:t>
      </w:r>
    </w:p>
    <w:p w14:paraId="0393D32A" w14:textId="77777777" w:rsidR="00CA231F" w:rsidRPr="00056E7B" w:rsidRDefault="00CA231F" w:rsidP="00CA231F">
      <w:pPr>
        <w:pStyle w:val="Heading1"/>
      </w:pPr>
      <w:r w:rsidRPr="00056E7B">
        <w:rPr>
          <w:lang w:val="fr-FR"/>
        </w:rPr>
        <w:t>Il conviendra de noter que les options pour de tels mécanismes varieront en fonction des caractéristiques industrielles au niveau national, des marchés financiers et des plans des pays concernant la mise en œuvre des KIP.</w:t>
      </w:r>
      <w:r w:rsidRPr="00056E7B">
        <w:t xml:space="preserve"> </w:t>
      </w:r>
      <w:r w:rsidRPr="00056E7B">
        <w:rPr>
          <w:lang w:val="fr-FR"/>
        </w:rPr>
        <w:t>À titre d</w:t>
      </w:r>
      <w:r>
        <w:rPr>
          <w:lang w:val="fr-FR"/>
        </w:rPr>
        <w:t>’</w:t>
      </w:r>
      <w:r w:rsidRPr="00056E7B">
        <w:rPr>
          <w:lang w:val="fr-FR"/>
        </w:rPr>
        <w:t>exemple, les deux études de cas ci-dessous présentent des situations spécifiques et des options possibles pour faciliter la compréhension de la manière dont des modalités de financement alternatives peuvent être utilisées.</w:t>
      </w:r>
    </w:p>
    <w:p w14:paraId="4126871B" w14:textId="77777777" w:rsidR="00CA231F" w:rsidRPr="00761F3B" w:rsidRDefault="00CA231F" w:rsidP="00CA231F">
      <w:pPr>
        <w:rPr>
          <w:u w:val="single"/>
        </w:rPr>
      </w:pPr>
      <w:r w:rsidRPr="00056E7B">
        <w:rPr>
          <w:u w:val="single"/>
          <w:lang w:val="fr-FR"/>
        </w:rPr>
        <w:t xml:space="preserve">Cas </w:t>
      </w:r>
      <w:proofErr w:type="gramStart"/>
      <w:r w:rsidRPr="00056E7B">
        <w:rPr>
          <w:u w:val="single"/>
          <w:lang w:val="fr-FR"/>
        </w:rPr>
        <w:t>1:</w:t>
      </w:r>
      <w:proofErr w:type="gramEnd"/>
      <w:r>
        <w:rPr>
          <w:u w:val="single"/>
          <w:lang w:val="fr-FR"/>
        </w:rPr>
        <w:t> </w:t>
      </w:r>
      <w:r w:rsidRPr="00056E7B">
        <w:rPr>
          <w:u w:val="single"/>
          <w:lang w:val="fr-FR"/>
        </w:rPr>
        <w:t>Un petit</w:t>
      </w:r>
      <w:r>
        <w:rPr>
          <w:u w:val="single"/>
          <w:lang w:val="fr-FR"/>
        </w:rPr>
        <w:t> </w:t>
      </w:r>
      <w:r w:rsidRPr="00056E7B">
        <w:rPr>
          <w:u w:val="single"/>
          <w:lang w:val="fr-FR"/>
        </w:rPr>
        <w:t>pays insulaire (population d</w:t>
      </w:r>
      <w:r>
        <w:rPr>
          <w:u w:val="single"/>
          <w:lang w:val="fr-FR"/>
        </w:rPr>
        <w:t>’</w:t>
      </w:r>
      <w:r w:rsidRPr="00056E7B">
        <w:rPr>
          <w:u w:val="single"/>
          <w:lang w:val="fr-FR"/>
        </w:rPr>
        <w:t>environ 0,5 million</w:t>
      </w:r>
      <w:r>
        <w:rPr>
          <w:u w:val="single"/>
          <w:lang w:val="fr-FR"/>
        </w:rPr>
        <w:t xml:space="preserve"> d’habitants</w:t>
      </w:r>
      <w:r w:rsidRPr="00056E7B">
        <w:rPr>
          <w:u w:val="single"/>
          <w:lang w:val="fr-FR"/>
        </w:rPr>
        <w:t>)</w:t>
      </w:r>
      <w:r w:rsidRPr="00056E7B">
        <w:rPr>
          <w:u w:val="single"/>
        </w:rPr>
        <w:t xml:space="preserve"> </w:t>
      </w:r>
    </w:p>
    <w:p w14:paraId="7E19E375" w14:textId="77777777" w:rsidR="00CA231F" w:rsidRPr="00761F3B" w:rsidRDefault="00CA231F" w:rsidP="00CA231F">
      <w:pPr>
        <w:rPr>
          <w:b/>
          <w:bCs/>
        </w:rPr>
      </w:pPr>
    </w:p>
    <w:p w14:paraId="61ECD108" w14:textId="77777777" w:rsidR="00C41DDA" w:rsidRPr="00761F3B" w:rsidRDefault="00C41DDA" w:rsidP="00C41DDA">
      <w:pPr>
        <w:rPr>
          <w:b/>
          <w:bCs/>
        </w:rPr>
      </w:pPr>
    </w:p>
    <w:p w14:paraId="5B1FA331" w14:textId="77777777" w:rsidR="00CA231F" w:rsidRPr="00056E7B" w:rsidRDefault="00CA231F" w:rsidP="00CA231F">
      <w:pPr>
        <w:pStyle w:val="Heading1"/>
      </w:pPr>
      <w:r w:rsidRPr="00056E7B">
        <w:rPr>
          <w:lang w:val="fr-FR"/>
        </w:rPr>
        <w:t>Le pays, dont l</w:t>
      </w:r>
      <w:r>
        <w:rPr>
          <w:lang w:val="fr-FR"/>
        </w:rPr>
        <w:t>’</w:t>
      </w:r>
      <w:r w:rsidRPr="00056E7B">
        <w:rPr>
          <w:lang w:val="fr-FR"/>
        </w:rPr>
        <w:t>économie dépend largement de la pêche et du tourisme, prévoit d</w:t>
      </w:r>
      <w:r>
        <w:rPr>
          <w:lang w:val="fr-FR"/>
        </w:rPr>
        <w:t>’</w:t>
      </w:r>
      <w:r w:rsidRPr="00056E7B">
        <w:rPr>
          <w:lang w:val="fr-FR"/>
        </w:rPr>
        <w:t>implémenter un plan de mise en œuvre de l</w:t>
      </w:r>
      <w:r>
        <w:rPr>
          <w:lang w:val="fr-FR"/>
        </w:rPr>
        <w:t>’</w:t>
      </w:r>
      <w:r w:rsidRPr="00056E7B">
        <w:rPr>
          <w:lang w:val="fr-FR"/>
        </w:rPr>
        <w:t>Amendement de Kigali pour la réduction progressive des HFC (KIP) axé sur la consommation de HFC dans les équipements de climatisation (climatisation résidentielle et commerciale) et les équipements industriels de réfrigération et de climatisation (principalement dans les pêcheries et certains grands systèmes de climatisation centraux).</w:t>
      </w:r>
      <w:r w:rsidRPr="00056E7B">
        <w:t xml:space="preserve"> </w:t>
      </w:r>
      <w:r w:rsidRPr="00056E7B">
        <w:rPr>
          <w:lang w:val="fr-FR"/>
        </w:rPr>
        <w:t>Pour le volet efficacité énergétique, l</w:t>
      </w:r>
      <w:r>
        <w:rPr>
          <w:lang w:val="fr-FR"/>
        </w:rPr>
        <w:t>’</w:t>
      </w:r>
      <w:r w:rsidRPr="00056E7B">
        <w:rPr>
          <w:lang w:val="fr-FR"/>
        </w:rPr>
        <w:t>agence bilatérale/d</w:t>
      </w:r>
      <w:r>
        <w:rPr>
          <w:lang w:val="fr-FR"/>
        </w:rPr>
        <w:t>’</w:t>
      </w:r>
      <w:r w:rsidRPr="00056E7B">
        <w:rPr>
          <w:lang w:val="fr-FR"/>
        </w:rPr>
        <w:t>exécution étudie la manière dont d</w:t>
      </w:r>
      <w:r>
        <w:rPr>
          <w:lang w:val="fr-FR"/>
        </w:rPr>
        <w:t>’</w:t>
      </w:r>
      <w:r w:rsidRPr="00056E7B">
        <w:rPr>
          <w:lang w:val="fr-FR"/>
        </w:rPr>
        <w:t>autres options de financement innovantes utilisant des financements ne provenant pas du Fonds multilatéral peuvent être utilisées pour l</w:t>
      </w:r>
      <w:r>
        <w:rPr>
          <w:lang w:val="fr-FR"/>
        </w:rPr>
        <w:t>’</w:t>
      </w:r>
      <w:r w:rsidRPr="00056E7B">
        <w:rPr>
          <w:lang w:val="fr-FR"/>
        </w:rPr>
        <w:t>efficacité énergétique tout en réduisant progressivement les HFC.</w:t>
      </w:r>
    </w:p>
    <w:p w14:paraId="548D221E" w14:textId="77777777" w:rsidR="00CA231F" w:rsidRPr="001E14DE" w:rsidRDefault="00CA231F" w:rsidP="00CA231F">
      <w:pPr>
        <w:pStyle w:val="Heading1"/>
      </w:pPr>
      <w:r w:rsidRPr="00056E7B">
        <w:rPr>
          <w:lang w:val="fr-FR"/>
        </w:rPr>
        <w:t xml:space="preserve">Ce pays est confronté à un certain nombre de défis </w:t>
      </w:r>
      <w:r>
        <w:rPr>
          <w:lang w:val="fr-FR"/>
        </w:rPr>
        <w:t>au niveau de la conception du</w:t>
      </w:r>
      <w:r w:rsidRPr="00056E7B">
        <w:rPr>
          <w:lang w:val="fr-FR"/>
        </w:rPr>
        <w:t xml:space="preserve"> programme</w:t>
      </w:r>
      <w:r w:rsidRPr="00056E7B">
        <w:t xml:space="preserve"> </w:t>
      </w:r>
      <w:r w:rsidRPr="00056E7B">
        <w:rPr>
          <w:lang w:val="fr-FR"/>
        </w:rPr>
        <w:t>Étant donné qu</w:t>
      </w:r>
      <w:r>
        <w:rPr>
          <w:lang w:val="fr-FR"/>
        </w:rPr>
        <w:t>’</w:t>
      </w:r>
      <w:r w:rsidRPr="00056E7B">
        <w:rPr>
          <w:lang w:val="fr-FR"/>
        </w:rPr>
        <w:t>il s</w:t>
      </w:r>
      <w:r>
        <w:rPr>
          <w:lang w:val="fr-FR"/>
        </w:rPr>
        <w:t>’</w:t>
      </w:r>
      <w:r w:rsidRPr="00056E7B">
        <w:rPr>
          <w:lang w:val="fr-FR"/>
        </w:rPr>
        <w:t>agit d</w:t>
      </w:r>
      <w:r>
        <w:rPr>
          <w:lang w:val="fr-FR"/>
        </w:rPr>
        <w:t>’</w:t>
      </w:r>
      <w:r w:rsidRPr="00056E7B">
        <w:rPr>
          <w:lang w:val="fr-FR"/>
        </w:rPr>
        <w:t>un petit pays, l</w:t>
      </w:r>
      <w:r>
        <w:rPr>
          <w:lang w:val="fr-FR"/>
        </w:rPr>
        <w:t>e</w:t>
      </w:r>
      <w:r w:rsidRPr="00056E7B">
        <w:rPr>
          <w:lang w:val="fr-FR"/>
        </w:rPr>
        <w:t xml:space="preserve"> </w:t>
      </w:r>
      <w:r>
        <w:rPr>
          <w:lang w:val="fr-FR"/>
        </w:rPr>
        <w:t xml:space="preserve">marché est d’une taille </w:t>
      </w:r>
      <w:r w:rsidRPr="00056E7B">
        <w:rPr>
          <w:lang w:val="fr-FR"/>
        </w:rPr>
        <w:t xml:space="preserve">totale relativement </w:t>
      </w:r>
      <w:r>
        <w:rPr>
          <w:lang w:val="fr-FR"/>
        </w:rPr>
        <w:t>réduite</w:t>
      </w:r>
      <w:r w:rsidRPr="00056E7B">
        <w:rPr>
          <w:lang w:val="fr-FR"/>
        </w:rPr>
        <w:t>.</w:t>
      </w:r>
      <w:r w:rsidRPr="00056E7B">
        <w:t xml:space="preserve"> </w:t>
      </w:r>
      <w:r w:rsidRPr="00056E7B">
        <w:rPr>
          <w:lang w:val="fr-FR"/>
        </w:rPr>
        <w:t>Le marché de la climatisation se concentrera probablement sur les secteurs résidentiels (petits climatiseurs bibloc), les hôtels (où il y aura aussi probablement des unités bibloc, sauf s</w:t>
      </w:r>
      <w:r>
        <w:rPr>
          <w:lang w:val="fr-FR"/>
        </w:rPr>
        <w:t>’</w:t>
      </w:r>
      <w:r w:rsidRPr="00056E7B">
        <w:rPr>
          <w:lang w:val="fr-FR"/>
        </w:rPr>
        <w:t>il existe de très grands hôtels) et les bureaux (utilisant également de petites unités bibloc).</w:t>
      </w:r>
      <w:r w:rsidRPr="00056E7B">
        <w:t xml:space="preserve"> </w:t>
      </w:r>
      <w:r w:rsidRPr="00056E7B">
        <w:rPr>
          <w:lang w:val="fr-FR"/>
        </w:rPr>
        <w:t>Dans le secteur de la pêche, les groupes frigorifiques industriels sont susceptibles d</w:t>
      </w:r>
      <w:r>
        <w:rPr>
          <w:lang w:val="fr-FR"/>
        </w:rPr>
        <w:t>’</w:t>
      </w:r>
      <w:r w:rsidRPr="00056E7B">
        <w:rPr>
          <w:lang w:val="fr-FR"/>
        </w:rPr>
        <w:t>être conçus pour des installations spécifiques.</w:t>
      </w:r>
      <w:r w:rsidRPr="00056E7B">
        <w:t xml:space="preserve"> </w:t>
      </w:r>
      <w:r w:rsidRPr="001E14DE">
        <w:rPr>
          <w:lang w:val="fr-FR"/>
        </w:rPr>
        <w:t>Il peut y avoir un nombre limité d</w:t>
      </w:r>
      <w:r>
        <w:rPr>
          <w:lang w:val="fr-FR"/>
        </w:rPr>
        <w:t>’</w:t>
      </w:r>
      <w:r w:rsidRPr="001E14DE">
        <w:rPr>
          <w:lang w:val="fr-FR"/>
        </w:rPr>
        <w:t xml:space="preserve">institutions financières avec lesquelles travailler dans le pays, même </w:t>
      </w:r>
      <w:r>
        <w:rPr>
          <w:lang w:val="fr-FR"/>
        </w:rPr>
        <w:t>si l’on note</w:t>
      </w:r>
      <w:r w:rsidRPr="001E14DE">
        <w:rPr>
          <w:lang w:val="fr-FR"/>
        </w:rPr>
        <w:t xml:space="preserve"> une forte présence </w:t>
      </w:r>
      <w:r w:rsidRPr="001E14DE">
        <w:rPr>
          <w:lang w:val="fr-FR"/>
        </w:rPr>
        <w:lastRenderedPageBreak/>
        <w:t>d</w:t>
      </w:r>
      <w:r>
        <w:rPr>
          <w:lang w:val="fr-FR"/>
        </w:rPr>
        <w:t>’</w:t>
      </w:r>
      <w:r w:rsidRPr="001E14DE">
        <w:rPr>
          <w:lang w:val="fr-FR"/>
        </w:rPr>
        <w:t>organisations non gouvernementales internationales.</w:t>
      </w:r>
      <w:r w:rsidRPr="001E14DE">
        <w:t xml:space="preserve"> </w:t>
      </w:r>
      <w:r w:rsidRPr="001E14DE">
        <w:rPr>
          <w:lang w:val="fr-FR"/>
        </w:rPr>
        <w:t>Les consommateurs font extrêmement attention aux prix et sont connus pour acheter des équipements d</w:t>
      </w:r>
      <w:r>
        <w:rPr>
          <w:lang w:val="fr-FR"/>
        </w:rPr>
        <w:t>’</w:t>
      </w:r>
      <w:r w:rsidRPr="001E14DE">
        <w:rPr>
          <w:lang w:val="fr-FR"/>
        </w:rPr>
        <w:t>occasion, bon marché mais nettement moins efficaces que les appareils neufs.</w:t>
      </w:r>
    </w:p>
    <w:p w14:paraId="7823CDB1" w14:textId="77777777" w:rsidR="00CA231F" w:rsidRPr="00C81772" w:rsidRDefault="00CA231F" w:rsidP="00CA231F">
      <w:pPr>
        <w:pStyle w:val="Heading1"/>
      </w:pPr>
      <w:r w:rsidRPr="001E14DE">
        <w:rPr>
          <w:lang w:val="fr-FR"/>
        </w:rPr>
        <w:t>Pour promouvoir l</w:t>
      </w:r>
      <w:r>
        <w:rPr>
          <w:lang w:val="fr-FR"/>
        </w:rPr>
        <w:t>’</w:t>
      </w:r>
      <w:r w:rsidRPr="001E14DE">
        <w:rPr>
          <w:lang w:val="fr-FR"/>
        </w:rPr>
        <w:t>adoption d</w:t>
      </w:r>
      <w:r>
        <w:rPr>
          <w:lang w:val="fr-FR"/>
        </w:rPr>
        <w:t>’</w:t>
      </w:r>
      <w:r w:rsidRPr="001E14DE">
        <w:rPr>
          <w:lang w:val="fr-FR"/>
        </w:rPr>
        <w:t>appareils à haut rendement énergétique tout en éliminant progressivement les HFC, il sera important de concevoir des mécanismes permettant de ramener le coût initial d</w:t>
      </w:r>
      <w:r>
        <w:rPr>
          <w:lang w:val="fr-FR"/>
        </w:rPr>
        <w:t>’</w:t>
      </w:r>
      <w:r w:rsidRPr="001E14DE">
        <w:rPr>
          <w:lang w:val="fr-FR"/>
        </w:rPr>
        <w:t xml:space="preserve">achat des unités à un niveau abordable et de persuader les consommateurs que les nouveaux appareils </w:t>
      </w:r>
      <w:r>
        <w:rPr>
          <w:lang w:val="fr-FR"/>
        </w:rPr>
        <w:t xml:space="preserve">coûtent moins cher </w:t>
      </w:r>
      <w:r w:rsidRPr="001E14DE">
        <w:rPr>
          <w:lang w:val="fr-FR"/>
        </w:rPr>
        <w:t>au niveau du fonctionnement tout au long de leur cycle de vie.</w:t>
      </w:r>
      <w:r w:rsidRPr="001E14DE">
        <w:t xml:space="preserve"> </w:t>
      </w:r>
      <w:r w:rsidRPr="00C81772">
        <w:rPr>
          <w:lang w:val="fr-FR"/>
        </w:rPr>
        <w:t>Cet objectif pourra être atteint en utilisant les instruments décrits ci-dessous.</w:t>
      </w:r>
    </w:p>
    <w:p w14:paraId="5E156D11" w14:textId="77777777" w:rsidR="00CA231F" w:rsidRPr="00C81772" w:rsidRDefault="00CA231F" w:rsidP="00CA231F">
      <w:pPr>
        <w:pStyle w:val="Heading1"/>
      </w:pPr>
      <w:r w:rsidRPr="00C81772">
        <w:rPr>
          <w:lang w:val="fr-FR"/>
        </w:rPr>
        <w:t>Un instrument financier visant à réduire le prix de détail des nouveaux appareils pourra être structuré autour d</w:t>
      </w:r>
      <w:r>
        <w:rPr>
          <w:lang w:val="fr-FR"/>
        </w:rPr>
        <w:t>’</w:t>
      </w:r>
      <w:r w:rsidRPr="00C81772">
        <w:rPr>
          <w:lang w:val="fr-FR"/>
        </w:rPr>
        <w:t>un incitati</w:t>
      </w:r>
      <w:r>
        <w:rPr>
          <w:lang w:val="fr-FR"/>
        </w:rPr>
        <w:t>f</w:t>
      </w:r>
      <w:r w:rsidRPr="00C81772">
        <w:rPr>
          <w:lang w:val="fr-FR"/>
        </w:rPr>
        <w:t xml:space="preserve"> basé sur les résultats pour les détaillants de climatiseurs, de sorte qu</w:t>
      </w:r>
      <w:r>
        <w:rPr>
          <w:lang w:val="fr-FR"/>
        </w:rPr>
        <w:t>’</w:t>
      </w:r>
      <w:r w:rsidRPr="00C81772">
        <w:rPr>
          <w:lang w:val="fr-FR"/>
        </w:rPr>
        <w:t>ils soient compensés</w:t>
      </w:r>
      <w:r>
        <w:rPr>
          <w:lang w:val="fr-FR"/>
        </w:rPr>
        <w:t xml:space="preserve"> </w:t>
      </w:r>
      <w:r w:rsidRPr="00C81772">
        <w:rPr>
          <w:lang w:val="fr-FR"/>
        </w:rPr>
        <w:t>(et récompensés) pour l</w:t>
      </w:r>
      <w:r>
        <w:rPr>
          <w:lang w:val="fr-FR"/>
        </w:rPr>
        <w:t>’</w:t>
      </w:r>
      <w:r w:rsidRPr="00C81772">
        <w:rPr>
          <w:lang w:val="fr-FR"/>
        </w:rPr>
        <w:t>augmentation des ventes d</w:t>
      </w:r>
      <w:r>
        <w:rPr>
          <w:lang w:val="fr-FR"/>
        </w:rPr>
        <w:t>’</w:t>
      </w:r>
      <w:r w:rsidRPr="00C81772">
        <w:rPr>
          <w:lang w:val="fr-FR"/>
        </w:rPr>
        <w:t>unités à faible PRP et à plus haut rendement énergétique ; ce</w:t>
      </w:r>
      <w:r>
        <w:rPr>
          <w:lang w:val="fr-FR"/>
        </w:rPr>
        <w:t xml:space="preserve">ci sera plus attractif </w:t>
      </w:r>
      <w:r w:rsidRPr="00C81772">
        <w:rPr>
          <w:lang w:val="fr-FR"/>
        </w:rPr>
        <w:t>pour les détaillants qui tirent profit de la vente d</w:t>
      </w:r>
      <w:r>
        <w:rPr>
          <w:lang w:val="fr-FR"/>
        </w:rPr>
        <w:t>’</w:t>
      </w:r>
      <w:r w:rsidRPr="00C81772">
        <w:rPr>
          <w:lang w:val="fr-FR"/>
        </w:rPr>
        <w:t>équipements écoénergétiques plus chers.</w:t>
      </w:r>
      <w:r w:rsidRPr="00C81772">
        <w:t xml:space="preserve"> </w:t>
      </w:r>
      <w:r w:rsidRPr="00C81772">
        <w:rPr>
          <w:lang w:val="fr-FR"/>
        </w:rPr>
        <w:t>Dans le cadre de ce programme, il devra également y avoir un programme de rachat pour récupérer et recycler les vieux appareils et empêcher qu</w:t>
      </w:r>
      <w:r>
        <w:rPr>
          <w:lang w:val="fr-FR"/>
        </w:rPr>
        <w:t>’</w:t>
      </w:r>
      <w:r w:rsidRPr="00C81772">
        <w:rPr>
          <w:lang w:val="fr-FR"/>
        </w:rPr>
        <w:t>ils soient mis sur le marché.</w:t>
      </w:r>
      <w:r w:rsidRPr="00C81772">
        <w:t xml:space="preserve"> </w:t>
      </w:r>
      <w:r w:rsidRPr="00C81772">
        <w:rPr>
          <w:lang w:val="fr-FR"/>
        </w:rPr>
        <w:t>Cela empêchera les consommateurs d</w:t>
      </w:r>
      <w:r>
        <w:rPr>
          <w:lang w:val="fr-FR"/>
        </w:rPr>
        <w:t>’</w:t>
      </w:r>
      <w:r w:rsidRPr="00C81772">
        <w:rPr>
          <w:lang w:val="fr-FR"/>
        </w:rPr>
        <w:t>acheter un nouveau climatiseur à bas prix, puis de le revendre à d</w:t>
      </w:r>
      <w:r>
        <w:rPr>
          <w:lang w:val="fr-FR"/>
        </w:rPr>
        <w:t>’</w:t>
      </w:r>
      <w:r w:rsidRPr="00C81772">
        <w:rPr>
          <w:lang w:val="fr-FR"/>
        </w:rPr>
        <w:t>autres consommateurs à un prix plus élevé, entraîn</w:t>
      </w:r>
      <w:r>
        <w:rPr>
          <w:lang w:val="fr-FR"/>
        </w:rPr>
        <w:t>ant</w:t>
      </w:r>
      <w:r w:rsidRPr="00C81772">
        <w:rPr>
          <w:lang w:val="fr-FR"/>
        </w:rPr>
        <w:t xml:space="preserve"> l</w:t>
      </w:r>
      <w:r>
        <w:rPr>
          <w:lang w:val="fr-FR"/>
        </w:rPr>
        <w:t>’</w:t>
      </w:r>
      <w:r w:rsidRPr="00C81772">
        <w:rPr>
          <w:lang w:val="fr-FR"/>
        </w:rPr>
        <w:t>utilisation continue de climatiseurs inefficaces.</w:t>
      </w:r>
      <w:r w:rsidRPr="00C81772">
        <w:t xml:space="preserve"> </w:t>
      </w:r>
    </w:p>
    <w:p w14:paraId="77A291FA" w14:textId="77777777" w:rsidR="00CA231F" w:rsidRPr="00C81772" w:rsidRDefault="00CA231F" w:rsidP="00CA231F">
      <w:pPr>
        <w:pStyle w:val="Heading1"/>
      </w:pPr>
      <w:r w:rsidRPr="00C81772">
        <w:rPr>
          <w:lang w:val="fr-FR"/>
        </w:rPr>
        <w:t>Il pourra également être possible de travailler avec l</w:t>
      </w:r>
      <w:r>
        <w:rPr>
          <w:lang w:val="fr-FR"/>
        </w:rPr>
        <w:t>’</w:t>
      </w:r>
      <w:r w:rsidRPr="00C81772">
        <w:rPr>
          <w:lang w:val="fr-FR"/>
        </w:rPr>
        <w:t>une des peu nombreuses banques locales pour développer un produit de financement de détail permettant de répartir les coûts d</w:t>
      </w:r>
      <w:r>
        <w:rPr>
          <w:lang w:val="fr-FR"/>
        </w:rPr>
        <w:t>’</w:t>
      </w:r>
      <w:r w:rsidRPr="00C81772">
        <w:rPr>
          <w:lang w:val="fr-FR"/>
        </w:rPr>
        <w:t>achat des</w:t>
      </w:r>
      <w:r>
        <w:rPr>
          <w:lang w:val="fr-FR"/>
        </w:rPr>
        <w:t> </w:t>
      </w:r>
      <w:r w:rsidRPr="00C81772">
        <w:rPr>
          <w:lang w:val="fr-FR"/>
        </w:rPr>
        <w:t>appareils de climatisation sur une période plus longue.</w:t>
      </w:r>
      <w:r w:rsidRPr="00C81772">
        <w:t xml:space="preserve"> </w:t>
      </w:r>
      <w:r w:rsidRPr="00C81772">
        <w:rPr>
          <w:lang w:val="fr-FR"/>
        </w:rPr>
        <w:t>Cela pourra impliquer qu</w:t>
      </w:r>
      <w:r>
        <w:rPr>
          <w:lang w:val="fr-FR"/>
        </w:rPr>
        <w:t>’</w:t>
      </w:r>
      <w:r w:rsidRPr="00C81772">
        <w:rPr>
          <w:lang w:val="fr-FR"/>
        </w:rPr>
        <w:t>une banque multilatérale de développement (BMD) fournisse à la banque un financement concessionnel mixte, ou peut-être un accord de partage des risques.</w:t>
      </w:r>
      <w:r>
        <w:t> </w:t>
      </w:r>
      <w:r w:rsidRPr="00C81772">
        <w:rPr>
          <w:lang w:val="fr-FR"/>
        </w:rPr>
        <w:t>Le coût de financement net inférieur qui en résulte pourra être « transféré » au détaillant pour réaliser plus de ventes d</w:t>
      </w:r>
      <w:r>
        <w:rPr>
          <w:lang w:val="fr-FR"/>
        </w:rPr>
        <w:t>’</w:t>
      </w:r>
      <w:r w:rsidRPr="00C81772">
        <w:rPr>
          <w:lang w:val="fr-FR"/>
        </w:rPr>
        <w:t>unités à faible PRP et à plus haut rendement énergétique.</w:t>
      </w:r>
      <w:r w:rsidRPr="00C81772">
        <w:t xml:space="preserve"> </w:t>
      </w:r>
      <w:r w:rsidRPr="00C81772">
        <w:rPr>
          <w:lang w:val="fr-FR"/>
        </w:rPr>
        <w:t>Si possible, d</w:t>
      </w:r>
      <w:r>
        <w:rPr>
          <w:lang w:val="fr-FR"/>
        </w:rPr>
        <w:t>’</w:t>
      </w:r>
      <w:r w:rsidRPr="00C81772">
        <w:rPr>
          <w:lang w:val="fr-FR"/>
        </w:rPr>
        <w:t>autres « agrégateurs » pourr</w:t>
      </w:r>
      <w:r>
        <w:rPr>
          <w:lang w:val="fr-FR"/>
        </w:rPr>
        <w:t>ont</w:t>
      </w:r>
      <w:r w:rsidRPr="00C81772">
        <w:rPr>
          <w:lang w:val="fr-FR"/>
        </w:rPr>
        <w:t xml:space="preserve"> également être impliqués dans la mise en œuvre de tels projets (par ex., les services publics d</w:t>
      </w:r>
      <w:r>
        <w:rPr>
          <w:lang w:val="fr-FR"/>
        </w:rPr>
        <w:t>’</w:t>
      </w:r>
      <w:r w:rsidRPr="00C81772">
        <w:rPr>
          <w:lang w:val="fr-FR"/>
        </w:rPr>
        <w:t>approvisionnement en électricité qui pourr</w:t>
      </w:r>
      <w:r>
        <w:rPr>
          <w:lang w:val="fr-FR"/>
        </w:rPr>
        <w:t>ont</w:t>
      </w:r>
      <w:r w:rsidRPr="00C81772">
        <w:rPr>
          <w:lang w:val="fr-FR"/>
        </w:rPr>
        <w:t xml:space="preserve"> mettre en œuvre des systèmes de prépaiement).</w:t>
      </w:r>
    </w:p>
    <w:p w14:paraId="17D55555" w14:textId="77777777" w:rsidR="00CA231F" w:rsidRPr="00C81772" w:rsidRDefault="00CA231F" w:rsidP="00CA231F">
      <w:pPr>
        <w:pStyle w:val="Heading1"/>
      </w:pPr>
      <w:r>
        <w:rPr>
          <w:lang w:val="fr-FR"/>
        </w:rPr>
        <w:t>L’</w:t>
      </w:r>
      <w:r w:rsidRPr="00C81772">
        <w:rPr>
          <w:lang w:val="fr-FR"/>
        </w:rPr>
        <w:t>élément clé d</w:t>
      </w:r>
      <w:r>
        <w:rPr>
          <w:lang w:val="fr-FR"/>
        </w:rPr>
        <w:t>’</w:t>
      </w:r>
      <w:r w:rsidRPr="00C81772">
        <w:rPr>
          <w:lang w:val="fr-FR"/>
        </w:rPr>
        <w:t>un tel programme sera une campagne d</w:t>
      </w:r>
      <w:r>
        <w:rPr>
          <w:lang w:val="fr-FR"/>
        </w:rPr>
        <w:t>’</w:t>
      </w:r>
      <w:r w:rsidRPr="00C81772">
        <w:rPr>
          <w:lang w:val="fr-FR"/>
        </w:rPr>
        <w:t>information destinée aux utilisateurs d</w:t>
      </w:r>
      <w:r>
        <w:rPr>
          <w:lang w:val="fr-FR"/>
        </w:rPr>
        <w:t>’</w:t>
      </w:r>
      <w:r w:rsidRPr="00C81772">
        <w:rPr>
          <w:lang w:val="fr-FR"/>
        </w:rPr>
        <w:t>équipements</w:t>
      </w:r>
      <w:r>
        <w:rPr>
          <w:lang w:val="fr-FR"/>
        </w:rPr>
        <w:t> </w:t>
      </w:r>
      <w:r w:rsidRPr="00C81772">
        <w:rPr>
          <w:lang w:val="fr-FR"/>
        </w:rPr>
        <w:t>résidentiels et commerciaux démontrant les avantages financiers (coûts d</w:t>
      </w:r>
      <w:r>
        <w:rPr>
          <w:lang w:val="fr-FR"/>
        </w:rPr>
        <w:t>’</w:t>
      </w:r>
      <w:r w:rsidRPr="00C81772">
        <w:rPr>
          <w:lang w:val="fr-FR"/>
        </w:rPr>
        <w:t>exploitation inférieurs) du choix d</w:t>
      </w:r>
      <w:r>
        <w:rPr>
          <w:lang w:val="fr-FR"/>
        </w:rPr>
        <w:t>’</w:t>
      </w:r>
      <w:r w:rsidRPr="00C81772">
        <w:rPr>
          <w:lang w:val="fr-FR"/>
        </w:rPr>
        <w:t>un appareil écoénergétique.</w:t>
      </w:r>
      <w:r w:rsidRPr="00C81772">
        <w:t xml:space="preserve"> </w:t>
      </w:r>
      <w:r w:rsidRPr="00C81772">
        <w:rPr>
          <w:lang w:val="fr-FR"/>
        </w:rPr>
        <w:t>Ceci pourra être mis en œuvre grâce à des subventions provenant d</w:t>
      </w:r>
      <w:r>
        <w:rPr>
          <w:lang w:val="fr-FR"/>
        </w:rPr>
        <w:t>’</w:t>
      </w:r>
      <w:r w:rsidRPr="00C81772">
        <w:rPr>
          <w:lang w:val="fr-FR"/>
        </w:rPr>
        <w:t>un donateur intéressé et exécuté par un partenaire national.</w:t>
      </w:r>
      <w:r w:rsidRPr="00C81772">
        <w:t xml:space="preserve"> </w:t>
      </w:r>
      <w:r w:rsidRPr="00C81772">
        <w:rPr>
          <w:lang w:val="fr-FR"/>
        </w:rPr>
        <w:t>Les activités du KIP mises en œuvre avec le financement du MLF peuvent également être utilisées pour promouvoir ces produits.</w:t>
      </w:r>
    </w:p>
    <w:p w14:paraId="4D6323F1" w14:textId="77777777" w:rsidR="00CA231F" w:rsidRPr="00B4758E" w:rsidRDefault="00CA231F" w:rsidP="00CA231F">
      <w:pPr>
        <w:pStyle w:val="Heading1"/>
      </w:pPr>
      <w:r w:rsidRPr="00B4758E">
        <w:rPr>
          <w:lang w:val="fr-FR"/>
        </w:rPr>
        <w:t>Pour le secteur de la pêche, il est prévu que des installations soient conçues et installées sur mesure par des développeurs de projets de niche qui achètent des composants et les installent localement.</w:t>
      </w:r>
      <w:r w:rsidRPr="00B4758E">
        <w:t xml:space="preserve"> </w:t>
      </w:r>
      <w:r w:rsidRPr="00B4758E">
        <w:rPr>
          <w:lang w:val="fr-FR"/>
        </w:rPr>
        <w:t>Étant donné qu</w:t>
      </w:r>
      <w:r>
        <w:rPr>
          <w:lang w:val="fr-FR"/>
        </w:rPr>
        <w:t>’</w:t>
      </w:r>
      <w:r w:rsidRPr="00B4758E">
        <w:rPr>
          <w:lang w:val="fr-FR"/>
        </w:rPr>
        <w:t>il existe un nombre relativement restreint de projets de ce type, il peut être possible d</w:t>
      </w:r>
      <w:r>
        <w:rPr>
          <w:lang w:val="fr-FR"/>
        </w:rPr>
        <w:t>’</w:t>
      </w:r>
      <w:r w:rsidRPr="00B4758E">
        <w:rPr>
          <w:lang w:val="fr-FR"/>
        </w:rPr>
        <w:t>avoir recours soit à des prêts de fonds de roulement (éventuellement en utilisant des facilités de crédit spécialement étendues pour les composants écoénergétiques), soit à un fonds renouvelable pour fournir un financement aux promoteurs par le biais d</w:t>
      </w:r>
      <w:r>
        <w:rPr>
          <w:lang w:val="fr-FR"/>
        </w:rPr>
        <w:t>’</w:t>
      </w:r>
      <w:r w:rsidRPr="00B4758E">
        <w:rPr>
          <w:lang w:val="fr-FR"/>
        </w:rPr>
        <w:t>une institution financière nationale posant des conditions, bien conçues, afin d</w:t>
      </w:r>
      <w:r>
        <w:rPr>
          <w:lang w:val="fr-FR"/>
        </w:rPr>
        <w:t>’</w:t>
      </w:r>
      <w:r w:rsidRPr="00B4758E">
        <w:rPr>
          <w:lang w:val="fr-FR"/>
        </w:rPr>
        <w:t>adopter des technologies écoénergétiques à faible PRP.</w:t>
      </w:r>
      <w:r w:rsidRPr="00B4758E">
        <w:t xml:space="preserve"> </w:t>
      </w:r>
      <w:r w:rsidRPr="00B4758E">
        <w:rPr>
          <w:lang w:val="fr-FR"/>
        </w:rPr>
        <w:t>Ces acteurs de l</w:t>
      </w:r>
      <w:r>
        <w:rPr>
          <w:lang w:val="fr-FR"/>
        </w:rPr>
        <w:t>’</w:t>
      </w:r>
      <w:r w:rsidRPr="00B4758E">
        <w:rPr>
          <w:lang w:val="fr-FR"/>
        </w:rPr>
        <w:t>industrie auront déjà des relations avec des banquiers, ayant établi ainsi leur solvabilité.</w:t>
      </w:r>
      <w:r w:rsidRPr="00B4758E">
        <w:t xml:space="preserve"> </w:t>
      </w:r>
      <w:r w:rsidRPr="00B4758E">
        <w:rPr>
          <w:lang w:val="fr-FR"/>
        </w:rPr>
        <w:t>Les programmes de financement peuvent être conçus pour encourager l</w:t>
      </w:r>
      <w:r>
        <w:rPr>
          <w:lang w:val="fr-FR"/>
        </w:rPr>
        <w:t>’</w:t>
      </w:r>
      <w:r w:rsidRPr="00B4758E">
        <w:rPr>
          <w:lang w:val="fr-FR"/>
        </w:rPr>
        <w:t>adoption de technologies écoénergétiques à faible PRP dans les nouvelles installations et/ou le remplacement des installations existantes.</w:t>
      </w:r>
      <w:r w:rsidRPr="00B4758E">
        <w:t xml:space="preserve"> </w:t>
      </w:r>
      <w:r w:rsidRPr="00B4758E">
        <w:rPr>
          <w:lang w:val="fr-FR"/>
        </w:rPr>
        <w:t>L</w:t>
      </w:r>
      <w:r>
        <w:rPr>
          <w:lang w:val="fr-FR"/>
        </w:rPr>
        <w:t>’</w:t>
      </w:r>
      <w:r w:rsidRPr="00B4758E">
        <w:rPr>
          <w:lang w:val="fr-FR"/>
        </w:rPr>
        <w:t>assistance technique disponible par le biais des KIP et d</w:t>
      </w:r>
      <w:r>
        <w:rPr>
          <w:lang w:val="fr-FR"/>
        </w:rPr>
        <w:t>’</w:t>
      </w:r>
      <w:r w:rsidRPr="00B4758E">
        <w:rPr>
          <w:lang w:val="fr-FR"/>
        </w:rPr>
        <w:t>autres projets qui pourront être financés par des sources/fournisseurs d</w:t>
      </w:r>
      <w:r>
        <w:rPr>
          <w:lang w:val="fr-FR"/>
        </w:rPr>
        <w:t>’</w:t>
      </w:r>
      <w:r w:rsidRPr="00B4758E">
        <w:rPr>
          <w:lang w:val="fr-FR"/>
        </w:rPr>
        <w:t>équipements autres que le Fonds multilatéral pourra faciliter la promotion de ces technologies.</w:t>
      </w:r>
    </w:p>
    <w:p w14:paraId="69ADA5B6" w14:textId="3FBDCA76" w:rsidR="00C41DDA" w:rsidRPr="00761F3B" w:rsidRDefault="00CA231F" w:rsidP="00C41DDA">
      <w:pPr>
        <w:rPr>
          <w:rFonts w:asciiTheme="minorHAnsi" w:hAnsiTheme="minorHAnsi" w:cstheme="minorHAnsi"/>
        </w:rPr>
      </w:pPr>
      <w:r w:rsidRPr="00B4758E">
        <w:rPr>
          <w:u w:val="single"/>
          <w:lang w:val="fr-FR"/>
        </w:rPr>
        <w:t>Cas 2 : Un</w:t>
      </w:r>
      <w:r>
        <w:rPr>
          <w:u w:val="single"/>
          <w:lang w:val="fr-FR"/>
        </w:rPr>
        <w:t> </w:t>
      </w:r>
      <w:r w:rsidRPr="00B4758E">
        <w:rPr>
          <w:u w:val="single"/>
          <w:lang w:val="fr-FR"/>
        </w:rPr>
        <w:t>pays de taille moyenne (population d</w:t>
      </w:r>
      <w:r>
        <w:rPr>
          <w:u w:val="single"/>
          <w:lang w:val="fr-FR"/>
        </w:rPr>
        <w:t>’</w:t>
      </w:r>
      <w:r w:rsidRPr="00B4758E">
        <w:rPr>
          <w:u w:val="single"/>
          <w:lang w:val="fr-FR"/>
        </w:rPr>
        <w:t>environ 30 millions d</w:t>
      </w:r>
      <w:r>
        <w:rPr>
          <w:u w:val="single"/>
          <w:lang w:val="fr-FR"/>
        </w:rPr>
        <w:t>’</w:t>
      </w:r>
      <w:r w:rsidRPr="00B4758E">
        <w:rPr>
          <w:u w:val="single"/>
          <w:lang w:val="fr-FR"/>
        </w:rPr>
        <w:t>habitants)</w:t>
      </w:r>
    </w:p>
    <w:p w14:paraId="3C32CE6B" w14:textId="77777777" w:rsidR="00CA231F" w:rsidRPr="00B4758E" w:rsidRDefault="00CA231F" w:rsidP="00CA231F">
      <w:pPr>
        <w:pStyle w:val="Heading1"/>
      </w:pPr>
      <w:r w:rsidRPr="00B4758E">
        <w:rPr>
          <w:lang w:val="fr-FR"/>
        </w:rPr>
        <w:t>Dans ce pays, les HFC sont consommés en grandes quantités dans les équipements de réfrigération commerciale (par ex., les systèmes de réfrigération commerciale autonomes et les unités de condensation).</w:t>
      </w:r>
      <w:r w:rsidRPr="00B4758E">
        <w:t xml:space="preserve"> </w:t>
      </w:r>
      <w:r w:rsidRPr="00B4758E">
        <w:rPr>
          <w:lang w:val="fr-FR"/>
        </w:rPr>
        <w:t>Ces équipements sont soit achetés en tant qu</w:t>
      </w:r>
      <w:r>
        <w:rPr>
          <w:lang w:val="fr-FR"/>
        </w:rPr>
        <w:t>’</w:t>
      </w:r>
      <w:r w:rsidRPr="00B4758E">
        <w:rPr>
          <w:lang w:val="fr-FR"/>
        </w:rPr>
        <w:t>équipements autonomes soit installés localement, ces derniers représentant une part importante de la consommation, en termes d</w:t>
      </w:r>
      <w:r>
        <w:rPr>
          <w:lang w:val="fr-FR"/>
        </w:rPr>
        <w:t>’</w:t>
      </w:r>
      <w:r w:rsidRPr="00B4758E">
        <w:rPr>
          <w:lang w:val="fr-FR"/>
        </w:rPr>
        <w:t>installation et de maintenance.</w:t>
      </w:r>
      <w:r>
        <w:t> </w:t>
      </w:r>
      <w:r w:rsidRPr="00B4758E">
        <w:rPr>
          <w:lang w:val="fr-FR"/>
        </w:rPr>
        <w:t xml:space="preserve">Cette </w:t>
      </w:r>
      <w:r w:rsidRPr="00B4758E">
        <w:rPr>
          <w:lang w:val="fr-FR"/>
        </w:rPr>
        <w:lastRenderedPageBreak/>
        <w:t>consommation augmente en raison de la croissance économique générale du pays et de l</w:t>
      </w:r>
      <w:r>
        <w:rPr>
          <w:lang w:val="fr-FR"/>
        </w:rPr>
        <w:t>’</w:t>
      </w:r>
      <w:r w:rsidRPr="00B4758E">
        <w:rPr>
          <w:lang w:val="fr-FR"/>
        </w:rPr>
        <w:t>augmentation des importations d</w:t>
      </w:r>
      <w:r>
        <w:rPr>
          <w:lang w:val="fr-FR"/>
        </w:rPr>
        <w:t>’</w:t>
      </w:r>
      <w:r w:rsidRPr="00B4758E">
        <w:rPr>
          <w:lang w:val="fr-FR"/>
        </w:rPr>
        <w:t>équipements bon marché à base de HFC.</w:t>
      </w:r>
      <w:r w:rsidRPr="00B4758E">
        <w:t xml:space="preserve"> </w:t>
      </w:r>
      <w:r w:rsidRPr="00B4758E">
        <w:rPr>
          <w:lang w:val="fr-FR"/>
        </w:rPr>
        <w:t>Pour le volet efficacité énergétique, l</w:t>
      </w:r>
      <w:r>
        <w:rPr>
          <w:lang w:val="fr-FR"/>
        </w:rPr>
        <w:t>’</w:t>
      </w:r>
      <w:r w:rsidRPr="00B4758E">
        <w:rPr>
          <w:lang w:val="fr-FR"/>
        </w:rPr>
        <w:t>agence bilatérale/d</w:t>
      </w:r>
      <w:r>
        <w:rPr>
          <w:lang w:val="fr-FR"/>
        </w:rPr>
        <w:t>’</w:t>
      </w:r>
      <w:r w:rsidRPr="00B4758E">
        <w:rPr>
          <w:lang w:val="fr-FR"/>
        </w:rPr>
        <w:t>exécution et le pays étudient la manière dont d</w:t>
      </w:r>
      <w:r>
        <w:rPr>
          <w:lang w:val="fr-FR"/>
        </w:rPr>
        <w:t>’</w:t>
      </w:r>
      <w:r w:rsidRPr="00B4758E">
        <w:rPr>
          <w:lang w:val="fr-FR"/>
        </w:rPr>
        <w:t>autres options de financement innovantes utilisant des financements ne provenant pas du Fonds multilatéral peuvent être utilisées pour l</w:t>
      </w:r>
      <w:r>
        <w:rPr>
          <w:lang w:val="fr-FR"/>
        </w:rPr>
        <w:t>’</w:t>
      </w:r>
      <w:r w:rsidRPr="00B4758E">
        <w:rPr>
          <w:lang w:val="fr-FR"/>
        </w:rPr>
        <w:t>efficacité énergétique tout en réduisant progressivement les HFC.</w:t>
      </w:r>
    </w:p>
    <w:p w14:paraId="3D88AB77" w14:textId="77777777" w:rsidR="00CA231F" w:rsidRPr="00B4758E" w:rsidRDefault="00CA231F" w:rsidP="00CA231F">
      <w:pPr>
        <w:pStyle w:val="Heading1"/>
      </w:pPr>
      <w:r w:rsidRPr="00B4758E">
        <w:rPr>
          <w:lang w:val="fr-FR"/>
        </w:rPr>
        <w:t>Il semble y avoir deux défis majeurs : la menace d</w:t>
      </w:r>
      <w:r>
        <w:rPr>
          <w:lang w:val="fr-FR"/>
        </w:rPr>
        <w:t>’</w:t>
      </w:r>
      <w:r w:rsidRPr="00B4758E">
        <w:rPr>
          <w:lang w:val="fr-FR"/>
        </w:rPr>
        <w:t xml:space="preserve">importations bon marché </w:t>
      </w:r>
      <w:r>
        <w:rPr>
          <w:lang w:val="fr-FR"/>
        </w:rPr>
        <w:t>à base d</w:t>
      </w:r>
      <w:r w:rsidRPr="00B4758E">
        <w:rPr>
          <w:lang w:val="fr-FR"/>
        </w:rPr>
        <w:t>e HFC et le fait qu</w:t>
      </w:r>
      <w:r>
        <w:rPr>
          <w:lang w:val="fr-FR"/>
        </w:rPr>
        <w:t>’</w:t>
      </w:r>
      <w:r w:rsidRPr="00B4758E">
        <w:rPr>
          <w:lang w:val="fr-FR"/>
        </w:rPr>
        <w:t>il existe de nombreux systèmes non standard en cours de développement et d</w:t>
      </w:r>
      <w:r>
        <w:rPr>
          <w:lang w:val="fr-FR"/>
        </w:rPr>
        <w:t>’</w:t>
      </w:r>
      <w:r w:rsidRPr="00B4758E">
        <w:rPr>
          <w:lang w:val="fr-FR"/>
        </w:rPr>
        <w:t xml:space="preserve">installation ; cela aggrave le problème dans la mesure où de tels équipements non standard utilisant des HFC pourront être en service pendant </w:t>
      </w:r>
      <w:r>
        <w:rPr>
          <w:lang w:val="fr-FR"/>
        </w:rPr>
        <w:t>longtemps</w:t>
      </w:r>
      <w:r w:rsidRPr="00B4758E">
        <w:rPr>
          <w:lang w:val="fr-FR"/>
        </w:rPr>
        <w:t>.</w:t>
      </w:r>
      <w:r w:rsidRPr="00B4758E">
        <w:t xml:space="preserve"> </w:t>
      </w:r>
      <w:r w:rsidRPr="00B4758E">
        <w:rPr>
          <w:lang w:val="fr-FR"/>
        </w:rPr>
        <w:t>Pour répondre au premier problème, il est proposé d</w:t>
      </w:r>
      <w:r>
        <w:rPr>
          <w:lang w:val="fr-FR"/>
        </w:rPr>
        <w:t>’</w:t>
      </w:r>
      <w:r w:rsidRPr="00B4758E">
        <w:rPr>
          <w:lang w:val="fr-FR"/>
        </w:rPr>
        <w:t>utiliser les réglementations relatives à l</w:t>
      </w:r>
      <w:r>
        <w:rPr>
          <w:lang w:val="fr-FR"/>
        </w:rPr>
        <w:t>’</w:t>
      </w:r>
      <w:r w:rsidRPr="00B4758E">
        <w:rPr>
          <w:lang w:val="fr-FR"/>
        </w:rPr>
        <w:t>importation pour empêcher l</w:t>
      </w:r>
      <w:r>
        <w:rPr>
          <w:lang w:val="fr-FR"/>
        </w:rPr>
        <w:t>’</w:t>
      </w:r>
      <w:r w:rsidRPr="00B4758E">
        <w:rPr>
          <w:lang w:val="fr-FR"/>
        </w:rPr>
        <w:t>importation d</w:t>
      </w:r>
      <w:r>
        <w:rPr>
          <w:lang w:val="fr-FR"/>
        </w:rPr>
        <w:t>’</w:t>
      </w:r>
      <w:r w:rsidRPr="00B4758E">
        <w:rPr>
          <w:lang w:val="fr-FR"/>
        </w:rPr>
        <w:t>équipements non standard.</w:t>
      </w:r>
      <w:r w:rsidRPr="00B4758E">
        <w:t xml:space="preserve"> </w:t>
      </w:r>
      <w:r w:rsidRPr="00B4758E">
        <w:rPr>
          <w:lang w:val="fr-FR"/>
        </w:rPr>
        <w:t>Les réglementations/codes de bonnes pratiques se rapportant à l</w:t>
      </w:r>
      <w:r>
        <w:rPr>
          <w:lang w:val="fr-FR"/>
        </w:rPr>
        <w:t>’</w:t>
      </w:r>
      <w:r w:rsidRPr="00B4758E">
        <w:rPr>
          <w:lang w:val="fr-FR"/>
        </w:rPr>
        <w:t>installation et à l</w:t>
      </w:r>
      <w:r>
        <w:rPr>
          <w:lang w:val="fr-FR"/>
        </w:rPr>
        <w:t>’</w:t>
      </w:r>
      <w:r w:rsidRPr="00B4758E">
        <w:rPr>
          <w:lang w:val="fr-FR"/>
        </w:rPr>
        <w:t>utilisation d</w:t>
      </w:r>
      <w:r>
        <w:rPr>
          <w:lang w:val="fr-FR"/>
        </w:rPr>
        <w:t>’</w:t>
      </w:r>
      <w:r w:rsidRPr="00B4758E">
        <w:rPr>
          <w:lang w:val="fr-FR"/>
        </w:rPr>
        <w:t>équipements écoénergétiques à base de frigorigènes à faible PRP doivent également être mis en œuvre par les autorités de contrôle compétentes.</w:t>
      </w:r>
      <w:r w:rsidRPr="00B4758E">
        <w:t xml:space="preserve"> </w:t>
      </w:r>
      <w:r w:rsidRPr="00B4758E">
        <w:rPr>
          <w:lang w:val="fr-FR"/>
        </w:rPr>
        <w:t>Ce</w:t>
      </w:r>
      <w:r>
        <w:rPr>
          <w:lang w:val="fr-FR"/>
        </w:rPr>
        <w:t>ci impliquera</w:t>
      </w:r>
      <w:r w:rsidRPr="00B4758E">
        <w:rPr>
          <w:lang w:val="fr-FR"/>
        </w:rPr>
        <w:t xml:space="preserve"> un programme d</w:t>
      </w:r>
      <w:r>
        <w:rPr>
          <w:lang w:val="fr-FR"/>
        </w:rPr>
        <w:t>’</w:t>
      </w:r>
      <w:r w:rsidRPr="00B4758E">
        <w:rPr>
          <w:lang w:val="fr-FR"/>
        </w:rPr>
        <w:t>assistance technique pour travailler avec le gouvernement national à l</w:t>
      </w:r>
      <w:r>
        <w:rPr>
          <w:lang w:val="fr-FR"/>
        </w:rPr>
        <w:t>’</w:t>
      </w:r>
      <w:r w:rsidRPr="00B4758E">
        <w:rPr>
          <w:lang w:val="fr-FR"/>
        </w:rPr>
        <w:t>élaboration de normes d</w:t>
      </w:r>
      <w:r>
        <w:rPr>
          <w:lang w:val="fr-FR"/>
        </w:rPr>
        <w:t>’</w:t>
      </w:r>
      <w:r w:rsidRPr="00B4758E">
        <w:rPr>
          <w:lang w:val="fr-FR"/>
        </w:rPr>
        <w:t>importation qui interdiront effectivement les importations d</w:t>
      </w:r>
      <w:r>
        <w:rPr>
          <w:lang w:val="fr-FR"/>
        </w:rPr>
        <w:t>’</w:t>
      </w:r>
      <w:r w:rsidRPr="00B4758E">
        <w:rPr>
          <w:lang w:val="fr-FR"/>
        </w:rPr>
        <w:t>équipements à faible rendement/utilisant des HFC et</w:t>
      </w:r>
      <w:r>
        <w:rPr>
          <w:lang w:val="fr-FR"/>
        </w:rPr>
        <w:t> </w:t>
      </w:r>
      <w:r w:rsidRPr="00B4758E">
        <w:rPr>
          <w:lang w:val="fr-FR"/>
        </w:rPr>
        <w:t>des réglementations/codes pour l</w:t>
      </w:r>
      <w:r>
        <w:rPr>
          <w:lang w:val="fr-FR"/>
        </w:rPr>
        <w:t>’</w:t>
      </w:r>
      <w:r w:rsidRPr="00B4758E">
        <w:rPr>
          <w:lang w:val="fr-FR"/>
        </w:rPr>
        <w:t>installation et l</w:t>
      </w:r>
      <w:r>
        <w:rPr>
          <w:lang w:val="fr-FR"/>
        </w:rPr>
        <w:t>’</w:t>
      </w:r>
      <w:r w:rsidRPr="00B4758E">
        <w:rPr>
          <w:lang w:val="fr-FR"/>
        </w:rPr>
        <w:t>utilisation d</w:t>
      </w:r>
      <w:r>
        <w:rPr>
          <w:lang w:val="fr-FR"/>
        </w:rPr>
        <w:t>’</w:t>
      </w:r>
      <w:r w:rsidRPr="00B4758E">
        <w:rPr>
          <w:lang w:val="fr-FR"/>
        </w:rPr>
        <w:t>équipements écoénergétiques à base de frigorigènes à faible PRP.</w:t>
      </w:r>
      <w:r w:rsidRPr="00B4758E">
        <w:t xml:space="preserve"> </w:t>
      </w:r>
      <w:r w:rsidRPr="00B4758E">
        <w:rPr>
          <w:lang w:val="fr-FR"/>
        </w:rPr>
        <w:t>Étant donné que le pays est de taille moyenne, il dispose peut-être déjà d</w:t>
      </w:r>
      <w:r>
        <w:rPr>
          <w:lang w:val="fr-FR"/>
        </w:rPr>
        <w:t>’</w:t>
      </w:r>
      <w:r w:rsidRPr="00B4758E">
        <w:rPr>
          <w:lang w:val="fr-FR"/>
        </w:rPr>
        <w:t>une politique d</w:t>
      </w:r>
      <w:r>
        <w:rPr>
          <w:lang w:val="fr-FR"/>
        </w:rPr>
        <w:t>’</w:t>
      </w:r>
      <w:r w:rsidRPr="00B4758E">
        <w:rPr>
          <w:lang w:val="fr-FR"/>
        </w:rPr>
        <w:t>efficacité énergétique qui peut être utilisée efficacement pour élaborer et mettre en œuvre ces réglementations ; en outre, le pays pourrait être disposé à adopter des normes énergétiques et environnementales et un programme de labels écologiques, s</w:t>
      </w:r>
      <w:r>
        <w:rPr>
          <w:lang w:val="fr-FR"/>
        </w:rPr>
        <w:t>’</w:t>
      </w:r>
      <w:r w:rsidRPr="00B4758E">
        <w:rPr>
          <w:lang w:val="fr-FR"/>
        </w:rPr>
        <w:t>il ne l</w:t>
      </w:r>
      <w:r>
        <w:rPr>
          <w:lang w:val="fr-FR"/>
        </w:rPr>
        <w:t>’</w:t>
      </w:r>
      <w:r w:rsidRPr="00B4758E">
        <w:rPr>
          <w:lang w:val="fr-FR"/>
        </w:rPr>
        <w:t>a pas déjà fait.</w:t>
      </w:r>
    </w:p>
    <w:p w14:paraId="403A5BE9" w14:textId="77777777" w:rsidR="00B7569C" w:rsidRPr="00D343EB" w:rsidRDefault="00B7569C" w:rsidP="00B7569C">
      <w:pPr>
        <w:pStyle w:val="Heading1"/>
        <w:rPr>
          <w:rStyle w:val="tw4winMark"/>
          <w:bCs w:val="0"/>
          <w:vanish w:val="0"/>
        </w:rPr>
      </w:pPr>
      <w:r w:rsidRPr="00B4758E">
        <w:rPr>
          <w:lang w:val="fr-FR"/>
        </w:rPr>
        <w:t>Parallèlement à l</w:t>
      </w:r>
      <w:r>
        <w:rPr>
          <w:lang w:val="fr-FR"/>
        </w:rPr>
        <w:t>’</w:t>
      </w:r>
      <w:r w:rsidRPr="00B4758E">
        <w:rPr>
          <w:lang w:val="fr-FR"/>
        </w:rPr>
        <w:t>approche réglementaire, il sera important de développer des mécanismes permettant de rendre les équipements écoénergétiques à faible PRP plus abordables et plus facilement accessibles aux consommateurs.</w:t>
      </w:r>
      <w:r w:rsidRPr="00B4758E">
        <w:t xml:space="preserve"> </w:t>
      </w:r>
      <w:r>
        <w:rPr>
          <w:lang w:val="fr-FR"/>
        </w:rPr>
        <w:t>On pourra y parvenir</w:t>
      </w:r>
      <w:r w:rsidRPr="00B4758E">
        <w:rPr>
          <w:lang w:val="fr-FR"/>
        </w:rPr>
        <w:t xml:space="preserve"> en travaillant avec les détaillants et les services publics sur des programmes de financement à la consommation tels que le financement en fonction des salaires ou le financement sur facture.</w:t>
      </w:r>
      <w:r w:rsidRPr="00B4758E">
        <w:t xml:space="preserve"> </w:t>
      </w:r>
      <w:r w:rsidRPr="00D343EB">
        <w:rPr>
          <w:lang w:val="fr-FR"/>
        </w:rPr>
        <w:t>De tels programmes ont déjà suscité l</w:t>
      </w:r>
      <w:r>
        <w:rPr>
          <w:lang w:val="fr-FR"/>
        </w:rPr>
        <w:t>’</w:t>
      </w:r>
      <w:r w:rsidRPr="00D343EB">
        <w:rPr>
          <w:lang w:val="fr-FR"/>
        </w:rPr>
        <w:t>intérêt de donateurs autres que le Fonds multilatéral.</w:t>
      </w:r>
      <w:r>
        <w:t> </w:t>
      </w:r>
    </w:p>
    <w:p w14:paraId="2F2181C1" w14:textId="77777777" w:rsidR="00B7569C" w:rsidRPr="00D201E7" w:rsidRDefault="00B7569C" w:rsidP="00B7569C">
      <w:pPr>
        <w:pStyle w:val="Heading1"/>
      </w:pPr>
      <w:r w:rsidRPr="00D343EB">
        <w:rPr>
          <w:lang w:val="fr-FR"/>
        </w:rPr>
        <w:t>Pour faire face au nombre croissant d</w:t>
      </w:r>
      <w:r>
        <w:rPr>
          <w:lang w:val="fr-FR"/>
        </w:rPr>
        <w:t>’</w:t>
      </w:r>
      <w:r w:rsidRPr="00D343EB">
        <w:rPr>
          <w:lang w:val="fr-FR"/>
        </w:rPr>
        <w:t>installations non standard et probablement de plus grande taille, il est proposé de collaborer avec au moins deux banques commerciales locales.</w:t>
      </w:r>
      <w:r w:rsidRPr="00D343EB">
        <w:t xml:space="preserve"> </w:t>
      </w:r>
      <w:r w:rsidRPr="00D343EB">
        <w:rPr>
          <w:lang w:val="fr-FR"/>
        </w:rPr>
        <w:t>On pourrait soumettre aux banques qu</w:t>
      </w:r>
      <w:r>
        <w:rPr>
          <w:lang w:val="fr-FR"/>
        </w:rPr>
        <w:t>’</w:t>
      </w:r>
      <w:r w:rsidRPr="00D343EB">
        <w:rPr>
          <w:lang w:val="fr-FR"/>
        </w:rPr>
        <w:t>il existe un nombre croissant d</w:t>
      </w:r>
      <w:r>
        <w:rPr>
          <w:lang w:val="fr-FR"/>
        </w:rPr>
        <w:t>’</w:t>
      </w:r>
      <w:r w:rsidRPr="00D343EB">
        <w:rPr>
          <w:lang w:val="fr-FR"/>
        </w:rPr>
        <w:t>investissements d</w:t>
      </w:r>
      <w:r>
        <w:rPr>
          <w:lang w:val="fr-FR"/>
        </w:rPr>
        <w:t>’</w:t>
      </w:r>
      <w:r w:rsidRPr="00D343EB">
        <w:rPr>
          <w:lang w:val="fr-FR"/>
        </w:rPr>
        <w:t>une taille raisonnable qui ne sont peut-être pas déjà réalisés ou qui représentent des opportunités provenant de leur clientèle existante.</w:t>
      </w:r>
      <w:r w:rsidRPr="00D343EB">
        <w:t xml:space="preserve"> </w:t>
      </w:r>
      <w:r w:rsidRPr="00D343EB">
        <w:rPr>
          <w:lang w:val="fr-FR"/>
        </w:rPr>
        <w:t>Ces banques disposent généralement de mécanismes pour évaluer la solvabilité et les processus de gestion des risques de crédit pour les différents utilisateurs finaux des applications concernées.</w:t>
      </w:r>
      <w:r w:rsidRPr="00D343EB">
        <w:t xml:space="preserve"> </w:t>
      </w:r>
      <w:r w:rsidRPr="00D201E7">
        <w:rPr>
          <w:lang w:val="fr-FR"/>
        </w:rPr>
        <w:t>Pour répondre à toute hésitation à s</w:t>
      </w:r>
      <w:r>
        <w:rPr>
          <w:lang w:val="fr-FR"/>
        </w:rPr>
        <w:t>’</w:t>
      </w:r>
      <w:r w:rsidRPr="00D201E7">
        <w:rPr>
          <w:lang w:val="fr-FR"/>
        </w:rPr>
        <w:t xml:space="preserve">engager </w:t>
      </w:r>
      <w:r>
        <w:rPr>
          <w:lang w:val="fr-FR"/>
        </w:rPr>
        <w:t>sur</w:t>
      </w:r>
      <w:r w:rsidRPr="00D201E7">
        <w:rPr>
          <w:lang w:val="fr-FR"/>
        </w:rPr>
        <w:t xml:space="preserve"> le nouveau marché (c</w:t>
      </w:r>
      <w:r>
        <w:rPr>
          <w:lang w:val="fr-FR"/>
        </w:rPr>
        <w:t>’</w:t>
      </w:r>
      <w:r w:rsidRPr="00D201E7">
        <w:rPr>
          <w:lang w:val="fr-FR"/>
        </w:rPr>
        <w:t>est-à-dire les technologies à base de frigorigènes écoénergétiques à faible PRP) en raison des risques perçus, il est proposé de travailler avec une banque multilatérale de développement</w:t>
      </w:r>
      <w:r>
        <w:rPr>
          <w:lang w:val="fr-FR"/>
        </w:rPr>
        <w:t xml:space="preserve"> </w:t>
      </w:r>
      <w:r w:rsidRPr="00D201E7">
        <w:rPr>
          <w:lang w:val="fr-FR"/>
        </w:rPr>
        <w:t>(BMD), ayant l</w:t>
      </w:r>
      <w:r>
        <w:rPr>
          <w:lang w:val="fr-FR"/>
        </w:rPr>
        <w:t>’</w:t>
      </w:r>
      <w:r w:rsidRPr="00D201E7">
        <w:rPr>
          <w:lang w:val="fr-FR"/>
        </w:rPr>
        <w:t>expérience des</w:t>
      </w:r>
      <w:r>
        <w:rPr>
          <w:lang w:val="fr-FR"/>
        </w:rPr>
        <w:t> </w:t>
      </w:r>
      <w:r w:rsidRPr="00D201E7">
        <w:rPr>
          <w:lang w:val="fr-FR"/>
        </w:rPr>
        <w:t>prêts se rapportant à l</w:t>
      </w:r>
      <w:r>
        <w:rPr>
          <w:lang w:val="fr-FR"/>
        </w:rPr>
        <w:t>’</w:t>
      </w:r>
      <w:r w:rsidRPr="00D201E7">
        <w:rPr>
          <w:lang w:val="fr-FR"/>
        </w:rPr>
        <w:t xml:space="preserve">efficacité </w:t>
      </w:r>
      <w:r w:rsidRPr="00625066">
        <w:rPr>
          <w:lang w:val="fr-FR"/>
        </w:rPr>
        <w:t xml:space="preserve">énergétique, </w:t>
      </w:r>
      <w:r>
        <w:rPr>
          <w:lang w:val="fr-FR"/>
        </w:rPr>
        <w:t xml:space="preserve">en vue de </w:t>
      </w:r>
      <w:r w:rsidRPr="00625066">
        <w:rPr>
          <w:lang w:val="fr-FR"/>
        </w:rPr>
        <w:t>dispositifs de partage</w:t>
      </w:r>
      <w:r w:rsidRPr="00D201E7">
        <w:rPr>
          <w:lang w:val="fr-FR"/>
        </w:rPr>
        <w:t xml:space="preserve"> des risques </w:t>
      </w:r>
      <w:r>
        <w:rPr>
          <w:lang w:val="fr-FR"/>
        </w:rPr>
        <w:t xml:space="preserve">proposés </w:t>
      </w:r>
      <w:r w:rsidRPr="00D201E7">
        <w:rPr>
          <w:lang w:val="fr-FR"/>
        </w:rPr>
        <w:t>aux banques locales.</w:t>
      </w:r>
      <w:r w:rsidRPr="00D201E7">
        <w:t xml:space="preserve"> </w:t>
      </w:r>
      <w:r w:rsidRPr="00D201E7">
        <w:rPr>
          <w:lang w:val="fr-FR"/>
        </w:rPr>
        <w:t>Ce type d</w:t>
      </w:r>
      <w:r>
        <w:rPr>
          <w:lang w:val="fr-FR"/>
        </w:rPr>
        <w:t>’</w:t>
      </w:r>
      <w:r w:rsidRPr="00D201E7">
        <w:rPr>
          <w:lang w:val="fr-FR"/>
        </w:rPr>
        <w:t>instrument nécessitera le soutien d</w:t>
      </w:r>
      <w:r>
        <w:rPr>
          <w:lang w:val="fr-FR"/>
        </w:rPr>
        <w:t>’</w:t>
      </w:r>
      <w:r w:rsidRPr="00D201E7">
        <w:rPr>
          <w:lang w:val="fr-FR"/>
        </w:rPr>
        <w:t>un donateur principal pour fournir du capital-risque à la BMD, ainsi que des fonds pour un programme d</w:t>
      </w:r>
      <w:r>
        <w:rPr>
          <w:lang w:val="fr-FR"/>
        </w:rPr>
        <w:t>’</w:t>
      </w:r>
      <w:r w:rsidRPr="00D201E7">
        <w:rPr>
          <w:lang w:val="fr-FR"/>
        </w:rPr>
        <w:t>assistance technique visant à aider les banques locales à élaborer et à évaluer des propositions de projets.</w:t>
      </w:r>
      <w:r>
        <w:t> </w:t>
      </w:r>
      <w:r w:rsidRPr="00D201E7">
        <w:rPr>
          <w:lang w:val="fr-FR"/>
        </w:rPr>
        <w:t>Un soutien supplémentaire provenant du financement du KIP pour la sensibilisation et le renforcement des capacités peut être fourni pour encourager les banques et les utilisateurs finaux à adopter des technologies économes en énergie à faible PRP.</w:t>
      </w:r>
    </w:p>
    <w:p w14:paraId="32ADC72B" w14:textId="77777777" w:rsidR="00C41DDA" w:rsidRPr="00761F3B" w:rsidRDefault="00C41DDA" w:rsidP="00C41DDA">
      <w:pPr>
        <w:jc w:val="left"/>
        <w:rPr>
          <w:b/>
          <w:bCs/>
          <w:sz w:val="24"/>
          <w:szCs w:val="24"/>
        </w:rPr>
      </w:pPr>
      <w:r w:rsidRPr="00761F3B">
        <w:rPr>
          <w:b/>
          <w:bCs/>
          <w:sz w:val="24"/>
          <w:szCs w:val="24"/>
        </w:rPr>
        <w:br w:type="page"/>
      </w:r>
    </w:p>
    <w:p w14:paraId="4FBE78CA" w14:textId="0811B40D" w:rsidR="00C41DDA" w:rsidRPr="00761F3B" w:rsidRDefault="00C41DDA" w:rsidP="00C41DDA">
      <w:pPr>
        <w:rPr>
          <w:b/>
          <w:bCs/>
          <w:sz w:val="24"/>
          <w:szCs w:val="24"/>
        </w:rPr>
      </w:pPr>
      <w:r w:rsidRPr="00B7569C">
        <w:rPr>
          <w:b/>
          <w:bCs/>
          <w:sz w:val="24"/>
          <w:szCs w:val="24"/>
        </w:rPr>
        <w:lastRenderedPageBreak/>
        <w:t>CHAP</w:t>
      </w:r>
      <w:r w:rsidR="00B7569C" w:rsidRPr="00B7569C">
        <w:rPr>
          <w:b/>
          <w:bCs/>
          <w:sz w:val="24"/>
          <w:szCs w:val="24"/>
        </w:rPr>
        <w:t>I</w:t>
      </w:r>
      <w:r w:rsidRPr="00B7569C">
        <w:rPr>
          <w:b/>
          <w:bCs/>
          <w:sz w:val="24"/>
          <w:szCs w:val="24"/>
        </w:rPr>
        <w:t>TR</w:t>
      </w:r>
      <w:r w:rsidR="00B7569C" w:rsidRPr="00B7569C">
        <w:rPr>
          <w:b/>
          <w:bCs/>
          <w:sz w:val="24"/>
          <w:szCs w:val="24"/>
        </w:rPr>
        <w:t>E</w:t>
      </w:r>
      <w:r w:rsidRPr="00B7569C">
        <w:rPr>
          <w:b/>
          <w:bCs/>
          <w:sz w:val="24"/>
          <w:szCs w:val="24"/>
        </w:rPr>
        <w:t xml:space="preserve"> 3.</w:t>
      </w:r>
      <w:r w:rsidR="00B7569C" w:rsidRPr="00B7569C">
        <w:rPr>
          <w:b/>
          <w:bCs/>
          <w:sz w:val="24"/>
          <w:szCs w:val="24"/>
          <w:lang w:val="fr-FR"/>
        </w:rPr>
        <w:t xml:space="preserve"> RÉSUMÉ ET RECOMMANDATION</w:t>
      </w:r>
    </w:p>
    <w:p w14:paraId="592CB1C0" w14:textId="77777777" w:rsidR="00C41DDA" w:rsidRPr="00761F3B" w:rsidRDefault="00C41DDA" w:rsidP="00C41DDA">
      <w:pPr>
        <w:rPr>
          <w:b/>
          <w:bCs/>
        </w:rPr>
      </w:pPr>
    </w:p>
    <w:p w14:paraId="22AC00D2" w14:textId="47CFB441" w:rsidR="00C41DDA" w:rsidRPr="00761F3B" w:rsidRDefault="00B7569C" w:rsidP="00C41DDA">
      <w:pPr>
        <w:spacing w:after="240"/>
        <w:outlineLvl w:val="0"/>
        <w:rPr>
          <w:b/>
          <w:bCs/>
        </w:rPr>
      </w:pPr>
      <w:r w:rsidRPr="00426E47">
        <w:rPr>
          <w:b/>
          <w:bCs/>
          <w:sz w:val="24"/>
          <w:szCs w:val="24"/>
          <w:lang w:val="fr-FR"/>
        </w:rPr>
        <w:t>Résumé</w:t>
      </w:r>
      <w:r w:rsidR="00C41DDA" w:rsidRPr="00761F3B">
        <w:rPr>
          <w:b/>
          <w:bCs/>
        </w:rPr>
        <w:t xml:space="preserve"> </w:t>
      </w:r>
    </w:p>
    <w:p w14:paraId="314FCF79" w14:textId="77777777" w:rsidR="00B7569C" w:rsidRPr="00426E47" w:rsidRDefault="00B7569C" w:rsidP="00B7569C">
      <w:pPr>
        <w:pStyle w:val="Heading1"/>
      </w:pPr>
      <w:r>
        <w:rPr>
          <w:lang w:val="fr-FR"/>
        </w:rPr>
        <w:t>Le s</w:t>
      </w:r>
      <w:r w:rsidRPr="00426E47">
        <w:rPr>
          <w:lang w:val="fr-FR"/>
        </w:rPr>
        <w:t>outien apporté à la fabrication de compresseurs et d</w:t>
      </w:r>
      <w:r>
        <w:rPr>
          <w:lang w:val="fr-FR"/>
        </w:rPr>
        <w:t>’</w:t>
      </w:r>
      <w:r w:rsidRPr="00426E47">
        <w:rPr>
          <w:lang w:val="fr-FR"/>
        </w:rPr>
        <w:t xml:space="preserve">échangeurs de chaleur écoénergétiques </w:t>
      </w:r>
      <w:r>
        <w:rPr>
          <w:lang w:val="fr-FR"/>
        </w:rPr>
        <w:t>en faveur d’</w:t>
      </w:r>
      <w:r w:rsidRPr="00426E47">
        <w:rPr>
          <w:lang w:val="fr-FR"/>
        </w:rPr>
        <w:t xml:space="preserve">équipements économes en énergie à faible PRP, </w:t>
      </w:r>
      <w:r>
        <w:rPr>
          <w:lang w:val="fr-FR"/>
        </w:rPr>
        <w:t xml:space="preserve">les </w:t>
      </w:r>
      <w:r w:rsidRPr="00426E47">
        <w:rPr>
          <w:lang w:val="fr-FR"/>
        </w:rPr>
        <w:t>centres d</w:t>
      </w:r>
      <w:r>
        <w:rPr>
          <w:lang w:val="fr-FR"/>
        </w:rPr>
        <w:t>’</w:t>
      </w:r>
      <w:r w:rsidRPr="00426E47">
        <w:rPr>
          <w:lang w:val="fr-FR"/>
        </w:rPr>
        <w:t xml:space="preserve">essais régionaux ou nationaux pour les réfrigérateurs domestiques, les équipements de réfrigération commerciale et les climatiseurs résidentiels et commerciaux, </w:t>
      </w:r>
      <w:r>
        <w:rPr>
          <w:lang w:val="fr-FR"/>
        </w:rPr>
        <w:t xml:space="preserve">les </w:t>
      </w:r>
      <w:r w:rsidRPr="00426E47">
        <w:rPr>
          <w:lang w:val="fr-FR"/>
        </w:rPr>
        <w:t>centres d</w:t>
      </w:r>
      <w:r>
        <w:rPr>
          <w:lang w:val="fr-FR"/>
        </w:rPr>
        <w:t>’</w:t>
      </w:r>
      <w:r w:rsidRPr="00426E47">
        <w:rPr>
          <w:lang w:val="fr-FR"/>
        </w:rPr>
        <w:t xml:space="preserve">excellence régionaux pour soutenir les PME qui fabriquent des équipements et les entreprises qui entreprennent des installations et assemblages </w:t>
      </w:r>
      <w:r>
        <w:rPr>
          <w:lang w:val="fr-FR"/>
        </w:rPr>
        <w:t>au niveau local en vue d’a</w:t>
      </w:r>
      <w:r w:rsidRPr="00426E47">
        <w:rPr>
          <w:lang w:val="fr-FR"/>
        </w:rPr>
        <w:t xml:space="preserve">dopter des technologies écoénergétiques, </w:t>
      </w:r>
      <w:r>
        <w:rPr>
          <w:lang w:val="fr-FR"/>
        </w:rPr>
        <w:t>l’</w:t>
      </w:r>
      <w:r w:rsidRPr="00426E47">
        <w:rPr>
          <w:lang w:val="fr-FR"/>
        </w:rPr>
        <w:t xml:space="preserve">analyse de faisabilité </w:t>
      </w:r>
      <w:r>
        <w:rPr>
          <w:lang w:val="fr-FR"/>
        </w:rPr>
        <w:t>du</w:t>
      </w:r>
      <w:r w:rsidRPr="00426E47">
        <w:rPr>
          <w:lang w:val="fr-FR"/>
        </w:rPr>
        <w:t xml:space="preserve"> refroidissement urbain et </w:t>
      </w:r>
      <w:r>
        <w:rPr>
          <w:lang w:val="fr-FR"/>
        </w:rPr>
        <w:t xml:space="preserve">de </w:t>
      </w:r>
      <w:r w:rsidRPr="00426E47">
        <w:rPr>
          <w:lang w:val="fr-FR"/>
        </w:rPr>
        <w:t>la reconversion des grands systèmes de réfrigération et de climatisation à l</w:t>
      </w:r>
      <w:r>
        <w:rPr>
          <w:lang w:val="fr-FR"/>
        </w:rPr>
        <w:t>’</w:t>
      </w:r>
      <w:r w:rsidRPr="00426E47">
        <w:rPr>
          <w:lang w:val="fr-FR"/>
        </w:rPr>
        <w:t xml:space="preserve">aide de solutions de remplacement écoénergétiques, sont des activités supplémentaires au-delà de celles incluses dans le paragraphe (b)(i) de la décision 91/65. Ces activités ont été identifiées sur la base des </w:t>
      </w:r>
      <w:r>
        <w:rPr>
          <w:lang w:val="fr-FR"/>
        </w:rPr>
        <w:t>informat</w:t>
      </w:r>
      <w:r w:rsidRPr="00426E47">
        <w:rPr>
          <w:lang w:val="fr-FR"/>
        </w:rPr>
        <w:t xml:space="preserve">ions supplémentaires reçues des agences et </w:t>
      </w:r>
      <w:r>
        <w:rPr>
          <w:lang w:val="fr-FR"/>
        </w:rPr>
        <w:t xml:space="preserve">issues </w:t>
      </w:r>
      <w:r w:rsidRPr="00426E47">
        <w:rPr>
          <w:lang w:val="fr-FR"/>
        </w:rPr>
        <w:t>des activités de projet liées à l</w:t>
      </w:r>
      <w:r>
        <w:rPr>
          <w:lang w:val="fr-FR"/>
        </w:rPr>
        <w:t>’</w:t>
      </w:r>
      <w:r w:rsidRPr="00426E47">
        <w:rPr>
          <w:lang w:val="fr-FR"/>
        </w:rPr>
        <w:t>efficacité énergétique soumises conformément aux décisions 89/6 et 91/65 au cours des 12 derniers mois.</w:t>
      </w:r>
      <w:r w:rsidRPr="00426E47">
        <w:t xml:space="preserve"> </w:t>
      </w:r>
      <w:r w:rsidRPr="009876F6">
        <w:rPr>
          <w:lang w:val="fr-FR"/>
        </w:rPr>
        <w:t>D</w:t>
      </w:r>
      <w:r>
        <w:rPr>
          <w:lang w:val="fr-FR"/>
        </w:rPr>
        <w:t>’</w:t>
      </w:r>
      <w:r w:rsidRPr="009876F6">
        <w:rPr>
          <w:lang w:val="fr-FR"/>
        </w:rPr>
        <w:t>autres activités pourr</w:t>
      </w:r>
      <w:r>
        <w:rPr>
          <w:lang w:val="fr-FR"/>
        </w:rPr>
        <w:t>ont</w:t>
      </w:r>
      <w:r w:rsidRPr="009876F6">
        <w:rPr>
          <w:lang w:val="fr-FR"/>
        </w:rPr>
        <w:t xml:space="preserve"> également être soumises en fonction des besoins aux niveaux national et régional et être considérées au cas par cas.</w:t>
      </w:r>
      <w:r w:rsidRPr="00426E47">
        <w:t xml:space="preserve"> </w:t>
      </w:r>
    </w:p>
    <w:p w14:paraId="29F87AD5" w14:textId="77777777" w:rsidR="00B7569C" w:rsidRPr="009876F6" w:rsidRDefault="00B7569C" w:rsidP="00B7569C">
      <w:pPr>
        <w:pStyle w:val="Heading1"/>
      </w:pPr>
      <w:r w:rsidRPr="009876F6">
        <w:rPr>
          <w:lang w:val="fr-FR"/>
        </w:rPr>
        <w:t>Le cadre opérationnel prend en compte le soutien financier aux activités d</w:t>
      </w:r>
      <w:r>
        <w:rPr>
          <w:lang w:val="fr-FR"/>
        </w:rPr>
        <w:t>’</w:t>
      </w:r>
      <w:r w:rsidRPr="009876F6">
        <w:rPr>
          <w:lang w:val="fr-FR"/>
        </w:rPr>
        <w:t>investissement (fabrication d</w:t>
      </w:r>
      <w:r>
        <w:rPr>
          <w:lang w:val="fr-FR"/>
        </w:rPr>
        <w:t>’</w:t>
      </w:r>
      <w:r w:rsidRPr="009876F6">
        <w:rPr>
          <w:lang w:val="fr-FR"/>
        </w:rPr>
        <w:t>équipements et fabrication de composants) et aux activités non liées aux investissements.</w:t>
      </w:r>
      <w:r w:rsidRPr="009876F6">
        <w:t xml:space="preserve"> </w:t>
      </w:r>
      <w:r w:rsidRPr="009876F6">
        <w:rPr>
          <w:lang w:val="fr-FR"/>
        </w:rPr>
        <w:t>Il examine également deux types de modalités de financement, l</w:t>
      </w:r>
      <w:r>
        <w:rPr>
          <w:lang w:val="fr-FR"/>
        </w:rPr>
        <w:t>’</w:t>
      </w:r>
      <w:r w:rsidRPr="009876F6">
        <w:rPr>
          <w:lang w:val="fr-FR"/>
        </w:rPr>
        <w:t>approche basée sur les incitati</w:t>
      </w:r>
      <w:r>
        <w:rPr>
          <w:lang w:val="fr-FR"/>
        </w:rPr>
        <w:t>fs</w:t>
      </w:r>
      <w:r w:rsidRPr="009876F6">
        <w:rPr>
          <w:lang w:val="fr-FR"/>
        </w:rPr>
        <w:t xml:space="preserve"> et </w:t>
      </w:r>
      <w:r>
        <w:rPr>
          <w:lang w:val="fr-FR"/>
        </w:rPr>
        <w:t>celle</w:t>
      </w:r>
      <w:r w:rsidRPr="009876F6">
        <w:rPr>
          <w:lang w:val="fr-FR"/>
        </w:rPr>
        <w:t xml:space="preserve"> basée sur les activités et les résultats.</w:t>
      </w:r>
      <w:r w:rsidRPr="009876F6">
        <w:t xml:space="preserve"> </w:t>
      </w:r>
      <w:r w:rsidRPr="009876F6">
        <w:rPr>
          <w:lang w:val="fr-FR"/>
        </w:rPr>
        <w:t>Alors que l</w:t>
      </w:r>
      <w:r>
        <w:rPr>
          <w:lang w:val="fr-FR"/>
        </w:rPr>
        <w:t>a première s’applique</w:t>
      </w:r>
      <w:r w:rsidRPr="009876F6">
        <w:rPr>
          <w:lang w:val="fr-FR"/>
        </w:rPr>
        <w:t xml:space="preserve"> aux fabricants d</w:t>
      </w:r>
      <w:r>
        <w:rPr>
          <w:lang w:val="fr-FR"/>
        </w:rPr>
        <w:t>’</w:t>
      </w:r>
      <w:r w:rsidRPr="009876F6">
        <w:rPr>
          <w:lang w:val="fr-FR"/>
        </w:rPr>
        <w:t xml:space="preserve">équipements et </w:t>
      </w:r>
      <w:r>
        <w:rPr>
          <w:lang w:val="fr-FR"/>
        </w:rPr>
        <w:t>s’accompagne d’une rémunération</w:t>
      </w:r>
      <w:r w:rsidRPr="009876F6">
        <w:rPr>
          <w:lang w:val="fr-FR"/>
        </w:rPr>
        <w:t xml:space="preserve"> essentiellement en fonction de la réalisation des objectifs de rendement énergétique, l</w:t>
      </w:r>
      <w:r>
        <w:rPr>
          <w:lang w:val="fr-FR"/>
        </w:rPr>
        <w:t xml:space="preserve">a seconde est fondée </w:t>
      </w:r>
      <w:r w:rsidRPr="009876F6">
        <w:rPr>
          <w:lang w:val="fr-FR"/>
        </w:rPr>
        <w:t>sur les niveaux d</w:t>
      </w:r>
      <w:r>
        <w:rPr>
          <w:lang w:val="fr-FR"/>
        </w:rPr>
        <w:t>’</w:t>
      </w:r>
      <w:r w:rsidRPr="009876F6">
        <w:rPr>
          <w:lang w:val="fr-FR"/>
        </w:rPr>
        <w:t>activité.</w:t>
      </w:r>
      <w:r w:rsidRPr="009876F6">
        <w:t xml:space="preserve"> </w:t>
      </w:r>
      <w:r w:rsidRPr="009876F6">
        <w:rPr>
          <w:lang w:val="fr-FR"/>
        </w:rPr>
        <w:t>L</w:t>
      </w:r>
      <w:r>
        <w:rPr>
          <w:lang w:val="fr-FR"/>
        </w:rPr>
        <w:t>’</w:t>
      </w:r>
      <w:r w:rsidRPr="009876F6">
        <w:rPr>
          <w:lang w:val="fr-FR"/>
        </w:rPr>
        <w:t>approche basée sur les mesures incitatives s</w:t>
      </w:r>
      <w:r>
        <w:rPr>
          <w:lang w:val="fr-FR"/>
        </w:rPr>
        <w:t>’</w:t>
      </w:r>
      <w:r w:rsidRPr="009876F6">
        <w:rPr>
          <w:lang w:val="fr-FR"/>
        </w:rPr>
        <w:t>applique uniquement à la fabrication d</w:t>
      </w:r>
      <w:r>
        <w:rPr>
          <w:lang w:val="fr-FR"/>
        </w:rPr>
        <w:t>’</w:t>
      </w:r>
      <w:r w:rsidRPr="009876F6">
        <w:rPr>
          <w:lang w:val="fr-FR"/>
        </w:rPr>
        <w:t>équipements, tandis qu</w:t>
      </w:r>
      <w:r>
        <w:rPr>
          <w:lang w:val="fr-FR"/>
        </w:rPr>
        <w:t>’</w:t>
      </w:r>
      <w:r w:rsidRPr="009876F6">
        <w:rPr>
          <w:lang w:val="fr-FR"/>
        </w:rPr>
        <w:t>il est proposé de financer toutes les autres activités sur la base de l</w:t>
      </w:r>
      <w:r>
        <w:rPr>
          <w:lang w:val="fr-FR"/>
        </w:rPr>
        <w:t>’</w:t>
      </w:r>
      <w:r w:rsidRPr="009876F6">
        <w:rPr>
          <w:lang w:val="fr-FR"/>
        </w:rPr>
        <w:t xml:space="preserve">approche </w:t>
      </w:r>
      <w:r>
        <w:rPr>
          <w:lang w:val="fr-FR"/>
        </w:rPr>
        <w:t>fondée</w:t>
      </w:r>
      <w:r w:rsidRPr="009876F6">
        <w:rPr>
          <w:lang w:val="fr-FR"/>
        </w:rPr>
        <w:t xml:space="preserve"> sur les résultats des activités.</w:t>
      </w:r>
      <w:r w:rsidRPr="009876F6">
        <w:t xml:space="preserve"> </w:t>
      </w:r>
    </w:p>
    <w:p w14:paraId="3B123325" w14:textId="77777777" w:rsidR="00B7569C" w:rsidRPr="009876F6" w:rsidRDefault="00B7569C" w:rsidP="00B7569C">
      <w:pPr>
        <w:pStyle w:val="Heading1"/>
      </w:pPr>
      <w:r w:rsidRPr="009876F6">
        <w:rPr>
          <w:lang w:val="fr-FR"/>
        </w:rPr>
        <w:t>Les coûts supplémentaires liés à la fabrication des équipements comprendront des coûts d</w:t>
      </w:r>
      <w:r>
        <w:rPr>
          <w:lang w:val="fr-FR"/>
        </w:rPr>
        <w:t>’</w:t>
      </w:r>
      <w:r w:rsidRPr="009876F6">
        <w:rPr>
          <w:lang w:val="fr-FR"/>
        </w:rPr>
        <w:t>investissement supplémentaires et le coût des composants.</w:t>
      </w:r>
      <w:r w:rsidRPr="009876F6">
        <w:t xml:space="preserve"> </w:t>
      </w:r>
      <w:r w:rsidRPr="009876F6">
        <w:rPr>
          <w:lang w:val="fr-FR"/>
        </w:rPr>
        <w:t>Les coûts varieront en fonction de la capacité de fabrication des entreprises, du type d</w:t>
      </w:r>
      <w:r>
        <w:rPr>
          <w:lang w:val="fr-FR"/>
        </w:rPr>
        <w:t>’</w:t>
      </w:r>
      <w:r w:rsidRPr="009876F6">
        <w:rPr>
          <w:lang w:val="fr-FR"/>
        </w:rPr>
        <w:t>équipement fabriqué, des situations de base en matière d</w:t>
      </w:r>
      <w:r>
        <w:rPr>
          <w:lang w:val="fr-FR"/>
        </w:rPr>
        <w:t>’</w:t>
      </w:r>
      <w:r w:rsidRPr="009876F6">
        <w:rPr>
          <w:lang w:val="fr-FR"/>
        </w:rPr>
        <w:t>efficacité énergétique et des niveaux d</w:t>
      </w:r>
      <w:r>
        <w:rPr>
          <w:lang w:val="fr-FR"/>
        </w:rPr>
        <w:t>’</w:t>
      </w:r>
      <w:r w:rsidRPr="009876F6">
        <w:rPr>
          <w:lang w:val="fr-FR"/>
        </w:rPr>
        <w:t>efficacité énergétique attendus grâce à différentes interventions (par ex., adoption de compresseurs à vitesse variable au lieu de compresseurs à vitesse fixe, échangeurs de chaleur améliorés et ventilateurs et moteurs écoénergétiques).</w:t>
      </w:r>
      <w:r w:rsidRPr="009876F6">
        <w:t xml:space="preserve"> </w:t>
      </w:r>
      <w:r w:rsidRPr="009876F6">
        <w:rPr>
          <w:lang w:val="fr-FR"/>
        </w:rPr>
        <w:t>Les coûts sont estimés sur la base de catégories de produits standard et en partant de l</w:t>
      </w:r>
      <w:r>
        <w:rPr>
          <w:lang w:val="fr-FR"/>
        </w:rPr>
        <w:t>’</w:t>
      </w:r>
      <w:r w:rsidRPr="009876F6">
        <w:rPr>
          <w:lang w:val="fr-FR"/>
        </w:rPr>
        <w:t>idée de l</w:t>
      </w:r>
      <w:r>
        <w:rPr>
          <w:lang w:val="fr-FR"/>
        </w:rPr>
        <w:t>’</w:t>
      </w:r>
      <w:r w:rsidRPr="009876F6">
        <w:rPr>
          <w:lang w:val="fr-FR"/>
        </w:rPr>
        <w:t>externalisation des composants nécessaires à la fabrication d</w:t>
      </w:r>
      <w:r>
        <w:rPr>
          <w:lang w:val="fr-FR"/>
        </w:rPr>
        <w:t>’</w:t>
      </w:r>
      <w:r w:rsidRPr="009876F6">
        <w:rPr>
          <w:lang w:val="fr-FR"/>
        </w:rPr>
        <w:t>équipements écoénergétiques.</w:t>
      </w:r>
      <w:r w:rsidRPr="009876F6">
        <w:t xml:space="preserve"> </w:t>
      </w:r>
    </w:p>
    <w:p w14:paraId="569D9AD8" w14:textId="77777777" w:rsidR="00B7569C" w:rsidRPr="003E0CB0" w:rsidRDefault="00B7569C" w:rsidP="00B7569C">
      <w:pPr>
        <w:pStyle w:val="Heading1"/>
      </w:pPr>
      <w:r w:rsidRPr="00FA400F">
        <w:rPr>
          <w:lang w:val="fr-FR"/>
        </w:rPr>
        <w:t>Les coûts supplémentaires liés à la fabrication des composants comprendront des investissements dans la conception de produits, le prototypage et les essais, les modifications des installations de fabrication et les activités liées à la formation.</w:t>
      </w:r>
      <w:r w:rsidRPr="00FA400F">
        <w:t xml:space="preserve"> </w:t>
      </w:r>
      <w:r w:rsidRPr="003E0CB0">
        <w:rPr>
          <w:lang w:val="fr-FR"/>
        </w:rPr>
        <w:t>Ces coûts varieront en fonction des types de composants (par ex., dans le cas des échangeurs de chaleur, selon que le composant est FTHX ou MCHX) et en fonction de la capacité de fabrication des entreprises.</w:t>
      </w:r>
      <w:r w:rsidRPr="003E0CB0">
        <w:t xml:space="preserve"> </w:t>
      </w:r>
      <w:r w:rsidRPr="003E0CB0">
        <w:rPr>
          <w:lang w:val="fr-FR"/>
        </w:rPr>
        <w:t>Les compresseurs et les MCHX sont généralement sous-traités par des fabricants de composants qui disposent de ressources techniques qui permettent la conception et le développement de nouveaux produits.</w:t>
      </w:r>
    </w:p>
    <w:p w14:paraId="56C9048F" w14:textId="77777777" w:rsidR="00B7569C" w:rsidRPr="003E0CB0" w:rsidRDefault="00C41DDA" w:rsidP="00B7569C">
      <w:pPr>
        <w:pStyle w:val="Heading1"/>
      </w:pPr>
      <w:r w:rsidRPr="00761F3B">
        <w:t xml:space="preserve">   </w:t>
      </w:r>
      <w:r w:rsidR="00B7569C" w:rsidRPr="003E0CB0">
        <w:rPr>
          <w:lang w:val="fr-FR"/>
        </w:rPr>
        <w:t>L</w:t>
      </w:r>
      <w:r w:rsidR="00B7569C">
        <w:rPr>
          <w:lang w:val="fr-FR"/>
        </w:rPr>
        <w:t>’</w:t>
      </w:r>
      <w:r w:rsidR="00B7569C" w:rsidRPr="003E0CB0">
        <w:rPr>
          <w:lang w:val="fr-FR"/>
        </w:rPr>
        <w:t>assistance technique aux PME est considérée comme essentielle pour les aider à adopter des technologies et des composants économes en énergie.</w:t>
      </w:r>
      <w:r w:rsidR="00B7569C" w:rsidRPr="003E0CB0">
        <w:t xml:space="preserve"> </w:t>
      </w:r>
      <w:r w:rsidR="00B7569C" w:rsidRPr="003E0CB0">
        <w:rPr>
          <w:lang w:val="fr-FR"/>
        </w:rPr>
        <w:t>Les PME continuent de fabriquer de nombreux équipements RACHP dans les pays visés à</w:t>
      </w:r>
      <w:r w:rsidR="00B7569C">
        <w:rPr>
          <w:lang w:val="fr-FR"/>
        </w:rPr>
        <w:t> </w:t>
      </w:r>
      <w:r w:rsidR="00B7569C" w:rsidRPr="003E0CB0">
        <w:rPr>
          <w:lang w:val="fr-FR"/>
        </w:rPr>
        <w:t>l</w:t>
      </w:r>
      <w:r w:rsidR="00B7569C">
        <w:rPr>
          <w:lang w:val="fr-FR"/>
        </w:rPr>
        <w:t>’</w:t>
      </w:r>
      <w:r w:rsidR="00B7569C" w:rsidRPr="003E0CB0">
        <w:rPr>
          <w:lang w:val="fr-FR"/>
        </w:rPr>
        <w:t>article 5 et disposent de ressources techniques et financières limitées.</w:t>
      </w:r>
      <w:r w:rsidR="00B7569C" w:rsidRPr="003E0CB0">
        <w:t xml:space="preserve"> </w:t>
      </w:r>
      <w:r w:rsidR="00B7569C" w:rsidRPr="003E0CB0">
        <w:rPr>
          <w:lang w:val="fr-FR"/>
        </w:rPr>
        <w:t>Le soutien aux PME dans l</w:t>
      </w:r>
      <w:r w:rsidR="00B7569C">
        <w:rPr>
          <w:lang w:val="fr-FR"/>
        </w:rPr>
        <w:t>’</w:t>
      </w:r>
      <w:r w:rsidR="00B7569C" w:rsidRPr="003E0CB0">
        <w:rPr>
          <w:lang w:val="fr-FR"/>
        </w:rPr>
        <w:t xml:space="preserve">adoption de technologies écoénergétiques est essentiel pour </w:t>
      </w:r>
      <w:r w:rsidR="00B7569C">
        <w:rPr>
          <w:lang w:val="fr-FR"/>
        </w:rPr>
        <w:t>assurer</w:t>
      </w:r>
      <w:r w:rsidR="00B7569C" w:rsidRPr="003E0CB0">
        <w:rPr>
          <w:lang w:val="fr-FR"/>
        </w:rPr>
        <w:t xml:space="preserve"> la mise en œuvre rapide et durable des politiques et autres mesures en faveur d</w:t>
      </w:r>
      <w:r w:rsidR="00B7569C">
        <w:rPr>
          <w:lang w:val="fr-FR"/>
        </w:rPr>
        <w:t>’</w:t>
      </w:r>
      <w:r w:rsidR="00B7569C" w:rsidRPr="003E0CB0">
        <w:rPr>
          <w:lang w:val="fr-FR"/>
        </w:rPr>
        <w:t xml:space="preserve">équipements économes en énergie </w:t>
      </w:r>
      <w:r w:rsidR="00B7569C">
        <w:rPr>
          <w:lang w:val="fr-FR"/>
        </w:rPr>
        <w:t>tout en garantissant</w:t>
      </w:r>
      <w:r w:rsidR="00B7569C" w:rsidRPr="003E0CB0">
        <w:rPr>
          <w:lang w:val="fr-FR"/>
        </w:rPr>
        <w:t xml:space="preserve"> que la continuité des opérations commerciales des PME ne soit pas affectée.</w:t>
      </w:r>
      <w:r w:rsidR="00B7569C">
        <w:t> </w:t>
      </w:r>
      <w:r w:rsidR="00B7569C" w:rsidRPr="003E0CB0">
        <w:rPr>
          <w:lang w:val="fr-FR"/>
        </w:rPr>
        <w:t>Le soutien financier pourra varier en fonction du nombre de PME proposées pour en bénéficier.</w:t>
      </w:r>
      <w:r w:rsidR="00B7569C" w:rsidRPr="003E0CB0">
        <w:t xml:space="preserve"> </w:t>
      </w:r>
      <w:r w:rsidR="00B7569C" w:rsidRPr="003E0CB0">
        <w:rPr>
          <w:lang w:val="fr-FR"/>
        </w:rPr>
        <w:t xml:space="preserve">La modalité de financement peut fournir un montant fixe pour </w:t>
      </w:r>
      <w:r w:rsidR="00B7569C">
        <w:rPr>
          <w:lang w:val="fr-FR"/>
        </w:rPr>
        <w:t xml:space="preserve">des ateliers sur la </w:t>
      </w:r>
      <w:r w:rsidR="00B7569C" w:rsidRPr="003E0CB0">
        <w:rPr>
          <w:lang w:val="fr-FR"/>
        </w:rPr>
        <w:t>diffusion d</w:t>
      </w:r>
      <w:r w:rsidR="00B7569C">
        <w:rPr>
          <w:lang w:val="fr-FR"/>
        </w:rPr>
        <w:t>’</w:t>
      </w:r>
      <w:r w:rsidR="00B7569C" w:rsidRPr="003E0CB0">
        <w:rPr>
          <w:lang w:val="fr-FR"/>
        </w:rPr>
        <w:t xml:space="preserve">informations techniques et </w:t>
      </w:r>
      <w:r w:rsidR="00B7569C">
        <w:rPr>
          <w:lang w:val="fr-FR"/>
        </w:rPr>
        <w:t>la</w:t>
      </w:r>
      <w:r w:rsidR="00B7569C" w:rsidRPr="003E0CB0">
        <w:rPr>
          <w:lang w:val="fr-FR"/>
        </w:rPr>
        <w:t xml:space="preserve"> sensibilisation</w:t>
      </w:r>
      <w:r w:rsidR="00B7569C">
        <w:rPr>
          <w:lang w:val="fr-FR"/>
        </w:rPr>
        <w:t>,</w:t>
      </w:r>
      <w:r w:rsidR="00B7569C" w:rsidRPr="003E0CB0">
        <w:rPr>
          <w:lang w:val="fr-FR"/>
        </w:rPr>
        <w:t xml:space="preserve"> et un autre montant fixe pour la formation et le soutien technique pour la conception et l</w:t>
      </w:r>
      <w:r w:rsidR="00B7569C">
        <w:rPr>
          <w:lang w:val="fr-FR"/>
        </w:rPr>
        <w:t>’</w:t>
      </w:r>
      <w:r w:rsidR="00B7569C" w:rsidRPr="003E0CB0">
        <w:rPr>
          <w:lang w:val="fr-FR"/>
        </w:rPr>
        <w:t>adoption de</w:t>
      </w:r>
      <w:r w:rsidR="00B7569C">
        <w:rPr>
          <w:lang w:val="fr-FR"/>
        </w:rPr>
        <w:t> </w:t>
      </w:r>
      <w:r w:rsidR="00B7569C" w:rsidRPr="003E0CB0">
        <w:rPr>
          <w:lang w:val="fr-FR"/>
        </w:rPr>
        <w:t>technologies écoénergétiques.</w:t>
      </w:r>
    </w:p>
    <w:p w14:paraId="4D2D7CB2" w14:textId="22942E5F" w:rsidR="00C41DDA" w:rsidRPr="00761F3B" w:rsidRDefault="00C41DDA" w:rsidP="00CB6F14">
      <w:pPr>
        <w:pStyle w:val="Heading1"/>
      </w:pPr>
      <w:r w:rsidRPr="00761F3B">
        <w:lastRenderedPageBreak/>
        <w:t xml:space="preserve"> </w:t>
      </w:r>
      <w:r w:rsidR="00B7569C" w:rsidRPr="003E0CB0">
        <w:rPr>
          <w:lang w:val="fr-FR"/>
        </w:rPr>
        <w:t>Les entreprises engagées dans l</w:t>
      </w:r>
      <w:r w:rsidR="00B7569C">
        <w:rPr>
          <w:lang w:val="fr-FR"/>
        </w:rPr>
        <w:t>’</w:t>
      </w:r>
      <w:r w:rsidR="00B7569C" w:rsidRPr="003E0CB0">
        <w:rPr>
          <w:lang w:val="fr-FR"/>
        </w:rPr>
        <w:t>installation et l</w:t>
      </w:r>
      <w:r w:rsidR="00B7569C">
        <w:rPr>
          <w:lang w:val="fr-FR"/>
        </w:rPr>
        <w:t>’</w:t>
      </w:r>
      <w:r w:rsidR="00B7569C" w:rsidRPr="003E0CB0">
        <w:rPr>
          <w:lang w:val="fr-FR"/>
        </w:rPr>
        <w:t xml:space="preserve">assemblage </w:t>
      </w:r>
      <w:r w:rsidR="00B7569C">
        <w:rPr>
          <w:lang w:val="fr-FR"/>
        </w:rPr>
        <w:t>au niveau local</w:t>
      </w:r>
      <w:r w:rsidR="00B7569C" w:rsidRPr="003E0CB0">
        <w:rPr>
          <w:lang w:val="fr-FR"/>
        </w:rPr>
        <w:t xml:space="preserve"> fournissent une assistance à une large gamme d</w:t>
      </w:r>
      <w:r w:rsidR="00B7569C">
        <w:rPr>
          <w:lang w:val="fr-FR"/>
        </w:rPr>
        <w:t>’</w:t>
      </w:r>
      <w:r w:rsidR="00B7569C" w:rsidRPr="003E0CB0">
        <w:rPr>
          <w:lang w:val="fr-FR"/>
        </w:rPr>
        <w:t xml:space="preserve">utilisateurs finaux (par ex., supermarchés, entrepôts frigorifiques, installations de climatisation centrale dans les complexes commerciaux) ayant des équipements </w:t>
      </w:r>
      <w:r w:rsidR="00B7569C">
        <w:rPr>
          <w:lang w:val="fr-FR"/>
        </w:rPr>
        <w:t xml:space="preserve">qui </w:t>
      </w:r>
      <w:r w:rsidR="00B7569C" w:rsidRPr="003E0CB0">
        <w:rPr>
          <w:lang w:val="fr-FR"/>
        </w:rPr>
        <w:t>sont en service depuis plusieurs années.</w:t>
      </w:r>
      <w:r w:rsidR="00B7569C" w:rsidRPr="003E0CB0">
        <w:t xml:space="preserve"> </w:t>
      </w:r>
      <w:r w:rsidR="00B7569C" w:rsidRPr="003E0CB0">
        <w:rPr>
          <w:lang w:val="fr-FR"/>
        </w:rPr>
        <w:t>L</w:t>
      </w:r>
      <w:r w:rsidR="00B7569C">
        <w:rPr>
          <w:lang w:val="fr-FR"/>
        </w:rPr>
        <w:t>’</w:t>
      </w:r>
      <w:r w:rsidR="00B7569C" w:rsidRPr="003E0CB0">
        <w:rPr>
          <w:lang w:val="fr-FR"/>
        </w:rPr>
        <w:t>adoption de technologies économes en énergie à faible PRP contribuera à réduire à long terme la dépendance de ces utilisateurs finaux à l</w:t>
      </w:r>
      <w:r w:rsidR="00B7569C">
        <w:rPr>
          <w:lang w:val="fr-FR"/>
        </w:rPr>
        <w:t>’</w:t>
      </w:r>
      <w:r w:rsidR="00B7569C" w:rsidRPr="003E0CB0">
        <w:rPr>
          <w:lang w:val="fr-FR"/>
        </w:rPr>
        <w:t>égard des équipements à base de HFC au PRP élevé ; en outre, les utilisateurs finaux bénéficieront également du fonctionnement économe en énergie de cet équipement.</w:t>
      </w:r>
      <w:r w:rsidR="00B7569C" w:rsidRPr="003E0CB0">
        <w:t xml:space="preserve"> </w:t>
      </w:r>
      <w:r w:rsidR="00B7569C" w:rsidRPr="003E0CB0">
        <w:rPr>
          <w:lang w:val="fr-FR"/>
        </w:rPr>
        <w:t>Ce secteur industriel est étendu et généralement non contrôlé en vertu des réglementations et les informations sur le nombre d</w:t>
      </w:r>
      <w:r w:rsidR="00B7569C">
        <w:rPr>
          <w:lang w:val="fr-FR"/>
        </w:rPr>
        <w:t>’</w:t>
      </w:r>
      <w:r w:rsidR="00B7569C" w:rsidRPr="003E0CB0">
        <w:rPr>
          <w:lang w:val="fr-FR"/>
        </w:rPr>
        <w:t>entreprises dans ce secteur sont rares, voire inconnues.</w:t>
      </w:r>
      <w:r w:rsidR="00B7569C" w:rsidRPr="003E0CB0">
        <w:t xml:space="preserve"> </w:t>
      </w:r>
      <w:r w:rsidR="00B7569C" w:rsidRPr="003E0CB0">
        <w:rPr>
          <w:lang w:val="fr-FR"/>
        </w:rPr>
        <w:t>Le soutien apporté à ce secteur facilitera la transition systématique des grandes installations vers des technologies écoénergétiques à faible PRP.</w:t>
      </w:r>
      <w:r w:rsidR="00B7569C" w:rsidRPr="003E0CB0">
        <w:t xml:space="preserve"> </w:t>
      </w:r>
      <w:r w:rsidR="00B7569C" w:rsidRPr="00C16640">
        <w:rPr>
          <w:lang w:val="fr-FR"/>
        </w:rPr>
        <w:t>La modalité de financement peut fournir un montant fixe pour des activités portant sur la diffusion d</w:t>
      </w:r>
      <w:r w:rsidR="00B7569C">
        <w:rPr>
          <w:lang w:val="fr-FR"/>
        </w:rPr>
        <w:t>’</w:t>
      </w:r>
      <w:r w:rsidR="00B7569C" w:rsidRPr="00C16640">
        <w:rPr>
          <w:lang w:val="fr-FR"/>
        </w:rPr>
        <w:t>informations techniques et la</w:t>
      </w:r>
      <w:r w:rsidR="00B7569C">
        <w:rPr>
          <w:lang w:val="fr-FR"/>
        </w:rPr>
        <w:t> </w:t>
      </w:r>
      <w:r w:rsidR="00B7569C" w:rsidRPr="00C16640">
        <w:rPr>
          <w:lang w:val="fr-FR"/>
        </w:rPr>
        <w:t>sensibilisation, et un autre montant fixe pour la formation et le soutien technique et d</w:t>
      </w:r>
      <w:r w:rsidR="00B7569C">
        <w:rPr>
          <w:lang w:val="fr-FR"/>
        </w:rPr>
        <w:t>’</w:t>
      </w:r>
      <w:r w:rsidR="00B7569C" w:rsidRPr="00C16640">
        <w:rPr>
          <w:lang w:val="fr-FR"/>
        </w:rPr>
        <w:t>autres mesures de soutien en faveur de</w:t>
      </w:r>
      <w:r w:rsidR="00B7569C">
        <w:rPr>
          <w:lang w:val="fr-FR"/>
        </w:rPr>
        <w:t> </w:t>
      </w:r>
      <w:r w:rsidR="00B7569C" w:rsidRPr="00C16640">
        <w:rPr>
          <w:lang w:val="fr-FR"/>
        </w:rPr>
        <w:t>l</w:t>
      </w:r>
      <w:r w:rsidR="00B7569C">
        <w:rPr>
          <w:lang w:val="fr-FR"/>
        </w:rPr>
        <w:t>’</w:t>
      </w:r>
      <w:r w:rsidR="00B7569C" w:rsidRPr="00C16640">
        <w:rPr>
          <w:lang w:val="fr-FR"/>
        </w:rPr>
        <w:t>adoption de technologies écoénergétiques.</w:t>
      </w:r>
    </w:p>
    <w:p w14:paraId="6C1893AC" w14:textId="77777777" w:rsidR="00B7569C" w:rsidRPr="00B7569C" w:rsidRDefault="00B7569C" w:rsidP="00B7569C">
      <w:pPr>
        <w:pStyle w:val="Heading1"/>
      </w:pPr>
      <w:r w:rsidRPr="00B7569C">
        <w:t xml:space="preserve">Le </w:t>
      </w:r>
      <w:proofErr w:type="spellStart"/>
      <w:r w:rsidRPr="00B7569C">
        <w:t>soutien</w:t>
      </w:r>
      <w:proofErr w:type="spellEnd"/>
      <w:r w:rsidRPr="00B7569C">
        <w:t xml:space="preserve"> au </w:t>
      </w:r>
      <w:proofErr w:type="spellStart"/>
      <w:r w:rsidRPr="00B7569C">
        <w:t>secteur</w:t>
      </w:r>
      <w:proofErr w:type="spellEnd"/>
      <w:r w:rsidRPr="00B7569C">
        <w:t xml:space="preserve"> de </w:t>
      </w:r>
      <w:proofErr w:type="spellStart"/>
      <w:r w:rsidRPr="00B7569C">
        <w:t>l’entretien</w:t>
      </w:r>
      <w:proofErr w:type="spellEnd"/>
      <w:r w:rsidRPr="00B7569C">
        <w:t xml:space="preserve"> </w:t>
      </w:r>
      <w:proofErr w:type="spellStart"/>
      <w:r w:rsidRPr="00B7569C">
        <w:t>est</w:t>
      </w:r>
      <w:proofErr w:type="spellEnd"/>
      <w:r w:rsidRPr="00B7569C">
        <w:t xml:space="preserve"> </w:t>
      </w:r>
      <w:proofErr w:type="spellStart"/>
      <w:r w:rsidRPr="00B7569C">
        <w:t>essentiel</w:t>
      </w:r>
      <w:proofErr w:type="spellEnd"/>
      <w:r w:rsidRPr="00B7569C">
        <w:t xml:space="preserve"> pour </w:t>
      </w:r>
      <w:proofErr w:type="spellStart"/>
      <w:r w:rsidRPr="00B7569C">
        <w:t>garantir</w:t>
      </w:r>
      <w:proofErr w:type="spellEnd"/>
      <w:r w:rsidRPr="00B7569C">
        <w:t xml:space="preserve"> </w:t>
      </w:r>
      <w:proofErr w:type="spellStart"/>
      <w:r w:rsidRPr="00B7569C">
        <w:t>l’installation</w:t>
      </w:r>
      <w:proofErr w:type="spellEnd"/>
      <w:r w:rsidRPr="00B7569C">
        <w:t xml:space="preserve">, la maintenance et </w:t>
      </w:r>
      <w:proofErr w:type="spellStart"/>
      <w:r w:rsidRPr="00B7569C">
        <w:t>l’entretien</w:t>
      </w:r>
      <w:proofErr w:type="spellEnd"/>
      <w:r w:rsidRPr="00B7569C">
        <w:t xml:space="preserve"> </w:t>
      </w:r>
      <w:proofErr w:type="spellStart"/>
      <w:r w:rsidRPr="00B7569C">
        <w:t>adéquats</w:t>
      </w:r>
      <w:proofErr w:type="spellEnd"/>
      <w:r w:rsidRPr="00B7569C">
        <w:t xml:space="preserve"> des </w:t>
      </w:r>
      <w:proofErr w:type="spellStart"/>
      <w:r w:rsidRPr="00B7569C">
        <w:t>équipements</w:t>
      </w:r>
      <w:proofErr w:type="spellEnd"/>
      <w:r w:rsidRPr="00B7569C">
        <w:t xml:space="preserve">, et </w:t>
      </w:r>
      <w:proofErr w:type="spellStart"/>
      <w:r w:rsidRPr="00B7569C">
        <w:t>contribuera</w:t>
      </w:r>
      <w:proofErr w:type="spellEnd"/>
      <w:r w:rsidRPr="00B7569C">
        <w:t xml:space="preserve"> </w:t>
      </w:r>
      <w:proofErr w:type="spellStart"/>
      <w:r w:rsidRPr="00B7569C">
        <w:t>directement</w:t>
      </w:r>
      <w:proofErr w:type="spellEnd"/>
      <w:r w:rsidRPr="00B7569C">
        <w:t xml:space="preserve"> au </w:t>
      </w:r>
      <w:proofErr w:type="spellStart"/>
      <w:r w:rsidRPr="00B7569C">
        <w:t>maintien</w:t>
      </w:r>
      <w:proofErr w:type="spellEnd"/>
      <w:r w:rsidRPr="00B7569C">
        <w:t xml:space="preserve"> de </w:t>
      </w:r>
      <w:proofErr w:type="spellStart"/>
      <w:r w:rsidRPr="00B7569C">
        <w:t>l’efficacité</w:t>
      </w:r>
      <w:proofErr w:type="spellEnd"/>
      <w:r w:rsidRPr="00B7569C">
        <w:t xml:space="preserve"> </w:t>
      </w:r>
      <w:proofErr w:type="spellStart"/>
      <w:r w:rsidRPr="00B7569C">
        <w:t>énergétique</w:t>
      </w:r>
      <w:proofErr w:type="spellEnd"/>
      <w:r w:rsidRPr="00B7569C">
        <w:t xml:space="preserve"> de </w:t>
      </w:r>
      <w:proofErr w:type="spellStart"/>
      <w:r w:rsidRPr="00B7569C">
        <w:t>ces</w:t>
      </w:r>
      <w:proofErr w:type="spellEnd"/>
      <w:r w:rsidRPr="00B7569C">
        <w:t xml:space="preserve"> </w:t>
      </w:r>
      <w:proofErr w:type="spellStart"/>
      <w:r w:rsidRPr="00B7569C">
        <w:t>derniers</w:t>
      </w:r>
      <w:proofErr w:type="spellEnd"/>
      <w:r w:rsidRPr="00B7569C">
        <w:t xml:space="preserve">. Une formation </w:t>
      </w:r>
      <w:proofErr w:type="spellStart"/>
      <w:r w:rsidRPr="00B7569C">
        <w:t>portant</w:t>
      </w:r>
      <w:proofErr w:type="spellEnd"/>
      <w:r w:rsidRPr="00B7569C">
        <w:t xml:space="preserve"> sur les </w:t>
      </w:r>
      <w:proofErr w:type="spellStart"/>
      <w:r w:rsidRPr="00B7569C">
        <w:t>bonnes</w:t>
      </w:r>
      <w:proofErr w:type="spellEnd"/>
      <w:r w:rsidRPr="00B7569C">
        <w:t xml:space="preserve"> pratiques </w:t>
      </w:r>
      <w:proofErr w:type="spellStart"/>
      <w:r w:rsidRPr="00B7569C">
        <w:t>d’entretien</w:t>
      </w:r>
      <w:proofErr w:type="spellEnd"/>
      <w:r w:rsidRPr="00B7569C">
        <w:t xml:space="preserve"> et </w:t>
      </w:r>
      <w:proofErr w:type="spellStart"/>
      <w:r w:rsidRPr="00B7569C">
        <w:t>d’autres</w:t>
      </w:r>
      <w:proofErr w:type="spellEnd"/>
      <w:r w:rsidRPr="00B7569C">
        <w:t xml:space="preserve"> </w:t>
      </w:r>
      <w:proofErr w:type="spellStart"/>
      <w:r w:rsidRPr="00B7569C">
        <w:t>mesures</w:t>
      </w:r>
      <w:proofErr w:type="spellEnd"/>
      <w:r w:rsidRPr="00B7569C">
        <w:t xml:space="preserve"> de </w:t>
      </w:r>
      <w:proofErr w:type="spellStart"/>
      <w:r w:rsidRPr="00B7569C">
        <w:t>renforcement</w:t>
      </w:r>
      <w:proofErr w:type="spellEnd"/>
      <w:r w:rsidRPr="00B7569C">
        <w:t xml:space="preserve"> des </w:t>
      </w:r>
      <w:proofErr w:type="spellStart"/>
      <w:r w:rsidRPr="00B7569C">
        <w:t>capacités</w:t>
      </w:r>
      <w:proofErr w:type="spellEnd"/>
      <w:r w:rsidRPr="00B7569C">
        <w:t xml:space="preserve"> </w:t>
      </w:r>
      <w:proofErr w:type="spellStart"/>
      <w:r w:rsidRPr="00B7569C">
        <w:t>est</w:t>
      </w:r>
      <w:proofErr w:type="spellEnd"/>
      <w:r w:rsidRPr="00B7569C">
        <w:t xml:space="preserve"> déjà mise </w:t>
      </w:r>
      <w:proofErr w:type="spellStart"/>
      <w:r w:rsidRPr="00B7569C">
        <w:t>en</w:t>
      </w:r>
      <w:proofErr w:type="spellEnd"/>
      <w:r w:rsidRPr="00B7569C">
        <w:t xml:space="preserve"> </w:t>
      </w:r>
      <w:proofErr w:type="spellStart"/>
      <w:r w:rsidRPr="00B7569C">
        <w:t>œuvre</w:t>
      </w:r>
      <w:proofErr w:type="spellEnd"/>
      <w:r w:rsidRPr="00B7569C">
        <w:t xml:space="preserve"> dans le cadre des PGEH et des KIP. </w:t>
      </w:r>
      <w:proofErr w:type="spellStart"/>
      <w:r w:rsidRPr="00B7569C">
        <w:t>L’état</w:t>
      </w:r>
      <w:proofErr w:type="spellEnd"/>
      <w:r w:rsidRPr="00B7569C">
        <w:t xml:space="preserve"> </w:t>
      </w:r>
      <w:proofErr w:type="spellStart"/>
      <w:r w:rsidRPr="00B7569C">
        <w:t>d’avancement</w:t>
      </w:r>
      <w:proofErr w:type="spellEnd"/>
      <w:r w:rsidRPr="00B7569C">
        <w:t xml:space="preserve"> de la mise </w:t>
      </w:r>
      <w:proofErr w:type="spellStart"/>
      <w:r w:rsidRPr="00B7569C">
        <w:t>en</w:t>
      </w:r>
      <w:proofErr w:type="spellEnd"/>
      <w:r w:rsidRPr="00B7569C">
        <w:t xml:space="preserve"> </w:t>
      </w:r>
      <w:proofErr w:type="spellStart"/>
      <w:r w:rsidRPr="00B7569C">
        <w:t>œuvre</w:t>
      </w:r>
      <w:proofErr w:type="spellEnd"/>
      <w:r w:rsidRPr="00B7569C">
        <w:t xml:space="preserve"> des </w:t>
      </w:r>
      <w:proofErr w:type="spellStart"/>
      <w:r w:rsidRPr="00B7569C">
        <w:t>différentes</w:t>
      </w:r>
      <w:proofErr w:type="spellEnd"/>
      <w:r w:rsidRPr="00B7569C">
        <w:t xml:space="preserve"> </w:t>
      </w:r>
      <w:proofErr w:type="spellStart"/>
      <w:r w:rsidRPr="00B7569C">
        <w:t>activités</w:t>
      </w:r>
      <w:proofErr w:type="spellEnd"/>
      <w:r w:rsidRPr="00B7569C">
        <w:t xml:space="preserve"> dans le cadre des PGEH et des KIP </w:t>
      </w:r>
      <w:proofErr w:type="spellStart"/>
      <w:r w:rsidRPr="00B7569C">
        <w:t>offre</w:t>
      </w:r>
      <w:proofErr w:type="spellEnd"/>
      <w:r w:rsidRPr="00B7569C">
        <w:t xml:space="preserve"> des </w:t>
      </w:r>
      <w:proofErr w:type="spellStart"/>
      <w:r w:rsidRPr="00B7569C">
        <w:t>opportunités</w:t>
      </w:r>
      <w:proofErr w:type="spellEnd"/>
      <w:r w:rsidRPr="00B7569C">
        <w:t xml:space="preserve"> de maximiser les synergies tout </w:t>
      </w:r>
      <w:proofErr w:type="spellStart"/>
      <w:r w:rsidRPr="00B7569C">
        <w:t>en</w:t>
      </w:r>
      <w:proofErr w:type="spellEnd"/>
      <w:r w:rsidRPr="00B7569C">
        <w:t xml:space="preserve"> </w:t>
      </w:r>
      <w:proofErr w:type="spellStart"/>
      <w:r w:rsidRPr="00B7569C">
        <w:t>mettant</w:t>
      </w:r>
      <w:proofErr w:type="spellEnd"/>
      <w:r w:rsidRPr="00B7569C">
        <w:t xml:space="preserve"> </w:t>
      </w:r>
      <w:proofErr w:type="spellStart"/>
      <w:r w:rsidRPr="00B7569C">
        <w:t>en</w:t>
      </w:r>
      <w:proofErr w:type="spellEnd"/>
      <w:r w:rsidRPr="00B7569C">
        <w:t xml:space="preserve"> </w:t>
      </w:r>
      <w:proofErr w:type="spellStart"/>
      <w:r w:rsidRPr="00B7569C">
        <w:t>œuvre</w:t>
      </w:r>
      <w:proofErr w:type="spellEnd"/>
      <w:r w:rsidRPr="00B7569C">
        <w:t xml:space="preserve"> les </w:t>
      </w:r>
      <w:proofErr w:type="spellStart"/>
      <w:r w:rsidRPr="00B7569C">
        <w:t>composantes</w:t>
      </w:r>
      <w:proofErr w:type="spellEnd"/>
      <w:r w:rsidRPr="00B7569C">
        <w:t xml:space="preserve"> du </w:t>
      </w:r>
      <w:proofErr w:type="spellStart"/>
      <w:r w:rsidRPr="00B7569C">
        <w:t>projet</w:t>
      </w:r>
      <w:proofErr w:type="spellEnd"/>
      <w:r w:rsidRPr="00B7569C">
        <w:t xml:space="preserve"> </w:t>
      </w:r>
      <w:proofErr w:type="spellStart"/>
      <w:r w:rsidRPr="00B7569C">
        <w:t>liées</w:t>
      </w:r>
      <w:proofErr w:type="spellEnd"/>
      <w:r w:rsidRPr="00B7569C">
        <w:t xml:space="preserve"> à </w:t>
      </w:r>
      <w:proofErr w:type="spellStart"/>
      <w:r w:rsidRPr="00B7569C">
        <w:t>l’efficacité</w:t>
      </w:r>
      <w:proofErr w:type="spellEnd"/>
      <w:r w:rsidRPr="00B7569C">
        <w:t xml:space="preserve"> </w:t>
      </w:r>
      <w:proofErr w:type="spellStart"/>
      <w:r w:rsidRPr="00B7569C">
        <w:t>énergétique</w:t>
      </w:r>
      <w:proofErr w:type="spellEnd"/>
      <w:r w:rsidRPr="00B7569C">
        <w:t xml:space="preserve">. Compte </w:t>
      </w:r>
      <w:proofErr w:type="spellStart"/>
      <w:r w:rsidRPr="00B7569C">
        <w:t>tenu</w:t>
      </w:r>
      <w:proofErr w:type="spellEnd"/>
      <w:r w:rsidRPr="00B7569C">
        <w:t xml:space="preserve"> de </w:t>
      </w:r>
      <w:proofErr w:type="spellStart"/>
      <w:r w:rsidRPr="00B7569C">
        <w:t>ces</w:t>
      </w:r>
      <w:proofErr w:type="spellEnd"/>
      <w:r w:rsidRPr="00B7569C">
        <w:t xml:space="preserve"> </w:t>
      </w:r>
      <w:proofErr w:type="spellStart"/>
      <w:r w:rsidRPr="00B7569C">
        <w:t>considérations</w:t>
      </w:r>
      <w:proofErr w:type="spellEnd"/>
      <w:r w:rsidRPr="00B7569C">
        <w:t xml:space="preserve"> et </w:t>
      </w:r>
      <w:proofErr w:type="spellStart"/>
      <w:r w:rsidRPr="00B7569C">
        <w:t>reconnaissant</w:t>
      </w:r>
      <w:proofErr w:type="spellEnd"/>
      <w:r w:rsidRPr="00B7569C">
        <w:t xml:space="preserve"> </w:t>
      </w:r>
      <w:proofErr w:type="spellStart"/>
      <w:r w:rsidRPr="00B7569C">
        <w:t>l’importance</w:t>
      </w:r>
      <w:proofErr w:type="spellEnd"/>
      <w:r w:rsidRPr="00B7569C">
        <w:t xml:space="preserve"> du </w:t>
      </w:r>
      <w:proofErr w:type="spellStart"/>
      <w:r w:rsidRPr="00B7569C">
        <w:t>soutien</w:t>
      </w:r>
      <w:proofErr w:type="spellEnd"/>
      <w:r w:rsidRPr="00B7569C">
        <w:t xml:space="preserve"> </w:t>
      </w:r>
      <w:proofErr w:type="spellStart"/>
      <w:r w:rsidRPr="00B7569C">
        <w:t>apporté</w:t>
      </w:r>
      <w:proofErr w:type="spellEnd"/>
      <w:r w:rsidRPr="00B7569C">
        <w:t xml:space="preserve"> au </w:t>
      </w:r>
      <w:proofErr w:type="spellStart"/>
      <w:r w:rsidRPr="00B7569C">
        <w:t>secteur</w:t>
      </w:r>
      <w:proofErr w:type="spellEnd"/>
      <w:r w:rsidRPr="00B7569C">
        <w:t xml:space="preserve"> de </w:t>
      </w:r>
      <w:proofErr w:type="spellStart"/>
      <w:r w:rsidRPr="00B7569C">
        <w:t>l’entretien</w:t>
      </w:r>
      <w:proofErr w:type="spellEnd"/>
      <w:r w:rsidRPr="00B7569C">
        <w:t xml:space="preserve"> dans le cadre de </w:t>
      </w:r>
      <w:proofErr w:type="spellStart"/>
      <w:r w:rsidRPr="00B7569C">
        <w:t>l’adoption</w:t>
      </w:r>
      <w:proofErr w:type="spellEnd"/>
      <w:r w:rsidRPr="00B7569C">
        <w:t xml:space="preserve"> de pratiques </w:t>
      </w:r>
      <w:proofErr w:type="spellStart"/>
      <w:r w:rsidRPr="00B7569C">
        <w:t>visant</w:t>
      </w:r>
      <w:proofErr w:type="spellEnd"/>
      <w:r w:rsidRPr="00B7569C">
        <w:t xml:space="preserve"> à </w:t>
      </w:r>
      <w:proofErr w:type="spellStart"/>
      <w:r w:rsidRPr="00B7569C">
        <w:t>maintenir</w:t>
      </w:r>
      <w:proofErr w:type="spellEnd"/>
      <w:r w:rsidRPr="00B7569C">
        <w:t xml:space="preserve"> </w:t>
      </w:r>
      <w:proofErr w:type="spellStart"/>
      <w:r w:rsidRPr="00B7569C">
        <w:t>l’efficacité</w:t>
      </w:r>
      <w:proofErr w:type="spellEnd"/>
      <w:r w:rsidRPr="00B7569C">
        <w:t xml:space="preserve"> </w:t>
      </w:r>
      <w:proofErr w:type="spellStart"/>
      <w:r w:rsidRPr="00B7569C">
        <w:t>énergétique</w:t>
      </w:r>
      <w:proofErr w:type="spellEnd"/>
      <w:r w:rsidRPr="00B7569C">
        <w:t xml:space="preserve"> des </w:t>
      </w:r>
      <w:proofErr w:type="spellStart"/>
      <w:r w:rsidRPr="00B7569C">
        <w:t>équipements</w:t>
      </w:r>
      <w:proofErr w:type="spellEnd"/>
      <w:r w:rsidRPr="00B7569C">
        <w:t xml:space="preserve">, </w:t>
      </w:r>
      <w:proofErr w:type="spellStart"/>
      <w:r w:rsidRPr="00B7569C">
        <w:t>ainsi</w:t>
      </w:r>
      <w:proofErr w:type="spellEnd"/>
      <w:r w:rsidRPr="00B7569C">
        <w:t xml:space="preserve"> que la </w:t>
      </w:r>
      <w:proofErr w:type="spellStart"/>
      <w:r w:rsidRPr="00B7569C">
        <w:t>nécessité</w:t>
      </w:r>
      <w:proofErr w:type="spellEnd"/>
      <w:r w:rsidRPr="00B7569C">
        <w:t xml:space="preserve"> de faire </w:t>
      </w:r>
      <w:proofErr w:type="spellStart"/>
      <w:r w:rsidRPr="00B7569C">
        <w:t>preuve</w:t>
      </w:r>
      <w:proofErr w:type="spellEnd"/>
      <w:r w:rsidRPr="00B7569C">
        <w:t xml:space="preserve"> de </w:t>
      </w:r>
      <w:proofErr w:type="spellStart"/>
      <w:r w:rsidRPr="00B7569C">
        <w:t>flexibilité</w:t>
      </w:r>
      <w:proofErr w:type="spellEnd"/>
      <w:r w:rsidRPr="00B7569C">
        <w:t xml:space="preserve"> </w:t>
      </w:r>
      <w:proofErr w:type="spellStart"/>
      <w:r w:rsidRPr="00B7569C">
        <w:t>en</w:t>
      </w:r>
      <w:proofErr w:type="spellEnd"/>
      <w:r w:rsidRPr="00B7569C">
        <w:t xml:space="preserve"> </w:t>
      </w:r>
      <w:proofErr w:type="spellStart"/>
      <w:r w:rsidRPr="00B7569C">
        <w:t>vue</w:t>
      </w:r>
      <w:proofErr w:type="spellEnd"/>
      <w:r w:rsidRPr="00B7569C">
        <w:t xml:space="preserve"> de </w:t>
      </w:r>
      <w:proofErr w:type="spellStart"/>
      <w:r w:rsidRPr="00B7569C">
        <w:t>répondre</w:t>
      </w:r>
      <w:proofErr w:type="spellEnd"/>
      <w:r w:rsidRPr="00B7569C">
        <w:t xml:space="preserve"> aux </w:t>
      </w:r>
      <w:proofErr w:type="spellStart"/>
      <w:r w:rsidRPr="00B7569C">
        <w:t>circonstances</w:t>
      </w:r>
      <w:proofErr w:type="spellEnd"/>
      <w:r w:rsidRPr="00B7569C">
        <w:t xml:space="preserve"> </w:t>
      </w:r>
      <w:proofErr w:type="spellStart"/>
      <w:r w:rsidRPr="00B7569C">
        <w:t>nationales</w:t>
      </w:r>
      <w:proofErr w:type="spellEnd"/>
      <w:r w:rsidRPr="00B7569C">
        <w:t xml:space="preserve"> pour les </w:t>
      </w:r>
      <w:proofErr w:type="spellStart"/>
      <w:r w:rsidRPr="00B7569C">
        <w:t>activités</w:t>
      </w:r>
      <w:proofErr w:type="spellEnd"/>
      <w:r w:rsidRPr="00B7569C">
        <w:t xml:space="preserve"> </w:t>
      </w:r>
      <w:proofErr w:type="spellStart"/>
      <w:r w:rsidRPr="00B7569C">
        <w:t>liées</w:t>
      </w:r>
      <w:proofErr w:type="spellEnd"/>
      <w:r w:rsidRPr="00B7569C">
        <w:t xml:space="preserve"> au </w:t>
      </w:r>
      <w:proofErr w:type="spellStart"/>
      <w:r w:rsidRPr="00B7569C">
        <w:t>secteur</w:t>
      </w:r>
      <w:proofErr w:type="spellEnd"/>
      <w:r w:rsidRPr="00B7569C">
        <w:t xml:space="preserve"> de </w:t>
      </w:r>
      <w:proofErr w:type="spellStart"/>
      <w:r w:rsidRPr="00B7569C">
        <w:t>l’entretien</w:t>
      </w:r>
      <w:proofErr w:type="spellEnd"/>
      <w:r w:rsidRPr="00B7569C">
        <w:t xml:space="preserve">, les exigences de </w:t>
      </w:r>
      <w:proofErr w:type="spellStart"/>
      <w:r w:rsidRPr="00B7569C">
        <w:t>financement</w:t>
      </w:r>
      <w:proofErr w:type="spellEnd"/>
      <w:r w:rsidRPr="00B7569C">
        <w:t xml:space="preserve"> pour le </w:t>
      </w:r>
      <w:proofErr w:type="spellStart"/>
      <w:r w:rsidRPr="00B7569C">
        <w:t>maintien</w:t>
      </w:r>
      <w:proofErr w:type="spellEnd"/>
      <w:r w:rsidRPr="00B7569C">
        <w:t xml:space="preserve"> de </w:t>
      </w:r>
      <w:proofErr w:type="spellStart"/>
      <w:r w:rsidRPr="00B7569C">
        <w:t>l’efficacité</w:t>
      </w:r>
      <w:proofErr w:type="spellEnd"/>
      <w:r w:rsidRPr="00B7569C">
        <w:t xml:space="preserve"> </w:t>
      </w:r>
      <w:proofErr w:type="spellStart"/>
      <w:r w:rsidRPr="00B7569C">
        <w:t>énergétique</w:t>
      </w:r>
      <w:proofErr w:type="spellEnd"/>
      <w:r w:rsidRPr="00B7569C">
        <w:t xml:space="preserve"> </w:t>
      </w:r>
      <w:proofErr w:type="spellStart"/>
      <w:r w:rsidRPr="00B7569C">
        <w:t>pourra</w:t>
      </w:r>
      <w:proofErr w:type="spellEnd"/>
      <w:r w:rsidRPr="00B7569C">
        <w:t xml:space="preserve"> </w:t>
      </w:r>
      <w:proofErr w:type="spellStart"/>
      <w:r w:rsidRPr="00B7569C">
        <w:t>être</w:t>
      </w:r>
      <w:proofErr w:type="spellEnd"/>
      <w:r w:rsidRPr="00B7569C">
        <w:t xml:space="preserve"> </w:t>
      </w:r>
      <w:proofErr w:type="spellStart"/>
      <w:r w:rsidRPr="00B7569C">
        <w:t>envisagé</w:t>
      </w:r>
      <w:proofErr w:type="spellEnd"/>
      <w:r w:rsidRPr="00B7569C">
        <w:t xml:space="preserve"> </w:t>
      </w:r>
      <w:proofErr w:type="spellStart"/>
      <w:r w:rsidRPr="00B7569C">
        <w:t>selon</w:t>
      </w:r>
      <w:proofErr w:type="spellEnd"/>
      <w:r w:rsidRPr="00B7569C">
        <w:t xml:space="preserve"> les </w:t>
      </w:r>
      <w:proofErr w:type="spellStart"/>
      <w:r w:rsidRPr="00B7569C">
        <w:t>pourcentages</w:t>
      </w:r>
      <w:proofErr w:type="spellEnd"/>
      <w:r w:rsidRPr="00B7569C">
        <w:t xml:space="preserve"> </w:t>
      </w:r>
      <w:proofErr w:type="spellStart"/>
      <w:r w:rsidRPr="00B7569C">
        <w:t>convenus</w:t>
      </w:r>
      <w:proofErr w:type="spellEnd"/>
      <w:r w:rsidRPr="00B7569C">
        <w:t xml:space="preserve"> dans la </w:t>
      </w:r>
      <w:proofErr w:type="spellStart"/>
      <w:r w:rsidRPr="00B7569C">
        <w:t>décision</w:t>
      </w:r>
      <w:proofErr w:type="spellEnd"/>
      <w:r w:rsidRPr="00B7569C">
        <w:t xml:space="preserve"> 92/37 pour les pays </w:t>
      </w:r>
      <w:proofErr w:type="spellStart"/>
      <w:r w:rsidRPr="00B7569C">
        <w:t>ayant</w:t>
      </w:r>
      <w:proofErr w:type="spellEnd"/>
      <w:r w:rsidRPr="00B7569C">
        <w:t xml:space="preserve"> </w:t>
      </w:r>
      <w:proofErr w:type="spellStart"/>
      <w:r w:rsidRPr="00B7569C">
        <w:t>une</w:t>
      </w:r>
      <w:proofErr w:type="spellEnd"/>
      <w:r w:rsidRPr="00B7569C">
        <w:t xml:space="preserve"> </w:t>
      </w:r>
      <w:proofErr w:type="spellStart"/>
      <w:r w:rsidRPr="00B7569C">
        <w:t>consommation</w:t>
      </w:r>
      <w:proofErr w:type="spellEnd"/>
      <w:r w:rsidRPr="00B7569C">
        <w:t xml:space="preserve"> </w:t>
      </w:r>
      <w:proofErr w:type="spellStart"/>
      <w:r w:rsidRPr="00B7569C">
        <w:t>inférieure</w:t>
      </w:r>
      <w:proofErr w:type="spellEnd"/>
      <w:r w:rsidRPr="00B7569C">
        <w:t xml:space="preserve"> à 360 tm de HFC dans le </w:t>
      </w:r>
      <w:proofErr w:type="spellStart"/>
      <w:r w:rsidRPr="00B7569C">
        <w:t>secteur</w:t>
      </w:r>
      <w:proofErr w:type="spellEnd"/>
      <w:r w:rsidRPr="00B7569C">
        <w:t xml:space="preserve"> de </w:t>
      </w:r>
      <w:proofErr w:type="spellStart"/>
      <w:r w:rsidRPr="00B7569C">
        <w:t>l’entretien</w:t>
      </w:r>
      <w:proofErr w:type="spellEnd"/>
      <w:r w:rsidRPr="00B7569C">
        <w:t xml:space="preserve"> au </w:t>
      </w:r>
      <w:proofErr w:type="spellStart"/>
      <w:r w:rsidRPr="00B7569C">
        <w:t>cours</w:t>
      </w:r>
      <w:proofErr w:type="spellEnd"/>
      <w:r w:rsidRPr="00B7569C">
        <w:t xml:space="preserve"> des </w:t>
      </w:r>
      <w:proofErr w:type="spellStart"/>
      <w:r w:rsidRPr="00B7569C">
        <w:t>années</w:t>
      </w:r>
      <w:proofErr w:type="spellEnd"/>
      <w:r w:rsidRPr="00B7569C">
        <w:t xml:space="preserve"> de </w:t>
      </w:r>
      <w:proofErr w:type="spellStart"/>
      <w:r w:rsidRPr="00B7569C">
        <w:t>référence</w:t>
      </w:r>
      <w:proofErr w:type="spellEnd"/>
      <w:r w:rsidRPr="00B7569C">
        <w:t xml:space="preserve">, et à des </w:t>
      </w:r>
      <w:proofErr w:type="spellStart"/>
      <w:r w:rsidRPr="00B7569C">
        <w:t>niveaux</w:t>
      </w:r>
      <w:proofErr w:type="spellEnd"/>
      <w:r w:rsidRPr="00B7569C">
        <w:t xml:space="preserve"> </w:t>
      </w:r>
      <w:proofErr w:type="spellStart"/>
      <w:r w:rsidRPr="00B7569C">
        <w:t>prédéfinis</w:t>
      </w:r>
      <w:proofErr w:type="spellEnd"/>
      <w:r w:rsidRPr="00B7569C">
        <w:t xml:space="preserve"> pour les pays </w:t>
      </w:r>
      <w:proofErr w:type="spellStart"/>
      <w:r w:rsidRPr="00B7569C">
        <w:t>dont</w:t>
      </w:r>
      <w:proofErr w:type="spellEnd"/>
      <w:r w:rsidRPr="00B7569C">
        <w:t xml:space="preserve"> la </w:t>
      </w:r>
      <w:proofErr w:type="spellStart"/>
      <w:r w:rsidRPr="00B7569C">
        <w:t>consommation</w:t>
      </w:r>
      <w:proofErr w:type="spellEnd"/>
      <w:r w:rsidRPr="00B7569C">
        <w:t xml:space="preserve"> </w:t>
      </w:r>
      <w:proofErr w:type="spellStart"/>
      <w:r w:rsidRPr="00B7569C">
        <w:t>est</w:t>
      </w:r>
      <w:proofErr w:type="spellEnd"/>
      <w:r w:rsidRPr="00B7569C">
        <w:t xml:space="preserve"> supérieure à 360 tm, </w:t>
      </w:r>
      <w:proofErr w:type="spellStart"/>
      <w:r w:rsidRPr="00B7569C">
        <w:t>étant</w:t>
      </w:r>
      <w:proofErr w:type="spellEnd"/>
      <w:r w:rsidRPr="00B7569C">
        <w:t xml:space="preserve"> entendu que les </w:t>
      </w:r>
      <w:proofErr w:type="spellStart"/>
      <w:r w:rsidRPr="00B7569C">
        <w:t>activités</w:t>
      </w:r>
      <w:proofErr w:type="spellEnd"/>
      <w:r w:rsidRPr="00B7569C">
        <w:t xml:space="preserve"> de formation pour le </w:t>
      </w:r>
      <w:proofErr w:type="spellStart"/>
      <w:r w:rsidRPr="00B7569C">
        <w:t>secteur</w:t>
      </w:r>
      <w:proofErr w:type="spellEnd"/>
      <w:r w:rsidRPr="00B7569C">
        <w:t xml:space="preserve"> de </w:t>
      </w:r>
      <w:proofErr w:type="spellStart"/>
      <w:r w:rsidRPr="00B7569C">
        <w:t>l’entretien</w:t>
      </w:r>
      <w:proofErr w:type="spellEnd"/>
      <w:r w:rsidRPr="00B7569C">
        <w:t xml:space="preserve"> ne </w:t>
      </w:r>
      <w:proofErr w:type="spellStart"/>
      <w:r w:rsidRPr="00B7569C">
        <w:t>seront</w:t>
      </w:r>
      <w:proofErr w:type="spellEnd"/>
      <w:r w:rsidRPr="00B7569C">
        <w:t xml:space="preserve"> </w:t>
      </w:r>
      <w:proofErr w:type="spellStart"/>
      <w:r w:rsidRPr="00B7569C">
        <w:t>assurées</w:t>
      </w:r>
      <w:proofErr w:type="spellEnd"/>
      <w:r w:rsidRPr="00B7569C">
        <w:t xml:space="preserve"> que dans le cadre du KIP et que </w:t>
      </w:r>
      <w:proofErr w:type="spellStart"/>
      <w:r w:rsidRPr="00B7569C">
        <w:t>toutes</w:t>
      </w:r>
      <w:proofErr w:type="spellEnd"/>
      <w:r w:rsidRPr="00B7569C">
        <w:t xml:space="preserve"> les </w:t>
      </w:r>
      <w:proofErr w:type="spellStart"/>
      <w:r w:rsidRPr="00B7569C">
        <w:t>activités</w:t>
      </w:r>
      <w:proofErr w:type="spellEnd"/>
      <w:r w:rsidRPr="00B7569C">
        <w:t xml:space="preserve"> </w:t>
      </w:r>
      <w:proofErr w:type="spellStart"/>
      <w:r w:rsidRPr="00B7569C">
        <w:t>supplémentaires</w:t>
      </w:r>
      <w:proofErr w:type="spellEnd"/>
      <w:r w:rsidRPr="00B7569C">
        <w:t xml:space="preserve"> </w:t>
      </w:r>
      <w:proofErr w:type="spellStart"/>
      <w:r w:rsidRPr="00B7569C">
        <w:t>liées</w:t>
      </w:r>
      <w:proofErr w:type="spellEnd"/>
      <w:r w:rsidRPr="00B7569C">
        <w:t xml:space="preserve"> à </w:t>
      </w:r>
      <w:proofErr w:type="spellStart"/>
      <w:r w:rsidRPr="00B7569C">
        <w:t>l’efficacité</w:t>
      </w:r>
      <w:proofErr w:type="spellEnd"/>
      <w:r w:rsidRPr="00B7569C">
        <w:t xml:space="preserve"> </w:t>
      </w:r>
      <w:proofErr w:type="spellStart"/>
      <w:r w:rsidRPr="00B7569C">
        <w:t>énergétique</w:t>
      </w:r>
      <w:proofErr w:type="spellEnd"/>
      <w:r w:rsidRPr="00B7569C">
        <w:t xml:space="preserve"> dans le </w:t>
      </w:r>
      <w:proofErr w:type="spellStart"/>
      <w:r w:rsidRPr="00B7569C">
        <w:t>secteur</w:t>
      </w:r>
      <w:proofErr w:type="spellEnd"/>
      <w:r w:rsidRPr="00B7569C">
        <w:t xml:space="preserve"> de </w:t>
      </w:r>
      <w:proofErr w:type="spellStart"/>
      <w:r w:rsidRPr="00B7569C">
        <w:t>l’entretien</w:t>
      </w:r>
      <w:proofErr w:type="spellEnd"/>
      <w:r w:rsidRPr="00B7569C">
        <w:t xml:space="preserve"> </w:t>
      </w:r>
      <w:proofErr w:type="spellStart"/>
      <w:r w:rsidRPr="00B7569C">
        <w:t>seront</w:t>
      </w:r>
      <w:proofErr w:type="spellEnd"/>
      <w:r w:rsidRPr="00B7569C">
        <w:t xml:space="preserve"> </w:t>
      </w:r>
      <w:proofErr w:type="spellStart"/>
      <w:r w:rsidRPr="00B7569C">
        <w:t>celles</w:t>
      </w:r>
      <w:proofErr w:type="spellEnd"/>
      <w:r w:rsidRPr="00B7569C">
        <w:t xml:space="preserve"> </w:t>
      </w:r>
      <w:proofErr w:type="spellStart"/>
      <w:r w:rsidRPr="00B7569C">
        <w:t>mentionnées</w:t>
      </w:r>
      <w:proofErr w:type="spellEnd"/>
      <w:r w:rsidRPr="00B7569C">
        <w:t xml:space="preserve"> au </w:t>
      </w:r>
      <w:proofErr w:type="spellStart"/>
      <w:r w:rsidRPr="00B7569C">
        <w:t>paragraphe</w:t>
      </w:r>
      <w:proofErr w:type="spellEnd"/>
      <w:r w:rsidRPr="00B7569C">
        <w:t xml:space="preserve"> 55 (a) à (d) ci-dessus. </w:t>
      </w:r>
    </w:p>
    <w:p w14:paraId="074354CF" w14:textId="20B8BD4C" w:rsidR="00C41DDA" w:rsidRPr="00761F3B" w:rsidRDefault="00B7569C" w:rsidP="00B7569C">
      <w:pPr>
        <w:pStyle w:val="Heading1"/>
      </w:pPr>
      <w:r w:rsidRPr="00497C53">
        <w:rPr>
          <w:lang w:val="fr-FR"/>
        </w:rPr>
        <w:t>Le besoin de centres d</w:t>
      </w:r>
      <w:r>
        <w:rPr>
          <w:lang w:val="fr-FR"/>
        </w:rPr>
        <w:t>’</w:t>
      </w:r>
      <w:r w:rsidRPr="00497C53">
        <w:rPr>
          <w:lang w:val="fr-FR"/>
        </w:rPr>
        <w:t>essais, nationaux ou régionaux, a été souligné lors de différentes discussions dans le contexte de l</w:t>
      </w:r>
      <w:r>
        <w:rPr>
          <w:lang w:val="fr-FR"/>
        </w:rPr>
        <w:t>’</w:t>
      </w:r>
      <w:r w:rsidRPr="00497C53">
        <w:rPr>
          <w:lang w:val="fr-FR"/>
        </w:rPr>
        <w:t>efficacité énergétique des équipements de réfrigération, de climatisation et de pompes à chaleur (RACHP).</w:t>
      </w:r>
      <w:r w:rsidRPr="00497C53">
        <w:t xml:space="preserve"> </w:t>
      </w:r>
      <w:r w:rsidRPr="00497C53">
        <w:rPr>
          <w:lang w:val="fr-FR"/>
        </w:rPr>
        <w:t>Ces centres d</w:t>
      </w:r>
      <w:r>
        <w:rPr>
          <w:lang w:val="fr-FR"/>
        </w:rPr>
        <w:t>’</w:t>
      </w:r>
      <w:r w:rsidRPr="00497C53">
        <w:rPr>
          <w:lang w:val="fr-FR"/>
        </w:rPr>
        <w:t>essais ou modèles équivalents pour vérifier l</w:t>
      </w:r>
      <w:r>
        <w:rPr>
          <w:lang w:val="fr-FR"/>
        </w:rPr>
        <w:t>’</w:t>
      </w:r>
      <w:r w:rsidRPr="00497C53">
        <w:rPr>
          <w:lang w:val="fr-FR"/>
        </w:rPr>
        <w:t>efficacité énergétique des équipements RACHP sont essentiels pour garantir le rendement écoénergétique des équipements.</w:t>
      </w:r>
      <w:r w:rsidRPr="00497C53">
        <w:t xml:space="preserve"> </w:t>
      </w:r>
      <w:r w:rsidRPr="00497C53">
        <w:rPr>
          <w:lang w:val="fr-FR"/>
        </w:rPr>
        <w:t>Un modèle économique viable est essentiel au fonctionnement durable de ces centres d</w:t>
      </w:r>
      <w:r>
        <w:rPr>
          <w:lang w:val="fr-FR"/>
        </w:rPr>
        <w:t>’</w:t>
      </w:r>
      <w:r w:rsidRPr="00497C53">
        <w:rPr>
          <w:lang w:val="fr-FR"/>
        </w:rPr>
        <w:t>essais si le Comité exécutif accepte d</w:t>
      </w:r>
      <w:r>
        <w:rPr>
          <w:lang w:val="fr-FR"/>
        </w:rPr>
        <w:t>’</w:t>
      </w:r>
      <w:r w:rsidRPr="00497C53">
        <w:rPr>
          <w:lang w:val="fr-FR"/>
        </w:rPr>
        <w:t>inclure ceux-ci dans le cadre opérationnel.</w:t>
      </w:r>
      <w:r w:rsidRPr="00497C53">
        <w:t xml:space="preserve"> </w:t>
      </w:r>
      <w:r w:rsidRPr="00497C53">
        <w:rPr>
          <w:lang w:val="fr-FR"/>
        </w:rPr>
        <w:t>Un modèle économique viable est également essentiel pour le fonctionnement des centres d</w:t>
      </w:r>
      <w:r>
        <w:rPr>
          <w:lang w:val="fr-FR"/>
        </w:rPr>
        <w:t>’</w:t>
      </w:r>
      <w:r w:rsidRPr="00497C53">
        <w:rPr>
          <w:lang w:val="fr-FR"/>
        </w:rPr>
        <w:t>excellence régionaux qui aident principalement au renforcement des capacités des PME liées à la conception et au développement d</w:t>
      </w:r>
      <w:r>
        <w:rPr>
          <w:lang w:val="fr-FR"/>
        </w:rPr>
        <w:t>’</w:t>
      </w:r>
      <w:r w:rsidRPr="00497C53">
        <w:rPr>
          <w:lang w:val="fr-FR"/>
        </w:rPr>
        <w:t>équipements économes en énergie.</w:t>
      </w:r>
      <w:r w:rsidRPr="00497C53">
        <w:t xml:space="preserve"> </w:t>
      </w:r>
      <w:r w:rsidRPr="002E1981">
        <w:rPr>
          <w:lang w:val="fr-FR"/>
        </w:rPr>
        <w:t>Ces centres peuvent également jouer un rôle plus important en facilitant la fourniture d</w:t>
      </w:r>
      <w:r>
        <w:rPr>
          <w:lang w:val="fr-FR"/>
        </w:rPr>
        <w:t>’</w:t>
      </w:r>
      <w:r w:rsidRPr="002E1981">
        <w:rPr>
          <w:lang w:val="fr-FR"/>
        </w:rPr>
        <w:t>équipements écoénergétiques à base de frigorigènes à faible PRP et de composants pour ces équipements (par ex., en servant de centres de mise en réseau avec les fournisseurs de composants et en jouant le rôle de consolid</w:t>
      </w:r>
      <w:r>
        <w:rPr>
          <w:lang w:val="fr-FR"/>
        </w:rPr>
        <w:t>at</w:t>
      </w:r>
      <w:r w:rsidRPr="002E1981">
        <w:rPr>
          <w:lang w:val="fr-FR"/>
        </w:rPr>
        <w:t>eur pour l</w:t>
      </w:r>
      <w:r>
        <w:rPr>
          <w:lang w:val="fr-FR"/>
        </w:rPr>
        <w:t>’</w:t>
      </w:r>
      <w:r w:rsidRPr="002E1981">
        <w:rPr>
          <w:lang w:val="fr-FR"/>
        </w:rPr>
        <w:t>achat en gros d</w:t>
      </w:r>
      <w:r>
        <w:rPr>
          <w:lang w:val="fr-FR"/>
        </w:rPr>
        <w:t>’</w:t>
      </w:r>
      <w:r w:rsidRPr="002E1981">
        <w:rPr>
          <w:lang w:val="fr-FR"/>
        </w:rPr>
        <w:t>équipements).</w:t>
      </w:r>
    </w:p>
    <w:p w14:paraId="1F0EEF50" w14:textId="77777777" w:rsidR="00B7569C" w:rsidRPr="002E1981" w:rsidRDefault="00B7569C" w:rsidP="00B7569C">
      <w:pPr>
        <w:pStyle w:val="Heading1"/>
      </w:pPr>
      <w:bookmarkStart w:id="7" w:name="_Hlk151207585"/>
      <w:r w:rsidRPr="002E1981">
        <w:rPr>
          <w:lang w:val="fr-FR"/>
        </w:rPr>
        <w:t>Le financement des études de faisabilité des projets de refroidissement urbain et de la reconversion des équipements existants à l</w:t>
      </w:r>
      <w:r>
        <w:rPr>
          <w:lang w:val="fr-FR"/>
        </w:rPr>
        <w:t>’</w:t>
      </w:r>
      <w:r w:rsidRPr="002E1981">
        <w:rPr>
          <w:lang w:val="fr-FR"/>
        </w:rPr>
        <w:t>aide de solutions de remplacement écoénergétiques peut offrir des possibilités d</w:t>
      </w:r>
      <w:r>
        <w:rPr>
          <w:lang w:val="fr-FR"/>
        </w:rPr>
        <w:t>’</w:t>
      </w:r>
      <w:r w:rsidRPr="002E1981">
        <w:rPr>
          <w:lang w:val="fr-FR"/>
        </w:rPr>
        <w:t>adoption de technologies à base de frigorigènes écoénergétiques à faible PRP dans le cadre de ces projets ayant</w:t>
      </w:r>
      <w:r>
        <w:rPr>
          <w:lang w:val="fr-FR"/>
        </w:rPr>
        <w:t> </w:t>
      </w:r>
      <w:r w:rsidRPr="002E1981">
        <w:rPr>
          <w:lang w:val="fr-FR"/>
        </w:rPr>
        <w:t>un impact élevé.</w:t>
      </w:r>
      <w:r w:rsidRPr="002E1981">
        <w:t xml:space="preserve"> </w:t>
      </w:r>
      <w:r w:rsidRPr="002E1981">
        <w:rPr>
          <w:lang w:val="fr-FR"/>
        </w:rPr>
        <w:t>Même si la contribution du Fonds sera limitée aux études de faisabilité, ces études peuvent agir comme catalyseur pour des projets ayant d</w:t>
      </w:r>
      <w:r>
        <w:rPr>
          <w:lang w:val="fr-FR"/>
        </w:rPr>
        <w:t>’</w:t>
      </w:r>
      <w:r w:rsidRPr="002E1981">
        <w:rPr>
          <w:lang w:val="fr-FR"/>
        </w:rPr>
        <w:t>importants besoins de financement et des modèles économiques complexes, en fonction de leur taille.</w:t>
      </w:r>
      <w:r w:rsidRPr="002E1981">
        <w:t xml:space="preserve"> </w:t>
      </w:r>
      <w:r w:rsidRPr="002E1981">
        <w:rPr>
          <w:lang w:val="fr-FR"/>
        </w:rPr>
        <w:t>Des engagements nationaux forts à travers des politiques et des réglementations et/ou un modèle économique solide seront nécessaires pour garantir la mise en œuvre réussie de ces projets.</w:t>
      </w:r>
      <w:r>
        <w:t> </w:t>
      </w:r>
      <w:r w:rsidRPr="002E1981">
        <w:rPr>
          <w:lang w:val="fr-FR"/>
        </w:rPr>
        <w:t>De tels engagements pourront être considérés comme des conditions préalables à l</w:t>
      </w:r>
      <w:r>
        <w:rPr>
          <w:lang w:val="fr-FR"/>
        </w:rPr>
        <w:t>’</w:t>
      </w:r>
      <w:r w:rsidRPr="002E1981">
        <w:rPr>
          <w:lang w:val="fr-FR"/>
        </w:rPr>
        <w:t>examen des études de faisabilité.</w:t>
      </w:r>
      <w:r w:rsidRPr="002E1981">
        <w:t xml:space="preserve"> </w:t>
      </w:r>
    </w:p>
    <w:bookmarkEnd w:id="7"/>
    <w:p w14:paraId="2E937EFB" w14:textId="77777777" w:rsidR="00B7569C" w:rsidRPr="000C1BE0" w:rsidRDefault="00B7569C" w:rsidP="00B7569C">
      <w:pPr>
        <w:pStyle w:val="Heading1"/>
      </w:pPr>
      <w:r w:rsidRPr="000C1BE0">
        <w:rPr>
          <w:lang w:val="fr-FR"/>
        </w:rPr>
        <w:lastRenderedPageBreak/>
        <w:t>L</w:t>
      </w:r>
      <w:r>
        <w:rPr>
          <w:lang w:val="fr-FR"/>
        </w:rPr>
        <w:t>’</w:t>
      </w:r>
      <w:r w:rsidRPr="000C1BE0">
        <w:rPr>
          <w:lang w:val="fr-FR"/>
        </w:rPr>
        <w:t>efficacité énergétique des équipements RACHP entraîne un retour sur investissement pour les utilisateurs finaux.</w:t>
      </w:r>
      <w:r w:rsidRPr="000C1BE0">
        <w:t xml:space="preserve"> </w:t>
      </w:r>
      <w:r w:rsidRPr="000C1BE0">
        <w:rPr>
          <w:lang w:val="fr-FR"/>
        </w:rPr>
        <w:t>Les niveaux des retours sur investissement dépendent principalement des caractéristiques d</w:t>
      </w:r>
      <w:r>
        <w:rPr>
          <w:lang w:val="fr-FR"/>
        </w:rPr>
        <w:t>’</w:t>
      </w:r>
      <w:r w:rsidRPr="000C1BE0">
        <w:rPr>
          <w:lang w:val="fr-FR"/>
        </w:rPr>
        <w:t>utilisation, du prix de l</w:t>
      </w:r>
      <w:r>
        <w:rPr>
          <w:lang w:val="fr-FR"/>
        </w:rPr>
        <w:t>’</w:t>
      </w:r>
      <w:r w:rsidRPr="000C1BE0">
        <w:rPr>
          <w:lang w:val="fr-FR"/>
        </w:rPr>
        <w:t>électricité et du coût supplémentaire de ces équipements écoénergétiques.</w:t>
      </w:r>
      <w:r w:rsidRPr="000C1BE0">
        <w:t xml:space="preserve"> </w:t>
      </w:r>
      <w:r w:rsidRPr="000C1BE0">
        <w:rPr>
          <w:lang w:val="fr-FR"/>
        </w:rPr>
        <w:t>Même si les fabricants qui produisent des équipements bénéficient indirectement d</w:t>
      </w:r>
      <w:r>
        <w:rPr>
          <w:lang w:val="fr-FR"/>
        </w:rPr>
        <w:t>’</w:t>
      </w:r>
      <w:r w:rsidRPr="000C1BE0">
        <w:rPr>
          <w:lang w:val="fr-FR"/>
        </w:rPr>
        <w:t>un retour sur investissement (c</w:t>
      </w:r>
      <w:r>
        <w:rPr>
          <w:lang w:val="fr-FR"/>
        </w:rPr>
        <w:t>’</w:t>
      </w:r>
      <w:r w:rsidRPr="000C1BE0">
        <w:rPr>
          <w:lang w:val="fr-FR"/>
        </w:rPr>
        <w:t>est-à-dire des ventes plus élevées d</w:t>
      </w:r>
      <w:r>
        <w:rPr>
          <w:lang w:val="fr-FR"/>
        </w:rPr>
        <w:t>’</w:t>
      </w:r>
      <w:r w:rsidRPr="000C1BE0">
        <w:rPr>
          <w:lang w:val="fr-FR"/>
        </w:rPr>
        <w:t>équipements économes en énergie dont le prix p</w:t>
      </w:r>
      <w:r>
        <w:rPr>
          <w:lang w:val="fr-FR"/>
        </w:rPr>
        <w:t>eut</w:t>
      </w:r>
      <w:r w:rsidRPr="000C1BE0">
        <w:rPr>
          <w:lang w:val="fr-FR"/>
        </w:rPr>
        <w:t xml:space="preserve"> être plus élevé), ils ne tirent pas directement profit d</w:t>
      </w:r>
      <w:r>
        <w:rPr>
          <w:lang w:val="fr-FR"/>
        </w:rPr>
        <w:t>’</w:t>
      </w:r>
      <w:r w:rsidRPr="000C1BE0">
        <w:rPr>
          <w:lang w:val="fr-FR"/>
        </w:rPr>
        <w:t>un retour sur investissement plus élevé.</w:t>
      </w:r>
      <w:r w:rsidRPr="000C1BE0">
        <w:t xml:space="preserve"> </w:t>
      </w:r>
      <w:r w:rsidRPr="000C1BE0">
        <w:rPr>
          <w:lang w:val="fr-FR"/>
        </w:rPr>
        <w:t>Ce point devra être pris en compte lors de la définition d</w:t>
      </w:r>
      <w:r>
        <w:rPr>
          <w:lang w:val="fr-FR"/>
        </w:rPr>
        <w:t>’</w:t>
      </w:r>
      <w:r w:rsidRPr="000C1BE0">
        <w:rPr>
          <w:lang w:val="fr-FR"/>
        </w:rPr>
        <w:t>incitatifs destinés aux fabricants pour les encourager à fabriquer des équipements écoénergétiques.</w:t>
      </w:r>
    </w:p>
    <w:p w14:paraId="7D87B553" w14:textId="77777777" w:rsidR="007C7A30" w:rsidRPr="00CA34D3" w:rsidRDefault="007C7A30" w:rsidP="007C7A30">
      <w:pPr>
        <w:pStyle w:val="Heading1"/>
      </w:pPr>
      <w:r w:rsidRPr="000C1BE0">
        <w:rPr>
          <w:lang w:val="fr-FR"/>
        </w:rPr>
        <w:t>Conformément à la décision 91/65(b)(iii) demandant au Secrétariat de présenter des modalités de financement, le Secrétariat a présenté un éventail de niveaux d</w:t>
      </w:r>
      <w:r>
        <w:rPr>
          <w:lang w:val="fr-FR"/>
        </w:rPr>
        <w:t>’</w:t>
      </w:r>
      <w:r w:rsidRPr="000C1BE0">
        <w:rPr>
          <w:lang w:val="fr-FR"/>
        </w:rPr>
        <w:t>incitation pour les entreprises fabriquant des équipements ; les mesures incitatives doivent être liées aux autres conditions qui guideront la mise en œuvre efficace et la réalisation des produits/résultats souhaités en matière de niveaux d</w:t>
      </w:r>
      <w:r>
        <w:rPr>
          <w:lang w:val="fr-FR"/>
        </w:rPr>
        <w:t>’</w:t>
      </w:r>
      <w:r w:rsidRPr="000C1BE0">
        <w:rPr>
          <w:lang w:val="fr-FR"/>
        </w:rPr>
        <w:t>efficacité énergétique.</w:t>
      </w:r>
      <w:r>
        <w:t> </w:t>
      </w:r>
      <w:r w:rsidRPr="000C1BE0">
        <w:rPr>
          <w:lang w:val="fr-FR"/>
        </w:rPr>
        <w:t>Les niveaux spécifiques des mesures incitatives seront basés sur la décision finale du Comité exécutif et les conditions connexes.</w:t>
      </w:r>
      <w:r w:rsidRPr="000C1BE0">
        <w:t xml:space="preserve"> </w:t>
      </w:r>
      <w:r w:rsidRPr="00CA34D3">
        <w:rPr>
          <w:lang w:val="fr-FR"/>
        </w:rPr>
        <w:t xml:space="preserve">Pour les activités </w:t>
      </w:r>
      <w:r>
        <w:rPr>
          <w:lang w:val="fr-FR"/>
        </w:rPr>
        <w:t>n</w:t>
      </w:r>
      <w:r w:rsidRPr="00CA34D3">
        <w:rPr>
          <w:lang w:val="fr-FR"/>
        </w:rPr>
        <w:t>e portant pas sur la fabrication d</w:t>
      </w:r>
      <w:r>
        <w:rPr>
          <w:lang w:val="fr-FR"/>
        </w:rPr>
        <w:t>’</w:t>
      </w:r>
      <w:r w:rsidRPr="00CA34D3">
        <w:rPr>
          <w:lang w:val="fr-FR"/>
        </w:rPr>
        <w:t>équipements, les coûts supplémentaires liés à l</w:t>
      </w:r>
      <w:r>
        <w:rPr>
          <w:lang w:val="fr-FR"/>
        </w:rPr>
        <w:t>’</w:t>
      </w:r>
      <w:r w:rsidRPr="00CA34D3">
        <w:rPr>
          <w:lang w:val="fr-FR"/>
        </w:rPr>
        <w:t>obtention des résultats d</w:t>
      </w:r>
      <w:r>
        <w:rPr>
          <w:lang w:val="fr-FR"/>
        </w:rPr>
        <w:t>’</w:t>
      </w:r>
      <w:r w:rsidRPr="00CA34D3">
        <w:rPr>
          <w:lang w:val="fr-FR"/>
        </w:rPr>
        <w:t>activités spécifiques pourront être pris en compte ; un calendrier de paiement selon lequel la majeure partie du financement sera fournie lors de l</w:t>
      </w:r>
      <w:r>
        <w:rPr>
          <w:lang w:val="fr-FR"/>
        </w:rPr>
        <w:t>’</w:t>
      </w:r>
      <w:r w:rsidRPr="00CA34D3">
        <w:rPr>
          <w:lang w:val="fr-FR"/>
        </w:rPr>
        <w:t xml:space="preserve">approbation du </w:t>
      </w:r>
      <w:r w:rsidRPr="00250B27">
        <w:rPr>
          <w:lang w:val="fr-FR"/>
        </w:rPr>
        <w:t>projet et</w:t>
      </w:r>
      <w:r>
        <w:rPr>
          <w:lang w:val="fr-FR"/>
        </w:rPr>
        <w:t> </w:t>
      </w:r>
      <w:r w:rsidRPr="00250B27">
        <w:rPr>
          <w:lang w:val="fr-FR"/>
        </w:rPr>
        <w:t>le montant restant</w:t>
      </w:r>
      <w:r>
        <w:rPr>
          <w:lang w:val="fr-FR"/>
        </w:rPr>
        <w:t>, plus faible,</w:t>
      </w:r>
      <w:r w:rsidRPr="00250B27">
        <w:rPr>
          <w:lang w:val="fr-FR"/>
        </w:rPr>
        <w:t xml:space="preserve"> payé</w:t>
      </w:r>
      <w:r w:rsidRPr="00CA34D3">
        <w:rPr>
          <w:lang w:val="fr-FR"/>
        </w:rPr>
        <w:t xml:space="preserve"> lors de la confirmation de la réalisation satisfaisante des produits/résultats pourra être envisagé ; ceci est </w:t>
      </w:r>
      <w:r>
        <w:rPr>
          <w:lang w:val="fr-FR"/>
        </w:rPr>
        <w:t>identique</w:t>
      </w:r>
      <w:r w:rsidRPr="00CA34D3">
        <w:rPr>
          <w:lang w:val="fr-FR"/>
        </w:rPr>
        <w:t xml:space="preserve"> à la manière dont les calendriers de paiement ont été approuvés lors des PGEH.</w:t>
      </w:r>
      <w:r w:rsidRPr="00CA34D3">
        <w:t xml:space="preserve"> </w:t>
      </w:r>
      <w:r w:rsidRPr="00CA34D3">
        <w:rPr>
          <w:lang w:val="fr-FR"/>
        </w:rPr>
        <w:t>Un financement initial est proposé afin que les fonds disponibles puissent être mis à la disposition des pays à l</w:t>
      </w:r>
      <w:r>
        <w:rPr>
          <w:lang w:val="fr-FR"/>
        </w:rPr>
        <w:t>’</w:t>
      </w:r>
      <w:r w:rsidRPr="00CA34D3">
        <w:rPr>
          <w:lang w:val="fr-FR"/>
        </w:rPr>
        <w:t>avance pour la mise en œuvre des activités du projet.</w:t>
      </w:r>
    </w:p>
    <w:p w14:paraId="0840D2A2" w14:textId="77777777" w:rsidR="007C7A30" w:rsidRPr="00CA34D3" w:rsidRDefault="007C7A30" w:rsidP="007C7A30">
      <w:pPr>
        <w:pStyle w:val="Heading1"/>
      </w:pPr>
      <w:r w:rsidRPr="00CA34D3">
        <w:rPr>
          <w:lang w:val="fr-FR"/>
        </w:rPr>
        <w:t>Le suivi et l</w:t>
      </w:r>
      <w:r>
        <w:rPr>
          <w:lang w:val="fr-FR"/>
        </w:rPr>
        <w:t>’établissement</w:t>
      </w:r>
      <w:r w:rsidRPr="00CA34D3">
        <w:rPr>
          <w:lang w:val="fr-FR"/>
        </w:rPr>
        <w:t xml:space="preserve"> de rapports concernant l</w:t>
      </w:r>
      <w:r>
        <w:rPr>
          <w:lang w:val="fr-FR"/>
        </w:rPr>
        <w:t>’</w:t>
      </w:r>
      <w:r w:rsidRPr="00CA34D3">
        <w:rPr>
          <w:lang w:val="fr-FR"/>
        </w:rPr>
        <w:t>évaluation des projets impliquera</w:t>
      </w:r>
      <w:r>
        <w:rPr>
          <w:lang w:val="fr-FR"/>
        </w:rPr>
        <w:t xml:space="preserve"> suivi et rapports</w:t>
      </w:r>
      <w:r w:rsidRPr="00CA34D3">
        <w:rPr>
          <w:lang w:val="fr-FR"/>
        </w:rPr>
        <w:t xml:space="preserve"> au niveau du projet, au niveau du pays et au niveau du Fonds multilatéral.</w:t>
      </w:r>
      <w:r w:rsidRPr="00CA34D3">
        <w:t xml:space="preserve"> </w:t>
      </w:r>
      <w:r w:rsidRPr="00CA34D3">
        <w:rPr>
          <w:lang w:val="fr-FR"/>
        </w:rPr>
        <w:t>Étant donné qu</w:t>
      </w:r>
      <w:r>
        <w:rPr>
          <w:lang w:val="fr-FR"/>
        </w:rPr>
        <w:t>’</w:t>
      </w:r>
      <w:r w:rsidRPr="00CA34D3">
        <w:rPr>
          <w:lang w:val="fr-FR"/>
        </w:rPr>
        <w:t>il pourrait y avoir d</w:t>
      </w:r>
      <w:r>
        <w:rPr>
          <w:lang w:val="fr-FR"/>
        </w:rPr>
        <w:t>’</w:t>
      </w:r>
      <w:r w:rsidRPr="00CA34D3">
        <w:rPr>
          <w:lang w:val="fr-FR"/>
        </w:rPr>
        <w:t>autres projets mis en œuvre dans le pays, bénéficiant du soutien financier du MLF et autres que le MLF, qui auront également une incidence sur les résultats des aspects liés à l</w:t>
      </w:r>
      <w:r>
        <w:rPr>
          <w:lang w:val="fr-FR"/>
        </w:rPr>
        <w:t>’</w:t>
      </w:r>
      <w:r w:rsidRPr="00CA34D3">
        <w:rPr>
          <w:lang w:val="fr-FR"/>
        </w:rPr>
        <w:t>efficacité énergétique, le processus de suivi et d</w:t>
      </w:r>
      <w:r>
        <w:rPr>
          <w:lang w:val="fr-FR"/>
        </w:rPr>
        <w:t>’</w:t>
      </w:r>
      <w:r w:rsidRPr="00CA34D3">
        <w:rPr>
          <w:lang w:val="fr-FR"/>
        </w:rPr>
        <w:t>établissement de rapports doit prendre en compte ces impacts, et ces rapports doivent garantir une approche globale.</w:t>
      </w:r>
      <w:r w:rsidRPr="00CA34D3">
        <w:t xml:space="preserve"> </w:t>
      </w:r>
      <w:r w:rsidRPr="00CA34D3">
        <w:rPr>
          <w:lang w:val="fr-FR"/>
        </w:rPr>
        <w:t>Ceci a été expliqué dans la partie VI du document.</w:t>
      </w:r>
    </w:p>
    <w:p w14:paraId="7C77F1B1" w14:textId="77777777" w:rsidR="007C7A30" w:rsidRPr="00CA34D3" w:rsidRDefault="007C7A30" w:rsidP="007C7A30">
      <w:pPr>
        <w:pStyle w:val="Heading1"/>
      </w:pPr>
      <w:r w:rsidRPr="00CA34D3">
        <w:rPr>
          <w:lang w:val="fr-FR"/>
        </w:rPr>
        <w:t xml:space="preserve">Une fenêtre de financement spéciale destinée aux secteurs </w:t>
      </w:r>
      <w:r>
        <w:rPr>
          <w:lang w:val="fr-FR"/>
        </w:rPr>
        <w:t>consommant des</w:t>
      </w:r>
      <w:r w:rsidRPr="00CA34D3">
        <w:rPr>
          <w:lang w:val="fr-FR"/>
        </w:rPr>
        <w:t xml:space="preserve"> HFC qui ont un impact de </w:t>
      </w:r>
      <w:r w:rsidRPr="00625066">
        <w:rPr>
          <w:lang w:val="fr-FR"/>
        </w:rPr>
        <w:t>PRP élevé et</w:t>
      </w:r>
      <w:r w:rsidRPr="00CA34D3">
        <w:rPr>
          <w:lang w:val="fr-FR"/>
        </w:rPr>
        <w:t xml:space="preserve"> une forte croissance est envisagée pour les projets qui ont un impact élevé en termes de réduction de la consommation de HFC et d</w:t>
      </w:r>
      <w:r>
        <w:rPr>
          <w:lang w:val="fr-FR"/>
        </w:rPr>
        <w:t>’</w:t>
      </w:r>
      <w:r w:rsidRPr="00CA34D3">
        <w:rPr>
          <w:lang w:val="fr-FR"/>
        </w:rPr>
        <w:t>adoption de technologies écoénergétiques.</w:t>
      </w:r>
      <w:r w:rsidRPr="00CA34D3">
        <w:t xml:space="preserve"> </w:t>
      </w:r>
    </w:p>
    <w:p w14:paraId="603BEB57" w14:textId="77777777" w:rsidR="007C7A30" w:rsidRPr="00CA34D3" w:rsidRDefault="007C7A30" w:rsidP="007C7A30">
      <w:pPr>
        <w:pStyle w:val="Heading1"/>
      </w:pPr>
      <w:r w:rsidRPr="00CA34D3">
        <w:rPr>
          <w:lang w:val="fr-FR"/>
        </w:rPr>
        <w:t xml:space="preserve">Un fonds renouvelable est considéré </w:t>
      </w:r>
      <w:r>
        <w:rPr>
          <w:lang w:val="fr-FR"/>
        </w:rPr>
        <w:t>en tant qu’</w:t>
      </w:r>
      <w:r w:rsidRPr="00CA34D3">
        <w:rPr>
          <w:lang w:val="fr-FR"/>
        </w:rPr>
        <w:t xml:space="preserve">approche de </w:t>
      </w:r>
      <w:proofErr w:type="gramStart"/>
      <w:r w:rsidRPr="00CA34D3">
        <w:rPr>
          <w:lang w:val="fr-FR"/>
        </w:rPr>
        <w:t>financement alternative</w:t>
      </w:r>
      <w:proofErr w:type="gramEnd"/>
      <w:r w:rsidRPr="00CA34D3">
        <w:rPr>
          <w:lang w:val="fr-FR"/>
        </w:rPr>
        <w:t xml:space="preserve"> avec un financement autre que le Fonds multilatéral au titre du cadre opérationnel.</w:t>
      </w:r>
      <w:r>
        <w:t> </w:t>
      </w:r>
      <w:r w:rsidRPr="00CA34D3">
        <w:rPr>
          <w:lang w:val="fr-FR"/>
        </w:rPr>
        <w:t xml:space="preserve">Le fonds renouvelable comprendra un financement du MLF qui sera combiné avec un financement provenant </w:t>
      </w:r>
      <w:r>
        <w:rPr>
          <w:lang w:val="fr-FR"/>
        </w:rPr>
        <w:t>de</w:t>
      </w:r>
      <w:r w:rsidRPr="00CA34D3">
        <w:rPr>
          <w:lang w:val="fr-FR"/>
        </w:rPr>
        <w:t xml:space="preserve"> sources autres que le MLF et utilisé pour fournir un soutien financier à faible coût pour la reconversion à des technologies écoénergétiques à base de frigorigènes à faible PRP dans le secteur commercial et industriel des équipements de réfrigération et de climatisation.</w:t>
      </w:r>
      <w:r w:rsidRPr="00CA34D3">
        <w:t xml:space="preserve"> </w:t>
      </w:r>
      <w:r w:rsidRPr="00CA34D3">
        <w:rPr>
          <w:lang w:val="fr-FR"/>
        </w:rPr>
        <w:t>Ceci doit être opérationnalisé par l</w:t>
      </w:r>
      <w:r>
        <w:rPr>
          <w:lang w:val="fr-FR"/>
        </w:rPr>
        <w:t>’</w:t>
      </w:r>
      <w:r w:rsidRPr="00CA34D3">
        <w:rPr>
          <w:lang w:val="fr-FR"/>
        </w:rPr>
        <w:t>intermédiaire d</w:t>
      </w:r>
      <w:r>
        <w:rPr>
          <w:lang w:val="fr-FR"/>
        </w:rPr>
        <w:t>’</w:t>
      </w:r>
      <w:r w:rsidRPr="00CA34D3">
        <w:rPr>
          <w:lang w:val="fr-FR"/>
        </w:rPr>
        <w:t>une institution financière.</w:t>
      </w:r>
    </w:p>
    <w:p w14:paraId="5AD6AE19" w14:textId="77777777" w:rsidR="007C7A30" w:rsidRPr="00626097" w:rsidRDefault="007C7A30" w:rsidP="007C7A30">
      <w:pPr>
        <w:pStyle w:val="Heading1"/>
      </w:pPr>
      <w:r w:rsidRPr="00CA34D3">
        <w:rPr>
          <w:lang w:val="fr-FR"/>
        </w:rPr>
        <w:t>Pour illustrer la façon dont les modèles de financement alternatifs portant sur l</w:t>
      </w:r>
      <w:r>
        <w:rPr>
          <w:lang w:val="fr-FR"/>
        </w:rPr>
        <w:t>’</w:t>
      </w:r>
      <w:r w:rsidRPr="00CA34D3">
        <w:rPr>
          <w:lang w:val="fr-FR"/>
        </w:rPr>
        <w:t>efficacité énergétique pourront fonctionner, deux études de cas sont présentées.</w:t>
      </w:r>
      <w:r w:rsidRPr="00CA34D3">
        <w:t xml:space="preserve"> </w:t>
      </w:r>
      <w:r w:rsidRPr="00CA34D3">
        <w:rPr>
          <w:lang w:val="fr-FR"/>
        </w:rPr>
        <w:t>Les deux études présentent des cas théoriques sur deux situations liées à l</w:t>
      </w:r>
      <w:r>
        <w:rPr>
          <w:lang w:val="fr-FR"/>
        </w:rPr>
        <w:t>’</w:t>
      </w:r>
      <w:r w:rsidRPr="00CA34D3">
        <w:rPr>
          <w:lang w:val="fr-FR"/>
        </w:rPr>
        <w:t>adoption de technologies écoénergétiques, les défis et les obstacles liés à la structure de l</w:t>
      </w:r>
      <w:r>
        <w:rPr>
          <w:lang w:val="fr-FR"/>
        </w:rPr>
        <w:t>’</w:t>
      </w:r>
      <w:r w:rsidRPr="00CA34D3">
        <w:rPr>
          <w:lang w:val="fr-FR"/>
        </w:rPr>
        <w:t>industrie et les approches possibles pour surmonter ces obstacles.</w:t>
      </w:r>
      <w:r>
        <w:t> </w:t>
      </w:r>
      <w:r w:rsidRPr="00CA34D3">
        <w:rPr>
          <w:lang w:val="fr-FR"/>
        </w:rPr>
        <w:t>Il conviendra de noter que pour la durabilité de l</w:t>
      </w:r>
      <w:r>
        <w:rPr>
          <w:lang w:val="fr-FR"/>
        </w:rPr>
        <w:t>’</w:t>
      </w:r>
      <w:r w:rsidRPr="00CA34D3">
        <w:rPr>
          <w:lang w:val="fr-FR"/>
        </w:rPr>
        <w:t>efficacité énergétique dans le contexte de la réduction progressive des HFC dans les applications RACHP, des modèles impliquant les institutions financières nationales doivent être envisagés avec le soutien nécessaire des réglementations et d</w:t>
      </w:r>
      <w:r>
        <w:rPr>
          <w:lang w:val="fr-FR"/>
        </w:rPr>
        <w:t>’</w:t>
      </w:r>
      <w:r w:rsidRPr="00CA34D3">
        <w:rPr>
          <w:lang w:val="fr-FR"/>
        </w:rPr>
        <w:t>autres mesures pertinentes par le biais du renforcement des capacités.</w:t>
      </w:r>
      <w:r>
        <w:t> </w:t>
      </w:r>
      <w:r w:rsidRPr="00626097">
        <w:rPr>
          <w:lang w:val="fr-FR"/>
        </w:rPr>
        <w:t xml:space="preserve">Ceci </w:t>
      </w:r>
      <w:r>
        <w:rPr>
          <w:lang w:val="fr-FR"/>
        </w:rPr>
        <w:t>entraînera</w:t>
      </w:r>
      <w:r w:rsidRPr="00626097">
        <w:rPr>
          <w:lang w:val="fr-FR"/>
        </w:rPr>
        <w:t xml:space="preserve"> l</w:t>
      </w:r>
      <w:r>
        <w:rPr>
          <w:lang w:val="fr-FR"/>
        </w:rPr>
        <w:t>’</w:t>
      </w:r>
      <w:r w:rsidRPr="00626097">
        <w:rPr>
          <w:lang w:val="fr-FR"/>
        </w:rPr>
        <w:t>adoption systématique de ces technologies tout en réduisant progressivement les HFC.</w:t>
      </w:r>
      <w:r w:rsidRPr="00626097">
        <w:t xml:space="preserve"> </w:t>
      </w:r>
    </w:p>
    <w:p w14:paraId="2D112792" w14:textId="77777777" w:rsidR="007C7A30" w:rsidRDefault="007C7A30" w:rsidP="00C41DDA">
      <w:pPr>
        <w:pStyle w:val="Heading1"/>
        <w:numPr>
          <w:ilvl w:val="0"/>
          <w:numId w:val="0"/>
        </w:numPr>
        <w:rPr>
          <w:b/>
          <w:bCs/>
          <w:sz w:val="24"/>
          <w:szCs w:val="24"/>
        </w:rPr>
      </w:pPr>
    </w:p>
    <w:p w14:paraId="1E9919FA" w14:textId="7D6BBE8F" w:rsidR="00C41DDA" w:rsidRPr="00761F3B" w:rsidRDefault="00C41DDA" w:rsidP="00C41DDA">
      <w:pPr>
        <w:pStyle w:val="Heading1"/>
        <w:numPr>
          <w:ilvl w:val="0"/>
          <w:numId w:val="0"/>
        </w:numPr>
        <w:rPr>
          <w:b/>
          <w:bCs/>
          <w:sz w:val="24"/>
          <w:szCs w:val="24"/>
        </w:rPr>
      </w:pPr>
      <w:proofErr w:type="spellStart"/>
      <w:r w:rsidRPr="00761F3B">
        <w:rPr>
          <w:b/>
          <w:bCs/>
          <w:sz w:val="24"/>
          <w:szCs w:val="24"/>
        </w:rPr>
        <w:lastRenderedPageBreak/>
        <w:t>Recomm</w:t>
      </w:r>
      <w:r w:rsidR="007C7A30">
        <w:rPr>
          <w:b/>
          <w:bCs/>
          <w:sz w:val="24"/>
          <w:szCs w:val="24"/>
        </w:rPr>
        <w:t>a</w:t>
      </w:r>
      <w:r w:rsidRPr="00761F3B">
        <w:rPr>
          <w:b/>
          <w:bCs/>
          <w:sz w:val="24"/>
          <w:szCs w:val="24"/>
        </w:rPr>
        <w:t>ndation</w:t>
      </w:r>
      <w:proofErr w:type="spellEnd"/>
    </w:p>
    <w:p w14:paraId="583FDF80" w14:textId="77777777" w:rsidR="007C7A30" w:rsidRPr="00626097" w:rsidRDefault="007C7A30" w:rsidP="007C7A30">
      <w:pPr>
        <w:pStyle w:val="Heading1"/>
      </w:pPr>
      <w:r w:rsidRPr="00626097">
        <w:rPr>
          <w:lang w:val="fr-FR"/>
        </w:rPr>
        <w:t>Le Comité exécutif pourrait envisager :</w:t>
      </w:r>
    </w:p>
    <w:p w14:paraId="0EDA1193" w14:textId="77777777" w:rsidR="007C7A30" w:rsidRPr="00626097" w:rsidRDefault="007C7A30" w:rsidP="007C7A30">
      <w:pPr>
        <w:pStyle w:val="Heading2"/>
        <w:numPr>
          <w:ilvl w:val="1"/>
          <w:numId w:val="1"/>
        </w:numPr>
      </w:pPr>
      <w:r w:rsidRPr="00626097">
        <w:rPr>
          <w:lang w:val="fr-FR"/>
        </w:rPr>
        <w:t xml:space="preserve">De prendre note des informations fournies dans le rapport sur le cadre opérationnel </w:t>
      </w:r>
      <w:r w:rsidRPr="00944A07">
        <w:rPr>
          <w:lang w:val="fr-CA"/>
        </w:rPr>
        <w:t>visant à développer davantage les aspects institutionnels, projets et activités que pourrait entreprendre le Fonds multilatéral afin de maintenir et/ou d</w:t>
      </w:r>
      <w:r>
        <w:rPr>
          <w:lang w:val="fr-CA"/>
        </w:rPr>
        <w:t>’</w:t>
      </w:r>
      <w:r w:rsidRPr="00944A07">
        <w:rPr>
          <w:lang w:val="fr-CA"/>
        </w:rPr>
        <w:t>améliorer l</w:t>
      </w:r>
      <w:r>
        <w:rPr>
          <w:lang w:val="fr-CA"/>
        </w:rPr>
        <w:t>’</w:t>
      </w:r>
      <w:r w:rsidRPr="00944A07">
        <w:rPr>
          <w:lang w:val="fr-CA"/>
        </w:rPr>
        <w:t>efficacité énergétique des technologies et de l</w:t>
      </w:r>
      <w:r>
        <w:rPr>
          <w:lang w:val="fr-CA"/>
        </w:rPr>
        <w:t>’</w:t>
      </w:r>
      <w:r w:rsidRPr="00944A07">
        <w:rPr>
          <w:lang w:val="fr-CA"/>
        </w:rPr>
        <w:t>équipement de remplacement dans les secteurs de la fabrication et de l</w:t>
      </w:r>
      <w:r>
        <w:rPr>
          <w:lang w:val="fr-CA"/>
        </w:rPr>
        <w:t>’</w:t>
      </w:r>
      <w:r w:rsidRPr="00944A07">
        <w:rPr>
          <w:lang w:val="fr-CA"/>
        </w:rPr>
        <w:t xml:space="preserve">entretien lors de la </w:t>
      </w:r>
      <w:r>
        <w:rPr>
          <w:lang w:val="fr-CA"/>
        </w:rPr>
        <w:t xml:space="preserve">réduction </w:t>
      </w:r>
      <w:r w:rsidRPr="00626097">
        <w:rPr>
          <w:lang w:val="fr-FR"/>
        </w:rPr>
        <w:t>progressive des HFC (décision 92/38(a)), contenue dans le document UNEP/</w:t>
      </w:r>
      <w:proofErr w:type="spellStart"/>
      <w:r w:rsidRPr="00626097">
        <w:rPr>
          <w:lang w:val="fr-FR"/>
        </w:rPr>
        <w:t>OzL.Pro</w:t>
      </w:r>
      <w:proofErr w:type="spellEnd"/>
      <w:r w:rsidRPr="00626097">
        <w:rPr>
          <w:lang w:val="fr-FR"/>
        </w:rPr>
        <w:t>/</w:t>
      </w:r>
      <w:proofErr w:type="spellStart"/>
      <w:r w:rsidRPr="00626097">
        <w:rPr>
          <w:lang w:val="fr-FR"/>
        </w:rPr>
        <w:t>ExCom</w:t>
      </w:r>
      <w:proofErr w:type="spellEnd"/>
      <w:r w:rsidRPr="00626097">
        <w:rPr>
          <w:lang w:val="fr-FR"/>
        </w:rPr>
        <w:t>/93/98.</w:t>
      </w:r>
    </w:p>
    <w:p w14:paraId="289F422E" w14:textId="77777777" w:rsidR="007C7A30" w:rsidRPr="00626097" w:rsidRDefault="007C7A30" w:rsidP="007C7A30">
      <w:pPr>
        <w:pStyle w:val="Heading2"/>
        <w:numPr>
          <w:ilvl w:val="1"/>
          <w:numId w:val="1"/>
        </w:numPr>
      </w:pPr>
      <w:r w:rsidRPr="00626097">
        <w:rPr>
          <w:lang w:val="fr-FR"/>
        </w:rPr>
        <w:t>De tenir compte des informations fournies dans le rapport mentionné à l</w:t>
      </w:r>
      <w:r>
        <w:rPr>
          <w:lang w:val="fr-FR"/>
        </w:rPr>
        <w:t>’</w:t>
      </w:r>
      <w:r w:rsidRPr="00626097">
        <w:rPr>
          <w:lang w:val="fr-FR"/>
        </w:rPr>
        <w:t>alinéa (a) ci-dessus lors de l</w:t>
      </w:r>
      <w:r>
        <w:rPr>
          <w:lang w:val="fr-FR"/>
        </w:rPr>
        <w:t>’</w:t>
      </w:r>
      <w:r w:rsidRPr="00626097">
        <w:rPr>
          <w:lang w:val="fr-FR"/>
        </w:rPr>
        <w:t>examen de la voie à suivre pour le cadre opérationnel visant à maintenir ou à améliorer l</w:t>
      </w:r>
      <w:r>
        <w:rPr>
          <w:lang w:val="fr-FR"/>
        </w:rPr>
        <w:t>’</w:t>
      </w:r>
      <w:r w:rsidRPr="00626097">
        <w:rPr>
          <w:lang w:val="fr-FR"/>
        </w:rPr>
        <w:t>efficacité énergétique des technologies et équipements de remplacement dans les secteurs de la fabrication et de l</w:t>
      </w:r>
      <w:r>
        <w:rPr>
          <w:lang w:val="fr-FR"/>
        </w:rPr>
        <w:t>’</w:t>
      </w:r>
      <w:r w:rsidRPr="00626097">
        <w:rPr>
          <w:lang w:val="fr-FR"/>
        </w:rPr>
        <w:t>entretien</w:t>
      </w:r>
      <w:r>
        <w:rPr>
          <w:lang w:val="fr-FR"/>
        </w:rPr>
        <w:t> </w:t>
      </w:r>
      <w:r w:rsidRPr="00626097">
        <w:rPr>
          <w:lang w:val="fr-FR"/>
        </w:rPr>
        <w:t>lors de la réduction progressive des HFC.</w:t>
      </w:r>
    </w:p>
    <w:p w14:paraId="0B48D467" w14:textId="77777777" w:rsidR="00C41DDA" w:rsidRPr="00761F3B" w:rsidRDefault="00C41DDA" w:rsidP="00C41DDA">
      <w:pPr>
        <w:jc w:val="left"/>
        <w:rPr>
          <w:b/>
          <w:bCs/>
        </w:rPr>
      </w:pPr>
    </w:p>
    <w:p w14:paraId="4C71A0F2" w14:textId="77777777" w:rsidR="00441083" w:rsidRPr="00845EB9" w:rsidRDefault="00441083">
      <w:pPr>
        <w:rPr>
          <w:lang w:val="fr-FR"/>
        </w:rPr>
        <w:sectPr w:rsidR="00441083" w:rsidRPr="00845EB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FBA6C3D" w14:textId="175E8D87" w:rsidR="00C41DDA" w:rsidRPr="00761F3B" w:rsidRDefault="00C41DDA" w:rsidP="00C41DDA">
      <w:pPr>
        <w:autoSpaceDE w:val="0"/>
        <w:autoSpaceDN w:val="0"/>
        <w:adjustRightInd w:val="0"/>
        <w:jc w:val="center"/>
        <w:rPr>
          <w:b/>
          <w:bCs/>
        </w:rPr>
      </w:pPr>
      <w:r w:rsidRPr="00761F3B">
        <w:rPr>
          <w:b/>
          <w:bCs/>
        </w:rPr>
        <w:lastRenderedPageBreak/>
        <w:t>Annex</w:t>
      </w:r>
      <w:r w:rsidR="007C7A30">
        <w:rPr>
          <w:b/>
          <w:bCs/>
        </w:rPr>
        <w:t>e</w:t>
      </w:r>
    </w:p>
    <w:p w14:paraId="2DD74CBC" w14:textId="77777777" w:rsidR="00C41DDA" w:rsidRPr="00761F3B" w:rsidRDefault="00C41DDA" w:rsidP="00C41DDA">
      <w:pPr>
        <w:autoSpaceDE w:val="0"/>
        <w:autoSpaceDN w:val="0"/>
        <w:adjustRightInd w:val="0"/>
        <w:jc w:val="center"/>
        <w:rPr>
          <w:b/>
          <w:bCs/>
        </w:rPr>
      </w:pPr>
    </w:p>
    <w:p w14:paraId="619DB2AC" w14:textId="77777777" w:rsidR="007C7A30" w:rsidRPr="00761F3B" w:rsidRDefault="007C7A30" w:rsidP="007C7A30">
      <w:pPr>
        <w:autoSpaceDE w:val="0"/>
        <w:autoSpaceDN w:val="0"/>
        <w:adjustRightInd w:val="0"/>
        <w:jc w:val="center"/>
        <w:rPr>
          <w:b/>
          <w:bCs/>
        </w:rPr>
      </w:pPr>
      <w:r w:rsidRPr="00626097">
        <w:rPr>
          <w:b/>
          <w:bCs/>
          <w:lang w:val="fr-FR"/>
        </w:rPr>
        <w:t>EXTRAIT – ACTIVITÉS INCLUSES DANS LA DÉCISION 91/65(b)(i) RELATIVES À DES PROJETS PILOTES POUR MAINTENIR ET/OU AMÉLIORER L</w:t>
      </w:r>
      <w:r>
        <w:rPr>
          <w:b/>
          <w:bCs/>
          <w:lang w:val="fr-FR"/>
        </w:rPr>
        <w:t>’</w:t>
      </w:r>
      <w:r w:rsidRPr="00626097">
        <w:rPr>
          <w:b/>
          <w:bCs/>
          <w:lang w:val="fr-FR"/>
        </w:rPr>
        <w:t>EFFICACITÉ ÉNERGÉTIQUE DES TECHNOLOGIES ET ÉQUIPEMENTS DE REMPLACEMENT</w:t>
      </w:r>
      <w:r w:rsidRPr="00626097">
        <w:rPr>
          <w:b/>
          <w:bCs/>
        </w:rPr>
        <w:t xml:space="preserve"> </w:t>
      </w:r>
    </w:p>
    <w:p w14:paraId="79DC6E10" w14:textId="77777777" w:rsidR="007C7A30" w:rsidRPr="00761F3B" w:rsidRDefault="007C7A30" w:rsidP="007C7A30">
      <w:pPr>
        <w:autoSpaceDE w:val="0"/>
        <w:autoSpaceDN w:val="0"/>
        <w:adjustRightInd w:val="0"/>
        <w:jc w:val="center"/>
        <w:rPr>
          <w:b/>
          <w:bCs/>
        </w:rPr>
      </w:pPr>
      <w:r w:rsidRPr="00626097">
        <w:rPr>
          <w:b/>
          <w:bCs/>
          <w:lang w:val="fr-FR"/>
        </w:rPr>
        <w:t>DANS LE CONTEXTE DE LA RÉDUCTION PROGRESSIVE DES HFC</w:t>
      </w:r>
      <w:r w:rsidRPr="00626097">
        <w:rPr>
          <w:b/>
          <w:bCs/>
        </w:rPr>
        <w:t xml:space="preserve"> </w:t>
      </w:r>
    </w:p>
    <w:p w14:paraId="557E1A2E" w14:textId="77777777" w:rsidR="00C41DDA" w:rsidRPr="00761F3B" w:rsidRDefault="00C41DDA" w:rsidP="00C41DDA">
      <w:pPr>
        <w:jc w:val="center"/>
        <w:rPr>
          <w:b/>
          <w:bCs/>
        </w:rPr>
      </w:pPr>
    </w:p>
    <w:p w14:paraId="551FB195" w14:textId="77777777" w:rsidR="007C7A30" w:rsidRPr="00626097" w:rsidRDefault="007C7A30" w:rsidP="007C7A30">
      <w:pPr>
        <w:widowControl w:val="0"/>
        <w:outlineLvl w:val="1"/>
      </w:pPr>
      <w:r w:rsidRPr="00626097">
        <w:rPr>
          <w:lang w:val="fr-FR"/>
        </w:rPr>
        <w:t>Activités liées aux projets pilotes visant à maintenir et/ou améliorer l</w:t>
      </w:r>
      <w:r>
        <w:rPr>
          <w:lang w:val="fr-FR"/>
        </w:rPr>
        <w:t>’</w:t>
      </w:r>
      <w:r w:rsidRPr="00626097">
        <w:rPr>
          <w:lang w:val="fr-FR"/>
        </w:rPr>
        <w:t>efficacité énergétique des technologies et équipements de remplacement dans le contexte de la réduction progressive des HFC :</w:t>
      </w:r>
    </w:p>
    <w:p w14:paraId="02B2D4FD" w14:textId="77777777" w:rsidR="00C41DDA" w:rsidRPr="00761F3B" w:rsidRDefault="00C41DDA" w:rsidP="00C41DDA">
      <w:pPr>
        <w:widowControl w:val="0"/>
        <w:ind w:left="2160"/>
        <w:outlineLvl w:val="2"/>
      </w:pPr>
    </w:p>
    <w:p w14:paraId="44B2AC50" w14:textId="77777777" w:rsidR="007C7A30" w:rsidRPr="00626097" w:rsidRDefault="007C7A30" w:rsidP="007C7A30">
      <w:pPr>
        <w:keepNext/>
        <w:rPr>
          <w:color w:val="000000" w:themeColor="text1"/>
          <w:u w:val="single"/>
          <w:lang w:eastAsia="en-CA"/>
        </w:rPr>
      </w:pPr>
      <w:r w:rsidRPr="00626097">
        <w:rPr>
          <w:color w:val="000000" w:themeColor="text1"/>
          <w:u w:val="single"/>
          <w:lang w:val="fr-FR" w:eastAsia="en-CA"/>
        </w:rPr>
        <w:t xml:space="preserve">Activités de fabrication </w:t>
      </w:r>
    </w:p>
    <w:p w14:paraId="4FE18E56" w14:textId="77777777" w:rsidR="00C41DDA" w:rsidRPr="00761F3B" w:rsidRDefault="00C41DDA" w:rsidP="00C41DDA">
      <w:pPr>
        <w:keepNext/>
        <w:ind w:left="720"/>
        <w:rPr>
          <w:i/>
          <w:lang w:eastAsia="en-CA"/>
        </w:rPr>
      </w:pPr>
    </w:p>
    <w:p w14:paraId="5449C6DC" w14:textId="77777777" w:rsidR="007C7A30" w:rsidRPr="00626097" w:rsidRDefault="007C7A30" w:rsidP="007C7A30">
      <w:pPr>
        <w:widowControl w:val="0"/>
        <w:numPr>
          <w:ilvl w:val="3"/>
          <w:numId w:val="32"/>
        </w:numPr>
        <w:tabs>
          <w:tab w:val="num" w:pos="-1530"/>
          <w:tab w:val="left" w:pos="720"/>
        </w:tabs>
        <w:spacing w:after="240"/>
        <w:ind w:left="1395" w:hanging="649"/>
        <w:outlineLvl w:val="1"/>
        <w:rPr>
          <w:lang w:eastAsia="en-CA"/>
        </w:rPr>
      </w:pPr>
      <w:r w:rsidRPr="00626097">
        <w:rPr>
          <w:lang w:val="fr-FR"/>
        </w:rPr>
        <w:t>Des projets de conversion visant à maintenir et/ou améliorer l</w:t>
      </w:r>
      <w:r>
        <w:rPr>
          <w:lang w:val="fr-FR"/>
        </w:rPr>
        <w:t>’</w:t>
      </w:r>
      <w:r w:rsidRPr="00626097">
        <w:rPr>
          <w:lang w:val="fr-FR"/>
        </w:rPr>
        <w:t>efficacité énergétique durant la conversion des HFC dans la fabrication d</w:t>
      </w:r>
      <w:r>
        <w:rPr>
          <w:lang w:val="fr-FR"/>
        </w:rPr>
        <w:t>’</w:t>
      </w:r>
      <w:r w:rsidRPr="00626097">
        <w:rPr>
          <w:lang w:val="fr-FR"/>
        </w:rPr>
        <w:t>équipement de réfrigération domestique, d</w:t>
      </w:r>
      <w:r>
        <w:rPr>
          <w:lang w:val="fr-FR"/>
        </w:rPr>
        <w:t>’</w:t>
      </w:r>
      <w:r w:rsidRPr="00626097">
        <w:rPr>
          <w:lang w:val="fr-FR"/>
        </w:rPr>
        <w:t>équipement de réfrigération commerciale autonome, de climatiseurs et de pompes à chaleur résidentiels et commerciaux seraient considérés en priorité </w:t>
      </w:r>
      <w:r w:rsidRPr="00626097">
        <w:rPr>
          <w:lang w:val="fr-FR" w:eastAsia="en-CA"/>
        </w:rPr>
        <w:t>;</w:t>
      </w:r>
    </w:p>
    <w:p w14:paraId="0FD54DD4" w14:textId="77777777" w:rsidR="007C7A30" w:rsidRPr="00C9278E" w:rsidRDefault="007C7A30" w:rsidP="007C7A30">
      <w:pPr>
        <w:widowControl w:val="0"/>
        <w:numPr>
          <w:ilvl w:val="3"/>
          <w:numId w:val="32"/>
        </w:numPr>
        <w:tabs>
          <w:tab w:val="num" w:pos="-1530"/>
          <w:tab w:val="left" w:pos="720"/>
        </w:tabs>
        <w:ind w:left="1395" w:hanging="649"/>
        <w:outlineLvl w:val="1"/>
        <w:rPr>
          <w:lang w:eastAsia="en-CA"/>
        </w:rPr>
      </w:pPr>
      <w:r w:rsidRPr="00C9278E">
        <w:rPr>
          <w:lang w:val="fr-FR" w:eastAsia="en-CA"/>
        </w:rPr>
        <w:t>D</w:t>
      </w:r>
      <w:r w:rsidRPr="00C9278E">
        <w:rPr>
          <w:lang w:val="fr-FR"/>
        </w:rPr>
        <w:t>es projets de conversion dans d</w:t>
      </w:r>
      <w:r>
        <w:rPr>
          <w:lang w:val="fr-FR"/>
        </w:rPr>
        <w:t>’</w:t>
      </w:r>
      <w:r w:rsidRPr="00C9278E">
        <w:rPr>
          <w:lang w:val="fr-FR"/>
        </w:rPr>
        <w:t>autres secteurs, tels que les climatiseurs d</w:t>
      </w:r>
      <w:r>
        <w:rPr>
          <w:lang w:val="fr-FR"/>
        </w:rPr>
        <w:t>’</w:t>
      </w:r>
      <w:r w:rsidRPr="00C9278E">
        <w:rPr>
          <w:lang w:val="fr-FR"/>
        </w:rPr>
        <w:t>automobile, le transport frigorifique, seraient considérés au cas par cas </w:t>
      </w:r>
      <w:r w:rsidRPr="00C9278E">
        <w:rPr>
          <w:lang w:val="fr-FR" w:eastAsia="en-CA"/>
        </w:rPr>
        <w:t>;</w:t>
      </w:r>
    </w:p>
    <w:p w14:paraId="1069C949" w14:textId="77777777" w:rsidR="00C41DDA" w:rsidRPr="00761F3B" w:rsidRDefault="00C41DDA" w:rsidP="00C41DDA">
      <w:pPr>
        <w:ind w:left="720"/>
        <w:rPr>
          <w:color w:val="000000" w:themeColor="text1"/>
          <w:u w:val="single"/>
          <w:lang w:eastAsia="en-CA"/>
        </w:rPr>
      </w:pPr>
    </w:p>
    <w:p w14:paraId="67FC157B" w14:textId="47D87E5C" w:rsidR="00C41DDA" w:rsidRDefault="002F3DBC" w:rsidP="002F3DBC">
      <w:pPr>
        <w:rPr>
          <w:color w:val="000000" w:themeColor="text1"/>
          <w:u w:val="single"/>
          <w:lang w:eastAsia="en-CA"/>
        </w:rPr>
      </w:pPr>
      <w:proofErr w:type="spellStart"/>
      <w:r w:rsidRPr="002F3DBC">
        <w:rPr>
          <w:color w:val="000000" w:themeColor="text1"/>
          <w:u w:val="single"/>
          <w:lang w:eastAsia="en-CA"/>
        </w:rPr>
        <w:t>Activités</w:t>
      </w:r>
      <w:proofErr w:type="spellEnd"/>
      <w:r w:rsidRPr="002F3DBC">
        <w:rPr>
          <w:color w:val="000000" w:themeColor="text1"/>
          <w:u w:val="single"/>
          <w:lang w:eastAsia="en-CA"/>
        </w:rPr>
        <w:t xml:space="preserve"> </w:t>
      </w:r>
      <w:proofErr w:type="spellStart"/>
      <w:r w:rsidRPr="002F3DBC">
        <w:rPr>
          <w:color w:val="000000" w:themeColor="text1"/>
          <w:u w:val="single"/>
          <w:lang w:eastAsia="en-CA"/>
        </w:rPr>
        <w:t>d'assemblage</w:t>
      </w:r>
      <w:proofErr w:type="spellEnd"/>
      <w:r w:rsidRPr="002F3DBC">
        <w:rPr>
          <w:color w:val="000000" w:themeColor="text1"/>
          <w:u w:val="single"/>
          <w:lang w:eastAsia="en-CA"/>
        </w:rPr>
        <w:t xml:space="preserve"> et </w:t>
      </w:r>
      <w:proofErr w:type="spellStart"/>
      <w:r w:rsidRPr="002F3DBC">
        <w:rPr>
          <w:color w:val="000000" w:themeColor="text1"/>
          <w:u w:val="single"/>
          <w:lang w:eastAsia="en-CA"/>
        </w:rPr>
        <w:t>d'installation</w:t>
      </w:r>
      <w:proofErr w:type="spellEnd"/>
      <w:r w:rsidRPr="002F3DBC">
        <w:rPr>
          <w:color w:val="000000" w:themeColor="text1"/>
          <w:u w:val="single"/>
          <w:lang w:eastAsia="en-CA"/>
        </w:rPr>
        <w:t xml:space="preserve"> de </w:t>
      </w:r>
      <w:proofErr w:type="spellStart"/>
      <w:r w:rsidRPr="002F3DBC">
        <w:rPr>
          <w:color w:val="000000" w:themeColor="text1"/>
          <w:u w:val="single"/>
          <w:lang w:eastAsia="en-CA"/>
        </w:rPr>
        <w:t>gr</w:t>
      </w:r>
      <w:r>
        <w:rPr>
          <w:color w:val="000000" w:themeColor="text1"/>
          <w:u w:val="single"/>
          <w:lang w:eastAsia="en-CA"/>
        </w:rPr>
        <w:t>o</w:t>
      </w:r>
      <w:r w:rsidRPr="002F3DBC">
        <w:rPr>
          <w:color w:val="000000" w:themeColor="text1"/>
          <w:u w:val="single"/>
          <w:lang w:eastAsia="en-CA"/>
        </w:rPr>
        <w:t>s</w:t>
      </w:r>
      <w:proofErr w:type="spellEnd"/>
      <w:r w:rsidRPr="002F3DBC">
        <w:rPr>
          <w:color w:val="000000" w:themeColor="text1"/>
          <w:u w:val="single"/>
          <w:lang w:eastAsia="en-CA"/>
        </w:rPr>
        <w:t xml:space="preserve"> </w:t>
      </w:r>
      <w:proofErr w:type="spellStart"/>
      <w:r w:rsidRPr="002F3DBC">
        <w:rPr>
          <w:color w:val="000000" w:themeColor="text1"/>
          <w:u w:val="single"/>
          <w:lang w:eastAsia="en-CA"/>
        </w:rPr>
        <w:t>équipements</w:t>
      </w:r>
      <w:proofErr w:type="spellEnd"/>
      <w:r w:rsidRPr="002F3DBC">
        <w:rPr>
          <w:color w:val="000000" w:themeColor="text1"/>
          <w:u w:val="single"/>
          <w:lang w:eastAsia="en-CA"/>
        </w:rPr>
        <w:t xml:space="preserve"> de </w:t>
      </w:r>
      <w:proofErr w:type="spellStart"/>
      <w:r w:rsidRPr="002F3DBC">
        <w:rPr>
          <w:color w:val="000000" w:themeColor="text1"/>
          <w:u w:val="single"/>
          <w:lang w:eastAsia="en-CA"/>
        </w:rPr>
        <w:t>réfrigération</w:t>
      </w:r>
      <w:proofErr w:type="spellEnd"/>
      <w:r w:rsidRPr="002F3DBC">
        <w:rPr>
          <w:color w:val="000000" w:themeColor="text1"/>
          <w:u w:val="single"/>
          <w:lang w:eastAsia="en-CA"/>
        </w:rPr>
        <w:t xml:space="preserve">, de </w:t>
      </w:r>
      <w:proofErr w:type="spellStart"/>
      <w:r w:rsidRPr="002F3DBC">
        <w:rPr>
          <w:color w:val="000000" w:themeColor="text1"/>
          <w:u w:val="single"/>
          <w:lang w:eastAsia="en-CA"/>
        </w:rPr>
        <w:t>climatisation</w:t>
      </w:r>
      <w:proofErr w:type="spellEnd"/>
      <w:r w:rsidRPr="002F3DBC">
        <w:rPr>
          <w:color w:val="000000" w:themeColor="text1"/>
          <w:u w:val="single"/>
          <w:lang w:eastAsia="en-CA"/>
        </w:rPr>
        <w:t xml:space="preserve"> et de </w:t>
      </w:r>
      <w:proofErr w:type="spellStart"/>
      <w:r w:rsidRPr="002F3DBC">
        <w:rPr>
          <w:color w:val="000000" w:themeColor="text1"/>
          <w:u w:val="single"/>
          <w:lang w:eastAsia="en-CA"/>
        </w:rPr>
        <w:t>pompes</w:t>
      </w:r>
      <w:proofErr w:type="spellEnd"/>
      <w:r w:rsidRPr="002F3DBC">
        <w:rPr>
          <w:color w:val="000000" w:themeColor="text1"/>
          <w:u w:val="single"/>
          <w:lang w:eastAsia="en-CA"/>
        </w:rPr>
        <w:t xml:space="preserve"> à </w:t>
      </w:r>
      <w:proofErr w:type="spellStart"/>
      <w:r w:rsidRPr="002F3DBC">
        <w:rPr>
          <w:color w:val="000000" w:themeColor="text1"/>
          <w:u w:val="single"/>
          <w:lang w:eastAsia="en-CA"/>
        </w:rPr>
        <w:t>chaleur</w:t>
      </w:r>
      <w:proofErr w:type="spellEnd"/>
      <w:r w:rsidRPr="002F3DBC">
        <w:rPr>
          <w:color w:val="000000" w:themeColor="text1"/>
          <w:u w:val="single"/>
          <w:lang w:eastAsia="en-CA"/>
        </w:rPr>
        <w:t xml:space="preserve"> </w:t>
      </w:r>
      <w:proofErr w:type="spellStart"/>
      <w:r w:rsidRPr="002F3DBC">
        <w:rPr>
          <w:color w:val="000000" w:themeColor="text1"/>
          <w:u w:val="single"/>
          <w:lang w:eastAsia="en-CA"/>
        </w:rPr>
        <w:t>commerciaux</w:t>
      </w:r>
      <w:proofErr w:type="spellEnd"/>
      <w:r w:rsidRPr="002F3DBC">
        <w:rPr>
          <w:color w:val="000000" w:themeColor="text1"/>
          <w:u w:val="single"/>
          <w:lang w:eastAsia="en-CA"/>
        </w:rPr>
        <w:t xml:space="preserve"> et </w:t>
      </w:r>
      <w:proofErr w:type="spellStart"/>
      <w:r w:rsidRPr="002F3DBC">
        <w:rPr>
          <w:color w:val="000000" w:themeColor="text1"/>
          <w:u w:val="single"/>
          <w:lang w:eastAsia="en-CA"/>
        </w:rPr>
        <w:t>industriels</w:t>
      </w:r>
      <w:proofErr w:type="spellEnd"/>
    </w:p>
    <w:p w14:paraId="1F63B2C8" w14:textId="77777777" w:rsidR="002F3DBC" w:rsidRPr="00761F3B" w:rsidRDefault="002F3DBC" w:rsidP="002F3DBC">
      <w:pPr>
        <w:rPr>
          <w:color w:val="000000"/>
          <w:u w:val="single"/>
          <w:lang w:eastAsia="en-CA"/>
        </w:rPr>
      </w:pPr>
    </w:p>
    <w:p w14:paraId="379C7664" w14:textId="77777777" w:rsidR="007C7A30" w:rsidRPr="00C9278E" w:rsidRDefault="007C7A30" w:rsidP="004E53BF">
      <w:pPr>
        <w:widowControl w:val="0"/>
        <w:numPr>
          <w:ilvl w:val="1"/>
          <w:numId w:val="40"/>
        </w:numPr>
        <w:tabs>
          <w:tab w:val="num" w:pos="0"/>
          <w:tab w:val="left" w:pos="720"/>
        </w:tabs>
        <w:ind w:left="1418" w:hanging="709"/>
        <w:outlineLvl w:val="1"/>
        <w:rPr>
          <w:lang w:eastAsia="en-CA"/>
        </w:rPr>
      </w:pPr>
      <w:r w:rsidRPr="00C9278E">
        <w:rPr>
          <w:lang w:val="fr-FR" w:eastAsia="en-CA"/>
        </w:rPr>
        <w:t>D</w:t>
      </w:r>
      <w:r w:rsidRPr="00C9278E">
        <w:rPr>
          <w:lang w:val="fr-FR"/>
        </w:rPr>
        <w:t>es projets d</w:t>
      </w:r>
      <w:r>
        <w:rPr>
          <w:lang w:val="fr-FR"/>
        </w:rPr>
        <w:t>’</w:t>
      </w:r>
      <w:r w:rsidRPr="00C9278E">
        <w:rPr>
          <w:lang w:val="fr-FR"/>
        </w:rPr>
        <w:t>assistance technique pour l</w:t>
      </w:r>
      <w:r>
        <w:rPr>
          <w:lang w:val="fr-FR"/>
        </w:rPr>
        <w:t>’</w:t>
      </w:r>
      <w:r w:rsidRPr="00C9278E">
        <w:rPr>
          <w:lang w:val="fr-FR"/>
        </w:rPr>
        <w:t>assemblage et l</w:t>
      </w:r>
      <w:r>
        <w:rPr>
          <w:lang w:val="fr-FR"/>
        </w:rPr>
        <w:t>’</w:t>
      </w:r>
      <w:r w:rsidRPr="00C9278E">
        <w:rPr>
          <w:lang w:val="fr-FR"/>
        </w:rPr>
        <w:t>installation d</w:t>
      </w:r>
      <w:r>
        <w:rPr>
          <w:lang w:val="fr-FR"/>
        </w:rPr>
        <w:t>’</w:t>
      </w:r>
      <w:r w:rsidRPr="00C9278E">
        <w:rPr>
          <w:lang w:val="fr-FR"/>
        </w:rPr>
        <w:t>équipements qui entraîneraient l</w:t>
      </w:r>
      <w:r>
        <w:rPr>
          <w:lang w:val="fr-FR"/>
        </w:rPr>
        <w:t>’</w:t>
      </w:r>
      <w:r w:rsidRPr="00C9278E">
        <w:rPr>
          <w:lang w:val="fr-FR"/>
        </w:rPr>
        <w:t>adoption de technologies visant à maintenir et/ou améliorer l</w:t>
      </w:r>
      <w:r>
        <w:rPr>
          <w:lang w:val="fr-FR"/>
        </w:rPr>
        <w:t>’</w:t>
      </w:r>
      <w:r w:rsidRPr="00C9278E">
        <w:rPr>
          <w:lang w:val="fr-FR"/>
        </w:rPr>
        <w:t>efficacité énergétique durant la conversion des HFC et qui pourraient être réplicables et évolutifs dans le pays ou la région, seraient considérés en priorité </w:t>
      </w:r>
      <w:r w:rsidRPr="00C9278E">
        <w:rPr>
          <w:lang w:val="fr-FR" w:eastAsia="en-CA"/>
        </w:rPr>
        <w:t>;</w:t>
      </w:r>
    </w:p>
    <w:p w14:paraId="073F3879" w14:textId="77777777" w:rsidR="00C41DDA" w:rsidRPr="00761F3B" w:rsidRDefault="00C41DDA" w:rsidP="00C41DDA">
      <w:pPr>
        <w:ind w:left="720"/>
        <w:rPr>
          <w:color w:val="000000" w:themeColor="text1"/>
          <w:u w:val="single"/>
          <w:lang w:eastAsia="en-CA"/>
        </w:rPr>
      </w:pPr>
    </w:p>
    <w:p w14:paraId="2945E240" w14:textId="77777777" w:rsidR="004E53BF" w:rsidRPr="00C9278E" w:rsidRDefault="004E53BF" w:rsidP="004E53BF">
      <w:pPr>
        <w:rPr>
          <w:color w:val="000000" w:themeColor="text1"/>
          <w:u w:val="single"/>
          <w:lang w:eastAsia="en-CA"/>
        </w:rPr>
      </w:pPr>
      <w:r w:rsidRPr="00C9278E">
        <w:rPr>
          <w:color w:val="000000" w:themeColor="text1"/>
          <w:u w:val="single"/>
          <w:lang w:val="fr-FR" w:eastAsia="en-CA"/>
        </w:rPr>
        <w:t>Activités d</w:t>
      </w:r>
      <w:r>
        <w:rPr>
          <w:color w:val="000000" w:themeColor="text1"/>
          <w:u w:val="single"/>
          <w:lang w:val="fr-FR" w:eastAsia="en-CA"/>
        </w:rPr>
        <w:t>’</w:t>
      </w:r>
      <w:r w:rsidRPr="00C9278E">
        <w:rPr>
          <w:color w:val="000000" w:themeColor="text1"/>
          <w:u w:val="single"/>
          <w:lang w:val="fr-FR" w:eastAsia="en-CA"/>
        </w:rPr>
        <w:t>entretien</w:t>
      </w:r>
    </w:p>
    <w:p w14:paraId="2FAA38D3" w14:textId="77777777" w:rsidR="00C41DDA" w:rsidRPr="00761F3B" w:rsidRDefault="00C41DDA" w:rsidP="00C41DDA">
      <w:pPr>
        <w:widowControl w:val="0"/>
        <w:tabs>
          <w:tab w:val="left" w:pos="720"/>
        </w:tabs>
        <w:ind w:left="1395"/>
        <w:outlineLvl w:val="1"/>
        <w:rPr>
          <w:lang w:eastAsia="en-CA"/>
        </w:rPr>
      </w:pPr>
    </w:p>
    <w:p w14:paraId="06E3CEBC" w14:textId="77777777" w:rsidR="004E53BF" w:rsidRPr="00C9278E" w:rsidRDefault="004E53BF" w:rsidP="004E53BF">
      <w:pPr>
        <w:widowControl w:val="0"/>
        <w:numPr>
          <w:ilvl w:val="3"/>
          <w:numId w:val="43"/>
        </w:numPr>
        <w:tabs>
          <w:tab w:val="left" w:pos="720"/>
        </w:tabs>
        <w:ind w:left="1418" w:hanging="709"/>
        <w:outlineLvl w:val="1"/>
        <w:rPr>
          <w:lang w:eastAsia="en-CA"/>
        </w:rPr>
      </w:pPr>
      <w:r w:rsidRPr="00C9278E">
        <w:rPr>
          <w:lang w:val="fr-FR"/>
        </w:rPr>
        <w:t>Des projets dans le secteur de l</w:t>
      </w:r>
      <w:r>
        <w:rPr>
          <w:lang w:val="fr-FR"/>
        </w:rPr>
        <w:t>’</w:t>
      </w:r>
      <w:r w:rsidRPr="00C9278E">
        <w:rPr>
          <w:lang w:val="fr-FR"/>
        </w:rPr>
        <w:t>entretien incluant, de manière non limitative, des activités identifiées dans la décision 89/6(b) seraient considérés en priorité dans le contexte des plans de mise en œuvre de l</w:t>
      </w:r>
      <w:r>
        <w:rPr>
          <w:lang w:val="fr-FR"/>
        </w:rPr>
        <w:t>’</w:t>
      </w:r>
      <w:r w:rsidRPr="00C9278E">
        <w:rPr>
          <w:lang w:val="fr-FR"/>
        </w:rPr>
        <w:t>Amendement de Kigali, à l</w:t>
      </w:r>
      <w:r>
        <w:rPr>
          <w:lang w:val="fr-FR"/>
        </w:rPr>
        <w:t>’</w:t>
      </w:r>
      <w:r w:rsidRPr="00C9278E">
        <w:rPr>
          <w:lang w:val="fr-FR"/>
        </w:rPr>
        <w:t>exception des activités qui ont déjà été financées par la décision 89/6(b) dans le cadre du plan de gestion de l</w:t>
      </w:r>
      <w:r>
        <w:rPr>
          <w:lang w:val="fr-FR"/>
        </w:rPr>
        <w:t>’</w:t>
      </w:r>
      <w:r w:rsidRPr="00C9278E">
        <w:rPr>
          <w:lang w:val="fr-FR"/>
        </w:rPr>
        <w:t>élimination des HCFC pour le pays en question </w:t>
      </w:r>
      <w:r w:rsidRPr="00C9278E">
        <w:rPr>
          <w:lang w:val="fr-FR" w:eastAsia="en-CA"/>
        </w:rPr>
        <w:t>;</w:t>
      </w:r>
    </w:p>
    <w:p w14:paraId="6FA8B666" w14:textId="77777777" w:rsidR="00C41DDA" w:rsidRPr="00761F3B" w:rsidRDefault="00C41DDA" w:rsidP="00C41DDA">
      <w:pPr>
        <w:ind w:left="720"/>
        <w:rPr>
          <w:color w:val="000000" w:themeColor="text1"/>
          <w:u w:val="single"/>
          <w:lang w:eastAsia="en-CA"/>
        </w:rPr>
      </w:pPr>
    </w:p>
    <w:p w14:paraId="22954FF4" w14:textId="77777777" w:rsidR="004E53BF" w:rsidRPr="00C9278E" w:rsidRDefault="004E53BF" w:rsidP="004E53BF">
      <w:pPr>
        <w:rPr>
          <w:color w:val="000000" w:themeColor="text1"/>
          <w:u w:val="single"/>
          <w:lang w:eastAsia="en-CA"/>
        </w:rPr>
      </w:pPr>
      <w:r w:rsidRPr="00C9278E">
        <w:rPr>
          <w:color w:val="000000" w:themeColor="text1"/>
          <w:u w:val="single"/>
          <w:lang w:val="fr-FR" w:eastAsia="en-CA"/>
        </w:rPr>
        <w:t>Assistance technique pour les petites et moyennes entreprises (PME) dans la fabrication et l</w:t>
      </w:r>
      <w:r>
        <w:rPr>
          <w:color w:val="000000" w:themeColor="text1"/>
          <w:u w:val="single"/>
          <w:lang w:val="fr-FR" w:eastAsia="en-CA"/>
        </w:rPr>
        <w:t>’</w:t>
      </w:r>
      <w:r w:rsidRPr="00C9278E">
        <w:rPr>
          <w:color w:val="000000" w:themeColor="text1"/>
          <w:u w:val="single"/>
          <w:lang w:val="fr-FR" w:eastAsia="en-CA"/>
        </w:rPr>
        <w:t>assemblage/installation</w:t>
      </w:r>
    </w:p>
    <w:p w14:paraId="27144E3F" w14:textId="77777777" w:rsidR="00C41DDA" w:rsidRPr="00761F3B" w:rsidRDefault="00C41DDA" w:rsidP="00C41DDA">
      <w:pPr>
        <w:widowControl w:val="0"/>
        <w:tabs>
          <w:tab w:val="left" w:pos="720"/>
        </w:tabs>
        <w:ind w:left="1395"/>
        <w:outlineLvl w:val="1"/>
        <w:rPr>
          <w:lang w:eastAsia="en-CA"/>
        </w:rPr>
      </w:pPr>
    </w:p>
    <w:p w14:paraId="63655F33" w14:textId="2A280B35" w:rsidR="004E53BF" w:rsidRPr="00C9278E" w:rsidRDefault="004E53BF" w:rsidP="004E53BF">
      <w:pPr>
        <w:widowControl w:val="0"/>
        <w:numPr>
          <w:ilvl w:val="3"/>
          <w:numId w:val="44"/>
        </w:numPr>
        <w:tabs>
          <w:tab w:val="left" w:pos="720"/>
        </w:tabs>
        <w:ind w:left="1418" w:hanging="709"/>
        <w:outlineLvl w:val="1"/>
        <w:rPr>
          <w:lang w:eastAsia="en-CA"/>
        </w:rPr>
      </w:pPr>
      <w:r w:rsidRPr="00C9278E">
        <w:rPr>
          <w:lang w:val="fr-FR"/>
        </w:rPr>
        <w:t>Des projets d</w:t>
      </w:r>
      <w:r>
        <w:rPr>
          <w:lang w:val="fr-FR"/>
        </w:rPr>
        <w:t>’</w:t>
      </w:r>
      <w:r w:rsidRPr="00C9278E">
        <w:rPr>
          <w:lang w:val="fr-FR"/>
        </w:rPr>
        <w:t>assistance technique pour des PME afin de soutenir l</w:t>
      </w:r>
      <w:r>
        <w:rPr>
          <w:lang w:val="fr-FR"/>
        </w:rPr>
        <w:t>’</w:t>
      </w:r>
      <w:r w:rsidRPr="00C9278E">
        <w:rPr>
          <w:lang w:val="fr-FR"/>
        </w:rPr>
        <w:t>adoption de technologies et de solutions de remplacement écoénergétiques durant la réduction progressive des HFC seraient considérés au cas par cas, à condition que de tels projets d</w:t>
      </w:r>
      <w:r>
        <w:rPr>
          <w:lang w:val="fr-FR"/>
        </w:rPr>
        <w:t>’</w:t>
      </w:r>
      <w:r w:rsidRPr="00C9278E">
        <w:rPr>
          <w:lang w:val="fr-FR"/>
        </w:rPr>
        <w:t>assistance technique aident les bénéficiaires à maintenir et/ou améliorer l</w:t>
      </w:r>
      <w:r>
        <w:rPr>
          <w:lang w:val="fr-FR"/>
        </w:rPr>
        <w:t>’</w:t>
      </w:r>
      <w:r w:rsidRPr="00C9278E">
        <w:rPr>
          <w:lang w:val="fr-FR"/>
        </w:rPr>
        <w:t>efficacité énergétique, tout en réduisant progressivement les HFC</w:t>
      </w:r>
      <w:r w:rsidRPr="00C9278E">
        <w:rPr>
          <w:lang w:val="fr-FR" w:eastAsia="en-CA"/>
        </w:rPr>
        <w:t>.</w:t>
      </w:r>
    </w:p>
    <w:p w14:paraId="1FAAF269" w14:textId="43020437" w:rsidR="00C41DDA" w:rsidRPr="004E53BF" w:rsidRDefault="00C41DDA" w:rsidP="004E53BF">
      <w:pPr>
        <w:widowControl w:val="0"/>
        <w:tabs>
          <w:tab w:val="left" w:pos="720"/>
        </w:tabs>
        <w:jc w:val="left"/>
        <w:outlineLvl w:val="1"/>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41DDA" w14:paraId="4E27FE8F" w14:textId="77777777" w:rsidTr="00F8456C">
        <w:tc>
          <w:tcPr>
            <w:tcW w:w="1870" w:type="dxa"/>
          </w:tcPr>
          <w:p w14:paraId="7C2257E5" w14:textId="77777777" w:rsidR="00C41DDA" w:rsidRDefault="00C41DDA" w:rsidP="00F8456C"/>
        </w:tc>
        <w:tc>
          <w:tcPr>
            <w:tcW w:w="1870" w:type="dxa"/>
          </w:tcPr>
          <w:p w14:paraId="4C92DD68" w14:textId="77777777" w:rsidR="00C41DDA" w:rsidRDefault="00C41DDA" w:rsidP="00F8456C"/>
        </w:tc>
        <w:tc>
          <w:tcPr>
            <w:tcW w:w="1870" w:type="dxa"/>
            <w:tcBorders>
              <w:bottom w:val="single" w:sz="4" w:space="0" w:color="auto"/>
            </w:tcBorders>
          </w:tcPr>
          <w:p w14:paraId="3944CA4E" w14:textId="77777777" w:rsidR="00C41DDA" w:rsidRDefault="00C41DDA" w:rsidP="00F8456C"/>
        </w:tc>
        <w:tc>
          <w:tcPr>
            <w:tcW w:w="1870" w:type="dxa"/>
          </w:tcPr>
          <w:p w14:paraId="1F11DEEA" w14:textId="77777777" w:rsidR="00C41DDA" w:rsidRDefault="00C41DDA" w:rsidP="00F8456C"/>
        </w:tc>
        <w:tc>
          <w:tcPr>
            <w:tcW w:w="1870" w:type="dxa"/>
          </w:tcPr>
          <w:p w14:paraId="0BA182EA" w14:textId="77777777" w:rsidR="00C41DDA" w:rsidRDefault="00C41DDA" w:rsidP="00F8456C"/>
        </w:tc>
      </w:tr>
    </w:tbl>
    <w:p w14:paraId="6F5D8C96" w14:textId="77777777" w:rsidR="00C41DDA" w:rsidRPr="00761F3B" w:rsidRDefault="00C41DDA" w:rsidP="00C41DDA"/>
    <w:p w14:paraId="17497A68" w14:textId="77777777" w:rsidR="00441083" w:rsidRPr="00845EB9" w:rsidRDefault="00441083" w:rsidP="00C41DDA">
      <w:pPr>
        <w:jc w:val="center"/>
        <w:rPr>
          <w:lang w:val="fr-FR"/>
        </w:rPr>
      </w:pPr>
    </w:p>
    <w:sectPr w:rsidR="00441083" w:rsidRPr="00845EB9" w:rsidSect="00BA6294">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A53E5" w14:textId="77777777" w:rsidR="00992C72" w:rsidRDefault="00992C72">
      <w:r>
        <w:separator/>
      </w:r>
    </w:p>
  </w:endnote>
  <w:endnote w:type="continuationSeparator" w:id="0">
    <w:p w14:paraId="2CFEC41F" w14:textId="77777777" w:rsidR="00992C72" w:rsidRDefault="00992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979719"/>
      <w:docPartObj>
        <w:docPartGallery w:val="Page Numbers (Bottom of Page)"/>
        <w:docPartUnique/>
      </w:docPartObj>
    </w:sdtPr>
    <w:sdtEndPr>
      <w:rPr>
        <w:noProof/>
      </w:rPr>
    </w:sdtEndPr>
    <w:sdtContent>
      <w:p w14:paraId="57A1D2B4" w14:textId="77777777" w:rsidR="00CE4DEE" w:rsidRDefault="00F302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1D2492" w14:textId="77777777" w:rsidR="00CE4DEE" w:rsidRPr="00953C0E" w:rsidRDefault="00CE4DEE" w:rsidP="00953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D4C1" w14:textId="77777777" w:rsidR="00992C72" w:rsidRDefault="00992C72">
      <w:r>
        <w:separator/>
      </w:r>
    </w:p>
  </w:footnote>
  <w:footnote w:type="continuationSeparator" w:id="0">
    <w:p w14:paraId="165D8EBE" w14:textId="77777777" w:rsidR="00992C72" w:rsidRDefault="00992C72">
      <w:r>
        <w:continuationSeparator/>
      </w:r>
    </w:p>
  </w:footnote>
  <w:footnote w:id="1">
    <w:p w14:paraId="26AAEF7B"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UNEP/OzL.Pro/ExCom/93/1</w:t>
      </w:r>
    </w:p>
  </w:footnote>
  <w:footnote w:id="2">
    <w:p w14:paraId="06B20A71"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Les activités portant sur l’efficacité énergétique conformes à la décision 89/6 n’ont été approuvées qu’au cours des 12 derniers mois et celles conformes à la décision 91/65 sont prises en considération à partir de la 93</w:t>
      </w:r>
      <w:r w:rsidRPr="00845EB9">
        <w:rPr>
          <w:vertAlign w:val="superscript"/>
          <w:lang w:val="fr-FR"/>
        </w:rPr>
        <w:t>e</w:t>
      </w:r>
      <w:r w:rsidRPr="00845EB9">
        <w:rPr>
          <w:lang w:val="fr-FR"/>
        </w:rPr>
        <w:t> réunion.</w:t>
      </w:r>
    </w:p>
  </w:footnote>
  <w:footnote w:id="3">
    <w:p w14:paraId="774752D6"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Rapport du groupe de travail sur l’efficacité énergétique du GETE, mai 2023.</w:t>
      </w:r>
    </w:p>
  </w:footnote>
  <w:footnote w:id="4">
    <w:p w14:paraId="0641C804"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UNEP/OzL.Pro/ExCom/93/96</w:t>
      </w:r>
    </w:p>
  </w:footnote>
  <w:footnote w:id="5">
    <w:p w14:paraId="24A30710"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Comme ces deux composants sont importants pour le maintien et/ou l’amélioration de l’efficacité énergétique dans le contexte de la réduction progressive des HFC pour la fabrication d’équipements de réfrigération et de climatisation.</w:t>
      </w:r>
    </w:p>
  </w:footnote>
  <w:footnote w:id="6">
    <w:p w14:paraId="1D52C0D7"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Le montant de ces activités peut également être versé en fonction de niveaux de volumes de fabrication ou d’autres éléments moteurs de l’activité dont dépendent les niveaux de financement nécessaires. Comme indiqué ultérieurement dans le document, l’association d’activités portant sur l’efficacité énergétique et sur la réduction progressive des HFC pourrait entraîner une réduction de ces coûts.</w:t>
      </w:r>
    </w:p>
  </w:footnote>
  <w:footnote w:id="7">
    <w:p w14:paraId="0ABCAB49"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Pour les équipements dans le secteur de la réfrigération, la consommation d’énergie annuelle serait utilisée pour déterminer les performances (c’est-à-dire que </w:t>
      </w:r>
      <w:r w:rsidRPr="00845EB9">
        <w:rPr>
          <w:b/>
          <w:lang w:val="fr-FR"/>
        </w:rPr>
        <w:t>plus la consommation d’énergie est basse sur une année</w:t>
      </w:r>
      <w:r w:rsidRPr="00845EB9">
        <w:rPr>
          <w:lang w:val="fr-FR"/>
        </w:rPr>
        <w:t xml:space="preserve">, plus les performances sont élevées).  Pour les équipements dans le secteur de la climatisation, le rapport d’efficacité énergétique saisonnier ou un équivalent serait utilisé pour déterminer les performances (c’est-à-dire que </w:t>
      </w:r>
      <w:r w:rsidRPr="00845EB9">
        <w:rPr>
          <w:b/>
          <w:lang w:val="fr-FR"/>
        </w:rPr>
        <w:t>plus le rapport d’efficacité énergétique saisonnier est élevé</w:t>
      </w:r>
      <w:r w:rsidRPr="00845EB9">
        <w:rPr>
          <w:lang w:val="fr-FR"/>
        </w:rPr>
        <w:t>, plus la performance est élevée).</w:t>
      </w:r>
    </w:p>
  </w:footnote>
  <w:footnote w:id="8">
    <w:p w14:paraId="0303C552"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La faisabilité serait en grande partie déterminée pendant l’élaboration du plan de mise en œuvre de l’Amendement de Kigali pour les HFC pour le pays et s’appuierait sur les tendances du marché pour le produit pour de telles technologies sans HFC.</w:t>
      </w:r>
    </w:p>
  </w:footnote>
  <w:footnote w:id="9">
    <w:p w14:paraId="42B59E4D" w14:textId="77777777" w:rsidR="00845EB9" w:rsidRPr="00845EB9" w:rsidRDefault="00845EB9" w:rsidP="00845EB9">
      <w:pPr>
        <w:pStyle w:val="FootnoteText"/>
        <w:rPr>
          <w:lang w:val="fr-FR"/>
        </w:rPr>
      </w:pPr>
      <w:r w:rsidRPr="00845EB9">
        <w:rPr>
          <w:rStyle w:val="FootnoteReference"/>
          <w:lang w:val="fr-FR"/>
        </w:rPr>
        <w:footnoteRef/>
      </w:r>
      <w:r w:rsidRPr="00845EB9">
        <w:rPr>
          <w:lang w:val="fr-FR"/>
        </w:rPr>
        <w:t xml:space="preserve"> Figure 9.1, rapport du groupe de travail sur l’efficacité énergétique du GETE, mai 2023</w:t>
      </w:r>
    </w:p>
  </w:footnote>
  <w:footnote w:id="10">
    <w:p w14:paraId="77C6E885" w14:textId="77777777" w:rsidR="00A06969" w:rsidRPr="00F546FB" w:rsidRDefault="00A06969" w:rsidP="00A06969">
      <w:pPr>
        <w:pStyle w:val="FootnoteText"/>
      </w:pPr>
      <w:r>
        <w:rPr>
          <w:rStyle w:val="FootnoteReference"/>
        </w:rPr>
        <w:footnoteRef/>
      </w:r>
      <w:r>
        <w:t> Dans le cas des équipements de réfrigération, une plus faible consommation d’énergie entraînera une meilleure efficacité énergétique.</w:t>
      </w:r>
    </w:p>
  </w:footnote>
  <w:footnote w:id="11">
    <w:p w14:paraId="01A74AB1" w14:textId="77777777" w:rsidR="00A06969" w:rsidRPr="00BC0A92" w:rsidRDefault="00A06969" w:rsidP="00A06969">
      <w:pPr>
        <w:pStyle w:val="FootnoteText"/>
      </w:pPr>
      <w:r>
        <w:rPr>
          <w:rStyle w:val="FootnoteReference"/>
        </w:rPr>
        <w:footnoteRef/>
      </w:r>
      <w:r>
        <w:t> L’efficacité énergétique moyenne pondérée sera calculée comme égale au nombre d’équipements fabriqués et vendus dans les différentes catégories d’équipements multiplié par le niveau des objectifs d’efficacité énergétique correspondant à chaque catégorie, divisé par la quantité totale de tous les équipements fabriqués et vendus par l’entreprise.</w:t>
      </w:r>
    </w:p>
  </w:footnote>
  <w:footnote w:id="12">
    <w:p w14:paraId="3016CDB5" w14:textId="77777777" w:rsidR="00A06969" w:rsidRPr="008728BF" w:rsidRDefault="00A06969" w:rsidP="00A06969">
      <w:pPr>
        <w:pStyle w:val="FootnoteText"/>
      </w:pPr>
      <w:r>
        <w:rPr>
          <w:rStyle w:val="FootnoteReference"/>
        </w:rPr>
        <w:footnoteRef/>
      </w:r>
      <w:r>
        <w:t xml:space="preserve"> 1 cheval vapeur (CV) équivaut à 0,745 kW.</w:t>
      </w:r>
    </w:p>
  </w:footnote>
  <w:footnote w:id="13">
    <w:p w14:paraId="4797DE59" w14:textId="77777777" w:rsidR="00A06969" w:rsidRPr="008728BF" w:rsidRDefault="00A06969" w:rsidP="00A06969">
      <w:pPr>
        <w:pStyle w:val="FootnoteText"/>
      </w:pPr>
      <w:r>
        <w:rPr>
          <w:rStyle w:val="FootnoteReference"/>
        </w:rPr>
        <w:footnoteRef/>
      </w:r>
      <w:r>
        <w:t xml:space="preserve"> Tous les coûts correspondent aux meilleures estimations disponibles et s’appuient sur les contributions de l’industrie et d’experts techniques.</w:t>
      </w:r>
    </w:p>
  </w:footnote>
  <w:footnote w:id="14">
    <w:p w14:paraId="6E2F799F" w14:textId="77777777" w:rsidR="00A06969" w:rsidRPr="008728BF" w:rsidRDefault="00A06969" w:rsidP="00A06969">
      <w:pPr>
        <w:rPr>
          <w:sz w:val="20"/>
          <w:szCs w:val="20"/>
        </w:rPr>
      </w:pPr>
      <w:r>
        <w:rPr>
          <w:rStyle w:val="FootnoteReference"/>
          <w:sz w:val="20"/>
          <w:szCs w:val="20"/>
        </w:rPr>
        <w:footnoteRef/>
      </w:r>
      <w:r>
        <w:rPr>
          <w:sz w:val="20"/>
        </w:rPr>
        <w:t xml:space="preserve"> Compresseur à vitesse variable moyenne, échangeurs de chaleur, mousse isolante complémentaire (</w:t>
      </w:r>
      <w:r>
        <w:rPr>
          <w:b/>
          <w:i/>
          <w:sz w:val="20"/>
        </w:rPr>
        <w:t>amélioration partielle</w:t>
      </w:r>
      <w:r>
        <w:rPr>
          <w:sz w:val="20"/>
        </w:rPr>
        <w:t>) pour une réduction partielle du transfert de chaleur dans l’équipement et ventilateurs et moteurs améliorés ; compresseur à vitesse variable élevée, échangeurs de chaleur, mousse isolante complémentaire (</w:t>
      </w:r>
      <w:r>
        <w:rPr>
          <w:b/>
          <w:i/>
          <w:sz w:val="20"/>
        </w:rPr>
        <w:t>amélioration complète</w:t>
      </w:r>
      <w:r>
        <w:rPr>
          <w:sz w:val="20"/>
        </w:rPr>
        <w:t>) pour une plus grande réduction du transfert de chaleur dans l’équipement et ventilateurs et moteurs améliorés.</w:t>
      </w:r>
    </w:p>
  </w:footnote>
  <w:footnote w:id="15">
    <w:p w14:paraId="6D5F6BDC" w14:textId="77777777" w:rsidR="00A06969" w:rsidRPr="008728BF" w:rsidRDefault="00A06969" w:rsidP="00A06969">
      <w:pPr>
        <w:pStyle w:val="FootnoteText"/>
        <w:rPr>
          <w:b/>
          <w:bCs/>
        </w:rPr>
      </w:pPr>
      <w:r>
        <w:rPr>
          <w:rStyle w:val="FootnoteReference"/>
        </w:rPr>
        <w:footnoteRef/>
      </w:r>
      <w:r>
        <w:t xml:space="preserve"> En parallèle de la mise en œuvre des améliorations en termes d’efficacité énergétique, il pourrait être nécessaire de modifier également la formulation de la mousse PU / la conception de la mousse isolante. Ces coûts sont inclus dans les estimations de coût présentées dans le tableau précédent.</w:t>
      </w:r>
    </w:p>
  </w:footnote>
  <w:footnote w:id="16">
    <w:p w14:paraId="2A5457C7" w14:textId="77777777" w:rsidR="00A06969" w:rsidRPr="00197469" w:rsidRDefault="00A06969" w:rsidP="00A06969">
      <w:pPr>
        <w:pStyle w:val="FootnoteText"/>
      </w:pPr>
      <w:r>
        <w:rPr>
          <w:rStyle w:val="FootnoteReference"/>
        </w:rPr>
        <w:footnoteRef/>
      </w:r>
      <w:r>
        <w:t xml:space="preserve"> Cette valeur a été calculée comme étant égale au total des surcoûts d’investissement en capital et du nombre d’équipements fabriqués multiplié par le surcoût par équipement.  Par exemple, 2,2 millions de $ US = 0,45 million de $ US + 1,75 million de $ US (250 000 x 7 $ US).</w:t>
      </w:r>
    </w:p>
  </w:footnote>
  <w:footnote w:id="17">
    <w:p w14:paraId="4AEBFC64" w14:textId="77777777" w:rsidR="00A15CEA" w:rsidRPr="008728BF" w:rsidRDefault="00A15CEA" w:rsidP="00A15CEA">
      <w:r>
        <w:rPr>
          <w:rStyle w:val="FootnoteReference"/>
          <w:sz w:val="20"/>
          <w:szCs w:val="20"/>
        </w:rPr>
        <w:footnoteRef/>
      </w:r>
      <w:r>
        <w:rPr>
          <w:sz w:val="20"/>
        </w:rPr>
        <w:t xml:space="preserve"> Compresseur à vitesse variable moyenne, échangeurs de chaleur, mousse isolante complémentaire (</w:t>
      </w:r>
      <w:r>
        <w:rPr>
          <w:b/>
          <w:i/>
          <w:sz w:val="20"/>
        </w:rPr>
        <w:t>amélioration partielle</w:t>
      </w:r>
      <w:r>
        <w:rPr>
          <w:sz w:val="20"/>
        </w:rPr>
        <w:t>) pour une réduction partielle du transfert de chaleur dans l’équipement et ventilateurs et moteurs améliorés ; compresseur à vitesse variable élevée, échangeurs de chaleur, mousse isolante complémentaire (</w:t>
      </w:r>
      <w:r>
        <w:rPr>
          <w:b/>
          <w:i/>
          <w:sz w:val="20"/>
        </w:rPr>
        <w:t>amélioration complète</w:t>
      </w:r>
      <w:r>
        <w:rPr>
          <w:sz w:val="20"/>
        </w:rPr>
        <w:t>) pour une plus grande réduction du transfert de chaleur dans l’équipement et ventilateurs et moteurs améliorés.</w:t>
      </w:r>
    </w:p>
  </w:footnote>
  <w:footnote w:id="18">
    <w:p w14:paraId="379305C5" w14:textId="77777777" w:rsidR="00A15CEA" w:rsidRPr="00291FE8" w:rsidRDefault="00A15CEA" w:rsidP="00A15CEA">
      <w:pPr>
        <w:pStyle w:val="FootnoteText"/>
      </w:pPr>
      <w:r>
        <w:rPr>
          <w:rStyle w:val="FootnoteReference"/>
        </w:rPr>
        <w:footnoteRef/>
      </w:r>
      <w:r>
        <w:t xml:space="preserve"> En parallèle de la mise en œuvre des améliorations en termes d’efficacité énergétique, il pourrait être nécessaire de modifier également la formulation de la mousse PU. Ces coûts sont inclus dans les estimations de coût présentées dans le tableau précédent.</w:t>
      </w:r>
    </w:p>
  </w:footnote>
  <w:footnote w:id="19">
    <w:p w14:paraId="34F7E49F" w14:textId="77777777" w:rsidR="00A15CEA" w:rsidRPr="008728BF" w:rsidRDefault="00A15CEA" w:rsidP="00A15CEA">
      <w:pPr>
        <w:rPr>
          <w:sz w:val="20"/>
          <w:szCs w:val="20"/>
        </w:rPr>
      </w:pPr>
      <w:r>
        <w:rPr>
          <w:rStyle w:val="FootnoteReference"/>
          <w:sz w:val="20"/>
          <w:szCs w:val="20"/>
        </w:rPr>
        <w:footnoteRef/>
      </w:r>
      <w:r>
        <w:rPr>
          <w:sz w:val="20"/>
        </w:rPr>
        <w:t xml:space="preserve"> Compresseur à vitesse variable moyenne, échangeurs de chaleur, mousse isolante complémentaire (</w:t>
      </w:r>
      <w:r>
        <w:rPr>
          <w:b/>
          <w:i/>
          <w:sz w:val="20"/>
        </w:rPr>
        <w:t>amélioration partielle</w:t>
      </w:r>
      <w:r>
        <w:rPr>
          <w:sz w:val="20"/>
        </w:rPr>
        <w:t>) pour une réduction partielle du transfert de chaleur dans l’équipement et ventilateurs et moteurs améliorés ; compresseur à vitesse variable élevée, échangeurs de chaleur, mousse isolante complémentaire (</w:t>
      </w:r>
      <w:r>
        <w:rPr>
          <w:b/>
          <w:i/>
          <w:sz w:val="20"/>
        </w:rPr>
        <w:t>amélioration complète</w:t>
      </w:r>
      <w:r>
        <w:rPr>
          <w:sz w:val="20"/>
        </w:rPr>
        <w:t>) pour une plus grande réduction du transfert de chaleur dans l’équipement et ventilateurs et moteurs améliorés.</w:t>
      </w:r>
    </w:p>
  </w:footnote>
  <w:footnote w:id="20">
    <w:p w14:paraId="0AD09D91" w14:textId="77777777" w:rsidR="00A15CEA" w:rsidRPr="00291FE8" w:rsidRDefault="00A15CEA" w:rsidP="00A15CEA">
      <w:pPr>
        <w:pStyle w:val="FootnoteText"/>
      </w:pPr>
      <w:r>
        <w:rPr>
          <w:rStyle w:val="FootnoteReference"/>
        </w:rPr>
        <w:footnoteRef/>
      </w:r>
      <w:r>
        <w:t xml:space="preserve"> En parallèle de la mise en œuvre des améliorations en termes d’efficacité énergétique, il pourrait être nécessaire de modifier également la formulation de la mousse PU. Ces coûts sont inclus dans les estimations de coût présentées dans le tableau précédent.</w:t>
      </w:r>
    </w:p>
  </w:footnote>
  <w:footnote w:id="21">
    <w:p w14:paraId="5ED0F45D" w14:textId="77777777" w:rsidR="00A15CEA" w:rsidRPr="008728BF" w:rsidRDefault="00A15CEA" w:rsidP="00A15CEA">
      <w:pPr>
        <w:pStyle w:val="FootnoteText"/>
      </w:pPr>
      <w:r>
        <w:rPr>
          <w:rStyle w:val="FootnoteReference"/>
        </w:rPr>
        <w:footnoteRef/>
      </w:r>
      <w:r>
        <w:t> TR signifie tonne de réfrigération. 1 TR correspond à la capacité d’extraction de chaleur d’un équipement de réfrigération et de climatisation (équipement RAC). Cette unité était définie à l’origine comme le taux de transfert de chaleur permettant de congeler ou de faire fondre 1 tonne courte (2 000 lb, ou 907 kg) de glace pure à 0 °C (32 °F) en 24 heures.</w:t>
      </w:r>
    </w:p>
  </w:footnote>
  <w:footnote w:id="22">
    <w:p w14:paraId="7604876D" w14:textId="77777777" w:rsidR="00A15CEA" w:rsidRPr="008728BF" w:rsidRDefault="00A15CEA" w:rsidP="00A15CEA">
      <w:pPr>
        <w:rPr>
          <w:sz w:val="20"/>
          <w:szCs w:val="20"/>
        </w:rPr>
      </w:pPr>
      <w:r>
        <w:rPr>
          <w:rStyle w:val="FootnoteReference"/>
          <w:sz w:val="20"/>
          <w:szCs w:val="20"/>
        </w:rPr>
        <w:footnoteRef/>
      </w:r>
      <w:r>
        <w:rPr>
          <w:sz w:val="20"/>
        </w:rPr>
        <w:t xml:space="preserve"> Compresseur à vitesse variable moyenne, échangeurs de chaleur, mousse isolante complémentaire (</w:t>
      </w:r>
      <w:r>
        <w:rPr>
          <w:b/>
          <w:i/>
          <w:sz w:val="20"/>
        </w:rPr>
        <w:t>amélioration partielle</w:t>
      </w:r>
      <w:r>
        <w:rPr>
          <w:sz w:val="20"/>
        </w:rPr>
        <w:t>) pour une réduction partielle du transfert de chaleur dans l’équipement et ventilateurs et moteurs améliorés ; compresseur à vitesse variable élevée, échangeurs de chaleur, mousse isolante complémentaire (</w:t>
      </w:r>
      <w:r>
        <w:rPr>
          <w:b/>
          <w:i/>
          <w:sz w:val="20"/>
        </w:rPr>
        <w:t>amélioration complète</w:t>
      </w:r>
      <w:r>
        <w:rPr>
          <w:sz w:val="20"/>
        </w:rPr>
        <w:t>) pour une plus grande réduction du transfert de chaleur dans l’équipement et ventilateurs et moteurs améliorés.</w:t>
      </w:r>
    </w:p>
  </w:footnote>
  <w:footnote w:id="23">
    <w:p w14:paraId="4979142A" w14:textId="77777777" w:rsidR="00A15CEA" w:rsidRPr="00D7406D" w:rsidRDefault="00A15CEA" w:rsidP="00A15CEA">
      <w:pPr>
        <w:pStyle w:val="FootnoteText"/>
      </w:pPr>
      <w:r>
        <w:rPr>
          <w:rStyle w:val="FootnoteReference"/>
        </w:rPr>
        <w:footnoteRef/>
      </w:r>
      <w:r>
        <w:t xml:space="preserve"> Le taux de rendement énergétique saisonnier varie en fonction de la zone géographique (par exemple le pays) ; il sert de base à l’évaluation des performances en matière d’efficacité énergétique.</w:t>
      </w:r>
    </w:p>
  </w:footnote>
  <w:footnote w:id="24">
    <w:p w14:paraId="6932E4EE" w14:textId="77777777" w:rsidR="00A15CEA" w:rsidRPr="008728BF" w:rsidRDefault="00A15CEA" w:rsidP="00A15CEA">
      <w:pPr>
        <w:rPr>
          <w:sz w:val="20"/>
          <w:szCs w:val="20"/>
        </w:rPr>
      </w:pPr>
      <w:r>
        <w:rPr>
          <w:rStyle w:val="FootnoteReference"/>
          <w:sz w:val="20"/>
          <w:szCs w:val="20"/>
        </w:rPr>
        <w:footnoteRef/>
      </w:r>
      <w:r>
        <w:rPr>
          <w:sz w:val="20"/>
        </w:rPr>
        <w:t xml:space="preserve"> Compresseur à vitesse variable moyenne, échangeurs de chaleur, mousse isolante complémentaire (</w:t>
      </w:r>
      <w:r>
        <w:rPr>
          <w:b/>
          <w:i/>
          <w:sz w:val="20"/>
        </w:rPr>
        <w:t>amélioration partielle</w:t>
      </w:r>
      <w:r>
        <w:rPr>
          <w:sz w:val="20"/>
        </w:rPr>
        <w:t>) pour une réduction partielle du transfert de chaleur dans l’équipement et ventilateurs et moteurs améliorés ; compresseur à vitesse variable élevée, échangeurs de chaleur, mousse isolante complémentaire (</w:t>
      </w:r>
      <w:r>
        <w:rPr>
          <w:b/>
          <w:i/>
          <w:sz w:val="20"/>
        </w:rPr>
        <w:t>amélioration complète</w:t>
      </w:r>
      <w:r>
        <w:rPr>
          <w:sz w:val="20"/>
        </w:rPr>
        <w:t>) pour une plus grande réduction du transfert de chaleur dans l’équipement et ventilateurs et moteurs améliorés.</w:t>
      </w:r>
    </w:p>
  </w:footnote>
  <w:footnote w:id="25">
    <w:p w14:paraId="34AB790F" w14:textId="77777777" w:rsidR="00585748" w:rsidRPr="001036E2" w:rsidRDefault="00585748" w:rsidP="00585748">
      <w:pPr>
        <w:pStyle w:val="FootnoteText"/>
      </w:pPr>
      <w:r>
        <w:rPr>
          <w:rStyle w:val="FootnoteReference"/>
        </w:rPr>
        <w:footnoteRef/>
      </w:r>
      <w:r>
        <w:t xml:space="preserve"> Comme expliqué plus tôt, le financement du volet correspondant au surcoût d’investissement peut varier en fonction des exigences particulières du projet ; durant le processus d’examen du projet, ces coûts doivent être évalués en se basant spécifiquement sur les exigences du projet.</w:t>
      </w:r>
    </w:p>
  </w:footnote>
  <w:footnote w:id="26">
    <w:p w14:paraId="0E3873B2" w14:textId="77777777" w:rsidR="00585748" w:rsidRPr="008728BF" w:rsidRDefault="00585748" w:rsidP="00585748">
      <w:pPr>
        <w:pStyle w:val="FootnoteText"/>
      </w:pPr>
      <w:r>
        <w:rPr>
          <w:rStyle w:val="FootnoteReference"/>
        </w:rPr>
        <w:footnoteRef/>
      </w:r>
      <w:r>
        <w:t> La décision des fabricants d’équipements de « fabriquer » ou d’« acheter » dépendra, entre autres, des volumes de fabrication, des capacités techniques de développement et de fabrication des produits, de la politique et de la stratégie commerciales en matière d’approvisionnement des composants, ainsi que de la disponibilité et de la facilité à trouver les divers composants.</w:t>
      </w:r>
    </w:p>
  </w:footnote>
  <w:footnote w:id="27">
    <w:p w14:paraId="34698D01" w14:textId="77777777" w:rsidR="0026069F" w:rsidRPr="008728BF" w:rsidRDefault="0026069F" w:rsidP="0026069F">
      <w:pPr>
        <w:pStyle w:val="FootnoteText"/>
      </w:pPr>
      <w:r>
        <w:rPr>
          <w:rStyle w:val="FootnoteReference"/>
        </w:rPr>
        <w:footnoteRef/>
      </w:r>
      <w:r>
        <w:t xml:space="preserve"> Actuellement, dans le contexte des discussions relatives aux lignes directrices portant sur les coûts pour la réduction progressive des HFC, les problèmes liés à la définition des PME sont en cours de délibération.  </w:t>
      </w:r>
    </w:p>
  </w:footnote>
  <w:footnote w:id="28">
    <w:p w14:paraId="505321E6" w14:textId="77777777" w:rsidR="0026069F" w:rsidRPr="008728BF" w:rsidRDefault="0026069F" w:rsidP="0026069F">
      <w:pPr>
        <w:pStyle w:val="FootnoteText"/>
      </w:pPr>
      <w:r>
        <w:rPr>
          <w:rStyle w:val="FootnoteReference"/>
        </w:rPr>
        <w:footnoteRef/>
      </w:r>
      <w:r>
        <w:t xml:space="preserve"> L’assemblage et l’installation sur site impliqueraient plusieurs PME, ce qui est abordé dans la section traitant de l’assemblage et l’installation.</w:t>
      </w:r>
    </w:p>
  </w:footnote>
  <w:footnote w:id="29">
    <w:p w14:paraId="204859C9" w14:textId="77777777" w:rsidR="0026069F" w:rsidRPr="008728BF" w:rsidRDefault="0026069F" w:rsidP="0026069F">
      <w:pPr>
        <w:pStyle w:val="FootnoteText"/>
      </w:pPr>
      <w:r>
        <w:rPr>
          <w:rStyle w:val="FootnoteReference"/>
        </w:rPr>
        <w:footnoteRef/>
      </w:r>
      <w:r>
        <w:t xml:space="preserve"> Décision 74/50 c) iii)</w:t>
      </w:r>
    </w:p>
  </w:footnote>
  <w:footnote w:id="30">
    <w:p w14:paraId="12A936B5" w14:textId="77777777" w:rsidR="0026069F" w:rsidRPr="00F434CA" w:rsidRDefault="0026069F" w:rsidP="0026069F">
      <w:pPr>
        <w:pStyle w:val="FootnoteText"/>
      </w:pPr>
      <w:r>
        <w:rPr>
          <w:rStyle w:val="FootnoteReference"/>
        </w:rPr>
        <w:footnoteRef/>
      </w:r>
      <w:r>
        <w:t xml:space="preserve"> Un soutien est également disponible au titre de la décision 89/6 pour les activités portant sur l’efficacité énergétique pour les pays à faible consommation dans le cadre des PGEH.  </w:t>
      </w:r>
    </w:p>
  </w:footnote>
  <w:footnote w:id="31">
    <w:p w14:paraId="00A48A8F" w14:textId="77777777" w:rsidR="0026069F" w:rsidRPr="00C83DEF" w:rsidRDefault="0026069F" w:rsidP="0026069F">
      <w:pPr>
        <w:pStyle w:val="FootnoteText"/>
      </w:pPr>
      <w:r>
        <w:rPr>
          <w:rStyle w:val="FootnoteReference"/>
        </w:rPr>
        <w:footnoteRef/>
      </w:r>
      <w:r>
        <w:t xml:space="preserve"> Les demandes pour la préparation de projet ont été présentées dans le cadre de projets pilotes portant sur l’efficacité énergétique au titre de la décision 91/65.</w:t>
      </w:r>
    </w:p>
  </w:footnote>
  <w:footnote w:id="32">
    <w:p w14:paraId="6D75D8FD" w14:textId="77777777" w:rsidR="00C75267" w:rsidRPr="00C9278E" w:rsidRDefault="00C75267" w:rsidP="00C75267">
      <w:pPr>
        <w:pStyle w:val="FootnoteText"/>
        <w:rPr>
          <w:lang w:val="en-US"/>
        </w:rPr>
      </w:pPr>
      <w:r w:rsidRPr="008728BF">
        <w:rPr>
          <w:rStyle w:val="FootnoteReference"/>
        </w:rPr>
        <w:footnoteRef/>
      </w:r>
      <w:r w:rsidRPr="008728BF">
        <w:t xml:space="preserve"> </w:t>
      </w:r>
      <w:r w:rsidRPr="00C9278E">
        <w:rPr>
          <w:lang w:val="fr-FR"/>
        </w:rPr>
        <w:t>L</w:t>
      </w:r>
      <w:r>
        <w:rPr>
          <w:lang w:val="fr-FR"/>
        </w:rPr>
        <w:t>’</w:t>
      </w:r>
      <w:r w:rsidRPr="00C9278E">
        <w:rPr>
          <w:lang w:val="fr-FR"/>
        </w:rPr>
        <w:t>évaluation du rendement énergétique sera réalisée soit par un laboratoire accrédité au sein de l</w:t>
      </w:r>
      <w:r>
        <w:rPr>
          <w:lang w:val="fr-FR"/>
        </w:rPr>
        <w:t>’</w:t>
      </w:r>
      <w:r w:rsidRPr="00C9278E">
        <w:rPr>
          <w:lang w:val="fr-FR"/>
        </w:rPr>
        <w:t>entreprise soit par un laboratoire externe.</w:t>
      </w:r>
    </w:p>
  </w:footnote>
  <w:footnote w:id="33">
    <w:p w14:paraId="40B0ACFC" w14:textId="77777777" w:rsidR="00C75267" w:rsidRPr="00C9278E" w:rsidRDefault="00C75267" w:rsidP="00C75267">
      <w:pPr>
        <w:pStyle w:val="FootnoteText"/>
        <w:rPr>
          <w:lang w:val="en-US"/>
        </w:rPr>
      </w:pPr>
      <w:r w:rsidRPr="008728BF">
        <w:rPr>
          <w:rStyle w:val="FootnoteReference"/>
        </w:rPr>
        <w:footnoteRef/>
      </w:r>
      <w:r w:rsidRPr="008728BF">
        <w:t xml:space="preserve"> </w:t>
      </w:r>
      <w:r w:rsidRPr="00C9278E">
        <w:rPr>
          <w:lang w:val="fr-FR"/>
        </w:rPr>
        <w:t>Les MEPS et les normes couvriront principalement les équipements RACHP et les produits en mousse dans le contexte de la réduction progressive des HFC.</w:t>
      </w:r>
    </w:p>
  </w:footnote>
  <w:footnote w:id="34">
    <w:p w14:paraId="288D5E68" w14:textId="77777777" w:rsidR="00C75267" w:rsidRPr="00C9278E" w:rsidRDefault="00C75267" w:rsidP="00C75267">
      <w:pPr>
        <w:pStyle w:val="FootnoteText"/>
        <w:rPr>
          <w:lang w:val="en-US"/>
        </w:rPr>
      </w:pPr>
      <w:r w:rsidRPr="008728BF">
        <w:rPr>
          <w:rStyle w:val="FootnoteReference"/>
        </w:rPr>
        <w:footnoteRef/>
      </w:r>
      <w:r w:rsidRPr="008728BF">
        <w:t xml:space="preserve"> </w:t>
      </w:r>
      <w:r w:rsidRPr="00C9278E">
        <w:rPr>
          <w:lang w:val="fr-FR"/>
        </w:rPr>
        <w:t>Ces informations doivent être saisies en développant un système de gestion de données détaillé pour les équipements fabriqués/importés et leurs niveaux d</w:t>
      </w:r>
      <w:r>
        <w:rPr>
          <w:lang w:val="fr-FR"/>
        </w:rPr>
        <w:t>’</w:t>
      </w:r>
      <w:r w:rsidRPr="00C9278E">
        <w:rPr>
          <w:lang w:val="fr-FR"/>
        </w:rPr>
        <w:t>efficacité énergétique ; étant donné que la mise en œuvre de ce système pourra prendre du temps, les meilleures estimations des ventes d</w:t>
      </w:r>
      <w:r>
        <w:rPr>
          <w:lang w:val="fr-FR"/>
        </w:rPr>
        <w:t>’</w:t>
      </w:r>
      <w:r w:rsidRPr="00C9278E">
        <w:rPr>
          <w:lang w:val="fr-FR"/>
        </w:rPr>
        <w:t xml:space="preserve">équipements </w:t>
      </w:r>
      <w:bookmarkStart w:id="5" w:name="WfCopyCase"/>
      <w:r w:rsidRPr="00C9278E">
        <w:rPr>
          <w:lang w:val="fr-FR"/>
        </w:rPr>
        <w:t>écoénergétique</w:t>
      </w:r>
      <w:bookmarkEnd w:id="5"/>
      <w:r w:rsidRPr="00C9278E">
        <w:rPr>
          <w:lang w:val="fr-FR"/>
        </w:rPr>
        <w:t>s par type d</w:t>
      </w:r>
      <w:r>
        <w:rPr>
          <w:lang w:val="fr-FR"/>
        </w:rPr>
        <w:t>’</w:t>
      </w:r>
      <w:r w:rsidRPr="00C9278E">
        <w:rPr>
          <w:lang w:val="fr-FR"/>
        </w:rPr>
        <w:t>équipement pourront être fournies dans la période intérimaire.</w:t>
      </w:r>
    </w:p>
  </w:footnote>
  <w:footnote w:id="35">
    <w:p w14:paraId="096584A3" w14:textId="77777777" w:rsidR="00C75267" w:rsidRPr="00C9278E" w:rsidRDefault="00C75267" w:rsidP="00C75267">
      <w:pPr>
        <w:pStyle w:val="FootnoteText"/>
        <w:rPr>
          <w:lang w:val="en-US"/>
        </w:rPr>
      </w:pPr>
      <w:r>
        <w:rPr>
          <w:rStyle w:val="FootnoteReference"/>
        </w:rPr>
        <w:footnoteRef/>
      </w:r>
      <w:r>
        <w:t xml:space="preserve"> </w:t>
      </w:r>
      <w:r w:rsidRPr="00C9278E">
        <w:rPr>
          <w:lang w:val="fr-FR"/>
        </w:rPr>
        <w:t>Ces deux secteurs spécifiques sont choisis car la consommation de HFC à fort PRP est élevée et l</w:t>
      </w:r>
      <w:r>
        <w:rPr>
          <w:lang w:val="fr-FR"/>
        </w:rPr>
        <w:t>’</w:t>
      </w:r>
      <w:r w:rsidRPr="00C9278E">
        <w:rPr>
          <w:lang w:val="fr-FR"/>
        </w:rPr>
        <w:t xml:space="preserve">adoption de technologies écoénergétiques utilisant des substances non réglementées </w:t>
      </w:r>
      <w:r>
        <w:rPr>
          <w:lang w:val="fr-FR"/>
        </w:rPr>
        <w:t>en vertu du</w:t>
      </w:r>
      <w:r w:rsidRPr="00C9278E">
        <w:rPr>
          <w:lang w:val="fr-FR"/>
        </w:rPr>
        <w:t xml:space="preserve"> Protocole de Montréal pourra avoir un impact significatif à la fois en termes de réduction de la consommation de HFC et de niveaux d</w:t>
      </w:r>
      <w:r>
        <w:rPr>
          <w:lang w:val="fr-FR"/>
        </w:rPr>
        <w:t>’</w:t>
      </w:r>
      <w:r w:rsidRPr="00C9278E">
        <w:rPr>
          <w:lang w:val="fr-FR"/>
        </w:rPr>
        <w:t>efficacité énergétique plus élevés.</w:t>
      </w:r>
    </w:p>
  </w:footnote>
  <w:footnote w:id="36">
    <w:p w14:paraId="68BAE253" w14:textId="77777777" w:rsidR="00C75267" w:rsidRPr="00C9278E" w:rsidRDefault="00C75267" w:rsidP="00C75267">
      <w:pPr>
        <w:pStyle w:val="FootnoteText"/>
        <w:rPr>
          <w:lang w:val="en-US"/>
        </w:rPr>
      </w:pPr>
      <w:r>
        <w:rPr>
          <w:rStyle w:val="FootnoteReference"/>
        </w:rPr>
        <w:footnoteRef/>
      </w:r>
      <w:r>
        <w:t xml:space="preserve"> </w:t>
      </w:r>
      <w:r w:rsidRPr="00C9278E">
        <w:rPr>
          <w:lang w:val="fr-FR"/>
        </w:rPr>
        <w:t>Sur la base d</w:t>
      </w:r>
      <w:r>
        <w:rPr>
          <w:lang w:val="fr-FR"/>
        </w:rPr>
        <w:t>’</w:t>
      </w:r>
      <w:r w:rsidRPr="00C9278E">
        <w:rPr>
          <w:lang w:val="fr-FR"/>
        </w:rPr>
        <w:t>un financement supplémentaire qui pourra être accordé aux technologies à faible PRP en vertu de la décision 74/50.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5B330E97" w:rsidR="00441083" w:rsidRDefault="00F30278">
    <w:r>
      <w:fldChar w:fldCharType="begin"/>
    </w:r>
    <w:r>
      <w:instrText xml:space="preserve"> DOCPROPERTY "Document number"  \* MERGEFORMAT </w:instrText>
    </w:r>
    <w:r>
      <w:fldChar w:fldCharType="separate"/>
    </w:r>
    <w:r w:rsidR="00956C5C">
      <w:t>UNEP/OzL.Pro/ExCom/93/</w:t>
    </w:r>
    <w:r w:rsidR="00C41DDA">
      <w:t>98</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3DD19C81" w:rsidR="00441083" w:rsidRDefault="00F30278">
    <w:pPr>
      <w:jc w:val="right"/>
    </w:pPr>
    <w:r>
      <w:fldChar w:fldCharType="begin"/>
    </w:r>
    <w:r>
      <w:instrText xml:space="preserve"> DOCPROPERTY "Document number"  \* MERGEFORMAT </w:instrText>
    </w:r>
    <w:r>
      <w:fldChar w:fldCharType="separate"/>
    </w:r>
    <w:r w:rsidR="00956C5C">
      <w:t>UNEP/OzL.Pro/ExCom/93/</w:t>
    </w:r>
    <w:r w:rsidR="00C41DDA">
      <w:t>98</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521F" w14:textId="77777777" w:rsidR="00CE4DEE" w:rsidRPr="0033525D" w:rsidRDefault="00F30278">
    <w:r>
      <w:fldChar w:fldCharType="begin"/>
    </w:r>
    <w:r>
      <w:instrText xml:space="preserve"> DOCPROPERTY "Document number"  \* MERGEFORMAT </w:instrText>
    </w:r>
    <w:r>
      <w:fldChar w:fldCharType="separate"/>
    </w:r>
    <w:r>
      <w:t>UNEP/OzL.Pro/ExCom/93/98</w:t>
    </w:r>
    <w:r>
      <w:fldChar w:fldCharType="end"/>
    </w:r>
  </w:p>
  <w:p w14:paraId="2F466460" w14:textId="77777777" w:rsidR="00CE4DEE" w:rsidRPr="0033525D" w:rsidRDefault="00F30278">
    <w:r>
      <w:t>Annex II</w:t>
    </w:r>
  </w:p>
  <w:p w14:paraId="3A858D1E" w14:textId="77777777" w:rsidR="00CE4DEE" w:rsidRPr="0033525D" w:rsidRDefault="00CE4D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F6CCE" w14:textId="77777777" w:rsidR="00CE4DEE" w:rsidRPr="0033525D" w:rsidRDefault="00F30278" w:rsidP="00663A66">
    <w:pPr>
      <w:jc w:val="right"/>
    </w:pPr>
    <w:r>
      <w:fldChar w:fldCharType="begin"/>
    </w:r>
    <w:r>
      <w:instrText xml:space="preserve"> DOCPROPERTY "Document number"  \* MERGEFORMAT </w:instrText>
    </w:r>
    <w:r>
      <w:fldChar w:fldCharType="separate"/>
    </w:r>
    <w:r>
      <w:t>UNEP/OzL.Pro/ExCom/93/98</w:t>
    </w:r>
    <w:r>
      <w:fldChar w:fldCharType="end"/>
    </w:r>
  </w:p>
  <w:p w14:paraId="105DFD72" w14:textId="77777777" w:rsidR="00CE4DEE" w:rsidRDefault="00F30278" w:rsidP="00663A66">
    <w:pPr>
      <w:pStyle w:val="Header"/>
      <w:jc w:val="right"/>
    </w:pPr>
    <w:r>
      <w:t xml:space="preserve">Annex </w:t>
    </w:r>
  </w:p>
  <w:p w14:paraId="00D0B364" w14:textId="77777777" w:rsidR="00CE4DEE" w:rsidRDefault="00CE4DEE" w:rsidP="00663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265DF6"/>
    <w:multiLevelType w:val="hybridMultilevel"/>
    <w:tmpl w:val="CFAA2F12"/>
    <w:lvl w:ilvl="0" w:tplc="237C9ABC">
      <w:start w:val="1"/>
      <w:numFmt w:val="lowerLetter"/>
      <w:lvlText w:val="(%1)"/>
      <w:lvlJc w:val="left"/>
      <w:pPr>
        <w:ind w:left="1440" w:hanging="360"/>
      </w:pPr>
      <w:rPr>
        <w:rFonts w:ascii="Times New Roman" w:hAnsi="Times New Roman" w:hint="default"/>
        <w:color w:val="auto"/>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9582442"/>
    <w:multiLevelType w:val="hybridMultilevel"/>
    <w:tmpl w:val="236C33DE"/>
    <w:lvl w:ilvl="0" w:tplc="EB2ECBE8">
      <w:start w:val="1"/>
      <w:numFmt w:val="decimal"/>
      <w:lvlText w:val="%1."/>
      <w:lvlJc w:val="left"/>
      <w:pPr>
        <w:ind w:left="360" w:hanging="360"/>
      </w:pPr>
      <w:rPr>
        <w:rFonts w:ascii="Times New Roman" w:hAnsi="Times New Roman" w:hint="default"/>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0A77B30"/>
    <w:multiLevelType w:val="multilevel"/>
    <w:tmpl w:val="C58C39B2"/>
    <w:lvl w:ilvl="0">
      <w:start w:val="1"/>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5"/>
      <w:numFmt w:val="lowerLetter"/>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12AD388E"/>
    <w:multiLevelType w:val="multilevel"/>
    <w:tmpl w:val="D8023C56"/>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12B73845"/>
    <w:multiLevelType w:val="multilevel"/>
    <w:tmpl w:val="3D927DDE"/>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15F46AC7"/>
    <w:multiLevelType w:val="hybridMultilevel"/>
    <w:tmpl w:val="EF7606B8"/>
    <w:lvl w:ilvl="0" w:tplc="1009000B">
      <w:start w:val="500"/>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CA4793E"/>
    <w:multiLevelType w:val="hybridMultilevel"/>
    <w:tmpl w:val="CA802E3E"/>
    <w:lvl w:ilvl="0" w:tplc="C932422E">
      <w:start w:val="1"/>
      <w:numFmt w:val="lowerLetter"/>
      <w:lvlText w:val="(%1)"/>
      <w:lvlJc w:val="left"/>
      <w:pPr>
        <w:ind w:left="1800" w:hanging="360"/>
      </w:pPr>
      <w:rPr>
        <w:rFonts w:hint="default"/>
        <w:color w:val="auto"/>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2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2D375B84"/>
    <w:multiLevelType w:val="hybridMultilevel"/>
    <w:tmpl w:val="A1F60A30"/>
    <w:lvl w:ilvl="0" w:tplc="BEDCB4CA">
      <w:start w:val="1"/>
      <w:numFmt w:val="decimal"/>
      <w:lvlText w:val="%1."/>
      <w:lvlJc w:val="left"/>
      <w:pPr>
        <w:ind w:left="720" w:hanging="360"/>
      </w:pPr>
      <w:rPr>
        <w:rFonts w:ascii="Times New Roman" w:hAnsi="Times New Roman"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DA309CD"/>
    <w:multiLevelType w:val="multilevel"/>
    <w:tmpl w:val="F3AA7400"/>
    <w:lvl w:ilvl="0">
      <w:start w:val="1"/>
      <w:numFmt w:val="decimal"/>
      <w:lvlText w:val="%1."/>
      <w:lvlJc w:val="left"/>
      <w:pPr>
        <w:tabs>
          <w:tab w:val="num" w:pos="0"/>
        </w:tabs>
        <w:ind w:left="0" w:firstLine="0"/>
      </w:pPr>
      <w:rPr>
        <w:rFonts w:hint="default"/>
      </w:rPr>
    </w:lvl>
    <w:lvl w:ilvl="1">
      <w:start w:val="5"/>
      <w:numFmt w:val="lowerLetter"/>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4"/>
      <w:numFmt w:val="lowerLetter"/>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6E410A9"/>
    <w:multiLevelType w:val="hybridMultilevel"/>
    <w:tmpl w:val="A08CC40E"/>
    <w:lvl w:ilvl="0" w:tplc="237C9ABC">
      <w:start w:val="1"/>
      <w:numFmt w:val="lowerLetter"/>
      <w:lvlText w:val="(%1)"/>
      <w:lvlJc w:val="left"/>
      <w:pPr>
        <w:ind w:left="1080" w:hanging="360"/>
      </w:pPr>
      <w:rPr>
        <w:rFonts w:ascii="Times New Roman" w:hAnsi="Times New Roman" w:hint="default"/>
        <w:color w:val="auto"/>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F0838DE"/>
    <w:multiLevelType w:val="multilevel"/>
    <w:tmpl w:val="3D927DDE"/>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B300A39"/>
    <w:multiLevelType w:val="hybridMultilevel"/>
    <w:tmpl w:val="AE4066A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F9C24DC"/>
    <w:multiLevelType w:val="multilevel"/>
    <w:tmpl w:val="60367CCE"/>
    <w:lvl w:ilvl="0">
      <w:start w:val="1"/>
      <w:numFmt w:val="decimal"/>
      <w:lvlText w:val="%1."/>
      <w:lvlJc w:val="left"/>
      <w:pPr>
        <w:tabs>
          <w:tab w:val="num" w:pos="0"/>
        </w:tabs>
        <w:ind w:left="0" w:firstLine="0"/>
      </w:pPr>
      <w:rPr>
        <w:rFonts w:hint="default"/>
      </w:rPr>
    </w:lvl>
    <w:lvl w:ilvl="1">
      <w:start w:val="3"/>
      <w:numFmt w:val="lowerLetter"/>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E296723"/>
    <w:multiLevelType w:val="hybridMultilevel"/>
    <w:tmpl w:val="384AE7C2"/>
    <w:lvl w:ilvl="0" w:tplc="237C9ABC">
      <w:start w:val="1"/>
      <w:numFmt w:val="lowerLetter"/>
      <w:lvlText w:val="(%1)"/>
      <w:lvlJc w:val="left"/>
      <w:pPr>
        <w:ind w:left="720" w:hanging="360"/>
      </w:pPr>
      <w:rPr>
        <w:rFonts w:ascii="Times New Roman" w:hAnsi="Times New Roman" w:hint="default"/>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665451C"/>
    <w:multiLevelType w:val="multilevel"/>
    <w:tmpl w:val="49383B88"/>
    <w:lvl w:ilvl="0">
      <w:start w:val="1"/>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4"/>
      <w:numFmt w:val="lowerLetter"/>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23"/>
  </w:num>
  <w:num w:numId="17" w16cid:durableId="335306916">
    <w:abstractNumId w:val="28"/>
  </w:num>
  <w:num w:numId="18" w16cid:durableId="2138986923">
    <w:abstractNumId w:val="30"/>
  </w:num>
  <w:num w:numId="19" w16cid:durableId="1656908234">
    <w:abstractNumId w:val="36"/>
  </w:num>
  <w:num w:numId="20" w16cid:durableId="364864071">
    <w:abstractNumId w:val="26"/>
  </w:num>
  <w:num w:numId="21" w16cid:durableId="965038582">
    <w:abstractNumId w:val="12"/>
  </w:num>
  <w:num w:numId="22" w16cid:durableId="2050958227">
    <w:abstractNumId w:val="21"/>
  </w:num>
  <w:num w:numId="23" w16cid:durableId="1206715506">
    <w:abstractNumId w:val="16"/>
  </w:num>
  <w:num w:numId="24" w16cid:durableId="1561162493">
    <w:abstractNumId w:val="14"/>
  </w:num>
  <w:num w:numId="25" w16cid:durableId="913126054">
    <w:abstractNumId w:val="33"/>
  </w:num>
  <w:num w:numId="26" w16cid:durableId="965508599">
    <w:abstractNumId w:val="22"/>
  </w:num>
  <w:num w:numId="27" w16cid:durableId="1512406779">
    <w:abstractNumId w:val="24"/>
  </w:num>
  <w:num w:numId="28" w16cid:durableId="578172481">
    <w:abstractNumId w:val="15"/>
  </w:num>
  <w:num w:numId="29" w16cid:durableId="693925002">
    <w:abstractNumId w:val="34"/>
  </w:num>
  <w:num w:numId="30" w16cid:durableId="394547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46145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8368926">
    <w:abstractNumId w:val="29"/>
  </w:num>
  <w:num w:numId="33" w16cid:durableId="2018967642">
    <w:abstractNumId w:val="31"/>
  </w:num>
  <w:num w:numId="34" w16cid:durableId="960116109">
    <w:abstractNumId w:val="11"/>
  </w:num>
  <w:num w:numId="35" w16cid:durableId="532498605">
    <w:abstractNumId w:val="27"/>
  </w:num>
  <w:num w:numId="36" w16cid:durableId="639186178">
    <w:abstractNumId w:val="13"/>
  </w:num>
  <w:num w:numId="37" w16cid:durableId="1420515730">
    <w:abstractNumId w:val="18"/>
  </w:num>
  <w:num w:numId="38" w16cid:durableId="2095203788">
    <w:abstractNumId w:val="20"/>
  </w:num>
  <w:num w:numId="39" w16cid:durableId="7149057">
    <w:abstractNumId w:val="19"/>
  </w:num>
  <w:num w:numId="40" w16cid:durableId="812674454">
    <w:abstractNumId w:val="32"/>
  </w:num>
  <w:num w:numId="41" w16cid:durableId="1455561943">
    <w:abstractNumId w:val="25"/>
  </w:num>
  <w:num w:numId="42" w16cid:durableId="5323775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83825874">
    <w:abstractNumId w:val="35"/>
  </w:num>
  <w:num w:numId="44" w16cid:durableId="191797900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07530"/>
    <w:rsid w:val="0005110A"/>
    <w:rsid w:val="0009015A"/>
    <w:rsid w:val="000E77CC"/>
    <w:rsid w:val="000F6C8E"/>
    <w:rsid w:val="00177D11"/>
    <w:rsid w:val="00194675"/>
    <w:rsid w:val="001A7720"/>
    <w:rsid w:val="001B7045"/>
    <w:rsid w:val="001C3D0C"/>
    <w:rsid w:val="001D4CE7"/>
    <w:rsid w:val="001E2F25"/>
    <w:rsid w:val="0026069F"/>
    <w:rsid w:val="00265AF0"/>
    <w:rsid w:val="002C06D4"/>
    <w:rsid w:val="002D45F6"/>
    <w:rsid w:val="002F0B57"/>
    <w:rsid w:val="002F3DBC"/>
    <w:rsid w:val="003029F8"/>
    <w:rsid w:val="00311D05"/>
    <w:rsid w:val="003A0CA4"/>
    <w:rsid w:val="00403EDF"/>
    <w:rsid w:val="00441083"/>
    <w:rsid w:val="00444619"/>
    <w:rsid w:val="004B1B59"/>
    <w:rsid w:val="004C2C87"/>
    <w:rsid w:val="004E3A36"/>
    <w:rsid w:val="004E53BF"/>
    <w:rsid w:val="00585748"/>
    <w:rsid w:val="005A7F28"/>
    <w:rsid w:val="005B3CAD"/>
    <w:rsid w:val="005B4809"/>
    <w:rsid w:val="005C278F"/>
    <w:rsid w:val="00605093"/>
    <w:rsid w:val="006133C0"/>
    <w:rsid w:val="00673C31"/>
    <w:rsid w:val="006E435D"/>
    <w:rsid w:val="007034FA"/>
    <w:rsid w:val="00753E05"/>
    <w:rsid w:val="0075750B"/>
    <w:rsid w:val="00775FBB"/>
    <w:rsid w:val="007C7A30"/>
    <w:rsid w:val="00843511"/>
    <w:rsid w:val="00845EB9"/>
    <w:rsid w:val="00847BDB"/>
    <w:rsid w:val="008E770E"/>
    <w:rsid w:val="00902A64"/>
    <w:rsid w:val="00903F09"/>
    <w:rsid w:val="0091161A"/>
    <w:rsid w:val="009137AE"/>
    <w:rsid w:val="00956C5C"/>
    <w:rsid w:val="00972E99"/>
    <w:rsid w:val="00992C72"/>
    <w:rsid w:val="009A5180"/>
    <w:rsid w:val="009F6617"/>
    <w:rsid w:val="009F709E"/>
    <w:rsid w:val="00A06969"/>
    <w:rsid w:val="00A15CEA"/>
    <w:rsid w:val="00A97E14"/>
    <w:rsid w:val="00AB41B3"/>
    <w:rsid w:val="00AC013C"/>
    <w:rsid w:val="00AE63D8"/>
    <w:rsid w:val="00B07AE4"/>
    <w:rsid w:val="00B55AA4"/>
    <w:rsid w:val="00B7569C"/>
    <w:rsid w:val="00B811F2"/>
    <w:rsid w:val="00BC3C7D"/>
    <w:rsid w:val="00C004D8"/>
    <w:rsid w:val="00C16E3F"/>
    <w:rsid w:val="00C34C3E"/>
    <w:rsid w:val="00C41DDA"/>
    <w:rsid w:val="00C6443E"/>
    <w:rsid w:val="00C75267"/>
    <w:rsid w:val="00C9547D"/>
    <w:rsid w:val="00CA231F"/>
    <w:rsid w:val="00CC2B33"/>
    <w:rsid w:val="00CE4DEE"/>
    <w:rsid w:val="00CF515A"/>
    <w:rsid w:val="00D44E2C"/>
    <w:rsid w:val="00D7654A"/>
    <w:rsid w:val="00DB2922"/>
    <w:rsid w:val="00DB4E64"/>
    <w:rsid w:val="00DD3433"/>
    <w:rsid w:val="00E348C6"/>
    <w:rsid w:val="00E54871"/>
    <w:rsid w:val="00E60D9C"/>
    <w:rsid w:val="00EB2067"/>
    <w:rsid w:val="00EF5FB1"/>
    <w:rsid w:val="00F143BC"/>
    <w:rsid w:val="00F218B0"/>
    <w:rsid w:val="00F3027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2C06D4"/>
    <w:rPr>
      <w:vertAlign w:val="superscript"/>
    </w:rPr>
  </w:style>
  <w:style w:type="paragraph" w:styleId="ListParagraph">
    <w:name w:val="List Paragraph"/>
    <w:basedOn w:val="Normal"/>
    <w:uiPriority w:val="34"/>
    <w:qFormat/>
    <w:rsid w:val="00845EB9"/>
    <w:pPr>
      <w:spacing w:after="160" w:line="259" w:lineRule="auto"/>
      <w:ind w:left="720"/>
      <w:contextualSpacing/>
      <w:jc w:val="left"/>
    </w:pPr>
    <w:rPr>
      <w:rFonts w:asciiTheme="minorHAnsi" w:eastAsiaTheme="minorHAnsi" w:hAnsiTheme="minorHAnsi" w:cstheme="minorBidi"/>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45EB9"/>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45EB9"/>
    <w:rPr>
      <w:sz w:val="22"/>
      <w:szCs w:val="22"/>
      <w:lang w:val="en-GB"/>
    </w:rPr>
  </w:style>
  <w:style w:type="paragraph" w:styleId="Revision">
    <w:name w:val="Revision"/>
    <w:hidden/>
    <w:uiPriority w:val="99"/>
    <w:semiHidden/>
    <w:rsid w:val="00C41DDA"/>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C41DDA"/>
    <w:rPr>
      <w:sz w:val="22"/>
      <w:szCs w:val="22"/>
      <w:lang w:val="en-GB"/>
    </w:rPr>
  </w:style>
  <w:style w:type="character" w:styleId="Hyperlink">
    <w:name w:val="Hyperlink"/>
    <w:basedOn w:val="DefaultParagraphFont"/>
    <w:uiPriority w:val="99"/>
    <w:unhideWhenUsed/>
    <w:rsid w:val="00C41DDA"/>
    <w:rPr>
      <w:color w:val="0000FF" w:themeColor="hyperlink"/>
      <w:u w:val="single"/>
    </w:rPr>
  </w:style>
  <w:style w:type="character" w:styleId="UnresolvedMention">
    <w:name w:val="Unresolved Mention"/>
    <w:basedOn w:val="DefaultParagraphFont"/>
    <w:uiPriority w:val="99"/>
    <w:semiHidden/>
    <w:unhideWhenUsed/>
    <w:rsid w:val="00C41DDA"/>
    <w:rPr>
      <w:color w:val="605E5C"/>
      <w:shd w:val="clear" w:color="auto" w:fill="E1DFDD"/>
    </w:rPr>
  </w:style>
  <w:style w:type="character" w:styleId="Strong">
    <w:name w:val="Strong"/>
    <w:basedOn w:val="DefaultParagraphFont"/>
    <w:uiPriority w:val="22"/>
    <w:qFormat/>
    <w:rsid w:val="00C41DDA"/>
    <w:rPr>
      <w:b/>
      <w:bCs/>
    </w:rPr>
  </w:style>
  <w:style w:type="character" w:customStyle="1" w:styleId="tw4winMark">
    <w:name w:val="tw4winMark"/>
    <w:basedOn w:val="DefaultParagraphFont"/>
    <w:rsid w:val="00B7569C"/>
    <w:rPr>
      <w:rFonts w:ascii="Courier New" w:hAnsi="Courier New" w:cs="Courier New"/>
      <w:b w:val="0"/>
      <w:bCs/>
      <w:i w:val="0"/>
      <w:dstrike w:val="0"/>
      <w:noProof/>
      <w:vanish/>
      <w:color w:val="800080"/>
      <w:spacing w:val="0"/>
      <w:kern w:val="30"/>
      <w:sz w:val="18"/>
      <w:szCs w:val="24"/>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E315B20938F28489259C5F5D243CCC1" ma:contentTypeVersion="5" ma:contentTypeDescription="Create a new document." ma:contentTypeScope="" ma:versionID="e6bb7580b15300e7f1543d93a65d7c4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603CEEDD-5AAD-4E6D-93C9-4ECBCC37C307}"/>
</file>

<file path=docProps/app.xml><?xml version="1.0" encoding="utf-8"?>
<Properties xmlns="http://schemas.openxmlformats.org/officeDocument/2006/extended-properties" xmlns:vt="http://schemas.openxmlformats.org/officeDocument/2006/docPropsVTypes">
  <Template>F93-Template</Template>
  <TotalTime>169</TotalTime>
  <Pages>45</Pages>
  <Words>21306</Words>
  <Characters>124559</Characters>
  <Application>Microsoft Office Word</Application>
  <DocSecurity>0</DocSecurity>
  <Lines>1037</Lines>
  <Paragraphs>291</Paragraphs>
  <ScaleCrop>false</ScaleCrop>
  <HeadingPairs>
    <vt:vector size="2" baseType="variant">
      <vt:variant>
        <vt:lpstr>Title</vt:lpstr>
      </vt:variant>
      <vt:variant>
        <vt:i4>1</vt:i4>
      </vt:variant>
    </vt:vector>
  </HeadingPairs>
  <TitlesOfParts>
    <vt:vector size="1" baseType="lpstr">
      <vt:lpstr>Cadre opérationnel visant à approfondir les aspects institutionnels et les projets et activités qui pourraient être entrepris par le fonds multilatéral pour maintenir et/ou améliorer l’efficacité énergétique des technologies et équipements de remplacement</vt:lpstr>
    </vt:vector>
  </TitlesOfParts>
  <Company>UNMFS</Company>
  <LinksUpToDate>false</LinksUpToDate>
  <CharactersWithSpaces>145574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opérationnel visant à approfondir les aspects institutionnels et les projets et activités qui pourraient être entrepris par le fonds multilatéral pour maintenir et/ou améliorer l’efficacité énergétique des technologies et équipements de remplacement</dc:title>
  <dc:creator>HBE</dc:creator>
  <cp:keywords>93rd Excom</cp:keywords>
  <cp:lastModifiedBy>Kata Koppel</cp:lastModifiedBy>
  <cp:revision>20</cp:revision>
  <cp:lastPrinted>2001-05-26T16:40:00Z</cp:lastPrinted>
  <dcterms:created xsi:type="dcterms:W3CDTF">2023-09-13T14:18:00Z</dcterms:created>
  <dcterms:modified xsi:type="dcterms:W3CDTF">2023-11-29T17:32:00Z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0x0101002E315B20938F28489259C5F5D243CCC1</vt:lpwstr>
  </property>
  <property fmtid="{D5CDD505-2E9C-101B-9397-08002B2CF9AE}" pid="5" name="Order">
    <vt:r8>147800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