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theme/themeOverride2.xml" ContentType="application/vnd.openxmlformats-officedocument.themeOverride+xml"/>
  <Default Extension="jpeg" ContentType="image/jpeg"/>
  <Default Extension="rels" ContentType="application/vnd.openxmlformats-package.relationships+xml"/>
  <Override PartName="/word/theme/themeOverride1.xml" ContentType="application/vnd.openxmlformats-officedocument.themeOverride+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charts/colors1.xml" ContentType="application/vnd.ms-office.chartcolorstyle+xml"/>
  <Override PartName="/word/charts/chart2.xml" ContentType="application/vnd.openxmlformats-officedocument.drawingml.chart+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5C1154">
        <w:trPr>
          <w:trHeight w:val="720"/>
        </w:trPr>
        <w:tc>
          <w:tcPr>
            <w:tcW w:w="5490" w:type="dxa"/>
            <w:gridSpan w:val="2"/>
            <w:tcBorders>
              <w:bottom w:val="single" w:sz="18" w:space="0" w:color="auto"/>
            </w:tcBorders>
          </w:tcPr>
          <w:p w:rsidR="00C15867" w:rsidRPr="0000434E" w:rsidRDefault="00C15867" w:rsidP="005C11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5C1154">
            <w:pPr>
              <w:jc w:val="right"/>
              <w:rPr>
                <w:sz w:val="52"/>
                <w:szCs w:val="52"/>
              </w:rPr>
            </w:pPr>
            <w:r>
              <w:rPr>
                <w:rFonts w:ascii="Univers Bold" w:hAnsi="Univers Bold"/>
                <w:b/>
                <w:sz w:val="72"/>
              </w:rPr>
              <w:t>EP</w:t>
            </w:r>
          </w:p>
        </w:tc>
      </w:tr>
      <w:tr w:rsidR="00C15867" w:rsidTr="005C11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5C1154">
            <w:pPr>
              <w:spacing w:before="120"/>
            </w:pPr>
            <w:r>
              <w:rPr>
                <w:noProof/>
                <w:lang w:val="en-CA" w:eastAsia="zh-CN"/>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zh-CN"/>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5C11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5C11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5C11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5C1154">
            <w:pPr>
              <w:spacing w:before="720"/>
              <w:ind w:left="158"/>
            </w:pPr>
          </w:p>
        </w:tc>
        <w:tc>
          <w:tcPr>
            <w:tcW w:w="4590" w:type="dxa"/>
            <w:tcBorders>
              <w:top w:val="nil"/>
              <w:left w:val="nil"/>
              <w:bottom w:val="single" w:sz="36" w:space="0" w:color="auto"/>
              <w:right w:val="nil"/>
            </w:tcBorders>
          </w:tcPr>
          <w:p w:rsidR="00C15867" w:rsidRPr="0033525D" w:rsidRDefault="00C15867" w:rsidP="005C1154">
            <w:r w:rsidRPr="0033525D">
              <w:t>Distr.</w:t>
            </w:r>
          </w:p>
          <w:p w:rsidR="00923540" w:rsidRPr="0033525D" w:rsidRDefault="00923540" w:rsidP="00923540">
            <w:r w:rsidRPr="0033525D">
              <w:t>GENERAL</w:t>
            </w:r>
          </w:p>
          <w:p w:rsidR="00C15867" w:rsidRPr="0033525D" w:rsidRDefault="00C15867" w:rsidP="005C1154"/>
          <w:p w:rsidR="00C15867" w:rsidRPr="003F73BA" w:rsidRDefault="00C15867" w:rsidP="005C1154"/>
          <w:p w:rsidR="00C15867" w:rsidRPr="003F73BA" w:rsidRDefault="00D72432" w:rsidP="005C1154">
            <w:r>
              <w:fldChar w:fldCharType="begin"/>
            </w:r>
            <w:r>
              <w:instrText xml:space="preserve"> DOCPROPERTY "Document number"  \* MERGEFORMAT </w:instrText>
            </w:r>
            <w:r>
              <w:fldChar w:fldCharType="separate"/>
            </w:r>
            <w:r w:rsidR="007A392E">
              <w:t>UNEP/OzL.Pro/</w:t>
            </w:r>
            <w:proofErr w:type="spellStart"/>
            <w:r w:rsidR="007A392E">
              <w:t>ExCom</w:t>
            </w:r>
            <w:proofErr w:type="spellEnd"/>
            <w:r w:rsidR="007A392E">
              <w:t>/80/18</w:t>
            </w:r>
            <w:r>
              <w:fldChar w:fldCharType="end"/>
            </w:r>
          </w:p>
          <w:p w:rsidR="00C15867" w:rsidRPr="003F73BA" w:rsidRDefault="00BC2495" w:rsidP="005C1154">
            <w:r>
              <w:fldChar w:fldCharType="begin"/>
            </w:r>
            <w:r w:rsidR="00851352">
              <w:instrText xml:space="preserve"> DOCPROPERTY "Revision date" \@ "d MMMM YYYY"  \* MERGEFORMAT </w:instrText>
            </w:r>
            <w:r>
              <w:fldChar w:fldCharType="separate"/>
            </w:r>
            <w:r w:rsidR="007A392E">
              <w:t>10 October 2017</w:t>
            </w:r>
            <w:r>
              <w:fldChar w:fldCharType="end"/>
            </w:r>
          </w:p>
          <w:p w:rsidR="00C15867" w:rsidRPr="00000FED" w:rsidRDefault="00C15867" w:rsidP="005C1154">
            <w:pPr>
              <w:rPr>
                <w:caps/>
              </w:rPr>
            </w:pPr>
          </w:p>
          <w:p w:rsidR="00C15867" w:rsidRDefault="00C15867" w:rsidP="005C1154">
            <w:r w:rsidRPr="0033525D">
              <w:t>ORIGINAL: ENGLISH</w:t>
            </w:r>
          </w:p>
        </w:tc>
      </w:tr>
    </w:tbl>
    <w:p w:rsidR="00BF3022" w:rsidRPr="00612F2F" w:rsidRDefault="00C15867" w:rsidP="00BF3022">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3B33BD">
        <w:rPr>
          <w:lang w:val="en-CA"/>
        </w:rPr>
        <w:t>Eightieth</w:t>
      </w:r>
      <w:r w:rsidR="00831979">
        <w:rPr>
          <w:lang w:val="en-CA"/>
        </w:rPr>
        <w:t xml:space="preserve"> </w:t>
      </w:r>
      <w:r w:rsidR="00BF3022">
        <w:t>Meeting</w:t>
      </w:r>
    </w:p>
    <w:p w:rsidR="009960E5" w:rsidRPr="006C39CE" w:rsidRDefault="003B33BD" w:rsidP="00BF3022">
      <w:pPr>
        <w:jc w:val="left"/>
        <w:rPr>
          <w:lang w:val="en-CA"/>
        </w:rPr>
      </w:pPr>
      <w:r>
        <w:rPr>
          <w:lang w:val="en-CA"/>
        </w:rPr>
        <w:t>Montreal</w:t>
      </w:r>
      <w:r w:rsidR="00BF3022" w:rsidRPr="00042E3E">
        <w:rPr>
          <w:lang w:val="en-CA"/>
        </w:rPr>
        <w:t xml:space="preserve">, </w:t>
      </w:r>
      <w:r>
        <w:t>13</w:t>
      </w:r>
      <w:r w:rsidR="009154C3">
        <w:t>-</w:t>
      </w:r>
      <w:r>
        <w:t>17 November 2017</w:t>
      </w:r>
    </w:p>
    <w:p w:rsidR="00C15867" w:rsidRPr="00765DE4" w:rsidRDefault="00C15867" w:rsidP="009960E5">
      <w:pPr>
        <w:jc w:val="left"/>
        <w:rPr>
          <w:lang w:val="en-US"/>
        </w:rPr>
      </w:pPr>
    </w:p>
    <w:p w:rsidR="004E7F9C" w:rsidRDefault="004E7F9C" w:rsidP="004E7F9C">
      <w:pPr>
        <w:pStyle w:val="Title1"/>
      </w:pPr>
    </w:p>
    <w:p w:rsidR="00ED48B8" w:rsidRPr="003936C7" w:rsidRDefault="00ED48B8" w:rsidP="0053270B">
      <w:pPr>
        <w:pStyle w:val="Title2"/>
        <w:rPr>
          <w:caps w:val="0"/>
        </w:rPr>
      </w:pPr>
      <w:r w:rsidRPr="003936C7">
        <w:rPr>
          <w:caps w:val="0"/>
        </w:rPr>
        <w:t xml:space="preserve">UNDP BUSINESS </w:t>
      </w:r>
      <w:smartTag w:uri="urn:schemas-microsoft-com:office:smarttags" w:element="stockticker">
        <w:r w:rsidRPr="003936C7">
          <w:rPr>
            <w:caps w:val="0"/>
          </w:rPr>
          <w:t>PLAN</w:t>
        </w:r>
      </w:smartTag>
      <w:r w:rsidRPr="003936C7">
        <w:rPr>
          <w:caps w:val="0"/>
        </w:rPr>
        <w:t xml:space="preserve"> FOR 2018-2020</w:t>
      </w:r>
    </w:p>
    <w:p w:rsidR="00ED48B8" w:rsidRPr="003936C7" w:rsidRDefault="00ED48B8" w:rsidP="0053270B">
      <w:pPr>
        <w:jc w:val="center"/>
        <w:rPr>
          <w:b/>
        </w:rPr>
      </w:pPr>
    </w:p>
    <w:p w:rsidR="00ED48B8" w:rsidRPr="003936C7" w:rsidRDefault="00ED48B8" w:rsidP="0053270B">
      <w:pPr>
        <w:pStyle w:val="Heading1"/>
      </w:pPr>
      <w:r w:rsidRPr="003936C7">
        <w:t>This document presents the UNDP business plan for 201</w:t>
      </w:r>
      <w:r w:rsidR="005D1367" w:rsidRPr="003936C7">
        <w:t>8</w:t>
      </w:r>
      <w:r w:rsidRPr="003936C7">
        <w:t>-20</w:t>
      </w:r>
      <w:r w:rsidR="005D1367" w:rsidRPr="003936C7">
        <w:t>20</w:t>
      </w:r>
      <w:r w:rsidRPr="003936C7">
        <w:rPr>
          <w:rStyle w:val="FootnoteReference"/>
        </w:rPr>
        <w:footnoteReference w:id="1"/>
      </w:r>
      <w:r w:rsidRPr="003936C7">
        <w:t xml:space="preserve"> and includes: the planned activities for the phase-out of ozone</w:t>
      </w:r>
      <w:r w:rsidRPr="003936C7">
        <w:noBreakHyphen/>
        <w:t>depleting substances (ODS) during the 201</w:t>
      </w:r>
      <w:r w:rsidR="005D1367" w:rsidRPr="003936C7">
        <w:t>8</w:t>
      </w:r>
      <w:r w:rsidRPr="003936C7">
        <w:t>-20</w:t>
      </w:r>
      <w:r w:rsidR="005D1367" w:rsidRPr="003936C7">
        <w:t>20</w:t>
      </w:r>
      <w:r w:rsidRPr="003936C7">
        <w:t xml:space="preserve"> period; the business plan performance indicators; and recommendations for consideration by the Executive Committee. </w:t>
      </w:r>
      <w:r w:rsidRPr="003936C7">
        <w:rPr>
          <w:lang w:val="en-CA"/>
        </w:rPr>
        <w:t>The narrative of UNDP’s business plan for 201</w:t>
      </w:r>
      <w:r w:rsidR="005D1367" w:rsidRPr="003936C7">
        <w:rPr>
          <w:lang w:val="en-CA"/>
        </w:rPr>
        <w:t>8</w:t>
      </w:r>
      <w:r w:rsidRPr="003936C7">
        <w:rPr>
          <w:lang w:val="en-CA"/>
        </w:rPr>
        <w:t>-20</w:t>
      </w:r>
      <w:r w:rsidR="005D1367" w:rsidRPr="003936C7">
        <w:rPr>
          <w:lang w:val="en-CA"/>
        </w:rPr>
        <w:t>20</w:t>
      </w:r>
      <w:r w:rsidRPr="003936C7">
        <w:rPr>
          <w:lang w:val="en-CA"/>
        </w:rPr>
        <w:t xml:space="preserve"> is attached to the present document</w:t>
      </w:r>
      <w:r w:rsidRPr="003936C7">
        <w:t>.</w:t>
      </w:r>
    </w:p>
    <w:p w:rsidR="00ED48B8" w:rsidRPr="003936C7" w:rsidRDefault="00025D6F" w:rsidP="0053270B">
      <w:pPr>
        <w:rPr>
          <w:b/>
        </w:rPr>
      </w:pPr>
      <w:r>
        <w:rPr>
          <w:b/>
        </w:rPr>
        <w:t>Planned activities during 2018-2020</w:t>
      </w:r>
    </w:p>
    <w:p w:rsidR="00ED48B8" w:rsidRPr="003936C7" w:rsidRDefault="00ED48B8" w:rsidP="0053270B"/>
    <w:p w:rsidR="00ED48B8" w:rsidRPr="003936C7" w:rsidRDefault="00ED48B8" w:rsidP="0053270B">
      <w:pPr>
        <w:pStyle w:val="Heading1"/>
      </w:pPr>
      <w:r w:rsidRPr="003936C7">
        <w:t>Table 1 sets out, by year, the value of activities included in UNDP’s business plan.</w:t>
      </w:r>
    </w:p>
    <w:p w:rsidR="00ED48B8" w:rsidRPr="003936C7" w:rsidRDefault="00ED48B8" w:rsidP="0053270B">
      <w:pPr>
        <w:pStyle w:val="subhead"/>
        <w:keepNext/>
        <w:jc w:val="both"/>
        <w:rPr>
          <w:b/>
          <w:sz w:val="22"/>
          <w:szCs w:val="22"/>
          <w:lang w:val="en-CA"/>
        </w:rPr>
      </w:pPr>
      <w:r w:rsidRPr="003936C7">
        <w:rPr>
          <w:b/>
          <w:sz w:val="22"/>
          <w:szCs w:val="22"/>
          <w:lang w:val="en-CA"/>
        </w:rPr>
        <w:t>Table 1: Resource allocation in the UNDP business plan for 201</w:t>
      </w:r>
      <w:r w:rsidR="005D1367" w:rsidRPr="003936C7">
        <w:rPr>
          <w:b/>
          <w:sz w:val="22"/>
          <w:szCs w:val="22"/>
          <w:lang w:val="en-CA"/>
        </w:rPr>
        <w:t>8</w:t>
      </w:r>
      <w:r w:rsidRPr="003936C7">
        <w:rPr>
          <w:b/>
          <w:sz w:val="22"/>
          <w:szCs w:val="22"/>
          <w:lang w:val="en-CA"/>
        </w:rPr>
        <w:t>-20</w:t>
      </w:r>
      <w:r w:rsidR="005D1367" w:rsidRPr="003936C7">
        <w:rPr>
          <w:b/>
          <w:sz w:val="22"/>
          <w:szCs w:val="22"/>
          <w:lang w:val="en-CA"/>
        </w:rPr>
        <w:t>20</w:t>
      </w:r>
      <w:r w:rsidRPr="003936C7">
        <w:rPr>
          <w:b/>
          <w:sz w:val="22"/>
          <w:szCs w:val="22"/>
          <w:lang w:val="en-CA"/>
        </w:rPr>
        <w:t xml:space="preserve"> as submitted (US $000s)*</w:t>
      </w:r>
    </w:p>
    <w:tbl>
      <w:tblPr>
        <w:tblW w:w="9493" w:type="dxa"/>
        <w:tblLayout w:type="fixed"/>
        <w:tblLook w:val="04A0" w:firstRow="1" w:lastRow="0" w:firstColumn="1" w:lastColumn="0" w:noHBand="0" w:noVBand="1"/>
      </w:tblPr>
      <w:tblGrid>
        <w:gridCol w:w="3539"/>
        <w:gridCol w:w="1134"/>
        <w:gridCol w:w="1134"/>
        <w:gridCol w:w="1134"/>
        <w:gridCol w:w="1276"/>
        <w:gridCol w:w="1276"/>
      </w:tblGrid>
      <w:tr w:rsidR="005230FA" w:rsidRPr="003936C7" w:rsidTr="00B2513F">
        <w:trPr>
          <w:trHeight w:val="70"/>
          <w:tblHeader/>
        </w:trPr>
        <w:tc>
          <w:tcPr>
            <w:tcW w:w="3539" w:type="dxa"/>
            <w:tcBorders>
              <w:top w:val="single" w:sz="4" w:space="0" w:color="auto"/>
              <w:left w:val="single" w:sz="4" w:space="0" w:color="auto"/>
              <w:bottom w:val="single" w:sz="4" w:space="0" w:color="auto"/>
              <w:right w:val="single" w:sz="4" w:space="0" w:color="auto"/>
            </w:tcBorders>
            <w:shd w:val="clear" w:color="auto" w:fill="auto"/>
            <w:noWrap/>
            <w:hideMark/>
          </w:tcPr>
          <w:p w:rsidR="005230FA" w:rsidRPr="003936C7" w:rsidRDefault="005230FA" w:rsidP="0053270B">
            <w:pPr>
              <w:jc w:val="center"/>
              <w:rPr>
                <w:b/>
                <w:bCs/>
                <w:sz w:val="20"/>
                <w:szCs w:val="20"/>
                <w:lang w:val="en-CA" w:eastAsia="en-CA"/>
              </w:rPr>
            </w:pPr>
            <w:r w:rsidRPr="003936C7">
              <w:rPr>
                <w:b/>
                <w:bCs/>
                <w:sz w:val="20"/>
                <w:szCs w:val="20"/>
                <w:lang w:val="en-CA" w:eastAsia="en-CA"/>
              </w:rPr>
              <w:t> </w:t>
            </w:r>
          </w:p>
        </w:tc>
        <w:tc>
          <w:tcPr>
            <w:tcW w:w="1134" w:type="dxa"/>
            <w:tcBorders>
              <w:top w:val="single" w:sz="4" w:space="0" w:color="auto"/>
              <w:left w:val="nil"/>
              <w:bottom w:val="single" w:sz="4" w:space="0" w:color="auto"/>
              <w:right w:val="single" w:sz="4" w:space="0" w:color="auto"/>
            </w:tcBorders>
            <w:shd w:val="clear" w:color="auto" w:fill="auto"/>
            <w:noWrap/>
            <w:hideMark/>
          </w:tcPr>
          <w:p w:rsidR="005230FA" w:rsidRPr="003936C7" w:rsidRDefault="005230FA" w:rsidP="0053270B">
            <w:pPr>
              <w:jc w:val="center"/>
              <w:rPr>
                <w:b/>
                <w:bCs/>
                <w:sz w:val="20"/>
                <w:szCs w:val="20"/>
                <w:lang w:val="en-CA" w:eastAsia="en-CA"/>
              </w:rPr>
            </w:pPr>
            <w:r w:rsidRPr="003936C7">
              <w:rPr>
                <w:b/>
                <w:bCs/>
                <w:sz w:val="20"/>
                <w:szCs w:val="20"/>
                <w:lang w:val="en-CA" w:eastAsia="en-CA"/>
              </w:rPr>
              <w:t>2018</w:t>
            </w:r>
          </w:p>
        </w:tc>
        <w:tc>
          <w:tcPr>
            <w:tcW w:w="1134" w:type="dxa"/>
            <w:tcBorders>
              <w:top w:val="single" w:sz="4" w:space="0" w:color="auto"/>
              <w:left w:val="nil"/>
              <w:bottom w:val="single" w:sz="4" w:space="0" w:color="auto"/>
              <w:right w:val="single" w:sz="4" w:space="0" w:color="auto"/>
            </w:tcBorders>
            <w:shd w:val="clear" w:color="auto" w:fill="auto"/>
            <w:noWrap/>
            <w:hideMark/>
          </w:tcPr>
          <w:p w:rsidR="005230FA" w:rsidRPr="003936C7" w:rsidRDefault="005230FA" w:rsidP="0053270B">
            <w:pPr>
              <w:jc w:val="center"/>
              <w:rPr>
                <w:b/>
                <w:bCs/>
                <w:sz w:val="20"/>
                <w:szCs w:val="20"/>
                <w:lang w:val="en-CA" w:eastAsia="en-CA"/>
              </w:rPr>
            </w:pPr>
            <w:r w:rsidRPr="003936C7">
              <w:rPr>
                <w:b/>
                <w:bCs/>
                <w:sz w:val="20"/>
                <w:szCs w:val="20"/>
                <w:lang w:val="en-CA" w:eastAsia="en-CA"/>
              </w:rPr>
              <w:t>2019</w:t>
            </w:r>
          </w:p>
        </w:tc>
        <w:tc>
          <w:tcPr>
            <w:tcW w:w="1134" w:type="dxa"/>
            <w:tcBorders>
              <w:top w:val="single" w:sz="4" w:space="0" w:color="auto"/>
              <w:left w:val="nil"/>
              <w:bottom w:val="single" w:sz="4" w:space="0" w:color="auto"/>
              <w:right w:val="single" w:sz="4" w:space="0" w:color="auto"/>
            </w:tcBorders>
            <w:shd w:val="clear" w:color="auto" w:fill="auto"/>
            <w:noWrap/>
            <w:hideMark/>
          </w:tcPr>
          <w:p w:rsidR="005230FA" w:rsidRPr="003936C7" w:rsidRDefault="005230FA" w:rsidP="0053270B">
            <w:pPr>
              <w:jc w:val="center"/>
              <w:rPr>
                <w:b/>
                <w:bCs/>
                <w:sz w:val="20"/>
                <w:szCs w:val="20"/>
                <w:lang w:val="en-CA" w:eastAsia="en-CA"/>
              </w:rPr>
            </w:pPr>
            <w:r w:rsidRPr="003936C7">
              <w:rPr>
                <w:b/>
                <w:bCs/>
                <w:sz w:val="20"/>
                <w:szCs w:val="20"/>
                <w:lang w:val="en-CA" w:eastAsia="en-CA"/>
              </w:rPr>
              <w:t>2020</w:t>
            </w:r>
          </w:p>
        </w:tc>
        <w:tc>
          <w:tcPr>
            <w:tcW w:w="1276" w:type="dxa"/>
            <w:tcBorders>
              <w:top w:val="single" w:sz="4" w:space="0" w:color="auto"/>
              <w:left w:val="nil"/>
              <w:bottom w:val="single" w:sz="4" w:space="0" w:color="auto"/>
              <w:right w:val="single" w:sz="4" w:space="0" w:color="auto"/>
            </w:tcBorders>
            <w:shd w:val="clear" w:color="auto" w:fill="auto"/>
            <w:noWrap/>
            <w:hideMark/>
          </w:tcPr>
          <w:p w:rsidR="005230FA" w:rsidRPr="003936C7" w:rsidRDefault="005230FA" w:rsidP="0053270B">
            <w:pPr>
              <w:jc w:val="center"/>
              <w:rPr>
                <w:b/>
                <w:bCs/>
                <w:sz w:val="20"/>
                <w:szCs w:val="20"/>
                <w:lang w:val="en-CA" w:eastAsia="en-CA"/>
              </w:rPr>
            </w:pPr>
            <w:r w:rsidRPr="003936C7">
              <w:rPr>
                <w:b/>
                <w:bCs/>
                <w:sz w:val="20"/>
                <w:szCs w:val="20"/>
                <w:lang w:val="en-CA" w:eastAsia="en-CA"/>
              </w:rPr>
              <w:t xml:space="preserve">Total </w:t>
            </w:r>
          </w:p>
          <w:p w:rsidR="005230FA" w:rsidRPr="003936C7" w:rsidRDefault="005230FA" w:rsidP="0053270B">
            <w:pPr>
              <w:jc w:val="center"/>
              <w:rPr>
                <w:b/>
                <w:bCs/>
                <w:sz w:val="20"/>
                <w:szCs w:val="20"/>
                <w:lang w:val="en-CA" w:eastAsia="en-CA"/>
              </w:rPr>
            </w:pPr>
            <w:r w:rsidRPr="003936C7">
              <w:rPr>
                <w:b/>
                <w:bCs/>
                <w:sz w:val="20"/>
                <w:szCs w:val="20"/>
                <w:lang w:val="en-CA" w:eastAsia="en-CA"/>
              </w:rPr>
              <w:t>(2018-2020)</w:t>
            </w:r>
          </w:p>
        </w:tc>
        <w:tc>
          <w:tcPr>
            <w:tcW w:w="1276" w:type="dxa"/>
            <w:tcBorders>
              <w:top w:val="single" w:sz="4" w:space="0" w:color="auto"/>
              <w:left w:val="nil"/>
              <w:bottom w:val="single" w:sz="4" w:space="0" w:color="auto"/>
              <w:right w:val="single" w:sz="4" w:space="0" w:color="auto"/>
            </w:tcBorders>
            <w:shd w:val="clear" w:color="auto" w:fill="auto"/>
            <w:noWrap/>
            <w:hideMark/>
          </w:tcPr>
          <w:p w:rsidR="005230FA" w:rsidRPr="003936C7" w:rsidRDefault="005230FA" w:rsidP="0053270B">
            <w:pPr>
              <w:jc w:val="center"/>
              <w:rPr>
                <w:b/>
                <w:bCs/>
                <w:sz w:val="20"/>
                <w:szCs w:val="20"/>
                <w:lang w:val="en-CA" w:eastAsia="en-CA"/>
              </w:rPr>
            </w:pPr>
            <w:r w:rsidRPr="003936C7">
              <w:rPr>
                <w:b/>
                <w:bCs/>
                <w:sz w:val="20"/>
                <w:szCs w:val="20"/>
                <w:lang w:val="en-CA" w:eastAsia="en-CA"/>
              </w:rPr>
              <w:t>Total after 2020</w:t>
            </w:r>
          </w:p>
        </w:tc>
      </w:tr>
      <w:tr w:rsidR="00B2513F" w:rsidRPr="003936C7" w:rsidTr="00B2513F">
        <w:trPr>
          <w:trHeight w:val="255"/>
        </w:trPr>
        <w:tc>
          <w:tcPr>
            <w:tcW w:w="9493" w:type="dxa"/>
            <w:gridSpan w:val="6"/>
            <w:tcBorders>
              <w:top w:val="nil"/>
              <w:left w:val="single" w:sz="4" w:space="0" w:color="auto"/>
              <w:bottom w:val="single" w:sz="4" w:space="0" w:color="auto"/>
              <w:right w:val="single" w:sz="4" w:space="0" w:color="auto"/>
            </w:tcBorders>
            <w:shd w:val="clear" w:color="auto" w:fill="auto"/>
            <w:noWrap/>
            <w:hideMark/>
          </w:tcPr>
          <w:p w:rsidR="00B2513F" w:rsidRPr="003936C7" w:rsidRDefault="00B2513F" w:rsidP="0053270B">
            <w:pPr>
              <w:jc w:val="left"/>
              <w:rPr>
                <w:sz w:val="20"/>
                <w:szCs w:val="20"/>
                <w:lang w:val="en-CA" w:eastAsia="en-CA"/>
              </w:rPr>
            </w:pPr>
            <w:r w:rsidRPr="003936C7">
              <w:rPr>
                <w:b/>
                <w:bCs/>
                <w:sz w:val="20"/>
                <w:szCs w:val="20"/>
                <w:lang w:val="en-CA" w:eastAsia="en-CA"/>
              </w:rPr>
              <w:t>Required for compliance</w:t>
            </w:r>
          </w:p>
        </w:tc>
      </w:tr>
      <w:tr w:rsidR="005230FA" w:rsidRPr="003936C7" w:rsidTr="00B2513F">
        <w:trPr>
          <w:trHeight w:val="255"/>
        </w:trPr>
        <w:tc>
          <w:tcPr>
            <w:tcW w:w="3539" w:type="dxa"/>
            <w:tcBorders>
              <w:top w:val="nil"/>
              <w:left w:val="single" w:sz="4" w:space="0" w:color="auto"/>
              <w:bottom w:val="single" w:sz="4" w:space="0" w:color="auto"/>
              <w:right w:val="single" w:sz="4" w:space="0" w:color="auto"/>
            </w:tcBorders>
            <w:shd w:val="clear" w:color="auto" w:fill="auto"/>
            <w:noWrap/>
            <w:hideMark/>
          </w:tcPr>
          <w:p w:rsidR="005230FA" w:rsidRPr="003936C7" w:rsidRDefault="005230FA" w:rsidP="0053270B">
            <w:pPr>
              <w:jc w:val="left"/>
              <w:rPr>
                <w:sz w:val="20"/>
                <w:szCs w:val="20"/>
                <w:lang w:val="en-CA" w:eastAsia="en-CA"/>
              </w:rPr>
            </w:pPr>
            <w:r w:rsidRPr="003936C7">
              <w:rPr>
                <w:sz w:val="20"/>
                <w:szCs w:val="20"/>
                <w:lang w:val="en-CA" w:eastAsia="en-CA"/>
              </w:rPr>
              <w:t>Approved HCFC phase-out management plans (HPMPs)</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50,264</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26,339</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38,426</w:t>
            </w:r>
          </w:p>
        </w:tc>
        <w:tc>
          <w:tcPr>
            <w:tcW w:w="1276"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115,028</w:t>
            </w:r>
          </w:p>
        </w:tc>
        <w:tc>
          <w:tcPr>
            <w:tcW w:w="1276"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53,355</w:t>
            </w:r>
          </w:p>
        </w:tc>
      </w:tr>
      <w:tr w:rsidR="005230FA" w:rsidRPr="003936C7" w:rsidTr="00B2513F">
        <w:trPr>
          <w:trHeight w:val="255"/>
        </w:trPr>
        <w:tc>
          <w:tcPr>
            <w:tcW w:w="3539" w:type="dxa"/>
            <w:tcBorders>
              <w:top w:val="nil"/>
              <w:left w:val="single" w:sz="4" w:space="0" w:color="auto"/>
              <w:bottom w:val="single" w:sz="4" w:space="0" w:color="auto"/>
              <w:right w:val="single" w:sz="4" w:space="0" w:color="auto"/>
            </w:tcBorders>
            <w:shd w:val="clear" w:color="auto" w:fill="auto"/>
            <w:noWrap/>
            <w:hideMark/>
          </w:tcPr>
          <w:p w:rsidR="005230FA" w:rsidRPr="003936C7" w:rsidRDefault="005230FA" w:rsidP="0053270B">
            <w:pPr>
              <w:jc w:val="left"/>
              <w:rPr>
                <w:sz w:val="20"/>
                <w:szCs w:val="20"/>
                <w:lang w:val="en-CA" w:eastAsia="en-CA"/>
              </w:rPr>
            </w:pPr>
            <w:r w:rsidRPr="003936C7">
              <w:rPr>
                <w:sz w:val="20"/>
                <w:szCs w:val="20"/>
                <w:lang w:val="en-CA" w:eastAsia="en-CA"/>
              </w:rPr>
              <w:t>HCFC production - stage I</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 </w:t>
            </w:r>
            <w:r w:rsidR="00FF3D2E">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2,000</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2,000</w:t>
            </w:r>
          </w:p>
        </w:tc>
        <w:tc>
          <w:tcPr>
            <w:tcW w:w="1276"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4,000</w:t>
            </w:r>
          </w:p>
        </w:tc>
        <w:tc>
          <w:tcPr>
            <w:tcW w:w="1276"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10,000</w:t>
            </w:r>
          </w:p>
        </w:tc>
      </w:tr>
      <w:tr w:rsidR="005230FA" w:rsidRPr="003936C7" w:rsidTr="00B2513F">
        <w:trPr>
          <w:trHeight w:val="255"/>
        </w:trPr>
        <w:tc>
          <w:tcPr>
            <w:tcW w:w="3539" w:type="dxa"/>
            <w:tcBorders>
              <w:top w:val="nil"/>
              <w:left w:val="single" w:sz="4" w:space="0" w:color="auto"/>
              <w:bottom w:val="single" w:sz="4" w:space="0" w:color="auto"/>
              <w:right w:val="single" w:sz="4" w:space="0" w:color="auto"/>
            </w:tcBorders>
            <w:shd w:val="clear" w:color="auto" w:fill="auto"/>
            <w:noWrap/>
            <w:hideMark/>
          </w:tcPr>
          <w:p w:rsidR="005230FA" w:rsidRPr="003936C7" w:rsidRDefault="005230FA" w:rsidP="0053270B">
            <w:pPr>
              <w:jc w:val="left"/>
              <w:rPr>
                <w:sz w:val="20"/>
                <w:szCs w:val="20"/>
                <w:lang w:val="en-CA" w:eastAsia="en-CA"/>
              </w:rPr>
            </w:pPr>
            <w:r w:rsidRPr="003936C7">
              <w:rPr>
                <w:sz w:val="20"/>
                <w:szCs w:val="20"/>
                <w:lang w:val="en-CA" w:eastAsia="en-CA"/>
              </w:rPr>
              <w:t>HPMP stage I</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 </w:t>
            </w:r>
            <w:r w:rsidR="00FF3D2E">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FF3D2E" w:rsidP="0053270B">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107</w:t>
            </w:r>
          </w:p>
        </w:tc>
        <w:tc>
          <w:tcPr>
            <w:tcW w:w="1276"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107</w:t>
            </w:r>
          </w:p>
        </w:tc>
        <w:tc>
          <w:tcPr>
            <w:tcW w:w="1276"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107</w:t>
            </w:r>
          </w:p>
        </w:tc>
      </w:tr>
      <w:tr w:rsidR="005230FA" w:rsidRPr="003936C7" w:rsidTr="00B2513F">
        <w:trPr>
          <w:trHeight w:val="255"/>
        </w:trPr>
        <w:tc>
          <w:tcPr>
            <w:tcW w:w="3539" w:type="dxa"/>
            <w:tcBorders>
              <w:top w:val="nil"/>
              <w:left w:val="single" w:sz="4" w:space="0" w:color="auto"/>
              <w:bottom w:val="single" w:sz="4" w:space="0" w:color="auto"/>
              <w:right w:val="single" w:sz="4" w:space="0" w:color="auto"/>
            </w:tcBorders>
            <w:shd w:val="clear" w:color="auto" w:fill="auto"/>
            <w:noWrap/>
            <w:hideMark/>
          </w:tcPr>
          <w:p w:rsidR="005230FA" w:rsidRPr="003936C7" w:rsidRDefault="005230FA" w:rsidP="0053270B">
            <w:pPr>
              <w:jc w:val="left"/>
              <w:rPr>
                <w:sz w:val="20"/>
                <w:szCs w:val="20"/>
                <w:lang w:val="en-CA" w:eastAsia="en-CA"/>
              </w:rPr>
            </w:pPr>
            <w:r w:rsidRPr="003936C7">
              <w:rPr>
                <w:sz w:val="20"/>
                <w:szCs w:val="20"/>
                <w:lang w:val="en-CA" w:eastAsia="en-CA"/>
              </w:rPr>
              <w:t>HPMP stage I - additional funding</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96</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328</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 </w:t>
            </w:r>
            <w:r w:rsidR="00FF3D2E">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424</w:t>
            </w:r>
          </w:p>
        </w:tc>
        <w:tc>
          <w:tcPr>
            <w:tcW w:w="1276" w:type="dxa"/>
            <w:tcBorders>
              <w:top w:val="nil"/>
              <w:left w:val="nil"/>
              <w:bottom w:val="single" w:sz="4" w:space="0" w:color="auto"/>
              <w:right w:val="single" w:sz="4" w:space="0" w:color="auto"/>
            </w:tcBorders>
            <w:shd w:val="clear" w:color="auto" w:fill="auto"/>
            <w:noWrap/>
          </w:tcPr>
          <w:p w:rsidR="005230FA" w:rsidRPr="003936C7" w:rsidRDefault="00FF3D2E" w:rsidP="0053270B">
            <w:pPr>
              <w:jc w:val="right"/>
              <w:rPr>
                <w:sz w:val="20"/>
                <w:szCs w:val="20"/>
                <w:lang w:val="en-CA" w:eastAsia="en-CA"/>
              </w:rPr>
            </w:pPr>
            <w:r>
              <w:rPr>
                <w:sz w:val="20"/>
                <w:szCs w:val="20"/>
                <w:lang w:val="en-CA" w:eastAsia="en-CA"/>
              </w:rPr>
              <w:t>0</w:t>
            </w:r>
          </w:p>
        </w:tc>
      </w:tr>
      <w:tr w:rsidR="005230FA" w:rsidRPr="003936C7" w:rsidTr="00B2513F">
        <w:trPr>
          <w:trHeight w:val="255"/>
        </w:trPr>
        <w:tc>
          <w:tcPr>
            <w:tcW w:w="3539" w:type="dxa"/>
            <w:tcBorders>
              <w:top w:val="nil"/>
              <w:left w:val="single" w:sz="4" w:space="0" w:color="auto"/>
              <w:bottom w:val="single" w:sz="4" w:space="0" w:color="auto"/>
              <w:right w:val="single" w:sz="4" w:space="0" w:color="auto"/>
            </w:tcBorders>
            <w:shd w:val="clear" w:color="auto" w:fill="auto"/>
            <w:noWrap/>
            <w:hideMark/>
          </w:tcPr>
          <w:p w:rsidR="005230FA" w:rsidRPr="003936C7" w:rsidRDefault="005230FA" w:rsidP="0053270B">
            <w:pPr>
              <w:jc w:val="left"/>
              <w:rPr>
                <w:sz w:val="20"/>
                <w:szCs w:val="20"/>
                <w:lang w:val="en-CA" w:eastAsia="en-CA"/>
              </w:rPr>
            </w:pPr>
            <w:r w:rsidRPr="003936C7">
              <w:rPr>
                <w:sz w:val="20"/>
                <w:szCs w:val="20"/>
                <w:lang w:val="en-CA" w:eastAsia="en-CA"/>
              </w:rPr>
              <w:t>HPMP PRP - stage II</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411</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10</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 </w:t>
            </w:r>
            <w:r w:rsidR="00FF3D2E">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421</w:t>
            </w:r>
          </w:p>
        </w:tc>
        <w:tc>
          <w:tcPr>
            <w:tcW w:w="1276" w:type="dxa"/>
            <w:tcBorders>
              <w:top w:val="nil"/>
              <w:left w:val="nil"/>
              <w:bottom w:val="single" w:sz="4" w:space="0" w:color="auto"/>
              <w:right w:val="single" w:sz="4" w:space="0" w:color="auto"/>
            </w:tcBorders>
            <w:shd w:val="clear" w:color="auto" w:fill="auto"/>
            <w:noWrap/>
          </w:tcPr>
          <w:p w:rsidR="005230FA" w:rsidRPr="003936C7" w:rsidRDefault="00FF3D2E" w:rsidP="0053270B">
            <w:pPr>
              <w:jc w:val="right"/>
              <w:rPr>
                <w:sz w:val="20"/>
                <w:szCs w:val="20"/>
                <w:lang w:val="en-CA" w:eastAsia="en-CA"/>
              </w:rPr>
            </w:pPr>
            <w:r>
              <w:rPr>
                <w:sz w:val="20"/>
                <w:szCs w:val="20"/>
                <w:lang w:val="en-CA" w:eastAsia="en-CA"/>
              </w:rPr>
              <w:t>0</w:t>
            </w:r>
          </w:p>
        </w:tc>
      </w:tr>
      <w:tr w:rsidR="005230FA" w:rsidRPr="003936C7" w:rsidTr="00B2513F">
        <w:trPr>
          <w:trHeight w:val="255"/>
        </w:trPr>
        <w:tc>
          <w:tcPr>
            <w:tcW w:w="3539" w:type="dxa"/>
            <w:tcBorders>
              <w:top w:val="nil"/>
              <w:left w:val="single" w:sz="4" w:space="0" w:color="auto"/>
              <w:bottom w:val="single" w:sz="4" w:space="0" w:color="auto"/>
              <w:right w:val="single" w:sz="4" w:space="0" w:color="auto"/>
            </w:tcBorders>
            <w:shd w:val="clear" w:color="auto" w:fill="auto"/>
            <w:noWrap/>
            <w:hideMark/>
          </w:tcPr>
          <w:p w:rsidR="005230FA" w:rsidRPr="003936C7" w:rsidRDefault="005230FA" w:rsidP="0053270B">
            <w:pPr>
              <w:jc w:val="left"/>
              <w:rPr>
                <w:sz w:val="20"/>
                <w:szCs w:val="20"/>
                <w:lang w:val="en-CA" w:eastAsia="en-CA"/>
              </w:rPr>
            </w:pPr>
            <w:r w:rsidRPr="003936C7">
              <w:rPr>
                <w:sz w:val="20"/>
                <w:szCs w:val="20"/>
                <w:lang w:val="en-CA" w:eastAsia="en-CA"/>
              </w:rPr>
              <w:t xml:space="preserve">HPMP stage II </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3,352</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7,839</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4,385</w:t>
            </w:r>
          </w:p>
        </w:tc>
        <w:tc>
          <w:tcPr>
            <w:tcW w:w="1276"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15,577</w:t>
            </w:r>
          </w:p>
        </w:tc>
        <w:tc>
          <w:tcPr>
            <w:tcW w:w="1276"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8,987</w:t>
            </w:r>
          </w:p>
        </w:tc>
      </w:tr>
      <w:tr w:rsidR="005230FA" w:rsidRPr="003936C7" w:rsidTr="00B2513F">
        <w:trPr>
          <w:trHeight w:val="255"/>
        </w:trPr>
        <w:tc>
          <w:tcPr>
            <w:tcW w:w="3539" w:type="dxa"/>
            <w:tcBorders>
              <w:top w:val="nil"/>
              <w:left w:val="single" w:sz="4" w:space="0" w:color="auto"/>
              <w:bottom w:val="single" w:sz="4" w:space="0" w:color="auto"/>
              <w:right w:val="single" w:sz="4" w:space="0" w:color="auto"/>
            </w:tcBorders>
            <w:shd w:val="clear" w:color="auto" w:fill="auto"/>
            <w:noWrap/>
            <w:hideMark/>
          </w:tcPr>
          <w:p w:rsidR="005230FA" w:rsidRPr="003936C7" w:rsidRDefault="005230FA" w:rsidP="0053270B">
            <w:pPr>
              <w:jc w:val="left"/>
              <w:rPr>
                <w:sz w:val="20"/>
                <w:szCs w:val="20"/>
                <w:lang w:val="en-CA" w:eastAsia="en-CA"/>
              </w:rPr>
            </w:pPr>
            <w:r w:rsidRPr="003936C7">
              <w:rPr>
                <w:sz w:val="20"/>
                <w:szCs w:val="20"/>
                <w:lang w:val="en-CA" w:eastAsia="en-CA"/>
              </w:rPr>
              <w:t>HPMP PRP - stage III</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420</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80</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 </w:t>
            </w:r>
            <w:r w:rsidR="00FF3D2E">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500</w:t>
            </w:r>
          </w:p>
        </w:tc>
        <w:tc>
          <w:tcPr>
            <w:tcW w:w="1276" w:type="dxa"/>
            <w:tcBorders>
              <w:top w:val="nil"/>
              <w:left w:val="nil"/>
              <w:bottom w:val="single" w:sz="4" w:space="0" w:color="auto"/>
              <w:right w:val="single" w:sz="4" w:space="0" w:color="auto"/>
            </w:tcBorders>
            <w:shd w:val="clear" w:color="auto" w:fill="auto"/>
            <w:noWrap/>
            <w:hideMark/>
          </w:tcPr>
          <w:p w:rsidR="005230FA" w:rsidRPr="003936C7" w:rsidRDefault="00FF3D2E" w:rsidP="0053270B">
            <w:pPr>
              <w:jc w:val="right"/>
              <w:rPr>
                <w:sz w:val="20"/>
                <w:szCs w:val="20"/>
                <w:lang w:val="en-CA" w:eastAsia="en-CA"/>
              </w:rPr>
            </w:pPr>
            <w:r>
              <w:rPr>
                <w:sz w:val="20"/>
                <w:szCs w:val="20"/>
                <w:lang w:val="en-CA" w:eastAsia="en-CA"/>
              </w:rPr>
              <w:t>0</w:t>
            </w:r>
          </w:p>
        </w:tc>
      </w:tr>
      <w:tr w:rsidR="005230FA" w:rsidRPr="003936C7" w:rsidTr="00B2513F">
        <w:trPr>
          <w:trHeight w:val="255"/>
        </w:trPr>
        <w:tc>
          <w:tcPr>
            <w:tcW w:w="3539" w:type="dxa"/>
            <w:tcBorders>
              <w:top w:val="nil"/>
              <w:left w:val="single" w:sz="4" w:space="0" w:color="auto"/>
              <w:bottom w:val="single" w:sz="4" w:space="0" w:color="auto"/>
              <w:right w:val="single" w:sz="4" w:space="0" w:color="auto"/>
            </w:tcBorders>
            <w:shd w:val="clear" w:color="auto" w:fill="auto"/>
            <w:noWrap/>
            <w:hideMark/>
          </w:tcPr>
          <w:p w:rsidR="005230FA" w:rsidRPr="003936C7" w:rsidRDefault="005230FA" w:rsidP="0053270B">
            <w:pPr>
              <w:jc w:val="left"/>
              <w:rPr>
                <w:sz w:val="20"/>
                <w:szCs w:val="20"/>
                <w:lang w:val="en-CA" w:eastAsia="en-CA"/>
              </w:rPr>
            </w:pPr>
            <w:r w:rsidRPr="003936C7">
              <w:rPr>
                <w:sz w:val="20"/>
                <w:szCs w:val="20"/>
                <w:lang w:val="en-CA" w:eastAsia="en-CA"/>
              </w:rPr>
              <w:t>HPMP stage III</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 </w:t>
            </w:r>
            <w:r w:rsidR="00FF3D2E">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 </w:t>
            </w:r>
            <w:r w:rsidR="00FF3D2E">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10,621</w:t>
            </w:r>
          </w:p>
        </w:tc>
        <w:tc>
          <w:tcPr>
            <w:tcW w:w="1276"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10,621</w:t>
            </w:r>
          </w:p>
        </w:tc>
        <w:tc>
          <w:tcPr>
            <w:tcW w:w="1276"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175,221</w:t>
            </w:r>
          </w:p>
        </w:tc>
      </w:tr>
      <w:tr w:rsidR="005230FA" w:rsidRPr="003936C7" w:rsidTr="00B2513F">
        <w:trPr>
          <w:trHeight w:val="255"/>
        </w:trPr>
        <w:tc>
          <w:tcPr>
            <w:tcW w:w="3539" w:type="dxa"/>
            <w:tcBorders>
              <w:top w:val="nil"/>
              <w:left w:val="single" w:sz="4" w:space="0" w:color="auto"/>
              <w:bottom w:val="single" w:sz="4" w:space="0" w:color="auto"/>
              <w:right w:val="single" w:sz="4" w:space="0" w:color="auto"/>
            </w:tcBorders>
            <w:shd w:val="clear" w:color="auto" w:fill="auto"/>
            <w:noWrap/>
            <w:hideMark/>
          </w:tcPr>
          <w:p w:rsidR="005230FA" w:rsidRPr="003936C7" w:rsidRDefault="005230FA" w:rsidP="0053270B">
            <w:pPr>
              <w:jc w:val="left"/>
              <w:rPr>
                <w:b/>
                <w:bCs/>
                <w:sz w:val="20"/>
                <w:szCs w:val="20"/>
                <w:lang w:val="en-CA" w:eastAsia="en-CA"/>
              </w:rPr>
            </w:pPr>
            <w:r w:rsidRPr="003936C7">
              <w:rPr>
                <w:b/>
                <w:bCs/>
                <w:sz w:val="20"/>
                <w:szCs w:val="20"/>
                <w:lang w:val="en-CA" w:eastAsia="en-CA"/>
              </w:rPr>
              <w:t xml:space="preserve">   Required for compliance subtotal</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b/>
                <w:bCs/>
                <w:sz w:val="20"/>
                <w:szCs w:val="20"/>
                <w:lang w:val="en-CA" w:eastAsia="en-CA"/>
              </w:rPr>
            </w:pPr>
            <w:r w:rsidRPr="003936C7">
              <w:rPr>
                <w:b/>
                <w:bCs/>
                <w:sz w:val="20"/>
                <w:szCs w:val="20"/>
                <w:lang w:val="en-CA" w:eastAsia="en-CA"/>
              </w:rPr>
              <w:t>54,542</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b/>
                <w:bCs/>
                <w:sz w:val="20"/>
                <w:szCs w:val="20"/>
                <w:lang w:val="en-CA" w:eastAsia="en-CA"/>
              </w:rPr>
            </w:pPr>
            <w:r w:rsidRPr="003936C7">
              <w:rPr>
                <w:b/>
                <w:bCs/>
                <w:sz w:val="20"/>
                <w:szCs w:val="20"/>
                <w:lang w:val="en-CA" w:eastAsia="en-CA"/>
              </w:rPr>
              <w:t>36,596</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b/>
                <w:bCs/>
                <w:sz w:val="20"/>
                <w:szCs w:val="20"/>
                <w:lang w:val="en-CA" w:eastAsia="en-CA"/>
              </w:rPr>
            </w:pPr>
            <w:r w:rsidRPr="003936C7">
              <w:rPr>
                <w:b/>
                <w:bCs/>
                <w:sz w:val="20"/>
                <w:szCs w:val="20"/>
                <w:lang w:val="en-CA" w:eastAsia="en-CA"/>
              </w:rPr>
              <w:t>55,539</w:t>
            </w:r>
          </w:p>
        </w:tc>
        <w:tc>
          <w:tcPr>
            <w:tcW w:w="1276"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b/>
                <w:bCs/>
                <w:sz w:val="20"/>
                <w:szCs w:val="20"/>
                <w:lang w:val="en-CA" w:eastAsia="en-CA"/>
              </w:rPr>
            </w:pPr>
            <w:r w:rsidRPr="003936C7">
              <w:rPr>
                <w:b/>
                <w:bCs/>
                <w:sz w:val="20"/>
                <w:szCs w:val="20"/>
                <w:lang w:val="en-CA" w:eastAsia="en-CA"/>
              </w:rPr>
              <w:t>146,678</w:t>
            </w:r>
          </w:p>
        </w:tc>
        <w:tc>
          <w:tcPr>
            <w:tcW w:w="1276"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b/>
                <w:bCs/>
                <w:sz w:val="20"/>
                <w:szCs w:val="20"/>
                <w:lang w:val="en-CA" w:eastAsia="en-CA"/>
              </w:rPr>
            </w:pPr>
            <w:r w:rsidRPr="003936C7">
              <w:rPr>
                <w:b/>
                <w:bCs/>
                <w:sz w:val="20"/>
                <w:szCs w:val="20"/>
                <w:lang w:val="en-CA" w:eastAsia="en-CA"/>
              </w:rPr>
              <w:t>247,670</w:t>
            </w:r>
          </w:p>
        </w:tc>
      </w:tr>
      <w:tr w:rsidR="00B2513F" w:rsidRPr="003936C7" w:rsidTr="00B2513F">
        <w:trPr>
          <w:trHeight w:val="255"/>
        </w:trPr>
        <w:tc>
          <w:tcPr>
            <w:tcW w:w="9493" w:type="dxa"/>
            <w:gridSpan w:val="6"/>
            <w:tcBorders>
              <w:top w:val="nil"/>
              <w:left w:val="single" w:sz="4" w:space="0" w:color="auto"/>
              <w:bottom w:val="single" w:sz="4" w:space="0" w:color="auto"/>
              <w:right w:val="single" w:sz="4" w:space="0" w:color="auto"/>
            </w:tcBorders>
            <w:shd w:val="clear" w:color="auto" w:fill="auto"/>
            <w:noWrap/>
            <w:hideMark/>
          </w:tcPr>
          <w:p w:rsidR="00B2513F" w:rsidRPr="003936C7" w:rsidRDefault="00B2513F" w:rsidP="0053270B">
            <w:pPr>
              <w:jc w:val="left"/>
              <w:rPr>
                <w:sz w:val="20"/>
                <w:szCs w:val="20"/>
                <w:lang w:val="en-CA" w:eastAsia="en-CA"/>
              </w:rPr>
            </w:pPr>
            <w:r w:rsidRPr="003936C7">
              <w:rPr>
                <w:b/>
                <w:bCs/>
                <w:sz w:val="20"/>
                <w:szCs w:val="20"/>
                <w:lang w:val="en-CA" w:eastAsia="en-CA"/>
              </w:rPr>
              <w:t>HFC activities</w:t>
            </w:r>
          </w:p>
        </w:tc>
      </w:tr>
      <w:tr w:rsidR="005230FA" w:rsidRPr="003936C7" w:rsidTr="00B2513F">
        <w:trPr>
          <w:trHeight w:val="255"/>
        </w:trPr>
        <w:tc>
          <w:tcPr>
            <w:tcW w:w="3539" w:type="dxa"/>
            <w:tcBorders>
              <w:top w:val="nil"/>
              <w:left w:val="single" w:sz="4" w:space="0" w:color="auto"/>
              <w:bottom w:val="single" w:sz="4" w:space="0" w:color="auto"/>
              <w:right w:val="single" w:sz="4" w:space="0" w:color="auto"/>
            </w:tcBorders>
            <w:shd w:val="clear" w:color="auto" w:fill="auto"/>
            <w:noWrap/>
            <w:hideMark/>
          </w:tcPr>
          <w:p w:rsidR="005230FA" w:rsidRPr="003936C7" w:rsidRDefault="005230FA" w:rsidP="0053270B">
            <w:pPr>
              <w:jc w:val="left"/>
              <w:rPr>
                <w:sz w:val="20"/>
                <w:szCs w:val="20"/>
                <w:lang w:val="en-CA" w:eastAsia="en-CA"/>
              </w:rPr>
            </w:pPr>
            <w:r w:rsidRPr="003936C7">
              <w:rPr>
                <w:sz w:val="20"/>
                <w:szCs w:val="20"/>
                <w:lang w:val="en-CA" w:eastAsia="en-CA"/>
              </w:rPr>
              <w:t>HFC - demonstration</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2,800</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 </w:t>
            </w:r>
            <w:r w:rsidR="00FF3D2E">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 </w:t>
            </w:r>
            <w:r w:rsidR="00FF3D2E">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2,800</w:t>
            </w:r>
          </w:p>
        </w:tc>
        <w:tc>
          <w:tcPr>
            <w:tcW w:w="1276"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 </w:t>
            </w:r>
            <w:r w:rsidR="00FF3D2E">
              <w:rPr>
                <w:sz w:val="20"/>
                <w:szCs w:val="20"/>
                <w:lang w:val="en-CA" w:eastAsia="en-CA"/>
              </w:rPr>
              <w:t>0</w:t>
            </w:r>
          </w:p>
        </w:tc>
      </w:tr>
      <w:tr w:rsidR="005230FA" w:rsidRPr="003936C7" w:rsidTr="00B2513F">
        <w:trPr>
          <w:trHeight w:val="255"/>
        </w:trPr>
        <w:tc>
          <w:tcPr>
            <w:tcW w:w="3539" w:type="dxa"/>
            <w:tcBorders>
              <w:top w:val="nil"/>
              <w:left w:val="single" w:sz="4" w:space="0" w:color="auto"/>
              <w:bottom w:val="single" w:sz="4" w:space="0" w:color="auto"/>
              <w:right w:val="single" w:sz="4" w:space="0" w:color="auto"/>
            </w:tcBorders>
            <w:shd w:val="clear" w:color="auto" w:fill="auto"/>
            <w:noWrap/>
            <w:hideMark/>
          </w:tcPr>
          <w:p w:rsidR="005230FA" w:rsidRPr="003936C7" w:rsidRDefault="005230FA" w:rsidP="0053270B">
            <w:pPr>
              <w:jc w:val="left"/>
              <w:rPr>
                <w:sz w:val="20"/>
                <w:szCs w:val="20"/>
                <w:lang w:val="en-CA" w:eastAsia="en-CA"/>
              </w:rPr>
            </w:pPr>
            <w:r w:rsidRPr="003936C7">
              <w:rPr>
                <w:sz w:val="20"/>
                <w:szCs w:val="20"/>
                <w:lang w:val="en-CA" w:eastAsia="en-CA"/>
              </w:rPr>
              <w:t>HFC - enabling activities</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3,079</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 </w:t>
            </w:r>
            <w:r w:rsidR="00FF3D2E">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 </w:t>
            </w:r>
            <w:r w:rsidR="00FF3D2E">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3,079</w:t>
            </w:r>
          </w:p>
        </w:tc>
        <w:tc>
          <w:tcPr>
            <w:tcW w:w="1276"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 </w:t>
            </w:r>
            <w:r w:rsidR="00FF3D2E">
              <w:rPr>
                <w:sz w:val="20"/>
                <w:szCs w:val="20"/>
                <w:lang w:val="en-CA" w:eastAsia="en-CA"/>
              </w:rPr>
              <w:t>0</w:t>
            </w:r>
          </w:p>
        </w:tc>
      </w:tr>
      <w:tr w:rsidR="005230FA" w:rsidRPr="003936C7" w:rsidTr="00B2513F">
        <w:trPr>
          <w:trHeight w:val="255"/>
        </w:trPr>
        <w:tc>
          <w:tcPr>
            <w:tcW w:w="3539" w:type="dxa"/>
            <w:tcBorders>
              <w:top w:val="nil"/>
              <w:left w:val="single" w:sz="4" w:space="0" w:color="auto"/>
              <w:bottom w:val="single" w:sz="4" w:space="0" w:color="auto"/>
              <w:right w:val="single" w:sz="4" w:space="0" w:color="auto"/>
            </w:tcBorders>
            <w:shd w:val="clear" w:color="auto" w:fill="auto"/>
            <w:noWrap/>
            <w:hideMark/>
          </w:tcPr>
          <w:p w:rsidR="005230FA" w:rsidRPr="003936C7" w:rsidRDefault="005230FA" w:rsidP="0053270B">
            <w:pPr>
              <w:jc w:val="left"/>
              <w:rPr>
                <w:sz w:val="20"/>
                <w:szCs w:val="20"/>
                <w:lang w:val="en-CA" w:eastAsia="en-CA"/>
              </w:rPr>
            </w:pPr>
            <w:r w:rsidRPr="003936C7">
              <w:rPr>
                <w:sz w:val="20"/>
                <w:szCs w:val="20"/>
                <w:lang w:val="en-CA" w:eastAsia="en-CA"/>
              </w:rPr>
              <w:t>HFC - investment</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600</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5,885</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2,140</w:t>
            </w:r>
          </w:p>
        </w:tc>
        <w:tc>
          <w:tcPr>
            <w:tcW w:w="1276"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8,625</w:t>
            </w:r>
          </w:p>
        </w:tc>
        <w:tc>
          <w:tcPr>
            <w:tcW w:w="1276"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 </w:t>
            </w:r>
            <w:r w:rsidR="00FF3D2E">
              <w:rPr>
                <w:sz w:val="20"/>
                <w:szCs w:val="20"/>
                <w:lang w:val="en-CA" w:eastAsia="en-CA"/>
              </w:rPr>
              <w:t>0</w:t>
            </w:r>
          </w:p>
        </w:tc>
      </w:tr>
      <w:tr w:rsidR="005230FA" w:rsidRPr="003936C7" w:rsidTr="00B2513F">
        <w:trPr>
          <w:trHeight w:val="255"/>
        </w:trPr>
        <w:tc>
          <w:tcPr>
            <w:tcW w:w="3539" w:type="dxa"/>
            <w:tcBorders>
              <w:top w:val="nil"/>
              <w:left w:val="single" w:sz="4" w:space="0" w:color="auto"/>
              <w:bottom w:val="single" w:sz="4" w:space="0" w:color="auto"/>
              <w:right w:val="single" w:sz="4" w:space="0" w:color="auto"/>
            </w:tcBorders>
            <w:shd w:val="clear" w:color="auto" w:fill="auto"/>
            <w:noWrap/>
            <w:hideMark/>
          </w:tcPr>
          <w:p w:rsidR="005230FA" w:rsidRPr="003936C7" w:rsidRDefault="005230FA" w:rsidP="0053270B">
            <w:pPr>
              <w:jc w:val="left"/>
              <w:rPr>
                <w:b/>
                <w:bCs/>
                <w:sz w:val="20"/>
                <w:szCs w:val="20"/>
                <w:lang w:val="en-CA" w:eastAsia="en-CA"/>
              </w:rPr>
            </w:pPr>
            <w:r w:rsidRPr="003936C7">
              <w:rPr>
                <w:b/>
                <w:bCs/>
                <w:sz w:val="20"/>
                <w:szCs w:val="20"/>
                <w:lang w:val="en-CA" w:eastAsia="en-CA"/>
              </w:rPr>
              <w:lastRenderedPageBreak/>
              <w:t xml:space="preserve">   HFC activities subtotal</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b/>
                <w:bCs/>
                <w:sz w:val="20"/>
                <w:szCs w:val="20"/>
                <w:lang w:val="en-CA" w:eastAsia="en-CA"/>
              </w:rPr>
            </w:pPr>
            <w:r w:rsidRPr="003936C7">
              <w:rPr>
                <w:b/>
                <w:bCs/>
                <w:sz w:val="20"/>
                <w:szCs w:val="20"/>
                <w:lang w:val="en-CA" w:eastAsia="en-CA"/>
              </w:rPr>
              <w:t>6,479</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b/>
                <w:bCs/>
                <w:sz w:val="20"/>
                <w:szCs w:val="20"/>
                <w:lang w:val="en-CA" w:eastAsia="en-CA"/>
              </w:rPr>
            </w:pPr>
            <w:r w:rsidRPr="003936C7">
              <w:rPr>
                <w:b/>
                <w:bCs/>
                <w:sz w:val="20"/>
                <w:szCs w:val="20"/>
                <w:lang w:val="en-CA" w:eastAsia="en-CA"/>
              </w:rPr>
              <w:t>5,885</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b/>
                <w:bCs/>
                <w:sz w:val="20"/>
                <w:szCs w:val="20"/>
                <w:lang w:val="en-CA" w:eastAsia="en-CA"/>
              </w:rPr>
            </w:pPr>
            <w:r w:rsidRPr="003936C7">
              <w:rPr>
                <w:b/>
                <w:bCs/>
                <w:sz w:val="20"/>
                <w:szCs w:val="20"/>
                <w:lang w:val="en-CA" w:eastAsia="en-CA"/>
              </w:rPr>
              <w:t>2,140</w:t>
            </w:r>
          </w:p>
        </w:tc>
        <w:tc>
          <w:tcPr>
            <w:tcW w:w="1276"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b/>
                <w:bCs/>
                <w:sz w:val="20"/>
                <w:szCs w:val="20"/>
                <w:lang w:val="en-CA" w:eastAsia="en-CA"/>
              </w:rPr>
            </w:pPr>
            <w:r w:rsidRPr="003936C7">
              <w:rPr>
                <w:b/>
                <w:bCs/>
                <w:sz w:val="20"/>
                <w:szCs w:val="20"/>
                <w:lang w:val="en-CA" w:eastAsia="en-CA"/>
              </w:rPr>
              <w:t>14,504</w:t>
            </w:r>
          </w:p>
        </w:tc>
        <w:tc>
          <w:tcPr>
            <w:tcW w:w="1276"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b/>
                <w:bCs/>
                <w:sz w:val="20"/>
                <w:szCs w:val="20"/>
                <w:lang w:val="en-CA" w:eastAsia="en-CA"/>
              </w:rPr>
            </w:pPr>
            <w:r w:rsidRPr="003936C7">
              <w:rPr>
                <w:b/>
                <w:bCs/>
                <w:sz w:val="20"/>
                <w:szCs w:val="20"/>
                <w:lang w:val="en-CA" w:eastAsia="en-CA"/>
              </w:rPr>
              <w:t>0</w:t>
            </w:r>
          </w:p>
        </w:tc>
      </w:tr>
      <w:tr w:rsidR="00B2513F" w:rsidRPr="003936C7" w:rsidTr="00B2513F">
        <w:trPr>
          <w:trHeight w:val="255"/>
        </w:trPr>
        <w:tc>
          <w:tcPr>
            <w:tcW w:w="9493" w:type="dxa"/>
            <w:gridSpan w:val="6"/>
            <w:tcBorders>
              <w:top w:val="nil"/>
              <w:left w:val="single" w:sz="4" w:space="0" w:color="auto"/>
              <w:bottom w:val="single" w:sz="4" w:space="0" w:color="auto"/>
              <w:right w:val="single" w:sz="4" w:space="0" w:color="auto"/>
            </w:tcBorders>
            <w:shd w:val="clear" w:color="auto" w:fill="auto"/>
            <w:noWrap/>
            <w:hideMark/>
          </w:tcPr>
          <w:p w:rsidR="00B2513F" w:rsidRPr="003936C7" w:rsidRDefault="00B2513F" w:rsidP="0053270B">
            <w:pPr>
              <w:jc w:val="left"/>
              <w:rPr>
                <w:b/>
                <w:bCs/>
                <w:sz w:val="20"/>
                <w:szCs w:val="20"/>
                <w:lang w:val="en-CA" w:eastAsia="en-CA"/>
              </w:rPr>
            </w:pPr>
            <w:r w:rsidRPr="003936C7">
              <w:rPr>
                <w:b/>
                <w:bCs/>
                <w:sz w:val="20"/>
                <w:szCs w:val="20"/>
                <w:lang w:val="en-CA" w:eastAsia="en-CA"/>
              </w:rPr>
              <w:t>Standard activities</w:t>
            </w:r>
          </w:p>
        </w:tc>
      </w:tr>
      <w:tr w:rsidR="005230FA" w:rsidRPr="003936C7" w:rsidTr="00B2513F">
        <w:trPr>
          <w:trHeight w:val="255"/>
        </w:trPr>
        <w:tc>
          <w:tcPr>
            <w:tcW w:w="3539" w:type="dxa"/>
            <w:tcBorders>
              <w:top w:val="nil"/>
              <w:left w:val="single" w:sz="4" w:space="0" w:color="auto"/>
              <w:bottom w:val="single" w:sz="4" w:space="0" w:color="auto"/>
              <w:right w:val="single" w:sz="4" w:space="0" w:color="auto"/>
            </w:tcBorders>
            <w:shd w:val="clear" w:color="auto" w:fill="auto"/>
            <w:noWrap/>
            <w:hideMark/>
          </w:tcPr>
          <w:p w:rsidR="005230FA" w:rsidRPr="003936C7" w:rsidRDefault="005230FA" w:rsidP="0053270B">
            <w:pPr>
              <w:jc w:val="left"/>
              <w:rPr>
                <w:sz w:val="20"/>
                <w:szCs w:val="20"/>
                <w:lang w:val="en-CA" w:eastAsia="en-CA"/>
              </w:rPr>
            </w:pPr>
            <w:r w:rsidRPr="003936C7">
              <w:rPr>
                <w:sz w:val="20"/>
                <w:szCs w:val="20"/>
                <w:lang w:val="en-CA" w:eastAsia="en-CA"/>
              </w:rPr>
              <w:t>Institutional strengthening (IS)</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4,305</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2,082</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4,304</w:t>
            </w:r>
          </w:p>
        </w:tc>
        <w:tc>
          <w:tcPr>
            <w:tcW w:w="1276"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10,691</w:t>
            </w:r>
          </w:p>
        </w:tc>
        <w:tc>
          <w:tcPr>
            <w:tcW w:w="1276"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 </w:t>
            </w:r>
            <w:r w:rsidR="00FF3D2E">
              <w:rPr>
                <w:sz w:val="20"/>
                <w:szCs w:val="20"/>
                <w:lang w:val="en-CA" w:eastAsia="en-CA"/>
              </w:rPr>
              <w:t>0</w:t>
            </w:r>
          </w:p>
        </w:tc>
      </w:tr>
      <w:tr w:rsidR="005230FA" w:rsidRPr="003936C7" w:rsidTr="00B2513F">
        <w:trPr>
          <w:trHeight w:val="255"/>
        </w:trPr>
        <w:tc>
          <w:tcPr>
            <w:tcW w:w="3539" w:type="dxa"/>
            <w:tcBorders>
              <w:top w:val="nil"/>
              <w:left w:val="single" w:sz="4" w:space="0" w:color="auto"/>
              <w:bottom w:val="single" w:sz="4" w:space="0" w:color="auto"/>
              <w:right w:val="single" w:sz="4" w:space="0" w:color="auto"/>
            </w:tcBorders>
            <w:shd w:val="clear" w:color="auto" w:fill="auto"/>
            <w:noWrap/>
            <w:hideMark/>
          </w:tcPr>
          <w:p w:rsidR="005230FA" w:rsidRPr="003936C7" w:rsidRDefault="005230FA" w:rsidP="0053270B">
            <w:pPr>
              <w:jc w:val="left"/>
              <w:rPr>
                <w:sz w:val="20"/>
                <w:szCs w:val="20"/>
                <w:lang w:val="en-CA" w:eastAsia="en-CA"/>
              </w:rPr>
            </w:pPr>
            <w:r w:rsidRPr="003936C7">
              <w:rPr>
                <w:sz w:val="20"/>
                <w:szCs w:val="20"/>
                <w:lang w:val="en-CA" w:eastAsia="en-CA"/>
              </w:rPr>
              <w:t>Core unit</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2,084</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2,098</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2,113</w:t>
            </w:r>
          </w:p>
        </w:tc>
        <w:tc>
          <w:tcPr>
            <w:tcW w:w="1276"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6,295</w:t>
            </w:r>
          </w:p>
        </w:tc>
        <w:tc>
          <w:tcPr>
            <w:tcW w:w="1276"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sz w:val="20"/>
                <w:szCs w:val="20"/>
                <w:lang w:val="en-CA" w:eastAsia="en-CA"/>
              </w:rPr>
            </w:pPr>
            <w:r w:rsidRPr="003936C7">
              <w:rPr>
                <w:sz w:val="20"/>
                <w:szCs w:val="20"/>
                <w:lang w:val="en-CA" w:eastAsia="en-CA"/>
              </w:rPr>
              <w:t> </w:t>
            </w:r>
            <w:r w:rsidR="00FF3D2E">
              <w:rPr>
                <w:sz w:val="20"/>
                <w:szCs w:val="20"/>
                <w:lang w:val="en-CA" w:eastAsia="en-CA"/>
              </w:rPr>
              <w:t>0</w:t>
            </w:r>
          </w:p>
        </w:tc>
      </w:tr>
      <w:tr w:rsidR="005230FA" w:rsidRPr="003936C7" w:rsidTr="00B2513F">
        <w:trPr>
          <w:trHeight w:val="255"/>
        </w:trPr>
        <w:tc>
          <w:tcPr>
            <w:tcW w:w="3539" w:type="dxa"/>
            <w:tcBorders>
              <w:top w:val="nil"/>
              <w:left w:val="single" w:sz="4" w:space="0" w:color="auto"/>
              <w:bottom w:val="single" w:sz="4" w:space="0" w:color="auto"/>
              <w:right w:val="single" w:sz="4" w:space="0" w:color="auto"/>
            </w:tcBorders>
            <w:shd w:val="clear" w:color="auto" w:fill="auto"/>
            <w:noWrap/>
            <w:hideMark/>
          </w:tcPr>
          <w:p w:rsidR="005230FA" w:rsidRPr="003936C7" w:rsidRDefault="005230FA" w:rsidP="0053270B">
            <w:pPr>
              <w:jc w:val="left"/>
              <w:rPr>
                <w:b/>
                <w:bCs/>
                <w:sz w:val="20"/>
                <w:szCs w:val="20"/>
                <w:lang w:val="en-CA" w:eastAsia="en-CA"/>
              </w:rPr>
            </w:pPr>
            <w:r w:rsidRPr="003936C7">
              <w:rPr>
                <w:b/>
                <w:bCs/>
                <w:sz w:val="20"/>
                <w:szCs w:val="20"/>
                <w:lang w:val="en-CA" w:eastAsia="en-CA"/>
              </w:rPr>
              <w:t xml:space="preserve">   Standard activities subtotal</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b/>
                <w:bCs/>
                <w:sz w:val="20"/>
                <w:szCs w:val="20"/>
                <w:lang w:val="en-CA" w:eastAsia="en-CA"/>
              </w:rPr>
            </w:pPr>
            <w:r w:rsidRPr="003936C7">
              <w:rPr>
                <w:b/>
                <w:bCs/>
                <w:sz w:val="20"/>
                <w:szCs w:val="20"/>
                <w:lang w:val="en-CA" w:eastAsia="en-CA"/>
              </w:rPr>
              <w:t>6,388</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b/>
                <w:bCs/>
                <w:sz w:val="20"/>
                <w:szCs w:val="20"/>
                <w:lang w:val="en-CA" w:eastAsia="en-CA"/>
              </w:rPr>
            </w:pPr>
            <w:r w:rsidRPr="003936C7">
              <w:rPr>
                <w:b/>
                <w:bCs/>
                <w:sz w:val="20"/>
                <w:szCs w:val="20"/>
                <w:lang w:val="en-CA" w:eastAsia="en-CA"/>
              </w:rPr>
              <w:t>4,181</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b/>
                <w:bCs/>
                <w:sz w:val="20"/>
                <w:szCs w:val="20"/>
                <w:lang w:val="en-CA" w:eastAsia="en-CA"/>
              </w:rPr>
            </w:pPr>
            <w:r w:rsidRPr="003936C7">
              <w:rPr>
                <w:b/>
                <w:bCs/>
                <w:sz w:val="20"/>
                <w:szCs w:val="20"/>
                <w:lang w:val="en-CA" w:eastAsia="en-CA"/>
              </w:rPr>
              <w:t>6,418</w:t>
            </w:r>
          </w:p>
        </w:tc>
        <w:tc>
          <w:tcPr>
            <w:tcW w:w="1276"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b/>
                <w:bCs/>
                <w:sz w:val="20"/>
                <w:szCs w:val="20"/>
                <w:lang w:val="en-CA" w:eastAsia="en-CA"/>
              </w:rPr>
            </w:pPr>
            <w:r w:rsidRPr="003936C7">
              <w:rPr>
                <w:b/>
                <w:bCs/>
                <w:sz w:val="20"/>
                <w:szCs w:val="20"/>
                <w:lang w:val="en-CA" w:eastAsia="en-CA"/>
              </w:rPr>
              <w:t>16,987</w:t>
            </w:r>
          </w:p>
        </w:tc>
        <w:tc>
          <w:tcPr>
            <w:tcW w:w="1276"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b/>
                <w:bCs/>
                <w:sz w:val="20"/>
                <w:szCs w:val="20"/>
                <w:lang w:val="en-CA" w:eastAsia="en-CA"/>
              </w:rPr>
            </w:pPr>
            <w:r w:rsidRPr="003936C7">
              <w:rPr>
                <w:b/>
                <w:bCs/>
                <w:sz w:val="20"/>
                <w:szCs w:val="20"/>
                <w:lang w:val="en-CA" w:eastAsia="en-CA"/>
              </w:rPr>
              <w:t>0</w:t>
            </w:r>
          </w:p>
        </w:tc>
      </w:tr>
      <w:tr w:rsidR="005230FA" w:rsidRPr="003936C7" w:rsidTr="00B2513F">
        <w:trPr>
          <w:trHeight w:val="255"/>
        </w:trPr>
        <w:tc>
          <w:tcPr>
            <w:tcW w:w="3539" w:type="dxa"/>
            <w:tcBorders>
              <w:top w:val="nil"/>
              <w:left w:val="single" w:sz="4" w:space="0" w:color="auto"/>
              <w:bottom w:val="single" w:sz="4" w:space="0" w:color="auto"/>
              <w:right w:val="single" w:sz="4" w:space="0" w:color="auto"/>
            </w:tcBorders>
            <w:shd w:val="clear" w:color="auto" w:fill="auto"/>
            <w:noWrap/>
            <w:hideMark/>
          </w:tcPr>
          <w:p w:rsidR="005230FA" w:rsidRPr="003936C7" w:rsidRDefault="00B2513F" w:rsidP="0053270B">
            <w:pPr>
              <w:jc w:val="left"/>
              <w:rPr>
                <w:b/>
                <w:bCs/>
                <w:sz w:val="20"/>
                <w:szCs w:val="20"/>
                <w:lang w:val="en-CA" w:eastAsia="en-CA"/>
              </w:rPr>
            </w:pPr>
            <w:r>
              <w:rPr>
                <w:b/>
                <w:bCs/>
                <w:sz w:val="20"/>
                <w:szCs w:val="20"/>
                <w:lang w:val="en-CA" w:eastAsia="en-CA"/>
              </w:rPr>
              <w:t>Grand t</w:t>
            </w:r>
            <w:r w:rsidR="005230FA" w:rsidRPr="003936C7">
              <w:rPr>
                <w:b/>
                <w:bCs/>
                <w:sz w:val="20"/>
                <w:szCs w:val="20"/>
                <w:lang w:val="en-CA" w:eastAsia="en-CA"/>
              </w:rPr>
              <w:t>otal</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b/>
                <w:bCs/>
                <w:sz w:val="20"/>
                <w:szCs w:val="20"/>
                <w:lang w:val="en-CA" w:eastAsia="en-CA"/>
              </w:rPr>
            </w:pPr>
            <w:r w:rsidRPr="003936C7">
              <w:rPr>
                <w:b/>
                <w:bCs/>
                <w:sz w:val="20"/>
                <w:szCs w:val="20"/>
                <w:lang w:val="en-CA" w:eastAsia="en-CA"/>
              </w:rPr>
              <w:t>67,410</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b/>
                <w:bCs/>
                <w:sz w:val="20"/>
                <w:szCs w:val="20"/>
                <w:lang w:val="en-CA" w:eastAsia="en-CA"/>
              </w:rPr>
            </w:pPr>
            <w:r w:rsidRPr="003936C7">
              <w:rPr>
                <w:b/>
                <w:bCs/>
                <w:sz w:val="20"/>
                <w:szCs w:val="20"/>
                <w:lang w:val="en-CA" w:eastAsia="en-CA"/>
              </w:rPr>
              <w:t>46,662</w:t>
            </w:r>
          </w:p>
        </w:tc>
        <w:tc>
          <w:tcPr>
            <w:tcW w:w="1134"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b/>
                <w:bCs/>
                <w:sz w:val="20"/>
                <w:szCs w:val="20"/>
                <w:lang w:val="en-CA" w:eastAsia="en-CA"/>
              </w:rPr>
            </w:pPr>
            <w:r w:rsidRPr="003936C7">
              <w:rPr>
                <w:b/>
                <w:bCs/>
                <w:sz w:val="20"/>
                <w:szCs w:val="20"/>
                <w:lang w:val="en-CA" w:eastAsia="en-CA"/>
              </w:rPr>
              <w:t>64,097</w:t>
            </w:r>
          </w:p>
        </w:tc>
        <w:tc>
          <w:tcPr>
            <w:tcW w:w="1276"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b/>
                <w:bCs/>
                <w:sz w:val="20"/>
                <w:szCs w:val="20"/>
                <w:lang w:val="en-CA" w:eastAsia="en-CA"/>
              </w:rPr>
            </w:pPr>
            <w:r w:rsidRPr="003936C7">
              <w:rPr>
                <w:b/>
                <w:bCs/>
                <w:sz w:val="20"/>
                <w:szCs w:val="20"/>
                <w:lang w:val="en-CA" w:eastAsia="en-CA"/>
              </w:rPr>
              <w:t>178,169</w:t>
            </w:r>
          </w:p>
        </w:tc>
        <w:tc>
          <w:tcPr>
            <w:tcW w:w="1276" w:type="dxa"/>
            <w:tcBorders>
              <w:top w:val="nil"/>
              <w:left w:val="nil"/>
              <w:bottom w:val="single" w:sz="4" w:space="0" w:color="auto"/>
              <w:right w:val="single" w:sz="4" w:space="0" w:color="auto"/>
            </w:tcBorders>
            <w:shd w:val="clear" w:color="auto" w:fill="auto"/>
            <w:noWrap/>
            <w:hideMark/>
          </w:tcPr>
          <w:p w:rsidR="005230FA" w:rsidRPr="003936C7" w:rsidRDefault="005230FA" w:rsidP="0053270B">
            <w:pPr>
              <w:jc w:val="right"/>
              <w:rPr>
                <w:b/>
                <w:bCs/>
                <w:sz w:val="20"/>
                <w:szCs w:val="20"/>
                <w:lang w:val="en-CA" w:eastAsia="en-CA"/>
              </w:rPr>
            </w:pPr>
            <w:r w:rsidRPr="003936C7">
              <w:rPr>
                <w:b/>
                <w:bCs/>
                <w:sz w:val="20"/>
                <w:szCs w:val="20"/>
                <w:lang w:val="en-CA" w:eastAsia="en-CA"/>
              </w:rPr>
              <w:t>247,670</w:t>
            </w:r>
          </w:p>
        </w:tc>
      </w:tr>
    </w:tbl>
    <w:p w:rsidR="00ED48B8" w:rsidRPr="003936C7" w:rsidRDefault="00ED48B8" w:rsidP="0053270B">
      <w:pPr>
        <w:rPr>
          <w:sz w:val="18"/>
          <w:szCs w:val="18"/>
          <w:lang w:val="en-US"/>
        </w:rPr>
      </w:pPr>
      <w:r w:rsidRPr="003936C7">
        <w:rPr>
          <w:sz w:val="18"/>
          <w:szCs w:val="18"/>
          <w:lang w:val="en-US"/>
        </w:rPr>
        <w:t xml:space="preserve">* Including agency support cost where applicable. </w:t>
      </w:r>
    </w:p>
    <w:p w:rsidR="005230FA" w:rsidRPr="003936C7" w:rsidRDefault="005230FA" w:rsidP="0053270B">
      <w:pPr>
        <w:rPr>
          <w:sz w:val="18"/>
          <w:szCs w:val="18"/>
          <w:lang w:val="en-US"/>
        </w:rPr>
      </w:pPr>
    </w:p>
    <w:p w:rsidR="00383330" w:rsidRPr="00013AA6" w:rsidRDefault="00383330" w:rsidP="0053270B">
      <w:pPr>
        <w:pStyle w:val="Heading1"/>
      </w:pPr>
      <w:r>
        <w:t xml:space="preserve">Additional information on some of the proposed activities is provided below. </w:t>
      </w:r>
    </w:p>
    <w:p w:rsidR="00C6681C" w:rsidRPr="003936C7" w:rsidRDefault="00383330" w:rsidP="0053270B">
      <w:pPr>
        <w:rPr>
          <w:u w:val="single"/>
          <w:lang w:val="en-CA"/>
        </w:rPr>
      </w:pPr>
      <w:r>
        <w:rPr>
          <w:u w:val="single"/>
          <w:lang w:val="en-CA"/>
        </w:rPr>
        <w:t>HCFC p</w:t>
      </w:r>
      <w:r w:rsidRPr="003936C7">
        <w:rPr>
          <w:u w:val="single"/>
          <w:lang w:val="en-CA"/>
        </w:rPr>
        <w:t>roduction</w:t>
      </w:r>
      <w:r>
        <w:rPr>
          <w:u w:val="single"/>
          <w:lang w:val="en-CA"/>
        </w:rPr>
        <w:t>– s</w:t>
      </w:r>
      <w:r w:rsidR="00C6681C" w:rsidRPr="003936C7">
        <w:rPr>
          <w:u w:val="single"/>
          <w:lang w:val="en-CA"/>
        </w:rPr>
        <w:t>tage</w:t>
      </w:r>
      <w:r>
        <w:rPr>
          <w:u w:val="single"/>
          <w:lang w:val="en-CA"/>
        </w:rPr>
        <w:t xml:space="preserve"> I</w:t>
      </w:r>
    </w:p>
    <w:p w:rsidR="00C6681C" w:rsidRPr="003936C7" w:rsidRDefault="00C6681C" w:rsidP="0053270B">
      <w:pPr>
        <w:rPr>
          <w:lang w:val="en-CA"/>
        </w:rPr>
      </w:pPr>
    </w:p>
    <w:p w:rsidR="00C6681C" w:rsidRPr="003936C7" w:rsidRDefault="00C6681C" w:rsidP="0053270B">
      <w:pPr>
        <w:pStyle w:val="Heading1"/>
        <w:rPr>
          <w:lang w:val="en-CA"/>
        </w:rPr>
      </w:pPr>
      <w:r w:rsidRPr="003936C7">
        <w:rPr>
          <w:lang w:val="en-CA"/>
        </w:rPr>
        <w:t>A total of US $14 million (including US $</w:t>
      </w:r>
      <w:r w:rsidR="00857CBA" w:rsidRPr="003936C7">
        <w:rPr>
          <w:lang w:val="en-CA"/>
        </w:rPr>
        <w:t xml:space="preserve">4 million </w:t>
      </w:r>
      <w:r w:rsidRPr="003936C7">
        <w:rPr>
          <w:lang w:val="en-CA"/>
        </w:rPr>
        <w:t xml:space="preserve">for </w:t>
      </w:r>
      <w:r w:rsidR="00857CBA" w:rsidRPr="003936C7">
        <w:rPr>
          <w:lang w:val="en-CA"/>
        </w:rPr>
        <w:t>the period of 2018 to 2020</w:t>
      </w:r>
      <w:r w:rsidRPr="003936C7">
        <w:rPr>
          <w:lang w:val="en-CA"/>
        </w:rPr>
        <w:t>) is included for stage I of the HCFC production phase-out management plan (HPPMP) in</w:t>
      </w:r>
      <w:r w:rsidR="00857CBA" w:rsidRPr="003936C7">
        <w:rPr>
          <w:lang w:val="en-CA"/>
        </w:rPr>
        <w:t xml:space="preserve"> India that is currently not eligible.</w:t>
      </w:r>
    </w:p>
    <w:p w:rsidR="00ED48B8" w:rsidRPr="003936C7" w:rsidRDefault="00972D8D" w:rsidP="0053270B">
      <w:pPr>
        <w:pStyle w:val="Heading1"/>
        <w:numPr>
          <w:ilvl w:val="0"/>
          <w:numId w:val="0"/>
        </w:numPr>
        <w:rPr>
          <w:u w:val="single"/>
        </w:rPr>
      </w:pPr>
      <w:r>
        <w:rPr>
          <w:u w:val="single"/>
        </w:rPr>
        <w:t>HPMP</w:t>
      </w:r>
      <w:r w:rsidRPr="003936C7">
        <w:rPr>
          <w:u w:val="single"/>
        </w:rPr>
        <w:t xml:space="preserve"> </w:t>
      </w:r>
      <w:r>
        <w:rPr>
          <w:u w:val="single"/>
        </w:rPr>
        <w:t>stage I</w:t>
      </w:r>
    </w:p>
    <w:p w:rsidR="00ED48B8" w:rsidRPr="003936C7" w:rsidRDefault="00ED48B8" w:rsidP="0053270B">
      <w:pPr>
        <w:pStyle w:val="Heading1"/>
      </w:pPr>
      <w:r w:rsidRPr="003936C7">
        <w:t>UNDP included activities for Mauritania</w:t>
      </w:r>
      <w:r w:rsidR="00B2513F">
        <w:t>,</w:t>
      </w:r>
      <w:r w:rsidRPr="003936C7">
        <w:t xml:space="preserve"> for which stage I of </w:t>
      </w:r>
      <w:r w:rsidR="00B2513F">
        <w:t xml:space="preserve">the </w:t>
      </w:r>
      <w:r w:rsidRPr="003936C7">
        <w:t>HPMP ha</w:t>
      </w:r>
      <w:r w:rsidR="00B2513F">
        <w:t>s</w:t>
      </w:r>
      <w:r w:rsidRPr="003936C7">
        <w:t xml:space="preserve"> not yet been approved</w:t>
      </w:r>
      <w:r w:rsidR="00B2513F">
        <w:t>,</w:t>
      </w:r>
      <w:r w:rsidRPr="003936C7">
        <w:t xml:space="preserve"> </w:t>
      </w:r>
      <w:r w:rsidR="00B2513F">
        <w:t>amounting</w:t>
      </w:r>
      <w:r w:rsidRPr="003936C7">
        <w:t xml:space="preserve"> to US $</w:t>
      </w:r>
      <w:r w:rsidR="00857CBA" w:rsidRPr="003936C7">
        <w:t xml:space="preserve">214,000 including US $107,000 </w:t>
      </w:r>
      <w:r w:rsidRPr="003936C7">
        <w:t>for the period 201</w:t>
      </w:r>
      <w:r w:rsidR="00857CBA" w:rsidRPr="003936C7">
        <w:t>8</w:t>
      </w:r>
      <w:r w:rsidRPr="003936C7">
        <w:t xml:space="preserve"> to 20</w:t>
      </w:r>
      <w:r w:rsidR="00857CBA" w:rsidRPr="003936C7">
        <w:t>20.</w:t>
      </w:r>
      <w:r w:rsidRPr="003936C7">
        <w:t xml:space="preserve"> The HPMP for </w:t>
      </w:r>
      <w:r w:rsidR="00857CBA" w:rsidRPr="003936C7">
        <w:t>Mauritania has been submitted to the 80</w:t>
      </w:r>
      <w:r w:rsidRPr="003936C7">
        <w:rPr>
          <w:vertAlign w:val="superscript"/>
        </w:rPr>
        <w:t>th</w:t>
      </w:r>
      <w:r w:rsidRPr="003936C7">
        <w:t> meeting</w:t>
      </w:r>
      <w:r w:rsidRPr="003936C7">
        <w:rPr>
          <w:rStyle w:val="FootnoteReference"/>
        </w:rPr>
        <w:footnoteReference w:id="2"/>
      </w:r>
      <w:r w:rsidRPr="003936C7">
        <w:t>.</w:t>
      </w:r>
    </w:p>
    <w:p w:rsidR="00ED48B8" w:rsidRPr="003936C7" w:rsidRDefault="00DE70B4" w:rsidP="0053270B">
      <w:pPr>
        <w:pStyle w:val="Heading1"/>
      </w:pPr>
      <w:r>
        <w:t>UNDP also included</w:t>
      </w:r>
      <w:r w:rsidR="00ED48B8" w:rsidRPr="003936C7">
        <w:t xml:space="preserve"> additional projects </w:t>
      </w:r>
      <w:r w:rsidR="00B2513F">
        <w:t>for</w:t>
      </w:r>
      <w:r w:rsidR="00ED48B8" w:rsidRPr="003936C7">
        <w:t xml:space="preserve"> stage I of HPMPs for Costa Rica, Cuba and Paraguay</w:t>
      </w:r>
      <w:r w:rsidR="00126AE8">
        <w:t>,</w:t>
      </w:r>
      <w:r w:rsidR="00ED48B8" w:rsidRPr="003936C7">
        <w:t xml:space="preserve"> amounting to US $</w:t>
      </w:r>
      <w:r w:rsidR="005C1154" w:rsidRPr="003936C7">
        <w:t xml:space="preserve">424,297 </w:t>
      </w:r>
      <w:r w:rsidR="00ED48B8" w:rsidRPr="003936C7">
        <w:t>for the period of</w:t>
      </w:r>
      <w:r w:rsidR="005C1154" w:rsidRPr="003936C7">
        <w:t xml:space="preserve"> 2018</w:t>
      </w:r>
      <w:r w:rsidR="00ED48B8" w:rsidRPr="003936C7">
        <w:t xml:space="preserve"> to 20</w:t>
      </w:r>
      <w:r w:rsidR="005C1154" w:rsidRPr="003936C7">
        <w:t>20</w:t>
      </w:r>
      <w:r w:rsidR="00ED48B8" w:rsidRPr="003936C7">
        <w:t xml:space="preserve">. These requests fall under different decisions of the Executive Committee that allow these countries to submit additional projects during the implementation of stage I. </w:t>
      </w:r>
    </w:p>
    <w:p w:rsidR="00A645E5" w:rsidRPr="00AB0691" w:rsidRDefault="00A645E5" w:rsidP="0053270B">
      <w:pPr>
        <w:pStyle w:val="Heading1"/>
        <w:numPr>
          <w:ilvl w:val="0"/>
          <w:numId w:val="0"/>
        </w:numPr>
        <w:rPr>
          <w:u w:val="single"/>
          <w:lang w:val="en-CA"/>
        </w:rPr>
      </w:pPr>
      <w:r>
        <w:rPr>
          <w:u w:val="single"/>
          <w:lang w:val="en-CA"/>
        </w:rPr>
        <w:t>HPMP s</w:t>
      </w:r>
      <w:r w:rsidRPr="00AB0691">
        <w:rPr>
          <w:u w:val="single"/>
          <w:lang w:val="en-CA"/>
        </w:rPr>
        <w:t>tage II</w:t>
      </w:r>
    </w:p>
    <w:p w:rsidR="00ED48B8" w:rsidRPr="003936C7" w:rsidRDefault="00ED48B8" w:rsidP="0053270B">
      <w:pPr>
        <w:pStyle w:val="Heading1"/>
      </w:pPr>
      <w:r w:rsidRPr="003936C7">
        <w:t>The total level</w:t>
      </w:r>
      <w:r w:rsidR="00742EFE">
        <w:t>s</w:t>
      </w:r>
      <w:r w:rsidRPr="003936C7">
        <w:t xml:space="preserve"> of funding for stage II of HPMPs in </w:t>
      </w:r>
      <w:r w:rsidR="001A7121">
        <w:rPr>
          <w:lang w:val="en-CA"/>
        </w:rPr>
        <w:t>low-volume-consuming (</w:t>
      </w:r>
      <w:r w:rsidR="001A7121" w:rsidRPr="00AB0691">
        <w:rPr>
          <w:lang w:val="en-CA"/>
        </w:rPr>
        <w:t>LVC</w:t>
      </w:r>
      <w:r w:rsidR="001A7121">
        <w:rPr>
          <w:lang w:val="en-CA"/>
        </w:rPr>
        <w:t>)</w:t>
      </w:r>
      <w:r w:rsidR="001A7121" w:rsidRPr="00AB0691">
        <w:rPr>
          <w:lang w:val="en-CA"/>
        </w:rPr>
        <w:t xml:space="preserve"> </w:t>
      </w:r>
      <w:r w:rsidRPr="003936C7">
        <w:t>countries to reach a 35 per cent reduction in HCFC baseline consumption amount to US $</w:t>
      </w:r>
      <w:r w:rsidR="00E4343D" w:rsidRPr="003936C7">
        <w:t xml:space="preserve">67,000 </w:t>
      </w:r>
      <w:r w:rsidRPr="003936C7">
        <w:t xml:space="preserve">for the period </w:t>
      </w:r>
      <w:r w:rsidR="00E4343D" w:rsidRPr="003936C7">
        <w:t>after 2020</w:t>
      </w:r>
      <w:r w:rsidRPr="003936C7">
        <w:t>, and to reach a</w:t>
      </w:r>
      <w:r w:rsidR="009C0447">
        <w:t xml:space="preserve"> 67.5 per cent reduction amount</w:t>
      </w:r>
      <w:r w:rsidRPr="003936C7">
        <w:t xml:space="preserve"> to US $3.</w:t>
      </w:r>
      <w:r w:rsidR="00E4343D" w:rsidRPr="003936C7">
        <w:t>2</w:t>
      </w:r>
      <w:r w:rsidRPr="003936C7">
        <w:t xml:space="preserve"> million (including US $</w:t>
      </w:r>
      <w:r w:rsidR="00E4343D" w:rsidRPr="003936C7">
        <w:t>1.5 million</w:t>
      </w:r>
      <w:r w:rsidRPr="003936C7">
        <w:t xml:space="preserve"> for the period of 201</w:t>
      </w:r>
      <w:r w:rsidR="00E4343D" w:rsidRPr="003936C7">
        <w:t>8</w:t>
      </w:r>
      <w:r w:rsidRPr="003936C7">
        <w:t xml:space="preserve"> to 20</w:t>
      </w:r>
      <w:r w:rsidR="00E4343D" w:rsidRPr="003936C7">
        <w:t>20</w:t>
      </w:r>
      <w:r w:rsidRPr="003936C7">
        <w:t xml:space="preserve">). </w:t>
      </w:r>
    </w:p>
    <w:p w:rsidR="00ED48B8" w:rsidRPr="003936C7" w:rsidRDefault="00BA2F90" w:rsidP="0053270B">
      <w:pPr>
        <w:pStyle w:val="Heading1"/>
      </w:pPr>
      <w:r>
        <w:t>The f</w:t>
      </w:r>
      <w:r w:rsidR="00ED48B8" w:rsidRPr="003936C7">
        <w:t>unding</w:t>
      </w:r>
      <w:r w:rsidR="00A645E5">
        <w:t xml:space="preserve"> distribution</w:t>
      </w:r>
      <w:r w:rsidR="00ED48B8" w:rsidRPr="003936C7">
        <w:t xml:space="preserve"> </w:t>
      </w:r>
      <w:r w:rsidR="00A645E5">
        <w:t>of</w:t>
      </w:r>
      <w:r w:rsidR="00ED48B8" w:rsidRPr="003936C7">
        <w:t xml:space="preserve"> stage II of HPMPs for non-LVC countries </w:t>
      </w:r>
      <w:r w:rsidR="00A645E5">
        <w:t>by</w:t>
      </w:r>
      <w:r w:rsidR="00ED48B8" w:rsidRPr="003936C7">
        <w:t xml:space="preserve"> sector</w:t>
      </w:r>
      <w:r w:rsidR="00B2513F">
        <w:t xml:space="preserve"> is provided in Table </w:t>
      </w:r>
      <w:r w:rsidR="00643DA3" w:rsidRPr="003936C7">
        <w:t>2.</w:t>
      </w:r>
    </w:p>
    <w:p w:rsidR="00ED48B8" w:rsidRPr="003936C7" w:rsidRDefault="00ED48B8" w:rsidP="0053270B">
      <w:pPr>
        <w:keepNext/>
        <w:rPr>
          <w:b/>
        </w:rPr>
      </w:pPr>
      <w:r w:rsidRPr="003936C7">
        <w:rPr>
          <w:b/>
        </w:rPr>
        <w:t>Table 2: Funding distribution of stage II of HPMPs in non-LVC countries by sector (US $000)</w:t>
      </w:r>
    </w:p>
    <w:tbl>
      <w:tblPr>
        <w:tblW w:w="936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1228"/>
        <w:gridCol w:w="1229"/>
        <w:gridCol w:w="1229"/>
        <w:gridCol w:w="1564"/>
      </w:tblGrid>
      <w:tr w:rsidR="00643DA3" w:rsidRPr="003936C7" w:rsidTr="002F27E9">
        <w:trPr>
          <w:trHeight w:val="270"/>
          <w:tblHeader/>
        </w:trPr>
        <w:tc>
          <w:tcPr>
            <w:tcW w:w="4111" w:type="dxa"/>
            <w:shd w:val="clear" w:color="auto" w:fill="auto"/>
            <w:noWrap/>
            <w:vAlign w:val="center"/>
            <w:hideMark/>
          </w:tcPr>
          <w:p w:rsidR="00643DA3" w:rsidRPr="003936C7" w:rsidRDefault="00643DA3" w:rsidP="0053270B">
            <w:pPr>
              <w:jc w:val="center"/>
              <w:rPr>
                <w:b/>
                <w:bCs/>
                <w:sz w:val="20"/>
                <w:szCs w:val="20"/>
                <w:lang w:val="en-CA" w:eastAsia="en-CA"/>
              </w:rPr>
            </w:pPr>
            <w:r w:rsidRPr="003936C7">
              <w:rPr>
                <w:b/>
                <w:bCs/>
                <w:sz w:val="20"/>
                <w:szCs w:val="20"/>
                <w:lang w:val="en-US" w:eastAsia="en-CA"/>
              </w:rPr>
              <w:t>Sector</w:t>
            </w:r>
          </w:p>
        </w:tc>
        <w:tc>
          <w:tcPr>
            <w:tcW w:w="1228" w:type="dxa"/>
            <w:shd w:val="clear" w:color="auto" w:fill="auto"/>
            <w:vAlign w:val="center"/>
            <w:hideMark/>
          </w:tcPr>
          <w:p w:rsidR="00643DA3" w:rsidRPr="003936C7" w:rsidRDefault="00643DA3" w:rsidP="0053270B">
            <w:pPr>
              <w:jc w:val="center"/>
              <w:rPr>
                <w:b/>
                <w:bCs/>
                <w:sz w:val="20"/>
                <w:szCs w:val="20"/>
                <w:lang w:val="en-CA" w:eastAsia="en-CA"/>
              </w:rPr>
            </w:pPr>
            <w:r w:rsidRPr="003936C7">
              <w:rPr>
                <w:b/>
                <w:bCs/>
                <w:sz w:val="20"/>
                <w:szCs w:val="20"/>
                <w:lang w:val="en-US" w:eastAsia="en-CA"/>
              </w:rPr>
              <w:t>2018-2020</w:t>
            </w:r>
          </w:p>
        </w:tc>
        <w:tc>
          <w:tcPr>
            <w:tcW w:w="1229" w:type="dxa"/>
            <w:shd w:val="clear" w:color="auto" w:fill="auto"/>
            <w:vAlign w:val="center"/>
            <w:hideMark/>
          </w:tcPr>
          <w:p w:rsidR="00643DA3" w:rsidRPr="003936C7" w:rsidRDefault="00643DA3" w:rsidP="0053270B">
            <w:pPr>
              <w:jc w:val="center"/>
              <w:rPr>
                <w:b/>
                <w:bCs/>
                <w:sz w:val="20"/>
                <w:szCs w:val="20"/>
                <w:lang w:val="en-CA" w:eastAsia="en-CA"/>
              </w:rPr>
            </w:pPr>
            <w:r w:rsidRPr="003936C7">
              <w:rPr>
                <w:b/>
                <w:bCs/>
                <w:sz w:val="20"/>
                <w:szCs w:val="20"/>
                <w:lang w:val="en-US" w:eastAsia="en-CA"/>
              </w:rPr>
              <w:t>After 2020</w:t>
            </w:r>
          </w:p>
        </w:tc>
        <w:tc>
          <w:tcPr>
            <w:tcW w:w="1229" w:type="dxa"/>
            <w:shd w:val="clear" w:color="auto" w:fill="auto"/>
            <w:noWrap/>
            <w:vAlign w:val="center"/>
            <w:hideMark/>
          </w:tcPr>
          <w:p w:rsidR="00643DA3" w:rsidRPr="003936C7" w:rsidRDefault="00643DA3" w:rsidP="0053270B">
            <w:pPr>
              <w:jc w:val="center"/>
              <w:rPr>
                <w:b/>
                <w:bCs/>
                <w:sz w:val="20"/>
                <w:szCs w:val="20"/>
                <w:lang w:val="en-CA" w:eastAsia="en-CA"/>
              </w:rPr>
            </w:pPr>
            <w:r w:rsidRPr="003936C7">
              <w:rPr>
                <w:b/>
                <w:bCs/>
                <w:sz w:val="20"/>
                <w:szCs w:val="20"/>
                <w:lang w:val="en-US" w:eastAsia="en-CA"/>
              </w:rPr>
              <w:t>Total</w:t>
            </w:r>
          </w:p>
        </w:tc>
        <w:tc>
          <w:tcPr>
            <w:tcW w:w="1564" w:type="dxa"/>
            <w:shd w:val="clear" w:color="auto" w:fill="auto"/>
            <w:vAlign w:val="center"/>
            <w:hideMark/>
          </w:tcPr>
          <w:p w:rsidR="00643DA3" w:rsidRPr="003936C7" w:rsidRDefault="00643DA3" w:rsidP="0053270B">
            <w:pPr>
              <w:jc w:val="center"/>
              <w:rPr>
                <w:b/>
                <w:bCs/>
                <w:sz w:val="20"/>
                <w:szCs w:val="20"/>
                <w:lang w:val="en-CA" w:eastAsia="en-CA"/>
              </w:rPr>
            </w:pPr>
            <w:r w:rsidRPr="003936C7">
              <w:rPr>
                <w:b/>
                <w:bCs/>
                <w:sz w:val="20"/>
                <w:szCs w:val="20"/>
                <w:lang w:val="en-US" w:eastAsia="en-CA"/>
              </w:rPr>
              <w:t>Per cent of total</w:t>
            </w:r>
            <w:r w:rsidR="00B2513F">
              <w:rPr>
                <w:b/>
                <w:bCs/>
                <w:sz w:val="20"/>
                <w:szCs w:val="20"/>
                <w:lang w:val="en-US" w:eastAsia="en-CA"/>
              </w:rPr>
              <w:t xml:space="preserve"> (%)</w:t>
            </w:r>
          </w:p>
        </w:tc>
      </w:tr>
      <w:tr w:rsidR="00643DA3" w:rsidRPr="003936C7" w:rsidTr="002F27E9">
        <w:trPr>
          <w:trHeight w:val="270"/>
        </w:trPr>
        <w:tc>
          <w:tcPr>
            <w:tcW w:w="4111" w:type="dxa"/>
            <w:shd w:val="clear" w:color="auto" w:fill="auto"/>
            <w:noWrap/>
            <w:vAlign w:val="center"/>
            <w:hideMark/>
          </w:tcPr>
          <w:p w:rsidR="00643DA3" w:rsidRPr="003936C7" w:rsidRDefault="00643DA3" w:rsidP="0053270B">
            <w:pPr>
              <w:jc w:val="left"/>
              <w:rPr>
                <w:sz w:val="20"/>
                <w:szCs w:val="20"/>
                <w:lang w:val="en-CA" w:eastAsia="en-CA"/>
              </w:rPr>
            </w:pPr>
            <w:r w:rsidRPr="003936C7">
              <w:rPr>
                <w:sz w:val="20"/>
                <w:szCs w:val="20"/>
                <w:lang w:val="en-US" w:eastAsia="en-CA"/>
              </w:rPr>
              <w:t xml:space="preserve">Foam </w:t>
            </w:r>
          </w:p>
        </w:tc>
        <w:tc>
          <w:tcPr>
            <w:tcW w:w="1228" w:type="dxa"/>
            <w:shd w:val="clear" w:color="auto" w:fill="auto"/>
            <w:noWrap/>
            <w:vAlign w:val="center"/>
            <w:hideMark/>
          </w:tcPr>
          <w:p w:rsidR="00643DA3" w:rsidRPr="003936C7" w:rsidRDefault="00643DA3" w:rsidP="0053270B">
            <w:pPr>
              <w:jc w:val="right"/>
              <w:rPr>
                <w:sz w:val="20"/>
                <w:szCs w:val="20"/>
                <w:lang w:val="en-CA" w:eastAsia="en-CA"/>
              </w:rPr>
            </w:pPr>
            <w:r w:rsidRPr="003936C7">
              <w:rPr>
                <w:sz w:val="20"/>
                <w:szCs w:val="20"/>
                <w:lang w:val="en-CA" w:eastAsia="en-CA"/>
              </w:rPr>
              <w:t>2,000</w:t>
            </w:r>
          </w:p>
        </w:tc>
        <w:tc>
          <w:tcPr>
            <w:tcW w:w="1229" w:type="dxa"/>
            <w:shd w:val="clear" w:color="auto" w:fill="auto"/>
            <w:noWrap/>
            <w:vAlign w:val="center"/>
            <w:hideMark/>
          </w:tcPr>
          <w:p w:rsidR="00643DA3" w:rsidRPr="003936C7" w:rsidRDefault="00643DA3" w:rsidP="0053270B">
            <w:pPr>
              <w:jc w:val="right"/>
              <w:rPr>
                <w:sz w:val="20"/>
                <w:szCs w:val="20"/>
                <w:lang w:val="en-CA" w:eastAsia="en-CA"/>
              </w:rPr>
            </w:pPr>
            <w:r w:rsidRPr="003936C7">
              <w:rPr>
                <w:sz w:val="20"/>
                <w:szCs w:val="20"/>
                <w:lang w:val="en-CA" w:eastAsia="en-CA"/>
              </w:rPr>
              <w:t>0</w:t>
            </w:r>
          </w:p>
        </w:tc>
        <w:tc>
          <w:tcPr>
            <w:tcW w:w="1229" w:type="dxa"/>
            <w:shd w:val="clear" w:color="auto" w:fill="auto"/>
            <w:noWrap/>
            <w:vAlign w:val="center"/>
            <w:hideMark/>
          </w:tcPr>
          <w:p w:rsidR="00643DA3" w:rsidRPr="003936C7" w:rsidRDefault="00643DA3" w:rsidP="0053270B">
            <w:pPr>
              <w:jc w:val="right"/>
              <w:rPr>
                <w:sz w:val="20"/>
                <w:szCs w:val="20"/>
                <w:lang w:val="en-CA" w:eastAsia="en-CA"/>
              </w:rPr>
            </w:pPr>
            <w:r w:rsidRPr="003936C7">
              <w:rPr>
                <w:sz w:val="20"/>
                <w:szCs w:val="20"/>
                <w:lang w:val="en-CA" w:eastAsia="en-CA"/>
              </w:rPr>
              <w:t>2,000</w:t>
            </w:r>
          </w:p>
        </w:tc>
        <w:tc>
          <w:tcPr>
            <w:tcW w:w="1564" w:type="dxa"/>
            <w:shd w:val="clear" w:color="auto" w:fill="auto"/>
            <w:noWrap/>
            <w:vAlign w:val="center"/>
            <w:hideMark/>
          </w:tcPr>
          <w:p w:rsidR="00643DA3" w:rsidRPr="003936C7" w:rsidRDefault="00643DA3" w:rsidP="0053270B">
            <w:pPr>
              <w:jc w:val="right"/>
              <w:rPr>
                <w:sz w:val="20"/>
                <w:szCs w:val="20"/>
                <w:lang w:val="en-CA" w:eastAsia="en-CA"/>
              </w:rPr>
            </w:pPr>
            <w:r w:rsidRPr="003936C7">
              <w:rPr>
                <w:sz w:val="20"/>
                <w:szCs w:val="20"/>
                <w:lang w:val="en-CA" w:eastAsia="en-CA"/>
              </w:rPr>
              <w:t>9.4</w:t>
            </w:r>
          </w:p>
        </w:tc>
      </w:tr>
      <w:tr w:rsidR="00643DA3" w:rsidRPr="003936C7" w:rsidTr="002F27E9">
        <w:trPr>
          <w:trHeight w:val="270"/>
        </w:trPr>
        <w:tc>
          <w:tcPr>
            <w:tcW w:w="4111" w:type="dxa"/>
            <w:shd w:val="clear" w:color="auto" w:fill="auto"/>
            <w:noWrap/>
            <w:vAlign w:val="center"/>
            <w:hideMark/>
          </w:tcPr>
          <w:p w:rsidR="00643DA3" w:rsidRPr="003936C7" w:rsidRDefault="00643DA3" w:rsidP="0053270B">
            <w:pPr>
              <w:jc w:val="left"/>
              <w:rPr>
                <w:sz w:val="20"/>
                <w:szCs w:val="20"/>
                <w:lang w:val="en-CA" w:eastAsia="en-CA"/>
              </w:rPr>
            </w:pPr>
            <w:r w:rsidRPr="003936C7">
              <w:rPr>
                <w:sz w:val="20"/>
                <w:szCs w:val="20"/>
                <w:lang w:val="en-US" w:eastAsia="en-CA"/>
              </w:rPr>
              <w:t>Refrigeration air-conditioning and servicing</w:t>
            </w:r>
          </w:p>
        </w:tc>
        <w:tc>
          <w:tcPr>
            <w:tcW w:w="1228" w:type="dxa"/>
            <w:shd w:val="clear" w:color="auto" w:fill="auto"/>
            <w:noWrap/>
            <w:vAlign w:val="center"/>
            <w:hideMark/>
          </w:tcPr>
          <w:p w:rsidR="00643DA3" w:rsidRPr="003936C7" w:rsidRDefault="00643DA3" w:rsidP="0053270B">
            <w:pPr>
              <w:jc w:val="right"/>
              <w:rPr>
                <w:sz w:val="20"/>
                <w:szCs w:val="20"/>
                <w:lang w:val="en-CA" w:eastAsia="en-CA"/>
              </w:rPr>
            </w:pPr>
            <w:r w:rsidRPr="003936C7">
              <w:rPr>
                <w:sz w:val="20"/>
                <w:szCs w:val="20"/>
                <w:lang w:val="en-CA" w:eastAsia="en-CA"/>
              </w:rPr>
              <w:t>5,805</w:t>
            </w:r>
          </w:p>
        </w:tc>
        <w:tc>
          <w:tcPr>
            <w:tcW w:w="1229" w:type="dxa"/>
            <w:shd w:val="clear" w:color="auto" w:fill="auto"/>
            <w:noWrap/>
            <w:vAlign w:val="center"/>
            <w:hideMark/>
          </w:tcPr>
          <w:p w:rsidR="00643DA3" w:rsidRPr="003936C7" w:rsidRDefault="00643DA3" w:rsidP="0053270B">
            <w:pPr>
              <w:jc w:val="right"/>
              <w:rPr>
                <w:sz w:val="20"/>
                <w:szCs w:val="20"/>
                <w:lang w:val="en-CA" w:eastAsia="en-CA"/>
              </w:rPr>
            </w:pPr>
            <w:r w:rsidRPr="003936C7">
              <w:rPr>
                <w:sz w:val="20"/>
                <w:szCs w:val="20"/>
                <w:lang w:val="en-CA" w:eastAsia="en-CA"/>
              </w:rPr>
              <w:t>645</w:t>
            </w:r>
          </w:p>
        </w:tc>
        <w:tc>
          <w:tcPr>
            <w:tcW w:w="1229" w:type="dxa"/>
            <w:shd w:val="clear" w:color="auto" w:fill="auto"/>
            <w:noWrap/>
            <w:vAlign w:val="center"/>
            <w:hideMark/>
          </w:tcPr>
          <w:p w:rsidR="00643DA3" w:rsidRPr="003936C7" w:rsidRDefault="00643DA3" w:rsidP="0053270B">
            <w:pPr>
              <w:jc w:val="right"/>
              <w:rPr>
                <w:sz w:val="20"/>
                <w:szCs w:val="20"/>
                <w:lang w:val="en-CA" w:eastAsia="en-CA"/>
              </w:rPr>
            </w:pPr>
            <w:r w:rsidRPr="003936C7">
              <w:rPr>
                <w:sz w:val="20"/>
                <w:szCs w:val="20"/>
                <w:lang w:val="en-CA" w:eastAsia="en-CA"/>
              </w:rPr>
              <w:t>6,450</w:t>
            </w:r>
          </w:p>
        </w:tc>
        <w:tc>
          <w:tcPr>
            <w:tcW w:w="1564" w:type="dxa"/>
            <w:shd w:val="clear" w:color="auto" w:fill="auto"/>
            <w:noWrap/>
            <w:vAlign w:val="center"/>
            <w:hideMark/>
          </w:tcPr>
          <w:p w:rsidR="00643DA3" w:rsidRPr="003936C7" w:rsidRDefault="00643DA3" w:rsidP="0053270B">
            <w:pPr>
              <w:jc w:val="right"/>
              <w:rPr>
                <w:sz w:val="20"/>
                <w:szCs w:val="20"/>
                <w:lang w:val="en-CA" w:eastAsia="en-CA"/>
              </w:rPr>
            </w:pPr>
            <w:r w:rsidRPr="003936C7">
              <w:rPr>
                <w:sz w:val="20"/>
                <w:szCs w:val="20"/>
                <w:lang w:val="en-CA" w:eastAsia="en-CA"/>
              </w:rPr>
              <w:t>30.3</w:t>
            </w:r>
          </w:p>
        </w:tc>
      </w:tr>
      <w:tr w:rsidR="00643DA3" w:rsidRPr="003936C7" w:rsidTr="002F27E9">
        <w:trPr>
          <w:trHeight w:val="270"/>
        </w:trPr>
        <w:tc>
          <w:tcPr>
            <w:tcW w:w="4111" w:type="dxa"/>
            <w:shd w:val="clear" w:color="auto" w:fill="auto"/>
            <w:noWrap/>
            <w:vAlign w:val="center"/>
            <w:hideMark/>
          </w:tcPr>
          <w:p w:rsidR="00643DA3" w:rsidRPr="003936C7" w:rsidRDefault="00643DA3" w:rsidP="0053270B">
            <w:pPr>
              <w:jc w:val="left"/>
              <w:rPr>
                <w:sz w:val="20"/>
                <w:szCs w:val="20"/>
                <w:lang w:val="en-CA" w:eastAsia="en-CA"/>
              </w:rPr>
            </w:pPr>
            <w:r w:rsidRPr="003936C7">
              <w:rPr>
                <w:sz w:val="20"/>
                <w:szCs w:val="20"/>
                <w:lang w:val="en-CA" w:eastAsia="en-CA"/>
              </w:rPr>
              <w:t>Refrigeration manufacturing and servicing</w:t>
            </w:r>
          </w:p>
        </w:tc>
        <w:tc>
          <w:tcPr>
            <w:tcW w:w="1228" w:type="dxa"/>
            <w:shd w:val="clear" w:color="auto" w:fill="auto"/>
            <w:noWrap/>
            <w:vAlign w:val="center"/>
            <w:hideMark/>
          </w:tcPr>
          <w:p w:rsidR="00643DA3" w:rsidRPr="003936C7" w:rsidRDefault="00643DA3" w:rsidP="0053270B">
            <w:pPr>
              <w:jc w:val="right"/>
              <w:rPr>
                <w:sz w:val="20"/>
                <w:szCs w:val="20"/>
                <w:lang w:val="en-CA" w:eastAsia="en-CA"/>
              </w:rPr>
            </w:pPr>
            <w:r w:rsidRPr="003936C7">
              <w:rPr>
                <w:sz w:val="20"/>
                <w:szCs w:val="20"/>
                <w:lang w:val="en-CA" w:eastAsia="en-CA"/>
              </w:rPr>
              <w:t>5,106</w:t>
            </w:r>
          </w:p>
        </w:tc>
        <w:tc>
          <w:tcPr>
            <w:tcW w:w="1229" w:type="dxa"/>
            <w:shd w:val="clear" w:color="auto" w:fill="auto"/>
            <w:noWrap/>
            <w:vAlign w:val="center"/>
            <w:hideMark/>
          </w:tcPr>
          <w:p w:rsidR="00643DA3" w:rsidRPr="003936C7" w:rsidRDefault="00643DA3" w:rsidP="0053270B">
            <w:pPr>
              <w:jc w:val="right"/>
              <w:rPr>
                <w:sz w:val="20"/>
                <w:szCs w:val="20"/>
                <w:lang w:val="en-CA" w:eastAsia="en-CA"/>
              </w:rPr>
            </w:pPr>
            <w:r w:rsidRPr="003936C7">
              <w:rPr>
                <w:sz w:val="20"/>
                <w:szCs w:val="20"/>
                <w:lang w:val="en-CA" w:eastAsia="en-CA"/>
              </w:rPr>
              <w:t>4,412</w:t>
            </w:r>
          </w:p>
        </w:tc>
        <w:tc>
          <w:tcPr>
            <w:tcW w:w="1229" w:type="dxa"/>
            <w:shd w:val="clear" w:color="auto" w:fill="auto"/>
            <w:noWrap/>
            <w:vAlign w:val="center"/>
            <w:hideMark/>
          </w:tcPr>
          <w:p w:rsidR="00643DA3" w:rsidRPr="003936C7" w:rsidRDefault="00643DA3" w:rsidP="0053270B">
            <w:pPr>
              <w:jc w:val="right"/>
              <w:rPr>
                <w:sz w:val="20"/>
                <w:szCs w:val="20"/>
                <w:lang w:val="en-CA" w:eastAsia="en-CA"/>
              </w:rPr>
            </w:pPr>
            <w:r w:rsidRPr="003936C7">
              <w:rPr>
                <w:sz w:val="20"/>
                <w:szCs w:val="20"/>
                <w:lang w:val="en-CA" w:eastAsia="en-CA"/>
              </w:rPr>
              <w:t>9,518</w:t>
            </w:r>
          </w:p>
        </w:tc>
        <w:tc>
          <w:tcPr>
            <w:tcW w:w="1564" w:type="dxa"/>
            <w:shd w:val="clear" w:color="auto" w:fill="auto"/>
            <w:noWrap/>
            <w:vAlign w:val="center"/>
            <w:hideMark/>
          </w:tcPr>
          <w:p w:rsidR="00643DA3" w:rsidRPr="003936C7" w:rsidRDefault="00643DA3" w:rsidP="0053270B">
            <w:pPr>
              <w:jc w:val="right"/>
              <w:rPr>
                <w:sz w:val="20"/>
                <w:szCs w:val="20"/>
                <w:lang w:val="en-CA" w:eastAsia="en-CA"/>
              </w:rPr>
            </w:pPr>
            <w:r w:rsidRPr="003936C7">
              <w:rPr>
                <w:sz w:val="20"/>
                <w:szCs w:val="20"/>
                <w:lang w:val="en-CA" w:eastAsia="en-CA"/>
              </w:rPr>
              <w:t>44.8</w:t>
            </w:r>
          </w:p>
        </w:tc>
      </w:tr>
      <w:tr w:rsidR="00643DA3" w:rsidRPr="003936C7" w:rsidTr="002F27E9">
        <w:trPr>
          <w:trHeight w:val="270"/>
        </w:trPr>
        <w:tc>
          <w:tcPr>
            <w:tcW w:w="4111" w:type="dxa"/>
            <w:shd w:val="clear" w:color="auto" w:fill="auto"/>
            <w:noWrap/>
            <w:vAlign w:val="center"/>
            <w:hideMark/>
          </w:tcPr>
          <w:p w:rsidR="00643DA3" w:rsidRPr="003936C7" w:rsidRDefault="00643DA3" w:rsidP="0053270B">
            <w:pPr>
              <w:jc w:val="left"/>
              <w:rPr>
                <w:sz w:val="20"/>
                <w:szCs w:val="20"/>
                <w:lang w:val="en-CA" w:eastAsia="en-CA"/>
              </w:rPr>
            </w:pPr>
            <w:r w:rsidRPr="003936C7">
              <w:rPr>
                <w:sz w:val="20"/>
                <w:szCs w:val="20"/>
                <w:lang w:val="en-US" w:eastAsia="en-CA"/>
              </w:rPr>
              <w:t>Refrigeration servicing</w:t>
            </w:r>
          </w:p>
        </w:tc>
        <w:tc>
          <w:tcPr>
            <w:tcW w:w="1228" w:type="dxa"/>
            <w:shd w:val="clear" w:color="auto" w:fill="auto"/>
            <w:noWrap/>
            <w:vAlign w:val="center"/>
            <w:hideMark/>
          </w:tcPr>
          <w:p w:rsidR="00643DA3" w:rsidRPr="003936C7" w:rsidRDefault="00643DA3" w:rsidP="0053270B">
            <w:pPr>
              <w:jc w:val="right"/>
              <w:rPr>
                <w:sz w:val="20"/>
                <w:szCs w:val="20"/>
                <w:lang w:val="en-CA" w:eastAsia="en-CA"/>
              </w:rPr>
            </w:pPr>
            <w:r w:rsidRPr="003936C7">
              <w:rPr>
                <w:sz w:val="20"/>
                <w:szCs w:val="20"/>
                <w:lang w:val="en-CA" w:eastAsia="en-CA"/>
              </w:rPr>
              <w:t>1,159</w:t>
            </w:r>
          </w:p>
        </w:tc>
        <w:tc>
          <w:tcPr>
            <w:tcW w:w="1229" w:type="dxa"/>
            <w:shd w:val="clear" w:color="auto" w:fill="auto"/>
            <w:noWrap/>
            <w:vAlign w:val="center"/>
            <w:hideMark/>
          </w:tcPr>
          <w:p w:rsidR="00643DA3" w:rsidRPr="003936C7" w:rsidRDefault="00643DA3" w:rsidP="0053270B">
            <w:pPr>
              <w:jc w:val="right"/>
              <w:rPr>
                <w:sz w:val="20"/>
                <w:szCs w:val="20"/>
                <w:lang w:val="en-CA" w:eastAsia="en-CA"/>
              </w:rPr>
            </w:pPr>
            <w:r w:rsidRPr="003936C7">
              <w:rPr>
                <w:sz w:val="20"/>
                <w:szCs w:val="20"/>
                <w:lang w:val="en-CA" w:eastAsia="en-CA"/>
              </w:rPr>
              <w:t>2,127</w:t>
            </w:r>
          </w:p>
        </w:tc>
        <w:tc>
          <w:tcPr>
            <w:tcW w:w="1229" w:type="dxa"/>
            <w:shd w:val="clear" w:color="auto" w:fill="auto"/>
            <w:noWrap/>
            <w:vAlign w:val="center"/>
            <w:hideMark/>
          </w:tcPr>
          <w:p w:rsidR="00643DA3" w:rsidRPr="003936C7" w:rsidRDefault="00643DA3" w:rsidP="0053270B">
            <w:pPr>
              <w:jc w:val="right"/>
              <w:rPr>
                <w:sz w:val="20"/>
                <w:szCs w:val="20"/>
                <w:lang w:val="en-CA" w:eastAsia="en-CA"/>
              </w:rPr>
            </w:pPr>
            <w:r w:rsidRPr="003936C7">
              <w:rPr>
                <w:sz w:val="20"/>
                <w:szCs w:val="20"/>
                <w:lang w:val="en-CA" w:eastAsia="en-CA"/>
              </w:rPr>
              <w:t>3,287</w:t>
            </w:r>
          </w:p>
        </w:tc>
        <w:tc>
          <w:tcPr>
            <w:tcW w:w="1564" w:type="dxa"/>
            <w:shd w:val="clear" w:color="auto" w:fill="auto"/>
            <w:noWrap/>
            <w:vAlign w:val="center"/>
            <w:hideMark/>
          </w:tcPr>
          <w:p w:rsidR="00643DA3" w:rsidRPr="003936C7" w:rsidRDefault="00643DA3" w:rsidP="0053270B">
            <w:pPr>
              <w:jc w:val="right"/>
              <w:rPr>
                <w:sz w:val="20"/>
                <w:szCs w:val="20"/>
                <w:lang w:val="en-CA" w:eastAsia="en-CA"/>
              </w:rPr>
            </w:pPr>
            <w:r w:rsidRPr="003936C7">
              <w:rPr>
                <w:sz w:val="20"/>
                <w:szCs w:val="20"/>
                <w:lang w:val="en-CA" w:eastAsia="en-CA"/>
              </w:rPr>
              <w:t>15.5</w:t>
            </w:r>
          </w:p>
        </w:tc>
      </w:tr>
      <w:tr w:rsidR="00643DA3" w:rsidRPr="003936C7" w:rsidTr="002F27E9">
        <w:trPr>
          <w:trHeight w:val="270"/>
        </w:trPr>
        <w:tc>
          <w:tcPr>
            <w:tcW w:w="4111" w:type="dxa"/>
            <w:shd w:val="clear" w:color="auto" w:fill="auto"/>
            <w:noWrap/>
            <w:vAlign w:val="center"/>
            <w:hideMark/>
          </w:tcPr>
          <w:p w:rsidR="00643DA3" w:rsidRPr="003936C7" w:rsidRDefault="00643DA3" w:rsidP="0053270B">
            <w:pPr>
              <w:jc w:val="left"/>
              <w:rPr>
                <w:b/>
                <w:bCs/>
                <w:sz w:val="20"/>
                <w:szCs w:val="20"/>
                <w:lang w:val="en-CA" w:eastAsia="en-CA"/>
              </w:rPr>
            </w:pPr>
            <w:r w:rsidRPr="003936C7">
              <w:rPr>
                <w:b/>
                <w:bCs/>
                <w:sz w:val="20"/>
                <w:szCs w:val="20"/>
                <w:lang w:val="en-US" w:eastAsia="en-CA"/>
              </w:rPr>
              <w:t>Total</w:t>
            </w:r>
          </w:p>
        </w:tc>
        <w:tc>
          <w:tcPr>
            <w:tcW w:w="1228" w:type="dxa"/>
            <w:shd w:val="clear" w:color="auto" w:fill="auto"/>
            <w:noWrap/>
            <w:vAlign w:val="center"/>
            <w:hideMark/>
          </w:tcPr>
          <w:p w:rsidR="00643DA3" w:rsidRPr="003936C7" w:rsidRDefault="00643DA3" w:rsidP="0053270B">
            <w:pPr>
              <w:jc w:val="right"/>
              <w:rPr>
                <w:b/>
                <w:bCs/>
                <w:sz w:val="20"/>
                <w:szCs w:val="20"/>
                <w:lang w:val="en-CA" w:eastAsia="en-CA"/>
              </w:rPr>
            </w:pPr>
            <w:r w:rsidRPr="003936C7">
              <w:rPr>
                <w:b/>
                <w:bCs/>
                <w:sz w:val="20"/>
                <w:szCs w:val="20"/>
                <w:lang w:val="en-CA" w:eastAsia="en-CA"/>
              </w:rPr>
              <w:t>14,071</w:t>
            </w:r>
          </w:p>
        </w:tc>
        <w:tc>
          <w:tcPr>
            <w:tcW w:w="1229" w:type="dxa"/>
            <w:shd w:val="clear" w:color="auto" w:fill="auto"/>
            <w:noWrap/>
            <w:vAlign w:val="center"/>
            <w:hideMark/>
          </w:tcPr>
          <w:p w:rsidR="00643DA3" w:rsidRPr="003936C7" w:rsidRDefault="00643DA3" w:rsidP="0053270B">
            <w:pPr>
              <w:jc w:val="right"/>
              <w:rPr>
                <w:b/>
                <w:bCs/>
                <w:sz w:val="20"/>
                <w:szCs w:val="20"/>
                <w:lang w:val="en-CA" w:eastAsia="en-CA"/>
              </w:rPr>
            </w:pPr>
            <w:r w:rsidRPr="003936C7">
              <w:rPr>
                <w:b/>
                <w:bCs/>
                <w:sz w:val="20"/>
                <w:szCs w:val="20"/>
                <w:lang w:val="en-CA" w:eastAsia="en-CA"/>
              </w:rPr>
              <w:t>7,185</w:t>
            </w:r>
          </w:p>
        </w:tc>
        <w:tc>
          <w:tcPr>
            <w:tcW w:w="1229" w:type="dxa"/>
            <w:shd w:val="clear" w:color="auto" w:fill="auto"/>
            <w:noWrap/>
            <w:vAlign w:val="center"/>
            <w:hideMark/>
          </w:tcPr>
          <w:p w:rsidR="00643DA3" w:rsidRPr="003936C7" w:rsidRDefault="00643DA3" w:rsidP="0053270B">
            <w:pPr>
              <w:jc w:val="right"/>
              <w:rPr>
                <w:b/>
                <w:bCs/>
                <w:sz w:val="20"/>
                <w:szCs w:val="20"/>
                <w:lang w:val="en-CA" w:eastAsia="en-CA"/>
              </w:rPr>
            </w:pPr>
            <w:r w:rsidRPr="003936C7">
              <w:rPr>
                <w:b/>
                <w:bCs/>
                <w:sz w:val="20"/>
                <w:szCs w:val="20"/>
                <w:lang w:val="en-CA" w:eastAsia="en-CA"/>
              </w:rPr>
              <w:t>21,255</w:t>
            </w:r>
          </w:p>
        </w:tc>
        <w:tc>
          <w:tcPr>
            <w:tcW w:w="1564" w:type="dxa"/>
            <w:shd w:val="clear" w:color="auto" w:fill="auto"/>
            <w:noWrap/>
            <w:vAlign w:val="center"/>
            <w:hideMark/>
          </w:tcPr>
          <w:p w:rsidR="00643DA3" w:rsidRPr="003936C7" w:rsidRDefault="00643DA3" w:rsidP="0053270B">
            <w:pPr>
              <w:jc w:val="right"/>
              <w:rPr>
                <w:b/>
                <w:bCs/>
                <w:sz w:val="20"/>
                <w:szCs w:val="20"/>
                <w:lang w:val="en-CA" w:eastAsia="en-CA"/>
              </w:rPr>
            </w:pPr>
            <w:r w:rsidRPr="003936C7">
              <w:rPr>
                <w:b/>
                <w:bCs/>
                <w:sz w:val="20"/>
                <w:szCs w:val="20"/>
                <w:lang w:val="en-CA" w:eastAsia="en-CA"/>
              </w:rPr>
              <w:t>100.0</w:t>
            </w:r>
          </w:p>
        </w:tc>
      </w:tr>
    </w:tbl>
    <w:p w:rsidR="00643DA3" w:rsidRPr="003936C7" w:rsidRDefault="00643DA3" w:rsidP="0053270B">
      <w:pPr>
        <w:keepNext/>
        <w:rPr>
          <w:b/>
        </w:rPr>
      </w:pPr>
    </w:p>
    <w:p w:rsidR="005D1367" w:rsidRPr="00972D8D" w:rsidRDefault="005D1367" w:rsidP="0053270B">
      <w:pPr>
        <w:keepNext/>
        <w:keepLines/>
        <w:rPr>
          <w:u w:val="single"/>
        </w:rPr>
      </w:pPr>
      <w:r w:rsidRPr="00972D8D">
        <w:rPr>
          <w:u w:val="single"/>
        </w:rPr>
        <w:t>HFC</w:t>
      </w:r>
      <w:r w:rsidR="00F84E81" w:rsidRPr="00972D8D">
        <w:rPr>
          <w:u w:val="single"/>
        </w:rPr>
        <w:t>-</w:t>
      </w:r>
      <w:r w:rsidRPr="00972D8D">
        <w:rPr>
          <w:u w:val="single"/>
        </w:rPr>
        <w:t>related activities</w:t>
      </w:r>
    </w:p>
    <w:p w:rsidR="005D1367" w:rsidRPr="003936C7" w:rsidRDefault="005D1367" w:rsidP="0053270B">
      <w:pPr>
        <w:keepNext/>
        <w:keepLines/>
        <w:rPr>
          <w:b/>
        </w:rPr>
      </w:pPr>
    </w:p>
    <w:p w:rsidR="00972D8D" w:rsidRPr="00DE70B4" w:rsidRDefault="005D1367" w:rsidP="0053270B">
      <w:pPr>
        <w:pStyle w:val="Heading1"/>
        <w:keepNext/>
        <w:keepLines/>
      </w:pPr>
      <w:r w:rsidRPr="00DE70B4">
        <w:t xml:space="preserve">HFC activities include </w:t>
      </w:r>
      <w:r w:rsidR="00972D8D" w:rsidRPr="00DE70B4">
        <w:t xml:space="preserve">enabling activities (US $3.08 million in 2018 for 16 countries); technology demonstration of HFC-23 by-product conversion (US $2.8 million in 2018 for China); and investment activities </w:t>
      </w:r>
      <w:r w:rsidR="00F962D6" w:rsidRPr="00DE70B4">
        <w:t>(</w:t>
      </w:r>
      <w:r w:rsidR="00972D8D" w:rsidRPr="00DE70B4">
        <w:t>US $8.6 million in 2018 for China, the Dominican Republic, Egypt and Zimbabwe</w:t>
      </w:r>
      <w:r w:rsidR="00563BD4" w:rsidRPr="00DE70B4">
        <w:t>)</w:t>
      </w:r>
      <w:r w:rsidRPr="00DE70B4">
        <w:t xml:space="preserve">. </w:t>
      </w:r>
    </w:p>
    <w:p w:rsidR="005D1367" w:rsidRPr="00DE70B4" w:rsidRDefault="00F85588" w:rsidP="0053270B">
      <w:pPr>
        <w:pStyle w:val="Heading1"/>
      </w:pPr>
      <w:r w:rsidRPr="00DE70B4">
        <w:t>One of the pre-requisites for including an HFC activity in a business plan is a letter of intention/endorsement from the government concerned</w:t>
      </w:r>
      <w:r w:rsidR="005D1367" w:rsidRPr="00DE70B4">
        <w:t xml:space="preserve">. </w:t>
      </w:r>
      <w:r w:rsidR="00BA73E8" w:rsidRPr="00DE70B4">
        <w:t>UNDP</w:t>
      </w:r>
      <w:r w:rsidR="005D1367" w:rsidRPr="00DE70B4">
        <w:t xml:space="preserve"> has submitted all the required letters for these activities.</w:t>
      </w:r>
    </w:p>
    <w:p w:rsidR="00ED48B8" w:rsidRPr="003936C7" w:rsidRDefault="00ED48B8" w:rsidP="0053270B">
      <w:pPr>
        <w:rPr>
          <w:u w:val="single"/>
        </w:rPr>
      </w:pPr>
      <w:r w:rsidRPr="003936C7">
        <w:rPr>
          <w:u w:val="single"/>
        </w:rPr>
        <w:t xml:space="preserve">Core unit costs </w:t>
      </w:r>
    </w:p>
    <w:p w:rsidR="00ED48B8" w:rsidRPr="003936C7" w:rsidRDefault="00ED48B8" w:rsidP="0053270B"/>
    <w:p w:rsidR="00ED48B8" w:rsidRPr="003936C7" w:rsidRDefault="00ED48B8" w:rsidP="0053270B">
      <w:pPr>
        <w:pStyle w:val="Heading1"/>
      </w:pPr>
      <w:r w:rsidRPr="003936C7">
        <w:t>The core unit costs</w:t>
      </w:r>
      <w:r w:rsidRPr="003936C7">
        <w:rPr>
          <w:rStyle w:val="FootnoteReference"/>
        </w:rPr>
        <w:footnoteReference w:id="3"/>
      </w:r>
      <w:r w:rsidRPr="003936C7">
        <w:t xml:space="preserve"> are expected to increase at an annual rate of 0.7 per cent that has been agreed to</w:t>
      </w:r>
      <w:r w:rsidRPr="003936C7">
        <w:noBreakHyphen/>
        <w:t xml:space="preserve">date. </w:t>
      </w:r>
    </w:p>
    <w:p w:rsidR="00F200A2" w:rsidRPr="00013AA6" w:rsidRDefault="00F200A2" w:rsidP="0053270B">
      <w:pPr>
        <w:spacing w:after="240"/>
        <w:rPr>
          <w:b/>
          <w:lang w:val="en-CA"/>
        </w:rPr>
      </w:pPr>
      <w:r>
        <w:rPr>
          <w:b/>
          <w:bCs/>
          <w:lang w:val="en-CA"/>
        </w:rPr>
        <w:t>Proposed a</w:t>
      </w:r>
      <w:r w:rsidRPr="00013AA6">
        <w:rPr>
          <w:b/>
          <w:bCs/>
          <w:lang w:val="en-CA"/>
        </w:rPr>
        <w:t xml:space="preserve">djustments </w:t>
      </w:r>
      <w:r>
        <w:rPr>
          <w:b/>
          <w:bCs/>
          <w:lang w:val="en-CA"/>
        </w:rPr>
        <w:t>by the Secretariat</w:t>
      </w:r>
    </w:p>
    <w:p w:rsidR="00ED48B8" w:rsidRPr="003936C7" w:rsidRDefault="00ED48B8" w:rsidP="0053270B">
      <w:pPr>
        <w:pStyle w:val="Heading1"/>
        <w:rPr>
          <w:lang w:val="en-CA"/>
        </w:rPr>
      </w:pPr>
      <w:r w:rsidRPr="003936C7">
        <w:rPr>
          <w:lang w:val="en-CA"/>
        </w:rPr>
        <w:t>During the IACM, adjustments to the business plans of bilateral and implementing agencies were agreed based on relevant decisions of the Executive Committee. In reviewing the revised UNDP business plan for 201</w:t>
      </w:r>
      <w:r w:rsidR="00DC67D0" w:rsidRPr="003936C7">
        <w:rPr>
          <w:lang w:val="en-CA"/>
        </w:rPr>
        <w:t>8</w:t>
      </w:r>
      <w:r w:rsidRPr="003936C7">
        <w:rPr>
          <w:lang w:val="en-CA"/>
        </w:rPr>
        <w:t>-20</w:t>
      </w:r>
      <w:r w:rsidR="00DC67D0" w:rsidRPr="003936C7">
        <w:rPr>
          <w:lang w:val="en-CA"/>
        </w:rPr>
        <w:t>20</w:t>
      </w:r>
      <w:r w:rsidRPr="003936C7">
        <w:rPr>
          <w:lang w:val="en-CA"/>
        </w:rPr>
        <w:t xml:space="preserve">, the Secretariat noted that the following adjustments were not included: </w:t>
      </w:r>
    </w:p>
    <w:p w:rsidR="00ED48B8" w:rsidRPr="003936C7" w:rsidRDefault="00ED48B8" w:rsidP="0053270B">
      <w:pPr>
        <w:keepNext/>
        <w:rPr>
          <w:b/>
          <w:bCs/>
          <w:lang w:val="en-CA"/>
        </w:rPr>
      </w:pPr>
      <w:r w:rsidRPr="003936C7">
        <w:rPr>
          <w:b/>
          <w:lang w:val="en-CA"/>
        </w:rPr>
        <w:t xml:space="preserve">Table 3: </w:t>
      </w:r>
      <w:r w:rsidRPr="003936C7">
        <w:rPr>
          <w:b/>
          <w:bCs/>
        </w:rPr>
        <w:t>Adjustments to the UNDP business plan for 201</w:t>
      </w:r>
      <w:r w:rsidR="00DC67D0" w:rsidRPr="003936C7">
        <w:rPr>
          <w:b/>
          <w:bCs/>
        </w:rPr>
        <w:t>8</w:t>
      </w:r>
      <w:r w:rsidRPr="003936C7">
        <w:rPr>
          <w:b/>
          <w:bCs/>
        </w:rPr>
        <w:t>-20</w:t>
      </w:r>
      <w:r w:rsidR="00DC67D0" w:rsidRPr="003936C7">
        <w:rPr>
          <w:b/>
          <w:bCs/>
        </w:rPr>
        <w:t>20</w:t>
      </w:r>
      <w:r w:rsidR="003936C7">
        <w:rPr>
          <w:b/>
          <w:bCs/>
        </w:rPr>
        <w:t xml:space="preserve"> </w:t>
      </w:r>
      <w:r w:rsidR="003936C7" w:rsidRPr="003936C7">
        <w:rPr>
          <w:b/>
          <w:bCs/>
        </w:rPr>
        <w:t>(US $000)</w:t>
      </w:r>
    </w:p>
    <w:tbl>
      <w:tblPr>
        <w:tblStyle w:val="TableGrid"/>
        <w:tblW w:w="9498" w:type="dxa"/>
        <w:tblInd w:w="-5" w:type="dxa"/>
        <w:tblLook w:val="04A0" w:firstRow="1" w:lastRow="0" w:firstColumn="1" w:lastColumn="0" w:noHBand="0" w:noVBand="1"/>
      </w:tblPr>
      <w:tblGrid>
        <w:gridCol w:w="6776"/>
        <w:gridCol w:w="1361"/>
        <w:gridCol w:w="1361"/>
      </w:tblGrid>
      <w:tr w:rsidR="00ED48B8" w:rsidRPr="003936C7" w:rsidTr="00B84C7E">
        <w:trPr>
          <w:tblHeader/>
        </w:trPr>
        <w:tc>
          <w:tcPr>
            <w:tcW w:w="6776" w:type="dxa"/>
          </w:tcPr>
          <w:p w:rsidR="00ED48B8" w:rsidRPr="003936C7" w:rsidRDefault="00ED48B8" w:rsidP="0053270B">
            <w:pPr>
              <w:rPr>
                <w:b/>
                <w:sz w:val="20"/>
                <w:szCs w:val="20"/>
                <w:lang w:val="en-CA"/>
              </w:rPr>
            </w:pPr>
            <w:r w:rsidRPr="003936C7">
              <w:rPr>
                <w:b/>
                <w:sz w:val="20"/>
                <w:szCs w:val="20"/>
                <w:lang w:val="en-CA"/>
              </w:rPr>
              <w:t>Adjustment</w:t>
            </w:r>
          </w:p>
        </w:tc>
        <w:tc>
          <w:tcPr>
            <w:tcW w:w="1361" w:type="dxa"/>
          </w:tcPr>
          <w:p w:rsidR="00ED48B8" w:rsidRPr="003936C7" w:rsidRDefault="00ED48B8" w:rsidP="0053270B">
            <w:pPr>
              <w:jc w:val="center"/>
              <w:rPr>
                <w:b/>
                <w:sz w:val="20"/>
                <w:szCs w:val="20"/>
                <w:lang w:val="en-CA"/>
              </w:rPr>
            </w:pPr>
            <w:r w:rsidRPr="003936C7">
              <w:rPr>
                <w:b/>
                <w:sz w:val="20"/>
                <w:szCs w:val="20"/>
                <w:lang w:val="en-CA"/>
              </w:rPr>
              <w:t>201</w:t>
            </w:r>
            <w:r w:rsidR="00DC67D0" w:rsidRPr="003936C7">
              <w:rPr>
                <w:b/>
                <w:sz w:val="20"/>
                <w:szCs w:val="20"/>
                <w:lang w:val="en-CA"/>
              </w:rPr>
              <w:t>8</w:t>
            </w:r>
            <w:r w:rsidRPr="003936C7">
              <w:rPr>
                <w:b/>
                <w:sz w:val="20"/>
                <w:szCs w:val="20"/>
                <w:lang w:val="en-CA"/>
              </w:rPr>
              <w:t>-20</w:t>
            </w:r>
            <w:r w:rsidR="00DC67D0" w:rsidRPr="003936C7">
              <w:rPr>
                <w:b/>
                <w:sz w:val="20"/>
                <w:szCs w:val="20"/>
                <w:lang w:val="en-CA"/>
              </w:rPr>
              <w:t>20</w:t>
            </w:r>
            <w:r w:rsidRPr="003936C7">
              <w:rPr>
                <w:b/>
                <w:sz w:val="20"/>
                <w:szCs w:val="20"/>
                <w:lang w:val="en-CA"/>
              </w:rPr>
              <w:t xml:space="preserve"> </w:t>
            </w:r>
          </w:p>
        </w:tc>
        <w:tc>
          <w:tcPr>
            <w:tcW w:w="1361" w:type="dxa"/>
          </w:tcPr>
          <w:p w:rsidR="00ED48B8" w:rsidRPr="003936C7" w:rsidRDefault="00DC67D0" w:rsidP="0053270B">
            <w:pPr>
              <w:ind w:left="-96" w:right="-108"/>
              <w:jc w:val="center"/>
              <w:rPr>
                <w:b/>
                <w:sz w:val="20"/>
                <w:szCs w:val="20"/>
                <w:lang w:val="en-CA"/>
              </w:rPr>
            </w:pPr>
            <w:r w:rsidRPr="003936C7">
              <w:rPr>
                <w:b/>
                <w:sz w:val="20"/>
                <w:szCs w:val="20"/>
                <w:lang w:val="en-CA"/>
              </w:rPr>
              <w:t>A</w:t>
            </w:r>
            <w:r w:rsidR="00ED48B8" w:rsidRPr="003936C7">
              <w:rPr>
                <w:b/>
                <w:sz w:val="20"/>
                <w:szCs w:val="20"/>
                <w:lang w:val="en-CA"/>
              </w:rPr>
              <w:t>fter 2020</w:t>
            </w:r>
          </w:p>
        </w:tc>
      </w:tr>
      <w:tr w:rsidR="001C5928" w:rsidRPr="003936C7" w:rsidTr="00B84C7E">
        <w:tc>
          <w:tcPr>
            <w:tcW w:w="6776" w:type="dxa"/>
          </w:tcPr>
          <w:p w:rsidR="001C5928" w:rsidRPr="003936C7" w:rsidRDefault="001C5928" w:rsidP="0053270B">
            <w:pPr>
              <w:rPr>
                <w:b/>
                <w:sz w:val="20"/>
                <w:szCs w:val="20"/>
                <w:lang w:val="en-CA"/>
              </w:rPr>
            </w:pPr>
            <w:r w:rsidRPr="003936C7">
              <w:rPr>
                <w:sz w:val="20"/>
                <w:szCs w:val="20"/>
                <w:lang w:val="en-CA"/>
              </w:rPr>
              <w:t>HPMP values to reflect the actual amounts approved under the agreements</w:t>
            </w:r>
          </w:p>
        </w:tc>
        <w:tc>
          <w:tcPr>
            <w:tcW w:w="1361" w:type="dxa"/>
          </w:tcPr>
          <w:p w:rsidR="001C5928" w:rsidRPr="003936C7" w:rsidRDefault="001C5928" w:rsidP="0053270B">
            <w:pPr>
              <w:jc w:val="right"/>
              <w:rPr>
                <w:sz w:val="20"/>
                <w:szCs w:val="20"/>
                <w:lang w:val="en-CA"/>
              </w:rPr>
            </w:pPr>
            <w:r w:rsidRPr="003936C7">
              <w:rPr>
                <w:sz w:val="20"/>
                <w:szCs w:val="20"/>
                <w:lang w:val="en-CA"/>
              </w:rPr>
              <w:t>-642</w:t>
            </w:r>
          </w:p>
        </w:tc>
        <w:tc>
          <w:tcPr>
            <w:tcW w:w="1361" w:type="dxa"/>
          </w:tcPr>
          <w:p w:rsidR="001C5928" w:rsidRPr="003936C7" w:rsidRDefault="001C5928" w:rsidP="0053270B">
            <w:pPr>
              <w:ind w:left="-96"/>
              <w:jc w:val="right"/>
              <w:rPr>
                <w:sz w:val="20"/>
                <w:szCs w:val="20"/>
                <w:lang w:val="en-CA"/>
              </w:rPr>
            </w:pPr>
            <w:r w:rsidRPr="003936C7">
              <w:rPr>
                <w:sz w:val="20"/>
                <w:szCs w:val="20"/>
                <w:lang w:val="en-CA"/>
              </w:rPr>
              <w:t>856</w:t>
            </w:r>
          </w:p>
        </w:tc>
      </w:tr>
      <w:tr w:rsidR="00ED48B8" w:rsidRPr="003936C7" w:rsidTr="00B84C7E">
        <w:tc>
          <w:tcPr>
            <w:tcW w:w="6776" w:type="dxa"/>
          </w:tcPr>
          <w:p w:rsidR="00ED48B8" w:rsidRPr="003936C7" w:rsidRDefault="00ED48B8" w:rsidP="0053270B">
            <w:pPr>
              <w:rPr>
                <w:sz w:val="20"/>
                <w:szCs w:val="20"/>
                <w:lang w:val="en-CA"/>
              </w:rPr>
            </w:pPr>
            <w:r w:rsidRPr="003936C7">
              <w:rPr>
                <w:sz w:val="20"/>
                <w:szCs w:val="20"/>
                <w:lang w:val="en-CA"/>
              </w:rPr>
              <w:t xml:space="preserve">New HPMP activities (stages I and II) with submissions to the </w:t>
            </w:r>
            <w:r w:rsidR="00806CC9" w:rsidRPr="003936C7">
              <w:rPr>
                <w:sz w:val="20"/>
                <w:szCs w:val="20"/>
                <w:lang w:val="en-CA"/>
              </w:rPr>
              <w:t>80</w:t>
            </w:r>
            <w:r w:rsidRPr="003936C7">
              <w:rPr>
                <w:sz w:val="20"/>
                <w:szCs w:val="20"/>
                <w:vertAlign w:val="superscript"/>
                <w:lang w:val="en-CA"/>
              </w:rPr>
              <w:t>th</w:t>
            </w:r>
            <w:r w:rsidRPr="003936C7">
              <w:rPr>
                <w:sz w:val="20"/>
                <w:szCs w:val="20"/>
                <w:lang w:val="en-CA"/>
              </w:rPr>
              <w:t xml:space="preserve"> meeting to match the proposed funding level as originally submitted</w:t>
            </w:r>
          </w:p>
        </w:tc>
        <w:tc>
          <w:tcPr>
            <w:tcW w:w="1361" w:type="dxa"/>
          </w:tcPr>
          <w:p w:rsidR="00ED48B8" w:rsidRPr="003936C7" w:rsidRDefault="00806CC9" w:rsidP="0053270B">
            <w:pPr>
              <w:jc w:val="right"/>
              <w:rPr>
                <w:sz w:val="20"/>
                <w:szCs w:val="20"/>
                <w:lang w:val="en-CA"/>
              </w:rPr>
            </w:pPr>
            <w:r w:rsidRPr="003936C7">
              <w:rPr>
                <w:sz w:val="20"/>
                <w:szCs w:val="20"/>
                <w:lang w:val="en-CA"/>
              </w:rPr>
              <w:t>-1,456</w:t>
            </w:r>
          </w:p>
        </w:tc>
        <w:tc>
          <w:tcPr>
            <w:tcW w:w="1361" w:type="dxa"/>
          </w:tcPr>
          <w:p w:rsidR="00ED48B8" w:rsidRPr="003936C7" w:rsidRDefault="00806CC9" w:rsidP="0053270B">
            <w:pPr>
              <w:jc w:val="right"/>
              <w:rPr>
                <w:sz w:val="20"/>
                <w:szCs w:val="20"/>
                <w:lang w:val="en-CA"/>
              </w:rPr>
            </w:pPr>
            <w:r w:rsidRPr="003936C7">
              <w:rPr>
                <w:sz w:val="20"/>
                <w:szCs w:val="20"/>
                <w:lang w:val="en-CA"/>
              </w:rPr>
              <w:t>-279</w:t>
            </w:r>
          </w:p>
        </w:tc>
      </w:tr>
      <w:tr w:rsidR="00ED48B8" w:rsidRPr="003936C7" w:rsidTr="00B84C7E">
        <w:tc>
          <w:tcPr>
            <w:tcW w:w="6776" w:type="dxa"/>
          </w:tcPr>
          <w:p w:rsidR="00ED48B8" w:rsidRPr="003936C7" w:rsidRDefault="00ED48B8" w:rsidP="0053270B">
            <w:pPr>
              <w:rPr>
                <w:sz w:val="20"/>
                <w:szCs w:val="20"/>
                <w:lang w:val="en-CA"/>
              </w:rPr>
            </w:pPr>
            <w:r w:rsidRPr="003936C7">
              <w:rPr>
                <w:sz w:val="20"/>
                <w:szCs w:val="20"/>
                <w:lang w:val="en-CA"/>
              </w:rPr>
              <w:t>Project preparation for stage</w:t>
            </w:r>
            <w:r w:rsidR="00C15AA2">
              <w:rPr>
                <w:sz w:val="20"/>
                <w:szCs w:val="20"/>
                <w:lang w:val="en-CA"/>
              </w:rPr>
              <w:t>s</w:t>
            </w:r>
            <w:r w:rsidRPr="003936C7">
              <w:rPr>
                <w:sz w:val="20"/>
                <w:szCs w:val="20"/>
                <w:lang w:val="en-CA"/>
              </w:rPr>
              <w:t xml:space="preserve"> II </w:t>
            </w:r>
            <w:r w:rsidR="0042125E" w:rsidRPr="003936C7">
              <w:rPr>
                <w:sz w:val="20"/>
                <w:szCs w:val="20"/>
                <w:lang w:val="en-CA"/>
              </w:rPr>
              <w:t xml:space="preserve">and III </w:t>
            </w:r>
            <w:r w:rsidRPr="003936C7">
              <w:rPr>
                <w:sz w:val="20"/>
                <w:szCs w:val="20"/>
                <w:lang w:val="en-CA"/>
              </w:rPr>
              <w:t>of HPMPs pursuant to decision 71/42</w:t>
            </w:r>
          </w:p>
        </w:tc>
        <w:tc>
          <w:tcPr>
            <w:tcW w:w="1361" w:type="dxa"/>
          </w:tcPr>
          <w:p w:rsidR="00ED48B8" w:rsidRPr="003936C7" w:rsidRDefault="0042125E" w:rsidP="0053270B">
            <w:pPr>
              <w:jc w:val="right"/>
              <w:rPr>
                <w:sz w:val="20"/>
                <w:szCs w:val="20"/>
                <w:lang w:val="en-CA"/>
              </w:rPr>
            </w:pPr>
            <w:r w:rsidRPr="003936C7">
              <w:rPr>
                <w:sz w:val="20"/>
                <w:szCs w:val="20"/>
                <w:lang w:val="en-CA"/>
              </w:rPr>
              <w:t>-290</w:t>
            </w:r>
          </w:p>
        </w:tc>
        <w:tc>
          <w:tcPr>
            <w:tcW w:w="1361" w:type="dxa"/>
          </w:tcPr>
          <w:p w:rsidR="00ED48B8" w:rsidRPr="003936C7" w:rsidRDefault="0042125E" w:rsidP="0053270B">
            <w:pPr>
              <w:jc w:val="right"/>
              <w:rPr>
                <w:sz w:val="20"/>
                <w:szCs w:val="20"/>
                <w:lang w:val="en-CA"/>
              </w:rPr>
            </w:pPr>
            <w:r w:rsidRPr="003936C7">
              <w:rPr>
                <w:sz w:val="20"/>
                <w:szCs w:val="20"/>
                <w:lang w:val="en-CA"/>
              </w:rPr>
              <w:t>290</w:t>
            </w:r>
          </w:p>
        </w:tc>
      </w:tr>
      <w:tr w:rsidR="00ED48B8" w:rsidRPr="003936C7" w:rsidTr="00B84C7E">
        <w:tc>
          <w:tcPr>
            <w:tcW w:w="6776" w:type="dxa"/>
          </w:tcPr>
          <w:p w:rsidR="00ED48B8" w:rsidRPr="003936C7" w:rsidRDefault="00ED48B8" w:rsidP="0053270B">
            <w:pPr>
              <w:rPr>
                <w:sz w:val="20"/>
                <w:szCs w:val="20"/>
                <w:lang w:val="en-CA"/>
              </w:rPr>
            </w:pPr>
            <w:r w:rsidRPr="003936C7">
              <w:rPr>
                <w:sz w:val="20"/>
                <w:szCs w:val="20"/>
                <w:lang w:val="en-CA"/>
              </w:rPr>
              <w:t xml:space="preserve">Stage II of HPMPs in LVC countries to the maximum </w:t>
            </w:r>
            <w:r w:rsidR="00F70AF2">
              <w:rPr>
                <w:sz w:val="20"/>
                <w:szCs w:val="20"/>
                <w:lang w:val="en-CA"/>
              </w:rPr>
              <w:t>allowable value to achieve 67.5 </w:t>
            </w:r>
            <w:r w:rsidRPr="003936C7">
              <w:rPr>
                <w:sz w:val="20"/>
                <w:szCs w:val="20"/>
                <w:lang w:val="en-CA"/>
              </w:rPr>
              <w:t>per cent reduction in the HCFC baseline consumption based on decision 74/50(c)(xii)</w:t>
            </w:r>
          </w:p>
        </w:tc>
        <w:tc>
          <w:tcPr>
            <w:tcW w:w="1361" w:type="dxa"/>
          </w:tcPr>
          <w:p w:rsidR="00ED48B8" w:rsidRPr="003936C7" w:rsidRDefault="00794D8B" w:rsidP="0053270B">
            <w:pPr>
              <w:jc w:val="right"/>
              <w:rPr>
                <w:sz w:val="20"/>
                <w:szCs w:val="20"/>
                <w:lang w:val="en-CA"/>
              </w:rPr>
            </w:pPr>
            <w:r w:rsidRPr="003936C7">
              <w:rPr>
                <w:sz w:val="20"/>
                <w:szCs w:val="20"/>
                <w:lang w:val="en-CA"/>
              </w:rPr>
              <w:t>-46</w:t>
            </w:r>
          </w:p>
        </w:tc>
        <w:tc>
          <w:tcPr>
            <w:tcW w:w="1361" w:type="dxa"/>
          </w:tcPr>
          <w:p w:rsidR="00ED48B8" w:rsidRPr="003936C7" w:rsidRDefault="00794D8B" w:rsidP="0053270B">
            <w:pPr>
              <w:jc w:val="right"/>
              <w:rPr>
                <w:sz w:val="20"/>
                <w:szCs w:val="20"/>
                <w:lang w:val="en-CA"/>
              </w:rPr>
            </w:pPr>
            <w:r w:rsidRPr="003936C7">
              <w:rPr>
                <w:sz w:val="20"/>
                <w:szCs w:val="20"/>
                <w:lang w:val="en-CA"/>
              </w:rPr>
              <w:t>0</w:t>
            </w:r>
          </w:p>
        </w:tc>
      </w:tr>
      <w:tr w:rsidR="00806CC9" w:rsidRPr="003936C7" w:rsidTr="00B84C7E">
        <w:tc>
          <w:tcPr>
            <w:tcW w:w="6776" w:type="dxa"/>
          </w:tcPr>
          <w:p w:rsidR="00806CC9" w:rsidRPr="003936C7" w:rsidRDefault="00806CC9" w:rsidP="0053270B">
            <w:pPr>
              <w:rPr>
                <w:sz w:val="20"/>
                <w:szCs w:val="20"/>
                <w:lang w:val="en-CA"/>
              </w:rPr>
            </w:pPr>
            <w:r w:rsidRPr="003936C7">
              <w:rPr>
                <w:sz w:val="20"/>
                <w:szCs w:val="20"/>
                <w:lang w:val="en-CA"/>
              </w:rPr>
              <w:t>Institutional strengthening pursuant to decision 74/51(c)</w:t>
            </w:r>
          </w:p>
        </w:tc>
        <w:tc>
          <w:tcPr>
            <w:tcW w:w="1361" w:type="dxa"/>
          </w:tcPr>
          <w:p w:rsidR="00806CC9" w:rsidRPr="003936C7" w:rsidRDefault="00806CC9" w:rsidP="0053270B">
            <w:pPr>
              <w:jc w:val="right"/>
              <w:rPr>
                <w:sz w:val="20"/>
                <w:szCs w:val="20"/>
                <w:lang w:val="en-CA"/>
              </w:rPr>
            </w:pPr>
            <w:r w:rsidRPr="003936C7">
              <w:rPr>
                <w:sz w:val="20"/>
                <w:szCs w:val="20"/>
                <w:lang w:val="en-CA"/>
              </w:rPr>
              <w:t>-14</w:t>
            </w:r>
          </w:p>
        </w:tc>
        <w:tc>
          <w:tcPr>
            <w:tcW w:w="1361" w:type="dxa"/>
          </w:tcPr>
          <w:p w:rsidR="00806CC9" w:rsidRPr="003936C7" w:rsidRDefault="00806CC9" w:rsidP="0053270B">
            <w:pPr>
              <w:jc w:val="right"/>
              <w:rPr>
                <w:sz w:val="20"/>
                <w:szCs w:val="20"/>
                <w:lang w:val="en-CA"/>
              </w:rPr>
            </w:pPr>
            <w:r w:rsidRPr="003936C7">
              <w:rPr>
                <w:sz w:val="20"/>
                <w:szCs w:val="20"/>
                <w:lang w:val="en-CA"/>
              </w:rPr>
              <w:t>0</w:t>
            </w:r>
          </w:p>
        </w:tc>
      </w:tr>
      <w:tr w:rsidR="00806CC9" w:rsidRPr="003936C7" w:rsidTr="00B84C7E">
        <w:tc>
          <w:tcPr>
            <w:tcW w:w="6776" w:type="dxa"/>
          </w:tcPr>
          <w:p w:rsidR="00806CC9" w:rsidRPr="003936C7" w:rsidRDefault="00806CC9" w:rsidP="0053270B">
            <w:pPr>
              <w:rPr>
                <w:sz w:val="20"/>
                <w:szCs w:val="20"/>
                <w:lang w:val="en-CA"/>
              </w:rPr>
            </w:pPr>
            <w:r w:rsidRPr="003936C7">
              <w:rPr>
                <w:sz w:val="20"/>
                <w:szCs w:val="20"/>
                <w:lang w:val="en-CA"/>
              </w:rPr>
              <w:t>HFC enabling activities as per decision 79/46(c) or submitted to the 80</w:t>
            </w:r>
            <w:r w:rsidRPr="00C15AA2">
              <w:rPr>
                <w:sz w:val="20"/>
                <w:szCs w:val="20"/>
                <w:vertAlign w:val="superscript"/>
                <w:lang w:val="en-CA"/>
              </w:rPr>
              <w:t>th</w:t>
            </w:r>
            <w:r w:rsidR="00C15AA2">
              <w:rPr>
                <w:sz w:val="20"/>
                <w:szCs w:val="20"/>
                <w:lang w:val="en-CA"/>
              </w:rPr>
              <w:t xml:space="preserve"> </w:t>
            </w:r>
            <w:r w:rsidRPr="003936C7">
              <w:rPr>
                <w:sz w:val="20"/>
                <w:szCs w:val="20"/>
                <w:lang w:val="en-CA"/>
              </w:rPr>
              <w:t>meeting</w:t>
            </w:r>
          </w:p>
        </w:tc>
        <w:tc>
          <w:tcPr>
            <w:tcW w:w="1361" w:type="dxa"/>
          </w:tcPr>
          <w:p w:rsidR="00806CC9" w:rsidRPr="003936C7" w:rsidRDefault="00806CC9" w:rsidP="0053270B">
            <w:pPr>
              <w:jc w:val="right"/>
              <w:rPr>
                <w:sz w:val="20"/>
                <w:szCs w:val="20"/>
                <w:lang w:val="en-CA"/>
              </w:rPr>
            </w:pPr>
            <w:r w:rsidRPr="003936C7">
              <w:rPr>
                <w:sz w:val="20"/>
                <w:szCs w:val="20"/>
                <w:lang w:val="en-CA"/>
              </w:rPr>
              <w:t>-1,581</w:t>
            </w:r>
          </w:p>
        </w:tc>
        <w:tc>
          <w:tcPr>
            <w:tcW w:w="1361" w:type="dxa"/>
          </w:tcPr>
          <w:p w:rsidR="00806CC9" w:rsidRPr="003936C7" w:rsidRDefault="00806CC9" w:rsidP="0053270B">
            <w:pPr>
              <w:jc w:val="right"/>
              <w:rPr>
                <w:sz w:val="20"/>
                <w:szCs w:val="20"/>
                <w:lang w:val="en-CA"/>
              </w:rPr>
            </w:pPr>
            <w:r w:rsidRPr="003936C7">
              <w:rPr>
                <w:sz w:val="20"/>
                <w:szCs w:val="20"/>
                <w:lang w:val="en-CA"/>
              </w:rPr>
              <w:t>0</w:t>
            </w:r>
          </w:p>
        </w:tc>
      </w:tr>
      <w:tr w:rsidR="001C5928" w:rsidRPr="003936C7" w:rsidTr="00B84C7E">
        <w:tc>
          <w:tcPr>
            <w:tcW w:w="6776" w:type="dxa"/>
          </w:tcPr>
          <w:p w:rsidR="001C5928" w:rsidRPr="003936C7" w:rsidRDefault="001C5928" w:rsidP="0053270B">
            <w:pPr>
              <w:rPr>
                <w:sz w:val="20"/>
                <w:szCs w:val="20"/>
                <w:lang w:val="en-CA"/>
              </w:rPr>
            </w:pPr>
            <w:r w:rsidRPr="003936C7">
              <w:rPr>
                <w:sz w:val="20"/>
                <w:szCs w:val="20"/>
                <w:lang w:val="en-CA"/>
              </w:rPr>
              <w:t>Stage I of HPPMP</w:t>
            </w:r>
            <w:r w:rsidRPr="003936C7">
              <w:rPr>
                <w:lang w:val="en-CA"/>
              </w:rPr>
              <w:t xml:space="preserve"> </w:t>
            </w:r>
          </w:p>
        </w:tc>
        <w:tc>
          <w:tcPr>
            <w:tcW w:w="1361" w:type="dxa"/>
          </w:tcPr>
          <w:p w:rsidR="001C5928" w:rsidRPr="003936C7" w:rsidRDefault="001C5928" w:rsidP="0053270B">
            <w:pPr>
              <w:jc w:val="right"/>
              <w:rPr>
                <w:sz w:val="20"/>
                <w:szCs w:val="20"/>
                <w:lang w:val="en-CA"/>
              </w:rPr>
            </w:pPr>
            <w:r w:rsidRPr="003936C7">
              <w:rPr>
                <w:sz w:val="20"/>
                <w:szCs w:val="20"/>
                <w:lang w:val="en-CA"/>
              </w:rPr>
              <w:t>-4,000</w:t>
            </w:r>
          </w:p>
        </w:tc>
        <w:tc>
          <w:tcPr>
            <w:tcW w:w="1361" w:type="dxa"/>
          </w:tcPr>
          <w:p w:rsidR="001C5928" w:rsidRPr="003936C7" w:rsidRDefault="001C5928" w:rsidP="0053270B">
            <w:pPr>
              <w:jc w:val="right"/>
              <w:rPr>
                <w:sz w:val="20"/>
                <w:szCs w:val="20"/>
                <w:lang w:val="en-CA"/>
              </w:rPr>
            </w:pPr>
            <w:r w:rsidRPr="003936C7">
              <w:rPr>
                <w:sz w:val="20"/>
                <w:szCs w:val="20"/>
                <w:lang w:val="en-CA"/>
              </w:rPr>
              <w:t>-10,000</w:t>
            </w:r>
          </w:p>
        </w:tc>
      </w:tr>
      <w:tr w:rsidR="00B2233B" w:rsidRPr="003936C7" w:rsidTr="00B84C7E">
        <w:tc>
          <w:tcPr>
            <w:tcW w:w="6776" w:type="dxa"/>
          </w:tcPr>
          <w:p w:rsidR="00B2233B" w:rsidRPr="003936C7" w:rsidRDefault="00B2233B" w:rsidP="0053270B">
            <w:pPr>
              <w:rPr>
                <w:sz w:val="20"/>
                <w:szCs w:val="20"/>
                <w:lang w:val="en-CA"/>
              </w:rPr>
            </w:pPr>
            <w:r w:rsidRPr="003936C7">
              <w:rPr>
                <w:sz w:val="20"/>
                <w:szCs w:val="20"/>
                <w:lang w:val="en-CA"/>
              </w:rPr>
              <w:t>Stage II of HPMPs in non-LVC countries with the refrigeration air-conditioning sector based on a maximum cost-effectiveness of US $8.40/kg</w:t>
            </w:r>
            <w:r w:rsidRPr="003936C7">
              <w:rPr>
                <w:sz w:val="20"/>
                <w:szCs w:val="20"/>
                <w:vertAlign w:val="superscript"/>
              </w:rPr>
              <w:footnoteReference w:id="4"/>
            </w:r>
          </w:p>
        </w:tc>
        <w:tc>
          <w:tcPr>
            <w:tcW w:w="1361" w:type="dxa"/>
          </w:tcPr>
          <w:p w:rsidR="00B2233B" w:rsidRPr="003936C7" w:rsidRDefault="00B2233B" w:rsidP="0053270B">
            <w:pPr>
              <w:jc w:val="right"/>
              <w:rPr>
                <w:sz w:val="20"/>
                <w:szCs w:val="20"/>
                <w:lang w:val="en-CA"/>
              </w:rPr>
            </w:pPr>
            <w:r w:rsidRPr="003936C7">
              <w:rPr>
                <w:sz w:val="20"/>
                <w:szCs w:val="20"/>
                <w:lang w:val="en-CA"/>
              </w:rPr>
              <w:t>-3,810</w:t>
            </w:r>
          </w:p>
        </w:tc>
        <w:tc>
          <w:tcPr>
            <w:tcW w:w="1361" w:type="dxa"/>
          </w:tcPr>
          <w:p w:rsidR="00B2233B" w:rsidRPr="003936C7" w:rsidRDefault="00B2233B" w:rsidP="0053270B">
            <w:pPr>
              <w:jc w:val="right"/>
              <w:rPr>
                <w:sz w:val="20"/>
                <w:szCs w:val="20"/>
                <w:lang w:val="en-CA"/>
              </w:rPr>
            </w:pPr>
            <w:r w:rsidRPr="003936C7">
              <w:rPr>
                <w:sz w:val="20"/>
                <w:szCs w:val="20"/>
                <w:lang w:val="en-CA"/>
              </w:rPr>
              <w:t>-416</w:t>
            </w:r>
          </w:p>
        </w:tc>
      </w:tr>
      <w:tr w:rsidR="00996C36" w:rsidRPr="003936C7" w:rsidTr="00B84C7E">
        <w:tc>
          <w:tcPr>
            <w:tcW w:w="6776" w:type="dxa"/>
          </w:tcPr>
          <w:p w:rsidR="00996C36" w:rsidRPr="003936C7" w:rsidRDefault="00996C36" w:rsidP="0053270B">
            <w:pPr>
              <w:rPr>
                <w:sz w:val="20"/>
                <w:szCs w:val="20"/>
                <w:lang w:val="en-CA"/>
              </w:rPr>
            </w:pPr>
            <w:r w:rsidRPr="003936C7">
              <w:rPr>
                <w:sz w:val="20"/>
                <w:szCs w:val="20"/>
                <w:lang w:val="en-CA"/>
              </w:rPr>
              <w:t>Stage III of HPMPs in non-LVC countries with the refrigeration servicing sector based on a maximum cost-effectiveness of US $4.80/kg</w:t>
            </w:r>
            <w:r w:rsidR="00650292">
              <w:t xml:space="preserve"> </w:t>
            </w:r>
            <w:r w:rsidR="00914D02">
              <w:rPr>
                <w:sz w:val="20"/>
                <w:szCs w:val="20"/>
                <w:lang w:val="en-CA"/>
              </w:rPr>
              <w:t>based on decision </w:t>
            </w:r>
            <w:r w:rsidR="00650292" w:rsidRPr="00650292">
              <w:rPr>
                <w:sz w:val="20"/>
                <w:szCs w:val="20"/>
                <w:lang w:val="en-CA"/>
              </w:rPr>
              <w:t>74/50(c)(xiii)</w:t>
            </w:r>
          </w:p>
        </w:tc>
        <w:tc>
          <w:tcPr>
            <w:tcW w:w="1361" w:type="dxa"/>
          </w:tcPr>
          <w:p w:rsidR="00996C36" w:rsidRPr="003936C7" w:rsidRDefault="00996C36" w:rsidP="0053270B">
            <w:pPr>
              <w:jc w:val="right"/>
              <w:rPr>
                <w:sz w:val="20"/>
                <w:szCs w:val="20"/>
                <w:lang w:val="en-CA"/>
              </w:rPr>
            </w:pPr>
            <w:r w:rsidRPr="003936C7">
              <w:rPr>
                <w:sz w:val="20"/>
                <w:szCs w:val="20"/>
                <w:lang w:val="en-CA"/>
              </w:rPr>
              <w:t>-0.236</w:t>
            </w:r>
          </w:p>
        </w:tc>
        <w:tc>
          <w:tcPr>
            <w:tcW w:w="1361" w:type="dxa"/>
          </w:tcPr>
          <w:p w:rsidR="00996C36" w:rsidRPr="003936C7" w:rsidRDefault="00996C36" w:rsidP="0053270B">
            <w:pPr>
              <w:jc w:val="right"/>
              <w:rPr>
                <w:sz w:val="20"/>
                <w:szCs w:val="20"/>
                <w:lang w:val="en-CA"/>
              </w:rPr>
            </w:pPr>
            <w:r w:rsidRPr="003936C7">
              <w:rPr>
                <w:sz w:val="20"/>
                <w:szCs w:val="20"/>
                <w:lang w:val="en-CA"/>
              </w:rPr>
              <w:t>-0.031</w:t>
            </w:r>
          </w:p>
        </w:tc>
      </w:tr>
      <w:tr w:rsidR="00996C36" w:rsidRPr="003936C7" w:rsidTr="00B84C7E">
        <w:tc>
          <w:tcPr>
            <w:tcW w:w="6776" w:type="dxa"/>
          </w:tcPr>
          <w:p w:rsidR="00996C36" w:rsidRPr="003936C7" w:rsidRDefault="00996C36" w:rsidP="0053270B">
            <w:pPr>
              <w:rPr>
                <w:lang w:val="en-CA"/>
              </w:rPr>
            </w:pPr>
            <w:r w:rsidRPr="003936C7">
              <w:rPr>
                <w:sz w:val="20"/>
                <w:szCs w:val="20"/>
                <w:lang w:val="en-CA"/>
              </w:rPr>
              <w:t xml:space="preserve">Stage III of HPMPs in non-LVC countries with the </w:t>
            </w:r>
            <w:r w:rsidR="00162445" w:rsidRPr="00162445">
              <w:rPr>
                <w:sz w:val="20"/>
                <w:szCs w:val="20"/>
                <w:lang w:val="en-CA"/>
              </w:rPr>
              <w:t>industrial and c</w:t>
            </w:r>
            <w:r w:rsidR="00162445">
              <w:rPr>
                <w:sz w:val="20"/>
                <w:szCs w:val="20"/>
                <w:lang w:val="en-CA"/>
              </w:rPr>
              <w:t>ommercial refrigeration and air-</w:t>
            </w:r>
            <w:r w:rsidR="00162445" w:rsidRPr="00162445">
              <w:rPr>
                <w:sz w:val="20"/>
                <w:szCs w:val="20"/>
                <w:lang w:val="en-CA"/>
              </w:rPr>
              <w:t xml:space="preserve">conditioning (ICR) </w:t>
            </w:r>
            <w:r w:rsidR="00162445">
              <w:rPr>
                <w:sz w:val="20"/>
                <w:szCs w:val="20"/>
                <w:lang w:val="en-CA"/>
              </w:rPr>
              <w:t>sector based on a maximum cost</w:t>
            </w:r>
            <w:r w:rsidR="00162445">
              <w:rPr>
                <w:sz w:val="20"/>
                <w:szCs w:val="20"/>
                <w:lang w:val="en-CA"/>
              </w:rPr>
              <w:noBreakHyphen/>
            </w:r>
            <w:r w:rsidRPr="003936C7">
              <w:rPr>
                <w:sz w:val="20"/>
                <w:szCs w:val="20"/>
                <w:lang w:val="en-CA"/>
              </w:rPr>
              <w:t>effectiveness of US $8.40/kg</w:t>
            </w:r>
            <w:r w:rsidRPr="003936C7">
              <w:rPr>
                <w:sz w:val="20"/>
                <w:szCs w:val="20"/>
                <w:vertAlign w:val="superscript"/>
              </w:rPr>
              <w:footnoteReference w:id="5"/>
            </w:r>
          </w:p>
        </w:tc>
        <w:tc>
          <w:tcPr>
            <w:tcW w:w="1361" w:type="dxa"/>
          </w:tcPr>
          <w:p w:rsidR="00996C36" w:rsidRPr="003936C7" w:rsidRDefault="00996C36" w:rsidP="0053270B">
            <w:pPr>
              <w:jc w:val="right"/>
              <w:rPr>
                <w:sz w:val="20"/>
                <w:szCs w:val="20"/>
                <w:lang w:val="en-CA"/>
              </w:rPr>
            </w:pPr>
            <w:r w:rsidRPr="003936C7">
              <w:rPr>
                <w:sz w:val="20"/>
                <w:szCs w:val="20"/>
                <w:lang w:val="en-CA"/>
              </w:rPr>
              <w:t>0</w:t>
            </w:r>
          </w:p>
        </w:tc>
        <w:tc>
          <w:tcPr>
            <w:tcW w:w="1361" w:type="dxa"/>
          </w:tcPr>
          <w:p w:rsidR="00996C36" w:rsidRPr="003936C7" w:rsidRDefault="00996C36" w:rsidP="0053270B">
            <w:pPr>
              <w:jc w:val="right"/>
              <w:rPr>
                <w:sz w:val="20"/>
                <w:szCs w:val="20"/>
                <w:lang w:val="en-CA"/>
              </w:rPr>
            </w:pPr>
            <w:r w:rsidRPr="003936C7">
              <w:rPr>
                <w:sz w:val="20"/>
                <w:szCs w:val="20"/>
                <w:lang w:val="en-CA"/>
              </w:rPr>
              <w:t>-59,700</w:t>
            </w:r>
          </w:p>
        </w:tc>
      </w:tr>
      <w:tr w:rsidR="00806DBD" w:rsidRPr="003936C7" w:rsidTr="00B84C7E">
        <w:tc>
          <w:tcPr>
            <w:tcW w:w="6776" w:type="dxa"/>
          </w:tcPr>
          <w:p w:rsidR="00806DBD" w:rsidRPr="003936C7" w:rsidRDefault="00806DBD" w:rsidP="0053270B">
            <w:pPr>
              <w:rPr>
                <w:sz w:val="20"/>
                <w:szCs w:val="20"/>
                <w:lang w:val="en-CA"/>
              </w:rPr>
            </w:pPr>
            <w:r w:rsidRPr="003936C7">
              <w:rPr>
                <w:sz w:val="20"/>
                <w:szCs w:val="20"/>
                <w:lang w:val="en-CA"/>
              </w:rPr>
              <w:t xml:space="preserve">Stage III of HPMP in </w:t>
            </w:r>
            <w:r w:rsidR="00C15AA2">
              <w:rPr>
                <w:sz w:val="20"/>
                <w:szCs w:val="20"/>
                <w:lang w:val="en-CA"/>
              </w:rPr>
              <w:t>n</w:t>
            </w:r>
            <w:r w:rsidRPr="003936C7">
              <w:rPr>
                <w:sz w:val="20"/>
                <w:szCs w:val="20"/>
                <w:lang w:val="en-CA"/>
              </w:rPr>
              <w:t xml:space="preserve">on-LVC </w:t>
            </w:r>
            <w:r w:rsidR="00C15AA2">
              <w:rPr>
                <w:sz w:val="20"/>
                <w:szCs w:val="20"/>
                <w:lang w:val="en-CA"/>
              </w:rPr>
              <w:t xml:space="preserve">countries </w:t>
            </w:r>
            <w:r w:rsidRPr="003936C7">
              <w:rPr>
                <w:sz w:val="20"/>
                <w:szCs w:val="20"/>
                <w:lang w:val="en-CA"/>
              </w:rPr>
              <w:t>based on completion year of stage II</w:t>
            </w:r>
          </w:p>
        </w:tc>
        <w:tc>
          <w:tcPr>
            <w:tcW w:w="1361" w:type="dxa"/>
          </w:tcPr>
          <w:p w:rsidR="00806DBD" w:rsidRPr="003936C7" w:rsidRDefault="00806DBD" w:rsidP="0053270B">
            <w:pPr>
              <w:jc w:val="right"/>
              <w:rPr>
                <w:sz w:val="20"/>
                <w:szCs w:val="20"/>
                <w:lang w:val="en-CA"/>
              </w:rPr>
            </w:pPr>
            <w:r w:rsidRPr="003936C7">
              <w:rPr>
                <w:sz w:val="20"/>
                <w:szCs w:val="20"/>
                <w:lang w:val="en-CA"/>
              </w:rPr>
              <w:t>-10,000</w:t>
            </w:r>
          </w:p>
        </w:tc>
        <w:tc>
          <w:tcPr>
            <w:tcW w:w="1361" w:type="dxa"/>
          </w:tcPr>
          <w:p w:rsidR="00806DBD" w:rsidRPr="003936C7" w:rsidRDefault="00806DBD" w:rsidP="0053270B">
            <w:pPr>
              <w:jc w:val="right"/>
              <w:rPr>
                <w:sz w:val="20"/>
                <w:szCs w:val="20"/>
                <w:lang w:val="en-CA"/>
              </w:rPr>
            </w:pPr>
            <w:r w:rsidRPr="003936C7">
              <w:rPr>
                <w:sz w:val="20"/>
                <w:szCs w:val="20"/>
                <w:lang w:val="en-CA"/>
              </w:rPr>
              <w:t>10,000</w:t>
            </w:r>
          </w:p>
        </w:tc>
      </w:tr>
    </w:tbl>
    <w:p w:rsidR="00ED48B8" w:rsidRPr="003936C7" w:rsidRDefault="00ED48B8" w:rsidP="0053270B">
      <w:pPr>
        <w:rPr>
          <w:lang w:val="en-CA"/>
        </w:rPr>
      </w:pPr>
    </w:p>
    <w:p w:rsidR="00ED48B8" w:rsidRPr="003936C7" w:rsidRDefault="00ED48B8" w:rsidP="0053270B">
      <w:pPr>
        <w:pStyle w:val="Heading1"/>
      </w:pPr>
      <w:r w:rsidRPr="003936C7">
        <w:t>Table 4 presents the results of the Secretariat’s proposed adjustments to the UNDP business plan for 201</w:t>
      </w:r>
      <w:r w:rsidR="00446898" w:rsidRPr="003936C7">
        <w:t>8</w:t>
      </w:r>
      <w:r w:rsidRPr="003936C7">
        <w:t>-20</w:t>
      </w:r>
      <w:r w:rsidR="00446898" w:rsidRPr="003936C7">
        <w:t>20</w:t>
      </w:r>
      <w:r w:rsidRPr="003936C7">
        <w:t xml:space="preserve">, which are also addressed in the context of the </w:t>
      </w:r>
      <w:r w:rsidRPr="003936C7">
        <w:rPr>
          <w:lang w:val="en-CA"/>
        </w:rPr>
        <w:t>Consolidated business plan of the Multilateral Fund for 201</w:t>
      </w:r>
      <w:r w:rsidR="00446898" w:rsidRPr="003936C7">
        <w:rPr>
          <w:lang w:val="en-CA"/>
        </w:rPr>
        <w:t>8</w:t>
      </w:r>
      <w:r w:rsidRPr="003936C7">
        <w:rPr>
          <w:lang w:val="en-CA"/>
        </w:rPr>
        <w:t>-20</w:t>
      </w:r>
      <w:r w:rsidR="00446898" w:rsidRPr="003936C7">
        <w:rPr>
          <w:lang w:val="en-CA"/>
        </w:rPr>
        <w:t>20</w:t>
      </w:r>
      <w:r w:rsidR="0044034F">
        <w:rPr>
          <w:lang w:val="en-CA"/>
        </w:rPr>
        <w:t>.</w:t>
      </w:r>
      <w:r w:rsidRPr="003936C7">
        <w:rPr>
          <w:rStyle w:val="FootnoteReference"/>
        </w:rPr>
        <w:footnoteReference w:id="6"/>
      </w:r>
    </w:p>
    <w:p w:rsidR="00ED48B8" w:rsidRPr="003936C7" w:rsidRDefault="00ED48B8" w:rsidP="0053270B">
      <w:pPr>
        <w:keepNext/>
        <w:rPr>
          <w:b/>
          <w:lang w:val="en-CA"/>
        </w:rPr>
      </w:pPr>
      <w:r w:rsidRPr="003936C7">
        <w:rPr>
          <w:b/>
        </w:rPr>
        <w:lastRenderedPageBreak/>
        <w:t xml:space="preserve">Table 4: </w:t>
      </w:r>
      <w:r w:rsidRPr="003936C7">
        <w:rPr>
          <w:b/>
          <w:lang w:val="en-CA"/>
        </w:rPr>
        <w:t>Resource allocation in UNDP’s adjusted business plan for 201</w:t>
      </w:r>
      <w:r w:rsidR="00446898" w:rsidRPr="003936C7">
        <w:rPr>
          <w:b/>
          <w:lang w:val="en-CA"/>
        </w:rPr>
        <w:t>8</w:t>
      </w:r>
      <w:r w:rsidRPr="003936C7">
        <w:rPr>
          <w:b/>
          <w:lang w:val="en-CA"/>
        </w:rPr>
        <w:t>-20</w:t>
      </w:r>
      <w:r w:rsidR="00446898" w:rsidRPr="003936C7">
        <w:rPr>
          <w:b/>
          <w:lang w:val="en-CA"/>
        </w:rPr>
        <w:t>20</w:t>
      </w:r>
      <w:r w:rsidRPr="003936C7">
        <w:rPr>
          <w:b/>
          <w:lang w:val="en-CA"/>
        </w:rPr>
        <w:t xml:space="preserve"> (US $000s)*</w:t>
      </w:r>
    </w:p>
    <w:tbl>
      <w:tblPr>
        <w:tblW w:w="9498" w:type="dxa"/>
        <w:tblInd w:w="-5" w:type="dxa"/>
        <w:tblLook w:val="04A0" w:firstRow="1" w:lastRow="0" w:firstColumn="1" w:lastColumn="0" w:noHBand="0" w:noVBand="1"/>
      </w:tblPr>
      <w:tblGrid>
        <w:gridCol w:w="3544"/>
        <w:gridCol w:w="1134"/>
        <w:gridCol w:w="1134"/>
        <w:gridCol w:w="1134"/>
        <w:gridCol w:w="1276"/>
        <w:gridCol w:w="1276"/>
      </w:tblGrid>
      <w:tr w:rsidR="0054289A" w:rsidRPr="003936C7" w:rsidTr="00FF3D2E">
        <w:trPr>
          <w:trHeight w:val="255"/>
          <w:tblHeader/>
        </w:trPr>
        <w:tc>
          <w:tcPr>
            <w:tcW w:w="3544" w:type="dxa"/>
            <w:tcBorders>
              <w:top w:val="single" w:sz="4" w:space="0" w:color="auto"/>
              <w:left w:val="single" w:sz="4" w:space="0" w:color="auto"/>
              <w:bottom w:val="single" w:sz="4" w:space="0" w:color="auto"/>
              <w:right w:val="single" w:sz="4" w:space="0" w:color="auto"/>
            </w:tcBorders>
            <w:shd w:val="clear" w:color="auto" w:fill="auto"/>
            <w:noWrap/>
            <w:hideMark/>
          </w:tcPr>
          <w:p w:rsidR="0054289A" w:rsidRPr="003936C7" w:rsidRDefault="0054289A" w:rsidP="0053270B">
            <w:pPr>
              <w:jc w:val="center"/>
              <w:rPr>
                <w:b/>
                <w:bCs/>
                <w:sz w:val="20"/>
                <w:szCs w:val="20"/>
                <w:lang w:val="en-CA" w:eastAsia="en-CA"/>
              </w:rPr>
            </w:pPr>
            <w:r w:rsidRPr="003936C7">
              <w:rPr>
                <w:b/>
                <w:bCs/>
                <w:sz w:val="20"/>
                <w:szCs w:val="20"/>
                <w:lang w:val="en-CA" w:eastAsia="en-CA"/>
              </w:rPr>
              <w:t> </w:t>
            </w:r>
          </w:p>
        </w:tc>
        <w:tc>
          <w:tcPr>
            <w:tcW w:w="1134" w:type="dxa"/>
            <w:tcBorders>
              <w:top w:val="single" w:sz="4" w:space="0" w:color="auto"/>
              <w:left w:val="nil"/>
              <w:bottom w:val="single" w:sz="4" w:space="0" w:color="auto"/>
              <w:right w:val="single" w:sz="4" w:space="0" w:color="auto"/>
            </w:tcBorders>
            <w:shd w:val="clear" w:color="auto" w:fill="auto"/>
            <w:noWrap/>
            <w:hideMark/>
          </w:tcPr>
          <w:p w:rsidR="0054289A" w:rsidRPr="003936C7" w:rsidRDefault="0054289A" w:rsidP="0053270B">
            <w:pPr>
              <w:jc w:val="center"/>
              <w:rPr>
                <w:b/>
                <w:bCs/>
                <w:sz w:val="20"/>
                <w:szCs w:val="20"/>
                <w:lang w:val="en-CA" w:eastAsia="en-CA"/>
              </w:rPr>
            </w:pPr>
            <w:r w:rsidRPr="003936C7">
              <w:rPr>
                <w:b/>
                <w:bCs/>
                <w:sz w:val="20"/>
                <w:szCs w:val="20"/>
                <w:lang w:val="en-CA" w:eastAsia="en-CA"/>
              </w:rPr>
              <w:t>2018</w:t>
            </w:r>
          </w:p>
        </w:tc>
        <w:tc>
          <w:tcPr>
            <w:tcW w:w="1134" w:type="dxa"/>
            <w:tcBorders>
              <w:top w:val="single" w:sz="4" w:space="0" w:color="auto"/>
              <w:left w:val="nil"/>
              <w:bottom w:val="single" w:sz="4" w:space="0" w:color="auto"/>
              <w:right w:val="single" w:sz="4" w:space="0" w:color="auto"/>
            </w:tcBorders>
            <w:shd w:val="clear" w:color="auto" w:fill="auto"/>
            <w:noWrap/>
            <w:hideMark/>
          </w:tcPr>
          <w:p w:rsidR="0054289A" w:rsidRPr="003936C7" w:rsidRDefault="0054289A" w:rsidP="0053270B">
            <w:pPr>
              <w:jc w:val="center"/>
              <w:rPr>
                <w:b/>
                <w:bCs/>
                <w:sz w:val="20"/>
                <w:szCs w:val="20"/>
                <w:lang w:val="en-CA" w:eastAsia="en-CA"/>
              </w:rPr>
            </w:pPr>
            <w:r w:rsidRPr="003936C7">
              <w:rPr>
                <w:b/>
                <w:bCs/>
                <w:sz w:val="20"/>
                <w:szCs w:val="20"/>
                <w:lang w:val="en-CA" w:eastAsia="en-CA"/>
              </w:rPr>
              <w:t>2019</w:t>
            </w:r>
          </w:p>
        </w:tc>
        <w:tc>
          <w:tcPr>
            <w:tcW w:w="1134" w:type="dxa"/>
            <w:tcBorders>
              <w:top w:val="single" w:sz="4" w:space="0" w:color="auto"/>
              <w:left w:val="nil"/>
              <w:bottom w:val="single" w:sz="4" w:space="0" w:color="auto"/>
              <w:right w:val="single" w:sz="4" w:space="0" w:color="auto"/>
            </w:tcBorders>
            <w:shd w:val="clear" w:color="auto" w:fill="auto"/>
            <w:noWrap/>
            <w:hideMark/>
          </w:tcPr>
          <w:p w:rsidR="0054289A" w:rsidRPr="003936C7" w:rsidRDefault="0054289A" w:rsidP="0053270B">
            <w:pPr>
              <w:jc w:val="center"/>
              <w:rPr>
                <w:b/>
                <w:bCs/>
                <w:sz w:val="20"/>
                <w:szCs w:val="20"/>
                <w:lang w:val="en-CA" w:eastAsia="en-CA"/>
              </w:rPr>
            </w:pPr>
            <w:r w:rsidRPr="003936C7">
              <w:rPr>
                <w:b/>
                <w:bCs/>
                <w:sz w:val="20"/>
                <w:szCs w:val="20"/>
                <w:lang w:val="en-CA" w:eastAsia="en-CA"/>
              </w:rPr>
              <w:t>2020</w:t>
            </w:r>
          </w:p>
        </w:tc>
        <w:tc>
          <w:tcPr>
            <w:tcW w:w="1276" w:type="dxa"/>
            <w:tcBorders>
              <w:top w:val="single" w:sz="4" w:space="0" w:color="auto"/>
              <w:left w:val="nil"/>
              <w:bottom w:val="single" w:sz="4" w:space="0" w:color="auto"/>
              <w:right w:val="single" w:sz="4" w:space="0" w:color="auto"/>
            </w:tcBorders>
            <w:shd w:val="clear" w:color="auto" w:fill="auto"/>
            <w:noWrap/>
            <w:hideMark/>
          </w:tcPr>
          <w:p w:rsidR="0054289A" w:rsidRPr="003936C7" w:rsidRDefault="0054289A" w:rsidP="0053270B">
            <w:pPr>
              <w:jc w:val="center"/>
              <w:rPr>
                <w:b/>
                <w:bCs/>
                <w:sz w:val="20"/>
                <w:szCs w:val="20"/>
                <w:lang w:val="en-CA" w:eastAsia="en-CA"/>
              </w:rPr>
            </w:pPr>
            <w:r w:rsidRPr="003936C7">
              <w:rPr>
                <w:b/>
                <w:bCs/>
                <w:sz w:val="20"/>
                <w:szCs w:val="20"/>
                <w:lang w:val="en-CA" w:eastAsia="en-CA"/>
              </w:rPr>
              <w:t xml:space="preserve">Total </w:t>
            </w:r>
          </w:p>
          <w:p w:rsidR="0054289A" w:rsidRPr="003936C7" w:rsidRDefault="0054289A" w:rsidP="0053270B">
            <w:pPr>
              <w:jc w:val="center"/>
              <w:rPr>
                <w:b/>
                <w:bCs/>
                <w:sz w:val="20"/>
                <w:szCs w:val="20"/>
                <w:lang w:val="en-CA" w:eastAsia="en-CA"/>
              </w:rPr>
            </w:pPr>
            <w:r w:rsidRPr="003936C7">
              <w:rPr>
                <w:b/>
                <w:bCs/>
                <w:sz w:val="20"/>
                <w:szCs w:val="20"/>
                <w:lang w:val="en-CA" w:eastAsia="en-CA"/>
              </w:rPr>
              <w:t>(2018-2020)</w:t>
            </w:r>
          </w:p>
        </w:tc>
        <w:tc>
          <w:tcPr>
            <w:tcW w:w="1276" w:type="dxa"/>
            <w:tcBorders>
              <w:top w:val="single" w:sz="4" w:space="0" w:color="auto"/>
              <w:left w:val="nil"/>
              <w:bottom w:val="single" w:sz="4" w:space="0" w:color="auto"/>
              <w:right w:val="single" w:sz="4" w:space="0" w:color="auto"/>
            </w:tcBorders>
            <w:shd w:val="clear" w:color="auto" w:fill="auto"/>
            <w:noWrap/>
            <w:hideMark/>
          </w:tcPr>
          <w:p w:rsidR="0054289A" w:rsidRPr="003936C7" w:rsidRDefault="0054289A" w:rsidP="0053270B">
            <w:pPr>
              <w:jc w:val="center"/>
              <w:rPr>
                <w:b/>
                <w:bCs/>
                <w:sz w:val="20"/>
                <w:szCs w:val="20"/>
                <w:lang w:val="en-CA" w:eastAsia="en-CA"/>
              </w:rPr>
            </w:pPr>
            <w:r w:rsidRPr="003936C7">
              <w:rPr>
                <w:b/>
                <w:bCs/>
                <w:sz w:val="20"/>
                <w:szCs w:val="20"/>
                <w:lang w:val="en-CA" w:eastAsia="en-CA"/>
              </w:rPr>
              <w:t>Total after 2020</w:t>
            </w:r>
          </w:p>
        </w:tc>
      </w:tr>
      <w:tr w:rsidR="0054289A" w:rsidRPr="003936C7" w:rsidTr="00FF3D2E">
        <w:trPr>
          <w:trHeight w:val="255"/>
        </w:trPr>
        <w:tc>
          <w:tcPr>
            <w:tcW w:w="3544" w:type="dxa"/>
            <w:tcBorders>
              <w:top w:val="nil"/>
              <w:left w:val="single" w:sz="4" w:space="0" w:color="auto"/>
              <w:bottom w:val="single" w:sz="4" w:space="0" w:color="auto"/>
              <w:right w:val="single" w:sz="4" w:space="0" w:color="auto"/>
            </w:tcBorders>
            <w:shd w:val="clear" w:color="auto" w:fill="auto"/>
            <w:noWrap/>
            <w:hideMark/>
          </w:tcPr>
          <w:p w:rsidR="0054289A" w:rsidRPr="003936C7" w:rsidRDefault="0054289A" w:rsidP="0053270B">
            <w:pPr>
              <w:jc w:val="left"/>
              <w:rPr>
                <w:b/>
                <w:bCs/>
                <w:sz w:val="20"/>
                <w:szCs w:val="20"/>
                <w:lang w:val="en-CA" w:eastAsia="en-CA"/>
              </w:rPr>
            </w:pPr>
            <w:r w:rsidRPr="003936C7">
              <w:rPr>
                <w:b/>
                <w:bCs/>
                <w:sz w:val="20"/>
                <w:szCs w:val="20"/>
                <w:lang w:val="en-CA" w:eastAsia="en-CA"/>
              </w:rPr>
              <w:t>Required for compliance</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 </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 </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 </w:t>
            </w:r>
          </w:p>
        </w:tc>
      </w:tr>
      <w:tr w:rsidR="0054289A" w:rsidRPr="003936C7" w:rsidTr="00FF3D2E">
        <w:trPr>
          <w:trHeight w:val="255"/>
        </w:trPr>
        <w:tc>
          <w:tcPr>
            <w:tcW w:w="3544" w:type="dxa"/>
            <w:tcBorders>
              <w:top w:val="nil"/>
              <w:left w:val="single" w:sz="4" w:space="0" w:color="auto"/>
              <w:bottom w:val="single" w:sz="4" w:space="0" w:color="auto"/>
              <w:right w:val="single" w:sz="4" w:space="0" w:color="auto"/>
            </w:tcBorders>
            <w:shd w:val="clear" w:color="auto" w:fill="auto"/>
            <w:noWrap/>
            <w:hideMark/>
          </w:tcPr>
          <w:p w:rsidR="0054289A" w:rsidRPr="003936C7" w:rsidRDefault="0054289A" w:rsidP="0053270B">
            <w:pPr>
              <w:jc w:val="left"/>
              <w:rPr>
                <w:sz w:val="20"/>
                <w:szCs w:val="20"/>
                <w:lang w:val="en-CA" w:eastAsia="en-CA"/>
              </w:rPr>
            </w:pPr>
            <w:r w:rsidRPr="003936C7">
              <w:rPr>
                <w:sz w:val="20"/>
                <w:szCs w:val="20"/>
                <w:lang w:val="en-CA" w:eastAsia="en-CA"/>
              </w:rPr>
              <w:t>Approved HPMPs</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50,264</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26,339</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37,784</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114,386</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54,211</w:t>
            </w:r>
          </w:p>
        </w:tc>
      </w:tr>
      <w:tr w:rsidR="0054289A" w:rsidRPr="003936C7" w:rsidTr="00FF3D2E">
        <w:trPr>
          <w:trHeight w:val="255"/>
        </w:trPr>
        <w:tc>
          <w:tcPr>
            <w:tcW w:w="3544" w:type="dxa"/>
            <w:tcBorders>
              <w:top w:val="nil"/>
              <w:left w:val="single" w:sz="4" w:space="0" w:color="auto"/>
              <w:bottom w:val="single" w:sz="4" w:space="0" w:color="auto"/>
              <w:right w:val="single" w:sz="4" w:space="0" w:color="auto"/>
            </w:tcBorders>
            <w:shd w:val="clear" w:color="auto" w:fill="auto"/>
            <w:noWrap/>
            <w:hideMark/>
          </w:tcPr>
          <w:p w:rsidR="0054289A" w:rsidRPr="003936C7" w:rsidRDefault="0054289A" w:rsidP="0053270B">
            <w:pPr>
              <w:jc w:val="left"/>
              <w:rPr>
                <w:sz w:val="20"/>
                <w:szCs w:val="20"/>
                <w:lang w:val="en-CA" w:eastAsia="en-CA"/>
              </w:rPr>
            </w:pPr>
            <w:r w:rsidRPr="003936C7">
              <w:rPr>
                <w:sz w:val="20"/>
                <w:szCs w:val="20"/>
                <w:lang w:val="en-CA" w:eastAsia="en-CA"/>
              </w:rPr>
              <w:t>HCFC production - stage I</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FF3D2E" w:rsidP="0053270B">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FF3D2E" w:rsidP="0053270B">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FF3D2E" w:rsidP="0053270B">
            <w:pPr>
              <w:jc w:val="right"/>
              <w:rPr>
                <w:sz w:val="20"/>
                <w:szCs w:val="20"/>
                <w:lang w:val="en-CA" w:eastAsia="en-CA"/>
              </w:rPr>
            </w:pPr>
            <w:r>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FF3D2E" w:rsidP="0053270B">
            <w:pPr>
              <w:jc w:val="right"/>
              <w:rPr>
                <w:sz w:val="20"/>
                <w:szCs w:val="20"/>
                <w:lang w:val="en-CA" w:eastAsia="en-CA"/>
              </w:rPr>
            </w:pPr>
            <w:r>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FF3D2E" w:rsidP="0053270B">
            <w:pPr>
              <w:jc w:val="right"/>
              <w:rPr>
                <w:sz w:val="20"/>
                <w:szCs w:val="20"/>
                <w:lang w:val="en-CA" w:eastAsia="en-CA"/>
              </w:rPr>
            </w:pPr>
            <w:r>
              <w:rPr>
                <w:sz w:val="20"/>
                <w:szCs w:val="20"/>
                <w:lang w:val="en-CA" w:eastAsia="en-CA"/>
              </w:rPr>
              <w:t>0</w:t>
            </w:r>
          </w:p>
        </w:tc>
      </w:tr>
      <w:tr w:rsidR="0054289A" w:rsidRPr="003936C7" w:rsidTr="00FF3D2E">
        <w:trPr>
          <w:trHeight w:val="255"/>
        </w:trPr>
        <w:tc>
          <w:tcPr>
            <w:tcW w:w="3544" w:type="dxa"/>
            <w:tcBorders>
              <w:top w:val="nil"/>
              <w:left w:val="single" w:sz="4" w:space="0" w:color="auto"/>
              <w:bottom w:val="single" w:sz="4" w:space="0" w:color="auto"/>
              <w:right w:val="single" w:sz="4" w:space="0" w:color="auto"/>
            </w:tcBorders>
            <w:shd w:val="clear" w:color="auto" w:fill="auto"/>
            <w:noWrap/>
            <w:hideMark/>
          </w:tcPr>
          <w:p w:rsidR="0054289A" w:rsidRPr="003936C7" w:rsidRDefault="0054289A" w:rsidP="0053270B">
            <w:pPr>
              <w:jc w:val="left"/>
              <w:rPr>
                <w:sz w:val="20"/>
                <w:szCs w:val="20"/>
                <w:lang w:val="en-CA" w:eastAsia="en-CA"/>
              </w:rPr>
            </w:pPr>
            <w:r w:rsidRPr="003936C7">
              <w:rPr>
                <w:sz w:val="20"/>
                <w:szCs w:val="20"/>
                <w:lang w:val="en-CA" w:eastAsia="en-CA"/>
              </w:rPr>
              <w:t>HPMP stage I</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FF3D2E" w:rsidP="0053270B">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FF3D2E" w:rsidP="0053270B">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173</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173</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299</w:t>
            </w:r>
          </w:p>
        </w:tc>
      </w:tr>
      <w:tr w:rsidR="0054289A" w:rsidRPr="003936C7" w:rsidTr="00FF3D2E">
        <w:trPr>
          <w:trHeight w:val="255"/>
        </w:trPr>
        <w:tc>
          <w:tcPr>
            <w:tcW w:w="3544" w:type="dxa"/>
            <w:tcBorders>
              <w:top w:val="nil"/>
              <w:left w:val="single" w:sz="4" w:space="0" w:color="auto"/>
              <w:bottom w:val="single" w:sz="4" w:space="0" w:color="auto"/>
              <w:right w:val="single" w:sz="4" w:space="0" w:color="auto"/>
            </w:tcBorders>
            <w:shd w:val="clear" w:color="auto" w:fill="auto"/>
            <w:noWrap/>
            <w:hideMark/>
          </w:tcPr>
          <w:p w:rsidR="0054289A" w:rsidRPr="003936C7" w:rsidRDefault="0054289A" w:rsidP="0053270B">
            <w:pPr>
              <w:jc w:val="left"/>
              <w:rPr>
                <w:sz w:val="20"/>
                <w:szCs w:val="20"/>
                <w:lang w:val="en-CA" w:eastAsia="en-CA"/>
              </w:rPr>
            </w:pPr>
            <w:r w:rsidRPr="003936C7">
              <w:rPr>
                <w:sz w:val="20"/>
                <w:szCs w:val="20"/>
                <w:lang w:val="en-CA" w:eastAsia="en-CA"/>
              </w:rPr>
              <w:t>HPMP stage I - additional funding</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96</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328</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FF3D2E" w:rsidP="0053270B">
            <w:pPr>
              <w:jc w:val="right"/>
              <w:rPr>
                <w:sz w:val="20"/>
                <w:szCs w:val="20"/>
                <w:lang w:val="en-CA" w:eastAsia="en-CA"/>
              </w:rPr>
            </w:pPr>
            <w:r>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424</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FF3D2E" w:rsidP="0053270B">
            <w:pPr>
              <w:jc w:val="right"/>
              <w:rPr>
                <w:sz w:val="20"/>
                <w:szCs w:val="20"/>
                <w:lang w:val="en-CA" w:eastAsia="en-CA"/>
              </w:rPr>
            </w:pPr>
            <w:r>
              <w:rPr>
                <w:sz w:val="20"/>
                <w:szCs w:val="20"/>
                <w:lang w:val="en-CA" w:eastAsia="en-CA"/>
              </w:rPr>
              <w:t>0</w:t>
            </w:r>
          </w:p>
        </w:tc>
      </w:tr>
      <w:tr w:rsidR="0054289A" w:rsidRPr="003936C7" w:rsidTr="00FF3D2E">
        <w:trPr>
          <w:trHeight w:val="255"/>
        </w:trPr>
        <w:tc>
          <w:tcPr>
            <w:tcW w:w="3544" w:type="dxa"/>
            <w:tcBorders>
              <w:top w:val="nil"/>
              <w:left w:val="single" w:sz="4" w:space="0" w:color="auto"/>
              <w:bottom w:val="single" w:sz="4" w:space="0" w:color="auto"/>
              <w:right w:val="single" w:sz="4" w:space="0" w:color="auto"/>
            </w:tcBorders>
            <w:shd w:val="clear" w:color="auto" w:fill="auto"/>
            <w:noWrap/>
            <w:hideMark/>
          </w:tcPr>
          <w:p w:rsidR="0054289A" w:rsidRPr="003936C7" w:rsidRDefault="0054289A" w:rsidP="0053270B">
            <w:pPr>
              <w:jc w:val="left"/>
              <w:rPr>
                <w:sz w:val="20"/>
                <w:szCs w:val="20"/>
                <w:lang w:val="en-CA" w:eastAsia="en-CA"/>
              </w:rPr>
            </w:pPr>
            <w:r w:rsidRPr="003936C7">
              <w:rPr>
                <w:sz w:val="20"/>
                <w:szCs w:val="20"/>
                <w:lang w:val="en-CA" w:eastAsia="en-CA"/>
              </w:rPr>
              <w:t>HPMP PRP - stage II</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410</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10</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 </w:t>
            </w:r>
            <w:r w:rsidR="00FF3D2E">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420</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FF3D2E" w:rsidP="0053270B">
            <w:pPr>
              <w:jc w:val="right"/>
              <w:rPr>
                <w:sz w:val="20"/>
                <w:szCs w:val="20"/>
                <w:lang w:val="en-CA" w:eastAsia="en-CA"/>
              </w:rPr>
            </w:pPr>
            <w:r>
              <w:rPr>
                <w:sz w:val="20"/>
                <w:szCs w:val="20"/>
                <w:lang w:val="en-CA" w:eastAsia="en-CA"/>
              </w:rPr>
              <w:t>0</w:t>
            </w:r>
          </w:p>
        </w:tc>
      </w:tr>
      <w:tr w:rsidR="0054289A" w:rsidRPr="003936C7" w:rsidTr="00FF3D2E">
        <w:trPr>
          <w:trHeight w:val="255"/>
        </w:trPr>
        <w:tc>
          <w:tcPr>
            <w:tcW w:w="3544" w:type="dxa"/>
            <w:tcBorders>
              <w:top w:val="nil"/>
              <w:left w:val="single" w:sz="4" w:space="0" w:color="auto"/>
              <w:bottom w:val="single" w:sz="4" w:space="0" w:color="auto"/>
              <w:right w:val="single" w:sz="4" w:space="0" w:color="auto"/>
            </w:tcBorders>
            <w:shd w:val="clear" w:color="auto" w:fill="auto"/>
            <w:noWrap/>
            <w:hideMark/>
          </w:tcPr>
          <w:p w:rsidR="0054289A" w:rsidRPr="003936C7" w:rsidRDefault="0054289A" w:rsidP="0053270B">
            <w:pPr>
              <w:jc w:val="left"/>
              <w:rPr>
                <w:sz w:val="20"/>
                <w:szCs w:val="20"/>
                <w:lang w:val="en-CA" w:eastAsia="en-CA"/>
              </w:rPr>
            </w:pPr>
            <w:r w:rsidRPr="003936C7">
              <w:rPr>
                <w:sz w:val="20"/>
                <w:szCs w:val="20"/>
                <w:lang w:val="en-CA" w:eastAsia="en-CA"/>
              </w:rPr>
              <w:t xml:space="preserve">HPMP stage II </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1,238</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5,839</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3,120</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10,197</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8,100</w:t>
            </w:r>
          </w:p>
        </w:tc>
      </w:tr>
      <w:tr w:rsidR="0054289A" w:rsidRPr="003936C7" w:rsidTr="00FF3D2E">
        <w:trPr>
          <w:trHeight w:val="255"/>
        </w:trPr>
        <w:tc>
          <w:tcPr>
            <w:tcW w:w="3544" w:type="dxa"/>
            <w:tcBorders>
              <w:top w:val="nil"/>
              <w:left w:val="single" w:sz="4" w:space="0" w:color="auto"/>
              <w:bottom w:val="single" w:sz="4" w:space="0" w:color="auto"/>
              <w:right w:val="single" w:sz="4" w:space="0" w:color="auto"/>
            </w:tcBorders>
            <w:shd w:val="clear" w:color="auto" w:fill="auto"/>
            <w:noWrap/>
            <w:hideMark/>
          </w:tcPr>
          <w:p w:rsidR="0054289A" w:rsidRPr="003936C7" w:rsidRDefault="0054289A" w:rsidP="0053270B">
            <w:pPr>
              <w:jc w:val="left"/>
              <w:rPr>
                <w:sz w:val="20"/>
                <w:szCs w:val="20"/>
                <w:lang w:val="en-CA" w:eastAsia="en-CA"/>
              </w:rPr>
            </w:pPr>
            <w:r w:rsidRPr="003936C7">
              <w:rPr>
                <w:sz w:val="20"/>
                <w:szCs w:val="20"/>
                <w:lang w:val="en-CA" w:eastAsia="en-CA"/>
              </w:rPr>
              <w:t>HPMP PRP - stage III</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130</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80</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FF3D2E" w:rsidP="0053270B">
            <w:pPr>
              <w:jc w:val="right"/>
              <w:rPr>
                <w:sz w:val="20"/>
                <w:szCs w:val="20"/>
                <w:lang w:val="en-CA" w:eastAsia="en-CA"/>
              </w:rPr>
            </w:pPr>
            <w:r>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210</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290</w:t>
            </w:r>
          </w:p>
        </w:tc>
      </w:tr>
      <w:tr w:rsidR="0054289A" w:rsidRPr="003936C7" w:rsidTr="00FF3D2E">
        <w:trPr>
          <w:trHeight w:val="255"/>
        </w:trPr>
        <w:tc>
          <w:tcPr>
            <w:tcW w:w="3544" w:type="dxa"/>
            <w:tcBorders>
              <w:top w:val="nil"/>
              <w:left w:val="single" w:sz="4" w:space="0" w:color="auto"/>
              <w:bottom w:val="single" w:sz="4" w:space="0" w:color="auto"/>
              <w:right w:val="single" w:sz="4" w:space="0" w:color="auto"/>
            </w:tcBorders>
            <w:shd w:val="clear" w:color="auto" w:fill="auto"/>
            <w:noWrap/>
            <w:hideMark/>
          </w:tcPr>
          <w:p w:rsidR="0054289A" w:rsidRPr="003936C7" w:rsidRDefault="0054289A" w:rsidP="0053270B">
            <w:pPr>
              <w:jc w:val="left"/>
              <w:rPr>
                <w:sz w:val="20"/>
                <w:szCs w:val="20"/>
                <w:lang w:val="en-CA" w:eastAsia="en-CA"/>
              </w:rPr>
            </w:pPr>
            <w:r w:rsidRPr="003936C7">
              <w:rPr>
                <w:sz w:val="20"/>
                <w:szCs w:val="20"/>
                <w:lang w:val="en-CA" w:eastAsia="en-CA"/>
              </w:rPr>
              <w:t>HPMP stage III</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FF3D2E" w:rsidP="0053270B">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FF3D2E" w:rsidP="0053270B">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621</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621</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125,520</w:t>
            </w:r>
          </w:p>
        </w:tc>
      </w:tr>
      <w:tr w:rsidR="0054289A" w:rsidRPr="003936C7" w:rsidTr="00FF3D2E">
        <w:trPr>
          <w:trHeight w:val="255"/>
        </w:trPr>
        <w:tc>
          <w:tcPr>
            <w:tcW w:w="3544" w:type="dxa"/>
            <w:tcBorders>
              <w:top w:val="nil"/>
              <w:left w:val="single" w:sz="4" w:space="0" w:color="auto"/>
              <w:bottom w:val="single" w:sz="4" w:space="0" w:color="auto"/>
              <w:right w:val="single" w:sz="4" w:space="0" w:color="auto"/>
            </w:tcBorders>
            <w:shd w:val="clear" w:color="auto" w:fill="auto"/>
            <w:noWrap/>
            <w:hideMark/>
          </w:tcPr>
          <w:p w:rsidR="0054289A" w:rsidRPr="003936C7" w:rsidRDefault="0054289A" w:rsidP="0053270B">
            <w:pPr>
              <w:jc w:val="left"/>
              <w:rPr>
                <w:b/>
                <w:bCs/>
                <w:sz w:val="20"/>
                <w:szCs w:val="20"/>
                <w:lang w:val="en-CA" w:eastAsia="en-CA"/>
              </w:rPr>
            </w:pPr>
            <w:r w:rsidRPr="003936C7">
              <w:rPr>
                <w:b/>
                <w:bCs/>
                <w:sz w:val="20"/>
                <w:szCs w:val="20"/>
                <w:lang w:val="en-CA" w:eastAsia="en-CA"/>
              </w:rPr>
              <w:t xml:space="preserve">   Required for compliance subtotal</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b/>
                <w:bCs/>
                <w:sz w:val="20"/>
                <w:szCs w:val="20"/>
                <w:lang w:val="en-CA" w:eastAsia="en-CA"/>
              </w:rPr>
            </w:pPr>
            <w:r w:rsidRPr="003936C7">
              <w:rPr>
                <w:b/>
                <w:bCs/>
                <w:sz w:val="20"/>
                <w:szCs w:val="20"/>
                <w:lang w:val="en-CA" w:eastAsia="en-CA"/>
              </w:rPr>
              <w:t>52,138</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b/>
                <w:bCs/>
                <w:sz w:val="20"/>
                <w:szCs w:val="20"/>
                <w:lang w:val="en-CA" w:eastAsia="en-CA"/>
              </w:rPr>
            </w:pPr>
            <w:r w:rsidRPr="003936C7">
              <w:rPr>
                <w:b/>
                <w:bCs/>
                <w:sz w:val="20"/>
                <w:szCs w:val="20"/>
                <w:lang w:val="en-CA" w:eastAsia="en-CA"/>
              </w:rPr>
              <w:t>32,596</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b/>
                <w:bCs/>
                <w:sz w:val="20"/>
                <w:szCs w:val="20"/>
                <w:lang w:val="en-CA" w:eastAsia="en-CA"/>
              </w:rPr>
            </w:pPr>
            <w:r w:rsidRPr="003936C7">
              <w:rPr>
                <w:b/>
                <w:bCs/>
                <w:sz w:val="20"/>
                <w:szCs w:val="20"/>
                <w:lang w:val="en-CA" w:eastAsia="en-CA"/>
              </w:rPr>
              <w:t>41,698</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b/>
                <w:bCs/>
                <w:sz w:val="20"/>
                <w:szCs w:val="20"/>
                <w:lang w:val="en-CA" w:eastAsia="en-CA"/>
              </w:rPr>
            </w:pPr>
            <w:r w:rsidRPr="003936C7">
              <w:rPr>
                <w:b/>
                <w:bCs/>
                <w:sz w:val="20"/>
                <w:szCs w:val="20"/>
                <w:lang w:val="en-CA" w:eastAsia="en-CA"/>
              </w:rPr>
              <w:t>126,433</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b/>
                <w:bCs/>
                <w:sz w:val="20"/>
                <w:szCs w:val="20"/>
                <w:lang w:val="en-CA" w:eastAsia="en-CA"/>
              </w:rPr>
            </w:pPr>
            <w:r w:rsidRPr="003936C7">
              <w:rPr>
                <w:b/>
                <w:bCs/>
                <w:sz w:val="20"/>
                <w:szCs w:val="20"/>
                <w:lang w:val="en-CA" w:eastAsia="en-CA"/>
              </w:rPr>
              <w:t>188,421</w:t>
            </w:r>
          </w:p>
        </w:tc>
      </w:tr>
      <w:tr w:rsidR="0054289A" w:rsidRPr="003936C7" w:rsidTr="00FF3D2E">
        <w:trPr>
          <w:trHeight w:val="255"/>
        </w:trPr>
        <w:tc>
          <w:tcPr>
            <w:tcW w:w="3544" w:type="dxa"/>
            <w:tcBorders>
              <w:top w:val="nil"/>
              <w:left w:val="single" w:sz="4" w:space="0" w:color="auto"/>
              <w:bottom w:val="single" w:sz="4" w:space="0" w:color="auto"/>
              <w:right w:val="single" w:sz="4" w:space="0" w:color="auto"/>
            </w:tcBorders>
            <w:shd w:val="clear" w:color="auto" w:fill="auto"/>
            <w:noWrap/>
            <w:hideMark/>
          </w:tcPr>
          <w:p w:rsidR="0054289A" w:rsidRPr="003936C7" w:rsidRDefault="0054289A" w:rsidP="0053270B">
            <w:pPr>
              <w:jc w:val="left"/>
              <w:rPr>
                <w:b/>
                <w:bCs/>
                <w:sz w:val="20"/>
                <w:szCs w:val="20"/>
                <w:lang w:val="en-CA" w:eastAsia="en-CA"/>
              </w:rPr>
            </w:pPr>
            <w:r w:rsidRPr="003936C7">
              <w:rPr>
                <w:b/>
                <w:bCs/>
                <w:sz w:val="20"/>
                <w:szCs w:val="20"/>
                <w:lang w:val="en-CA" w:eastAsia="en-CA"/>
              </w:rPr>
              <w:t>HFC activities</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 </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 </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 </w:t>
            </w:r>
          </w:p>
        </w:tc>
      </w:tr>
      <w:tr w:rsidR="0054289A" w:rsidRPr="003936C7" w:rsidTr="00FF3D2E">
        <w:trPr>
          <w:trHeight w:val="255"/>
        </w:trPr>
        <w:tc>
          <w:tcPr>
            <w:tcW w:w="3544" w:type="dxa"/>
            <w:tcBorders>
              <w:top w:val="nil"/>
              <w:left w:val="single" w:sz="4" w:space="0" w:color="auto"/>
              <w:bottom w:val="single" w:sz="4" w:space="0" w:color="auto"/>
              <w:right w:val="single" w:sz="4" w:space="0" w:color="auto"/>
            </w:tcBorders>
            <w:shd w:val="clear" w:color="auto" w:fill="auto"/>
            <w:noWrap/>
            <w:hideMark/>
          </w:tcPr>
          <w:p w:rsidR="0054289A" w:rsidRPr="003936C7" w:rsidRDefault="0054289A" w:rsidP="0053270B">
            <w:pPr>
              <w:jc w:val="left"/>
              <w:rPr>
                <w:sz w:val="20"/>
                <w:szCs w:val="20"/>
                <w:lang w:val="en-CA" w:eastAsia="en-CA"/>
              </w:rPr>
            </w:pPr>
            <w:r w:rsidRPr="003936C7">
              <w:rPr>
                <w:sz w:val="20"/>
                <w:szCs w:val="20"/>
                <w:lang w:val="en-CA" w:eastAsia="en-CA"/>
              </w:rPr>
              <w:t>HFC - demonstration</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2,800</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FF3D2E" w:rsidP="0053270B">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FF3D2E" w:rsidP="0053270B">
            <w:pPr>
              <w:jc w:val="right"/>
              <w:rPr>
                <w:sz w:val="20"/>
                <w:szCs w:val="20"/>
                <w:lang w:val="en-CA" w:eastAsia="en-CA"/>
              </w:rPr>
            </w:pPr>
            <w:r>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2,800</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FF3D2E" w:rsidP="0053270B">
            <w:pPr>
              <w:jc w:val="right"/>
              <w:rPr>
                <w:sz w:val="20"/>
                <w:szCs w:val="20"/>
                <w:lang w:val="en-CA" w:eastAsia="en-CA"/>
              </w:rPr>
            </w:pPr>
            <w:r>
              <w:rPr>
                <w:sz w:val="20"/>
                <w:szCs w:val="20"/>
                <w:lang w:val="en-CA" w:eastAsia="en-CA"/>
              </w:rPr>
              <w:t>0</w:t>
            </w:r>
          </w:p>
        </w:tc>
      </w:tr>
      <w:tr w:rsidR="0054289A" w:rsidRPr="003936C7" w:rsidTr="00FF3D2E">
        <w:trPr>
          <w:trHeight w:val="255"/>
        </w:trPr>
        <w:tc>
          <w:tcPr>
            <w:tcW w:w="3544" w:type="dxa"/>
            <w:tcBorders>
              <w:top w:val="nil"/>
              <w:left w:val="single" w:sz="4" w:space="0" w:color="auto"/>
              <w:bottom w:val="single" w:sz="4" w:space="0" w:color="auto"/>
              <w:right w:val="single" w:sz="4" w:space="0" w:color="auto"/>
            </w:tcBorders>
            <w:shd w:val="clear" w:color="auto" w:fill="auto"/>
            <w:noWrap/>
            <w:hideMark/>
          </w:tcPr>
          <w:p w:rsidR="0054289A" w:rsidRPr="003936C7" w:rsidRDefault="0054289A" w:rsidP="0053270B">
            <w:pPr>
              <w:jc w:val="left"/>
              <w:rPr>
                <w:sz w:val="20"/>
                <w:szCs w:val="20"/>
                <w:lang w:val="en-CA" w:eastAsia="en-CA"/>
              </w:rPr>
            </w:pPr>
            <w:r w:rsidRPr="003936C7">
              <w:rPr>
                <w:sz w:val="20"/>
                <w:szCs w:val="20"/>
                <w:lang w:val="en-CA" w:eastAsia="en-CA"/>
              </w:rPr>
              <w:t>HFC - enabling activities</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1,499</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FF3D2E" w:rsidP="0053270B">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FF3D2E" w:rsidP="0053270B">
            <w:pPr>
              <w:jc w:val="right"/>
              <w:rPr>
                <w:sz w:val="20"/>
                <w:szCs w:val="20"/>
                <w:lang w:val="en-CA" w:eastAsia="en-CA"/>
              </w:rPr>
            </w:pPr>
            <w:r>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1,499</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FF3D2E" w:rsidP="0053270B">
            <w:pPr>
              <w:jc w:val="right"/>
              <w:rPr>
                <w:sz w:val="20"/>
                <w:szCs w:val="20"/>
                <w:lang w:val="en-CA" w:eastAsia="en-CA"/>
              </w:rPr>
            </w:pPr>
            <w:r>
              <w:rPr>
                <w:sz w:val="20"/>
                <w:szCs w:val="20"/>
                <w:lang w:val="en-CA" w:eastAsia="en-CA"/>
              </w:rPr>
              <w:t>0</w:t>
            </w:r>
          </w:p>
        </w:tc>
      </w:tr>
      <w:tr w:rsidR="0054289A" w:rsidRPr="003936C7" w:rsidTr="00FF3D2E">
        <w:trPr>
          <w:trHeight w:val="255"/>
        </w:trPr>
        <w:tc>
          <w:tcPr>
            <w:tcW w:w="3544" w:type="dxa"/>
            <w:tcBorders>
              <w:top w:val="nil"/>
              <w:left w:val="single" w:sz="4" w:space="0" w:color="auto"/>
              <w:bottom w:val="single" w:sz="4" w:space="0" w:color="auto"/>
              <w:right w:val="single" w:sz="4" w:space="0" w:color="auto"/>
            </w:tcBorders>
            <w:shd w:val="clear" w:color="auto" w:fill="auto"/>
            <w:noWrap/>
            <w:hideMark/>
          </w:tcPr>
          <w:p w:rsidR="0054289A" w:rsidRPr="003936C7" w:rsidRDefault="0054289A" w:rsidP="0053270B">
            <w:pPr>
              <w:jc w:val="left"/>
              <w:rPr>
                <w:sz w:val="20"/>
                <w:szCs w:val="20"/>
                <w:lang w:val="en-CA" w:eastAsia="en-CA"/>
              </w:rPr>
            </w:pPr>
            <w:r w:rsidRPr="003936C7">
              <w:rPr>
                <w:sz w:val="20"/>
                <w:szCs w:val="20"/>
                <w:lang w:val="en-CA" w:eastAsia="en-CA"/>
              </w:rPr>
              <w:t>HFC - investment</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600</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5,885</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2,140</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8,625</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FF3D2E" w:rsidP="0053270B">
            <w:pPr>
              <w:jc w:val="right"/>
              <w:rPr>
                <w:sz w:val="20"/>
                <w:szCs w:val="20"/>
                <w:lang w:val="en-CA" w:eastAsia="en-CA"/>
              </w:rPr>
            </w:pPr>
            <w:r>
              <w:rPr>
                <w:sz w:val="20"/>
                <w:szCs w:val="20"/>
                <w:lang w:val="en-CA" w:eastAsia="en-CA"/>
              </w:rPr>
              <w:t>0</w:t>
            </w:r>
          </w:p>
        </w:tc>
      </w:tr>
      <w:tr w:rsidR="0054289A" w:rsidRPr="003936C7" w:rsidTr="00FF3D2E">
        <w:trPr>
          <w:trHeight w:val="255"/>
        </w:trPr>
        <w:tc>
          <w:tcPr>
            <w:tcW w:w="3544" w:type="dxa"/>
            <w:tcBorders>
              <w:top w:val="nil"/>
              <w:left w:val="single" w:sz="4" w:space="0" w:color="auto"/>
              <w:bottom w:val="single" w:sz="4" w:space="0" w:color="auto"/>
              <w:right w:val="single" w:sz="4" w:space="0" w:color="auto"/>
            </w:tcBorders>
            <w:shd w:val="clear" w:color="auto" w:fill="auto"/>
            <w:noWrap/>
            <w:hideMark/>
          </w:tcPr>
          <w:p w:rsidR="0054289A" w:rsidRPr="003936C7" w:rsidRDefault="0054289A" w:rsidP="0053270B">
            <w:pPr>
              <w:jc w:val="left"/>
              <w:rPr>
                <w:b/>
                <w:bCs/>
                <w:sz w:val="20"/>
                <w:szCs w:val="20"/>
                <w:lang w:val="en-CA" w:eastAsia="en-CA"/>
              </w:rPr>
            </w:pPr>
            <w:r w:rsidRPr="003936C7">
              <w:rPr>
                <w:b/>
                <w:bCs/>
                <w:sz w:val="20"/>
                <w:szCs w:val="20"/>
                <w:lang w:val="en-CA" w:eastAsia="en-CA"/>
              </w:rPr>
              <w:t xml:space="preserve">   HFC activities subtotal</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b/>
                <w:bCs/>
                <w:sz w:val="20"/>
                <w:szCs w:val="20"/>
                <w:lang w:val="en-CA" w:eastAsia="en-CA"/>
              </w:rPr>
            </w:pPr>
            <w:r w:rsidRPr="003936C7">
              <w:rPr>
                <w:b/>
                <w:bCs/>
                <w:sz w:val="20"/>
                <w:szCs w:val="20"/>
                <w:lang w:val="en-CA" w:eastAsia="en-CA"/>
              </w:rPr>
              <w:t>4,899</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b/>
                <w:bCs/>
                <w:sz w:val="20"/>
                <w:szCs w:val="20"/>
                <w:lang w:val="en-CA" w:eastAsia="en-CA"/>
              </w:rPr>
            </w:pPr>
            <w:r w:rsidRPr="003936C7">
              <w:rPr>
                <w:b/>
                <w:bCs/>
                <w:sz w:val="20"/>
                <w:szCs w:val="20"/>
                <w:lang w:val="en-CA" w:eastAsia="en-CA"/>
              </w:rPr>
              <w:t>5,885</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b/>
                <w:bCs/>
                <w:sz w:val="20"/>
                <w:szCs w:val="20"/>
                <w:lang w:val="en-CA" w:eastAsia="en-CA"/>
              </w:rPr>
            </w:pPr>
            <w:r w:rsidRPr="003936C7">
              <w:rPr>
                <w:b/>
                <w:bCs/>
                <w:sz w:val="20"/>
                <w:szCs w:val="20"/>
                <w:lang w:val="en-CA" w:eastAsia="en-CA"/>
              </w:rPr>
              <w:t>2,140</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b/>
                <w:bCs/>
                <w:sz w:val="20"/>
                <w:szCs w:val="20"/>
                <w:lang w:val="en-CA" w:eastAsia="en-CA"/>
              </w:rPr>
            </w:pPr>
            <w:r w:rsidRPr="003936C7">
              <w:rPr>
                <w:b/>
                <w:bCs/>
                <w:sz w:val="20"/>
                <w:szCs w:val="20"/>
                <w:lang w:val="en-CA" w:eastAsia="en-CA"/>
              </w:rPr>
              <w:t>12,924</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b/>
                <w:bCs/>
                <w:sz w:val="20"/>
                <w:szCs w:val="20"/>
                <w:lang w:val="en-CA" w:eastAsia="en-CA"/>
              </w:rPr>
            </w:pPr>
            <w:r w:rsidRPr="003936C7">
              <w:rPr>
                <w:b/>
                <w:bCs/>
                <w:sz w:val="20"/>
                <w:szCs w:val="20"/>
                <w:lang w:val="en-CA" w:eastAsia="en-CA"/>
              </w:rPr>
              <w:t>0</w:t>
            </w:r>
          </w:p>
        </w:tc>
      </w:tr>
      <w:tr w:rsidR="0054289A" w:rsidRPr="003936C7" w:rsidTr="00FF3D2E">
        <w:trPr>
          <w:trHeight w:val="255"/>
        </w:trPr>
        <w:tc>
          <w:tcPr>
            <w:tcW w:w="3544" w:type="dxa"/>
            <w:tcBorders>
              <w:top w:val="nil"/>
              <w:left w:val="single" w:sz="4" w:space="0" w:color="auto"/>
              <w:bottom w:val="single" w:sz="4" w:space="0" w:color="auto"/>
              <w:right w:val="single" w:sz="4" w:space="0" w:color="auto"/>
            </w:tcBorders>
            <w:shd w:val="clear" w:color="auto" w:fill="auto"/>
            <w:noWrap/>
            <w:hideMark/>
          </w:tcPr>
          <w:p w:rsidR="0054289A" w:rsidRPr="003936C7" w:rsidRDefault="0054289A" w:rsidP="0053270B">
            <w:pPr>
              <w:jc w:val="left"/>
              <w:rPr>
                <w:b/>
                <w:bCs/>
                <w:sz w:val="20"/>
                <w:szCs w:val="20"/>
                <w:lang w:val="en-CA" w:eastAsia="en-CA"/>
              </w:rPr>
            </w:pPr>
            <w:r w:rsidRPr="003936C7">
              <w:rPr>
                <w:b/>
                <w:bCs/>
                <w:sz w:val="20"/>
                <w:szCs w:val="20"/>
                <w:lang w:val="en-CA" w:eastAsia="en-CA"/>
              </w:rPr>
              <w:t>Standard activities</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b/>
                <w:bCs/>
                <w:sz w:val="20"/>
                <w:szCs w:val="20"/>
                <w:lang w:val="en-CA" w:eastAsia="en-CA"/>
              </w:rPr>
            </w:pPr>
            <w:r w:rsidRPr="003936C7">
              <w:rPr>
                <w:b/>
                <w:bCs/>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b/>
                <w:bCs/>
                <w:sz w:val="20"/>
                <w:szCs w:val="20"/>
                <w:lang w:val="en-CA" w:eastAsia="en-CA"/>
              </w:rPr>
            </w:pPr>
            <w:r w:rsidRPr="003936C7">
              <w:rPr>
                <w:b/>
                <w:bCs/>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b/>
                <w:bCs/>
                <w:sz w:val="20"/>
                <w:szCs w:val="20"/>
                <w:lang w:val="en-CA" w:eastAsia="en-CA"/>
              </w:rPr>
            </w:pPr>
            <w:r w:rsidRPr="003936C7">
              <w:rPr>
                <w:b/>
                <w:bCs/>
                <w:sz w:val="20"/>
                <w:szCs w:val="20"/>
                <w:lang w:val="en-CA" w:eastAsia="en-CA"/>
              </w:rPr>
              <w:t> </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b/>
                <w:bCs/>
                <w:sz w:val="20"/>
                <w:szCs w:val="20"/>
                <w:lang w:val="en-CA" w:eastAsia="en-CA"/>
              </w:rPr>
            </w:pPr>
            <w:r w:rsidRPr="003936C7">
              <w:rPr>
                <w:b/>
                <w:bCs/>
                <w:sz w:val="20"/>
                <w:szCs w:val="20"/>
                <w:lang w:val="en-CA" w:eastAsia="en-CA"/>
              </w:rPr>
              <w:t> </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b/>
                <w:bCs/>
                <w:sz w:val="20"/>
                <w:szCs w:val="20"/>
                <w:lang w:val="en-CA" w:eastAsia="en-CA"/>
              </w:rPr>
            </w:pPr>
            <w:r w:rsidRPr="003936C7">
              <w:rPr>
                <w:b/>
                <w:bCs/>
                <w:sz w:val="20"/>
                <w:szCs w:val="20"/>
                <w:lang w:val="en-CA" w:eastAsia="en-CA"/>
              </w:rPr>
              <w:t> </w:t>
            </w:r>
          </w:p>
        </w:tc>
      </w:tr>
      <w:tr w:rsidR="0054289A" w:rsidRPr="003936C7" w:rsidTr="00FF3D2E">
        <w:trPr>
          <w:trHeight w:val="255"/>
        </w:trPr>
        <w:tc>
          <w:tcPr>
            <w:tcW w:w="3544" w:type="dxa"/>
            <w:tcBorders>
              <w:top w:val="nil"/>
              <w:left w:val="single" w:sz="4" w:space="0" w:color="auto"/>
              <w:bottom w:val="single" w:sz="4" w:space="0" w:color="auto"/>
              <w:right w:val="single" w:sz="4" w:space="0" w:color="auto"/>
            </w:tcBorders>
            <w:shd w:val="clear" w:color="auto" w:fill="auto"/>
            <w:noWrap/>
            <w:hideMark/>
          </w:tcPr>
          <w:p w:rsidR="0054289A" w:rsidRPr="003936C7" w:rsidRDefault="00FF3D2E" w:rsidP="0053270B">
            <w:pPr>
              <w:jc w:val="left"/>
              <w:rPr>
                <w:sz w:val="20"/>
                <w:szCs w:val="20"/>
                <w:lang w:val="en-CA" w:eastAsia="en-CA"/>
              </w:rPr>
            </w:pPr>
            <w:r>
              <w:rPr>
                <w:sz w:val="20"/>
                <w:szCs w:val="20"/>
                <w:lang w:val="en-CA" w:eastAsia="en-CA"/>
              </w:rPr>
              <w:t>IS</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4,305</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2,069</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4,304</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10,678</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FF3D2E" w:rsidP="0053270B">
            <w:pPr>
              <w:jc w:val="right"/>
              <w:rPr>
                <w:sz w:val="20"/>
                <w:szCs w:val="20"/>
                <w:lang w:val="en-CA" w:eastAsia="en-CA"/>
              </w:rPr>
            </w:pPr>
            <w:r>
              <w:rPr>
                <w:sz w:val="20"/>
                <w:szCs w:val="20"/>
                <w:lang w:val="en-CA" w:eastAsia="en-CA"/>
              </w:rPr>
              <w:t>0</w:t>
            </w:r>
          </w:p>
        </w:tc>
      </w:tr>
      <w:tr w:rsidR="0054289A" w:rsidRPr="003936C7" w:rsidTr="00FF3D2E">
        <w:trPr>
          <w:trHeight w:val="255"/>
        </w:trPr>
        <w:tc>
          <w:tcPr>
            <w:tcW w:w="3544" w:type="dxa"/>
            <w:tcBorders>
              <w:top w:val="nil"/>
              <w:left w:val="single" w:sz="4" w:space="0" w:color="auto"/>
              <w:bottom w:val="single" w:sz="4" w:space="0" w:color="auto"/>
              <w:right w:val="single" w:sz="4" w:space="0" w:color="auto"/>
            </w:tcBorders>
            <w:shd w:val="clear" w:color="auto" w:fill="auto"/>
            <w:noWrap/>
            <w:hideMark/>
          </w:tcPr>
          <w:p w:rsidR="0054289A" w:rsidRPr="003936C7" w:rsidRDefault="0054289A" w:rsidP="0053270B">
            <w:pPr>
              <w:jc w:val="left"/>
              <w:rPr>
                <w:sz w:val="20"/>
                <w:szCs w:val="20"/>
                <w:lang w:val="en-CA" w:eastAsia="en-CA"/>
              </w:rPr>
            </w:pPr>
            <w:r w:rsidRPr="003936C7">
              <w:rPr>
                <w:sz w:val="20"/>
                <w:szCs w:val="20"/>
                <w:lang w:val="en-CA" w:eastAsia="en-CA"/>
              </w:rPr>
              <w:t>Core unit</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2,084</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2,098</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2,113</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sz w:val="20"/>
                <w:szCs w:val="20"/>
                <w:lang w:val="en-CA" w:eastAsia="en-CA"/>
              </w:rPr>
            </w:pPr>
            <w:r w:rsidRPr="003936C7">
              <w:rPr>
                <w:sz w:val="20"/>
                <w:szCs w:val="20"/>
                <w:lang w:val="en-CA" w:eastAsia="en-CA"/>
              </w:rPr>
              <w:t>6,295</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FF3D2E" w:rsidP="0053270B">
            <w:pPr>
              <w:jc w:val="right"/>
              <w:rPr>
                <w:sz w:val="20"/>
                <w:szCs w:val="20"/>
                <w:lang w:val="en-CA" w:eastAsia="en-CA"/>
              </w:rPr>
            </w:pPr>
            <w:r>
              <w:rPr>
                <w:sz w:val="20"/>
                <w:szCs w:val="20"/>
                <w:lang w:val="en-CA" w:eastAsia="en-CA"/>
              </w:rPr>
              <w:t>0</w:t>
            </w:r>
          </w:p>
        </w:tc>
      </w:tr>
      <w:tr w:rsidR="0054289A" w:rsidRPr="003936C7" w:rsidTr="00FF3D2E">
        <w:trPr>
          <w:trHeight w:val="255"/>
        </w:trPr>
        <w:tc>
          <w:tcPr>
            <w:tcW w:w="3544" w:type="dxa"/>
            <w:tcBorders>
              <w:top w:val="nil"/>
              <w:left w:val="single" w:sz="4" w:space="0" w:color="auto"/>
              <w:bottom w:val="single" w:sz="4" w:space="0" w:color="auto"/>
              <w:right w:val="single" w:sz="4" w:space="0" w:color="auto"/>
            </w:tcBorders>
            <w:shd w:val="clear" w:color="auto" w:fill="auto"/>
            <w:noWrap/>
            <w:hideMark/>
          </w:tcPr>
          <w:p w:rsidR="0054289A" w:rsidRPr="003936C7" w:rsidRDefault="0054289A" w:rsidP="0053270B">
            <w:pPr>
              <w:jc w:val="left"/>
              <w:rPr>
                <w:b/>
                <w:bCs/>
                <w:sz w:val="20"/>
                <w:szCs w:val="20"/>
                <w:lang w:val="en-CA" w:eastAsia="en-CA"/>
              </w:rPr>
            </w:pPr>
            <w:r w:rsidRPr="003936C7">
              <w:rPr>
                <w:b/>
                <w:bCs/>
                <w:sz w:val="20"/>
                <w:szCs w:val="20"/>
                <w:lang w:val="en-CA" w:eastAsia="en-CA"/>
              </w:rPr>
              <w:t xml:space="preserve">   Standard activities subtotal</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b/>
                <w:bCs/>
                <w:sz w:val="20"/>
                <w:szCs w:val="20"/>
                <w:lang w:val="en-CA" w:eastAsia="en-CA"/>
              </w:rPr>
            </w:pPr>
            <w:r w:rsidRPr="003936C7">
              <w:rPr>
                <w:b/>
                <w:bCs/>
                <w:sz w:val="20"/>
                <w:szCs w:val="20"/>
                <w:lang w:val="en-CA" w:eastAsia="en-CA"/>
              </w:rPr>
              <w:t>6,388</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b/>
                <w:bCs/>
                <w:sz w:val="20"/>
                <w:szCs w:val="20"/>
                <w:lang w:val="en-CA" w:eastAsia="en-CA"/>
              </w:rPr>
            </w:pPr>
            <w:r w:rsidRPr="003936C7">
              <w:rPr>
                <w:b/>
                <w:bCs/>
                <w:sz w:val="20"/>
                <w:szCs w:val="20"/>
                <w:lang w:val="en-CA" w:eastAsia="en-CA"/>
              </w:rPr>
              <w:t>4,167</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b/>
                <w:bCs/>
                <w:sz w:val="20"/>
                <w:szCs w:val="20"/>
                <w:lang w:val="en-CA" w:eastAsia="en-CA"/>
              </w:rPr>
            </w:pPr>
            <w:r w:rsidRPr="003936C7">
              <w:rPr>
                <w:b/>
                <w:bCs/>
                <w:sz w:val="20"/>
                <w:szCs w:val="20"/>
                <w:lang w:val="en-CA" w:eastAsia="en-CA"/>
              </w:rPr>
              <w:t>6,418</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b/>
                <w:bCs/>
                <w:sz w:val="20"/>
                <w:szCs w:val="20"/>
                <w:lang w:val="en-CA" w:eastAsia="en-CA"/>
              </w:rPr>
            </w:pPr>
            <w:r w:rsidRPr="003936C7">
              <w:rPr>
                <w:b/>
                <w:bCs/>
                <w:sz w:val="20"/>
                <w:szCs w:val="20"/>
                <w:lang w:val="en-CA" w:eastAsia="en-CA"/>
              </w:rPr>
              <w:t>16,973</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b/>
                <w:bCs/>
                <w:sz w:val="20"/>
                <w:szCs w:val="20"/>
                <w:lang w:val="en-CA" w:eastAsia="en-CA"/>
              </w:rPr>
            </w:pPr>
            <w:r w:rsidRPr="003936C7">
              <w:rPr>
                <w:b/>
                <w:bCs/>
                <w:sz w:val="20"/>
                <w:szCs w:val="20"/>
                <w:lang w:val="en-CA" w:eastAsia="en-CA"/>
              </w:rPr>
              <w:t>0</w:t>
            </w:r>
          </w:p>
        </w:tc>
      </w:tr>
      <w:tr w:rsidR="0054289A" w:rsidRPr="003936C7" w:rsidTr="00FF3D2E">
        <w:trPr>
          <w:trHeight w:val="255"/>
        </w:trPr>
        <w:tc>
          <w:tcPr>
            <w:tcW w:w="3544" w:type="dxa"/>
            <w:tcBorders>
              <w:top w:val="nil"/>
              <w:left w:val="single" w:sz="4" w:space="0" w:color="auto"/>
              <w:bottom w:val="single" w:sz="4" w:space="0" w:color="auto"/>
              <w:right w:val="single" w:sz="4" w:space="0" w:color="auto"/>
            </w:tcBorders>
            <w:shd w:val="clear" w:color="auto" w:fill="auto"/>
            <w:noWrap/>
            <w:hideMark/>
          </w:tcPr>
          <w:p w:rsidR="0054289A" w:rsidRPr="003936C7" w:rsidRDefault="00FF3D2E" w:rsidP="0053270B">
            <w:pPr>
              <w:jc w:val="left"/>
              <w:rPr>
                <w:b/>
                <w:bCs/>
                <w:sz w:val="20"/>
                <w:szCs w:val="20"/>
                <w:lang w:val="en-CA" w:eastAsia="en-CA"/>
              </w:rPr>
            </w:pPr>
            <w:r>
              <w:rPr>
                <w:b/>
                <w:bCs/>
                <w:sz w:val="20"/>
                <w:szCs w:val="20"/>
                <w:lang w:val="en-CA" w:eastAsia="en-CA"/>
              </w:rPr>
              <w:t>Grand t</w:t>
            </w:r>
            <w:r w:rsidR="0054289A" w:rsidRPr="003936C7">
              <w:rPr>
                <w:b/>
                <w:bCs/>
                <w:sz w:val="20"/>
                <w:szCs w:val="20"/>
                <w:lang w:val="en-CA" w:eastAsia="en-CA"/>
              </w:rPr>
              <w:t>otal</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b/>
                <w:bCs/>
                <w:sz w:val="20"/>
                <w:szCs w:val="20"/>
                <w:lang w:val="en-CA" w:eastAsia="en-CA"/>
              </w:rPr>
            </w:pPr>
            <w:r w:rsidRPr="003936C7">
              <w:rPr>
                <w:b/>
                <w:bCs/>
                <w:sz w:val="20"/>
                <w:szCs w:val="20"/>
                <w:lang w:val="en-CA" w:eastAsia="en-CA"/>
              </w:rPr>
              <w:t>63,426</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b/>
                <w:bCs/>
                <w:sz w:val="20"/>
                <w:szCs w:val="20"/>
                <w:lang w:val="en-CA" w:eastAsia="en-CA"/>
              </w:rPr>
            </w:pPr>
            <w:r w:rsidRPr="003936C7">
              <w:rPr>
                <w:b/>
                <w:bCs/>
                <w:sz w:val="20"/>
                <w:szCs w:val="20"/>
                <w:lang w:val="en-CA" w:eastAsia="en-CA"/>
              </w:rPr>
              <w:t>42,648</w:t>
            </w:r>
          </w:p>
        </w:tc>
        <w:tc>
          <w:tcPr>
            <w:tcW w:w="1134"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b/>
                <w:bCs/>
                <w:sz w:val="20"/>
                <w:szCs w:val="20"/>
                <w:lang w:val="en-CA" w:eastAsia="en-CA"/>
              </w:rPr>
            </w:pPr>
            <w:r w:rsidRPr="003936C7">
              <w:rPr>
                <w:b/>
                <w:bCs/>
                <w:sz w:val="20"/>
                <w:szCs w:val="20"/>
                <w:lang w:val="en-CA" w:eastAsia="en-CA"/>
              </w:rPr>
              <w:t>50,256</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b/>
                <w:bCs/>
                <w:sz w:val="20"/>
                <w:szCs w:val="20"/>
                <w:lang w:val="en-CA" w:eastAsia="en-CA"/>
              </w:rPr>
            </w:pPr>
            <w:r w:rsidRPr="003936C7">
              <w:rPr>
                <w:b/>
                <w:bCs/>
                <w:sz w:val="20"/>
                <w:szCs w:val="20"/>
                <w:lang w:val="en-CA" w:eastAsia="en-CA"/>
              </w:rPr>
              <w:t>156,330</w:t>
            </w:r>
          </w:p>
        </w:tc>
        <w:tc>
          <w:tcPr>
            <w:tcW w:w="1276" w:type="dxa"/>
            <w:tcBorders>
              <w:top w:val="nil"/>
              <w:left w:val="nil"/>
              <w:bottom w:val="single" w:sz="4" w:space="0" w:color="auto"/>
              <w:right w:val="single" w:sz="4" w:space="0" w:color="auto"/>
            </w:tcBorders>
            <w:shd w:val="clear" w:color="auto" w:fill="auto"/>
            <w:noWrap/>
            <w:hideMark/>
          </w:tcPr>
          <w:p w:rsidR="0054289A" w:rsidRPr="003936C7" w:rsidRDefault="0054289A" w:rsidP="0053270B">
            <w:pPr>
              <w:jc w:val="right"/>
              <w:rPr>
                <w:b/>
                <w:bCs/>
                <w:sz w:val="20"/>
                <w:szCs w:val="20"/>
                <w:lang w:val="en-CA" w:eastAsia="en-CA"/>
              </w:rPr>
            </w:pPr>
            <w:r w:rsidRPr="003936C7">
              <w:rPr>
                <w:b/>
                <w:bCs/>
                <w:sz w:val="20"/>
                <w:szCs w:val="20"/>
                <w:lang w:val="en-CA" w:eastAsia="en-CA"/>
              </w:rPr>
              <w:t>188,421</w:t>
            </w:r>
          </w:p>
        </w:tc>
      </w:tr>
    </w:tbl>
    <w:p w:rsidR="0054289A" w:rsidRPr="003936C7" w:rsidRDefault="0054289A" w:rsidP="0053270B">
      <w:pPr>
        <w:rPr>
          <w:sz w:val="18"/>
          <w:szCs w:val="18"/>
          <w:lang w:val="en-US"/>
        </w:rPr>
      </w:pPr>
      <w:r w:rsidRPr="003936C7">
        <w:rPr>
          <w:sz w:val="18"/>
          <w:szCs w:val="18"/>
          <w:lang w:val="en-US"/>
        </w:rPr>
        <w:t xml:space="preserve">* Including agency support cost where applicable. </w:t>
      </w:r>
    </w:p>
    <w:p w:rsidR="00ED48B8" w:rsidRPr="003936C7" w:rsidRDefault="00ED48B8" w:rsidP="0053270B">
      <w:pPr>
        <w:keepNext/>
        <w:rPr>
          <w:b/>
          <w:bCs/>
        </w:rPr>
      </w:pPr>
    </w:p>
    <w:p w:rsidR="00ED48B8" w:rsidRPr="003936C7" w:rsidRDefault="00ED48B8" w:rsidP="0053270B">
      <w:pPr>
        <w:keepNext/>
        <w:spacing w:after="240"/>
        <w:rPr>
          <w:b/>
          <w:bCs/>
        </w:rPr>
      </w:pPr>
      <w:r w:rsidRPr="003936C7">
        <w:rPr>
          <w:b/>
          <w:bCs/>
        </w:rPr>
        <w:t xml:space="preserve">Performance indicators </w:t>
      </w:r>
    </w:p>
    <w:p w:rsidR="00ED48B8" w:rsidRPr="003936C7" w:rsidRDefault="00ED48B8" w:rsidP="0053270B">
      <w:pPr>
        <w:pStyle w:val="Heading1"/>
      </w:pPr>
      <w:r w:rsidRPr="003936C7">
        <w:t>UNDP submitted performance indicators pursuant to decision 71/28 in its business plan narrative. After several discussions, UNDP and the Secretariat agreed on the targets as shown in Table 5.</w:t>
      </w:r>
    </w:p>
    <w:p w:rsidR="00ED48B8" w:rsidRPr="003936C7" w:rsidRDefault="00ED48B8" w:rsidP="0053270B">
      <w:pPr>
        <w:pStyle w:val="subhead"/>
        <w:keepNext/>
        <w:jc w:val="left"/>
        <w:rPr>
          <w:b/>
          <w:sz w:val="22"/>
          <w:szCs w:val="22"/>
        </w:rPr>
      </w:pPr>
      <w:r w:rsidRPr="003936C7">
        <w:rPr>
          <w:b/>
          <w:sz w:val="22"/>
          <w:szCs w:val="22"/>
        </w:rPr>
        <w:t>Table 5: Performance indicators</w:t>
      </w:r>
      <w:r w:rsidRPr="003936C7">
        <w:rPr>
          <w:b/>
          <w:bCs/>
          <w:sz w:val="22"/>
          <w:szCs w:val="22"/>
        </w:rPr>
        <w:t xml:space="preserve"> for UNDP</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1"/>
        <w:gridCol w:w="1829"/>
        <w:gridCol w:w="4331"/>
        <w:gridCol w:w="1643"/>
      </w:tblGrid>
      <w:tr w:rsidR="00ED48B8" w:rsidRPr="003936C7" w:rsidTr="00FF3D2E">
        <w:trPr>
          <w:tblHeader/>
          <w:jc w:val="center"/>
        </w:trPr>
        <w:tc>
          <w:tcPr>
            <w:tcW w:w="1831" w:type="dxa"/>
            <w:shd w:val="clear" w:color="auto" w:fill="auto"/>
            <w:hideMark/>
          </w:tcPr>
          <w:p w:rsidR="00ED48B8" w:rsidRPr="003936C7" w:rsidRDefault="00ED48B8" w:rsidP="0053270B">
            <w:pPr>
              <w:keepNext/>
              <w:jc w:val="left"/>
              <w:rPr>
                <w:b/>
                <w:bCs/>
                <w:sz w:val="20"/>
                <w:lang w:val="en-CA" w:eastAsia="en-CA"/>
              </w:rPr>
            </w:pPr>
            <w:r w:rsidRPr="003936C7">
              <w:rPr>
                <w:b/>
                <w:bCs/>
                <w:sz w:val="20"/>
                <w:lang w:val="en-CA" w:eastAsia="en-CA"/>
              </w:rPr>
              <w:t xml:space="preserve">Type of indicator </w:t>
            </w:r>
          </w:p>
        </w:tc>
        <w:tc>
          <w:tcPr>
            <w:tcW w:w="1829" w:type="dxa"/>
            <w:shd w:val="clear" w:color="auto" w:fill="auto"/>
            <w:hideMark/>
          </w:tcPr>
          <w:p w:rsidR="00ED48B8" w:rsidRPr="003936C7" w:rsidRDefault="00ED48B8" w:rsidP="0053270B">
            <w:pPr>
              <w:keepNext/>
              <w:jc w:val="center"/>
              <w:rPr>
                <w:b/>
                <w:bCs/>
                <w:sz w:val="20"/>
                <w:lang w:val="en-CA" w:eastAsia="en-CA"/>
              </w:rPr>
            </w:pPr>
            <w:r w:rsidRPr="003936C7">
              <w:rPr>
                <w:b/>
                <w:bCs/>
                <w:sz w:val="20"/>
                <w:lang w:val="en-CA" w:eastAsia="en-CA"/>
              </w:rPr>
              <w:t>Short title</w:t>
            </w:r>
          </w:p>
        </w:tc>
        <w:tc>
          <w:tcPr>
            <w:tcW w:w="4331" w:type="dxa"/>
            <w:shd w:val="clear" w:color="auto" w:fill="auto"/>
            <w:hideMark/>
          </w:tcPr>
          <w:p w:rsidR="00ED48B8" w:rsidRPr="003936C7" w:rsidRDefault="00ED48B8" w:rsidP="0053270B">
            <w:pPr>
              <w:keepNext/>
              <w:jc w:val="center"/>
              <w:rPr>
                <w:b/>
                <w:bCs/>
                <w:sz w:val="20"/>
                <w:lang w:val="en-CA" w:eastAsia="en-CA"/>
              </w:rPr>
            </w:pPr>
            <w:r w:rsidRPr="003936C7">
              <w:rPr>
                <w:b/>
                <w:bCs/>
                <w:sz w:val="20"/>
                <w:lang w:val="en-CA" w:eastAsia="en-CA"/>
              </w:rPr>
              <w:t>Calculation</w:t>
            </w:r>
          </w:p>
        </w:tc>
        <w:tc>
          <w:tcPr>
            <w:tcW w:w="1643" w:type="dxa"/>
          </w:tcPr>
          <w:p w:rsidR="00ED48B8" w:rsidRPr="003936C7" w:rsidRDefault="00ED48B8" w:rsidP="0053270B">
            <w:pPr>
              <w:keepNext/>
              <w:jc w:val="center"/>
              <w:rPr>
                <w:b/>
                <w:bCs/>
                <w:sz w:val="20"/>
                <w:lang w:val="en-CA" w:eastAsia="en-CA"/>
              </w:rPr>
            </w:pPr>
            <w:r w:rsidRPr="003936C7">
              <w:rPr>
                <w:b/>
                <w:bCs/>
                <w:sz w:val="20"/>
                <w:lang w:val="en-CA" w:eastAsia="en-CA"/>
              </w:rPr>
              <w:t>201</w:t>
            </w:r>
            <w:r w:rsidR="00446898" w:rsidRPr="003936C7">
              <w:rPr>
                <w:b/>
                <w:bCs/>
                <w:sz w:val="20"/>
                <w:lang w:val="en-CA" w:eastAsia="en-CA"/>
              </w:rPr>
              <w:t>8</w:t>
            </w:r>
            <w:r w:rsidRPr="003936C7">
              <w:rPr>
                <w:b/>
                <w:bCs/>
                <w:sz w:val="20"/>
                <w:lang w:val="en-CA" w:eastAsia="en-CA"/>
              </w:rPr>
              <w:t xml:space="preserve"> target</w:t>
            </w:r>
          </w:p>
        </w:tc>
      </w:tr>
      <w:tr w:rsidR="00ED48B8" w:rsidRPr="003936C7" w:rsidTr="00FF3D2E">
        <w:trPr>
          <w:jc w:val="center"/>
        </w:trPr>
        <w:tc>
          <w:tcPr>
            <w:tcW w:w="1831" w:type="dxa"/>
            <w:shd w:val="clear" w:color="auto" w:fill="auto"/>
            <w:hideMark/>
          </w:tcPr>
          <w:p w:rsidR="00ED48B8" w:rsidRPr="003936C7" w:rsidRDefault="00ED48B8" w:rsidP="0053270B">
            <w:pPr>
              <w:keepNext/>
              <w:jc w:val="left"/>
              <w:rPr>
                <w:sz w:val="20"/>
                <w:lang w:val="en-CA" w:eastAsia="en-CA"/>
              </w:rPr>
            </w:pPr>
            <w:r w:rsidRPr="003936C7">
              <w:rPr>
                <w:sz w:val="20"/>
                <w:lang w:val="en-CA" w:eastAsia="en-CA"/>
              </w:rPr>
              <w:t xml:space="preserve">Planning--Approval </w:t>
            </w:r>
          </w:p>
        </w:tc>
        <w:tc>
          <w:tcPr>
            <w:tcW w:w="1829" w:type="dxa"/>
            <w:shd w:val="clear" w:color="auto" w:fill="auto"/>
            <w:hideMark/>
          </w:tcPr>
          <w:p w:rsidR="00ED48B8" w:rsidRPr="003936C7" w:rsidRDefault="00ED48B8" w:rsidP="0053270B">
            <w:pPr>
              <w:keepNext/>
              <w:jc w:val="left"/>
              <w:rPr>
                <w:sz w:val="20"/>
                <w:lang w:val="en-CA" w:eastAsia="en-CA"/>
              </w:rPr>
            </w:pPr>
            <w:r w:rsidRPr="003936C7">
              <w:rPr>
                <w:sz w:val="20"/>
                <w:lang w:val="en-CA" w:eastAsia="en-CA"/>
              </w:rPr>
              <w:t>Tranches approved</w:t>
            </w:r>
          </w:p>
        </w:tc>
        <w:tc>
          <w:tcPr>
            <w:tcW w:w="4331" w:type="dxa"/>
            <w:shd w:val="clear" w:color="auto" w:fill="auto"/>
            <w:hideMark/>
          </w:tcPr>
          <w:p w:rsidR="00ED48B8" w:rsidRPr="003936C7" w:rsidRDefault="00ED48B8" w:rsidP="0053270B">
            <w:pPr>
              <w:keepNext/>
              <w:jc w:val="left"/>
              <w:rPr>
                <w:sz w:val="20"/>
                <w:lang w:val="en-CA" w:eastAsia="en-CA"/>
              </w:rPr>
            </w:pPr>
            <w:r w:rsidRPr="003936C7">
              <w:rPr>
                <w:sz w:val="20"/>
                <w:lang w:val="en-CA" w:eastAsia="en-CA"/>
              </w:rPr>
              <w:t>Number of tranches approved vs. those planned*</w:t>
            </w:r>
          </w:p>
        </w:tc>
        <w:tc>
          <w:tcPr>
            <w:tcW w:w="1643" w:type="dxa"/>
          </w:tcPr>
          <w:p w:rsidR="00ED48B8" w:rsidRPr="003936C7" w:rsidRDefault="00ED48B8" w:rsidP="0053270B">
            <w:pPr>
              <w:keepNext/>
              <w:jc w:val="right"/>
              <w:rPr>
                <w:sz w:val="20"/>
                <w:lang w:val="en-CA" w:eastAsia="en-CA"/>
              </w:rPr>
            </w:pPr>
            <w:r w:rsidRPr="003936C7">
              <w:rPr>
                <w:sz w:val="20"/>
                <w:lang w:val="en-CA" w:eastAsia="en-CA"/>
              </w:rPr>
              <w:t>23</w:t>
            </w:r>
          </w:p>
        </w:tc>
      </w:tr>
      <w:tr w:rsidR="00ED48B8" w:rsidRPr="003936C7" w:rsidTr="00FF3D2E">
        <w:trPr>
          <w:jc w:val="center"/>
        </w:trPr>
        <w:tc>
          <w:tcPr>
            <w:tcW w:w="1831" w:type="dxa"/>
            <w:shd w:val="clear" w:color="auto" w:fill="auto"/>
            <w:hideMark/>
          </w:tcPr>
          <w:p w:rsidR="00ED48B8" w:rsidRPr="003936C7" w:rsidRDefault="00ED48B8" w:rsidP="0053270B">
            <w:pPr>
              <w:keepNext/>
              <w:jc w:val="left"/>
              <w:rPr>
                <w:sz w:val="20"/>
                <w:lang w:val="en-CA" w:eastAsia="en-CA"/>
              </w:rPr>
            </w:pPr>
            <w:r w:rsidRPr="003936C7">
              <w:rPr>
                <w:sz w:val="20"/>
                <w:lang w:val="en-CA" w:eastAsia="en-CA"/>
              </w:rPr>
              <w:t xml:space="preserve">Planning--Approval </w:t>
            </w:r>
          </w:p>
        </w:tc>
        <w:tc>
          <w:tcPr>
            <w:tcW w:w="1829" w:type="dxa"/>
            <w:shd w:val="clear" w:color="auto" w:fill="auto"/>
            <w:hideMark/>
          </w:tcPr>
          <w:p w:rsidR="00ED48B8" w:rsidRPr="003936C7" w:rsidRDefault="00ED48B8" w:rsidP="0053270B">
            <w:pPr>
              <w:keepNext/>
              <w:jc w:val="left"/>
              <w:rPr>
                <w:sz w:val="20"/>
                <w:lang w:val="en-CA" w:eastAsia="en-CA"/>
              </w:rPr>
            </w:pPr>
            <w:r w:rsidRPr="003936C7">
              <w:rPr>
                <w:sz w:val="20"/>
                <w:lang w:val="en-CA" w:eastAsia="en-CA"/>
              </w:rPr>
              <w:t>Projects/activities approved</w:t>
            </w:r>
          </w:p>
        </w:tc>
        <w:tc>
          <w:tcPr>
            <w:tcW w:w="4331" w:type="dxa"/>
            <w:shd w:val="clear" w:color="auto" w:fill="auto"/>
            <w:hideMark/>
          </w:tcPr>
          <w:p w:rsidR="00ED48B8" w:rsidRPr="003936C7" w:rsidRDefault="00ED48B8" w:rsidP="0053270B">
            <w:pPr>
              <w:keepNext/>
              <w:jc w:val="left"/>
              <w:rPr>
                <w:sz w:val="20"/>
                <w:lang w:val="en-CA" w:eastAsia="en-CA"/>
              </w:rPr>
            </w:pPr>
            <w:r w:rsidRPr="003936C7">
              <w:rPr>
                <w:sz w:val="20"/>
                <w:lang w:val="en-CA" w:eastAsia="en-CA"/>
              </w:rPr>
              <w:t>Number of projects/activities approved vs. those planned (including project preparation activities)**</w:t>
            </w:r>
          </w:p>
        </w:tc>
        <w:tc>
          <w:tcPr>
            <w:tcW w:w="1643" w:type="dxa"/>
          </w:tcPr>
          <w:p w:rsidR="00ED48B8" w:rsidRPr="003936C7" w:rsidRDefault="00482654" w:rsidP="0053270B">
            <w:pPr>
              <w:keepNext/>
              <w:jc w:val="right"/>
              <w:rPr>
                <w:sz w:val="20"/>
                <w:lang w:val="en-CA" w:eastAsia="en-CA"/>
              </w:rPr>
            </w:pPr>
            <w:r w:rsidRPr="003936C7">
              <w:rPr>
                <w:sz w:val="20"/>
                <w:lang w:val="en-CA" w:eastAsia="en-CA"/>
              </w:rPr>
              <w:t>43</w:t>
            </w:r>
          </w:p>
        </w:tc>
      </w:tr>
      <w:tr w:rsidR="00ED48B8" w:rsidRPr="003936C7" w:rsidTr="00FF3D2E">
        <w:trPr>
          <w:jc w:val="center"/>
        </w:trPr>
        <w:tc>
          <w:tcPr>
            <w:tcW w:w="1831" w:type="dxa"/>
            <w:shd w:val="clear" w:color="auto" w:fill="auto"/>
            <w:hideMark/>
          </w:tcPr>
          <w:p w:rsidR="00ED48B8" w:rsidRPr="003936C7" w:rsidRDefault="00ED48B8" w:rsidP="0053270B">
            <w:pPr>
              <w:jc w:val="left"/>
              <w:rPr>
                <w:sz w:val="20"/>
                <w:lang w:val="en-CA" w:eastAsia="en-CA"/>
              </w:rPr>
            </w:pPr>
            <w:r w:rsidRPr="003936C7">
              <w:rPr>
                <w:sz w:val="20"/>
                <w:lang w:eastAsia="en-CA"/>
              </w:rPr>
              <w:t xml:space="preserve">Implementation </w:t>
            </w:r>
          </w:p>
        </w:tc>
        <w:tc>
          <w:tcPr>
            <w:tcW w:w="1829" w:type="dxa"/>
            <w:shd w:val="clear" w:color="auto" w:fill="auto"/>
            <w:hideMark/>
          </w:tcPr>
          <w:p w:rsidR="00ED48B8" w:rsidRPr="003936C7" w:rsidRDefault="00ED48B8" w:rsidP="0053270B">
            <w:pPr>
              <w:jc w:val="left"/>
              <w:rPr>
                <w:sz w:val="20"/>
                <w:lang w:val="en-CA" w:eastAsia="en-CA"/>
              </w:rPr>
            </w:pPr>
            <w:r w:rsidRPr="003936C7">
              <w:rPr>
                <w:sz w:val="20"/>
                <w:lang w:val="en-CA" w:eastAsia="en-CA"/>
              </w:rPr>
              <w:t>Funds disbursed</w:t>
            </w:r>
          </w:p>
        </w:tc>
        <w:tc>
          <w:tcPr>
            <w:tcW w:w="4331" w:type="dxa"/>
            <w:shd w:val="clear" w:color="auto" w:fill="auto"/>
            <w:hideMark/>
          </w:tcPr>
          <w:p w:rsidR="00ED48B8" w:rsidRPr="003936C7" w:rsidRDefault="00ED48B8" w:rsidP="0053270B">
            <w:pPr>
              <w:jc w:val="left"/>
              <w:rPr>
                <w:sz w:val="20"/>
                <w:lang w:val="en-CA" w:eastAsia="en-CA"/>
              </w:rPr>
            </w:pPr>
            <w:r w:rsidRPr="003936C7">
              <w:rPr>
                <w:sz w:val="20"/>
                <w:lang w:val="en-CA" w:eastAsia="en-CA"/>
              </w:rPr>
              <w:t>Based on estimated disbursement in progress report</w:t>
            </w:r>
          </w:p>
        </w:tc>
        <w:tc>
          <w:tcPr>
            <w:tcW w:w="1643" w:type="dxa"/>
          </w:tcPr>
          <w:p w:rsidR="00ED48B8" w:rsidRPr="003936C7" w:rsidRDefault="00ED48B8" w:rsidP="0053270B">
            <w:pPr>
              <w:jc w:val="right"/>
              <w:rPr>
                <w:sz w:val="20"/>
                <w:lang w:val="en-CA" w:eastAsia="en-CA"/>
              </w:rPr>
            </w:pPr>
            <w:r w:rsidRPr="003936C7">
              <w:rPr>
                <w:sz w:val="20"/>
                <w:lang w:val="en-CA" w:eastAsia="en-CA"/>
              </w:rPr>
              <w:t>US $</w:t>
            </w:r>
            <w:r w:rsidR="00482654" w:rsidRPr="003936C7">
              <w:rPr>
                <w:sz w:val="20"/>
                <w:lang w:val="en-CA" w:eastAsia="en-CA"/>
              </w:rPr>
              <w:t>31,295,677</w:t>
            </w:r>
          </w:p>
        </w:tc>
      </w:tr>
      <w:tr w:rsidR="00ED48B8" w:rsidRPr="003936C7" w:rsidTr="00FF3D2E">
        <w:trPr>
          <w:jc w:val="center"/>
        </w:trPr>
        <w:tc>
          <w:tcPr>
            <w:tcW w:w="1831" w:type="dxa"/>
            <w:shd w:val="clear" w:color="auto" w:fill="auto"/>
            <w:hideMark/>
          </w:tcPr>
          <w:p w:rsidR="00ED48B8" w:rsidRPr="003936C7" w:rsidRDefault="00ED48B8" w:rsidP="0053270B">
            <w:pPr>
              <w:jc w:val="left"/>
              <w:rPr>
                <w:sz w:val="20"/>
                <w:lang w:val="en-CA" w:eastAsia="en-CA"/>
              </w:rPr>
            </w:pPr>
            <w:r w:rsidRPr="003936C7">
              <w:rPr>
                <w:sz w:val="20"/>
                <w:lang w:eastAsia="en-CA"/>
              </w:rPr>
              <w:t>Implementation</w:t>
            </w:r>
          </w:p>
        </w:tc>
        <w:tc>
          <w:tcPr>
            <w:tcW w:w="1829" w:type="dxa"/>
            <w:shd w:val="clear" w:color="auto" w:fill="auto"/>
            <w:hideMark/>
          </w:tcPr>
          <w:p w:rsidR="00ED48B8" w:rsidRPr="003936C7" w:rsidRDefault="00ED48B8" w:rsidP="0053270B">
            <w:pPr>
              <w:jc w:val="left"/>
              <w:rPr>
                <w:sz w:val="20"/>
                <w:lang w:val="en-CA" w:eastAsia="en-CA"/>
              </w:rPr>
            </w:pPr>
            <w:r w:rsidRPr="003936C7">
              <w:rPr>
                <w:sz w:val="20"/>
                <w:lang w:val="en-CA" w:eastAsia="en-CA"/>
              </w:rPr>
              <w:t>ODS phase-out</w:t>
            </w:r>
          </w:p>
        </w:tc>
        <w:tc>
          <w:tcPr>
            <w:tcW w:w="4331" w:type="dxa"/>
            <w:shd w:val="clear" w:color="auto" w:fill="auto"/>
            <w:hideMark/>
          </w:tcPr>
          <w:p w:rsidR="00ED48B8" w:rsidRPr="003936C7" w:rsidRDefault="00ED48B8" w:rsidP="0053270B">
            <w:pPr>
              <w:jc w:val="left"/>
              <w:rPr>
                <w:sz w:val="20"/>
                <w:lang w:val="en-CA" w:eastAsia="en-CA"/>
              </w:rPr>
            </w:pPr>
            <w:r w:rsidRPr="003936C7">
              <w:rPr>
                <w:sz w:val="20"/>
                <w:lang w:val="en-CA" w:eastAsia="en-CA"/>
              </w:rPr>
              <w:t>ODS phase-out for the tranche when the next tranche is approved vs. those planned per business plans</w:t>
            </w:r>
          </w:p>
        </w:tc>
        <w:tc>
          <w:tcPr>
            <w:tcW w:w="1643" w:type="dxa"/>
          </w:tcPr>
          <w:p w:rsidR="00ED48B8" w:rsidRPr="003936C7" w:rsidRDefault="00482654" w:rsidP="0053270B">
            <w:pPr>
              <w:jc w:val="right"/>
              <w:rPr>
                <w:sz w:val="20"/>
                <w:lang w:val="en-CA" w:eastAsia="en-CA"/>
              </w:rPr>
            </w:pPr>
            <w:r w:rsidRPr="003936C7">
              <w:rPr>
                <w:sz w:val="20"/>
                <w:lang w:val="en-CA" w:eastAsia="en-CA"/>
              </w:rPr>
              <w:t>756.2</w:t>
            </w:r>
            <w:r w:rsidR="00ED48B8" w:rsidRPr="003936C7">
              <w:rPr>
                <w:sz w:val="20"/>
                <w:lang w:val="en-CA" w:eastAsia="en-CA"/>
              </w:rPr>
              <w:t xml:space="preserve"> ODP tonnes</w:t>
            </w:r>
          </w:p>
        </w:tc>
      </w:tr>
      <w:tr w:rsidR="00ED48B8" w:rsidRPr="003936C7" w:rsidTr="00FF3D2E">
        <w:trPr>
          <w:jc w:val="center"/>
        </w:trPr>
        <w:tc>
          <w:tcPr>
            <w:tcW w:w="1831" w:type="dxa"/>
            <w:shd w:val="clear" w:color="auto" w:fill="auto"/>
            <w:hideMark/>
          </w:tcPr>
          <w:p w:rsidR="00ED48B8" w:rsidRPr="003936C7" w:rsidRDefault="00ED48B8" w:rsidP="0053270B">
            <w:pPr>
              <w:jc w:val="left"/>
              <w:rPr>
                <w:sz w:val="20"/>
                <w:lang w:val="en-CA" w:eastAsia="en-CA"/>
              </w:rPr>
            </w:pPr>
            <w:r w:rsidRPr="003936C7">
              <w:rPr>
                <w:sz w:val="20"/>
                <w:lang w:val="en-CA" w:eastAsia="en-CA"/>
              </w:rPr>
              <w:t xml:space="preserve">Implementation </w:t>
            </w:r>
          </w:p>
        </w:tc>
        <w:tc>
          <w:tcPr>
            <w:tcW w:w="1829" w:type="dxa"/>
            <w:shd w:val="clear" w:color="auto" w:fill="auto"/>
            <w:hideMark/>
          </w:tcPr>
          <w:p w:rsidR="00ED48B8" w:rsidRPr="003936C7" w:rsidRDefault="00ED48B8" w:rsidP="0053270B">
            <w:pPr>
              <w:jc w:val="left"/>
              <w:rPr>
                <w:sz w:val="20"/>
                <w:lang w:val="en-CA" w:eastAsia="en-CA"/>
              </w:rPr>
            </w:pPr>
            <w:r w:rsidRPr="003936C7">
              <w:rPr>
                <w:sz w:val="20"/>
                <w:lang w:val="en-CA" w:eastAsia="en-CA"/>
              </w:rPr>
              <w:t>Project completion for activities</w:t>
            </w:r>
          </w:p>
        </w:tc>
        <w:tc>
          <w:tcPr>
            <w:tcW w:w="4331" w:type="dxa"/>
            <w:shd w:val="clear" w:color="auto" w:fill="auto"/>
            <w:hideMark/>
          </w:tcPr>
          <w:p w:rsidR="00ED48B8" w:rsidRPr="003936C7" w:rsidRDefault="00ED48B8" w:rsidP="0053270B">
            <w:pPr>
              <w:jc w:val="left"/>
              <w:rPr>
                <w:sz w:val="20"/>
                <w:lang w:val="en-CA" w:eastAsia="en-CA"/>
              </w:rPr>
            </w:pPr>
            <w:r w:rsidRPr="003936C7">
              <w:rPr>
                <w:sz w:val="20"/>
                <w:lang w:val="en-CA" w:eastAsia="en-CA"/>
              </w:rPr>
              <w:t>Project completion  vs. planned in progress reports for all activities (excluding project preparation)</w:t>
            </w:r>
          </w:p>
        </w:tc>
        <w:tc>
          <w:tcPr>
            <w:tcW w:w="1643" w:type="dxa"/>
          </w:tcPr>
          <w:p w:rsidR="00ED48B8" w:rsidRPr="003936C7" w:rsidRDefault="00482654" w:rsidP="0053270B">
            <w:pPr>
              <w:jc w:val="right"/>
              <w:rPr>
                <w:sz w:val="20"/>
                <w:lang w:val="en-CA" w:eastAsia="en-CA"/>
              </w:rPr>
            </w:pPr>
            <w:r w:rsidRPr="003936C7">
              <w:rPr>
                <w:sz w:val="20"/>
                <w:lang w:val="en-CA" w:eastAsia="en-CA"/>
              </w:rPr>
              <w:t>4</w:t>
            </w:r>
          </w:p>
        </w:tc>
      </w:tr>
      <w:tr w:rsidR="00ED48B8" w:rsidRPr="003936C7" w:rsidTr="00FF3D2E">
        <w:trPr>
          <w:jc w:val="center"/>
        </w:trPr>
        <w:tc>
          <w:tcPr>
            <w:tcW w:w="1831" w:type="dxa"/>
            <w:shd w:val="clear" w:color="auto" w:fill="auto"/>
            <w:hideMark/>
          </w:tcPr>
          <w:p w:rsidR="00ED48B8" w:rsidRPr="003936C7" w:rsidRDefault="00ED48B8" w:rsidP="0053270B">
            <w:pPr>
              <w:keepNext/>
              <w:jc w:val="left"/>
              <w:rPr>
                <w:sz w:val="20"/>
                <w:lang w:val="en-CA" w:eastAsia="en-CA"/>
              </w:rPr>
            </w:pPr>
            <w:r w:rsidRPr="003936C7">
              <w:rPr>
                <w:sz w:val="20"/>
                <w:lang w:val="en-CA" w:eastAsia="en-CA"/>
              </w:rPr>
              <w:t>Administrative</w:t>
            </w:r>
          </w:p>
        </w:tc>
        <w:tc>
          <w:tcPr>
            <w:tcW w:w="1829" w:type="dxa"/>
            <w:shd w:val="clear" w:color="auto" w:fill="auto"/>
            <w:hideMark/>
          </w:tcPr>
          <w:p w:rsidR="00ED48B8" w:rsidRPr="003936C7" w:rsidRDefault="00ED48B8" w:rsidP="0053270B">
            <w:pPr>
              <w:keepNext/>
              <w:jc w:val="left"/>
              <w:rPr>
                <w:sz w:val="20"/>
                <w:lang w:val="en-CA" w:eastAsia="en-CA"/>
              </w:rPr>
            </w:pPr>
            <w:r w:rsidRPr="003936C7">
              <w:rPr>
                <w:sz w:val="20"/>
                <w:lang w:val="en-CA" w:eastAsia="en-CA"/>
              </w:rPr>
              <w:t>Speed of financial completion</w:t>
            </w:r>
          </w:p>
        </w:tc>
        <w:tc>
          <w:tcPr>
            <w:tcW w:w="4331" w:type="dxa"/>
            <w:shd w:val="clear" w:color="auto" w:fill="auto"/>
            <w:hideMark/>
          </w:tcPr>
          <w:p w:rsidR="00ED48B8" w:rsidRPr="003936C7" w:rsidRDefault="00ED48B8" w:rsidP="0053270B">
            <w:pPr>
              <w:keepNext/>
              <w:jc w:val="left"/>
              <w:rPr>
                <w:sz w:val="20"/>
                <w:lang w:val="en-CA" w:eastAsia="en-CA"/>
              </w:rPr>
            </w:pPr>
            <w:r w:rsidRPr="003936C7">
              <w:rPr>
                <w:sz w:val="20"/>
                <w:lang w:val="en-CA" w:eastAsia="en-CA"/>
              </w:rPr>
              <w:t>The extent to which projects are financially completed 12 months after project completion</w:t>
            </w:r>
          </w:p>
        </w:tc>
        <w:tc>
          <w:tcPr>
            <w:tcW w:w="1643" w:type="dxa"/>
          </w:tcPr>
          <w:p w:rsidR="00ED48B8" w:rsidRPr="003936C7" w:rsidRDefault="00ED48B8" w:rsidP="0053270B">
            <w:pPr>
              <w:keepNext/>
              <w:jc w:val="right"/>
              <w:rPr>
                <w:sz w:val="20"/>
                <w:lang w:val="en-CA" w:eastAsia="en-CA"/>
              </w:rPr>
            </w:pPr>
            <w:r w:rsidRPr="003936C7">
              <w:rPr>
                <w:sz w:val="20"/>
                <w:lang w:val="en-CA" w:eastAsia="en-CA"/>
              </w:rPr>
              <w:t>70% of those due</w:t>
            </w:r>
          </w:p>
        </w:tc>
      </w:tr>
      <w:tr w:rsidR="00ED48B8" w:rsidRPr="003936C7" w:rsidTr="00FF3D2E">
        <w:trPr>
          <w:jc w:val="center"/>
        </w:trPr>
        <w:tc>
          <w:tcPr>
            <w:tcW w:w="1831" w:type="dxa"/>
            <w:shd w:val="clear" w:color="auto" w:fill="auto"/>
            <w:hideMark/>
          </w:tcPr>
          <w:p w:rsidR="00ED48B8" w:rsidRPr="003936C7" w:rsidRDefault="00ED48B8" w:rsidP="0053270B">
            <w:pPr>
              <w:jc w:val="left"/>
              <w:rPr>
                <w:sz w:val="20"/>
                <w:lang w:val="en-CA" w:eastAsia="en-CA"/>
              </w:rPr>
            </w:pPr>
            <w:r w:rsidRPr="003936C7">
              <w:rPr>
                <w:sz w:val="20"/>
                <w:lang w:val="en-CA" w:eastAsia="en-CA"/>
              </w:rPr>
              <w:t xml:space="preserve">Administrative </w:t>
            </w:r>
          </w:p>
        </w:tc>
        <w:tc>
          <w:tcPr>
            <w:tcW w:w="1829" w:type="dxa"/>
            <w:shd w:val="clear" w:color="auto" w:fill="auto"/>
            <w:hideMark/>
          </w:tcPr>
          <w:p w:rsidR="00ED48B8" w:rsidRPr="003936C7" w:rsidRDefault="00ED48B8" w:rsidP="0053270B">
            <w:pPr>
              <w:jc w:val="left"/>
              <w:rPr>
                <w:sz w:val="20"/>
                <w:lang w:val="en-CA" w:eastAsia="en-CA"/>
              </w:rPr>
            </w:pPr>
            <w:r w:rsidRPr="003936C7">
              <w:rPr>
                <w:sz w:val="20"/>
                <w:lang w:val="en-CA" w:eastAsia="en-CA"/>
              </w:rPr>
              <w:t>Timely submission of project completion reports</w:t>
            </w:r>
          </w:p>
        </w:tc>
        <w:tc>
          <w:tcPr>
            <w:tcW w:w="4331" w:type="dxa"/>
            <w:shd w:val="clear" w:color="auto" w:fill="auto"/>
            <w:hideMark/>
          </w:tcPr>
          <w:p w:rsidR="00ED48B8" w:rsidRPr="003936C7" w:rsidRDefault="00ED48B8" w:rsidP="0053270B">
            <w:pPr>
              <w:jc w:val="left"/>
              <w:rPr>
                <w:sz w:val="20"/>
                <w:lang w:val="en-CA" w:eastAsia="en-CA"/>
              </w:rPr>
            </w:pPr>
            <w:r w:rsidRPr="003936C7">
              <w:rPr>
                <w:sz w:val="20"/>
                <w:lang w:val="en-CA" w:eastAsia="en-CA"/>
              </w:rPr>
              <w:t>Timely submission of project completion reports vs. those agreed</w:t>
            </w:r>
          </w:p>
        </w:tc>
        <w:tc>
          <w:tcPr>
            <w:tcW w:w="1643" w:type="dxa"/>
          </w:tcPr>
          <w:p w:rsidR="00ED48B8" w:rsidRPr="003936C7" w:rsidRDefault="00ED48B8" w:rsidP="0053270B">
            <w:pPr>
              <w:jc w:val="right"/>
              <w:rPr>
                <w:sz w:val="20"/>
                <w:lang w:val="en-CA" w:eastAsia="en-CA"/>
              </w:rPr>
            </w:pPr>
            <w:r w:rsidRPr="003936C7">
              <w:rPr>
                <w:sz w:val="20"/>
                <w:lang w:val="en-CA" w:eastAsia="en-CA"/>
              </w:rPr>
              <w:t>On time</w:t>
            </w:r>
          </w:p>
        </w:tc>
      </w:tr>
      <w:tr w:rsidR="00ED48B8" w:rsidRPr="003936C7" w:rsidTr="00FF3D2E">
        <w:trPr>
          <w:jc w:val="center"/>
        </w:trPr>
        <w:tc>
          <w:tcPr>
            <w:tcW w:w="1831" w:type="dxa"/>
            <w:shd w:val="clear" w:color="auto" w:fill="auto"/>
            <w:hideMark/>
          </w:tcPr>
          <w:p w:rsidR="00ED48B8" w:rsidRPr="003936C7" w:rsidRDefault="00ED48B8" w:rsidP="0053270B">
            <w:pPr>
              <w:jc w:val="left"/>
              <w:rPr>
                <w:sz w:val="20"/>
                <w:lang w:val="en-CA" w:eastAsia="en-CA"/>
              </w:rPr>
            </w:pPr>
            <w:r w:rsidRPr="003936C7">
              <w:rPr>
                <w:sz w:val="20"/>
                <w:lang w:val="en-CA" w:eastAsia="en-CA"/>
              </w:rPr>
              <w:t xml:space="preserve">Administrative </w:t>
            </w:r>
          </w:p>
        </w:tc>
        <w:tc>
          <w:tcPr>
            <w:tcW w:w="1829" w:type="dxa"/>
            <w:shd w:val="clear" w:color="auto" w:fill="auto"/>
            <w:hideMark/>
          </w:tcPr>
          <w:p w:rsidR="00ED48B8" w:rsidRPr="003936C7" w:rsidRDefault="00ED48B8" w:rsidP="0053270B">
            <w:pPr>
              <w:jc w:val="left"/>
              <w:rPr>
                <w:sz w:val="20"/>
                <w:lang w:val="en-CA" w:eastAsia="en-CA"/>
              </w:rPr>
            </w:pPr>
            <w:r w:rsidRPr="003936C7">
              <w:rPr>
                <w:sz w:val="20"/>
                <w:lang w:val="en-CA" w:eastAsia="en-CA"/>
              </w:rPr>
              <w:t>Timely submission of progress reports</w:t>
            </w:r>
          </w:p>
        </w:tc>
        <w:tc>
          <w:tcPr>
            <w:tcW w:w="4331" w:type="dxa"/>
            <w:shd w:val="clear" w:color="auto" w:fill="auto"/>
            <w:hideMark/>
          </w:tcPr>
          <w:p w:rsidR="00ED48B8" w:rsidRPr="003936C7" w:rsidRDefault="00ED48B8" w:rsidP="0053270B">
            <w:pPr>
              <w:jc w:val="left"/>
              <w:rPr>
                <w:sz w:val="20"/>
                <w:lang w:val="en-CA" w:eastAsia="en-CA"/>
              </w:rPr>
            </w:pPr>
            <w:r w:rsidRPr="003936C7">
              <w:rPr>
                <w:sz w:val="20"/>
                <w:lang w:val="en-CA" w:eastAsia="en-CA"/>
              </w:rPr>
              <w:t>Timely submission of progress reports and business plans and responses unless otherwise agreed</w:t>
            </w:r>
          </w:p>
        </w:tc>
        <w:tc>
          <w:tcPr>
            <w:tcW w:w="1643" w:type="dxa"/>
          </w:tcPr>
          <w:p w:rsidR="00ED48B8" w:rsidRPr="003936C7" w:rsidRDefault="00ED48B8" w:rsidP="0053270B">
            <w:pPr>
              <w:jc w:val="right"/>
              <w:rPr>
                <w:sz w:val="20"/>
                <w:lang w:val="en-CA" w:eastAsia="en-CA"/>
              </w:rPr>
            </w:pPr>
            <w:r w:rsidRPr="003936C7">
              <w:rPr>
                <w:sz w:val="20"/>
                <w:lang w:val="en-CA" w:eastAsia="en-CA"/>
              </w:rPr>
              <w:t>On time</w:t>
            </w:r>
          </w:p>
        </w:tc>
      </w:tr>
    </w:tbl>
    <w:p w:rsidR="00ED48B8" w:rsidRPr="003936C7" w:rsidRDefault="00ED48B8" w:rsidP="0053270B">
      <w:pPr>
        <w:rPr>
          <w:sz w:val="20"/>
        </w:rPr>
      </w:pPr>
      <w:r w:rsidRPr="003936C7">
        <w:rPr>
          <w:sz w:val="20"/>
        </w:rPr>
        <w:t>* The target of an agency would be reduced if it could not submit a tranche owing to another cooperating or lead agency, if agreed by that agency.</w:t>
      </w:r>
    </w:p>
    <w:p w:rsidR="00ED48B8" w:rsidRPr="003936C7" w:rsidRDefault="00ED48B8" w:rsidP="0053270B">
      <w:pPr>
        <w:spacing w:after="240"/>
        <w:rPr>
          <w:sz w:val="20"/>
        </w:rPr>
      </w:pPr>
      <w:r w:rsidRPr="003936C7">
        <w:rPr>
          <w:sz w:val="20"/>
        </w:rPr>
        <w:t xml:space="preserve">** Project preparation should not be assessed if the Executive Committee has not taken a decision on its funding. </w:t>
      </w:r>
    </w:p>
    <w:p w:rsidR="00ED48B8" w:rsidRPr="003936C7" w:rsidRDefault="00ED48B8" w:rsidP="0053270B">
      <w:pPr>
        <w:keepNext/>
        <w:spacing w:after="240"/>
        <w:rPr>
          <w:b/>
          <w:bCs/>
        </w:rPr>
      </w:pPr>
      <w:r w:rsidRPr="003936C7">
        <w:rPr>
          <w:b/>
          <w:bCs/>
        </w:rPr>
        <w:lastRenderedPageBreak/>
        <w:t>RECOMMENDATIONS</w:t>
      </w:r>
    </w:p>
    <w:p w:rsidR="00ED48B8" w:rsidRPr="003936C7" w:rsidRDefault="00ED48B8" w:rsidP="0053270B">
      <w:pPr>
        <w:pStyle w:val="Heading1"/>
        <w:keepNext/>
      </w:pPr>
      <w:r w:rsidRPr="003936C7">
        <w:t>The Executive Committee may wish:</w:t>
      </w:r>
    </w:p>
    <w:p w:rsidR="00ED48B8" w:rsidRPr="00DE70B4" w:rsidRDefault="00ED48B8" w:rsidP="0053270B">
      <w:pPr>
        <w:pStyle w:val="Heading2"/>
        <w:keepNext/>
        <w:widowControl/>
        <w:numPr>
          <w:ilvl w:val="1"/>
          <w:numId w:val="1"/>
        </w:numPr>
      </w:pPr>
      <w:r w:rsidRPr="003936C7">
        <w:t xml:space="preserve">To note the </w:t>
      </w:r>
      <w:r w:rsidRPr="00DE70B4">
        <w:t>UNDP business plan for 201</w:t>
      </w:r>
      <w:r w:rsidR="00446898" w:rsidRPr="00DE70B4">
        <w:t>8</w:t>
      </w:r>
      <w:r w:rsidRPr="00DE70B4">
        <w:t>-20</w:t>
      </w:r>
      <w:r w:rsidR="00446898" w:rsidRPr="00DE70B4">
        <w:t>20</w:t>
      </w:r>
      <w:r w:rsidRPr="00DE70B4">
        <w:t xml:space="preserve"> contained in document UNEP/OzL.Pro/</w:t>
      </w:r>
      <w:proofErr w:type="spellStart"/>
      <w:r w:rsidRPr="00DE70B4">
        <w:t>ExCom</w:t>
      </w:r>
      <w:proofErr w:type="spellEnd"/>
      <w:r w:rsidRPr="00DE70B4">
        <w:t>/</w:t>
      </w:r>
      <w:r w:rsidR="00446898" w:rsidRPr="00DE70B4">
        <w:t>80</w:t>
      </w:r>
      <w:r w:rsidRPr="00DE70B4">
        <w:t>/</w:t>
      </w:r>
      <w:r w:rsidR="00DE70B4" w:rsidRPr="00DE70B4">
        <w:t>18</w:t>
      </w:r>
      <w:r w:rsidRPr="00DE70B4">
        <w:t>; and</w:t>
      </w:r>
    </w:p>
    <w:p w:rsidR="00ED48B8" w:rsidRPr="00DE70B4" w:rsidRDefault="00ED48B8" w:rsidP="0053270B">
      <w:pPr>
        <w:pStyle w:val="Heading2"/>
        <w:numPr>
          <w:ilvl w:val="1"/>
          <w:numId w:val="1"/>
        </w:numPr>
      </w:pPr>
      <w:r w:rsidRPr="00DE70B4">
        <w:t>To approve the performance indicators for UNDP as set out in Table 5 of document UNEP/OzL.Pro/</w:t>
      </w:r>
      <w:proofErr w:type="spellStart"/>
      <w:r w:rsidRPr="00DE70B4">
        <w:t>ExCom</w:t>
      </w:r>
      <w:proofErr w:type="spellEnd"/>
      <w:r w:rsidRPr="00DE70B4">
        <w:t>/</w:t>
      </w:r>
      <w:r w:rsidR="00446898" w:rsidRPr="00DE70B4">
        <w:t>80</w:t>
      </w:r>
      <w:r w:rsidRPr="00DE70B4">
        <w:t>/</w:t>
      </w:r>
      <w:r w:rsidR="00DE70B4" w:rsidRPr="00DE70B4">
        <w:t>18</w:t>
      </w:r>
      <w:r w:rsidRPr="00DE70B4">
        <w:t>.</w:t>
      </w:r>
    </w:p>
    <w:p w:rsidR="00ED48B8" w:rsidRPr="00E851E4" w:rsidRDefault="00ED48B8" w:rsidP="0053270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ED48B8">
        <w:tc>
          <w:tcPr>
            <w:tcW w:w="1871" w:type="dxa"/>
          </w:tcPr>
          <w:p w:rsidR="00E85409" w:rsidRDefault="00E85409" w:rsidP="0053270B"/>
        </w:tc>
        <w:tc>
          <w:tcPr>
            <w:tcW w:w="1872" w:type="dxa"/>
          </w:tcPr>
          <w:p w:rsidR="00E85409" w:rsidRDefault="00E85409" w:rsidP="0053270B"/>
        </w:tc>
        <w:tc>
          <w:tcPr>
            <w:tcW w:w="1872" w:type="dxa"/>
            <w:tcBorders>
              <w:bottom w:val="single" w:sz="4" w:space="0" w:color="auto"/>
            </w:tcBorders>
          </w:tcPr>
          <w:p w:rsidR="00E85409" w:rsidRDefault="00E85409" w:rsidP="0053270B"/>
        </w:tc>
        <w:tc>
          <w:tcPr>
            <w:tcW w:w="1872" w:type="dxa"/>
          </w:tcPr>
          <w:p w:rsidR="00E85409" w:rsidRDefault="00E85409" w:rsidP="0053270B"/>
        </w:tc>
        <w:tc>
          <w:tcPr>
            <w:tcW w:w="1873" w:type="dxa"/>
          </w:tcPr>
          <w:p w:rsidR="00E85409" w:rsidRDefault="00E85409" w:rsidP="0053270B"/>
        </w:tc>
      </w:tr>
    </w:tbl>
    <w:p w:rsidR="00D72432" w:rsidRDefault="00D72432" w:rsidP="0053270B">
      <w:pPr>
        <w:rPr>
          <w:lang w:val="en-CA"/>
        </w:rPr>
        <w:sectPr w:rsidR="00D72432"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D72432" w:rsidRPr="006F035A" w:rsidRDefault="00D72432" w:rsidP="00D72432">
      <w:pPr>
        <w:jc w:val="center"/>
        <w:rPr>
          <w:b/>
          <w:bCs/>
          <w:sz w:val="24"/>
          <w:szCs w:val="24"/>
        </w:rPr>
      </w:pPr>
    </w:p>
    <w:tbl>
      <w:tblPr>
        <w:tblpPr w:leftFromText="187" w:rightFromText="187" w:horzAnchor="margin" w:tblpXSpec="center" w:tblpY="2881"/>
        <w:tblW w:w="4000" w:type="pct"/>
        <w:tblBorders>
          <w:left w:val="single" w:sz="18" w:space="0" w:color="4F81BD"/>
        </w:tblBorders>
        <w:tblLook w:val="04A0" w:firstRow="1" w:lastRow="0" w:firstColumn="1" w:lastColumn="0" w:noHBand="0" w:noVBand="1"/>
      </w:tblPr>
      <w:tblGrid>
        <w:gridCol w:w="7470"/>
      </w:tblGrid>
      <w:tr w:rsidR="00D72432" w:rsidRPr="006F035A" w:rsidTr="00D72432">
        <w:tc>
          <w:tcPr>
            <w:tcW w:w="7672" w:type="dxa"/>
            <w:tcMar>
              <w:top w:w="216" w:type="dxa"/>
              <w:left w:w="115" w:type="dxa"/>
              <w:bottom w:w="216" w:type="dxa"/>
              <w:right w:w="115" w:type="dxa"/>
            </w:tcMar>
          </w:tcPr>
          <w:p w:rsidR="00D72432" w:rsidRPr="006F035A" w:rsidRDefault="00D72432" w:rsidP="00D72432">
            <w:pPr>
              <w:pStyle w:val="NoSpacing"/>
              <w:rPr>
                <w:rFonts w:ascii="Times New Roman" w:eastAsia="Times New Roman" w:hAnsi="Times New Roman" w:cs="Times New Roman"/>
                <w:sz w:val="36"/>
                <w:szCs w:val="36"/>
              </w:rPr>
            </w:pPr>
            <w:r w:rsidRPr="006F035A">
              <w:rPr>
                <w:rFonts w:ascii="Times New Roman" w:eastAsia="Times New Roman" w:hAnsi="Times New Roman" w:cs="Times New Roman"/>
                <w:b/>
                <w:spacing w:val="-4"/>
                <w:sz w:val="36"/>
                <w:szCs w:val="36"/>
                <w:lang w:eastAsia="en-US"/>
              </w:rPr>
              <w:t>Executive Committee of the Multilateral Fund for the Implementation of the Montreal Protocol</w:t>
            </w:r>
          </w:p>
        </w:tc>
      </w:tr>
      <w:tr w:rsidR="00D72432" w:rsidRPr="006F035A" w:rsidTr="00D72432">
        <w:tc>
          <w:tcPr>
            <w:tcW w:w="7672" w:type="dxa"/>
          </w:tcPr>
          <w:p w:rsidR="00D72432" w:rsidRPr="006F035A" w:rsidRDefault="00D72432" w:rsidP="00D72432">
            <w:pPr>
              <w:pStyle w:val="NoSpacing"/>
              <w:rPr>
                <w:rFonts w:ascii="Times New Roman" w:eastAsia="Times New Roman" w:hAnsi="Times New Roman" w:cs="Times New Roman"/>
                <w:color w:val="1F497D"/>
                <w:sz w:val="64"/>
                <w:szCs w:val="64"/>
              </w:rPr>
            </w:pPr>
            <w:r w:rsidRPr="006F035A">
              <w:rPr>
                <w:rFonts w:ascii="Times New Roman" w:eastAsia="Times New Roman" w:hAnsi="Times New Roman" w:cs="Times New Roman"/>
                <w:color w:val="1F497D"/>
                <w:sz w:val="64"/>
                <w:szCs w:val="64"/>
              </w:rPr>
              <w:t>UNDP 201</w:t>
            </w:r>
            <w:r>
              <w:rPr>
                <w:rFonts w:ascii="Times New Roman" w:eastAsia="Times New Roman" w:hAnsi="Times New Roman" w:cs="Times New Roman"/>
                <w:color w:val="1F497D"/>
                <w:sz w:val="64"/>
                <w:szCs w:val="64"/>
              </w:rPr>
              <w:t>8</w:t>
            </w:r>
            <w:r w:rsidRPr="006F035A">
              <w:rPr>
                <w:rFonts w:ascii="Times New Roman" w:eastAsia="Times New Roman" w:hAnsi="Times New Roman" w:cs="Times New Roman"/>
                <w:color w:val="1F497D"/>
                <w:sz w:val="64"/>
                <w:szCs w:val="64"/>
              </w:rPr>
              <w:t xml:space="preserve"> </w:t>
            </w:r>
          </w:p>
          <w:p w:rsidR="00D72432" w:rsidRPr="006F035A" w:rsidRDefault="00D72432" w:rsidP="00D72432">
            <w:pPr>
              <w:pStyle w:val="NoSpacing"/>
              <w:rPr>
                <w:rFonts w:ascii="Times New Roman" w:eastAsia="Times New Roman" w:hAnsi="Times New Roman" w:cs="Times New Roman"/>
                <w:color w:val="1F497D"/>
                <w:sz w:val="64"/>
                <w:szCs w:val="64"/>
              </w:rPr>
            </w:pPr>
            <w:r w:rsidRPr="006F035A">
              <w:rPr>
                <w:rFonts w:ascii="Times New Roman" w:eastAsia="Times New Roman" w:hAnsi="Times New Roman" w:cs="Times New Roman"/>
                <w:color w:val="1F497D"/>
                <w:sz w:val="64"/>
                <w:szCs w:val="64"/>
              </w:rPr>
              <w:t>Business Plan Narrative</w:t>
            </w:r>
          </w:p>
        </w:tc>
      </w:tr>
      <w:tr w:rsidR="00D72432" w:rsidRPr="006F035A" w:rsidTr="00D72432">
        <w:tc>
          <w:tcPr>
            <w:tcW w:w="7672" w:type="dxa"/>
            <w:tcMar>
              <w:top w:w="216" w:type="dxa"/>
              <w:left w:w="115" w:type="dxa"/>
              <w:bottom w:w="216" w:type="dxa"/>
              <w:right w:w="115" w:type="dxa"/>
            </w:tcMar>
          </w:tcPr>
          <w:p w:rsidR="00D72432" w:rsidRPr="006F035A" w:rsidRDefault="00D72432" w:rsidP="00D72432">
            <w:pPr>
              <w:pStyle w:val="NoSpacing"/>
              <w:rPr>
                <w:rFonts w:ascii="Times New Roman" w:eastAsia="Times New Roman" w:hAnsi="Times New Roman" w:cs="Times New Roman"/>
                <w:sz w:val="28"/>
                <w:szCs w:val="28"/>
              </w:rPr>
            </w:pPr>
            <w:r>
              <w:rPr>
                <w:rFonts w:ascii="Times New Roman" w:eastAsia="Times New Roman" w:hAnsi="Times New Roman" w:cs="Times New Roman"/>
                <w:sz w:val="28"/>
                <w:szCs w:val="28"/>
              </w:rPr>
              <w:t>80th Meeting, 13-17</w:t>
            </w:r>
            <w:r w:rsidRPr="006F035A">
              <w:rPr>
                <w:rFonts w:ascii="Times New Roman" w:eastAsia="Times New Roman" w:hAnsi="Times New Roman" w:cs="Times New Roman"/>
                <w:sz w:val="28"/>
                <w:szCs w:val="28"/>
              </w:rPr>
              <w:t xml:space="preserve"> November 201</w:t>
            </w:r>
            <w:r>
              <w:rPr>
                <w:rFonts w:ascii="Times New Roman" w:eastAsia="Times New Roman" w:hAnsi="Times New Roman" w:cs="Times New Roman"/>
                <w:sz w:val="28"/>
                <w:szCs w:val="28"/>
              </w:rPr>
              <w:t>7</w:t>
            </w:r>
            <w:r w:rsidRPr="006F035A">
              <w:rPr>
                <w:rFonts w:ascii="Times New Roman" w:eastAsia="Times New Roman" w:hAnsi="Times New Roman" w:cs="Times New Roman"/>
                <w:sz w:val="28"/>
                <w:szCs w:val="28"/>
              </w:rPr>
              <w:t>, Montreal</w:t>
            </w:r>
          </w:p>
          <w:p w:rsidR="00D72432" w:rsidRPr="006F035A" w:rsidRDefault="00D72432" w:rsidP="00D72432">
            <w:pPr>
              <w:pStyle w:val="NoSpacing"/>
              <w:rPr>
                <w:rFonts w:ascii="Times New Roman" w:eastAsia="Times New Roman" w:hAnsi="Times New Roman" w:cs="Times New Roman"/>
                <w:sz w:val="28"/>
                <w:szCs w:val="28"/>
              </w:rPr>
            </w:pPr>
          </w:p>
        </w:tc>
      </w:tr>
    </w:tbl>
    <w:p w:rsidR="00D72432" w:rsidRPr="006F035A" w:rsidRDefault="00D72432" w:rsidP="00D72432">
      <w:pPr>
        <w:jc w:val="right"/>
      </w:pPr>
      <w:r w:rsidRPr="006F035A">
        <w:rPr>
          <w:b/>
          <w:noProof/>
          <w:spacing w:val="-4"/>
          <w:sz w:val="32"/>
          <w:szCs w:val="32"/>
          <w:lang w:val="en-CA" w:eastAsia="zh-CN"/>
        </w:rPr>
        <w:drawing>
          <wp:inline distT="0" distB="0" distL="0" distR="0">
            <wp:extent cx="731520" cy="1188720"/>
            <wp:effectExtent l="0" t="0" r="0" b="0"/>
            <wp:docPr id="5" name="Picture 5" descr="new UND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UNDP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1520" cy="1188720"/>
                    </a:xfrm>
                    <a:prstGeom prst="rect">
                      <a:avLst/>
                    </a:prstGeom>
                    <a:noFill/>
                    <a:ln>
                      <a:noFill/>
                    </a:ln>
                  </pic:spPr>
                </pic:pic>
              </a:graphicData>
            </a:graphic>
          </wp:inline>
        </w:drawing>
      </w:r>
      <w:r w:rsidRPr="006F035A">
        <w:rPr>
          <w:b/>
          <w:bCs/>
          <w:sz w:val="24"/>
          <w:szCs w:val="24"/>
        </w:rPr>
        <w:br w:type="page"/>
      </w:r>
    </w:p>
    <w:tbl>
      <w:tblPr>
        <w:tblW w:w="0" w:type="auto"/>
        <w:tblBorders>
          <w:insideH w:val="single" w:sz="4" w:space="0" w:color="auto"/>
          <w:insideV w:val="single" w:sz="4" w:space="0" w:color="auto"/>
        </w:tblBorders>
        <w:shd w:val="clear" w:color="auto" w:fill="D9D9D9"/>
        <w:tblLook w:val="04A0" w:firstRow="1" w:lastRow="0" w:firstColumn="1" w:lastColumn="0" w:noHBand="0" w:noVBand="1"/>
      </w:tblPr>
      <w:tblGrid>
        <w:gridCol w:w="9360"/>
      </w:tblGrid>
      <w:tr w:rsidR="00D72432" w:rsidRPr="00D72432" w:rsidTr="00D72432">
        <w:tc>
          <w:tcPr>
            <w:tcW w:w="9576" w:type="dxa"/>
            <w:shd w:val="clear" w:color="auto" w:fill="auto"/>
          </w:tcPr>
          <w:p w:rsidR="00D72432" w:rsidRPr="00D72432" w:rsidRDefault="00D72432" w:rsidP="00D72432">
            <w:pPr>
              <w:pStyle w:val="Heading5"/>
              <w:keepNext w:val="0"/>
              <w:spacing w:after="0"/>
              <w:jc w:val="left"/>
              <w:rPr>
                <w:rFonts w:eastAsia="Calibri Light"/>
                <w:b/>
                <w:bCs/>
                <w:i/>
                <w:iCs/>
                <w:lang w:val="en-US" w:bidi="yi-Hebr"/>
              </w:rPr>
            </w:pPr>
            <w:r w:rsidRPr="00D72432">
              <w:rPr>
                <w:rFonts w:eastAsia="Calibri Light"/>
                <w:b/>
                <w:bCs/>
                <w:i/>
                <w:iCs/>
                <w:lang w:val="en-US" w:bidi="yi-Hebr"/>
              </w:rPr>
              <w:lastRenderedPageBreak/>
              <w:t>I.       Introduction</w:t>
            </w:r>
          </w:p>
        </w:tc>
      </w:tr>
    </w:tbl>
    <w:p w:rsidR="00D72432" w:rsidRPr="006F035A" w:rsidRDefault="00D72432" w:rsidP="00D72432">
      <w:pPr>
        <w:widowControl w:val="0"/>
      </w:pPr>
    </w:p>
    <w:p w:rsidR="00D72432" w:rsidRPr="006F035A" w:rsidRDefault="00D72432" w:rsidP="00D72432">
      <w:pPr>
        <w:widowControl w:val="0"/>
      </w:pPr>
      <w:r w:rsidRPr="006F035A">
        <w:t>The 201</w:t>
      </w:r>
      <w:r>
        <w:t>8-2020</w:t>
      </w:r>
      <w:r w:rsidRPr="006F035A">
        <w:t xml:space="preserve"> UNDP Business Plan for the Multilateral Fund for the Montreal Protocol provides the Executive Committee with estimates of the funding levels needed to achieve the 2020 and 2025 control measures for HCFCs</w:t>
      </w:r>
      <w:r>
        <w:t xml:space="preserve">, the enabling activities </w:t>
      </w:r>
      <w:r w:rsidRPr="00AA37BD">
        <w:t>required by Parties for the early ratif</w:t>
      </w:r>
      <w:r>
        <w:t xml:space="preserve">ication of the Kigali Amendment, and the stand-alone investment projects that will support the early phase-down of HFCs.  </w:t>
      </w:r>
      <w:r w:rsidRPr="006F035A">
        <w:t xml:space="preserve">This narrative is based on an excel table that is included as </w:t>
      </w:r>
      <w:r w:rsidRPr="006F035A">
        <w:rPr>
          <w:b/>
        </w:rPr>
        <w:t>Annex 1</w:t>
      </w:r>
      <w:r w:rsidRPr="006F035A">
        <w:t xml:space="preserve"> to this report. The excel table lists all the ongoing and planned UNDP activities for which funding is expected during the period 201</w:t>
      </w:r>
      <w:r>
        <w:t>8</w:t>
      </w:r>
      <w:r w:rsidRPr="006F035A">
        <w:t xml:space="preserve"> through 20</w:t>
      </w:r>
      <w:r>
        <w:t>20</w:t>
      </w:r>
      <w:r w:rsidRPr="006F035A">
        <w:t xml:space="preserve">. Figures are also provided for the years 2020-2030, which are mainly related to Stage I HPMP approvals, preparation funds for Stage II, and Stage II HPMP proposals.  In addition, tentative estimates </w:t>
      </w:r>
      <w:r>
        <w:t>were</w:t>
      </w:r>
      <w:r w:rsidRPr="006F035A">
        <w:t xml:space="preserve"> included for Stage III HPMP</w:t>
      </w:r>
      <w:r>
        <w:t>s in China and India</w:t>
      </w:r>
      <w:r w:rsidRPr="006F035A">
        <w:t xml:space="preserve"> in 2020 and beyond as well. </w:t>
      </w:r>
    </w:p>
    <w:p w:rsidR="00D72432" w:rsidRPr="006F035A" w:rsidRDefault="00D72432" w:rsidP="00D72432">
      <w:pPr>
        <w:widowControl w:val="0"/>
      </w:pPr>
    </w:p>
    <w:p w:rsidR="00D72432" w:rsidRPr="006F035A" w:rsidRDefault="00D72432" w:rsidP="00D72432">
      <w:pPr>
        <w:widowControl w:val="0"/>
      </w:pPr>
      <w:r w:rsidRPr="006F035A">
        <w:t>It should also be noted that planned activities included in the 201</w:t>
      </w:r>
      <w:r>
        <w:t>8</w:t>
      </w:r>
      <w:r w:rsidRPr="006F035A">
        <w:t xml:space="preserve"> column are relatively firm, while future years are indicative and are provided for planning purposes only.   </w:t>
      </w:r>
    </w:p>
    <w:p w:rsidR="00D72432" w:rsidRPr="006F035A" w:rsidRDefault="00D72432" w:rsidP="00D72432">
      <w:pPr>
        <w:widowControl w:val="0"/>
      </w:pPr>
    </w:p>
    <w:p w:rsidR="00D72432" w:rsidRPr="006F035A" w:rsidRDefault="00D72432" w:rsidP="00D72432">
      <w:pPr>
        <w:widowControl w:val="0"/>
      </w:pPr>
      <w:r w:rsidRPr="006F035A">
        <w:t>In preparing this business plan, the relevant Executive Committee decisions on Business Planning, Stage I and Stage II HPMPs</w:t>
      </w:r>
      <w:r>
        <w:t>,</w:t>
      </w:r>
      <w:r w:rsidRPr="006F035A">
        <w:t xml:space="preserve"> HCFC investment and demonstration projects</w:t>
      </w:r>
      <w:r>
        <w:t>, and HFC enabling activities and stand-alone investment projects</w:t>
      </w:r>
      <w:r w:rsidRPr="006F035A">
        <w:t xml:space="preserve"> (60/44, 71/18, 71/42, 72/20, 72/40, 73/27, 74/18, </w:t>
      </w:r>
      <w:r>
        <w:t>74/50,</w:t>
      </w:r>
      <w:r w:rsidRPr="006F035A">
        <w:t xml:space="preserve"> 74/51</w:t>
      </w:r>
      <w:r>
        <w:t>, 79/45, 79/46, and 79/47</w:t>
      </w:r>
      <w:r w:rsidRPr="006F035A">
        <w:t>) as well as country requests have been taken into consideration.  As agreed with the Secretariat, activities which were included in UNDP’s 201</w:t>
      </w:r>
      <w:r>
        <w:t>7</w:t>
      </w:r>
      <w:r w:rsidRPr="006F035A">
        <w:t xml:space="preserve"> Business Plan, but were not submitted in 201</w:t>
      </w:r>
      <w:r>
        <w:t>7</w:t>
      </w:r>
      <w:r w:rsidRPr="006F035A">
        <w:t xml:space="preserve"> were reflected in the 201</w:t>
      </w:r>
      <w:r>
        <w:t>8</w:t>
      </w:r>
      <w:r w:rsidRPr="006F035A">
        <w:t xml:space="preserve"> Business Plan as well.</w:t>
      </w:r>
    </w:p>
    <w:p w:rsidR="00D72432" w:rsidRPr="006F035A" w:rsidRDefault="00D72432" w:rsidP="00D72432">
      <w:pPr>
        <w:widowControl w:val="0"/>
      </w:pPr>
    </w:p>
    <w:p w:rsidR="00D72432" w:rsidRPr="006F035A" w:rsidRDefault="00D72432" w:rsidP="00D72432">
      <w:pPr>
        <w:widowControl w:val="0"/>
      </w:pPr>
      <w:r w:rsidRPr="006F035A">
        <w:t>The activities included for 201</w:t>
      </w:r>
      <w:r>
        <w:t>8</w:t>
      </w:r>
      <w:r w:rsidRPr="006F035A">
        <w:t xml:space="preserve"> can be summarized as follows:</w:t>
      </w:r>
    </w:p>
    <w:p w:rsidR="00D72432" w:rsidRPr="006F035A" w:rsidRDefault="00D72432" w:rsidP="00D72432">
      <w:pPr>
        <w:widowControl w:val="0"/>
      </w:pPr>
    </w:p>
    <w:p w:rsidR="00D72432" w:rsidRPr="00711000" w:rsidRDefault="00D72432" w:rsidP="00D72432">
      <w:pPr>
        <w:widowControl w:val="0"/>
        <w:numPr>
          <w:ilvl w:val="0"/>
          <w:numId w:val="21"/>
        </w:numPr>
      </w:pPr>
      <w:r w:rsidRPr="00711000">
        <w:rPr>
          <w:color w:val="000000"/>
        </w:rPr>
        <w:t xml:space="preserve">22 </w:t>
      </w:r>
      <w:r w:rsidRPr="00711000">
        <w:t>ongoing institutional strengthening activities, of which 1</w:t>
      </w:r>
      <w:r>
        <w:t>4</w:t>
      </w:r>
      <w:r w:rsidRPr="00711000">
        <w:t xml:space="preserve"> will request an extension in 2018 for a combined amount of US$ 4.</w:t>
      </w:r>
      <w:r>
        <w:t>3</w:t>
      </w:r>
      <w:r w:rsidRPr="00711000">
        <w:t xml:space="preserve"> million;</w:t>
      </w:r>
    </w:p>
    <w:p w:rsidR="00D72432" w:rsidRPr="00AF29C3" w:rsidRDefault="00D72432" w:rsidP="00D72432">
      <w:pPr>
        <w:widowControl w:val="0"/>
        <w:numPr>
          <w:ilvl w:val="0"/>
          <w:numId w:val="21"/>
        </w:numPr>
      </w:pPr>
      <w:r w:rsidRPr="00711000">
        <w:t>Several HCFC-related activities, some of which have</w:t>
      </w:r>
      <w:bookmarkStart w:id="0" w:name="OLE_LINK7"/>
      <w:bookmarkStart w:id="1" w:name="OLE_LINK8"/>
      <w:r w:rsidRPr="00711000">
        <w:t xml:space="preserve"> resulted directly from the approval of Stage I in the previous six years</w:t>
      </w:r>
      <w:bookmarkEnd w:id="0"/>
      <w:bookmarkEnd w:id="1"/>
      <w:r w:rsidRPr="00711000">
        <w:t xml:space="preserve">.  </w:t>
      </w:r>
    </w:p>
    <w:p w:rsidR="00D72432" w:rsidRPr="00AF29C3" w:rsidRDefault="00D72432" w:rsidP="00D72432">
      <w:pPr>
        <w:widowControl w:val="0"/>
        <w:numPr>
          <w:ilvl w:val="0"/>
          <w:numId w:val="21"/>
        </w:numPr>
      </w:pPr>
      <w:r w:rsidRPr="00711000">
        <w:t xml:space="preserve">Two new countries (Bangladesh and Democratic Republic of the Congo) have included HCFC activities for Stage II HPMPs in 2018.  </w:t>
      </w:r>
    </w:p>
    <w:p w:rsidR="00D72432" w:rsidRPr="00AF29C3" w:rsidRDefault="00D72432" w:rsidP="00D72432">
      <w:pPr>
        <w:widowControl w:val="0"/>
        <w:numPr>
          <w:ilvl w:val="0"/>
          <w:numId w:val="21"/>
        </w:numPr>
      </w:pPr>
      <w:r>
        <w:t>Sixteen</w:t>
      </w:r>
      <w:r w:rsidRPr="00AF29C3">
        <w:t xml:space="preserve"> countries will be submitting requests for HFC enabling activities in 2018 for a total of US$ </w:t>
      </w:r>
      <w:r>
        <w:t>3.1</w:t>
      </w:r>
      <w:r w:rsidRPr="00AF29C3">
        <w:t xml:space="preserve"> million;</w:t>
      </w:r>
    </w:p>
    <w:p w:rsidR="00D72432" w:rsidRPr="00AF29C3" w:rsidRDefault="00D72432" w:rsidP="00D72432">
      <w:pPr>
        <w:widowControl w:val="0"/>
        <w:numPr>
          <w:ilvl w:val="0"/>
          <w:numId w:val="21"/>
        </w:numPr>
      </w:pPr>
      <w:r w:rsidRPr="00AF29C3">
        <w:t>T</w:t>
      </w:r>
      <w:r>
        <w:t>wo</w:t>
      </w:r>
      <w:r w:rsidRPr="00AF29C3">
        <w:t xml:space="preserve"> countries </w:t>
      </w:r>
      <w:r>
        <w:t xml:space="preserve">(China and Dominican Republic) </w:t>
      </w:r>
      <w:r w:rsidRPr="00AF29C3">
        <w:t>have included requests for funding for HFC stand-alone investment projects</w:t>
      </w:r>
      <w:r>
        <w:t xml:space="preserve"> for a total of US$ 3.4 million</w:t>
      </w:r>
      <w:r w:rsidRPr="00AF29C3">
        <w:t>; and</w:t>
      </w:r>
    </w:p>
    <w:p w:rsidR="00D72432" w:rsidRPr="00AF29C3" w:rsidRDefault="00D72432" w:rsidP="00D72432">
      <w:pPr>
        <w:widowControl w:val="0"/>
        <w:numPr>
          <w:ilvl w:val="0"/>
          <w:numId w:val="21"/>
        </w:numPr>
      </w:pPr>
      <w:r w:rsidRPr="00AF29C3">
        <w:t>One global request for the Core Unit support cost.</w:t>
      </w:r>
    </w:p>
    <w:p w:rsidR="00D72432" w:rsidRPr="006F035A" w:rsidRDefault="00D72432" w:rsidP="00D72432">
      <w:pPr>
        <w:widowControl w:val="0"/>
        <w:ind w:left="360"/>
      </w:pPr>
    </w:p>
    <w:p w:rsidR="00D72432" w:rsidRPr="006F035A" w:rsidRDefault="00D72432" w:rsidP="00D72432">
      <w:pPr>
        <w:widowControl w:val="0"/>
      </w:pPr>
      <w:r w:rsidRPr="00CF0AE3">
        <w:t xml:space="preserve">Thus the expected business planning value is </w:t>
      </w:r>
      <w:r w:rsidRPr="00CF0AE3">
        <w:rPr>
          <w:b/>
        </w:rPr>
        <w:t>US$ 67.4 million for 2018</w:t>
      </w:r>
      <w:r w:rsidRPr="00CF0AE3">
        <w:t xml:space="preserve"> and </w:t>
      </w:r>
      <w:r w:rsidRPr="00CF0AE3">
        <w:rPr>
          <w:b/>
        </w:rPr>
        <w:t>US$ 46.7 million for 2019</w:t>
      </w:r>
      <w:r w:rsidRPr="00CF0AE3">
        <w:t xml:space="preserve"> (including support costs).  This funding translates to the phase out of 768.5 ODP tonnes in 2018 and 605.6 ODP tonnes in 2019.</w:t>
      </w:r>
    </w:p>
    <w:p w:rsidR="00D72432" w:rsidRPr="006F035A" w:rsidRDefault="00D72432" w:rsidP="00D72432">
      <w:pPr>
        <w:widowControl w:val="0"/>
        <w:rPr>
          <w:color w:val="FF0000"/>
        </w:rPr>
      </w:pPr>
    </w:p>
    <w:p w:rsidR="00D72432" w:rsidRPr="006F035A" w:rsidRDefault="00D72432" w:rsidP="00D72432">
      <w:pPr>
        <w:widowControl w:val="0"/>
      </w:pPr>
      <w:r w:rsidRPr="006F035A">
        <w:t>Figures for the Stage I HPMP-related activities in 201</w:t>
      </w:r>
      <w:r>
        <w:t>8</w:t>
      </w:r>
      <w:r w:rsidRPr="006F035A">
        <w:t xml:space="preserve"> and beyond were obtained </w:t>
      </w:r>
      <w:r>
        <w:t xml:space="preserve">by taking the </w:t>
      </w:r>
      <w:r w:rsidRPr="006F035A">
        <w:t>a</w:t>
      </w:r>
      <w:r>
        <w:t>pproved</w:t>
      </w:r>
      <w:r w:rsidRPr="006F035A">
        <w:t xml:space="preserve"> figures and ODP values from the agreements between the Executive Committee and the countries concerned.  </w:t>
      </w:r>
    </w:p>
    <w:p w:rsidR="00D72432" w:rsidRPr="006F035A" w:rsidRDefault="00D72432" w:rsidP="00D72432">
      <w:pPr>
        <w:widowControl w:val="0"/>
      </w:pPr>
    </w:p>
    <w:p w:rsidR="00D72432" w:rsidRPr="006F035A" w:rsidRDefault="00D72432" w:rsidP="00D72432">
      <w:pPr>
        <w:widowControl w:val="0"/>
      </w:pPr>
      <w:r w:rsidRPr="006F035A">
        <w:t>Figures for the new Stage II HPMP-related activities in 201</w:t>
      </w:r>
      <w:r>
        <w:t>8</w:t>
      </w:r>
      <w:r w:rsidRPr="006F035A">
        <w:t xml:space="preserve"> and beyond were based on the Stage II guidelines that were approved at the 74</w:t>
      </w:r>
      <w:r w:rsidRPr="006F035A">
        <w:rPr>
          <w:vertAlign w:val="superscript"/>
        </w:rPr>
        <w:t>th</w:t>
      </w:r>
      <w:r w:rsidRPr="006F035A">
        <w:t xml:space="preserve"> meeting and were obtained using the following methodology: </w:t>
      </w:r>
    </w:p>
    <w:p w:rsidR="00D72432" w:rsidRPr="006F035A" w:rsidRDefault="00D72432" w:rsidP="00D72432">
      <w:pPr>
        <w:widowControl w:val="0"/>
        <w:rPr>
          <w:highlight w:val="yellow"/>
        </w:rPr>
      </w:pPr>
    </w:p>
    <w:p w:rsidR="00D72432" w:rsidRPr="006F035A" w:rsidRDefault="00D72432" w:rsidP="00D72432">
      <w:pPr>
        <w:pStyle w:val="ListParagraph"/>
        <w:numPr>
          <w:ilvl w:val="0"/>
          <w:numId w:val="38"/>
        </w:numPr>
        <w:jc w:val="both"/>
        <w:rPr>
          <w:rFonts w:ascii="Times New Roman" w:hAnsi="Times New Roman" w:cs="Times New Roman"/>
          <w:sz w:val="22"/>
          <w:szCs w:val="22"/>
        </w:rPr>
      </w:pPr>
      <w:r w:rsidRPr="006F035A">
        <w:rPr>
          <w:rFonts w:ascii="Times New Roman" w:hAnsi="Times New Roman" w:cs="Times New Roman"/>
          <w:sz w:val="22"/>
          <w:szCs w:val="22"/>
        </w:rPr>
        <w:t>We took the sector/chemical distribution as per starting point, based on the HPMP Stage I document.</w:t>
      </w:r>
    </w:p>
    <w:p w:rsidR="00D72432" w:rsidRPr="006F035A" w:rsidRDefault="00D72432" w:rsidP="00D72432">
      <w:pPr>
        <w:pStyle w:val="ListParagraph"/>
        <w:numPr>
          <w:ilvl w:val="0"/>
          <w:numId w:val="38"/>
        </w:numPr>
        <w:jc w:val="both"/>
        <w:rPr>
          <w:rFonts w:ascii="Times New Roman" w:hAnsi="Times New Roman" w:cs="Times New Roman"/>
          <w:sz w:val="22"/>
          <w:szCs w:val="22"/>
          <w:lang w:val="en-GB"/>
        </w:rPr>
      </w:pPr>
      <w:r w:rsidRPr="006F035A">
        <w:rPr>
          <w:rFonts w:ascii="Times New Roman" w:hAnsi="Times New Roman" w:cs="Times New Roman"/>
          <w:sz w:val="22"/>
          <w:szCs w:val="22"/>
          <w:lang w:val="en-GB"/>
        </w:rPr>
        <w:lastRenderedPageBreak/>
        <w:t>We took the ODPs by sectors that have already been approved during Stage I and calculated the remaining eligible sector consumption by deducting the approved ODP from the original sector distribution.</w:t>
      </w:r>
    </w:p>
    <w:p w:rsidR="00D72432" w:rsidRPr="006F035A" w:rsidRDefault="00D72432" w:rsidP="00D72432">
      <w:pPr>
        <w:pStyle w:val="ListParagraph"/>
        <w:numPr>
          <w:ilvl w:val="0"/>
          <w:numId w:val="38"/>
        </w:numPr>
        <w:jc w:val="both"/>
        <w:rPr>
          <w:rFonts w:ascii="Times New Roman" w:hAnsi="Times New Roman" w:cs="Times New Roman"/>
          <w:sz w:val="22"/>
          <w:szCs w:val="22"/>
          <w:lang w:val="en-GB"/>
        </w:rPr>
      </w:pPr>
      <w:r w:rsidRPr="006F035A">
        <w:rPr>
          <w:rFonts w:ascii="Times New Roman" w:hAnsi="Times New Roman" w:cs="Times New Roman"/>
          <w:sz w:val="22"/>
          <w:szCs w:val="22"/>
          <w:lang w:val="en-GB"/>
        </w:rPr>
        <w:t xml:space="preserve">For non-LVCs, in most cases, we estimated the value of Stage II based on a calculation of up to 35% of the value of phase-out.  HCFC-141b entries were prioritized in the majority of cases.  </w:t>
      </w:r>
    </w:p>
    <w:p w:rsidR="00D72432" w:rsidRPr="006F035A" w:rsidRDefault="00D72432" w:rsidP="00D72432">
      <w:pPr>
        <w:pStyle w:val="ListParagraph"/>
        <w:numPr>
          <w:ilvl w:val="0"/>
          <w:numId w:val="38"/>
        </w:numPr>
        <w:jc w:val="both"/>
        <w:rPr>
          <w:rFonts w:ascii="Times New Roman" w:hAnsi="Times New Roman" w:cs="Times New Roman"/>
          <w:sz w:val="22"/>
          <w:szCs w:val="22"/>
          <w:lang w:val="en-GB"/>
        </w:rPr>
      </w:pPr>
      <w:r w:rsidRPr="006F035A">
        <w:rPr>
          <w:rFonts w:ascii="Times New Roman" w:hAnsi="Times New Roman" w:cs="Times New Roman"/>
          <w:sz w:val="22"/>
          <w:szCs w:val="22"/>
          <w:lang w:val="en-GB"/>
        </w:rPr>
        <w:t>For LVCs that phased out 10% in Stage I, we assumed they would phase-out 35% in Stage II.</w:t>
      </w:r>
    </w:p>
    <w:p w:rsidR="00D72432" w:rsidRPr="006F035A" w:rsidRDefault="00D72432" w:rsidP="00D72432">
      <w:pPr>
        <w:pStyle w:val="ListParagraph"/>
        <w:numPr>
          <w:ilvl w:val="0"/>
          <w:numId w:val="38"/>
        </w:numPr>
        <w:jc w:val="both"/>
        <w:rPr>
          <w:rFonts w:ascii="Times New Roman" w:hAnsi="Times New Roman" w:cs="Times New Roman"/>
          <w:sz w:val="22"/>
          <w:szCs w:val="22"/>
          <w:lang w:val="en-GB"/>
        </w:rPr>
      </w:pPr>
      <w:r w:rsidRPr="006F035A">
        <w:rPr>
          <w:rFonts w:ascii="Times New Roman" w:hAnsi="Times New Roman" w:cs="Times New Roman"/>
          <w:sz w:val="22"/>
          <w:szCs w:val="22"/>
          <w:lang w:val="en-GB"/>
        </w:rPr>
        <w:t>For those LVCs that phased out 35% in Stage I, we assumed they would phase out 67.5% in Stage II.</w:t>
      </w:r>
    </w:p>
    <w:p w:rsidR="00D72432" w:rsidRPr="006F035A" w:rsidRDefault="00D72432" w:rsidP="00D72432">
      <w:pPr>
        <w:pStyle w:val="ListParagraph"/>
        <w:numPr>
          <w:ilvl w:val="0"/>
          <w:numId w:val="38"/>
        </w:numPr>
        <w:jc w:val="both"/>
        <w:rPr>
          <w:rFonts w:ascii="Times New Roman" w:hAnsi="Times New Roman" w:cs="Times New Roman"/>
          <w:sz w:val="22"/>
          <w:szCs w:val="22"/>
        </w:rPr>
      </w:pPr>
      <w:r w:rsidRPr="006F035A">
        <w:rPr>
          <w:rFonts w:ascii="Times New Roman" w:hAnsi="Times New Roman" w:cs="Times New Roman"/>
          <w:sz w:val="22"/>
          <w:szCs w:val="22"/>
          <w:lang w:val="en-GB"/>
        </w:rPr>
        <w:t xml:space="preserve">US dollar estimates were derived based on the cost-effectiveness figures agreed with the MLF Secretariat during the Inter-agency coordination meeting in August 2015.  </w:t>
      </w:r>
    </w:p>
    <w:p w:rsidR="00D72432" w:rsidRPr="006F035A" w:rsidRDefault="00D72432" w:rsidP="00D72432">
      <w:pPr>
        <w:pStyle w:val="ListParagraph"/>
        <w:numPr>
          <w:ilvl w:val="0"/>
          <w:numId w:val="38"/>
        </w:numPr>
        <w:jc w:val="both"/>
        <w:rPr>
          <w:rFonts w:ascii="Times New Roman" w:hAnsi="Times New Roman" w:cs="Times New Roman"/>
          <w:sz w:val="22"/>
          <w:szCs w:val="22"/>
        </w:rPr>
      </w:pPr>
      <w:r w:rsidRPr="006F035A">
        <w:rPr>
          <w:rFonts w:ascii="Times New Roman" w:hAnsi="Times New Roman" w:cs="Times New Roman"/>
          <w:sz w:val="22"/>
          <w:szCs w:val="22"/>
        </w:rPr>
        <w:t>The year of the first tranche of Stage II and the duration of Stage II were determined on a country basis depending on the local context of the country.</w:t>
      </w:r>
    </w:p>
    <w:p w:rsidR="00D72432" w:rsidRPr="006F035A" w:rsidRDefault="00D72432" w:rsidP="00D72432">
      <w:pPr>
        <w:pStyle w:val="ListParagraph"/>
        <w:ind w:left="0"/>
        <w:jc w:val="both"/>
        <w:rPr>
          <w:rFonts w:ascii="Times New Roman" w:hAnsi="Times New Roman" w:cs="Times New Roman"/>
          <w:sz w:val="22"/>
          <w:szCs w:val="22"/>
        </w:rPr>
      </w:pPr>
    </w:p>
    <w:p w:rsidR="00D72432" w:rsidRPr="006F035A" w:rsidRDefault="00D72432" w:rsidP="00D72432">
      <w:pPr>
        <w:pStyle w:val="ListParagraph"/>
        <w:ind w:left="0"/>
        <w:jc w:val="both"/>
        <w:rPr>
          <w:rFonts w:ascii="Times New Roman" w:hAnsi="Times New Roman" w:cs="Times New Roman"/>
          <w:sz w:val="22"/>
          <w:szCs w:val="22"/>
        </w:rPr>
      </w:pPr>
      <w:r w:rsidRPr="006F035A">
        <w:rPr>
          <w:rFonts w:ascii="Times New Roman" w:hAnsi="Times New Roman" w:cs="Times New Roman"/>
          <w:sz w:val="22"/>
          <w:szCs w:val="22"/>
        </w:rPr>
        <w:t>Stage II PRP was entered one to two years before the last tranche of Stage I of the HPMP is due in most cases with the exception of a few countries.</w:t>
      </w:r>
    </w:p>
    <w:p w:rsidR="00D72432" w:rsidRPr="006F035A" w:rsidRDefault="00D72432" w:rsidP="00D72432">
      <w:pPr>
        <w:pStyle w:val="ListParagraph"/>
        <w:ind w:left="0"/>
        <w:jc w:val="both"/>
        <w:rPr>
          <w:rFonts w:ascii="Times New Roman" w:hAnsi="Times New Roman" w:cs="Times New Roman"/>
          <w:sz w:val="22"/>
          <w:szCs w:val="22"/>
        </w:rPr>
      </w:pPr>
    </w:p>
    <w:p w:rsidR="00D72432" w:rsidRPr="00D72432" w:rsidRDefault="00D72432" w:rsidP="00D72432">
      <w:pPr>
        <w:pStyle w:val="Heading5"/>
        <w:keepNext w:val="0"/>
        <w:spacing w:after="0"/>
        <w:rPr>
          <w:rFonts w:eastAsia="Calibri Light"/>
          <w:b/>
          <w:bCs/>
          <w:i/>
          <w:iCs/>
          <w:lang w:val="en-US" w:bidi="yi-Hebr"/>
        </w:rPr>
      </w:pPr>
      <w:r w:rsidRPr="00D72432">
        <w:rPr>
          <w:rFonts w:eastAsia="Calibri Light"/>
          <w:b/>
          <w:bCs/>
          <w:i/>
          <w:iCs/>
          <w:lang w:val="en-US" w:bidi="yi-Hebr"/>
        </w:rPr>
        <w:t>II.         Resource allocation</w:t>
      </w:r>
    </w:p>
    <w:p w:rsidR="00D72432" w:rsidRPr="006F035A" w:rsidRDefault="00D72432" w:rsidP="00D72432">
      <w:pPr>
        <w:widowControl w:val="0"/>
      </w:pPr>
      <w:r w:rsidRPr="006F035A">
        <w:t> </w:t>
      </w:r>
    </w:p>
    <w:p w:rsidR="00D72432" w:rsidRPr="006F035A" w:rsidRDefault="00D72432" w:rsidP="00D72432">
      <w:pPr>
        <w:widowControl w:val="0"/>
      </w:pPr>
      <w:r w:rsidRPr="006F035A">
        <w:t>The projects are grouped into various categories, which are described in the following summary table.</w:t>
      </w:r>
    </w:p>
    <w:p w:rsidR="00D72432" w:rsidRPr="006F035A" w:rsidRDefault="00D72432" w:rsidP="00D72432">
      <w:pPr>
        <w:widowControl w:val="0"/>
        <w:rPr>
          <w:sz w:val="24"/>
          <w:szCs w:val="24"/>
        </w:rPr>
      </w:pPr>
    </w:p>
    <w:p w:rsidR="00D72432" w:rsidRPr="006F035A" w:rsidRDefault="00D72432" w:rsidP="00D72432">
      <w:pPr>
        <w:widowControl w:val="0"/>
        <w:rPr>
          <w:b/>
          <w:bCs/>
        </w:rPr>
      </w:pPr>
      <w:r w:rsidRPr="006F035A">
        <w:rPr>
          <w:b/>
          <w:bCs/>
        </w:rPr>
        <w:t>Table 1: UNDP 201</w:t>
      </w:r>
      <w:r>
        <w:rPr>
          <w:b/>
          <w:bCs/>
        </w:rPr>
        <w:t>8-2020</w:t>
      </w:r>
      <w:r w:rsidRPr="006F035A">
        <w:rPr>
          <w:b/>
          <w:bCs/>
        </w:rPr>
        <w:t xml:space="preserve"> Business Plan Resource Allocations</w:t>
      </w:r>
      <w:r w:rsidRPr="006F035A">
        <w:rPr>
          <w:rStyle w:val="FootnoteReference"/>
          <w:b/>
          <w:bCs/>
        </w:rPr>
        <w:footnoteReference w:id="7"/>
      </w:r>
    </w:p>
    <w:p w:rsidR="00D72432" w:rsidRPr="006F035A" w:rsidRDefault="00D72432" w:rsidP="00D72432">
      <w:pPr>
        <w:widowControl w:val="0"/>
        <w:rPr>
          <w:b/>
          <w:bCs/>
        </w:rPr>
      </w:pPr>
    </w:p>
    <w:tbl>
      <w:tblPr>
        <w:tblW w:w="5028" w:type="pct"/>
        <w:tblInd w:w="108" w:type="dxa"/>
        <w:tblBorders>
          <w:top w:val="single" w:sz="8" w:space="0" w:color="84B3DF"/>
          <w:left w:val="single" w:sz="8" w:space="0" w:color="84B3DF"/>
          <w:bottom w:val="single" w:sz="8" w:space="0" w:color="84B3DF"/>
          <w:right w:val="single" w:sz="8" w:space="0" w:color="84B3DF"/>
          <w:insideH w:val="single" w:sz="8" w:space="0" w:color="84B3DF"/>
        </w:tblBorders>
        <w:tblLook w:val="04A0" w:firstRow="1" w:lastRow="0" w:firstColumn="1" w:lastColumn="0" w:noHBand="0" w:noVBand="1"/>
      </w:tblPr>
      <w:tblGrid>
        <w:gridCol w:w="3639"/>
        <w:gridCol w:w="1865"/>
        <w:gridCol w:w="1871"/>
        <w:gridCol w:w="2017"/>
      </w:tblGrid>
      <w:tr w:rsidR="00D72432" w:rsidRPr="00215C7A" w:rsidTr="00D72432">
        <w:trPr>
          <w:trHeight w:val="295"/>
        </w:trPr>
        <w:tc>
          <w:tcPr>
            <w:tcW w:w="1937" w:type="pct"/>
            <w:tcBorders>
              <w:top w:val="single" w:sz="8" w:space="0" w:color="84B3DF"/>
              <w:left w:val="single" w:sz="8" w:space="0" w:color="84B3DF"/>
              <w:bottom w:val="single" w:sz="8" w:space="0" w:color="84B3DF"/>
            </w:tcBorders>
            <w:shd w:val="clear" w:color="auto" w:fill="5B9BD5"/>
            <w:noWrap/>
          </w:tcPr>
          <w:p w:rsidR="00D72432" w:rsidRPr="00215C7A" w:rsidRDefault="00D72432" w:rsidP="00D72432">
            <w:pPr>
              <w:rPr>
                <w:b/>
                <w:bCs/>
                <w:color w:val="FFFFFF"/>
                <w:sz w:val="20"/>
                <w:szCs w:val="20"/>
              </w:rPr>
            </w:pPr>
            <w:r w:rsidRPr="00215C7A">
              <w:rPr>
                <w:b/>
                <w:bCs/>
                <w:color w:val="FFFFFF"/>
                <w:sz w:val="20"/>
                <w:szCs w:val="20"/>
              </w:rPr>
              <w:t>Category</w:t>
            </w:r>
          </w:p>
        </w:tc>
        <w:tc>
          <w:tcPr>
            <w:tcW w:w="993" w:type="pct"/>
            <w:tcBorders>
              <w:top w:val="single" w:sz="8" w:space="0" w:color="84B3DF"/>
              <w:bottom w:val="single" w:sz="8" w:space="0" w:color="84B3DF"/>
            </w:tcBorders>
            <w:shd w:val="clear" w:color="auto" w:fill="5B9BD5"/>
          </w:tcPr>
          <w:p w:rsidR="00D72432" w:rsidRPr="00215C7A" w:rsidRDefault="00D72432" w:rsidP="00D72432">
            <w:pPr>
              <w:jc w:val="right"/>
              <w:rPr>
                <w:b/>
                <w:bCs/>
                <w:color w:val="FFFFFF"/>
                <w:sz w:val="20"/>
                <w:szCs w:val="20"/>
              </w:rPr>
            </w:pPr>
            <w:r w:rsidRPr="00215C7A">
              <w:rPr>
                <w:b/>
                <w:bCs/>
                <w:color w:val="FFFFFF"/>
                <w:sz w:val="20"/>
                <w:szCs w:val="20"/>
              </w:rPr>
              <w:t>2018 Value (000’s)</w:t>
            </w:r>
          </w:p>
        </w:tc>
        <w:tc>
          <w:tcPr>
            <w:tcW w:w="996" w:type="pct"/>
            <w:tcBorders>
              <w:top w:val="single" w:sz="8" w:space="0" w:color="84B3DF"/>
              <w:bottom w:val="single" w:sz="8" w:space="0" w:color="84B3DF"/>
            </w:tcBorders>
            <w:shd w:val="clear" w:color="auto" w:fill="5B9BD5"/>
          </w:tcPr>
          <w:p w:rsidR="00D72432" w:rsidRPr="00215C7A" w:rsidRDefault="00D72432" w:rsidP="00D72432">
            <w:pPr>
              <w:rPr>
                <w:b/>
                <w:bCs/>
                <w:color w:val="FFFFFF"/>
                <w:sz w:val="20"/>
                <w:szCs w:val="20"/>
              </w:rPr>
            </w:pPr>
            <w:r w:rsidRPr="00215C7A">
              <w:rPr>
                <w:b/>
                <w:bCs/>
                <w:color w:val="FFFFFF"/>
                <w:sz w:val="20"/>
                <w:szCs w:val="20"/>
              </w:rPr>
              <w:t>2019 Value (000’s)</w:t>
            </w:r>
          </w:p>
        </w:tc>
        <w:tc>
          <w:tcPr>
            <w:tcW w:w="1075" w:type="pct"/>
            <w:tcBorders>
              <w:top w:val="single" w:sz="8" w:space="0" w:color="84B3DF"/>
              <w:bottom w:val="single" w:sz="8" w:space="0" w:color="84B3DF"/>
            </w:tcBorders>
            <w:shd w:val="clear" w:color="auto" w:fill="5B9BD5"/>
          </w:tcPr>
          <w:p w:rsidR="00D72432" w:rsidRPr="00215C7A" w:rsidRDefault="00D72432" w:rsidP="00D72432">
            <w:pPr>
              <w:jc w:val="right"/>
              <w:rPr>
                <w:b/>
                <w:bCs/>
                <w:color w:val="FFFFFF"/>
                <w:sz w:val="20"/>
                <w:szCs w:val="20"/>
              </w:rPr>
            </w:pPr>
            <w:r w:rsidRPr="00215C7A">
              <w:rPr>
                <w:b/>
                <w:bCs/>
                <w:color w:val="FFFFFF"/>
                <w:sz w:val="20"/>
                <w:szCs w:val="20"/>
              </w:rPr>
              <w:t>2020 Value (000’s)</w:t>
            </w:r>
          </w:p>
        </w:tc>
      </w:tr>
      <w:tr w:rsidR="00D72432" w:rsidRPr="00215C7A" w:rsidTr="00D72432">
        <w:tc>
          <w:tcPr>
            <w:tcW w:w="1937" w:type="pct"/>
            <w:shd w:val="clear" w:color="auto" w:fill="D6E6F4"/>
            <w:noWrap/>
          </w:tcPr>
          <w:p w:rsidR="00D72432" w:rsidRPr="00215C7A" w:rsidRDefault="00D72432" w:rsidP="00D72432">
            <w:pPr>
              <w:rPr>
                <w:sz w:val="20"/>
                <w:szCs w:val="20"/>
              </w:rPr>
            </w:pPr>
            <w:r w:rsidRPr="00215C7A">
              <w:rPr>
                <w:sz w:val="20"/>
                <w:szCs w:val="20"/>
              </w:rPr>
              <w:t>1a. Approved Stage I HPMP</w:t>
            </w:r>
          </w:p>
        </w:tc>
        <w:tc>
          <w:tcPr>
            <w:tcW w:w="993" w:type="pct"/>
            <w:shd w:val="clear" w:color="auto" w:fill="D6E6F4"/>
          </w:tcPr>
          <w:p w:rsidR="00D72432" w:rsidRPr="00215C7A" w:rsidRDefault="00D72432" w:rsidP="00D72432">
            <w:pPr>
              <w:rPr>
                <w:sz w:val="20"/>
                <w:szCs w:val="20"/>
              </w:rPr>
            </w:pPr>
            <w:r w:rsidRPr="00215C7A">
              <w:rPr>
                <w:sz w:val="20"/>
                <w:szCs w:val="20"/>
              </w:rPr>
              <w:t xml:space="preserve"> 1,332 </w:t>
            </w:r>
          </w:p>
        </w:tc>
        <w:tc>
          <w:tcPr>
            <w:tcW w:w="996" w:type="pct"/>
            <w:shd w:val="clear" w:color="auto" w:fill="D6E6F4"/>
          </w:tcPr>
          <w:p w:rsidR="00D72432" w:rsidRPr="00215C7A" w:rsidRDefault="00D72432" w:rsidP="00D72432">
            <w:pPr>
              <w:rPr>
                <w:sz w:val="20"/>
                <w:szCs w:val="20"/>
              </w:rPr>
            </w:pPr>
            <w:r w:rsidRPr="00215C7A">
              <w:rPr>
                <w:sz w:val="20"/>
                <w:szCs w:val="20"/>
              </w:rPr>
              <w:t xml:space="preserve"> 352 </w:t>
            </w:r>
          </w:p>
        </w:tc>
        <w:tc>
          <w:tcPr>
            <w:tcW w:w="1075" w:type="pct"/>
            <w:shd w:val="clear" w:color="auto" w:fill="D6E6F4"/>
          </w:tcPr>
          <w:p w:rsidR="00D72432" w:rsidRPr="00215C7A" w:rsidRDefault="00D72432" w:rsidP="00D72432">
            <w:pPr>
              <w:rPr>
                <w:sz w:val="20"/>
                <w:szCs w:val="20"/>
              </w:rPr>
            </w:pPr>
            <w:r w:rsidRPr="00215C7A">
              <w:rPr>
                <w:sz w:val="20"/>
                <w:szCs w:val="20"/>
              </w:rPr>
              <w:t xml:space="preserve"> 370 </w:t>
            </w:r>
          </w:p>
        </w:tc>
      </w:tr>
      <w:tr w:rsidR="00D72432" w:rsidRPr="00215C7A" w:rsidTr="00D72432">
        <w:tc>
          <w:tcPr>
            <w:tcW w:w="1937" w:type="pct"/>
            <w:tcBorders>
              <w:right w:val="nil"/>
            </w:tcBorders>
            <w:shd w:val="clear" w:color="auto" w:fill="auto"/>
            <w:noWrap/>
          </w:tcPr>
          <w:p w:rsidR="00D72432" w:rsidRPr="00215C7A" w:rsidRDefault="00D72432" w:rsidP="00D72432">
            <w:pPr>
              <w:rPr>
                <w:sz w:val="20"/>
                <w:szCs w:val="20"/>
              </w:rPr>
            </w:pPr>
            <w:r w:rsidRPr="00215C7A">
              <w:rPr>
                <w:sz w:val="20"/>
                <w:szCs w:val="20"/>
              </w:rPr>
              <w:t>1b. Approved Stage II HPMP</w:t>
            </w:r>
          </w:p>
        </w:tc>
        <w:tc>
          <w:tcPr>
            <w:tcW w:w="993" w:type="pct"/>
            <w:tcBorders>
              <w:left w:val="nil"/>
              <w:right w:val="nil"/>
            </w:tcBorders>
            <w:shd w:val="clear" w:color="auto" w:fill="auto"/>
          </w:tcPr>
          <w:p w:rsidR="00D72432" w:rsidRPr="00215C7A" w:rsidRDefault="00D72432" w:rsidP="00D72432">
            <w:pPr>
              <w:rPr>
                <w:sz w:val="20"/>
                <w:szCs w:val="20"/>
              </w:rPr>
            </w:pPr>
            <w:r w:rsidRPr="00215C7A">
              <w:rPr>
                <w:sz w:val="20"/>
                <w:szCs w:val="20"/>
              </w:rPr>
              <w:t xml:space="preserve"> 48,877 </w:t>
            </w:r>
          </w:p>
        </w:tc>
        <w:tc>
          <w:tcPr>
            <w:tcW w:w="996" w:type="pct"/>
            <w:tcBorders>
              <w:left w:val="nil"/>
              <w:right w:val="nil"/>
            </w:tcBorders>
            <w:shd w:val="clear" w:color="auto" w:fill="auto"/>
          </w:tcPr>
          <w:p w:rsidR="00D72432" w:rsidRPr="00215C7A" w:rsidRDefault="00D72432" w:rsidP="00D72432">
            <w:pPr>
              <w:rPr>
                <w:sz w:val="20"/>
                <w:szCs w:val="20"/>
              </w:rPr>
            </w:pPr>
            <w:r w:rsidRPr="00215C7A">
              <w:rPr>
                <w:sz w:val="20"/>
                <w:szCs w:val="20"/>
              </w:rPr>
              <w:t xml:space="preserve"> 25,987 </w:t>
            </w:r>
          </w:p>
        </w:tc>
        <w:tc>
          <w:tcPr>
            <w:tcW w:w="1075" w:type="pct"/>
            <w:tcBorders>
              <w:left w:val="nil"/>
              <w:right w:val="single" w:sz="8" w:space="0" w:color="84B3DF"/>
            </w:tcBorders>
            <w:shd w:val="clear" w:color="auto" w:fill="auto"/>
          </w:tcPr>
          <w:p w:rsidR="00D72432" w:rsidRPr="00215C7A" w:rsidRDefault="00D72432" w:rsidP="00D72432">
            <w:pPr>
              <w:rPr>
                <w:sz w:val="20"/>
                <w:szCs w:val="20"/>
              </w:rPr>
            </w:pPr>
            <w:r w:rsidRPr="00215C7A">
              <w:rPr>
                <w:sz w:val="20"/>
                <w:szCs w:val="20"/>
              </w:rPr>
              <w:t xml:space="preserve"> 37,993 </w:t>
            </w:r>
          </w:p>
        </w:tc>
      </w:tr>
      <w:tr w:rsidR="00D72432" w:rsidRPr="00215C7A" w:rsidTr="00D72432">
        <w:tc>
          <w:tcPr>
            <w:tcW w:w="1937" w:type="pct"/>
            <w:shd w:val="clear" w:color="auto" w:fill="D6E6F4"/>
            <w:noWrap/>
          </w:tcPr>
          <w:p w:rsidR="00D72432" w:rsidRPr="00215C7A" w:rsidRDefault="00D72432" w:rsidP="00D72432">
            <w:pPr>
              <w:rPr>
                <w:sz w:val="20"/>
                <w:szCs w:val="20"/>
              </w:rPr>
            </w:pPr>
            <w:r w:rsidRPr="00215C7A">
              <w:rPr>
                <w:sz w:val="20"/>
                <w:szCs w:val="20"/>
              </w:rPr>
              <w:t>2a. Planned Stage I HPMP</w:t>
            </w:r>
          </w:p>
        </w:tc>
        <w:tc>
          <w:tcPr>
            <w:tcW w:w="993" w:type="pct"/>
            <w:shd w:val="clear" w:color="auto" w:fill="D6E6F4"/>
          </w:tcPr>
          <w:p w:rsidR="00D72432" w:rsidRPr="00215C7A" w:rsidRDefault="00D72432" w:rsidP="00D72432">
            <w:pPr>
              <w:rPr>
                <w:sz w:val="20"/>
                <w:szCs w:val="20"/>
              </w:rPr>
            </w:pPr>
            <w:r w:rsidRPr="00215C7A">
              <w:rPr>
                <w:sz w:val="20"/>
                <w:szCs w:val="20"/>
              </w:rPr>
              <w:t xml:space="preserve"> 151 </w:t>
            </w:r>
          </w:p>
        </w:tc>
        <w:tc>
          <w:tcPr>
            <w:tcW w:w="996" w:type="pct"/>
            <w:shd w:val="clear" w:color="auto" w:fill="D6E6F4"/>
          </w:tcPr>
          <w:p w:rsidR="00D72432" w:rsidRPr="00215C7A" w:rsidRDefault="00D72432" w:rsidP="00D72432">
            <w:pPr>
              <w:rPr>
                <w:sz w:val="20"/>
                <w:szCs w:val="20"/>
              </w:rPr>
            </w:pPr>
            <w:r w:rsidRPr="00215C7A">
              <w:rPr>
                <w:sz w:val="20"/>
                <w:szCs w:val="20"/>
              </w:rPr>
              <w:t xml:space="preserve"> 328 </w:t>
            </w:r>
          </w:p>
        </w:tc>
        <w:tc>
          <w:tcPr>
            <w:tcW w:w="1075" w:type="pct"/>
            <w:shd w:val="clear" w:color="auto" w:fill="D6E6F4"/>
          </w:tcPr>
          <w:p w:rsidR="00D72432" w:rsidRPr="00215C7A" w:rsidRDefault="00D72432" w:rsidP="00D72432">
            <w:pPr>
              <w:rPr>
                <w:sz w:val="20"/>
                <w:szCs w:val="20"/>
              </w:rPr>
            </w:pPr>
            <w:r w:rsidRPr="00215C7A">
              <w:rPr>
                <w:sz w:val="20"/>
                <w:szCs w:val="20"/>
              </w:rPr>
              <w:t xml:space="preserve"> 151 </w:t>
            </w:r>
          </w:p>
        </w:tc>
      </w:tr>
      <w:tr w:rsidR="00D72432" w:rsidRPr="00215C7A" w:rsidTr="00D72432">
        <w:tc>
          <w:tcPr>
            <w:tcW w:w="1937" w:type="pct"/>
            <w:tcBorders>
              <w:right w:val="nil"/>
            </w:tcBorders>
            <w:shd w:val="clear" w:color="auto" w:fill="auto"/>
            <w:noWrap/>
          </w:tcPr>
          <w:p w:rsidR="00D72432" w:rsidRPr="00215C7A" w:rsidRDefault="00D72432" w:rsidP="00D72432">
            <w:pPr>
              <w:rPr>
                <w:sz w:val="20"/>
                <w:szCs w:val="20"/>
              </w:rPr>
            </w:pPr>
            <w:r w:rsidRPr="00215C7A">
              <w:rPr>
                <w:sz w:val="20"/>
                <w:szCs w:val="20"/>
              </w:rPr>
              <w:t>2b. Planned Stage II PRP</w:t>
            </w:r>
          </w:p>
        </w:tc>
        <w:tc>
          <w:tcPr>
            <w:tcW w:w="993" w:type="pct"/>
            <w:tcBorders>
              <w:left w:val="nil"/>
              <w:right w:val="nil"/>
            </w:tcBorders>
            <w:shd w:val="clear" w:color="auto" w:fill="auto"/>
          </w:tcPr>
          <w:p w:rsidR="00D72432" w:rsidRPr="00215C7A" w:rsidRDefault="00D72432" w:rsidP="00D72432">
            <w:pPr>
              <w:rPr>
                <w:sz w:val="20"/>
                <w:szCs w:val="20"/>
              </w:rPr>
            </w:pPr>
            <w:r w:rsidRPr="00215C7A">
              <w:rPr>
                <w:sz w:val="20"/>
                <w:szCs w:val="20"/>
              </w:rPr>
              <w:t xml:space="preserve"> 398 </w:t>
            </w:r>
          </w:p>
        </w:tc>
        <w:tc>
          <w:tcPr>
            <w:tcW w:w="996" w:type="pct"/>
            <w:tcBorders>
              <w:left w:val="nil"/>
              <w:right w:val="nil"/>
            </w:tcBorders>
            <w:shd w:val="clear" w:color="auto" w:fill="auto"/>
          </w:tcPr>
          <w:p w:rsidR="00D72432" w:rsidRPr="00215C7A" w:rsidRDefault="00D72432" w:rsidP="00D72432">
            <w:pPr>
              <w:rPr>
                <w:sz w:val="20"/>
                <w:szCs w:val="20"/>
              </w:rPr>
            </w:pPr>
            <w:r w:rsidRPr="00215C7A">
              <w:rPr>
                <w:sz w:val="20"/>
                <w:szCs w:val="20"/>
              </w:rPr>
              <w:t xml:space="preserve"> 10 </w:t>
            </w:r>
          </w:p>
        </w:tc>
        <w:tc>
          <w:tcPr>
            <w:tcW w:w="1075" w:type="pct"/>
            <w:tcBorders>
              <w:left w:val="nil"/>
              <w:right w:val="single" w:sz="8" w:space="0" w:color="84B3DF"/>
            </w:tcBorders>
            <w:shd w:val="clear" w:color="auto" w:fill="auto"/>
          </w:tcPr>
          <w:p w:rsidR="00D72432" w:rsidRPr="00215C7A" w:rsidRDefault="00D72432" w:rsidP="00D72432">
            <w:pPr>
              <w:rPr>
                <w:sz w:val="20"/>
                <w:szCs w:val="20"/>
              </w:rPr>
            </w:pPr>
            <w:r w:rsidRPr="00215C7A">
              <w:rPr>
                <w:sz w:val="20"/>
                <w:szCs w:val="20"/>
              </w:rPr>
              <w:t xml:space="preserve"> -   </w:t>
            </w:r>
          </w:p>
        </w:tc>
      </w:tr>
      <w:tr w:rsidR="00D72432" w:rsidRPr="00215C7A" w:rsidTr="00D72432">
        <w:tc>
          <w:tcPr>
            <w:tcW w:w="1937" w:type="pct"/>
            <w:shd w:val="clear" w:color="auto" w:fill="D6E6F4"/>
            <w:noWrap/>
          </w:tcPr>
          <w:p w:rsidR="00D72432" w:rsidRPr="00215C7A" w:rsidRDefault="00D72432" w:rsidP="00D72432">
            <w:pPr>
              <w:rPr>
                <w:sz w:val="20"/>
                <w:szCs w:val="20"/>
              </w:rPr>
            </w:pPr>
            <w:r w:rsidRPr="00215C7A">
              <w:rPr>
                <w:sz w:val="20"/>
                <w:szCs w:val="20"/>
              </w:rPr>
              <w:t>2c. Planned Stage II HPMP</w:t>
            </w:r>
          </w:p>
        </w:tc>
        <w:tc>
          <w:tcPr>
            <w:tcW w:w="993" w:type="pct"/>
            <w:shd w:val="clear" w:color="auto" w:fill="D6E6F4"/>
          </w:tcPr>
          <w:p w:rsidR="00D72432" w:rsidRPr="00215C7A" w:rsidRDefault="00D72432" w:rsidP="00D72432">
            <w:pPr>
              <w:rPr>
                <w:sz w:val="20"/>
                <w:szCs w:val="20"/>
              </w:rPr>
            </w:pPr>
            <w:r w:rsidRPr="00215C7A">
              <w:rPr>
                <w:sz w:val="20"/>
                <w:szCs w:val="20"/>
              </w:rPr>
              <w:t xml:space="preserve"> 3,364 </w:t>
            </w:r>
          </w:p>
        </w:tc>
        <w:tc>
          <w:tcPr>
            <w:tcW w:w="996" w:type="pct"/>
            <w:shd w:val="clear" w:color="auto" w:fill="D6E6F4"/>
          </w:tcPr>
          <w:p w:rsidR="00D72432" w:rsidRPr="00215C7A" w:rsidRDefault="00D72432" w:rsidP="00D72432">
            <w:pPr>
              <w:rPr>
                <w:sz w:val="20"/>
                <w:szCs w:val="20"/>
              </w:rPr>
            </w:pPr>
            <w:r w:rsidRPr="00215C7A">
              <w:rPr>
                <w:sz w:val="20"/>
                <w:szCs w:val="20"/>
              </w:rPr>
              <w:t xml:space="preserve"> 7,839 </w:t>
            </w:r>
          </w:p>
        </w:tc>
        <w:tc>
          <w:tcPr>
            <w:tcW w:w="1075" w:type="pct"/>
            <w:shd w:val="clear" w:color="auto" w:fill="D6E6F4"/>
          </w:tcPr>
          <w:p w:rsidR="00D72432" w:rsidRPr="00215C7A" w:rsidRDefault="00D72432" w:rsidP="00D72432">
            <w:pPr>
              <w:rPr>
                <w:sz w:val="20"/>
                <w:szCs w:val="20"/>
              </w:rPr>
            </w:pPr>
            <w:r w:rsidRPr="00215C7A">
              <w:rPr>
                <w:sz w:val="20"/>
                <w:szCs w:val="20"/>
              </w:rPr>
              <w:t xml:space="preserve"> 4,404 </w:t>
            </w:r>
          </w:p>
        </w:tc>
      </w:tr>
      <w:tr w:rsidR="00D72432" w:rsidRPr="00215C7A" w:rsidTr="00D72432">
        <w:trPr>
          <w:trHeight w:val="88"/>
        </w:trPr>
        <w:tc>
          <w:tcPr>
            <w:tcW w:w="1937" w:type="pct"/>
            <w:shd w:val="clear" w:color="auto" w:fill="auto"/>
            <w:noWrap/>
          </w:tcPr>
          <w:p w:rsidR="00D72432" w:rsidRPr="00215C7A" w:rsidRDefault="00D72432" w:rsidP="00D72432">
            <w:pPr>
              <w:rPr>
                <w:sz w:val="20"/>
                <w:szCs w:val="20"/>
              </w:rPr>
            </w:pPr>
            <w:r w:rsidRPr="00215C7A">
              <w:rPr>
                <w:sz w:val="20"/>
                <w:szCs w:val="20"/>
              </w:rPr>
              <w:t>2d. Planned Stage III PRP</w:t>
            </w:r>
          </w:p>
        </w:tc>
        <w:tc>
          <w:tcPr>
            <w:tcW w:w="993" w:type="pct"/>
            <w:shd w:val="clear" w:color="auto" w:fill="auto"/>
          </w:tcPr>
          <w:p w:rsidR="00D72432" w:rsidRPr="00215C7A" w:rsidRDefault="00D72432" w:rsidP="00D72432">
            <w:pPr>
              <w:rPr>
                <w:sz w:val="20"/>
                <w:szCs w:val="20"/>
              </w:rPr>
            </w:pPr>
            <w:r w:rsidRPr="00215C7A">
              <w:rPr>
                <w:sz w:val="20"/>
                <w:szCs w:val="20"/>
              </w:rPr>
              <w:t xml:space="preserve"> 420 </w:t>
            </w:r>
          </w:p>
        </w:tc>
        <w:tc>
          <w:tcPr>
            <w:tcW w:w="996" w:type="pct"/>
            <w:shd w:val="clear" w:color="auto" w:fill="auto"/>
          </w:tcPr>
          <w:p w:rsidR="00D72432" w:rsidRPr="00215C7A" w:rsidRDefault="00D72432" w:rsidP="00D72432">
            <w:pPr>
              <w:rPr>
                <w:sz w:val="20"/>
                <w:szCs w:val="20"/>
              </w:rPr>
            </w:pPr>
            <w:r w:rsidRPr="00215C7A">
              <w:rPr>
                <w:sz w:val="20"/>
                <w:szCs w:val="20"/>
              </w:rPr>
              <w:t xml:space="preserve"> 80 </w:t>
            </w:r>
          </w:p>
        </w:tc>
        <w:tc>
          <w:tcPr>
            <w:tcW w:w="1075" w:type="pct"/>
            <w:shd w:val="clear" w:color="auto" w:fill="auto"/>
          </w:tcPr>
          <w:p w:rsidR="00D72432" w:rsidRPr="00215C7A" w:rsidRDefault="00D72432" w:rsidP="00D72432">
            <w:pPr>
              <w:rPr>
                <w:sz w:val="20"/>
                <w:szCs w:val="20"/>
              </w:rPr>
            </w:pPr>
            <w:r w:rsidRPr="00215C7A">
              <w:rPr>
                <w:sz w:val="20"/>
                <w:szCs w:val="20"/>
              </w:rPr>
              <w:t xml:space="preserve"> -   </w:t>
            </w:r>
          </w:p>
        </w:tc>
      </w:tr>
      <w:tr w:rsidR="00D72432" w:rsidRPr="00215C7A" w:rsidTr="00D72432">
        <w:tc>
          <w:tcPr>
            <w:tcW w:w="1937" w:type="pct"/>
            <w:shd w:val="clear" w:color="auto" w:fill="D6E6F4"/>
            <w:noWrap/>
          </w:tcPr>
          <w:p w:rsidR="00D72432" w:rsidRPr="00215C7A" w:rsidRDefault="00D72432" w:rsidP="00D72432">
            <w:pPr>
              <w:rPr>
                <w:sz w:val="20"/>
                <w:szCs w:val="20"/>
              </w:rPr>
            </w:pPr>
            <w:r w:rsidRPr="00215C7A">
              <w:rPr>
                <w:sz w:val="20"/>
                <w:szCs w:val="20"/>
              </w:rPr>
              <w:t xml:space="preserve">3. Planned Inst. Str. </w:t>
            </w:r>
          </w:p>
        </w:tc>
        <w:tc>
          <w:tcPr>
            <w:tcW w:w="993" w:type="pct"/>
            <w:shd w:val="clear" w:color="auto" w:fill="D6E6F4"/>
          </w:tcPr>
          <w:p w:rsidR="00D72432" w:rsidRPr="00215C7A" w:rsidRDefault="00D72432" w:rsidP="00D72432">
            <w:pPr>
              <w:rPr>
                <w:sz w:val="20"/>
                <w:szCs w:val="20"/>
              </w:rPr>
            </w:pPr>
            <w:r w:rsidRPr="00215C7A">
              <w:rPr>
                <w:sz w:val="20"/>
                <w:szCs w:val="20"/>
              </w:rPr>
              <w:t xml:space="preserve"> 4,305 </w:t>
            </w:r>
          </w:p>
        </w:tc>
        <w:tc>
          <w:tcPr>
            <w:tcW w:w="996" w:type="pct"/>
            <w:shd w:val="clear" w:color="auto" w:fill="D6E6F4"/>
          </w:tcPr>
          <w:p w:rsidR="00D72432" w:rsidRPr="00215C7A" w:rsidRDefault="00D72432" w:rsidP="00D72432">
            <w:pPr>
              <w:rPr>
                <w:sz w:val="20"/>
                <w:szCs w:val="20"/>
              </w:rPr>
            </w:pPr>
            <w:r w:rsidRPr="00215C7A">
              <w:rPr>
                <w:sz w:val="20"/>
                <w:szCs w:val="20"/>
              </w:rPr>
              <w:t xml:space="preserve"> 2,082 </w:t>
            </w:r>
          </w:p>
        </w:tc>
        <w:tc>
          <w:tcPr>
            <w:tcW w:w="1075" w:type="pct"/>
            <w:shd w:val="clear" w:color="auto" w:fill="D6E6F4"/>
          </w:tcPr>
          <w:p w:rsidR="00D72432" w:rsidRPr="00215C7A" w:rsidRDefault="00D72432" w:rsidP="00D72432">
            <w:pPr>
              <w:rPr>
                <w:sz w:val="20"/>
                <w:szCs w:val="20"/>
              </w:rPr>
            </w:pPr>
            <w:r w:rsidRPr="00215C7A">
              <w:rPr>
                <w:sz w:val="20"/>
                <w:szCs w:val="20"/>
              </w:rPr>
              <w:t xml:space="preserve"> 4,304 </w:t>
            </w:r>
          </w:p>
        </w:tc>
      </w:tr>
      <w:tr w:rsidR="00D72432" w:rsidRPr="00215C7A" w:rsidTr="00D72432">
        <w:tc>
          <w:tcPr>
            <w:tcW w:w="1937" w:type="pct"/>
            <w:shd w:val="clear" w:color="auto" w:fill="auto"/>
            <w:noWrap/>
          </w:tcPr>
          <w:p w:rsidR="00D72432" w:rsidRPr="00215C7A" w:rsidRDefault="00D72432" w:rsidP="00D72432">
            <w:pPr>
              <w:rPr>
                <w:sz w:val="20"/>
                <w:szCs w:val="20"/>
              </w:rPr>
            </w:pPr>
            <w:r w:rsidRPr="00215C7A">
              <w:rPr>
                <w:sz w:val="20"/>
                <w:szCs w:val="20"/>
              </w:rPr>
              <w:t>4. Core</w:t>
            </w:r>
          </w:p>
        </w:tc>
        <w:tc>
          <w:tcPr>
            <w:tcW w:w="993" w:type="pct"/>
            <w:shd w:val="clear" w:color="auto" w:fill="auto"/>
          </w:tcPr>
          <w:p w:rsidR="00D72432" w:rsidRPr="00215C7A" w:rsidRDefault="00D72432" w:rsidP="00D72432">
            <w:pPr>
              <w:rPr>
                <w:sz w:val="20"/>
                <w:szCs w:val="20"/>
              </w:rPr>
            </w:pPr>
            <w:r w:rsidRPr="00215C7A">
              <w:rPr>
                <w:sz w:val="20"/>
                <w:szCs w:val="20"/>
              </w:rPr>
              <w:t xml:space="preserve"> 2,084 </w:t>
            </w:r>
          </w:p>
        </w:tc>
        <w:tc>
          <w:tcPr>
            <w:tcW w:w="996" w:type="pct"/>
            <w:shd w:val="clear" w:color="auto" w:fill="auto"/>
          </w:tcPr>
          <w:p w:rsidR="00D72432" w:rsidRPr="00215C7A" w:rsidRDefault="00D72432" w:rsidP="00D72432">
            <w:pPr>
              <w:rPr>
                <w:sz w:val="20"/>
                <w:szCs w:val="20"/>
              </w:rPr>
            </w:pPr>
            <w:r w:rsidRPr="00215C7A">
              <w:rPr>
                <w:sz w:val="20"/>
                <w:szCs w:val="20"/>
              </w:rPr>
              <w:t xml:space="preserve"> 2,098 </w:t>
            </w:r>
          </w:p>
        </w:tc>
        <w:tc>
          <w:tcPr>
            <w:tcW w:w="1075" w:type="pct"/>
            <w:shd w:val="clear" w:color="auto" w:fill="auto"/>
          </w:tcPr>
          <w:p w:rsidR="00D72432" w:rsidRPr="00215C7A" w:rsidRDefault="00D72432" w:rsidP="00D72432">
            <w:pPr>
              <w:rPr>
                <w:sz w:val="20"/>
                <w:szCs w:val="20"/>
              </w:rPr>
            </w:pPr>
            <w:r w:rsidRPr="00215C7A">
              <w:rPr>
                <w:sz w:val="20"/>
                <w:szCs w:val="20"/>
              </w:rPr>
              <w:t xml:space="preserve"> 2,113 </w:t>
            </w:r>
          </w:p>
        </w:tc>
      </w:tr>
      <w:tr w:rsidR="00D72432" w:rsidRPr="00215C7A" w:rsidTr="00D72432">
        <w:tc>
          <w:tcPr>
            <w:tcW w:w="1937" w:type="pct"/>
            <w:shd w:val="clear" w:color="auto" w:fill="DEEAF6"/>
            <w:noWrap/>
          </w:tcPr>
          <w:p w:rsidR="00D72432" w:rsidRPr="00215C7A" w:rsidRDefault="00D72432" w:rsidP="00D72432">
            <w:pPr>
              <w:rPr>
                <w:sz w:val="20"/>
                <w:szCs w:val="20"/>
              </w:rPr>
            </w:pPr>
            <w:r w:rsidRPr="00215C7A">
              <w:rPr>
                <w:sz w:val="20"/>
                <w:szCs w:val="20"/>
              </w:rPr>
              <w:t>5a. Planned Enabling Activity</w:t>
            </w:r>
          </w:p>
        </w:tc>
        <w:tc>
          <w:tcPr>
            <w:tcW w:w="993" w:type="pct"/>
            <w:shd w:val="clear" w:color="auto" w:fill="DEEAF6"/>
          </w:tcPr>
          <w:p w:rsidR="00D72432" w:rsidRPr="00215C7A" w:rsidRDefault="00D72432" w:rsidP="00D72432">
            <w:pPr>
              <w:rPr>
                <w:sz w:val="20"/>
                <w:szCs w:val="20"/>
              </w:rPr>
            </w:pPr>
            <w:r w:rsidRPr="00215C7A">
              <w:rPr>
                <w:sz w:val="20"/>
                <w:szCs w:val="20"/>
              </w:rPr>
              <w:t xml:space="preserve"> 3,079 </w:t>
            </w:r>
          </w:p>
        </w:tc>
        <w:tc>
          <w:tcPr>
            <w:tcW w:w="996" w:type="pct"/>
            <w:shd w:val="clear" w:color="auto" w:fill="DEEAF6"/>
          </w:tcPr>
          <w:p w:rsidR="00D72432" w:rsidRPr="00215C7A" w:rsidRDefault="00D72432" w:rsidP="00D72432">
            <w:pPr>
              <w:rPr>
                <w:sz w:val="20"/>
                <w:szCs w:val="20"/>
              </w:rPr>
            </w:pPr>
            <w:r w:rsidRPr="00215C7A">
              <w:rPr>
                <w:sz w:val="20"/>
                <w:szCs w:val="20"/>
              </w:rPr>
              <w:t xml:space="preserve"> -   </w:t>
            </w:r>
          </w:p>
        </w:tc>
        <w:tc>
          <w:tcPr>
            <w:tcW w:w="1075" w:type="pct"/>
            <w:shd w:val="clear" w:color="auto" w:fill="DEEAF6"/>
          </w:tcPr>
          <w:p w:rsidR="00D72432" w:rsidRPr="00215C7A" w:rsidRDefault="00D72432" w:rsidP="00D72432">
            <w:pPr>
              <w:rPr>
                <w:sz w:val="20"/>
                <w:szCs w:val="20"/>
              </w:rPr>
            </w:pPr>
            <w:r w:rsidRPr="00215C7A">
              <w:rPr>
                <w:sz w:val="20"/>
                <w:szCs w:val="20"/>
              </w:rPr>
              <w:t xml:space="preserve"> -   </w:t>
            </w:r>
          </w:p>
        </w:tc>
      </w:tr>
      <w:tr w:rsidR="00D72432" w:rsidRPr="00215C7A" w:rsidTr="00D72432">
        <w:tc>
          <w:tcPr>
            <w:tcW w:w="1937" w:type="pct"/>
            <w:shd w:val="clear" w:color="auto" w:fill="auto"/>
            <w:noWrap/>
          </w:tcPr>
          <w:p w:rsidR="00D72432" w:rsidRPr="00215C7A" w:rsidRDefault="00D72432" w:rsidP="00D72432">
            <w:pPr>
              <w:rPr>
                <w:sz w:val="20"/>
                <w:szCs w:val="20"/>
              </w:rPr>
            </w:pPr>
            <w:r w:rsidRPr="00215C7A">
              <w:rPr>
                <w:sz w:val="20"/>
                <w:szCs w:val="20"/>
              </w:rPr>
              <w:t>5c. Planned investment project</w:t>
            </w:r>
          </w:p>
        </w:tc>
        <w:tc>
          <w:tcPr>
            <w:tcW w:w="993" w:type="pct"/>
            <w:shd w:val="clear" w:color="auto" w:fill="auto"/>
          </w:tcPr>
          <w:p w:rsidR="00D72432" w:rsidRPr="00215C7A" w:rsidRDefault="00D72432" w:rsidP="00D72432">
            <w:pPr>
              <w:rPr>
                <w:sz w:val="20"/>
                <w:szCs w:val="20"/>
              </w:rPr>
            </w:pPr>
            <w:r w:rsidRPr="00215C7A">
              <w:rPr>
                <w:sz w:val="20"/>
                <w:szCs w:val="20"/>
              </w:rPr>
              <w:t xml:space="preserve"> 3,400 </w:t>
            </w:r>
          </w:p>
        </w:tc>
        <w:tc>
          <w:tcPr>
            <w:tcW w:w="996" w:type="pct"/>
            <w:shd w:val="clear" w:color="auto" w:fill="auto"/>
          </w:tcPr>
          <w:p w:rsidR="00D72432" w:rsidRPr="00215C7A" w:rsidRDefault="00D72432" w:rsidP="00D72432">
            <w:pPr>
              <w:rPr>
                <w:sz w:val="20"/>
                <w:szCs w:val="20"/>
              </w:rPr>
            </w:pPr>
            <w:r w:rsidRPr="00215C7A">
              <w:rPr>
                <w:sz w:val="20"/>
                <w:szCs w:val="20"/>
              </w:rPr>
              <w:t xml:space="preserve"> 5,885 </w:t>
            </w:r>
          </w:p>
        </w:tc>
        <w:tc>
          <w:tcPr>
            <w:tcW w:w="1075" w:type="pct"/>
            <w:shd w:val="clear" w:color="auto" w:fill="auto"/>
          </w:tcPr>
          <w:p w:rsidR="00D72432" w:rsidRPr="00215C7A" w:rsidRDefault="00D72432" w:rsidP="00D72432">
            <w:pPr>
              <w:rPr>
                <w:sz w:val="20"/>
                <w:szCs w:val="20"/>
              </w:rPr>
            </w:pPr>
            <w:r w:rsidRPr="00215C7A">
              <w:rPr>
                <w:sz w:val="20"/>
                <w:szCs w:val="20"/>
              </w:rPr>
              <w:t xml:space="preserve"> 2,140 </w:t>
            </w:r>
          </w:p>
        </w:tc>
      </w:tr>
      <w:tr w:rsidR="00D72432" w:rsidRPr="00215C7A" w:rsidTr="00D72432">
        <w:tc>
          <w:tcPr>
            <w:tcW w:w="1937" w:type="pct"/>
            <w:shd w:val="clear" w:color="auto" w:fill="DEEAF6"/>
            <w:noWrap/>
          </w:tcPr>
          <w:p w:rsidR="00D72432" w:rsidRPr="00215C7A" w:rsidRDefault="00D72432" w:rsidP="00D72432">
            <w:pPr>
              <w:rPr>
                <w:sz w:val="20"/>
                <w:szCs w:val="20"/>
              </w:rPr>
            </w:pPr>
            <w:r w:rsidRPr="00215C7A">
              <w:rPr>
                <w:sz w:val="20"/>
                <w:szCs w:val="20"/>
              </w:rPr>
              <w:t>6. Production Sector</w:t>
            </w:r>
          </w:p>
        </w:tc>
        <w:tc>
          <w:tcPr>
            <w:tcW w:w="993" w:type="pct"/>
            <w:shd w:val="clear" w:color="auto" w:fill="DEEAF6"/>
          </w:tcPr>
          <w:p w:rsidR="00D72432" w:rsidRPr="00215C7A" w:rsidRDefault="00D72432" w:rsidP="00D72432">
            <w:pPr>
              <w:rPr>
                <w:sz w:val="20"/>
                <w:szCs w:val="20"/>
              </w:rPr>
            </w:pPr>
            <w:r w:rsidRPr="00215C7A">
              <w:rPr>
                <w:sz w:val="20"/>
                <w:szCs w:val="20"/>
              </w:rPr>
              <w:t xml:space="preserve"> -   </w:t>
            </w:r>
          </w:p>
        </w:tc>
        <w:tc>
          <w:tcPr>
            <w:tcW w:w="996" w:type="pct"/>
            <w:shd w:val="clear" w:color="auto" w:fill="DEEAF6"/>
          </w:tcPr>
          <w:p w:rsidR="00D72432" w:rsidRPr="00215C7A" w:rsidRDefault="00D72432" w:rsidP="00D72432">
            <w:pPr>
              <w:rPr>
                <w:sz w:val="20"/>
                <w:szCs w:val="20"/>
              </w:rPr>
            </w:pPr>
            <w:r w:rsidRPr="00215C7A">
              <w:rPr>
                <w:sz w:val="20"/>
                <w:szCs w:val="20"/>
              </w:rPr>
              <w:t xml:space="preserve"> 2,000 </w:t>
            </w:r>
          </w:p>
        </w:tc>
        <w:tc>
          <w:tcPr>
            <w:tcW w:w="1075" w:type="pct"/>
            <w:shd w:val="clear" w:color="auto" w:fill="DEEAF6"/>
          </w:tcPr>
          <w:p w:rsidR="00D72432" w:rsidRPr="00215C7A" w:rsidRDefault="00D72432" w:rsidP="00D72432">
            <w:pPr>
              <w:rPr>
                <w:sz w:val="20"/>
                <w:szCs w:val="20"/>
              </w:rPr>
            </w:pPr>
            <w:r w:rsidRPr="00215C7A">
              <w:rPr>
                <w:sz w:val="20"/>
                <w:szCs w:val="20"/>
              </w:rPr>
              <w:t xml:space="preserve"> 2,000 </w:t>
            </w:r>
          </w:p>
        </w:tc>
      </w:tr>
      <w:tr w:rsidR="00D72432" w:rsidRPr="00215C7A" w:rsidTr="00D72432">
        <w:tc>
          <w:tcPr>
            <w:tcW w:w="1937" w:type="pct"/>
            <w:shd w:val="clear" w:color="auto" w:fill="auto"/>
            <w:noWrap/>
          </w:tcPr>
          <w:p w:rsidR="00D72432" w:rsidRPr="00215C7A" w:rsidRDefault="00D72432" w:rsidP="00D72432">
            <w:pPr>
              <w:rPr>
                <w:b/>
                <w:sz w:val="20"/>
                <w:szCs w:val="20"/>
              </w:rPr>
            </w:pPr>
            <w:r w:rsidRPr="00215C7A">
              <w:rPr>
                <w:b/>
                <w:sz w:val="20"/>
                <w:szCs w:val="20"/>
              </w:rPr>
              <w:t>Grand Total</w:t>
            </w:r>
          </w:p>
        </w:tc>
        <w:tc>
          <w:tcPr>
            <w:tcW w:w="993" w:type="pct"/>
            <w:shd w:val="clear" w:color="auto" w:fill="auto"/>
          </w:tcPr>
          <w:p w:rsidR="00D72432" w:rsidRPr="00215C7A" w:rsidRDefault="00D72432" w:rsidP="00D72432">
            <w:pPr>
              <w:rPr>
                <w:b/>
                <w:sz w:val="20"/>
                <w:szCs w:val="20"/>
              </w:rPr>
            </w:pPr>
            <w:r w:rsidRPr="00215C7A">
              <w:rPr>
                <w:b/>
                <w:sz w:val="20"/>
                <w:szCs w:val="20"/>
              </w:rPr>
              <w:t xml:space="preserve"> 67,410 </w:t>
            </w:r>
          </w:p>
        </w:tc>
        <w:tc>
          <w:tcPr>
            <w:tcW w:w="996" w:type="pct"/>
            <w:shd w:val="clear" w:color="auto" w:fill="auto"/>
          </w:tcPr>
          <w:p w:rsidR="00D72432" w:rsidRPr="00215C7A" w:rsidRDefault="00D72432" w:rsidP="00D72432">
            <w:pPr>
              <w:rPr>
                <w:b/>
                <w:sz w:val="20"/>
                <w:szCs w:val="20"/>
              </w:rPr>
            </w:pPr>
            <w:r w:rsidRPr="00215C7A">
              <w:rPr>
                <w:b/>
                <w:sz w:val="20"/>
                <w:szCs w:val="20"/>
              </w:rPr>
              <w:t xml:space="preserve"> 46,662 </w:t>
            </w:r>
          </w:p>
        </w:tc>
        <w:tc>
          <w:tcPr>
            <w:tcW w:w="1075" w:type="pct"/>
            <w:shd w:val="clear" w:color="auto" w:fill="auto"/>
          </w:tcPr>
          <w:p w:rsidR="00D72432" w:rsidRPr="00215C7A" w:rsidRDefault="00D72432" w:rsidP="00D72432">
            <w:pPr>
              <w:rPr>
                <w:b/>
                <w:sz w:val="20"/>
                <w:szCs w:val="20"/>
              </w:rPr>
            </w:pPr>
            <w:r w:rsidRPr="00215C7A">
              <w:rPr>
                <w:b/>
                <w:sz w:val="20"/>
                <w:szCs w:val="20"/>
              </w:rPr>
              <w:t xml:space="preserve"> 64,097 </w:t>
            </w:r>
          </w:p>
        </w:tc>
      </w:tr>
    </w:tbl>
    <w:p w:rsidR="00D72432" w:rsidRPr="006F035A" w:rsidRDefault="00D72432" w:rsidP="00D72432">
      <w:pPr>
        <w:pStyle w:val="Heading5"/>
        <w:spacing w:after="0"/>
      </w:pPr>
    </w:p>
    <w:p w:rsidR="00D72432" w:rsidRDefault="00D72432" w:rsidP="00D72432">
      <w:pPr>
        <w:pStyle w:val="Heading2"/>
        <w:ind w:left="720"/>
        <w:rPr>
          <w:bCs/>
          <w:sz w:val="20"/>
          <w:szCs w:val="20"/>
        </w:rPr>
      </w:pPr>
    </w:p>
    <w:p w:rsidR="00D72432" w:rsidRDefault="00D72432" w:rsidP="00D72432">
      <w:pPr>
        <w:pStyle w:val="Heading2"/>
        <w:ind w:left="720"/>
        <w:rPr>
          <w:bCs/>
          <w:sz w:val="20"/>
          <w:szCs w:val="20"/>
        </w:rPr>
      </w:pPr>
    </w:p>
    <w:p w:rsidR="00D72432" w:rsidRDefault="00D72432" w:rsidP="00D72432">
      <w:pPr>
        <w:pStyle w:val="Heading2"/>
        <w:ind w:left="720"/>
        <w:rPr>
          <w:bCs/>
          <w:sz w:val="20"/>
          <w:szCs w:val="20"/>
        </w:rPr>
      </w:pPr>
    </w:p>
    <w:p w:rsidR="00D72432" w:rsidRDefault="00D72432" w:rsidP="00D72432">
      <w:pPr>
        <w:pStyle w:val="Heading2"/>
        <w:ind w:left="720"/>
        <w:rPr>
          <w:bCs/>
          <w:sz w:val="20"/>
          <w:szCs w:val="20"/>
        </w:rPr>
      </w:pPr>
    </w:p>
    <w:p w:rsidR="00D72432" w:rsidRDefault="00D72432" w:rsidP="00D72432">
      <w:pPr>
        <w:pStyle w:val="Heading2"/>
        <w:ind w:left="720"/>
        <w:rPr>
          <w:bCs/>
          <w:sz w:val="20"/>
          <w:szCs w:val="20"/>
        </w:rPr>
      </w:pPr>
    </w:p>
    <w:p w:rsidR="00D72432" w:rsidRDefault="00D72432" w:rsidP="00D72432">
      <w:pPr>
        <w:pStyle w:val="Heading2"/>
        <w:ind w:left="720"/>
        <w:rPr>
          <w:bCs/>
          <w:sz w:val="20"/>
          <w:szCs w:val="20"/>
        </w:rPr>
      </w:pPr>
    </w:p>
    <w:p w:rsidR="00D72432" w:rsidRPr="00D72432" w:rsidRDefault="00D72432" w:rsidP="00D72432">
      <w:pPr>
        <w:pStyle w:val="Heading2"/>
        <w:keepNext/>
        <w:spacing w:after="0"/>
        <w:rPr>
          <w:bCs/>
          <w:sz w:val="20"/>
          <w:szCs w:val="20"/>
        </w:rPr>
      </w:pPr>
    </w:p>
    <w:p w:rsidR="00D72432" w:rsidRPr="00D72432" w:rsidRDefault="00D72432" w:rsidP="00D72432">
      <w:pPr>
        <w:pStyle w:val="Heading2"/>
        <w:keepNext/>
        <w:spacing w:after="0"/>
        <w:rPr>
          <w:bCs/>
          <w:sz w:val="20"/>
          <w:szCs w:val="20"/>
        </w:rPr>
      </w:pPr>
    </w:p>
    <w:p w:rsidR="00D72432" w:rsidRPr="00D72432" w:rsidRDefault="00D72432" w:rsidP="00D72432">
      <w:pPr>
        <w:pStyle w:val="Heading2"/>
        <w:keepNext/>
        <w:spacing w:after="0"/>
        <w:rPr>
          <w:bCs/>
          <w:sz w:val="20"/>
          <w:szCs w:val="20"/>
        </w:rPr>
      </w:pPr>
    </w:p>
    <w:p w:rsidR="00D72432" w:rsidRPr="00D72432" w:rsidRDefault="00D72432" w:rsidP="00D72432">
      <w:pPr>
        <w:pStyle w:val="Heading2"/>
        <w:keepNext/>
        <w:spacing w:after="0"/>
        <w:rPr>
          <w:bCs/>
          <w:sz w:val="20"/>
          <w:szCs w:val="20"/>
        </w:rPr>
      </w:pPr>
    </w:p>
    <w:p w:rsidR="00D72432" w:rsidRPr="00D72432" w:rsidRDefault="00D72432" w:rsidP="00D72432">
      <w:pPr>
        <w:pStyle w:val="Heading2"/>
        <w:keepNext/>
        <w:spacing w:after="0"/>
        <w:rPr>
          <w:bCs/>
          <w:sz w:val="20"/>
          <w:szCs w:val="20"/>
        </w:rPr>
      </w:pPr>
    </w:p>
    <w:p w:rsidR="00D72432" w:rsidRPr="00D72432" w:rsidRDefault="00D72432" w:rsidP="00D72432">
      <w:pPr>
        <w:pStyle w:val="Heading2"/>
        <w:keepNext/>
        <w:spacing w:after="0"/>
        <w:rPr>
          <w:bCs/>
          <w:sz w:val="20"/>
          <w:szCs w:val="20"/>
        </w:rPr>
      </w:pPr>
    </w:p>
    <w:p w:rsidR="00D72432" w:rsidRPr="00D72432" w:rsidRDefault="00D72432" w:rsidP="00D72432">
      <w:pPr>
        <w:pStyle w:val="Heading2"/>
        <w:keepNext/>
        <w:spacing w:after="0"/>
        <w:rPr>
          <w:bCs/>
          <w:sz w:val="20"/>
          <w:szCs w:val="20"/>
        </w:rPr>
      </w:pPr>
    </w:p>
    <w:p w:rsidR="00D72432" w:rsidRPr="00D72432" w:rsidRDefault="00D72432" w:rsidP="00D72432">
      <w:pPr>
        <w:pStyle w:val="Heading2"/>
        <w:keepNext/>
        <w:spacing w:after="0"/>
        <w:rPr>
          <w:bCs/>
          <w:sz w:val="20"/>
          <w:szCs w:val="20"/>
        </w:rPr>
      </w:pPr>
    </w:p>
    <w:p w:rsidR="00D72432" w:rsidRPr="00D72432" w:rsidRDefault="00D72432" w:rsidP="00D72432">
      <w:pPr>
        <w:pStyle w:val="Heading2"/>
        <w:keepNext/>
        <w:spacing w:after="0"/>
        <w:rPr>
          <w:bCs/>
          <w:sz w:val="20"/>
          <w:szCs w:val="20"/>
        </w:rPr>
      </w:pPr>
    </w:p>
    <w:p w:rsidR="00D72432" w:rsidRPr="00D72432" w:rsidRDefault="00D72432" w:rsidP="00D72432">
      <w:pPr>
        <w:pStyle w:val="Heading2"/>
        <w:keepNext/>
        <w:spacing w:after="0"/>
        <w:rPr>
          <w:bCs/>
          <w:sz w:val="20"/>
          <w:szCs w:val="20"/>
        </w:rPr>
      </w:pPr>
    </w:p>
    <w:p w:rsidR="00D72432" w:rsidRPr="00D72432" w:rsidRDefault="00D72432" w:rsidP="00D72432">
      <w:pPr>
        <w:pStyle w:val="Heading2"/>
        <w:keepNext/>
        <w:spacing w:after="0"/>
        <w:rPr>
          <w:bCs/>
          <w:sz w:val="20"/>
          <w:szCs w:val="20"/>
        </w:rPr>
      </w:pPr>
    </w:p>
    <w:p w:rsidR="00D72432" w:rsidRPr="00D72432" w:rsidRDefault="00D72432" w:rsidP="00D72432">
      <w:pPr>
        <w:pStyle w:val="Heading2"/>
        <w:keepNext/>
        <w:spacing w:after="0"/>
        <w:rPr>
          <w:bCs/>
          <w:sz w:val="20"/>
          <w:szCs w:val="20"/>
        </w:rPr>
      </w:pPr>
    </w:p>
    <w:p w:rsidR="00D72432" w:rsidRPr="00D72432" w:rsidRDefault="00D72432" w:rsidP="00D72432">
      <w:pPr>
        <w:pStyle w:val="Heading2"/>
        <w:keepNext/>
        <w:spacing w:after="0"/>
        <w:rPr>
          <w:rFonts w:eastAsia="Calibri Light"/>
          <w:b/>
          <w:sz w:val="20"/>
          <w:szCs w:val="20"/>
          <w:lang w:bidi="yi-Hebr"/>
        </w:rPr>
      </w:pPr>
      <w:r w:rsidRPr="00D72432">
        <w:rPr>
          <w:rFonts w:eastAsia="Calibri Light"/>
          <w:b/>
          <w:sz w:val="20"/>
          <w:szCs w:val="20"/>
          <w:lang w:bidi="yi-Hebr"/>
        </w:rPr>
        <w:t xml:space="preserve">Chart 1: UNDP Resource Allocation for 2018 Business Plan Activities </w:t>
      </w:r>
    </w:p>
    <w:p w:rsidR="00D72432" w:rsidRPr="006F035A" w:rsidRDefault="00D72432" w:rsidP="00D72432">
      <w:pPr>
        <w:pStyle w:val="Heading5"/>
        <w:spacing w:after="0"/>
        <w:rPr>
          <w:rFonts w:eastAsia="Calibri"/>
          <w:b/>
          <w:bCs/>
          <w:i/>
          <w:iCs/>
          <w:sz w:val="21"/>
          <w:szCs w:val="21"/>
        </w:rPr>
      </w:pPr>
    </w:p>
    <w:p w:rsidR="00D72432" w:rsidRPr="006F035A" w:rsidRDefault="00D72432" w:rsidP="00D72432">
      <w:pPr>
        <w:pStyle w:val="Heading5"/>
        <w:spacing w:after="0"/>
      </w:pPr>
      <w:r w:rsidRPr="00E20545">
        <w:rPr>
          <w:noProof/>
          <w:lang w:val="en-CA" w:eastAsia="zh-CN"/>
        </w:rPr>
        <w:drawing>
          <wp:inline distT="0" distB="0" distL="0" distR="0">
            <wp:extent cx="5930900" cy="3280410"/>
            <wp:effectExtent l="0" t="0" r="12700" b="15240"/>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D72432" w:rsidRPr="006F035A" w:rsidRDefault="00D72432" w:rsidP="00D72432">
      <w:pPr>
        <w:pStyle w:val="Heading5"/>
        <w:spacing w:after="0"/>
      </w:pPr>
    </w:p>
    <w:p w:rsidR="00D72432" w:rsidRPr="00D72432" w:rsidRDefault="00D72432" w:rsidP="00D72432">
      <w:pPr>
        <w:pStyle w:val="Heading5"/>
        <w:keepNext w:val="0"/>
        <w:spacing w:after="0"/>
        <w:jc w:val="left"/>
        <w:rPr>
          <w:rFonts w:eastAsia="Calibri Light"/>
          <w:b/>
          <w:bCs/>
          <w:i/>
          <w:iCs/>
          <w:sz w:val="26"/>
          <w:szCs w:val="26"/>
          <w:lang w:val="en-US" w:bidi="yi-Hebr"/>
        </w:rPr>
      </w:pPr>
      <w:r w:rsidRPr="00D72432">
        <w:rPr>
          <w:rFonts w:eastAsia="Calibri Light"/>
          <w:b/>
          <w:bCs/>
          <w:i/>
          <w:iCs/>
          <w:sz w:val="26"/>
          <w:szCs w:val="26"/>
          <w:lang w:val="en-US" w:bidi="yi-Hebr"/>
        </w:rPr>
        <w:t>III.         Geographical distribution</w:t>
      </w:r>
    </w:p>
    <w:p w:rsidR="00D72432" w:rsidRPr="006F035A" w:rsidRDefault="00D72432" w:rsidP="00D72432">
      <w:pPr>
        <w:widowControl w:val="0"/>
        <w:rPr>
          <w:sz w:val="21"/>
          <w:szCs w:val="21"/>
        </w:rPr>
      </w:pPr>
      <w:r w:rsidRPr="006F035A">
        <w:rPr>
          <w:sz w:val="21"/>
          <w:szCs w:val="21"/>
        </w:rPr>
        <w:t> </w:t>
      </w:r>
    </w:p>
    <w:p w:rsidR="00D72432" w:rsidRPr="006F035A" w:rsidRDefault="00D72432" w:rsidP="00D72432">
      <w:pPr>
        <w:widowControl w:val="0"/>
      </w:pPr>
      <w:r w:rsidRPr="006F035A">
        <w:t xml:space="preserve">The UNDP Business Plan will once again cover all the regions, with approved and new activities in 48 countries, </w:t>
      </w:r>
      <w:r>
        <w:t>38</w:t>
      </w:r>
      <w:r w:rsidRPr="006F035A">
        <w:t xml:space="preserve"> of which have funding requests in 201</w:t>
      </w:r>
      <w:r>
        <w:t>8</w:t>
      </w:r>
      <w:r w:rsidRPr="006F035A">
        <w:t>. The number of activities and budgets per region for 201</w:t>
      </w:r>
      <w:r>
        <w:t>8</w:t>
      </w:r>
      <w:r w:rsidRPr="006F035A">
        <w:t xml:space="preserve"> is listed in Chart 1. </w:t>
      </w:r>
    </w:p>
    <w:p w:rsidR="00D72432" w:rsidRPr="006F035A" w:rsidRDefault="00D72432" w:rsidP="00D72432">
      <w:pPr>
        <w:widowControl w:val="0"/>
      </w:pPr>
    </w:p>
    <w:p w:rsidR="00D72432" w:rsidRPr="006F035A" w:rsidRDefault="00D72432" w:rsidP="00D72432">
      <w:pPr>
        <w:widowControl w:val="0"/>
      </w:pPr>
      <w:r w:rsidRPr="006F035A">
        <w:t>It should be noted that the budget amounts are in direct correlation with the amount of ODS that a country/region consumes.</w:t>
      </w:r>
    </w:p>
    <w:p w:rsidR="00D72432" w:rsidRPr="006F035A" w:rsidRDefault="00D72432" w:rsidP="00D72432">
      <w:pPr>
        <w:widowControl w:val="0"/>
      </w:pPr>
      <w:r w:rsidRPr="006F035A">
        <w:t> </w:t>
      </w:r>
    </w:p>
    <w:p w:rsidR="00D72432" w:rsidRPr="006F035A" w:rsidRDefault="00D72432" w:rsidP="00D72432">
      <w:pPr>
        <w:widowControl w:val="0"/>
        <w:rPr>
          <w:b/>
          <w:bCs/>
        </w:rPr>
      </w:pPr>
    </w:p>
    <w:p w:rsidR="00D72432" w:rsidRPr="006F035A" w:rsidRDefault="00D72432" w:rsidP="00D72432">
      <w:pPr>
        <w:widowControl w:val="0"/>
        <w:rPr>
          <w:b/>
          <w:bCs/>
        </w:rPr>
      </w:pPr>
    </w:p>
    <w:p w:rsidR="00D72432" w:rsidRPr="006F035A" w:rsidRDefault="00D72432" w:rsidP="00D72432">
      <w:pPr>
        <w:widowControl w:val="0"/>
        <w:rPr>
          <w:b/>
          <w:bCs/>
        </w:rPr>
      </w:pPr>
    </w:p>
    <w:p w:rsidR="00D72432" w:rsidRPr="006F035A" w:rsidRDefault="00D72432" w:rsidP="00D72432">
      <w:pPr>
        <w:widowControl w:val="0"/>
        <w:rPr>
          <w:b/>
          <w:bCs/>
        </w:rPr>
      </w:pPr>
    </w:p>
    <w:p w:rsidR="00D72432" w:rsidRPr="006F035A" w:rsidRDefault="00D72432" w:rsidP="00D72432">
      <w:pPr>
        <w:widowControl w:val="0"/>
        <w:rPr>
          <w:b/>
          <w:bCs/>
        </w:rPr>
      </w:pPr>
    </w:p>
    <w:p w:rsidR="00D72432" w:rsidRPr="006F035A" w:rsidRDefault="00D72432" w:rsidP="00D72432">
      <w:pPr>
        <w:widowControl w:val="0"/>
        <w:rPr>
          <w:b/>
          <w:bCs/>
        </w:rPr>
      </w:pPr>
    </w:p>
    <w:p w:rsidR="00D72432" w:rsidRPr="006F035A" w:rsidRDefault="00D72432" w:rsidP="00D72432">
      <w:pPr>
        <w:widowControl w:val="0"/>
        <w:rPr>
          <w:b/>
          <w:bCs/>
        </w:rPr>
      </w:pPr>
    </w:p>
    <w:p w:rsidR="00D72432" w:rsidRPr="00D72432" w:rsidRDefault="00D72432" w:rsidP="00D72432">
      <w:pPr>
        <w:widowControl w:val="0"/>
        <w:rPr>
          <w:b/>
          <w:bCs/>
        </w:rPr>
      </w:pPr>
    </w:p>
    <w:p w:rsidR="00D72432" w:rsidRPr="00D72432" w:rsidRDefault="00D72432" w:rsidP="00D72432">
      <w:pPr>
        <w:widowControl w:val="0"/>
        <w:rPr>
          <w:b/>
          <w:bCs/>
        </w:rPr>
      </w:pPr>
    </w:p>
    <w:p w:rsidR="00D72432" w:rsidRPr="00D72432" w:rsidRDefault="00D72432" w:rsidP="00D72432">
      <w:pPr>
        <w:widowControl w:val="0"/>
        <w:rPr>
          <w:b/>
          <w:bCs/>
        </w:rPr>
      </w:pPr>
    </w:p>
    <w:p w:rsidR="00D72432" w:rsidRPr="00D72432" w:rsidRDefault="00D72432" w:rsidP="00D72432">
      <w:pPr>
        <w:widowControl w:val="0"/>
        <w:rPr>
          <w:b/>
          <w:bCs/>
        </w:rPr>
      </w:pPr>
    </w:p>
    <w:p w:rsidR="00D72432" w:rsidRPr="00D72432" w:rsidRDefault="00D72432" w:rsidP="00D72432">
      <w:pPr>
        <w:widowControl w:val="0"/>
        <w:rPr>
          <w:b/>
          <w:bCs/>
        </w:rPr>
      </w:pPr>
    </w:p>
    <w:p w:rsidR="00D72432" w:rsidRPr="00D72432" w:rsidRDefault="00D72432" w:rsidP="00D72432">
      <w:pPr>
        <w:widowControl w:val="0"/>
        <w:rPr>
          <w:b/>
          <w:bCs/>
        </w:rPr>
      </w:pPr>
    </w:p>
    <w:p w:rsidR="00D72432" w:rsidRPr="006F035A" w:rsidRDefault="00D72432" w:rsidP="00D72432">
      <w:pPr>
        <w:widowControl w:val="0"/>
        <w:rPr>
          <w:b/>
          <w:bCs/>
        </w:rPr>
      </w:pPr>
      <w:r w:rsidRPr="006F035A">
        <w:rPr>
          <w:b/>
          <w:bCs/>
        </w:rPr>
        <w:t>Chart 2: UNDP 201</w:t>
      </w:r>
      <w:r>
        <w:rPr>
          <w:b/>
          <w:bCs/>
        </w:rPr>
        <w:t>8</w:t>
      </w:r>
      <w:r w:rsidRPr="006F035A">
        <w:rPr>
          <w:b/>
          <w:bCs/>
        </w:rPr>
        <w:t xml:space="preserve"> MYA Tranches</w:t>
      </w:r>
      <w:r w:rsidRPr="006F035A">
        <w:rPr>
          <w:rStyle w:val="FootnoteReference"/>
          <w:b/>
          <w:bCs/>
        </w:rPr>
        <w:footnoteReference w:id="8"/>
      </w:r>
      <w:r w:rsidRPr="006F035A">
        <w:rPr>
          <w:b/>
          <w:bCs/>
        </w:rPr>
        <w:t xml:space="preserve"> and New Activities per Region</w:t>
      </w:r>
      <w:r w:rsidRPr="006F035A">
        <w:rPr>
          <w:rStyle w:val="FootnoteReference"/>
          <w:b/>
          <w:bCs/>
        </w:rPr>
        <w:footnoteReference w:id="9"/>
      </w:r>
    </w:p>
    <w:p w:rsidR="00D72432" w:rsidRPr="006F035A" w:rsidRDefault="00D72432" w:rsidP="00D72432">
      <w:pPr>
        <w:pStyle w:val="Heading2"/>
        <w:spacing w:after="0"/>
        <w:rPr>
          <w:bCs/>
          <w:sz w:val="20"/>
          <w:szCs w:val="20"/>
        </w:rPr>
      </w:pPr>
    </w:p>
    <w:p w:rsidR="00D72432" w:rsidRPr="006F035A" w:rsidRDefault="00D72432" w:rsidP="00D72432">
      <w:pPr>
        <w:pStyle w:val="Heading2"/>
        <w:rPr>
          <w:bCs/>
          <w:sz w:val="20"/>
          <w:szCs w:val="20"/>
        </w:rPr>
      </w:pPr>
      <w:r w:rsidRPr="00E20545">
        <w:rPr>
          <w:noProof/>
          <w:lang w:val="en-CA" w:eastAsia="zh-CN"/>
        </w:rPr>
        <w:drawing>
          <wp:inline distT="0" distB="0" distL="0" distR="0">
            <wp:extent cx="5943600" cy="1644650"/>
            <wp:effectExtent l="0" t="0" r="0" b="12700"/>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72432" w:rsidRPr="006F035A" w:rsidRDefault="00D72432" w:rsidP="00D72432">
      <w:pPr>
        <w:pStyle w:val="Heading5"/>
        <w:spacing w:after="0"/>
      </w:pPr>
    </w:p>
    <w:p w:rsidR="00D72432" w:rsidRPr="00D72432" w:rsidRDefault="00D72432" w:rsidP="00D72432">
      <w:pPr>
        <w:pStyle w:val="Heading2"/>
        <w:keepNext/>
        <w:spacing w:after="0"/>
        <w:rPr>
          <w:rFonts w:eastAsia="Calibri Light"/>
          <w:sz w:val="20"/>
          <w:szCs w:val="20"/>
          <w:lang w:bidi="yi-Hebr"/>
        </w:rPr>
      </w:pPr>
      <w:r w:rsidRPr="00D72432">
        <w:rPr>
          <w:rFonts w:eastAsia="Calibri Light"/>
          <w:sz w:val="20"/>
          <w:szCs w:val="20"/>
          <w:lang w:bidi="yi-Hebr"/>
        </w:rPr>
        <w:t>This graph doesn’t include the Ozone programmes in the CIS that are funded by the GEF.</w:t>
      </w:r>
    </w:p>
    <w:p w:rsidR="00D72432" w:rsidRPr="006F035A" w:rsidRDefault="00D72432" w:rsidP="00D72432">
      <w:pPr>
        <w:pStyle w:val="Heading2"/>
        <w:rPr>
          <w:bCs/>
          <w:sz w:val="20"/>
          <w:szCs w:val="20"/>
        </w:rPr>
      </w:pPr>
    </w:p>
    <w:p w:rsidR="00D72432" w:rsidRPr="00D72432" w:rsidRDefault="00D72432" w:rsidP="00D72432">
      <w:pPr>
        <w:pStyle w:val="Heading5"/>
        <w:keepNext w:val="0"/>
        <w:spacing w:after="0"/>
        <w:jc w:val="left"/>
        <w:rPr>
          <w:rFonts w:eastAsia="Calibri Light"/>
          <w:b/>
          <w:bCs/>
          <w:i/>
          <w:iCs/>
          <w:lang w:val="en-US" w:bidi="yi-Hebr"/>
        </w:rPr>
      </w:pPr>
      <w:r w:rsidRPr="00D72432">
        <w:rPr>
          <w:rFonts w:eastAsia="Calibri Light"/>
          <w:b/>
          <w:bCs/>
          <w:i/>
          <w:iCs/>
          <w:lang w:val="en-US" w:bidi="yi-Hebr"/>
        </w:rPr>
        <w:t>IV.         Programme Expansion in 2018</w:t>
      </w:r>
    </w:p>
    <w:p w:rsidR="00D72432" w:rsidRPr="006F035A" w:rsidRDefault="00D72432" w:rsidP="00D72432">
      <w:pPr>
        <w:widowControl w:val="0"/>
        <w:rPr>
          <w:b/>
          <w:bCs/>
          <w:u w:val="single"/>
        </w:rPr>
      </w:pPr>
    </w:p>
    <w:p w:rsidR="00D72432" w:rsidRPr="006F035A" w:rsidRDefault="00D72432" w:rsidP="00D72432">
      <w:pPr>
        <w:widowControl w:val="0"/>
        <w:rPr>
          <w:b/>
          <w:bCs/>
          <w:u w:val="single"/>
        </w:rPr>
      </w:pPr>
      <w:r w:rsidRPr="006F035A">
        <w:rPr>
          <w:b/>
          <w:bCs/>
        </w:rPr>
        <w:t>4.1.      </w:t>
      </w:r>
      <w:r w:rsidRPr="006F035A">
        <w:rPr>
          <w:b/>
          <w:bCs/>
          <w:u w:val="single"/>
        </w:rPr>
        <w:t>Background</w:t>
      </w:r>
    </w:p>
    <w:p w:rsidR="00D72432" w:rsidRPr="006F035A" w:rsidRDefault="00D72432" w:rsidP="00D72432">
      <w:pPr>
        <w:widowControl w:val="0"/>
        <w:ind w:left="360"/>
      </w:pPr>
      <w:r w:rsidRPr="006F035A">
        <w:t> </w:t>
      </w:r>
    </w:p>
    <w:p w:rsidR="00D72432" w:rsidRPr="006F035A" w:rsidRDefault="00D72432" w:rsidP="00D72432">
      <w:pPr>
        <w:widowControl w:val="0"/>
      </w:pPr>
      <w:r w:rsidRPr="006F035A">
        <w:t>UNDP’s 201</w:t>
      </w:r>
      <w:r>
        <w:t>8</w:t>
      </w:r>
      <w:r w:rsidRPr="006F035A">
        <w:t>-20</w:t>
      </w:r>
      <w:r>
        <w:t>20</w:t>
      </w:r>
      <w:r w:rsidRPr="006F035A">
        <w:t xml:space="preserve"> Business Plan has mostly been developed by taking previous years’ business plans into consideration, applying the relevant Executive Committee decisions on Business Planning, Stage I and Stage II HPMPs, investment and demonstration projects, and through communication with Article 5 countries that have expressed an interest in working with UNDP to address their compliance and other needs. </w:t>
      </w:r>
    </w:p>
    <w:p w:rsidR="00D72432" w:rsidRPr="006F035A" w:rsidRDefault="00D72432" w:rsidP="00D72432">
      <w:pPr>
        <w:widowControl w:val="0"/>
      </w:pPr>
    </w:p>
    <w:p w:rsidR="00D72432" w:rsidRPr="006F035A" w:rsidRDefault="00D72432" w:rsidP="00D72432">
      <w:pPr>
        <w:widowControl w:val="0"/>
      </w:pPr>
      <w:r w:rsidRPr="006F035A">
        <w:t xml:space="preserve">Clarifications were sought and overlaps were resolved during discussions with the MLF Secretariat and other Implementing and bilateral Agencies during and post the Inter-Agency Coordination meeting held on </w:t>
      </w:r>
      <w:r>
        <w:t xml:space="preserve">5 </w:t>
      </w:r>
      <w:r w:rsidRPr="006F035A">
        <w:t xml:space="preserve">- </w:t>
      </w:r>
      <w:r>
        <w:t>7</w:t>
      </w:r>
      <w:r w:rsidRPr="006F035A">
        <w:t xml:space="preserve"> September 201</w:t>
      </w:r>
      <w:r>
        <w:t>7</w:t>
      </w:r>
      <w:r w:rsidRPr="006F035A">
        <w:t xml:space="preserve"> in Montreal.</w:t>
      </w:r>
    </w:p>
    <w:p w:rsidR="00D72432" w:rsidRPr="006F035A" w:rsidRDefault="00D72432" w:rsidP="00D72432">
      <w:pPr>
        <w:widowControl w:val="0"/>
        <w:ind w:firstLine="720"/>
      </w:pPr>
      <w:r w:rsidRPr="006F035A">
        <w:t> </w:t>
      </w:r>
    </w:p>
    <w:p w:rsidR="00D72432" w:rsidRPr="006F035A" w:rsidRDefault="00D72432" w:rsidP="00D72432">
      <w:pPr>
        <w:widowControl w:val="0"/>
      </w:pPr>
      <w:r w:rsidRPr="006F035A">
        <w:rPr>
          <w:u w:val="single"/>
        </w:rPr>
        <w:t>Countries Contacted.</w:t>
      </w:r>
      <w:r w:rsidRPr="006F035A">
        <w:t xml:space="preserve"> All activities listed are either deferred from the prior year’s business plan, or have active project preparation accounts ongoing, or were included based on requests from the countries concerned.  UNDP will continue to provide technical and advisory support to all the countries assisted during Stage I, in addition to Venezuela, which UNDP wasn’t involved in Stage I for. </w:t>
      </w:r>
    </w:p>
    <w:p w:rsidR="00D72432" w:rsidRPr="006F035A" w:rsidRDefault="00D72432" w:rsidP="00D72432">
      <w:pPr>
        <w:widowControl w:val="0"/>
      </w:pPr>
    </w:p>
    <w:p w:rsidR="00D72432" w:rsidRDefault="00D72432" w:rsidP="00D72432">
      <w:pPr>
        <w:widowControl w:val="0"/>
      </w:pPr>
      <w:r w:rsidRPr="006F035A">
        <w:rPr>
          <w:u w:val="single"/>
        </w:rPr>
        <w:t>Coordination with other bilateral and implementing agencies.</w:t>
      </w:r>
      <w:r w:rsidRPr="006F035A">
        <w:t xml:space="preserve"> As in the past, during 201</w:t>
      </w:r>
      <w:r>
        <w:t>8</w:t>
      </w:r>
      <w:r w:rsidRPr="006F035A">
        <w:t xml:space="preserve"> UNDP will continue to collaborate with both bilateral and other implementing agencies, as lead agency or cooperating agency. Collaborative arrangements in programming will continue with bilateral agencies, the Government of Italy and the Government of Japan.  </w:t>
      </w:r>
    </w:p>
    <w:p w:rsidR="00D72432" w:rsidRDefault="00D72432" w:rsidP="00D72432">
      <w:pPr>
        <w:widowControl w:val="0"/>
      </w:pPr>
    </w:p>
    <w:p w:rsidR="00215C7A" w:rsidRDefault="00215C7A" w:rsidP="00D72432">
      <w:pPr>
        <w:widowControl w:val="0"/>
        <w:rPr>
          <w:b/>
          <w:bCs/>
        </w:rPr>
      </w:pPr>
    </w:p>
    <w:p w:rsidR="00D72432" w:rsidRPr="006F035A" w:rsidRDefault="00D72432" w:rsidP="00D72432">
      <w:pPr>
        <w:widowControl w:val="0"/>
        <w:rPr>
          <w:b/>
          <w:bCs/>
          <w:u w:val="single"/>
        </w:rPr>
      </w:pPr>
      <w:r w:rsidRPr="006F035A">
        <w:rPr>
          <w:b/>
          <w:bCs/>
        </w:rPr>
        <w:lastRenderedPageBreak/>
        <w:t xml:space="preserve">4.2.   </w:t>
      </w:r>
      <w:r w:rsidRPr="006F035A">
        <w:rPr>
          <w:b/>
          <w:bCs/>
          <w:u w:val="single"/>
        </w:rPr>
        <w:t xml:space="preserve">ODP Impact on the </w:t>
      </w:r>
      <w:r>
        <w:rPr>
          <w:b/>
          <w:bCs/>
          <w:u w:val="single"/>
        </w:rPr>
        <w:t>2</w:t>
      </w:r>
      <w:r w:rsidRPr="006F035A">
        <w:rPr>
          <w:b/>
          <w:bCs/>
          <w:u w:val="single"/>
        </w:rPr>
        <w:t>-year Phase-out Plan</w:t>
      </w:r>
    </w:p>
    <w:p w:rsidR="00D72432" w:rsidRPr="006F035A" w:rsidRDefault="00D72432" w:rsidP="00D72432">
      <w:pPr>
        <w:widowControl w:val="0"/>
      </w:pPr>
    </w:p>
    <w:p w:rsidR="00D72432" w:rsidRPr="006F035A" w:rsidRDefault="00D72432" w:rsidP="00D72432">
      <w:pPr>
        <w:widowControl w:val="0"/>
      </w:pPr>
      <w:r w:rsidRPr="006F035A">
        <w:t xml:space="preserve">In the next table, which is also based on </w:t>
      </w:r>
      <w:r w:rsidRPr="006F035A">
        <w:rPr>
          <w:b/>
        </w:rPr>
        <w:t>Annex 1</w:t>
      </w:r>
      <w:r w:rsidRPr="006F035A">
        <w:t>, the ODP amount listed in a given year corresponds to the US$ amount that is approved in that same year whereby the overall cost-effectiveness was applied to each individual funding tranche.</w:t>
      </w:r>
    </w:p>
    <w:p w:rsidR="00D72432" w:rsidRPr="006F035A" w:rsidRDefault="00D72432" w:rsidP="00D72432">
      <w:pPr>
        <w:widowControl w:val="0"/>
        <w:rPr>
          <w:b/>
        </w:rPr>
      </w:pPr>
    </w:p>
    <w:p w:rsidR="00D72432" w:rsidRPr="0001441C" w:rsidRDefault="00D72432" w:rsidP="00D72432">
      <w:pPr>
        <w:widowControl w:val="0"/>
        <w:rPr>
          <w:rFonts w:eastAsia="Calibri Light"/>
          <w:b/>
          <w:sz w:val="20"/>
          <w:szCs w:val="20"/>
          <w:lang w:val="en-US" w:bidi="yi-Hebr"/>
        </w:rPr>
      </w:pPr>
      <w:r w:rsidRPr="0001441C">
        <w:rPr>
          <w:rFonts w:eastAsia="Calibri Light"/>
          <w:b/>
          <w:sz w:val="20"/>
          <w:szCs w:val="20"/>
          <w:lang w:val="en-US" w:bidi="yi-Hebr"/>
        </w:rPr>
        <w:t>Table 2: Impact upon Project Approval (in ODP T)</w:t>
      </w:r>
      <w:r w:rsidRPr="0001441C">
        <w:rPr>
          <w:rFonts w:eastAsia="Calibri Light"/>
          <w:sz w:val="20"/>
          <w:szCs w:val="20"/>
          <w:lang w:val="en-US" w:bidi="yi-Hebr"/>
        </w:rPr>
        <w:footnoteReference w:id="10"/>
      </w:r>
    </w:p>
    <w:p w:rsidR="00D72432" w:rsidRPr="006F035A" w:rsidRDefault="00D72432" w:rsidP="00D72432">
      <w:pPr>
        <w:widowControl w:val="0"/>
        <w:rPr>
          <w:b/>
        </w:rPr>
      </w:pPr>
    </w:p>
    <w:tbl>
      <w:tblPr>
        <w:tblW w:w="3666" w:type="pct"/>
        <w:tblInd w:w="108" w:type="dxa"/>
        <w:tblBorders>
          <w:top w:val="single" w:sz="8" w:space="0" w:color="84B3DF"/>
          <w:left w:val="single" w:sz="8" w:space="0" w:color="84B3DF"/>
          <w:bottom w:val="single" w:sz="8" w:space="0" w:color="84B3DF"/>
          <w:right w:val="single" w:sz="8" w:space="0" w:color="84B3DF"/>
          <w:insideH w:val="single" w:sz="8" w:space="0" w:color="84B3DF"/>
        </w:tblBorders>
        <w:tblLook w:val="04A0" w:firstRow="1" w:lastRow="0" w:firstColumn="1" w:lastColumn="0" w:noHBand="0" w:noVBand="1"/>
      </w:tblPr>
      <w:tblGrid>
        <w:gridCol w:w="2234"/>
        <w:gridCol w:w="2327"/>
        <w:gridCol w:w="2287"/>
      </w:tblGrid>
      <w:tr w:rsidR="00D72432" w:rsidRPr="006F035A" w:rsidTr="00D72432">
        <w:tc>
          <w:tcPr>
            <w:tcW w:w="1603" w:type="pct"/>
            <w:tcBorders>
              <w:top w:val="single" w:sz="8" w:space="0" w:color="84B3DF"/>
              <w:left w:val="single" w:sz="8" w:space="0" w:color="84B3DF"/>
              <w:bottom w:val="single" w:sz="8" w:space="0" w:color="84B3DF"/>
            </w:tcBorders>
            <w:shd w:val="clear" w:color="auto" w:fill="5B9BD5"/>
            <w:noWrap/>
          </w:tcPr>
          <w:p w:rsidR="00D72432" w:rsidRPr="002C74AD" w:rsidRDefault="00D72432" w:rsidP="00D72432">
            <w:pPr>
              <w:rPr>
                <w:b/>
              </w:rPr>
            </w:pPr>
            <w:r w:rsidRPr="002C74AD">
              <w:rPr>
                <w:b/>
              </w:rPr>
              <w:t>Category</w:t>
            </w:r>
          </w:p>
        </w:tc>
        <w:tc>
          <w:tcPr>
            <w:tcW w:w="1713" w:type="pct"/>
            <w:tcBorders>
              <w:top w:val="single" w:sz="8" w:space="0" w:color="84B3DF"/>
              <w:bottom w:val="single" w:sz="8" w:space="0" w:color="84B3DF"/>
            </w:tcBorders>
            <w:shd w:val="clear" w:color="auto" w:fill="5B9BD5"/>
          </w:tcPr>
          <w:p w:rsidR="00D72432" w:rsidRPr="002C74AD" w:rsidRDefault="00D72432" w:rsidP="00D72432">
            <w:pPr>
              <w:rPr>
                <w:b/>
              </w:rPr>
            </w:pPr>
            <w:r w:rsidRPr="002C74AD">
              <w:rPr>
                <w:b/>
              </w:rPr>
              <w:t>ODP in 2018</w:t>
            </w:r>
          </w:p>
        </w:tc>
        <w:tc>
          <w:tcPr>
            <w:tcW w:w="1684" w:type="pct"/>
            <w:tcBorders>
              <w:top w:val="single" w:sz="8" w:space="0" w:color="84B3DF"/>
              <w:bottom w:val="single" w:sz="8" w:space="0" w:color="84B3DF"/>
            </w:tcBorders>
            <w:shd w:val="clear" w:color="auto" w:fill="5B9BD5"/>
          </w:tcPr>
          <w:p w:rsidR="00D72432" w:rsidRPr="002C74AD" w:rsidRDefault="00D72432" w:rsidP="00D72432">
            <w:pPr>
              <w:rPr>
                <w:b/>
              </w:rPr>
            </w:pPr>
            <w:r w:rsidRPr="002C74AD">
              <w:rPr>
                <w:b/>
              </w:rPr>
              <w:t>ODP in 2019</w:t>
            </w:r>
          </w:p>
        </w:tc>
      </w:tr>
      <w:tr w:rsidR="00D72432" w:rsidRPr="006F035A" w:rsidTr="00D72432">
        <w:tc>
          <w:tcPr>
            <w:tcW w:w="1602" w:type="pct"/>
            <w:shd w:val="clear" w:color="auto" w:fill="D6E6F4"/>
            <w:noWrap/>
          </w:tcPr>
          <w:p w:rsidR="00D72432" w:rsidRPr="00A96729" w:rsidRDefault="00D72432" w:rsidP="00D72432">
            <w:r w:rsidRPr="00A96729">
              <w:t>HCFC-141b</w:t>
            </w:r>
          </w:p>
        </w:tc>
        <w:tc>
          <w:tcPr>
            <w:tcW w:w="1713" w:type="pct"/>
            <w:shd w:val="clear" w:color="auto" w:fill="D6E6F4"/>
          </w:tcPr>
          <w:p w:rsidR="00D72432" w:rsidRPr="00A96729" w:rsidRDefault="00D72432" w:rsidP="00D72432">
            <w:r w:rsidRPr="00A96729">
              <w:t xml:space="preserve"> 172.26 </w:t>
            </w:r>
          </w:p>
        </w:tc>
        <w:tc>
          <w:tcPr>
            <w:tcW w:w="1684" w:type="pct"/>
            <w:shd w:val="clear" w:color="auto" w:fill="D6E6F4"/>
          </w:tcPr>
          <w:p w:rsidR="00D72432" w:rsidRPr="00A96729" w:rsidRDefault="00D72432" w:rsidP="00D72432">
            <w:r w:rsidRPr="00A96729">
              <w:t xml:space="preserve"> 60.19 </w:t>
            </w:r>
          </w:p>
        </w:tc>
      </w:tr>
      <w:tr w:rsidR="00D72432" w:rsidRPr="006F035A" w:rsidTr="00D72432">
        <w:tc>
          <w:tcPr>
            <w:tcW w:w="1603" w:type="pct"/>
            <w:shd w:val="clear" w:color="auto" w:fill="auto"/>
            <w:noWrap/>
          </w:tcPr>
          <w:p w:rsidR="00D72432" w:rsidRPr="00A96729" w:rsidRDefault="00D72432" w:rsidP="00D72432">
            <w:r w:rsidRPr="00A96729">
              <w:t>HCFC-22</w:t>
            </w:r>
          </w:p>
        </w:tc>
        <w:tc>
          <w:tcPr>
            <w:tcW w:w="1713" w:type="pct"/>
            <w:shd w:val="clear" w:color="auto" w:fill="auto"/>
          </w:tcPr>
          <w:p w:rsidR="00D72432" w:rsidRPr="00A96729" w:rsidRDefault="00D72432" w:rsidP="00D72432">
            <w:r w:rsidRPr="00A96729">
              <w:t xml:space="preserve"> 238.95 </w:t>
            </w:r>
          </w:p>
        </w:tc>
        <w:tc>
          <w:tcPr>
            <w:tcW w:w="1684" w:type="pct"/>
            <w:shd w:val="clear" w:color="auto" w:fill="auto"/>
          </w:tcPr>
          <w:p w:rsidR="00D72432" w:rsidRPr="00A96729" w:rsidRDefault="00D72432" w:rsidP="00D72432">
            <w:r w:rsidRPr="00A96729">
              <w:t xml:space="preserve"> 291.40 </w:t>
            </w:r>
          </w:p>
        </w:tc>
      </w:tr>
      <w:tr w:rsidR="00D72432" w:rsidRPr="006F035A" w:rsidTr="00D72432">
        <w:tc>
          <w:tcPr>
            <w:tcW w:w="1603" w:type="pct"/>
            <w:tcBorders>
              <w:right w:val="nil"/>
            </w:tcBorders>
            <w:shd w:val="clear" w:color="auto" w:fill="DEEAF6"/>
            <w:noWrap/>
          </w:tcPr>
          <w:p w:rsidR="00D72432" w:rsidRPr="00A96729" w:rsidRDefault="00D72432" w:rsidP="00D72432">
            <w:r w:rsidRPr="00A96729">
              <w:t>HCFC-22/HCFC-141b</w:t>
            </w:r>
          </w:p>
        </w:tc>
        <w:tc>
          <w:tcPr>
            <w:tcW w:w="1713" w:type="pct"/>
            <w:tcBorders>
              <w:left w:val="nil"/>
              <w:right w:val="nil"/>
            </w:tcBorders>
            <w:shd w:val="clear" w:color="auto" w:fill="DEEAF6"/>
          </w:tcPr>
          <w:p w:rsidR="00D72432" w:rsidRPr="00A96729" w:rsidRDefault="00D72432" w:rsidP="00D72432">
            <w:r w:rsidRPr="00A96729">
              <w:t xml:space="preserve"> 357.30 </w:t>
            </w:r>
          </w:p>
        </w:tc>
        <w:tc>
          <w:tcPr>
            <w:tcW w:w="1684" w:type="pct"/>
            <w:tcBorders>
              <w:left w:val="nil"/>
              <w:right w:val="nil"/>
            </w:tcBorders>
            <w:shd w:val="clear" w:color="auto" w:fill="DEEAF6"/>
          </w:tcPr>
          <w:p w:rsidR="00D72432" w:rsidRPr="00A96729" w:rsidRDefault="00D72432" w:rsidP="00D72432">
            <w:r w:rsidRPr="00A96729">
              <w:t xml:space="preserve"> 125.30 </w:t>
            </w:r>
          </w:p>
        </w:tc>
      </w:tr>
      <w:tr w:rsidR="00D72432" w:rsidRPr="006F035A" w:rsidTr="00D72432">
        <w:tc>
          <w:tcPr>
            <w:tcW w:w="1603" w:type="pct"/>
            <w:tcBorders>
              <w:right w:val="nil"/>
            </w:tcBorders>
            <w:shd w:val="clear" w:color="auto" w:fill="auto"/>
            <w:noWrap/>
          </w:tcPr>
          <w:p w:rsidR="00D72432" w:rsidRPr="00A96729" w:rsidRDefault="00D72432" w:rsidP="00D72432">
            <w:r w:rsidRPr="00A96729">
              <w:t>HCFC-22/HFC-23</w:t>
            </w:r>
          </w:p>
        </w:tc>
        <w:tc>
          <w:tcPr>
            <w:tcW w:w="1713" w:type="pct"/>
            <w:tcBorders>
              <w:left w:val="nil"/>
              <w:right w:val="nil"/>
            </w:tcBorders>
            <w:shd w:val="clear" w:color="auto" w:fill="auto"/>
          </w:tcPr>
          <w:p w:rsidR="00D72432" w:rsidRPr="00A96729" w:rsidRDefault="00D72432" w:rsidP="00D72432">
            <w:r w:rsidRPr="00A96729">
              <w:t xml:space="preserve"> -   </w:t>
            </w:r>
          </w:p>
        </w:tc>
        <w:tc>
          <w:tcPr>
            <w:tcW w:w="1684" w:type="pct"/>
            <w:tcBorders>
              <w:left w:val="nil"/>
              <w:right w:val="nil"/>
            </w:tcBorders>
            <w:shd w:val="clear" w:color="auto" w:fill="auto"/>
          </w:tcPr>
          <w:p w:rsidR="00D72432" w:rsidRPr="00A96729" w:rsidRDefault="00D72432" w:rsidP="00D72432">
            <w:r w:rsidRPr="00A96729">
              <w:t xml:space="preserve"> 128.66 </w:t>
            </w:r>
          </w:p>
        </w:tc>
      </w:tr>
      <w:tr w:rsidR="00D72432" w:rsidRPr="006F035A" w:rsidTr="00D72432">
        <w:tc>
          <w:tcPr>
            <w:tcW w:w="1603" w:type="pct"/>
            <w:shd w:val="clear" w:color="auto" w:fill="FFFFFF"/>
            <w:noWrap/>
          </w:tcPr>
          <w:p w:rsidR="00D72432" w:rsidRPr="00A96729" w:rsidRDefault="00D72432" w:rsidP="00D72432">
            <w:pPr>
              <w:rPr>
                <w:b/>
              </w:rPr>
            </w:pPr>
            <w:r w:rsidRPr="00A96729">
              <w:rPr>
                <w:b/>
              </w:rPr>
              <w:t>Total</w:t>
            </w:r>
          </w:p>
        </w:tc>
        <w:tc>
          <w:tcPr>
            <w:tcW w:w="1713" w:type="pct"/>
            <w:shd w:val="clear" w:color="auto" w:fill="FFFFFF"/>
          </w:tcPr>
          <w:p w:rsidR="00D72432" w:rsidRPr="00A96729" w:rsidRDefault="00D72432" w:rsidP="00D72432">
            <w:pPr>
              <w:rPr>
                <w:b/>
              </w:rPr>
            </w:pPr>
            <w:r w:rsidRPr="00A96729">
              <w:rPr>
                <w:b/>
              </w:rPr>
              <w:t xml:space="preserve"> 768.51 </w:t>
            </w:r>
          </w:p>
        </w:tc>
        <w:tc>
          <w:tcPr>
            <w:tcW w:w="1684" w:type="pct"/>
            <w:shd w:val="clear" w:color="auto" w:fill="FFFFFF"/>
          </w:tcPr>
          <w:p w:rsidR="00D72432" w:rsidRPr="00A96729" w:rsidRDefault="00D72432" w:rsidP="00D72432">
            <w:pPr>
              <w:rPr>
                <w:b/>
              </w:rPr>
            </w:pPr>
            <w:r w:rsidRPr="00A96729">
              <w:rPr>
                <w:b/>
              </w:rPr>
              <w:t xml:space="preserve"> 605.55 </w:t>
            </w:r>
          </w:p>
        </w:tc>
      </w:tr>
    </w:tbl>
    <w:p w:rsidR="00D72432" w:rsidRDefault="00D72432" w:rsidP="00D72432">
      <w:pPr>
        <w:widowControl w:val="0"/>
      </w:pPr>
    </w:p>
    <w:p w:rsidR="00D72432" w:rsidRPr="0001441C" w:rsidRDefault="00D72432" w:rsidP="00D72432">
      <w:pPr>
        <w:widowControl w:val="0"/>
        <w:rPr>
          <w:rFonts w:eastAsia="Calibri Light"/>
          <w:sz w:val="20"/>
          <w:szCs w:val="20"/>
          <w:lang w:val="en-US" w:bidi="yi-Hebr"/>
        </w:rPr>
      </w:pPr>
      <w:r w:rsidRPr="0001441C">
        <w:rPr>
          <w:rFonts w:eastAsia="Calibri Light"/>
          <w:sz w:val="20"/>
          <w:szCs w:val="20"/>
          <w:lang w:val="en-US" w:bidi="yi-Hebr"/>
        </w:rPr>
        <w:t>*The split between the various HCFCs is often difficult to determine, especially where various agencies are active in one HPMP.  It is for those cases that the category “HCFC-22/HCFC-141b” was used.</w:t>
      </w:r>
    </w:p>
    <w:p w:rsidR="00D72432" w:rsidRPr="006F035A" w:rsidRDefault="00D72432" w:rsidP="00D72432">
      <w:pPr>
        <w:widowControl w:val="0"/>
        <w:rPr>
          <w:b/>
          <w:bCs/>
        </w:rPr>
      </w:pPr>
    </w:p>
    <w:p w:rsidR="00D72432" w:rsidRPr="006F035A" w:rsidRDefault="00D72432" w:rsidP="00D72432">
      <w:pPr>
        <w:widowControl w:val="0"/>
        <w:rPr>
          <w:b/>
          <w:bCs/>
          <w:u w:val="single"/>
        </w:rPr>
      </w:pPr>
      <w:r w:rsidRPr="006F035A">
        <w:rPr>
          <w:b/>
          <w:bCs/>
        </w:rPr>
        <w:t>4.4. </w:t>
      </w:r>
      <w:r w:rsidRPr="006F035A">
        <w:rPr>
          <w:b/>
          <w:bCs/>
          <w:u w:val="single"/>
        </w:rPr>
        <w:t>Non-investment projects</w:t>
      </w:r>
    </w:p>
    <w:p w:rsidR="00D72432" w:rsidRPr="006F035A" w:rsidRDefault="00D72432" w:rsidP="00D72432">
      <w:pPr>
        <w:widowControl w:val="0"/>
      </w:pPr>
      <w:r w:rsidRPr="006F035A">
        <w:t> </w:t>
      </w:r>
    </w:p>
    <w:p w:rsidR="00D72432" w:rsidRPr="00D72432" w:rsidRDefault="00D72432" w:rsidP="00D72432">
      <w:pPr>
        <w:pStyle w:val="BodyText3"/>
        <w:widowControl w:val="0"/>
        <w:snapToGrid w:val="0"/>
        <w:spacing w:after="0"/>
        <w:rPr>
          <w:rFonts w:eastAsia="Calibri Light"/>
          <w:sz w:val="22"/>
          <w:szCs w:val="22"/>
          <w:lang w:eastAsia="x-none" w:bidi="yi-Hebr"/>
        </w:rPr>
      </w:pPr>
      <w:r w:rsidRPr="00D72432">
        <w:rPr>
          <w:rFonts w:eastAsia="Calibri Light"/>
          <w:sz w:val="22"/>
          <w:szCs w:val="22"/>
          <w:lang w:eastAsia="x-none" w:bidi="yi-Hebr"/>
        </w:rPr>
        <w:t xml:space="preserve">Also included in </w:t>
      </w:r>
      <w:r w:rsidRPr="00D72432">
        <w:rPr>
          <w:rFonts w:eastAsia="Calibri Light"/>
          <w:b/>
          <w:sz w:val="22"/>
          <w:szCs w:val="22"/>
          <w:lang w:eastAsia="x-none" w:bidi="yi-Hebr"/>
        </w:rPr>
        <w:t>Annex 1</w:t>
      </w:r>
      <w:r w:rsidRPr="00D72432">
        <w:rPr>
          <w:rFonts w:eastAsia="Calibri Light"/>
          <w:sz w:val="22"/>
          <w:szCs w:val="22"/>
          <w:lang w:eastAsia="x-none" w:bidi="yi-Hebr"/>
        </w:rPr>
        <w:t xml:space="preserve"> are UNDP’s planned non-investment projects in 2018, with a total value of more than US$ 5.9 million, including support costs. This list excludes institutional strengthening and includes one global request under the core unit, preparation funding and HFC enabling activities.</w:t>
      </w:r>
    </w:p>
    <w:p w:rsidR="00D72432" w:rsidRPr="00D72432" w:rsidRDefault="00D72432" w:rsidP="00D72432">
      <w:pPr>
        <w:pStyle w:val="BodyText3"/>
        <w:widowControl w:val="0"/>
        <w:snapToGrid w:val="0"/>
        <w:spacing w:after="0"/>
        <w:rPr>
          <w:rFonts w:eastAsia="Calibri Light"/>
          <w:sz w:val="22"/>
          <w:szCs w:val="22"/>
          <w:lang w:eastAsia="x-none" w:bidi="yi-Hebr"/>
        </w:rPr>
      </w:pPr>
      <w:r w:rsidRPr="00D72432">
        <w:rPr>
          <w:rFonts w:eastAsia="Calibri Light"/>
          <w:sz w:val="22"/>
          <w:szCs w:val="22"/>
          <w:lang w:eastAsia="x-none" w:bidi="yi-Hebr"/>
        </w:rPr>
        <w:t xml:space="preserve"> </w:t>
      </w:r>
    </w:p>
    <w:p w:rsidR="00D72432" w:rsidRPr="00D72432" w:rsidRDefault="00D72432" w:rsidP="00D72432">
      <w:pPr>
        <w:pStyle w:val="BodyText3"/>
        <w:widowControl w:val="0"/>
        <w:snapToGrid w:val="0"/>
        <w:spacing w:after="0"/>
        <w:rPr>
          <w:rFonts w:eastAsia="Calibri Light"/>
          <w:sz w:val="22"/>
          <w:szCs w:val="22"/>
          <w:lang w:eastAsia="x-none" w:bidi="yi-Hebr"/>
        </w:rPr>
      </w:pPr>
      <w:r w:rsidRPr="00D72432">
        <w:rPr>
          <w:rFonts w:eastAsia="Calibri Light"/>
          <w:sz w:val="22"/>
          <w:szCs w:val="22"/>
          <w:lang w:eastAsia="x-none" w:bidi="yi-Hebr"/>
        </w:rPr>
        <w:t>Details on all these requests will also be included in the respective Work Programmes to be submitted throughout 2018.</w:t>
      </w:r>
    </w:p>
    <w:p w:rsidR="00D72432" w:rsidRPr="006F035A" w:rsidRDefault="00D72432" w:rsidP="00D72432">
      <w:pPr>
        <w:pStyle w:val="BodyText3"/>
        <w:widowControl w:val="0"/>
        <w:spacing w:after="0"/>
        <w:rPr>
          <w:b/>
          <w:bCs/>
          <w:sz w:val="20"/>
          <w:szCs w:val="20"/>
        </w:rPr>
      </w:pPr>
    </w:p>
    <w:p w:rsidR="00D72432" w:rsidRPr="006F035A" w:rsidRDefault="00D72432" w:rsidP="00D72432">
      <w:pPr>
        <w:pStyle w:val="BodyText3"/>
        <w:widowControl w:val="0"/>
        <w:spacing w:after="0"/>
        <w:rPr>
          <w:b/>
          <w:bCs/>
          <w:sz w:val="20"/>
          <w:szCs w:val="20"/>
        </w:rPr>
      </w:pPr>
      <w:r w:rsidRPr="006F035A">
        <w:rPr>
          <w:b/>
          <w:bCs/>
          <w:sz w:val="20"/>
          <w:szCs w:val="20"/>
        </w:rPr>
        <w:t>Table 3: Individual Non-Investment projects (DEM/TAS) in 201</w:t>
      </w:r>
      <w:r>
        <w:rPr>
          <w:b/>
          <w:bCs/>
          <w:sz w:val="20"/>
          <w:szCs w:val="20"/>
        </w:rPr>
        <w:t>8</w:t>
      </w:r>
    </w:p>
    <w:p w:rsidR="00D72432" w:rsidRPr="006F035A" w:rsidRDefault="00D72432" w:rsidP="0001441C">
      <w:pPr>
        <w:pStyle w:val="BodyText3"/>
        <w:widowControl w:val="0"/>
        <w:spacing w:after="0"/>
        <w:rPr>
          <w:b/>
          <w:bCs/>
          <w:sz w:val="20"/>
          <w:szCs w:val="20"/>
        </w:rPr>
      </w:pPr>
    </w:p>
    <w:tbl>
      <w:tblPr>
        <w:tblW w:w="4793" w:type="pct"/>
        <w:tblInd w:w="108" w:type="dxa"/>
        <w:tblBorders>
          <w:top w:val="single" w:sz="8" w:space="0" w:color="84B3DF"/>
          <w:left w:val="single" w:sz="8" w:space="0" w:color="84B3DF"/>
          <w:bottom w:val="single" w:sz="8" w:space="0" w:color="84B3DF"/>
          <w:right w:val="single" w:sz="8" w:space="0" w:color="84B3DF"/>
          <w:insideH w:val="single" w:sz="8" w:space="0" w:color="84B3DF"/>
        </w:tblBorders>
        <w:tblLook w:val="04A0" w:firstRow="1" w:lastRow="0" w:firstColumn="1" w:lastColumn="0" w:noHBand="0" w:noVBand="1"/>
      </w:tblPr>
      <w:tblGrid>
        <w:gridCol w:w="2627"/>
        <w:gridCol w:w="2068"/>
        <w:gridCol w:w="2721"/>
        <w:gridCol w:w="1537"/>
      </w:tblGrid>
      <w:tr w:rsidR="00D72432" w:rsidRPr="00D72432" w:rsidTr="00D72432">
        <w:tc>
          <w:tcPr>
            <w:tcW w:w="1431" w:type="pct"/>
            <w:tcBorders>
              <w:top w:val="single" w:sz="8" w:space="0" w:color="84B3DF"/>
              <w:left w:val="single" w:sz="8" w:space="0" w:color="84B3DF"/>
              <w:bottom w:val="single" w:sz="8" w:space="0" w:color="84B3DF"/>
            </w:tcBorders>
            <w:shd w:val="clear" w:color="auto" w:fill="5B9BD5"/>
            <w:noWrap/>
          </w:tcPr>
          <w:p w:rsidR="00D72432" w:rsidRPr="00D72432" w:rsidRDefault="00D72432" w:rsidP="00D72432">
            <w:pPr>
              <w:rPr>
                <w:b/>
                <w:bCs/>
                <w:sz w:val="20"/>
                <w:szCs w:val="20"/>
              </w:rPr>
            </w:pPr>
            <w:r w:rsidRPr="00D72432">
              <w:rPr>
                <w:b/>
                <w:bCs/>
                <w:sz w:val="20"/>
                <w:szCs w:val="20"/>
              </w:rPr>
              <w:t>Agency Category</w:t>
            </w:r>
          </w:p>
        </w:tc>
        <w:tc>
          <w:tcPr>
            <w:tcW w:w="1167" w:type="pct"/>
            <w:tcBorders>
              <w:top w:val="single" w:sz="8" w:space="0" w:color="84B3DF"/>
              <w:bottom w:val="single" w:sz="8" w:space="0" w:color="84B3DF"/>
            </w:tcBorders>
            <w:shd w:val="clear" w:color="auto" w:fill="5B9BD5"/>
          </w:tcPr>
          <w:p w:rsidR="00D72432" w:rsidRPr="00D72432" w:rsidRDefault="00D72432" w:rsidP="00D72432">
            <w:pPr>
              <w:rPr>
                <w:b/>
                <w:bCs/>
                <w:sz w:val="20"/>
                <w:szCs w:val="20"/>
              </w:rPr>
            </w:pPr>
            <w:r w:rsidRPr="00D72432">
              <w:rPr>
                <w:b/>
                <w:bCs/>
                <w:sz w:val="20"/>
                <w:szCs w:val="20"/>
              </w:rPr>
              <w:t>Country</w:t>
            </w:r>
          </w:p>
        </w:tc>
        <w:tc>
          <w:tcPr>
            <w:tcW w:w="1532" w:type="pct"/>
            <w:tcBorders>
              <w:top w:val="single" w:sz="8" w:space="0" w:color="84B3DF"/>
              <w:bottom w:val="single" w:sz="8" w:space="0" w:color="84B3DF"/>
            </w:tcBorders>
            <w:shd w:val="clear" w:color="auto" w:fill="5B9BD5"/>
          </w:tcPr>
          <w:p w:rsidR="00D72432" w:rsidRPr="00D72432" w:rsidRDefault="00D72432" w:rsidP="00D72432">
            <w:pPr>
              <w:rPr>
                <w:b/>
                <w:bCs/>
                <w:sz w:val="20"/>
                <w:szCs w:val="20"/>
              </w:rPr>
            </w:pPr>
            <w:r w:rsidRPr="00D72432">
              <w:rPr>
                <w:b/>
                <w:bCs/>
                <w:sz w:val="20"/>
                <w:szCs w:val="20"/>
              </w:rPr>
              <w:t>Sector and Subsector</w:t>
            </w:r>
          </w:p>
        </w:tc>
        <w:tc>
          <w:tcPr>
            <w:tcW w:w="870" w:type="pct"/>
            <w:tcBorders>
              <w:top w:val="single" w:sz="8" w:space="0" w:color="84B3DF"/>
              <w:bottom w:val="single" w:sz="8" w:space="0" w:color="84B3DF"/>
            </w:tcBorders>
            <w:shd w:val="clear" w:color="auto" w:fill="5B9BD5"/>
          </w:tcPr>
          <w:p w:rsidR="00D72432" w:rsidRPr="00D72432" w:rsidRDefault="00D72432" w:rsidP="00D72432">
            <w:pPr>
              <w:jc w:val="center"/>
              <w:rPr>
                <w:b/>
                <w:bCs/>
                <w:sz w:val="20"/>
                <w:szCs w:val="20"/>
              </w:rPr>
            </w:pPr>
            <w:r w:rsidRPr="00D72432">
              <w:rPr>
                <w:b/>
                <w:bCs/>
                <w:sz w:val="20"/>
                <w:szCs w:val="20"/>
              </w:rPr>
              <w:t xml:space="preserve"> Value ($000) in 2018</w:t>
            </w:r>
          </w:p>
        </w:tc>
      </w:tr>
      <w:tr w:rsidR="00D72432" w:rsidRPr="00D72432" w:rsidTr="00D72432">
        <w:tc>
          <w:tcPr>
            <w:tcW w:w="1431" w:type="pct"/>
            <w:shd w:val="clear" w:color="auto" w:fill="D6E6F4"/>
            <w:noWrap/>
          </w:tcPr>
          <w:p w:rsidR="00D72432" w:rsidRPr="00D72432" w:rsidRDefault="00D72432" w:rsidP="00D72432">
            <w:pPr>
              <w:rPr>
                <w:sz w:val="20"/>
                <w:szCs w:val="20"/>
              </w:rPr>
            </w:pPr>
            <w:r w:rsidRPr="00D72432">
              <w:rPr>
                <w:sz w:val="20"/>
                <w:szCs w:val="20"/>
              </w:rPr>
              <w:t>2c. Planned Stage II PRP</w:t>
            </w:r>
          </w:p>
        </w:tc>
        <w:tc>
          <w:tcPr>
            <w:tcW w:w="1167" w:type="pct"/>
            <w:shd w:val="clear" w:color="auto" w:fill="D6E6F4"/>
          </w:tcPr>
          <w:p w:rsidR="00D72432" w:rsidRPr="00D72432" w:rsidRDefault="00D72432" w:rsidP="00D72432">
            <w:pPr>
              <w:rPr>
                <w:sz w:val="20"/>
                <w:szCs w:val="20"/>
              </w:rPr>
            </w:pPr>
            <w:r w:rsidRPr="00D72432">
              <w:rPr>
                <w:sz w:val="20"/>
                <w:szCs w:val="20"/>
              </w:rPr>
              <w:t>Brunei Darussalam</w:t>
            </w:r>
          </w:p>
        </w:tc>
        <w:tc>
          <w:tcPr>
            <w:tcW w:w="1532" w:type="pct"/>
            <w:shd w:val="clear" w:color="auto" w:fill="D6E6F4"/>
          </w:tcPr>
          <w:p w:rsidR="00D72432" w:rsidRPr="00D72432" w:rsidRDefault="00D72432" w:rsidP="00D72432">
            <w:pPr>
              <w:rPr>
                <w:sz w:val="20"/>
                <w:szCs w:val="20"/>
              </w:rPr>
            </w:pPr>
            <w:r w:rsidRPr="00D72432">
              <w:rPr>
                <w:sz w:val="20"/>
                <w:szCs w:val="20"/>
              </w:rPr>
              <w:t>Stage II HPMP Preparation</w:t>
            </w:r>
          </w:p>
        </w:tc>
        <w:tc>
          <w:tcPr>
            <w:tcW w:w="870" w:type="pct"/>
            <w:shd w:val="clear" w:color="auto" w:fill="D6E6F4"/>
          </w:tcPr>
          <w:p w:rsidR="00D72432" w:rsidRPr="00D72432" w:rsidRDefault="00D72432" w:rsidP="00D72432">
            <w:pPr>
              <w:rPr>
                <w:sz w:val="20"/>
                <w:szCs w:val="20"/>
              </w:rPr>
            </w:pPr>
            <w:r w:rsidRPr="00D72432">
              <w:rPr>
                <w:sz w:val="20"/>
                <w:szCs w:val="20"/>
              </w:rPr>
              <w:t>10</w:t>
            </w:r>
          </w:p>
        </w:tc>
      </w:tr>
      <w:tr w:rsidR="00D72432" w:rsidRPr="00D72432" w:rsidTr="00D72432">
        <w:tc>
          <w:tcPr>
            <w:tcW w:w="1431" w:type="pct"/>
            <w:shd w:val="clear" w:color="auto" w:fill="auto"/>
            <w:noWrap/>
          </w:tcPr>
          <w:p w:rsidR="00D72432" w:rsidRPr="00D72432" w:rsidRDefault="00D72432" w:rsidP="00D72432">
            <w:pPr>
              <w:rPr>
                <w:sz w:val="20"/>
                <w:szCs w:val="20"/>
              </w:rPr>
            </w:pPr>
            <w:r w:rsidRPr="00D72432">
              <w:rPr>
                <w:sz w:val="20"/>
                <w:szCs w:val="20"/>
              </w:rPr>
              <w:t>2c. Planned Stage II PRP</w:t>
            </w:r>
          </w:p>
        </w:tc>
        <w:tc>
          <w:tcPr>
            <w:tcW w:w="1167" w:type="pct"/>
            <w:shd w:val="clear" w:color="auto" w:fill="auto"/>
          </w:tcPr>
          <w:p w:rsidR="00D72432" w:rsidRPr="00D72432" w:rsidRDefault="00D72432" w:rsidP="00D72432">
            <w:pPr>
              <w:rPr>
                <w:sz w:val="20"/>
                <w:szCs w:val="20"/>
              </w:rPr>
            </w:pPr>
            <w:r w:rsidRPr="00D72432">
              <w:rPr>
                <w:sz w:val="20"/>
                <w:szCs w:val="20"/>
              </w:rPr>
              <w:t>Costa Rica</w:t>
            </w:r>
          </w:p>
        </w:tc>
        <w:tc>
          <w:tcPr>
            <w:tcW w:w="1532" w:type="pct"/>
            <w:shd w:val="clear" w:color="auto" w:fill="auto"/>
          </w:tcPr>
          <w:p w:rsidR="00D72432" w:rsidRPr="00D72432" w:rsidRDefault="00D72432" w:rsidP="00D72432">
            <w:pPr>
              <w:rPr>
                <w:sz w:val="20"/>
                <w:szCs w:val="20"/>
              </w:rPr>
            </w:pPr>
            <w:r w:rsidRPr="00D72432">
              <w:rPr>
                <w:sz w:val="20"/>
                <w:szCs w:val="20"/>
              </w:rPr>
              <w:t>Stage II HPMP Preparation</w:t>
            </w:r>
          </w:p>
        </w:tc>
        <w:tc>
          <w:tcPr>
            <w:tcW w:w="870" w:type="pct"/>
            <w:shd w:val="clear" w:color="auto" w:fill="auto"/>
          </w:tcPr>
          <w:p w:rsidR="00D72432" w:rsidRPr="00D72432" w:rsidRDefault="00D72432" w:rsidP="00D72432">
            <w:pPr>
              <w:rPr>
                <w:sz w:val="20"/>
                <w:szCs w:val="20"/>
              </w:rPr>
            </w:pPr>
            <w:r w:rsidRPr="00D72432">
              <w:rPr>
                <w:sz w:val="20"/>
                <w:szCs w:val="20"/>
              </w:rPr>
              <w:t>43</w:t>
            </w:r>
          </w:p>
        </w:tc>
      </w:tr>
      <w:tr w:rsidR="00D72432" w:rsidRPr="00D72432" w:rsidTr="00D72432">
        <w:tc>
          <w:tcPr>
            <w:tcW w:w="1431" w:type="pct"/>
            <w:tcBorders>
              <w:right w:val="nil"/>
            </w:tcBorders>
            <w:shd w:val="clear" w:color="auto" w:fill="DEEAF6"/>
            <w:noWrap/>
          </w:tcPr>
          <w:p w:rsidR="00D72432" w:rsidRPr="00D72432" w:rsidRDefault="00D72432" w:rsidP="00D72432">
            <w:pPr>
              <w:rPr>
                <w:sz w:val="20"/>
                <w:szCs w:val="20"/>
              </w:rPr>
            </w:pPr>
            <w:r w:rsidRPr="00D72432">
              <w:rPr>
                <w:sz w:val="20"/>
                <w:szCs w:val="20"/>
              </w:rPr>
              <w:t>2c. Planned Stage II PRP</w:t>
            </w:r>
          </w:p>
        </w:tc>
        <w:tc>
          <w:tcPr>
            <w:tcW w:w="1167" w:type="pct"/>
            <w:tcBorders>
              <w:left w:val="nil"/>
              <w:right w:val="nil"/>
            </w:tcBorders>
            <w:shd w:val="clear" w:color="auto" w:fill="DEEAF6"/>
          </w:tcPr>
          <w:p w:rsidR="00D72432" w:rsidRPr="00D72432" w:rsidRDefault="00D72432" w:rsidP="00D72432">
            <w:pPr>
              <w:rPr>
                <w:sz w:val="20"/>
                <w:szCs w:val="20"/>
              </w:rPr>
            </w:pPr>
            <w:r w:rsidRPr="00D72432">
              <w:rPr>
                <w:sz w:val="20"/>
                <w:szCs w:val="20"/>
              </w:rPr>
              <w:t>Cuba</w:t>
            </w:r>
          </w:p>
        </w:tc>
        <w:tc>
          <w:tcPr>
            <w:tcW w:w="1532" w:type="pct"/>
            <w:tcBorders>
              <w:left w:val="nil"/>
              <w:right w:val="nil"/>
            </w:tcBorders>
            <w:shd w:val="clear" w:color="auto" w:fill="DEEAF6"/>
          </w:tcPr>
          <w:p w:rsidR="00D72432" w:rsidRPr="00D72432" w:rsidRDefault="00D72432" w:rsidP="00D72432">
            <w:pPr>
              <w:rPr>
                <w:sz w:val="20"/>
                <w:szCs w:val="20"/>
              </w:rPr>
            </w:pPr>
            <w:r w:rsidRPr="00D72432">
              <w:rPr>
                <w:sz w:val="20"/>
                <w:szCs w:val="20"/>
              </w:rPr>
              <w:t>Stage II HPMP Preparation</w:t>
            </w:r>
          </w:p>
        </w:tc>
        <w:tc>
          <w:tcPr>
            <w:tcW w:w="870" w:type="pct"/>
            <w:tcBorders>
              <w:left w:val="nil"/>
              <w:right w:val="single" w:sz="8" w:space="0" w:color="84B3DF"/>
            </w:tcBorders>
            <w:shd w:val="clear" w:color="auto" w:fill="DEEAF6"/>
          </w:tcPr>
          <w:p w:rsidR="00D72432" w:rsidRPr="00D72432" w:rsidRDefault="00D72432" w:rsidP="00D72432">
            <w:pPr>
              <w:rPr>
                <w:sz w:val="20"/>
                <w:szCs w:val="20"/>
              </w:rPr>
            </w:pPr>
            <w:r w:rsidRPr="00D72432">
              <w:rPr>
                <w:sz w:val="20"/>
                <w:szCs w:val="20"/>
              </w:rPr>
              <w:t>60</w:t>
            </w:r>
          </w:p>
        </w:tc>
      </w:tr>
      <w:tr w:rsidR="00D72432" w:rsidRPr="00D72432" w:rsidTr="00D72432">
        <w:tc>
          <w:tcPr>
            <w:tcW w:w="1431" w:type="pct"/>
            <w:tcBorders>
              <w:right w:val="nil"/>
            </w:tcBorders>
            <w:shd w:val="clear" w:color="auto" w:fill="auto"/>
            <w:noWrap/>
          </w:tcPr>
          <w:p w:rsidR="00D72432" w:rsidRPr="00D72432" w:rsidRDefault="00D72432" w:rsidP="00D72432">
            <w:pPr>
              <w:rPr>
                <w:sz w:val="20"/>
                <w:szCs w:val="20"/>
              </w:rPr>
            </w:pPr>
            <w:r w:rsidRPr="00D72432">
              <w:rPr>
                <w:sz w:val="20"/>
                <w:szCs w:val="20"/>
              </w:rPr>
              <w:t>2c. Planned Stage II PRP</w:t>
            </w:r>
          </w:p>
        </w:tc>
        <w:tc>
          <w:tcPr>
            <w:tcW w:w="1167" w:type="pct"/>
            <w:tcBorders>
              <w:left w:val="nil"/>
              <w:right w:val="nil"/>
            </w:tcBorders>
            <w:shd w:val="clear" w:color="auto" w:fill="auto"/>
          </w:tcPr>
          <w:p w:rsidR="00D72432" w:rsidRPr="00D72432" w:rsidRDefault="00D72432" w:rsidP="00D72432">
            <w:pPr>
              <w:rPr>
                <w:sz w:val="20"/>
                <w:szCs w:val="20"/>
              </w:rPr>
            </w:pPr>
            <w:r w:rsidRPr="00D72432">
              <w:rPr>
                <w:sz w:val="20"/>
                <w:szCs w:val="20"/>
              </w:rPr>
              <w:t>El Salvador</w:t>
            </w:r>
          </w:p>
        </w:tc>
        <w:tc>
          <w:tcPr>
            <w:tcW w:w="1532" w:type="pct"/>
            <w:tcBorders>
              <w:left w:val="nil"/>
              <w:right w:val="nil"/>
            </w:tcBorders>
            <w:shd w:val="clear" w:color="auto" w:fill="auto"/>
          </w:tcPr>
          <w:p w:rsidR="00D72432" w:rsidRPr="00D72432" w:rsidRDefault="00D72432" w:rsidP="00D72432">
            <w:pPr>
              <w:rPr>
                <w:sz w:val="20"/>
                <w:szCs w:val="20"/>
              </w:rPr>
            </w:pPr>
            <w:r w:rsidRPr="00D72432">
              <w:rPr>
                <w:sz w:val="20"/>
                <w:szCs w:val="20"/>
              </w:rPr>
              <w:t>Stage II HPMP Preparation</w:t>
            </w:r>
          </w:p>
        </w:tc>
        <w:tc>
          <w:tcPr>
            <w:tcW w:w="870" w:type="pct"/>
            <w:tcBorders>
              <w:left w:val="nil"/>
              <w:right w:val="single" w:sz="8" w:space="0" w:color="84B3DF"/>
            </w:tcBorders>
            <w:shd w:val="clear" w:color="auto" w:fill="auto"/>
          </w:tcPr>
          <w:p w:rsidR="00D72432" w:rsidRPr="00D72432" w:rsidRDefault="00D72432" w:rsidP="00D72432">
            <w:pPr>
              <w:rPr>
                <w:sz w:val="20"/>
                <w:szCs w:val="20"/>
              </w:rPr>
            </w:pPr>
            <w:r w:rsidRPr="00D72432">
              <w:rPr>
                <w:sz w:val="20"/>
                <w:szCs w:val="20"/>
              </w:rPr>
              <w:t>30</w:t>
            </w:r>
          </w:p>
        </w:tc>
      </w:tr>
      <w:tr w:rsidR="00D72432" w:rsidRPr="00D72432" w:rsidTr="00D72432">
        <w:tc>
          <w:tcPr>
            <w:tcW w:w="1431" w:type="pct"/>
            <w:tcBorders>
              <w:right w:val="nil"/>
            </w:tcBorders>
            <w:shd w:val="clear" w:color="auto" w:fill="DEEAF6"/>
            <w:noWrap/>
          </w:tcPr>
          <w:p w:rsidR="00D72432" w:rsidRPr="00D72432" w:rsidRDefault="00D72432" w:rsidP="00D72432">
            <w:pPr>
              <w:rPr>
                <w:sz w:val="20"/>
                <w:szCs w:val="20"/>
              </w:rPr>
            </w:pPr>
            <w:r w:rsidRPr="00D72432">
              <w:rPr>
                <w:sz w:val="20"/>
                <w:szCs w:val="20"/>
              </w:rPr>
              <w:t>2c. Planned Stage II PRP</w:t>
            </w:r>
          </w:p>
        </w:tc>
        <w:tc>
          <w:tcPr>
            <w:tcW w:w="1167" w:type="pct"/>
            <w:tcBorders>
              <w:left w:val="nil"/>
              <w:right w:val="nil"/>
            </w:tcBorders>
            <w:shd w:val="clear" w:color="auto" w:fill="DEEAF6"/>
          </w:tcPr>
          <w:p w:rsidR="00D72432" w:rsidRPr="00D72432" w:rsidRDefault="00D72432" w:rsidP="00D72432">
            <w:pPr>
              <w:rPr>
                <w:sz w:val="20"/>
                <w:szCs w:val="20"/>
              </w:rPr>
            </w:pPr>
            <w:r w:rsidRPr="00D72432">
              <w:rPr>
                <w:sz w:val="20"/>
                <w:szCs w:val="20"/>
              </w:rPr>
              <w:t>Fiji</w:t>
            </w:r>
          </w:p>
        </w:tc>
        <w:tc>
          <w:tcPr>
            <w:tcW w:w="1532" w:type="pct"/>
            <w:tcBorders>
              <w:left w:val="nil"/>
              <w:right w:val="nil"/>
            </w:tcBorders>
            <w:shd w:val="clear" w:color="auto" w:fill="DEEAF6"/>
          </w:tcPr>
          <w:p w:rsidR="00D72432" w:rsidRPr="00D72432" w:rsidRDefault="00D72432" w:rsidP="00D72432">
            <w:pPr>
              <w:rPr>
                <w:sz w:val="20"/>
                <w:szCs w:val="20"/>
              </w:rPr>
            </w:pPr>
            <w:r w:rsidRPr="00D72432">
              <w:rPr>
                <w:sz w:val="20"/>
                <w:szCs w:val="20"/>
              </w:rPr>
              <w:t>Stage II HPMP Preparation</w:t>
            </w:r>
          </w:p>
        </w:tc>
        <w:tc>
          <w:tcPr>
            <w:tcW w:w="870" w:type="pct"/>
            <w:tcBorders>
              <w:left w:val="nil"/>
              <w:right w:val="single" w:sz="8" w:space="0" w:color="84B3DF"/>
            </w:tcBorders>
            <w:shd w:val="clear" w:color="auto" w:fill="DEEAF6"/>
          </w:tcPr>
          <w:p w:rsidR="00D72432" w:rsidRPr="00D72432" w:rsidRDefault="00D72432" w:rsidP="00D72432">
            <w:pPr>
              <w:rPr>
                <w:sz w:val="20"/>
                <w:szCs w:val="20"/>
              </w:rPr>
            </w:pPr>
            <w:r w:rsidRPr="00D72432">
              <w:rPr>
                <w:sz w:val="20"/>
                <w:szCs w:val="20"/>
              </w:rPr>
              <w:t>12</w:t>
            </w:r>
          </w:p>
        </w:tc>
      </w:tr>
      <w:tr w:rsidR="00D72432" w:rsidRPr="00D72432" w:rsidTr="00D72432">
        <w:tc>
          <w:tcPr>
            <w:tcW w:w="1431" w:type="pct"/>
            <w:tcBorders>
              <w:right w:val="nil"/>
            </w:tcBorders>
            <w:shd w:val="clear" w:color="auto" w:fill="auto"/>
            <w:noWrap/>
          </w:tcPr>
          <w:p w:rsidR="00D72432" w:rsidRPr="00D72432" w:rsidRDefault="00D72432" w:rsidP="00D72432">
            <w:pPr>
              <w:rPr>
                <w:sz w:val="20"/>
                <w:szCs w:val="20"/>
              </w:rPr>
            </w:pPr>
            <w:r w:rsidRPr="00D72432">
              <w:rPr>
                <w:sz w:val="20"/>
                <w:szCs w:val="20"/>
              </w:rPr>
              <w:t>2c. Planned Stage II PRP</w:t>
            </w:r>
          </w:p>
        </w:tc>
        <w:tc>
          <w:tcPr>
            <w:tcW w:w="1167" w:type="pct"/>
            <w:tcBorders>
              <w:left w:val="nil"/>
              <w:right w:val="nil"/>
            </w:tcBorders>
            <w:shd w:val="clear" w:color="auto" w:fill="auto"/>
          </w:tcPr>
          <w:p w:rsidR="00D72432" w:rsidRPr="00D72432" w:rsidRDefault="00D72432" w:rsidP="00D72432">
            <w:pPr>
              <w:rPr>
                <w:sz w:val="20"/>
                <w:szCs w:val="20"/>
              </w:rPr>
            </w:pPr>
            <w:r w:rsidRPr="00D72432">
              <w:rPr>
                <w:sz w:val="20"/>
                <w:szCs w:val="20"/>
              </w:rPr>
              <w:t>Georgia</w:t>
            </w:r>
          </w:p>
        </w:tc>
        <w:tc>
          <w:tcPr>
            <w:tcW w:w="1532" w:type="pct"/>
            <w:tcBorders>
              <w:left w:val="nil"/>
              <w:right w:val="nil"/>
            </w:tcBorders>
            <w:shd w:val="clear" w:color="auto" w:fill="auto"/>
          </w:tcPr>
          <w:p w:rsidR="00D72432" w:rsidRPr="00D72432" w:rsidRDefault="00D72432" w:rsidP="00D72432">
            <w:pPr>
              <w:rPr>
                <w:sz w:val="20"/>
                <w:szCs w:val="20"/>
              </w:rPr>
            </w:pPr>
            <w:r w:rsidRPr="00D72432">
              <w:rPr>
                <w:sz w:val="20"/>
                <w:szCs w:val="20"/>
              </w:rPr>
              <w:t>Stage II HPMP Preparation</w:t>
            </w:r>
          </w:p>
        </w:tc>
        <w:tc>
          <w:tcPr>
            <w:tcW w:w="870" w:type="pct"/>
            <w:tcBorders>
              <w:left w:val="nil"/>
              <w:right w:val="single" w:sz="8" w:space="0" w:color="84B3DF"/>
            </w:tcBorders>
            <w:shd w:val="clear" w:color="auto" w:fill="auto"/>
          </w:tcPr>
          <w:p w:rsidR="00D72432" w:rsidRPr="00D72432" w:rsidRDefault="00D72432" w:rsidP="00D72432">
            <w:pPr>
              <w:rPr>
                <w:sz w:val="20"/>
                <w:szCs w:val="20"/>
              </w:rPr>
            </w:pPr>
            <w:r w:rsidRPr="00D72432">
              <w:rPr>
                <w:sz w:val="20"/>
                <w:szCs w:val="20"/>
              </w:rPr>
              <w:t>32</w:t>
            </w:r>
          </w:p>
        </w:tc>
      </w:tr>
      <w:tr w:rsidR="00D72432" w:rsidRPr="00D72432" w:rsidTr="00D72432">
        <w:tc>
          <w:tcPr>
            <w:tcW w:w="1431" w:type="pct"/>
            <w:tcBorders>
              <w:right w:val="nil"/>
            </w:tcBorders>
            <w:shd w:val="clear" w:color="auto" w:fill="DEEAF6"/>
            <w:noWrap/>
          </w:tcPr>
          <w:p w:rsidR="00D72432" w:rsidRPr="00D72432" w:rsidRDefault="00D72432" w:rsidP="00D72432">
            <w:pPr>
              <w:rPr>
                <w:sz w:val="20"/>
                <w:szCs w:val="20"/>
              </w:rPr>
            </w:pPr>
            <w:r w:rsidRPr="00D72432">
              <w:rPr>
                <w:sz w:val="20"/>
                <w:szCs w:val="20"/>
              </w:rPr>
              <w:t>2c. Planned Stage II PRP</w:t>
            </w:r>
          </w:p>
        </w:tc>
        <w:tc>
          <w:tcPr>
            <w:tcW w:w="1167" w:type="pct"/>
            <w:tcBorders>
              <w:left w:val="nil"/>
              <w:right w:val="nil"/>
            </w:tcBorders>
            <w:shd w:val="clear" w:color="auto" w:fill="DEEAF6"/>
          </w:tcPr>
          <w:p w:rsidR="00D72432" w:rsidRPr="00D72432" w:rsidRDefault="00D72432" w:rsidP="00D72432">
            <w:pPr>
              <w:rPr>
                <w:sz w:val="20"/>
                <w:szCs w:val="20"/>
              </w:rPr>
            </w:pPr>
            <w:r w:rsidRPr="00D72432">
              <w:rPr>
                <w:sz w:val="20"/>
                <w:szCs w:val="20"/>
              </w:rPr>
              <w:t>Ghana</w:t>
            </w:r>
          </w:p>
        </w:tc>
        <w:tc>
          <w:tcPr>
            <w:tcW w:w="1532" w:type="pct"/>
            <w:tcBorders>
              <w:left w:val="nil"/>
              <w:right w:val="nil"/>
            </w:tcBorders>
            <w:shd w:val="clear" w:color="auto" w:fill="DEEAF6"/>
          </w:tcPr>
          <w:p w:rsidR="00D72432" w:rsidRPr="00D72432" w:rsidRDefault="00D72432" w:rsidP="00D72432">
            <w:pPr>
              <w:rPr>
                <w:sz w:val="20"/>
                <w:szCs w:val="20"/>
              </w:rPr>
            </w:pPr>
            <w:r w:rsidRPr="00D72432">
              <w:rPr>
                <w:sz w:val="20"/>
                <w:szCs w:val="20"/>
              </w:rPr>
              <w:t>Stage II HPMP Preparation</w:t>
            </w:r>
          </w:p>
        </w:tc>
        <w:tc>
          <w:tcPr>
            <w:tcW w:w="870" w:type="pct"/>
            <w:tcBorders>
              <w:left w:val="nil"/>
              <w:right w:val="single" w:sz="8" w:space="0" w:color="84B3DF"/>
            </w:tcBorders>
            <w:shd w:val="clear" w:color="auto" w:fill="DEEAF6"/>
          </w:tcPr>
          <w:p w:rsidR="00D72432" w:rsidRPr="00D72432" w:rsidRDefault="00D72432" w:rsidP="00D72432">
            <w:pPr>
              <w:rPr>
                <w:sz w:val="20"/>
                <w:szCs w:val="20"/>
              </w:rPr>
            </w:pPr>
            <w:r w:rsidRPr="00D72432">
              <w:rPr>
                <w:sz w:val="20"/>
                <w:szCs w:val="20"/>
              </w:rPr>
              <w:t>36</w:t>
            </w:r>
          </w:p>
        </w:tc>
      </w:tr>
      <w:tr w:rsidR="00D72432" w:rsidRPr="00D72432" w:rsidTr="00D72432">
        <w:tc>
          <w:tcPr>
            <w:tcW w:w="1431" w:type="pct"/>
            <w:tcBorders>
              <w:right w:val="nil"/>
            </w:tcBorders>
            <w:shd w:val="clear" w:color="auto" w:fill="auto"/>
            <w:noWrap/>
          </w:tcPr>
          <w:p w:rsidR="00D72432" w:rsidRPr="00D72432" w:rsidRDefault="00D72432" w:rsidP="00D72432">
            <w:pPr>
              <w:rPr>
                <w:sz w:val="20"/>
                <w:szCs w:val="20"/>
              </w:rPr>
            </w:pPr>
            <w:r w:rsidRPr="00D72432">
              <w:rPr>
                <w:sz w:val="20"/>
                <w:szCs w:val="20"/>
              </w:rPr>
              <w:t>2c. Planned Stage II PRP</w:t>
            </w:r>
          </w:p>
        </w:tc>
        <w:tc>
          <w:tcPr>
            <w:tcW w:w="1167" w:type="pct"/>
            <w:tcBorders>
              <w:left w:val="nil"/>
              <w:right w:val="nil"/>
            </w:tcBorders>
            <w:shd w:val="clear" w:color="auto" w:fill="auto"/>
          </w:tcPr>
          <w:p w:rsidR="00D72432" w:rsidRPr="00D72432" w:rsidRDefault="00D72432" w:rsidP="00D72432">
            <w:pPr>
              <w:rPr>
                <w:sz w:val="20"/>
                <w:szCs w:val="20"/>
              </w:rPr>
            </w:pPr>
            <w:r w:rsidRPr="00D72432">
              <w:rPr>
                <w:sz w:val="20"/>
                <w:szCs w:val="20"/>
              </w:rPr>
              <w:t>Jamaica</w:t>
            </w:r>
          </w:p>
        </w:tc>
        <w:tc>
          <w:tcPr>
            <w:tcW w:w="1532" w:type="pct"/>
            <w:tcBorders>
              <w:left w:val="nil"/>
              <w:right w:val="nil"/>
            </w:tcBorders>
            <w:shd w:val="clear" w:color="auto" w:fill="auto"/>
          </w:tcPr>
          <w:p w:rsidR="00D72432" w:rsidRPr="00D72432" w:rsidRDefault="00D72432" w:rsidP="00D72432">
            <w:pPr>
              <w:rPr>
                <w:sz w:val="20"/>
                <w:szCs w:val="20"/>
              </w:rPr>
            </w:pPr>
            <w:r w:rsidRPr="00D72432">
              <w:rPr>
                <w:sz w:val="20"/>
                <w:szCs w:val="20"/>
              </w:rPr>
              <w:t>Stage II HPMP Preparation</w:t>
            </w:r>
          </w:p>
        </w:tc>
        <w:tc>
          <w:tcPr>
            <w:tcW w:w="870" w:type="pct"/>
            <w:tcBorders>
              <w:left w:val="nil"/>
              <w:right w:val="single" w:sz="8" w:space="0" w:color="84B3DF"/>
            </w:tcBorders>
            <w:shd w:val="clear" w:color="auto" w:fill="auto"/>
          </w:tcPr>
          <w:p w:rsidR="00D72432" w:rsidRPr="00D72432" w:rsidRDefault="00D72432" w:rsidP="00D72432">
            <w:pPr>
              <w:rPr>
                <w:sz w:val="20"/>
                <w:szCs w:val="20"/>
              </w:rPr>
            </w:pPr>
            <w:r w:rsidRPr="00D72432">
              <w:rPr>
                <w:sz w:val="20"/>
                <w:szCs w:val="20"/>
              </w:rPr>
              <w:t>30</w:t>
            </w:r>
          </w:p>
        </w:tc>
      </w:tr>
      <w:tr w:rsidR="00D72432" w:rsidRPr="00D72432" w:rsidTr="00D72432">
        <w:tc>
          <w:tcPr>
            <w:tcW w:w="1431" w:type="pct"/>
            <w:tcBorders>
              <w:right w:val="nil"/>
            </w:tcBorders>
            <w:shd w:val="clear" w:color="auto" w:fill="DEEAF6"/>
            <w:noWrap/>
          </w:tcPr>
          <w:p w:rsidR="00D72432" w:rsidRPr="00D72432" w:rsidRDefault="00D72432" w:rsidP="00D72432">
            <w:pPr>
              <w:rPr>
                <w:sz w:val="20"/>
                <w:szCs w:val="20"/>
              </w:rPr>
            </w:pPr>
            <w:r w:rsidRPr="00D72432">
              <w:rPr>
                <w:sz w:val="20"/>
                <w:szCs w:val="20"/>
              </w:rPr>
              <w:t>2c. Planned Stage II PRP</w:t>
            </w:r>
          </w:p>
        </w:tc>
        <w:tc>
          <w:tcPr>
            <w:tcW w:w="1167" w:type="pct"/>
            <w:tcBorders>
              <w:left w:val="nil"/>
              <w:right w:val="nil"/>
            </w:tcBorders>
            <w:shd w:val="clear" w:color="auto" w:fill="DEEAF6"/>
          </w:tcPr>
          <w:p w:rsidR="00D72432" w:rsidRPr="00D72432" w:rsidRDefault="00D72432" w:rsidP="00D72432">
            <w:pPr>
              <w:rPr>
                <w:sz w:val="20"/>
                <w:szCs w:val="20"/>
              </w:rPr>
            </w:pPr>
            <w:r w:rsidRPr="00D72432">
              <w:rPr>
                <w:sz w:val="20"/>
                <w:szCs w:val="20"/>
              </w:rPr>
              <w:t>Mali</w:t>
            </w:r>
          </w:p>
        </w:tc>
        <w:tc>
          <w:tcPr>
            <w:tcW w:w="1532" w:type="pct"/>
            <w:tcBorders>
              <w:left w:val="nil"/>
              <w:right w:val="nil"/>
            </w:tcBorders>
            <w:shd w:val="clear" w:color="auto" w:fill="DEEAF6"/>
          </w:tcPr>
          <w:p w:rsidR="00D72432" w:rsidRPr="00D72432" w:rsidRDefault="00D72432" w:rsidP="00D72432">
            <w:pPr>
              <w:rPr>
                <w:sz w:val="20"/>
                <w:szCs w:val="20"/>
              </w:rPr>
            </w:pPr>
            <w:r w:rsidRPr="00D72432">
              <w:rPr>
                <w:sz w:val="20"/>
                <w:szCs w:val="20"/>
              </w:rPr>
              <w:t>Stage II HPMP Preparation</w:t>
            </w:r>
          </w:p>
        </w:tc>
        <w:tc>
          <w:tcPr>
            <w:tcW w:w="870" w:type="pct"/>
            <w:tcBorders>
              <w:left w:val="nil"/>
              <w:right w:val="single" w:sz="8" w:space="0" w:color="84B3DF"/>
            </w:tcBorders>
            <w:shd w:val="clear" w:color="auto" w:fill="DEEAF6"/>
          </w:tcPr>
          <w:p w:rsidR="00D72432" w:rsidRPr="00D72432" w:rsidRDefault="00D72432" w:rsidP="00D72432">
            <w:pPr>
              <w:rPr>
                <w:sz w:val="20"/>
                <w:szCs w:val="20"/>
              </w:rPr>
            </w:pPr>
            <w:r w:rsidRPr="00D72432">
              <w:rPr>
                <w:sz w:val="20"/>
                <w:szCs w:val="20"/>
              </w:rPr>
              <w:t>12</w:t>
            </w:r>
          </w:p>
        </w:tc>
      </w:tr>
      <w:tr w:rsidR="00D72432" w:rsidRPr="00D72432" w:rsidTr="00D72432">
        <w:tc>
          <w:tcPr>
            <w:tcW w:w="1431" w:type="pct"/>
            <w:tcBorders>
              <w:right w:val="nil"/>
            </w:tcBorders>
            <w:shd w:val="clear" w:color="auto" w:fill="auto"/>
            <w:noWrap/>
          </w:tcPr>
          <w:p w:rsidR="00D72432" w:rsidRPr="00D72432" w:rsidRDefault="00D72432" w:rsidP="00D72432">
            <w:pPr>
              <w:rPr>
                <w:sz w:val="20"/>
                <w:szCs w:val="20"/>
              </w:rPr>
            </w:pPr>
            <w:r w:rsidRPr="00D72432">
              <w:rPr>
                <w:sz w:val="20"/>
                <w:szCs w:val="20"/>
              </w:rPr>
              <w:t>2c. Planned Stage II PRP</w:t>
            </w:r>
          </w:p>
        </w:tc>
        <w:tc>
          <w:tcPr>
            <w:tcW w:w="1167" w:type="pct"/>
            <w:tcBorders>
              <w:left w:val="nil"/>
              <w:right w:val="nil"/>
            </w:tcBorders>
            <w:shd w:val="clear" w:color="auto" w:fill="auto"/>
          </w:tcPr>
          <w:p w:rsidR="00D72432" w:rsidRPr="00D72432" w:rsidRDefault="00D72432" w:rsidP="00D72432">
            <w:pPr>
              <w:rPr>
                <w:sz w:val="20"/>
                <w:szCs w:val="20"/>
              </w:rPr>
            </w:pPr>
            <w:r w:rsidRPr="00D72432">
              <w:rPr>
                <w:sz w:val="20"/>
                <w:szCs w:val="20"/>
              </w:rPr>
              <w:t>Nepal</w:t>
            </w:r>
          </w:p>
        </w:tc>
        <w:tc>
          <w:tcPr>
            <w:tcW w:w="1532" w:type="pct"/>
            <w:tcBorders>
              <w:left w:val="nil"/>
              <w:right w:val="nil"/>
            </w:tcBorders>
            <w:shd w:val="clear" w:color="auto" w:fill="auto"/>
          </w:tcPr>
          <w:p w:rsidR="00D72432" w:rsidRPr="00D72432" w:rsidRDefault="00D72432" w:rsidP="00D72432">
            <w:pPr>
              <w:rPr>
                <w:sz w:val="20"/>
                <w:szCs w:val="20"/>
              </w:rPr>
            </w:pPr>
            <w:r w:rsidRPr="00D72432">
              <w:rPr>
                <w:sz w:val="20"/>
                <w:szCs w:val="20"/>
              </w:rPr>
              <w:t>Stage II HPMP Preparation</w:t>
            </w:r>
          </w:p>
        </w:tc>
        <w:tc>
          <w:tcPr>
            <w:tcW w:w="870" w:type="pct"/>
            <w:tcBorders>
              <w:left w:val="nil"/>
              <w:right w:val="single" w:sz="8" w:space="0" w:color="84B3DF"/>
            </w:tcBorders>
            <w:shd w:val="clear" w:color="auto" w:fill="auto"/>
          </w:tcPr>
          <w:p w:rsidR="00D72432" w:rsidRPr="00D72432" w:rsidRDefault="00D72432" w:rsidP="00D72432">
            <w:pPr>
              <w:rPr>
                <w:sz w:val="20"/>
                <w:szCs w:val="20"/>
              </w:rPr>
            </w:pPr>
            <w:r w:rsidRPr="00D72432">
              <w:rPr>
                <w:sz w:val="20"/>
                <w:szCs w:val="20"/>
              </w:rPr>
              <w:t>10</w:t>
            </w:r>
          </w:p>
        </w:tc>
      </w:tr>
      <w:tr w:rsidR="00D72432" w:rsidRPr="00D72432" w:rsidTr="00D72432">
        <w:tc>
          <w:tcPr>
            <w:tcW w:w="1431" w:type="pct"/>
            <w:tcBorders>
              <w:right w:val="nil"/>
            </w:tcBorders>
            <w:shd w:val="clear" w:color="auto" w:fill="DEEAF6"/>
            <w:noWrap/>
          </w:tcPr>
          <w:p w:rsidR="00D72432" w:rsidRPr="00D72432" w:rsidRDefault="00D72432" w:rsidP="00D72432">
            <w:pPr>
              <w:rPr>
                <w:sz w:val="20"/>
                <w:szCs w:val="20"/>
              </w:rPr>
            </w:pPr>
            <w:r w:rsidRPr="00D72432">
              <w:rPr>
                <w:sz w:val="20"/>
                <w:szCs w:val="20"/>
              </w:rPr>
              <w:t>2c. Planned Stage II PRP</w:t>
            </w:r>
          </w:p>
        </w:tc>
        <w:tc>
          <w:tcPr>
            <w:tcW w:w="1167" w:type="pct"/>
            <w:tcBorders>
              <w:left w:val="nil"/>
              <w:right w:val="nil"/>
            </w:tcBorders>
            <w:shd w:val="clear" w:color="auto" w:fill="DEEAF6"/>
          </w:tcPr>
          <w:p w:rsidR="00D72432" w:rsidRPr="00D72432" w:rsidRDefault="00D72432" w:rsidP="00D72432">
            <w:pPr>
              <w:rPr>
                <w:sz w:val="20"/>
                <w:szCs w:val="20"/>
              </w:rPr>
            </w:pPr>
            <w:r w:rsidRPr="00D72432">
              <w:rPr>
                <w:sz w:val="20"/>
                <w:szCs w:val="20"/>
              </w:rPr>
              <w:t>Paraguay</w:t>
            </w:r>
          </w:p>
        </w:tc>
        <w:tc>
          <w:tcPr>
            <w:tcW w:w="1532" w:type="pct"/>
            <w:tcBorders>
              <w:left w:val="nil"/>
              <w:right w:val="nil"/>
            </w:tcBorders>
            <w:shd w:val="clear" w:color="auto" w:fill="DEEAF6"/>
          </w:tcPr>
          <w:p w:rsidR="00D72432" w:rsidRPr="00D72432" w:rsidRDefault="00D72432" w:rsidP="00D72432">
            <w:pPr>
              <w:rPr>
                <w:sz w:val="20"/>
                <w:szCs w:val="20"/>
              </w:rPr>
            </w:pPr>
            <w:r w:rsidRPr="00D72432">
              <w:rPr>
                <w:sz w:val="20"/>
                <w:szCs w:val="20"/>
              </w:rPr>
              <w:t>Stage II HPMP Preparation (</w:t>
            </w:r>
            <w:proofErr w:type="spellStart"/>
            <w:r w:rsidRPr="00D72432">
              <w:rPr>
                <w:sz w:val="20"/>
                <w:szCs w:val="20"/>
              </w:rPr>
              <w:t>refr</w:t>
            </w:r>
            <w:proofErr w:type="spellEnd"/>
            <w:r w:rsidRPr="00D72432">
              <w:rPr>
                <w:sz w:val="20"/>
                <w:szCs w:val="20"/>
              </w:rPr>
              <w:t xml:space="preserve"> servicing)</w:t>
            </w:r>
          </w:p>
        </w:tc>
        <w:tc>
          <w:tcPr>
            <w:tcW w:w="870" w:type="pct"/>
            <w:tcBorders>
              <w:left w:val="nil"/>
              <w:right w:val="single" w:sz="8" w:space="0" w:color="84B3DF"/>
            </w:tcBorders>
            <w:shd w:val="clear" w:color="auto" w:fill="DEEAF6"/>
          </w:tcPr>
          <w:p w:rsidR="00D72432" w:rsidRPr="00D72432" w:rsidRDefault="00D72432" w:rsidP="00D72432">
            <w:pPr>
              <w:rPr>
                <w:sz w:val="20"/>
                <w:szCs w:val="20"/>
              </w:rPr>
            </w:pPr>
            <w:r w:rsidRPr="00D72432">
              <w:rPr>
                <w:sz w:val="20"/>
                <w:szCs w:val="20"/>
              </w:rPr>
              <w:t>32</w:t>
            </w:r>
          </w:p>
        </w:tc>
      </w:tr>
      <w:tr w:rsidR="00D72432" w:rsidRPr="00D72432" w:rsidTr="00D72432">
        <w:tc>
          <w:tcPr>
            <w:tcW w:w="1431" w:type="pct"/>
            <w:tcBorders>
              <w:right w:val="nil"/>
            </w:tcBorders>
            <w:shd w:val="clear" w:color="auto" w:fill="auto"/>
            <w:noWrap/>
          </w:tcPr>
          <w:p w:rsidR="00D72432" w:rsidRPr="00D72432" w:rsidRDefault="00D72432" w:rsidP="00D72432">
            <w:pPr>
              <w:rPr>
                <w:sz w:val="20"/>
                <w:szCs w:val="20"/>
              </w:rPr>
            </w:pPr>
            <w:r w:rsidRPr="00D72432">
              <w:rPr>
                <w:sz w:val="20"/>
                <w:szCs w:val="20"/>
              </w:rPr>
              <w:t>2c. Planned Stage II PRP</w:t>
            </w:r>
          </w:p>
        </w:tc>
        <w:tc>
          <w:tcPr>
            <w:tcW w:w="1167" w:type="pct"/>
            <w:tcBorders>
              <w:left w:val="nil"/>
              <w:right w:val="nil"/>
            </w:tcBorders>
            <w:shd w:val="clear" w:color="auto" w:fill="auto"/>
          </w:tcPr>
          <w:p w:rsidR="00D72432" w:rsidRPr="00D72432" w:rsidRDefault="00D72432" w:rsidP="00D72432">
            <w:pPr>
              <w:rPr>
                <w:sz w:val="20"/>
                <w:szCs w:val="20"/>
              </w:rPr>
            </w:pPr>
            <w:r w:rsidRPr="00D72432">
              <w:rPr>
                <w:sz w:val="20"/>
                <w:szCs w:val="20"/>
              </w:rPr>
              <w:t>Sri Lanka</w:t>
            </w:r>
          </w:p>
        </w:tc>
        <w:tc>
          <w:tcPr>
            <w:tcW w:w="1532" w:type="pct"/>
            <w:tcBorders>
              <w:left w:val="nil"/>
              <w:right w:val="nil"/>
            </w:tcBorders>
            <w:shd w:val="clear" w:color="auto" w:fill="auto"/>
          </w:tcPr>
          <w:p w:rsidR="00D72432" w:rsidRPr="00D72432" w:rsidRDefault="00D72432" w:rsidP="00D72432">
            <w:pPr>
              <w:rPr>
                <w:sz w:val="20"/>
                <w:szCs w:val="20"/>
              </w:rPr>
            </w:pPr>
            <w:r w:rsidRPr="00D72432">
              <w:rPr>
                <w:sz w:val="20"/>
                <w:szCs w:val="20"/>
              </w:rPr>
              <w:t>Stage II HPMP Preparation</w:t>
            </w:r>
          </w:p>
        </w:tc>
        <w:tc>
          <w:tcPr>
            <w:tcW w:w="870" w:type="pct"/>
            <w:tcBorders>
              <w:left w:val="nil"/>
              <w:right w:val="single" w:sz="8" w:space="0" w:color="84B3DF"/>
            </w:tcBorders>
            <w:shd w:val="clear" w:color="auto" w:fill="auto"/>
          </w:tcPr>
          <w:p w:rsidR="00D72432" w:rsidRPr="00D72432" w:rsidRDefault="00D72432" w:rsidP="00D72432">
            <w:pPr>
              <w:rPr>
                <w:sz w:val="20"/>
                <w:szCs w:val="20"/>
              </w:rPr>
            </w:pPr>
            <w:r w:rsidRPr="00D72432">
              <w:rPr>
                <w:sz w:val="20"/>
                <w:szCs w:val="20"/>
              </w:rPr>
              <w:t>30</w:t>
            </w:r>
          </w:p>
        </w:tc>
      </w:tr>
      <w:tr w:rsidR="00D72432" w:rsidRPr="00D72432" w:rsidTr="00D72432">
        <w:tc>
          <w:tcPr>
            <w:tcW w:w="1431" w:type="pct"/>
            <w:tcBorders>
              <w:right w:val="nil"/>
            </w:tcBorders>
            <w:shd w:val="clear" w:color="auto" w:fill="DEEAF6"/>
            <w:noWrap/>
          </w:tcPr>
          <w:p w:rsidR="00D72432" w:rsidRPr="00D72432" w:rsidRDefault="00D72432" w:rsidP="00D72432">
            <w:pPr>
              <w:rPr>
                <w:sz w:val="20"/>
                <w:szCs w:val="20"/>
              </w:rPr>
            </w:pPr>
            <w:r w:rsidRPr="00D72432">
              <w:rPr>
                <w:sz w:val="20"/>
                <w:szCs w:val="20"/>
              </w:rPr>
              <w:t>2c. Planned Stage II PRP</w:t>
            </w:r>
          </w:p>
        </w:tc>
        <w:tc>
          <w:tcPr>
            <w:tcW w:w="1167" w:type="pct"/>
            <w:tcBorders>
              <w:left w:val="nil"/>
              <w:right w:val="nil"/>
            </w:tcBorders>
            <w:shd w:val="clear" w:color="auto" w:fill="DEEAF6"/>
          </w:tcPr>
          <w:p w:rsidR="00D72432" w:rsidRPr="00D72432" w:rsidRDefault="00D72432" w:rsidP="00D72432">
            <w:pPr>
              <w:rPr>
                <w:sz w:val="20"/>
                <w:szCs w:val="20"/>
              </w:rPr>
            </w:pPr>
            <w:r w:rsidRPr="00D72432">
              <w:rPr>
                <w:sz w:val="20"/>
                <w:szCs w:val="20"/>
              </w:rPr>
              <w:t>Swaziland</w:t>
            </w:r>
          </w:p>
        </w:tc>
        <w:tc>
          <w:tcPr>
            <w:tcW w:w="1532" w:type="pct"/>
            <w:tcBorders>
              <w:left w:val="nil"/>
              <w:right w:val="nil"/>
            </w:tcBorders>
            <w:shd w:val="clear" w:color="auto" w:fill="DEEAF6"/>
          </w:tcPr>
          <w:p w:rsidR="00D72432" w:rsidRPr="00D72432" w:rsidRDefault="00D72432" w:rsidP="00D72432">
            <w:pPr>
              <w:rPr>
                <w:sz w:val="20"/>
                <w:szCs w:val="20"/>
              </w:rPr>
            </w:pPr>
            <w:r w:rsidRPr="00D72432">
              <w:rPr>
                <w:sz w:val="20"/>
                <w:szCs w:val="20"/>
              </w:rPr>
              <w:t>Stage II HPMP Preparation</w:t>
            </w:r>
          </w:p>
        </w:tc>
        <w:tc>
          <w:tcPr>
            <w:tcW w:w="870" w:type="pct"/>
            <w:tcBorders>
              <w:left w:val="nil"/>
              <w:right w:val="single" w:sz="8" w:space="0" w:color="84B3DF"/>
            </w:tcBorders>
            <w:shd w:val="clear" w:color="auto" w:fill="DEEAF6"/>
          </w:tcPr>
          <w:p w:rsidR="00D72432" w:rsidRPr="00D72432" w:rsidRDefault="00D72432" w:rsidP="00D72432">
            <w:pPr>
              <w:rPr>
                <w:sz w:val="20"/>
                <w:szCs w:val="20"/>
              </w:rPr>
            </w:pPr>
            <w:r w:rsidRPr="00D72432">
              <w:rPr>
                <w:sz w:val="20"/>
                <w:szCs w:val="20"/>
              </w:rPr>
              <w:t>11</w:t>
            </w:r>
          </w:p>
        </w:tc>
      </w:tr>
      <w:tr w:rsidR="00D72432" w:rsidRPr="00D72432" w:rsidTr="00D72432">
        <w:tc>
          <w:tcPr>
            <w:tcW w:w="1431" w:type="pct"/>
            <w:tcBorders>
              <w:right w:val="nil"/>
            </w:tcBorders>
            <w:shd w:val="clear" w:color="auto" w:fill="auto"/>
            <w:noWrap/>
          </w:tcPr>
          <w:p w:rsidR="00D72432" w:rsidRPr="00D72432" w:rsidRDefault="00D72432" w:rsidP="00D72432">
            <w:pPr>
              <w:rPr>
                <w:sz w:val="20"/>
                <w:szCs w:val="20"/>
              </w:rPr>
            </w:pPr>
            <w:r w:rsidRPr="00D72432">
              <w:rPr>
                <w:sz w:val="20"/>
                <w:szCs w:val="20"/>
              </w:rPr>
              <w:t>2c. Planned Stage II PRP</w:t>
            </w:r>
          </w:p>
        </w:tc>
        <w:tc>
          <w:tcPr>
            <w:tcW w:w="1167" w:type="pct"/>
            <w:tcBorders>
              <w:left w:val="nil"/>
              <w:right w:val="nil"/>
            </w:tcBorders>
            <w:shd w:val="clear" w:color="auto" w:fill="auto"/>
          </w:tcPr>
          <w:p w:rsidR="00D72432" w:rsidRPr="00D72432" w:rsidRDefault="00D72432" w:rsidP="00D72432">
            <w:pPr>
              <w:rPr>
                <w:sz w:val="20"/>
                <w:szCs w:val="20"/>
              </w:rPr>
            </w:pPr>
            <w:r w:rsidRPr="00D72432">
              <w:rPr>
                <w:sz w:val="20"/>
                <w:szCs w:val="20"/>
              </w:rPr>
              <w:t>Trinidad and Tobago</w:t>
            </w:r>
          </w:p>
        </w:tc>
        <w:tc>
          <w:tcPr>
            <w:tcW w:w="1532" w:type="pct"/>
            <w:tcBorders>
              <w:left w:val="nil"/>
              <w:right w:val="nil"/>
            </w:tcBorders>
            <w:shd w:val="clear" w:color="auto" w:fill="auto"/>
          </w:tcPr>
          <w:p w:rsidR="00D72432" w:rsidRPr="00D72432" w:rsidRDefault="00D72432" w:rsidP="00D72432">
            <w:pPr>
              <w:rPr>
                <w:sz w:val="20"/>
                <w:szCs w:val="20"/>
              </w:rPr>
            </w:pPr>
            <w:r w:rsidRPr="00D72432">
              <w:rPr>
                <w:sz w:val="20"/>
                <w:szCs w:val="20"/>
              </w:rPr>
              <w:t>Stage II HPMP Preparation</w:t>
            </w:r>
          </w:p>
        </w:tc>
        <w:tc>
          <w:tcPr>
            <w:tcW w:w="870" w:type="pct"/>
            <w:tcBorders>
              <w:left w:val="nil"/>
              <w:right w:val="single" w:sz="8" w:space="0" w:color="84B3DF"/>
            </w:tcBorders>
            <w:shd w:val="clear" w:color="auto" w:fill="auto"/>
          </w:tcPr>
          <w:p w:rsidR="00D72432" w:rsidRPr="00D72432" w:rsidRDefault="00D72432" w:rsidP="00D72432">
            <w:pPr>
              <w:rPr>
                <w:sz w:val="20"/>
                <w:szCs w:val="20"/>
              </w:rPr>
            </w:pPr>
            <w:r w:rsidRPr="00D72432">
              <w:rPr>
                <w:sz w:val="20"/>
                <w:szCs w:val="20"/>
              </w:rPr>
              <w:t>64</w:t>
            </w:r>
          </w:p>
        </w:tc>
      </w:tr>
      <w:tr w:rsidR="00D72432" w:rsidRPr="00D72432" w:rsidTr="00D72432">
        <w:tc>
          <w:tcPr>
            <w:tcW w:w="1431" w:type="pct"/>
            <w:tcBorders>
              <w:right w:val="nil"/>
            </w:tcBorders>
            <w:shd w:val="clear" w:color="auto" w:fill="DEEAF6"/>
            <w:noWrap/>
          </w:tcPr>
          <w:p w:rsidR="00D72432" w:rsidRPr="00D72432" w:rsidRDefault="00D72432" w:rsidP="00D72432">
            <w:pPr>
              <w:rPr>
                <w:sz w:val="20"/>
                <w:szCs w:val="20"/>
              </w:rPr>
            </w:pPr>
            <w:r w:rsidRPr="00D72432">
              <w:rPr>
                <w:sz w:val="20"/>
                <w:szCs w:val="20"/>
              </w:rPr>
              <w:t>2e. Planned Stage III PRP</w:t>
            </w:r>
          </w:p>
        </w:tc>
        <w:tc>
          <w:tcPr>
            <w:tcW w:w="1167" w:type="pct"/>
            <w:tcBorders>
              <w:left w:val="nil"/>
              <w:right w:val="nil"/>
            </w:tcBorders>
            <w:shd w:val="clear" w:color="auto" w:fill="DEEAF6"/>
          </w:tcPr>
          <w:p w:rsidR="00D72432" w:rsidRPr="00D72432" w:rsidRDefault="00D72432" w:rsidP="00D72432">
            <w:pPr>
              <w:rPr>
                <w:sz w:val="20"/>
                <w:szCs w:val="20"/>
              </w:rPr>
            </w:pPr>
            <w:r w:rsidRPr="00D72432">
              <w:rPr>
                <w:sz w:val="20"/>
                <w:szCs w:val="20"/>
              </w:rPr>
              <w:t>Dominican Republic</w:t>
            </w:r>
          </w:p>
        </w:tc>
        <w:tc>
          <w:tcPr>
            <w:tcW w:w="1532" w:type="pct"/>
            <w:tcBorders>
              <w:left w:val="nil"/>
              <w:right w:val="nil"/>
            </w:tcBorders>
            <w:shd w:val="clear" w:color="auto" w:fill="DEEAF6"/>
          </w:tcPr>
          <w:p w:rsidR="00D72432" w:rsidRPr="00D72432" w:rsidRDefault="00D72432" w:rsidP="00D72432">
            <w:pPr>
              <w:rPr>
                <w:sz w:val="20"/>
                <w:szCs w:val="20"/>
              </w:rPr>
            </w:pPr>
            <w:r w:rsidRPr="00D72432">
              <w:rPr>
                <w:sz w:val="20"/>
                <w:szCs w:val="20"/>
              </w:rPr>
              <w:t>Stage III HPMP Preparation</w:t>
            </w:r>
          </w:p>
        </w:tc>
        <w:tc>
          <w:tcPr>
            <w:tcW w:w="870" w:type="pct"/>
            <w:tcBorders>
              <w:left w:val="nil"/>
              <w:right w:val="single" w:sz="8" w:space="0" w:color="84B3DF"/>
            </w:tcBorders>
            <w:shd w:val="clear" w:color="auto" w:fill="DEEAF6"/>
          </w:tcPr>
          <w:p w:rsidR="00D72432" w:rsidRPr="00D72432" w:rsidRDefault="00D72432" w:rsidP="00D72432">
            <w:pPr>
              <w:rPr>
                <w:sz w:val="20"/>
                <w:szCs w:val="20"/>
              </w:rPr>
            </w:pPr>
            <w:r w:rsidRPr="00D72432">
              <w:rPr>
                <w:sz w:val="20"/>
                <w:szCs w:val="20"/>
              </w:rPr>
              <w:t>50</w:t>
            </w:r>
          </w:p>
        </w:tc>
      </w:tr>
      <w:tr w:rsidR="00D72432" w:rsidRPr="00D72432" w:rsidTr="00D72432">
        <w:tc>
          <w:tcPr>
            <w:tcW w:w="1431" w:type="pct"/>
            <w:tcBorders>
              <w:right w:val="nil"/>
            </w:tcBorders>
            <w:shd w:val="clear" w:color="auto" w:fill="auto"/>
            <w:noWrap/>
          </w:tcPr>
          <w:p w:rsidR="00D72432" w:rsidRPr="00D72432" w:rsidRDefault="00D72432" w:rsidP="00D72432">
            <w:pPr>
              <w:rPr>
                <w:sz w:val="20"/>
                <w:szCs w:val="20"/>
              </w:rPr>
            </w:pPr>
            <w:r w:rsidRPr="00D72432">
              <w:rPr>
                <w:sz w:val="20"/>
                <w:szCs w:val="20"/>
              </w:rPr>
              <w:t>2e. Planned Stage III PRP</w:t>
            </w:r>
          </w:p>
        </w:tc>
        <w:tc>
          <w:tcPr>
            <w:tcW w:w="1167" w:type="pct"/>
            <w:tcBorders>
              <w:left w:val="nil"/>
              <w:right w:val="nil"/>
            </w:tcBorders>
            <w:shd w:val="clear" w:color="auto" w:fill="auto"/>
          </w:tcPr>
          <w:p w:rsidR="00D72432" w:rsidRPr="00D72432" w:rsidRDefault="00D72432" w:rsidP="00D72432">
            <w:pPr>
              <w:rPr>
                <w:sz w:val="20"/>
                <w:szCs w:val="20"/>
              </w:rPr>
            </w:pPr>
            <w:r w:rsidRPr="00D72432">
              <w:rPr>
                <w:sz w:val="20"/>
                <w:szCs w:val="20"/>
              </w:rPr>
              <w:t>India</w:t>
            </w:r>
          </w:p>
        </w:tc>
        <w:tc>
          <w:tcPr>
            <w:tcW w:w="1532" w:type="pct"/>
            <w:tcBorders>
              <w:left w:val="nil"/>
              <w:right w:val="nil"/>
            </w:tcBorders>
            <w:shd w:val="clear" w:color="auto" w:fill="auto"/>
          </w:tcPr>
          <w:p w:rsidR="00D72432" w:rsidRPr="00D72432" w:rsidRDefault="00D72432" w:rsidP="00D72432">
            <w:pPr>
              <w:rPr>
                <w:sz w:val="20"/>
                <w:szCs w:val="20"/>
              </w:rPr>
            </w:pPr>
            <w:r w:rsidRPr="00D72432">
              <w:rPr>
                <w:sz w:val="20"/>
                <w:szCs w:val="20"/>
              </w:rPr>
              <w:t>Stage III HPMP Preparation (air-conditioning)</w:t>
            </w:r>
          </w:p>
        </w:tc>
        <w:tc>
          <w:tcPr>
            <w:tcW w:w="870" w:type="pct"/>
            <w:tcBorders>
              <w:left w:val="nil"/>
              <w:right w:val="single" w:sz="8" w:space="0" w:color="84B3DF"/>
            </w:tcBorders>
            <w:shd w:val="clear" w:color="auto" w:fill="auto"/>
          </w:tcPr>
          <w:p w:rsidR="00D72432" w:rsidRPr="00D72432" w:rsidRDefault="00D72432" w:rsidP="00D72432">
            <w:pPr>
              <w:rPr>
                <w:sz w:val="20"/>
                <w:szCs w:val="20"/>
              </w:rPr>
            </w:pPr>
            <w:r w:rsidRPr="00D72432">
              <w:rPr>
                <w:sz w:val="20"/>
                <w:szCs w:val="20"/>
              </w:rPr>
              <w:t>120</w:t>
            </w:r>
          </w:p>
        </w:tc>
      </w:tr>
      <w:tr w:rsidR="00D72432" w:rsidRPr="00D72432" w:rsidTr="00D72432">
        <w:tc>
          <w:tcPr>
            <w:tcW w:w="1431" w:type="pct"/>
            <w:tcBorders>
              <w:right w:val="nil"/>
            </w:tcBorders>
            <w:shd w:val="clear" w:color="auto" w:fill="DEEAF6"/>
            <w:noWrap/>
          </w:tcPr>
          <w:p w:rsidR="00D72432" w:rsidRPr="00D72432" w:rsidRDefault="00D72432" w:rsidP="00D72432">
            <w:pPr>
              <w:rPr>
                <w:sz w:val="20"/>
                <w:szCs w:val="20"/>
              </w:rPr>
            </w:pPr>
            <w:r w:rsidRPr="00D72432">
              <w:rPr>
                <w:sz w:val="20"/>
                <w:szCs w:val="20"/>
              </w:rPr>
              <w:lastRenderedPageBreak/>
              <w:t>2e. Planned Stage III PRP</w:t>
            </w:r>
          </w:p>
        </w:tc>
        <w:tc>
          <w:tcPr>
            <w:tcW w:w="1167" w:type="pct"/>
            <w:tcBorders>
              <w:left w:val="nil"/>
              <w:right w:val="nil"/>
            </w:tcBorders>
            <w:shd w:val="clear" w:color="auto" w:fill="DEEAF6"/>
          </w:tcPr>
          <w:p w:rsidR="00D72432" w:rsidRPr="00D72432" w:rsidRDefault="00D72432" w:rsidP="00D72432">
            <w:pPr>
              <w:rPr>
                <w:sz w:val="20"/>
                <w:szCs w:val="20"/>
              </w:rPr>
            </w:pPr>
            <w:r w:rsidRPr="00D72432">
              <w:rPr>
                <w:sz w:val="20"/>
                <w:szCs w:val="20"/>
              </w:rPr>
              <w:t>India</w:t>
            </w:r>
          </w:p>
        </w:tc>
        <w:tc>
          <w:tcPr>
            <w:tcW w:w="1532" w:type="pct"/>
            <w:tcBorders>
              <w:left w:val="nil"/>
              <w:right w:val="nil"/>
            </w:tcBorders>
            <w:shd w:val="clear" w:color="auto" w:fill="DEEAF6"/>
          </w:tcPr>
          <w:p w:rsidR="00D72432" w:rsidRPr="00D72432" w:rsidRDefault="00D72432" w:rsidP="00D72432">
            <w:pPr>
              <w:rPr>
                <w:sz w:val="20"/>
                <w:szCs w:val="20"/>
              </w:rPr>
            </w:pPr>
            <w:r w:rsidRPr="00D72432">
              <w:rPr>
                <w:sz w:val="20"/>
                <w:szCs w:val="20"/>
              </w:rPr>
              <w:t>Stage III HPMP Preparation (refrigeration)</w:t>
            </w:r>
          </w:p>
        </w:tc>
        <w:tc>
          <w:tcPr>
            <w:tcW w:w="870" w:type="pct"/>
            <w:tcBorders>
              <w:left w:val="nil"/>
              <w:right w:val="single" w:sz="8" w:space="0" w:color="84B3DF"/>
            </w:tcBorders>
            <w:shd w:val="clear" w:color="auto" w:fill="DEEAF6"/>
          </w:tcPr>
          <w:p w:rsidR="00D72432" w:rsidRPr="00D72432" w:rsidRDefault="00D72432" w:rsidP="00D72432">
            <w:pPr>
              <w:rPr>
                <w:sz w:val="20"/>
                <w:szCs w:val="20"/>
              </w:rPr>
            </w:pPr>
            <w:r w:rsidRPr="00D72432">
              <w:rPr>
                <w:sz w:val="20"/>
                <w:szCs w:val="20"/>
              </w:rPr>
              <w:t>120</w:t>
            </w:r>
          </w:p>
        </w:tc>
      </w:tr>
      <w:tr w:rsidR="00D72432" w:rsidRPr="00D72432" w:rsidTr="00D72432">
        <w:tc>
          <w:tcPr>
            <w:tcW w:w="1431" w:type="pct"/>
            <w:tcBorders>
              <w:right w:val="nil"/>
            </w:tcBorders>
            <w:shd w:val="clear" w:color="auto" w:fill="auto"/>
            <w:noWrap/>
          </w:tcPr>
          <w:p w:rsidR="00D72432" w:rsidRPr="00D72432" w:rsidRDefault="00D72432" w:rsidP="00D72432">
            <w:pPr>
              <w:rPr>
                <w:sz w:val="20"/>
                <w:szCs w:val="20"/>
              </w:rPr>
            </w:pPr>
            <w:r w:rsidRPr="00D72432">
              <w:rPr>
                <w:sz w:val="20"/>
                <w:szCs w:val="20"/>
              </w:rPr>
              <w:t>2e. Planned Stage III PRP</w:t>
            </w:r>
          </w:p>
        </w:tc>
        <w:tc>
          <w:tcPr>
            <w:tcW w:w="1167" w:type="pct"/>
            <w:tcBorders>
              <w:left w:val="nil"/>
              <w:right w:val="nil"/>
            </w:tcBorders>
            <w:shd w:val="clear" w:color="auto" w:fill="auto"/>
          </w:tcPr>
          <w:p w:rsidR="00D72432" w:rsidRPr="00D72432" w:rsidRDefault="00D72432" w:rsidP="00D72432">
            <w:pPr>
              <w:rPr>
                <w:sz w:val="20"/>
                <w:szCs w:val="20"/>
              </w:rPr>
            </w:pPr>
            <w:r w:rsidRPr="00D72432">
              <w:rPr>
                <w:sz w:val="20"/>
                <w:szCs w:val="20"/>
              </w:rPr>
              <w:t>India</w:t>
            </w:r>
          </w:p>
        </w:tc>
        <w:tc>
          <w:tcPr>
            <w:tcW w:w="1532" w:type="pct"/>
            <w:tcBorders>
              <w:left w:val="nil"/>
              <w:right w:val="nil"/>
            </w:tcBorders>
            <w:shd w:val="clear" w:color="auto" w:fill="auto"/>
          </w:tcPr>
          <w:p w:rsidR="00D72432" w:rsidRPr="00D72432" w:rsidRDefault="00D72432" w:rsidP="00D72432">
            <w:pPr>
              <w:rPr>
                <w:sz w:val="20"/>
                <w:szCs w:val="20"/>
              </w:rPr>
            </w:pPr>
            <w:r w:rsidRPr="00D72432">
              <w:rPr>
                <w:sz w:val="20"/>
                <w:szCs w:val="20"/>
              </w:rPr>
              <w:t>Stage III HPMP Preparation (overarching)</w:t>
            </w:r>
          </w:p>
        </w:tc>
        <w:tc>
          <w:tcPr>
            <w:tcW w:w="870" w:type="pct"/>
            <w:tcBorders>
              <w:left w:val="nil"/>
              <w:right w:val="single" w:sz="8" w:space="0" w:color="84B3DF"/>
            </w:tcBorders>
            <w:shd w:val="clear" w:color="auto" w:fill="auto"/>
          </w:tcPr>
          <w:p w:rsidR="00D72432" w:rsidRPr="00D72432" w:rsidRDefault="00D72432" w:rsidP="00D72432">
            <w:pPr>
              <w:rPr>
                <w:sz w:val="20"/>
                <w:szCs w:val="20"/>
              </w:rPr>
            </w:pPr>
            <w:r w:rsidRPr="00D72432">
              <w:rPr>
                <w:sz w:val="20"/>
                <w:szCs w:val="20"/>
              </w:rPr>
              <w:t>50</w:t>
            </w:r>
          </w:p>
        </w:tc>
      </w:tr>
      <w:tr w:rsidR="00D72432" w:rsidRPr="00D72432" w:rsidTr="00D72432">
        <w:tc>
          <w:tcPr>
            <w:tcW w:w="1431" w:type="pct"/>
            <w:tcBorders>
              <w:right w:val="nil"/>
            </w:tcBorders>
            <w:shd w:val="clear" w:color="auto" w:fill="DEEAF6"/>
            <w:noWrap/>
          </w:tcPr>
          <w:p w:rsidR="00D72432" w:rsidRPr="00D72432" w:rsidRDefault="00D72432" w:rsidP="00D72432">
            <w:pPr>
              <w:rPr>
                <w:sz w:val="20"/>
                <w:szCs w:val="20"/>
              </w:rPr>
            </w:pPr>
            <w:r w:rsidRPr="00D72432">
              <w:rPr>
                <w:sz w:val="20"/>
                <w:szCs w:val="20"/>
              </w:rPr>
              <w:t>2e. Planned Stage III PRP</w:t>
            </w:r>
          </w:p>
        </w:tc>
        <w:tc>
          <w:tcPr>
            <w:tcW w:w="1167" w:type="pct"/>
            <w:tcBorders>
              <w:left w:val="nil"/>
              <w:right w:val="nil"/>
            </w:tcBorders>
            <w:shd w:val="clear" w:color="auto" w:fill="DEEAF6"/>
          </w:tcPr>
          <w:p w:rsidR="00D72432" w:rsidRPr="00D72432" w:rsidRDefault="00D72432" w:rsidP="00D72432">
            <w:pPr>
              <w:rPr>
                <w:sz w:val="20"/>
                <w:szCs w:val="20"/>
              </w:rPr>
            </w:pPr>
            <w:r w:rsidRPr="00D72432">
              <w:rPr>
                <w:sz w:val="20"/>
                <w:szCs w:val="20"/>
              </w:rPr>
              <w:t>Panama</w:t>
            </w:r>
          </w:p>
        </w:tc>
        <w:tc>
          <w:tcPr>
            <w:tcW w:w="1532" w:type="pct"/>
            <w:tcBorders>
              <w:left w:val="nil"/>
              <w:right w:val="nil"/>
            </w:tcBorders>
            <w:shd w:val="clear" w:color="auto" w:fill="DEEAF6"/>
          </w:tcPr>
          <w:p w:rsidR="00D72432" w:rsidRPr="00D72432" w:rsidRDefault="00D72432" w:rsidP="00D72432">
            <w:pPr>
              <w:rPr>
                <w:sz w:val="20"/>
                <w:szCs w:val="20"/>
              </w:rPr>
            </w:pPr>
            <w:r w:rsidRPr="00D72432">
              <w:rPr>
                <w:sz w:val="20"/>
                <w:szCs w:val="20"/>
              </w:rPr>
              <w:t>Stage III HPMP Preparation</w:t>
            </w:r>
          </w:p>
        </w:tc>
        <w:tc>
          <w:tcPr>
            <w:tcW w:w="870" w:type="pct"/>
            <w:tcBorders>
              <w:left w:val="nil"/>
              <w:right w:val="single" w:sz="8" w:space="0" w:color="84B3DF"/>
            </w:tcBorders>
            <w:shd w:val="clear" w:color="auto" w:fill="DEEAF6"/>
          </w:tcPr>
          <w:p w:rsidR="00D72432" w:rsidRPr="00D72432" w:rsidRDefault="00D72432" w:rsidP="00D72432">
            <w:pPr>
              <w:rPr>
                <w:sz w:val="20"/>
                <w:szCs w:val="20"/>
              </w:rPr>
            </w:pPr>
            <w:r w:rsidRPr="00D72432">
              <w:rPr>
                <w:sz w:val="20"/>
                <w:szCs w:val="20"/>
              </w:rPr>
              <w:t>40</w:t>
            </w:r>
          </w:p>
        </w:tc>
      </w:tr>
      <w:tr w:rsidR="00D72432" w:rsidRPr="00D72432" w:rsidTr="00D72432">
        <w:tc>
          <w:tcPr>
            <w:tcW w:w="1431" w:type="pct"/>
            <w:tcBorders>
              <w:right w:val="nil"/>
            </w:tcBorders>
            <w:shd w:val="clear" w:color="auto" w:fill="auto"/>
            <w:noWrap/>
          </w:tcPr>
          <w:p w:rsidR="00D72432" w:rsidRPr="00D72432" w:rsidRDefault="00D72432" w:rsidP="00D72432">
            <w:pPr>
              <w:rPr>
                <w:sz w:val="20"/>
                <w:szCs w:val="20"/>
              </w:rPr>
            </w:pPr>
            <w:r w:rsidRPr="00D72432">
              <w:rPr>
                <w:sz w:val="20"/>
                <w:szCs w:val="20"/>
              </w:rPr>
              <w:t>2e. Planned Stage III PRP</w:t>
            </w:r>
          </w:p>
        </w:tc>
        <w:tc>
          <w:tcPr>
            <w:tcW w:w="1167" w:type="pct"/>
            <w:tcBorders>
              <w:left w:val="nil"/>
              <w:right w:val="nil"/>
            </w:tcBorders>
            <w:shd w:val="clear" w:color="auto" w:fill="auto"/>
          </w:tcPr>
          <w:p w:rsidR="00D72432" w:rsidRPr="00D72432" w:rsidRDefault="00D72432" w:rsidP="00D72432">
            <w:pPr>
              <w:rPr>
                <w:sz w:val="20"/>
                <w:szCs w:val="20"/>
              </w:rPr>
            </w:pPr>
            <w:r w:rsidRPr="00D72432">
              <w:rPr>
                <w:sz w:val="20"/>
                <w:szCs w:val="20"/>
              </w:rPr>
              <w:t>Uruguay</w:t>
            </w:r>
          </w:p>
        </w:tc>
        <w:tc>
          <w:tcPr>
            <w:tcW w:w="1532" w:type="pct"/>
            <w:tcBorders>
              <w:left w:val="nil"/>
              <w:right w:val="nil"/>
            </w:tcBorders>
            <w:shd w:val="clear" w:color="auto" w:fill="auto"/>
          </w:tcPr>
          <w:p w:rsidR="00D72432" w:rsidRPr="00D72432" w:rsidRDefault="00D72432" w:rsidP="00D72432">
            <w:pPr>
              <w:rPr>
                <w:sz w:val="20"/>
                <w:szCs w:val="20"/>
              </w:rPr>
            </w:pPr>
            <w:r w:rsidRPr="00D72432">
              <w:rPr>
                <w:sz w:val="20"/>
                <w:szCs w:val="20"/>
              </w:rPr>
              <w:t>Stage III HPMP Preparation</w:t>
            </w:r>
          </w:p>
        </w:tc>
        <w:tc>
          <w:tcPr>
            <w:tcW w:w="870" w:type="pct"/>
            <w:tcBorders>
              <w:left w:val="nil"/>
              <w:right w:val="single" w:sz="8" w:space="0" w:color="84B3DF"/>
            </w:tcBorders>
            <w:shd w:val="clear" w:color="auto" w:fill="auto"/>
          </w:tcPr>
          <w:p w:rsidR="00D72432" w:rsidRPr="00D72432" w:rsidRDefault="00D72432" w:rsidP="00D72432">
            <w:pPr>
              <w:rPr>
                <w:sz w:val="20"/>
                <w:szCs w:val="20"/>
              </w:rPr>
            </w:pPr>
            <w:r w:rsidRPr="00D72432">
              <w:rPr>
                <w:sz w:val="20"/>
                <w:szCs w:val="20"/>
              </w:rPr>
              <w:t>40</w:t>
            </w:r>
          </w:p>
        </w:tc>
      </w:tr>
      <w:tr w:rsidR="00D72432" w:rsidRPr="00D72432" w:rsidTr="00D72432">
        <w:tc>
          <w:tcPr>
            <w:tcW w:w="1431" w:type="pct"/>
            <w:tcBorders>
              <w:right w:val="nil"/>
            </w:tcBorders>
            <w:shd w:val="clear" w:color="auto" w:fill="DEEAF6"/>
            <w:noWrap/>
          </w:tcPr>
          <w:p w:rsidR="00D72432" w:rsidRPr="00D72432" w:rsidRDefault="00D72432" w:rsidP="00D72432">
            <w:pPr>
              <w:rPr>
                <w:sz w:val="20"/>
                <w:szCs w:val="20"/>
              </w:rPr>
            </w:pPr>
            <w:r w:rsidRPr="00D72432">
              <w:rPr>
                <w:sz w:val="20"/>
                <w:szCs w:val="20"/>
              </w:rPr>
              <w:t>4. Core</w:t>
            </w:r>
          </w:p>
        </w:tc>
        <w:tc>
          <w:tcPr>
            <w:tcW w:w="1167" w:type="pct"/>
            <w:tcBorders>
              <w:left w:val="nil"/>
              <w:right w:val="nil"/>
            </w:tcBorders>
            <w:shd w:val="clear" w:color="auto" w:fill="DEEAF6"/>
          </w:tcPr>
          <w:p w:rsidR="00D72432" w:rsidRPr="00D72432" w:rsidRDefault="00D72432" w:rsidP="00D72432">
            <w:pPr>
              <w:rPr>
                <w:sz w:val="20"/>
                <w:szCs w:val="20"/>
              </w:rPr>
            </w:pPr>
            <w:r w:rsidRPr="00D72432">
              <w:rPr>
                <w:sz w:val="20"/>
                <w:szCs w:val="20"/>
              </w:rPr>
              <w:t>Global</w:t>
            </w:r>
          </w:p>
        </w:tc>
        <w:tc>
          <w:tcPr>
            <w:tcW w:w="1532" w:type="pct"/>
            <w:tcBorders>
              <w:left w:val="nil"/>
              <w:right w:val="nil"/>
            </w:tcBorders>
            <w:shd w:val="clear" w:color="auto" w:fill="DEEAF6"/>
          </w:tcPr>
          <w:p w:rsidR="00D72432" w:rsidRPr="00D72432" w:rsidRDefault="00D72432" w:rsidP="00D72432">
            <w:pPr>
              <w:rPr>
                <w:sz w:val="20"/>
                <w:szCs w:val="20"/>
              </w:rPr>
            </w:pPr>
            <w:r w:rsidRPr="00D72432">
              <w:rPr>
                <w:sz w:val="20"/>
                <w:szCs w:val="20"/>
              </w:rPr>
              <w:t>Core Unit Support</w:t>
            </w:r>
          </w:p>
        </w:tc>
        <w:tc>
          <w:tcPr>
            <w:tcW w:w="870" w:type="pct"/>
            <w:tcBorders>
              <w:left w:val="nil"/>
              <w:right w:val="single" w:sz="8" w:space="0" w:color="84B3DF"/>
            </w:tcBorders>
            <w:shd w:val="clear" w:color="auto" w:fill="DEEAF6"/>
          </w:tcPr>
          <w:p w:rsidR="00D72432" w:rsidRPr="00D72432" w:rsidRDefault="00D72432" w:rsidP="00D72432">
            <w:pPr>
              <w:rPr>
                <w:sz w:val="20"/>
                <w:szCs w:val="20"/>
              </w:rPr>
            </w:pPr>
            <w:r w:rsidRPr="00D72432">
              <w:rPr>
                <w:sz w:val="20"/>
                <w:szCs w:val="20"/>
              </w:rPr>
              <w:t>2,084</w:t>
            </w:r>
          </w:p>
        </w:tc>
      </w:tr>
      <w:tr w:rsidR="00D72432" w:rsidRPr="00D72432" w:rsidTr="00D72432">
        <w:tc>
          <w:tcPr>
            <w:tcW w:w="1431" w:type="pct"/>
            <w:tcBorders>
              <w:right w:val="nil"/>
            </w:tcBorders>
            <w:shd w:val="clear" w:color="auto" w:fill="auto"/>
            <w:noWrap/>
          </w:tcPr>
          <w:p w:rsidR="00D72432" w:rsidRPr="00D72432" w:rsidRDefault="00D72432" w:rsidP="00D72432">
            <w:pPr>
              <w:rPr>
                <w:sz w:val="20"/>
                <w:szCs w:val="20"/>
              </w:rPr>
            </w:pPr>
            <w:r w:rsidRPr="00D72432">
              <w:rPr>
                <w:sz w:val="20"/>
                <w:szCs w:val="20"/>
              </w:rPr>
              <w:t>5a. Planned Enabling Activity</w:t>
            </w:r>
          </w:p>
        </w:tc>
        <w:tc>
          <w:tcPr>
            <w:tcW w:w="1167" w:type="pct"/>
            <w:tcBorders>
              <w:left w:val="nil"/>
              <w:right w:val="nil"/>
            </w:tcBorders>
            <w:shd w:val="clear" w:color="auto" w:fill="auto"/>
          </w:tcPr>
          <w:p w:rsidR="00D72432" w:rsidRPr="00D72432" w:rsidRDefault="00D72432" w:rsidP="00D72432">
            <w:pPr>
              <w:rPr>
                <w:sz w:val="20"/>
                <w:szCs w:val="20"/>
              </w:rPr>
            </w:pPr>
            <w:r w:rsidRPr="00D72432">
              <w:rPr>
                <w:sz w:val="20"/>
                <w:szCs w:val="20"/>
              </w:rPr>
              <w:t>Bangladesh</w:t>
            </w:r>
          </w:p>
        </w:tc>
        <w:tc>
          <w:tcPr>
            <w:tcW w:w="1532" w:type="pct"/>
            <w:tcBorders>
              <w:left w:val="nil"/>
              <w:right w:val="nil"/>
            </w:tcBorders>
            <w:shd w:val="clear" w:color="auto" w:fill="auto"/>
          </w:tcPr>
          <w:p w:rsidR="00D72432" w:rsidRPr="00D72432" w:rsidRDefault="00D72432" w:rsidP="00D72432">
            <w:pPr>
              <w:rPr>
                <w:sz w:val="20"/>
                <w:szCs w:val="20"/>
              </w:rPr>
            </w:pPr>
            <w:r w:rsidRPr="00D72432">
              <w:rPr>
                <w:sz w:val="20"/>
                <w:szCs w:val="20"/>
              </w:rPr>
              <w:t>Enabling activities for Kigali Amendment</w:t>
            </w:r>
          </w:p>
        </w:tc>
        <w:tc>
          <w:tcPr>
            <w:tcW w:w="870" w:type="pct"/>
            <w:tcBorders>
              <w:left w:val="nil"/>
              <w:right w:val="single" w:sz="8" w:space="0" w:color="84B3DF"/>
            </w:tcBorders>
            <w:shd w:val="clear" w:color="auto" w:fill="auto"/>
          </w:tcPr>
          <w:p w:rsidR="00D72432" w:rsidRPr="00D72432" w:rsidRDefault="00D72432" w:rsidP="00D72432">
            <w:pPr>
              <w:rPr>
                <w:sz w:val="20"/>
                <w:szCs w:val="20"/>
              </w:rPr>
            </w:pPr>
            <w:r w:rsidRPr="00D72432">
              <w:rPr>
                <w:sz w:val="20"/>
                <w:szCs w:val="20"/>
              </w:rPr>
              <w:t>164</w:t>
            </w:r>
          </w:p>
        </w:tc>
      </w:tr>
      <w:tr w:rsidR="00D72432" w:rsidRPr="00D72432" w:rsidTr="00D72432">
        <w:tc>
          <w:tcPr>
            <w:tcW w:w="1431" w:type="pct"/>
            <w:tcBorders>
              <w:right w:val="nil"/>
            </w:tcBorders>
            <w:shd w:val="clear" w:color="auto" w:fill="DEEAF6"/>
            <w:noWrap/>
          </w:tcPr>
          <w:p w:rsidR="00D72432" w:rsidRPr="00D72432" w:rsidRDefault="00D72432" w:rsidP="00D72432">
            <w:pPr>
              <w:rPr>
                <w:sz w:val="20"/>
                <w:szCs w:val="20"/>
              </w:rPr>
            </w:pPr>
            <w:r w:rsidRPr="00D72432">
              <w:rPr>
                <w:sz w:val="20"/>
                <w:szCs w:val="20"/>
              </w:rPr>
              <w:t>5a. Planned enabling activity</w:t>
            </w:r>
          </w:p>
        </w:tc>
        <w:tc>
          <w:tcPr>
            <w:tcW w:w="1167" w:type="pct"/>
            <w:tcBorders>
              <w:left w:val="nil"/>
              <w:right w:val="nil"/>
            </w:tcBorders>
            <w:shd w:val="clear" w:color="auto" w:fill="DEEAF6"/>
          </w:tcPr>
          <w:p w:rsidR="00D72432" w:rsidRPr="00D72432" w:rsidRDefault="00D72432" w:rsidP="00D72432">
            <w:pPr>
              <w:rPr>
                <w:sz w:val="20"/>
                <w:szCs w:val="20"/>
              </w:rPr>
            </w:pPr>
            <w:r w:rsidRPr="00D72432">
              <w:rPr>
                <w:sz w:val="20"/>
                <w:szCs w:val="20"/>
              </w:rPr>
              <w:t>Chile</w:t>
            </w:r>
          </w:p>
        </w:tc>
        <w:tc>
          <w:tcPr>
            <w:tcW w:w="1532" w:type="pct"/>
            <w:tcBorders>
              <w:left w:val="nil"/>
              <w:right w:val="nil"/>
            </w:tcBorders>
            <w:shd w:val="clear" w:color="auto" w:fill="DEEAF6"/>
          </w:tcPr>
          <w:p w:rsidR="00D72432" w:rsidRPr="00D72432" w:rsidRDefault="00D72432" w:rsidP="00D72432">
            <w:pPr>
              <w:rPr>
                <w:sz w:val="20"/>
                <w:szCs w:val="20"/>
              </w:rPr>
            </w:pPr>
            <w:r w:rsidRPr="00D72432">
              <w:rPr>
                <w:sz w:val="20"/>
                <w:szCs w:val="20"/>
              </w:rPr>
              <w:t>Enabling activities for Kigali Amendment</w:t>
            </w:r>
          </w:p>
        </w:tc>
        <w:tc>
          <w:tcPr>
            <w:tcW w:w="870" w:type="pct"/>
            <w:tcBorders>
              <w:left w:val="nil"/>
              <w:right w:val="single" w:sz="8" w:space="0" w:color="84B3DF"/>
            </w:tcBorders>
            <w:shd w:val="clear" w:color="auto" w:fill="DEEAF6"/>
          </w:tcPr>
          <w:p w:rsidR="00D72432" w:rsidRPr="00D72432" w:rsidRDefault="00D72432" w:rsidP="00D72432">
            <w:pPr>
              <w:rPr>
                <w:sz w:val="20"/>
                <w:szCs w:val="20"/>
              </w:rPr>
            </w:pPr>
            <w:r w:rsidRPr="00D72432">
              <w:rPr>
                <w:sz w:val="20"/>
                <w:szCs w:val="20"/>
              </w:rPr>
              <w:t>164</w:t>
            </w:r>
          </w:p>
        </w:tc>
      </w:tr>
      <w:tr w:rsidR="00D72432" w:rsidRPr="00D72432" w:rsidTr="00D72432">
        <w:tc>
          <w:tcPr>
            <w:tcW w:w="1431" w:type="pct"/>
            <w:tcBorders>
              <w:right w:val="nil"/>
            </w:tcBorders>
            <w:shd w:val="clear" w:color="auto" w:fill="auto"/>
            <w:noWrap/>
          </w:tcPr>
          <w:p w:rsidR="00D72432" w:rsidRPr="00D72432" w:rsidRDefault="00D72432" w:rsidP="00D72432">
            <w:pPr>
              <w:rPr>
                <w:sz w:val="20"/>
                <w:szCs w:val="20"/>
              </w:rPr>
            </w:pPr>
            <w:r w:rsidRPr="00D72432">
              <w:rPr>
                <w:sz w:val="20"/>
                <w:szCs w:val="20"/>
              </w:rPr>
              <w:t>5a. Planned enabling activity</w:t>
            </w:r>
          </w:p>
        </w:tc>
        <w:tc>
          <w:tcPr>
            <w:tcW w:w="1167" w:type="pct"/>
            <w:tcBorders>
              <w:left w:val="nil"/>
              <w:right w:val="nil"/>
            </w:tcBorders>
            <w:shd w:val="clear" w:color="auto" w:fill="auto"/>
          </w:tcPr>
          <w:p w:rsidR="00D72432" w:rsidRPr="00D72432" w:rsidRDefault="00D72432" w:rsidP="00D72432">
            <w:pPr>
              <w:rPr>
                <w:sz w:val="20"/>
                <w:szCs w:val="20"/>
              </w:rPr>
            </w:pPr>
            <w:r w:rsidRPr="00D72432">
              <w:rPr>
                <w:sz w:val="20"/>
                <w:szCs w:val="20"/>
              </w:rPr>
              <w:t>Colombia</w:t>
            </w:r>
          </w:p>
        </w:tc>
        <w:tc>
          <w:tcPr>
            <w:tcW w:w="1532" w:type="pct"/>
            <w:tcBorders>
              <w:left w:val="nil"/>
              <w:right w:val="nil"/>
            </w:tcBorders>
            <w:shd w:val="clear" w:color="auto" w:fill="auto"/>
          </w:tcPr>
          <w:p w:rsidR="00D72432" w:rsidRPr="00D72432" w:rsidRDefault="00D72432" w:rsidP="00D72432">
            <w:pPr>
              <w:rPr>
                <w:sz w:val="20"/>
                <w:szCs w:val="20"/>
              </w:rPr>
            </w:pPr>
            <w:r w:rsidRPr="00D72432">
              <w:rPr>
                <w:sz w:val="20"/>
                <w:szCs w:val="20"/>
              </w:rPr>
              <w:t>Enabling activities for Kigali Amendment</w:t>
            </w:r>
          </w:p>
        </w:tc>
        <w:tc>
          <w:tcPr>
            <w:tcW w:w="870" w:type="pct"/>
            <w:tcBorders>
              <w:left w:val="nil"/>
              <w:right w:val="single" w:sz="8" w:space="0" w:color="84B3DF"/>
            </w:tcBorders>
            <w:shd w:val="clear" w:color="auto" w:fill="auto"/>
          </w:tcPr>
          <w:p w:rsidR="00D72432" w:rsidRPr="00D72432" w:rsidRDefault="00D72432" w:rsidP="00D72432">
            <w:pPr>
              <w:rPr>
                <w:sz w:val="20"/>
                <w:szCs w:val="20"/>
              </w:rPr>
            </w:pPr>
            <w:r w:rsidRPr="00D72432">
              <w:rPr>
                <w:sz w:val="20"/>
                <w:szCs w:val="20"/>
              </w:rPr>
              <w:t>273</w:t>
            </w:r>
          </w:p>
        </w:tc>
      </w:tr>
      <w:tr w:rsidR="00D72432" w:rsidRPr="00D72432" w:rsidTr="00D72432">
        <w:tc>
          <w:tcPr>
            <w:tcW w:w="1431" w:type="pct"/>
            <w:tcBorders>
              <w:right w:val="nil"/>
            </w:tcBorders>
            <w:shd w:val="clear" w:color="auto" w:fill="DEEAF6"/>
            <w:noWrap/>
          </w:tcPr>
          <w:p w:rsidR="00D72432" w:rsidRPr="00D72432" w:rsidRDefault="00D72432" w:rsidP="00D72432">
            <w:pPr>
              <w:rPr>
                <w:sz w:val="20"/>
                <w:szCs w:val="20"/>
              </w:rPr>
            </w:pPr>
            <w:r w:rsidRPr="00D72432">
              <w:rPr>
                <w:sz w:val="20"/>
                <w:szCs w:val="20"/>
              </w:rPr>
              <w:t>5a. Planned enabling activity</w:t>
            </w:r>
          </w:p>
        </w:tc>
        <w:tc>
          <w:tcPr>
            <w:tcW w:w="1167" w:type="pct"/>
            <w:tcBorders>
              <w:left w:val="nil"/>
              <w:right w:val="nil"/>
            </w:tcBorders>
            <w:shd w:val="clear" w:color="auto" w:fill="DEEAF6"/>
          </w:tcPr>
          <w:p w:rsidR="00D72432" w:rsidRPr="00D72432" w:rsidRDefault="00D72432" w:rsidP="00D72432">
            <w:pPr>
              <w:rPr>
                <w:sz w:val="20"/>
                <w:szCs w:val="20"/>
              </w:rPr>
            </w:pPr>
            <w:r w:rsidRPr="00D72432">
              <w:rPr>
                <w:sz w:val="20"/>
                <w:szCs w:val="20"/>
              </w:rPr>
              <w:t>Costa Rica</w:t>
            </w:r>
          </w:p>
        </w:tc>
        <w:tc>
          <w:tcPr>
            <w:tcW w:w="1532" w:type="pct"/>
            <w:tcBorders>
              <w:left w:val="nil"/>
              <w:right w:val="nil"/>
            </w:tcBorders>
            <w:shd w:val="clear" w:color="auto" w:fill="DEEAF6"/>
          </w:tcPr>
          <w:p w:rsidR="00D72432" w:rsidRPr="00D72432" w:rsidRDefault="00D72432" w:rsidP="00D72432">
            <w:pPr>
              <w:rPr>
                <w:sz w:val="20"/>
                <w:szCs w:val="20"/>
              </w:rPr>
            </w:pPr>
            <w:r w:rsidRPr="00D72432">
              <w:rPr>
                <w:sz w:val="20"/>
                <w:szCs w:val="20"/>
              </w:rPr>
              <w:t>Enabling activities for Kigali Amendment</w:t>
            </w:r>
          </w:p>
        </w:tc>
        <w:tc>
          <w:tcPr>
            <w:tcW w:w="870" w:type="pct"/>
            <w:tcBorders>
              <w:left w:val="nil"/>
              <w:right w:val="single" w:sz="8" w:space="0" w:color="84B3DF"/>
            </w:tcBorders>
            <w:shd w:val="clear" w:color="auto" w:fill="DEEAF6"/>
          </w:tcPr>
          <w:p w:rsidR="00D72432" w:rsidRPr="00D72432" w:rsidRDefault="00D72432" w:rsidP="00D72432">
            <w:pPr>
              <w:rPr>
                <w:sz w:val="20"/>
                <w:szCs w:val="20"/>
              </w:rPr>
            </w:pPr>
            <w:r w:rsidRPr="00D72432">
              <w:rPr>
                <w:sz w:val="20"/>
                <w:szCs w:val="20"/>
              </w:rPr>
              <w:t>164</w:t>
            </w:r>
          </w:p>
        </w:tc>
      </w:tr>
      <w:tr w:rsidR="00D72432" w:rsidRPr="00D72432" w:rsidTr="00D72432">
        <w:tc>
          <w:tcPr>
            <w:tcW w:w="1431" w:type="pct"/>
            <w:tcBorders>
              <w:right w:val="nil"/>
            </w:tcBorders>
            <w:shd w:val="clear" w:color="auto" w:fill="auto"/>
            <w:noWrap/>
          </w:tcPr>
          <w:p w:rsidR="00D72432" w:rsidRPr="00D72432" w:rsidRDefault="00D72432" w:rsidP="00D72432">
            <w:pPr>
              <w:rPr>
                <w:sz w:val="20"/>
                <w:szCs w:val="20"/>
              </w:rPr>
            </w:pPr>
            <w:r w:rsidRPr="00D72432">
              <w:rPr>
                <w:sz w:val="20"/>
                <w:szCs w:val="20"/>
              </w:rPr>
              <w:t>5a. Planned enabling activity</w:t>
            </w:r>
          </w:p>
        </w:tc>
        <w:tc>
          <w:tcPr>
            <w:tcW w:w="1167" w:type="pct"/>
            <w:tcBorders>
              <w:left w:val="nil"/>
              <w:right w:val="nil"/>
            </w:tcBorders>
            <w:shd w:val="clear" w:color="auto" w:fill="auto"/>
          </w:tcPr>
          <w:p w:rsidR="00D72432" w:rsidRPr="00D72432" w:rsidRDefault="00D72432" w:rsidP="00D72432">
            <w:pPr>
              <w:rPr>
                <w:sz w:val="20"/>
                <w:szCs w:val="20"/>
              </w:rPr>
            </w:pPr>
            <w:r w:rsidRPr="00D72432">
              <w:rPr>
                <w:sz w:val="20"/>
                <w:szCs w:val="20"/>
              </w:rPr>
              <w:t>Cuba</w:t>
            </w:r>
          </w:p>
        </w:tc>
        <w:tc>
          <w:tcPr>
            <w:tcW w:w="1532" w:type="pct"/>
            <w:tcBorders>
              <w:left w:val="nil"/>
              <w:right w:val="nil"/>
            </w:tcBorders>
            <w:shd w:val="clear" w:color="auto" w:fill="auto"/>
          </w:tcPr>
          <w:p w:rsidR="00D72432" w:rsidRPr="00D72432" w:rsidRDefault="00D72432" w:rsidP="00D72432">
            <w:pPr>
              <w:rPr>
                <w:sz w:val="20"/>
                <w:szCs w:val="20"/>
              </w:rPr>
            </w:pPr>
            <w:r w:rsidRPr="00D72432">
              <w:rPr>
                <w:sz w:val="20"/>
                <w:szCs w:val="20"/>
              </w:rPr>
              <w:t>Enabling activities for Kigali Amendment</w:t>
            </w:r>
          </w:p>
        </w:tc>
        <w:tc>
          <w:tcPr>
            <w:tcW w:w="870" w:type="pct"/>
            <w:tcBorders>
              <w:left w:val="nil"/>
              <w:right w:val="single" w:sz="8" w:space="0" w:color="84B3DF"/>
            </w:tcBorders>
            <w:shd w:val="clear" w:color="auto" w:fill="auto"/>
          </w:tcPr>
          <w:p w:rsidR="00D72432" w:rsidRPr="00D72432" w:rsidRDefault="00D72432" w:rsidP="00D72432">
            <w:pPr>
              <w:rPr>
                <w:sz w:val="20"/>
                <w:szCs w:val="20"/>
              </w:rPr>
            </w:pPr>
            <w:r w:rsidRPr="00D72432">
              <w:rPr>
                <w:sz w:val="20"/>
                <w:szCs w:val="20"/>
              </w:rPr>
              <w:t>164</w:t>
            </w:r>
          </w:p>
        </w:tc>
      </w:tr>
      <w:tr w:rsidR="00D72432" w:rsidRPr="00D72432" w:rsidTr="00D72432">
        <w:tc>
          <w:tcPr>
            <w:tcW w:w="1431" w:type="pct"/>
            <w:tcBorders>
              <w:right w:val="nil"/>
            </w:tcBorders>
            <w:shd w:val="clear" w:color="auto" w:fill="DEEAF6"/>
            <w:noWrap/>
          </w:tcPr>
          <w:p w:rsidR="00D72432" w:rsidRPr="00D72432" w:rsidRDefault="00D72432" w:rsidP="00D72432">
            <w:pPr>
              <w:rPr>
                <w:sz w:val="20"/>
                <w:szCs w:val="20"/>
              </w:rPr>
            </w:pPr>
            <w:r w:rsidRPr="00D72432">
              <w:rPr>
                <w:sz w:val="20"/>
                <w:szCs w:val="20"/>
              </w:rPr>
              <w:t>5a. Planned enabling activity</w:t>
            </w:r>
          </w:p>
        </w:tc>
        <w:tc>
          <w:tcPr>
            <w:tcW w:w="1167" w:type="pct"/>
            <w:tcBorders>
              <w:left w:val="nil"/>
              <w:right w:val="nil"/>
            </w:tcBorders>
            <w:shd w:val="clear" w:color="auto" w:fill="DEEAF6"/>
          </w:tcPr>
          <w:p w:rsidR="00D72432" w:rsidRPr="00D72432" w:rsidRDefault="00D72432" w:rsidP="00D72432">
            <w:pPr>
              <w:rPr>
                <w:sz w:val="20"/>
                <w:szCs w:val="20"/>
              </w:rPr>
            </w:pPr>
            <w:r w:rsidRPr="00D72432">
              <w:rPr>
                <w:sz w:val="20"/>
                <w:szCs w:val="20"/>
              </w:rPr>
              <w:t>El Salvador</w:t>
            </w:r>
          </w:p>
        </w:tc>
        <w:tc>
          <w:tcPr>
            <w:tcW w:w="1532" w:type="pct"/>
            <w:tcBorders>
              <w:left w:val="nil"/>
              <w:right w:val="nil"/>
            </w:tcBorders>
            <w:shd w:val="clear" w:color="auto" w:fill="DEEAF6"/>
          </w:tcPr>
          <w:p w:rsidR="00D72432" w:rsidRPr="00D72432" w:rsidRDefault="00D72432" w:rsidP="00D72432">
            <w:pPr>
              <w:rPr>
                <w:sz w:val="20"/>
                <w:szCs w:val="20"/>
              </w:rPr>
            </w:pPr>
            <w:r w:rsidRPr="00D72432">
              <w:rPr>
                <w:sz w:val="20"/>
                <w:szCs w:val="20"/>
              </w:rPr>
              <w:t>Enabling activities for Kigali Amendment</w:t>
            </w:r>
          </w:p>
        </w:tc>
        <w:tc>
          <w:tcPr>
            <w:tcW w:w="870" w:type="pct"/>
            <w:tcBorders>
              <w:left w:val="nil"/>
              <w:right w:val="single" w:sz="8" w:space="0" w:color="84B3DF"/>
            </w:tcBorders>
            <w:shd w:val="clear" w:color="auto" w:fill="DEEAF6"/>
          </w:tcPr>
          <w:p w:rsidR="00D72432" w:rsidRPr="00D72432" w:rsidRDefault="00D72432" w:rsidP="00D72432">
            <w:pPr>
              <w:rPr>
                <w:sz w:val="20"/>
                <w:szCs w:val="20"/>
              </w:rPr>
            </w:pPr>
            <w:r w:rsidRPr="00D72432">
              <w:rPr>
                <w:sz w:val="20"/>
                <w:szCs w:val="20"/>
              </w:rPr>
              <w:t>164</w:t>
            </w:r>
          </w:p>
        </w:tc>
      </w:tr>
      <w:tr w:rsidR="00D72432" w:rsidRPr="00D72432" w:rsidTr="00D72432">
        <w:tc>
          <w:tcPr>
            <w:tcW w:w="1431" w:type="pct"/>
            <w:tcBorders>
              <w:right w:val="nil"/>
            </w:tcBorders>
            <w:shd w:val="clear" w:color="auto" w:fill="auto"/>
            <w:noWrap/>
          </w:tcPr>
          <w:p w:rsidR="00D72432" w:rsidRPr="00D72432" w:rsidRDefault="00D72432" w:rsidP="00D72432">
            <w:pPr>
              <w:rPr>
                <w:sz w:val="20"/>
                <w:szCs w:val="20"/>
              </w:rPr>
            </w:pPr>
            <w:r w:rsidRPr="00D72432">
              <w:rPr>
                <w:sz w:val="20"/>
                <w:szCs w:val="20"/>
              </w:rPr>
              <w:t>5a. Planned enabling activity</w:t>
            </w:r>
          </w:p>
        </w:tc>
        <w:tc>
          <w:tcPr>
            <w:tcW w:w="1167" w:type="pct"/>
            <w:tcBorders>
              <w:left w:val="nil"/>
              <w:right w:val="nil"/>
            </w:tcBorders>
            <w:shd w:val="clear" w:color="auto" w:fill="auto"/>
          </w:tcPr>
          <w:p w:rsidR="00D72432" w:rsidRPr="00D72432" w:rsidRDefault="00D72432" w:rsidP="00D72432">
            <w:pPr>
              <w:rPr>
                <w:sz w:val="20"/>
                <w:szCs w:val="20"/>
              </w:rPr>
            </w:pPr>
            <w:r w:rsidRPr="00D72432">
              <w:rPr>
                <w:sz w:val="20"/>
                <w:szCs w:val="20"/>
              </w:rPr>
              <w:t>India</w:t>
            </w:r>
          </w:p>
        </w:tc>
        <w:tc>
          <w:tcPr>
            <w:tcW w:w="1532" w:type="pct"/>
            <w:tcBorders>
              <w:left w:val="nil"/>
              <w:right w:val="nil"/>
            </w:tcBorders>
            <w:shd w:val="clear" w:color="auto" w:fill="auto"/>
          </w:tcPr>
          <w:p w:rsidR="00D72432" w:rsidRPr="00D72432" w:rsidRDefault="00D72432" w:rsidP="00D72432">
            <w:pPr>
              <w:rPr>
                <w:sz w:val="20"/>
                <w:szCs w:val="20"/>
              </w:rPr>
            </w:pPr>
            <w:r w:rsidRPr="00D72432">
              <w:rPr>
                <w:sz w:val="20"/>
                <w:szCs w:val="20"/>
              </w:rPr>
              <w:t>Enabling activities for Kigali Amendment</w:t>
            </w:r>
          </w:p>
        </w:tc>
        <w:tc>
          <w:tcPr>
            <w:tcW w:w="870" w:type="pct"/>
            <w:tcBorders>
              <w:left w:val="nil"/>
              <w:right w:val="single" w:sz="8" w:space="0" w:color="84B3DF"/>
            </w:tcBorders>
            <w:shd w:val="clear" w:color="auto" w:fill="auto"/>
          </w:tcPr>
          <w:p w:rsidR="00D72432" w:rsidRPr="00D72432" w:rsidRDefault="00D72432" w:rsidP="00D72432">
            <w:pPr>
              <w:rPr>
                <w:sz w:val="20"/>
                <w:szCs w:val="20"/>
              </w:rPr>
            </w:pPr>
            <w:r w:rsidRPr="00D72432">
              <w:rPr>
                <w:sz w:val="20"/>
                <w:szCs w:val="20"/>
              </w:rPr>
              <w:t>273</w:t>
            </w:r>
          </w:p>
        </w:tc>
      </w:tr>
      <w:tr w:rsidR="00D72432" w:rsidRPr="00D72432" w:rsidTr="00D72432">
        <w:tc>
          <w:tcPr>
            <w:tcW w:w="1431" w:type="pct"/>
            <w:tcBorders>
              <w:right w:val="nil"/>
            </w:tcBorders>
            <w:shd w:val="clear" w:color="auto" w:fill="DEEAF6"/>
            <w:noWrap/>
          </w:tcPr>
          <w:p w:rsidR="00D72432" w:rsidRPr="00D72432" w:rsidRDefault="00D72432" w:rsidP="00D72432">
            <w:pPr>
              <w:rPr>
                <w:sz w:val="20"/>
                <w:szCs w:val="20"/>
              </w:rPr>
            </w:pPr>
            <w:r w:rsidRPr="00D72432">
              <w:rPr>
                <w:sz w:val="20"/>
                <w:szCs w:val="20"/>
              </w:rPr>
              <w:t>5a. Planned enabling activity</w:t>
            </w:r>
          </w:p>
        </w:tc>
        <w:tc>
          <w:tcPr>
            <w:tcW w:w="1167" w:type="pct"/>
            <w:tcBorders>
              <w:left w:val="nil"/>
              <w:right w:val="nil"/>
            </w:tcBorders>
            <w:shd w:val="clear" w:color="auto" w:fill="DEEAF6"/>
          </w:tcPr>
          <w:p w:rsidR="00D72432" w:rsidRPr="00D72432" w:rsidRDefault="00D72432" w:rsidP="00D72432">
            <w:pPr>
              <w:rPr>
                <w:sz w:val="20"/>
                <w:szCs w:val="20"/>
              </w:rPr>
            </w:pPr>
            <w:r w:rsidRPr="00D72432">
              <w:rPr>
                <w:sz w:val="20"/>
                <w:szCs w:val="20"/>
              </w:rPr>
              <w:t>Indonesia</w:t>
            </w:r>
          </w:p>
        </w:tc>
        <w:tc>
          <w:tcPr>
            <w:tcW w:w="1532" w:type="pct"/>
            <w:tcBorders>
              <w:left w:val="nil"/>
              <w:right w:val="nil"/>
            </w:tcBorders>
            <w:shd w:val="clear" w:color="auto" w:fill="DEEAF6"/>
          </w:tcPr>
          <w:p w:rsidR="00D72432" w:rsidRPr="00D72432" w:rsidRDefault="00D72432" w:rsidP="00D72432">
            <w:pPr>
              <w:rPr>
                <w:sz w:val="20"/>
                <w:szCs w:val="20"/>
              </w:rPr>
            </w:pPr>
            <w:r w:rsidRPr="00D72432">
              <w:rPr>
                <w:sz w:val="20"/>
                <w:szCs w:val="20"/>
              </w:rPr>
              <w:t>Enabling activities for Kigali Amendment</w:t>
            </w:r>
          </w:p>
        </w:tc>
        <w:tc>
          <w:tcPr>
            <w:tcW w:w="870" w:type="pct"/>
            <w:tcBorders>
              <w:left w:val="nil"/>
              <w:right w:val="single" w:sz="8" w:space="0" w:color="84B3DF"/>
            </w:tcBorders>
            <w:shd w:val="clear" w:color="auto" w:fill="DEEAF6"/>
          </w:tcPr>
          <w:p w:rsidR="00D72432" w:rsidRPr="00D72432" w:rsidRDefault="00D72432" w:rsidP="00D72432">
            <w:pPr>
              <w:rPr>
                <w:sz w:val="20"/>
                <w:szCs w:val="20"/>
              </w:rPr>
            </w:pPr>
            <w:r w:rsidRPr="00D72432">
              <w:rPr>
                <w:sz w:val="20"/>
                <w:szCs w:val="20"/>
              </w:rPr>
              <w:t>273</w:t>
            </w:r>
          </w:p>
        </w:tc>
      </w:tr>
      <w:tr w:rsidR="00D72432" w:rsidRPr="00D72432" w:rsidTr="00D72432">
        <w:tc>
          <w:tcPr>
            <w:tcW w:w="1431" w:type="pct"/>
            <w:tcBorders>
              <w:right w:val="nil"/>
            </w:tcBorders>
            <w:shd w:val="clear" w:color="auto" w:fill="auto"/>
            <w:noWrap/>
          </w:tcPr>
          <w:p w:rsidR="00D72432" w:rsidRPr="00D72432" w:rsidRDefault="00D72432" w:rsidP="00D72432">
            <w:pPr>
              <w:rPr>
                <w:sz w:val="20"/>
                <w:szCs w:val="20"/>
              </w:rPr>
            </w:pPr>
            <w:r w:rsidRPr="00D72432">
              <w:rPr>
                <w:sz w:val="20"/>
                <w:szCs w:val="20"/>
              </w:rPr>
              <w:t>5a. Planned enabling activity</w:t>
            </w:r>
          </w:p>
        </w:tc>
        <w:tc>
          <w:tcPr>
            <w:tcW w:w="1167" w:type="pct"/>
            <w:tcBorders>
              <w:left w:val="nil"/>
              <w:right w:val="nil"/>
            </w:tcBorders>
            <w:shd w:val="clear" w:color="auto" w:fill="auto"/>
          </w:tcPr>
          <w:p w:rsidR="00D72432" w:rsidRPr="00D72432" w:rsidRDefault="00D72432" w:rsidP="00D72432">
            <w:pPr>
              <w:rPr>
                <w:sz w:val="20"/>
                <w:szCs w:val="20"/>
              </w:rPr>
            </w:pPr>
            <w:r w:rsidRPr="00D72432">
              <w:rPr>
                <w:sz w:val="20"/>
                <w:szCs w:val="20"/>
              </w:rPr>
              <w:t>Iran</w:t>
            </w:r>
          </w:p>
        </w:tc>
        <w:tc>
          <w:tcPr>
            <w:tcW w:w="1532" w:type="pct"/>
            <w:tcBorders>
              <w:left w:val="nil"/>
              <w:right w:val="nil"/>
            </w:tcBorders>
            <w:shd w:val="clear" w:color="auto" w:fill="auto"/>
          </w:tcPr>
          <w:p w:rsidR="00D72432" w:rsidRPr="00D72432" w:rsidRDefault="00D72432" w:rsidP="00D72432">
            <w:pPr>
              <w:rPr>
                <w:sz w:val="20"/>
                <w:szCs w:val="20"/>
              </w:rPr>
            </w:pPr>
            <w:r w:rsidRPr="00D72432">
              <w:rPr>
                <w:sz w:val="20"/>
                <w:szCs w:val="20"/>
              </w:rPr>
              <w:t>Enabling activities for Kigali Amendment</w:t>
            </w:r>
          </w:p>
        </w:tc>
        <w:tc>
          <w:tcPr>
            <w:tcW w:w="870" w:type="pct"/>
            <w:tcBorders>
              <w:left w:val="nil"/>
              <w:right w:val="single" w:sz="8" w:space="0" w:color="84B3DF"/>
            </w:tcBorders>
            <w:shd w:val="clear" w:color="auto" w:fill="auto"/>
          </w:tcPr>
          <w:p w:rsidR="00D72432" w:rsidRPr="00D72432" w:rsidRDefault="00D72432" w:rsidP="00D72432">
            <w:pPr>
              <w:rPr>
                <w:sz w:val="20"/>
                <w:szCs w:val="20"/>
              </w:rPr>
            </w:pPr>
            <w:r w:rsidRPr="00D72432">
              <w:rPr>
                <w:sz w:val="20"/>
                <w:szCs w:val="20"/>
              </w:rPr>
              <w:t>273</w:t>
            </w:r>
          </w:p>
        </w:tc>
      </w:tr>
      <w:tr w:rsidR="00D72432" w:rsidRPr="00D72432" w:rsidTr="00D72432">
        <w:tc>
          <w:tcPr>
            <w:tcW w:w="1431" w:type="pct"/>
            <w:tcBorders>
              <w:right w:val="nil"/>
            </w:tcBorders>
            <w:shd w:val="clear" w:color="auto" w:fill="DEEAF6"/>
            <w:noWrap/>
          </w:tcPr>
          <w:p w:rsidR="00D72432" w:rsidRPr="00D72432" w:rsidRDefault="00D72432" w:rsidP="00D72432">
            <w:pPr>
              <w:rPr>
                <w:sz w:val="20"/>
                <w:szCs w:val="20"/>
              </w:rPr>
            </w:pPr>
            <w:r w:rsidRPr="00D72432">
              <w:rPr>
                <w:sz w:val="20"/>
                <w:szCs w:val="20"/>
              </w:rPr>
              <w:t>5a. Planned enabling activity</w:t>
            </w:r>
          </w:p>
        </w:tc>
        <w:tc>
          <w:tcPr>
            <w:tcW w:w="1167" w:type="pct"/>
            <w:tcBorders>
              <w:left w:val="nil"/>
              <w:right w:val="nil"/>
            </w:tcBorders>
            <w:shd w:val="clear" w:color="auto" w:fill="DEEAF6"/>
          </w:tcPr>
          <w:p w:rsidR="00D72432" w:rsidRPr="00D72432" w:rsidRDefault="00D72432" w:rsidP="00D72432">
            <w:pPr>
              <w:rPr>
                <w:sz w:val="20"/>
                <w:szCs w:val="20"/>
              </w:rPr>
            </w:pPr>
            <w:r w:rsidRPr="00D72432">
              <w:rPr>
                <w:sz w:val="20"/>
                <w:szCs w:val="20"/>
              </w:rPr>
              <w:t>Jamaica</w:t>
            </w:r>
          </w:p>
        </w:tc>
        <w:tc>
          <w:tcPr>
            <w:tcW w:w="1532" w:type="pct"/>
            <w:tcBorders>
              <w:left w:val="nil"/>
              <w:right w:val="nil"/>
            </w:tcBorders>
            <w:shd w:val="clear" w:color="auto" w:fill="DEEAF6"/>
          </w:tcPr>
          <w:p w:rsidR="00D72432" w:rsidRPr="00D72432" w:rsidRDefault="00D72432" w:rsidP="00D72432">
            <w:pPr>
              <w:rPr>
                <w:sz w:val="20"/>
                <w:szCs w:val="20"/>
              </w:rPr>
            </w:pPr>
            <w:r w:rsidRPr="00D72432">
              <w:rPr>
                <w:sz w:val="20"/>
                <w:szCs w:val="20"/>
              </w:rPr>
              <w:t>Enabling activities for Kigali Amendment</w:t>
            </w:r>
          </w:p>
        </w:tc>
        <w:tc>
          <w:tcPr>
            <w:tcW w:w="870" w:type="pct"/>
            <w:tcBorders>
              <w:left w:val="nil"/>
              <w:right w:val="single" w:sz="8" w:space="0" w:color="84B3DF"/>
            </w:tcBorders>
            <w:shd w:val="clear" w:color="auto" w:fill="DEEAF6"/>
          </w:tcPr>
          <w:p w:rsidR="00D72432" w:rsidRPr="00D72432" w:rsidRDefault="00D72432" w:rsidP="00D72432">
            <w:pPr>
              <w:rPr>
                <w:sz w:val="20"/>
                <w:szCs w:val="20"/>
              </w:rPr>
            </w:pPr>
            <w:r w:rsidRPr="00D72432">
              <w:rPr>
                <w:sz w:val="20"/>
                <w:szCs w:val="20"/>
              </w:rPr>
              <w:t>164</w:t>
            </w:r>
          </w:p>
        </w:tc>
      </w:tr>
      <w:tr w:rsidR="00D72432" w:rsidRPr="00D72432" w:rsidTr="00D72432">
        <w:tc>
          <w:tcPr>
            <w:tcW w:w="1431" w:type="pct"/>
            <w:tcBorders>
              <w:right w:val="nil"/>
            </w:tcBorders>
            <w:shd w:val="clear" w:color="auto" w:fill="auto"/>
            <w:noWrap/>
          </w:tcPr>
          <w:p w:rsidR="00D72432" w:rsidRPr="00D72432" w:rsidRDefault="00D72432" w:rsidP="00D72432">
            <w:pPr>
              <w:rPr>
                <w:sz w:val="20"/>
                <w:szCs w:val="20"/>
              </w:rPr>
            </w:pPr>
            <w:r w:rsidRPr="00D72432">
              <w:rPr>
                <w:sz w:val="20"/>
                <w:szCs w:val="20"/>
              </w:rPr>
              <w:t>5a. Planned enabling activity</w:t>
            </w:r>
          </w:p>
        </w:tc>
        <w:tc>
          <w:tcPr>
            <w:tcW w:w="1167" w:type="pct"/>
            <w:tcBorders>
              <w:left w:val="nil"/>
              <w:right w:val="nil"/>
            </w:tcBorders>
            <w:shd w:val="clear" w:color="auto" w:fill="auto"/>
          </w:tcPr>
          <w:p w:rsidR="00D72432" w:rsidRPr="00D72432" w:rsidRDefault="00D72432" w:rsidP="00D72432">
            <w:pPr>
              <w:rPr>
                <w:sz w:val="20"/>
                <w:szCs w:val="20"/>
              </w:rPr>
            </w:pPr>
            <w:r w:rsidRPr="00D72432">
              <w:rPr>
                <w:sz w:val="20"/>
                <w:szCs w:val="20"/>
              </w:rPr>
              <w:t>Malaysia</w:t>
            </w:r>
          </w:p>
        </w:tc>
        <w:tc>
          <w:tcPr>
            <w:tcW w:w="1532" w:type="pct"/>
            <w:tcBorders>
              <w:left w:val="nil"/>
              <w:right w:val="nil"/>
            </w:tcBorders>
            <w:shd w:val="clear" w:color="auto" w:fill="auto"/>
          </w:tcPr>
          <w:p w:rsidR="00D72432" w:rsidRPr="00D72432" w:rsidRDefault="00D72432" w:rsidP="00D72432">
            <w:pPr>
              <w:rPr>
                <w:sz w:val="20"/>
                <w:szCs w:val="20"/>
              </w:rPr>
            </w:pPr>
            <w:r w:rsidRPr="00D72432">
              <w:rPr>
                <w:sz w:val="20"/>
                <w:szCs w:val="20"/>
              </w:rPr>
              <w:t>Enabling activities for Kigali Amendment</w:t>
            </w:r>
          </w:p>
        </w:tc>
        <w:tc>
          <w:tcPr>
            <w:tcW w:w="870" w:type="pct"/>
            <w:tcBorders>
              <w:left w:val="nil"/>
              <w:right w:val="single" w:sz="8" w:space="0" w:color="84B3DF"/>
            </w:tcBorders>
            <w:shd w:val="clear" w:color="auto" w:fill="auto"/>
          </w:tcPr>
          <w:p w:rsidR="00D72432" w:rsidRPr="00D72432" w:rsidRDefault="00D72432" w:rsidP="00D72432">
            <w:pPr>
              <w:rPr>
                <w:sz w:val="20"/>
                <w:szCs w:val="20"/>
              </w:rPr>
            </w:pPr>
            <w:r w:rsidRPr="00D72432">
              <w:rPr>
                <w:sz w:val="20"/>
                <w:szCs w:val="20"/>
              </w:rPr>
              <w:t>273</w:t>
            </w:r>
          </w:p>
        </w:tc>
      </w:tr>
      <w:tr w:rsidR="00D72432" w:rsidRPr="00D72432" w:rsidTr="00D72432">
        <w:tc>
          <w:tcPr>
            <w:tcW w:w="1431" w:type="pct"/>
            <w:tcBorders>
              <w:right w:val="nil"/>
            </w:tcBorders>
            <w:shd w:val="clear" w:color="auto" w:fill="DEEAF6"/>
            <w:noWrap/>
          </w:tcPr>
          <w:p w:rsidR="00D72432" w:rsidRPr="00D72432" w:rsidRDefault="00D72432" w:rsidP="00D72432">
            <w:pPr>
              <w:rPr>
                <w:sz w:val="20"/>
                <w:szCs w:val="20"/>
              </w:rPr>
            </w:pPr>
            <w:r w:rsidRPr="00D72432">
              <w:rPr>
                <w:sz w:val="20"/>
                <w:szCs w:val="20"/>
              </w:rPr>
              <w:t>5a. Planned enabling activity</w:t>
            </w:r>
          </w:p>
        </w:tc>
        <w:tc>
          <w:tcPr>
            <w:tcW w:w="1167" w:type="pct"/>
            <w:tcBorders>
              <w:left w:val="nil"/>
              <w:right w:val="nil"/>
            </w:tcBorders>
            <w:shd w:val="clear" w:color="auto" w:fill="DEEAF6"/>
          </w:tcPr>
          <w:p w:rsidR="00D72432" w:rsidRPr="00D72432" w:rsidRDefault="00D72432" w:rsidP="00D72432">
            <w:pPr>
              <w:rPr>
                <w:sz w:val="20"/>
                <w:szCs w:val="20"/>
              </w:rPr>
            </w:pPr>
            <w:r w:rsidRPr="00D72432">
              <w:rPr>
                <w:sz w:val="20"/>
                <w:szCs w:val="20"/>
              </w:rPr>
              <w:t>Panama</w:t>
            </w:r>
          </w:p>
        </w:tc>
        <w:tc>
          <w:tcPr>
            <w:tcW w:w="1532" w:type="pct"/>
            <w:tcBorders>
              <w:left w:val="nil"/>
              <w:right w:val="nil"/>
            </w:tcBorders>
            <w:shd w:val="clear" w:color="auto" w:fill="DEEAF6"/>
          </w:tcPr>
          <w:p w:rsidR="00D72432" w:rsidRPr="00D72432" w:rsidRDefault="00D72432" w:rsidP="00D72432">
            <w:pPr>
              <w:rPr>
                <w:sz w:val="20"/>
                <w:szCs w:val="20"/>
              </w:rPr>
            </w:pPr>
            <w:r w:rsidRPr="00D72432">
              <w:rPr>
                <w:sz w:val="20"/>
                <w:szCs w:val="20"/>
              </w:rPr>
              <w:t>Enabling activities for Kigali Amendment</w:t>
            </w:r>
          </w:p>
        </w:tc>
        <w:tc>
          <w:tcPr>
            <w:tcW w:w="870" w:type="pct"/>
            <w:tcBorders>
              <w:left w:val="nil"/>
              <w:right w:val="single" w:sz="8" w:space="0" w:color="84B3DF"/>
            </w:tcBorders>
            <w:shd w:val="clear" w:color="auto" w:fill="DEEAF6"/>
          </w:tcPr>
          <w:p w:rsidR="00D72432" w:rsidRPr="00D72432" w:rsidRDefault="00D72432" w:rsidP="00D72432">
            <w:pPr>
              <w:rPr>
                <w:sz w:val="20"/>
                <w:szCs w:val="20"/>
              </w:rPr>
            </w:pPr>
            <w:r w:rsidRPr="00D72432">
              <w:rPr>
                <w:sz w:val="20"/>
                <w:szCs w:val="20"/>
              </w:rPr>
              <w:t>164</w:t>
            </w:r>
          </w:p>
        </w:tc>
      </w:tr>
      <w:tr w:rsidR="00D72432" w:rsidRPr="00D72432" w:rsidTr="00D72432">
        <w:tc>
          <w:tcPr>
            <w:tcW w:w="1431" w:type="pct"/>
            <w:tcBorders>
              <w:right w:val="nil"/>
            </w:tcBorders>
            <w:shd w:val="clear" w:color="auto" w:fill="auto"/>
            <w:noWrap/>
          </w:tcPr>
          <w:p w:rsidR="00D72432" w:rsidRPr="00D72432" w:rsidRDefault="00D72432" w:rsidP="00D72432">
            <w:pPr>
              <w:rPr>
                <w:sz w:val="20"/>
                <w:szCs w:val="20"/>
              </w:rPr>
            </w:pPr>
            <w:r w:rsidRPr="00D72432">
              <w:rPr>
                <w:sz w:val="20"/>
                <w:szCs w:val="20"/>
              </w:rPr>
              <w:t>5a. Planned enabling activity</w:t>
            </w:r>
          </w:p>
        </w:tc>
        <w:tc>
          <w:tcPr>
            <w:tcW w:w="1167" w:type="pct"/>
            <w:tcBorders>
              <w:left w:val="nil"/>
              <w:right w:val="nil"/>
            </w:tcBorders>
            <w:shd w:val="clear" w:color="auto" w:fill="auto"/>
          </w:tcPr>
          <w:p w:rsidR="00D72432" w:rsidRPr="00D72432" w:rsidRDefault="00D72432" w:rsidP="00D72432">
            <w:pPr>
              <w:rPr>
                <w:sz w:val="20"/>
                <w:szCs w:val="20"/>
              </w:rPr>
            </w:pPr>
            <w:r w:rsidRPr="00D72432">
              <w:rPr>
                <w:sz w:val="20"/>
                <w:szCs w:val="20"/>
              </w:rPr>
              <w:t>Paraguay</w:t>
            </w:r>
          </w:p>
        </w:tc>
        <w:tc>
          <w:tcPr>
            <w:tcW w:w="1532" w:type="pct"/>
            <w:tcBorders>
              <w:left w:val="nil"/>
              <w:right w:val="nil"/>
            </w:tcBorders>
            <w:shd w:val="clear" w:color="auto" w:fill="auto"/>
          </w:tcPr>
          <w:p w:rsidR="00D72432" w:rsidRPr="00D72432" w:rsidRDefault="00D72432" w:rsidP="00D72432">
            <w:pPr>
              <w:rPr>
                <w:sz w:val="20"/>
                <w:szCs w:val="20"/>
              </w:rPr>
            </w:pPr>
            <w:r w:rsidRPr="00D72432">
              <w:rPr>
                <w:sz w:val="20"/>
                <w:szCs w:val="20"/>
              </w:rPr>
              <w:t>Enabling activities for Kigali Amendment</w:t>
            </w:r>
          </w:p>
        </w:tc>
        <w:tc>
          <w:tcPr>
            <w:tcW w:w="870" w:type="pct"/>
            <w:tcBorders>
              <w:left w:val="nil"/>
              <w:right w:val="single" w:sz="8" w:space="0" w:color="84B3DF"/>
            </w:tcBorders>
            <w:shd w:val="clear" w:color="auto" w:fill="auto"/>
          </w:tcPr>
          <w:p w:rsidR="00D72432" w:rsidRPr="00D72432" w:rsidRDefault="00D72432" w:rsidP="00D72432">
            <w:pPr>
              <w:rPr>
                <w:sz w:val="20"/>
                <w:szCs w:val="20"/>
              </w:rPr>
            </w:pPr>
            <w:r w:rsidRPr="00D72432">
              <w:rPr>
                <w:sz w:val="20"/>
                <w:szCs w:val="20"/>
              </w:rPr>
              <w:t>164</w:t>
            </w:r>
          </w:p>
        </w:tc>
      </w:tr>
      <w:tr w:rsidR="00D72432" w:rsidRPr="00D72432" w:rsidTr="00D72432">
        <w:tc>
          <w:tcPr>
            <w:tcW w:w="1431" w:type="pct"/>
            <w:tcBorders>
              <w:right w:val="nil"/>
            </w:tcBorders>
            <w:shd w:val="clear" w:color="auto" w:fill="DEEAF6"/>
            <w:noWrap/>
          </w:tcPr>
          <w:p w:rsidR="00D72432" w:rsidRPr="00D72432" w:rsidRDefault="00D72432" w:rsidP="00D72432">
            <w:pPr>
              <w:rPr>
                <w:sz w:val="20"/>
                <w:szCs w:val="20"/>
              </w:rPr>
            </w:pPr>
            <w:r w:rsidRPr="00D72432">
              <w:rPr>
                <w:sz w:val="20"/>
                <w:szCs w:val="20"/>
              </w:rPr>
              <w:t>5a. Planned enabling activity</w:t>
            </w:r>
          </w:p>
        </w:tc>
        <w:tc>
          <w:tcPr>
            <w:tcW w:w="1167" w:type="pct"/>
            <w:tcBorders>
              <w:left w:val="nil"/>
              <w:right w:val="nil"/>
            </w:tcBorders>
            <w:shd w:val="clear" w:color="auto" w:fill="DEEAF6"/>
          </w:tcPr>
          <w:p w:rsidR="00D72432" w:rsidRPr="00D72432" w:rsidRDefault="00D72432" w:rsidP="00D72432">
            <w:pPr>
              <w:rPr>
                <w:sz w:val="20"/>
                <w:szCs w:val="20"/>
              </w:rPr>
            </w:pPr>
            <w:r w:rsidRPr="00D72432">
              <w:rPr>
                <w:sz w:val="20"/>
                <w:szCs w:val="20"/>
              </w:rPr>
              <w:t>Peru</w:t>
            </w:r>
          </w:p>
        </w:tc>
        <w:tc>
          <w:tcPr>
            <w:tcW w:w="1532" w:type="pct"/>
            <w:tcBorders>
              <w:left w:val="nil"/>
              <w:right w:val="nil"/>
            </w:tcBorders>
            <w:shd w:val="clear" w:color="auto" w:fill="DEEAF6"/>
          </w:tcPr>
          <w:p w:rsidR="00D72432" w:rsidRPr="00D72432" w:rsidRDefault="00D72432" w:rsidP="00D72432">
            <w:pPr>
              <w:rPr>
                <w:sz w:val="20"/>
                <w:szCs w:val="20"/>
              </w:rPr>
            </w:pPr>
            <w:r w:rsidRPr="00D72432">
              <w:rPr>
                <w:sz w:val="20"/>
                <w:szCs w:val="20"/>
              </w:rPr>
              <w:t>Enabling activities for Kigali Amendment</w:t>
            </w:r>
          </w:p>
        </w:tc>
        <w:tc>
          <w:tcPr>
            <w:tcW w:w="870" w:type="pct"/>
            <w:tcBorders>
              <w:left w:val="nil"/>
              <w:right w:val="single" w:sz="8" w:space="0" w:color="84B3DF"/>
            </w:tcBorders>
            <w:shd w:val="clear" w:color="auto" w:fill="DEEAF6"/>
          </w:tcPr>
          <w:p w:rsidR="00D72432" w:rsidRPr="00D72432" w:rsidRDefault="00D72432" w:rsidP="00D72432">
            <w:pPr>
              <w:rPr>
                <w:sz w:val="20"/>
                <w:szCs w:val="20"/>
              </w:rPr>
            </w:pPr>
            <w:r w:rsidRPr="00D72432">
              <w:rPr>
                <w:sz w:val="20"/>
                <w:szCs w:val="20"/>
              </w:rPr>
              <w:t>164</w:t>
            </w:r>
          </w:p>
        </w:tc>
      </w:tr>
      <w:tr w:rsidR="00D72432" w:rsidRPr="00D72432" w:rsidTr="00D72432">
        <w:tc>
          <w:tcPr>
            <w:tcW w:w="1431" w:type="pct"/>
            <w:tcBorders>
              <w:right w:val="nil"/>
            </w:tcBorders>
            <w:shd w:val="clear" w:color="auto" w:fill="auto"/>
            <w:noWrap/>
          </w:tcPr>
          <w:p w:rsidR="00D72432" w:rsidRPr="00D72432" w:rsidRDefault="00D72432" w:rsidP="00D72432">
            <w:pPr>
              <w:rPr>
                <w:sz w:val="20"/>
                <w:szCs w:val="20"/>
              </w:rPr>
            </w:pPr>
            <w:r w:rsidRPr="00D72432">
              <w:rPr>
                <w:sz w:val="20"/>
                <w:szCs w:val="20"/>
              </w:rPr>
              <w:t>5a. Planned enabling activity</w:t>
            </w:r>
          </w:p>
        </w:tc>
        <w:tc>
          <w:tcPr>
            <w:tcW w:w="1167" w:type="pct"/>
            <w:tcBorders>
              <w:left w:val="nil"/>
              <w:right w:val="nil"/>
            </w:tcBorders>
            <w:shd w:val="clear" w:color="auto" w:fill="auto"/>
          </w:tcPr>
          <w:p w:rsidR="00D72432" w:rsidRPr="00D72432" w:rsidRDefault="00D72432" w:rsidP="00D72432">
            <w:pPr>
              <w:rPr>
                <w:sz w:val="20"/>
                <w:szCs w:val="20"/>
              </w:rPr>
            </w:pPr>
            <w:r w:rsidRPr="00D72432">
              <w:rPr>
                <w:sz w:val="20"/>
                <w:szCs w:val="20"/>
              </w:rPr>
              <w:t>Trinidad and Tobago</w:t>
            </w:r>
          </w:p>
        </w:tc>
        <w:tc>
          <w:tcPr>
            <w:tcW w:w="1532" w:type="pct"/>
            <w:tcBorders>
              <w:left w:val="nil"/>
              <w:right w:val="nil"/>
            </w:tcBorders>
            <w:shd w:val="clear" w:color="auto" w:fill="auto"/>
          </w:tcPr>
          <w:p w:rsidR="00D72432" w:rsidRPr="00D72432" w:rsidRDefault="00D72432" w:rsidP="00D72432">
            <w:pPr>
              <w:rPr>
                <w:sz w:val="20"/>
                <w:szCs w:val="20"/>
              </w:rPr>
            </w:pPr>
            <w:r w:rsidRPr="00D72432">
              <w:rPr>
                <w:sz w:val="20"/>
                <w:szCs w:val="20"/>
              </w:rPr>
              <w:t>Enabling activities for Kigali Amendment</w:t>
            </w:r>
          </w:p>
        </w:tc>
        <w:tc>
          <w:tcPr>
            <w:tcW w:w="870" w:type="pct"/>
            <w:tcBorders>
              <w:left w:val="nil"/>
              <w:right w:val="single" w:sz="8" w:space="0" w:color="84B3DF"/>
            </w:tcBorders>
            <w:shd w:val="clear" w:color="auto" w:fill="auto"/>
          </w:tcPr>
          <w:p w:rsidR="00D72432" w:rsidRPr="00D72432" w:rsidRDefault="00D72432" w:rsidP="00D72432">
            <w:pPr>
              <w:rPr>
                <w:sz w:val="20"/>
                <w:szCs w:val="20"/>
              </w:rPr>
            </w:pPr>
            <w:r w:rsidRPr="00D72432">
              <w:rPr>
                <w:sz w:val="20"/>
                <w:szCs w:val="20"/>
              </w:rPr>
              <w:t>164</w:t>
            </w:r>
          </w:p>
        </w:tc>
      </w:tr>
      <w:tr w:rsidR="00D72432" w:rsidRPr="00D72432" w:rsidTr="00D72432">
        <w:tc>
          <w:tcPr>
            <w:tcW w:w="1431" w:type="pct"/>
            <w:tcBorders>
              <w:right w:val="nil"/>
            </w:tcBorders>
            <w:shd w:val="clear" w:color="auto" w:fill="DEEAF6"/>
            <w:noWrap/>
          </w:tcPr>
          <w:p w:rsidR="00D72432" w:rsidRPr="00D72432" w:rsidRDefault="00D72432" w:rsidP="00D72432">
            <w:pPr>
              <w:rPr>
                <w:sz w:val="20"/>
                <w:szCs w:val="20"/>
              </w:rPr>
            </w:pPr>
            <w:r w:rsidRPr="00D72432">
              <w:rPr>
                <w:sz w:val="20"/>
                <w:szCs w:val="20"/>
              </w:rPr>
              <w:t>5a. Planned enabling activity</w:t>
            </w:r>
          </w:p>
        </w:tc>
        <w:tc>
          <w:tcPr>
            <w:tcW w:w="1167" w:type="pct"/>
            <w:tcBorders>
              <w:left w:val="nil"/>
              <w:right w:val="nil"/>
            </w:tcBorders>
            <w:shd w:val="clear" w:color="auto" w:fill="DEEAF6"/>
          </w:tcPr>
          <w:p w:rsidR="00D72432" w:rsidRPr="00D72432" w:rsidRDefault="00D72432" w:rsidP="00D72432">
            <w:pPr>
              <w:rPr>
                <w:sz w:val="20"/>
                <w:szCs w:val="20"/>
              </w:rPr>
            </w:pPr>
            <w:r w:rsidRPr="00D72432">
              <w:rPr>
                <w:sz w:val="20"/>
                <w:szCs w:val="20"/>
              </w:rPr>
              <w:t>Uruguay</w:t>
            </w:r>
          </w:p>
        </w:tc>
        <w:tc>
          <w:tcPr>
            <w:tcW w:w="1532" w:type="pct"/>
            <w:tcBorders>
              <w:left w:val="nil"/>
              <w:right w:val="nil"/>
            </w:tcBorders>
            <w:shd w:val="clear" w:color="auto" w:fill="DEEAF6"/>
          </w:tcPr>
          <w:p w:rsidR="00D72432" w:rsidRPr="00D72432" w:rsidRDefault="00D72432" w:rsidP="00D72432">
            <w:pPr>
              <w:rPr>
                <w:sz w:val="20"/>
                <w:szCs w:val="20"/>
              </w:rPr>
            </w:pPr>
            <w:r w:rsidRPr="00D72432">
              <w:rPr>
                <w:sz w:val="20"/>
                <w:szCs w:val="20"/>
              </w:rPr>
              <w:t>Enabling activities for Kigali Amendment</w:t>
            </w:r>
          </w:p>
        </w:tc>
        <w:tc>
          <w:tcPr>
            <w:tcW w:w="870" w:type="pct"/>
            <w:tcBorders>
              <w:left w:val="nil"/>
              <w:right w:val="single" w:sz="8" w:space="0" w:color="84B3DF"/>
            </w:tcBorders>
            <w:shd w:val="clear" w:color="auto" w:fill="DEEAF6"/>
          </w:tcPr>
          <w:p w:rsidR="00D72432" w:rsidRPr="00D72432" w:rsidRDefault="00D72432" w:rsidP="00D72432">
            <w:pPr>
              <w:rPr>
                <w:sz w:val="20"/>
                <w:szCs w:val="20"/>
              </w:rPr>
            </w:pPr>
            <w:r w:rsidRPr="00D72432">
              <w:rPr>
                <w:sz w:val="20"/>
                <w:szCs w:val="20"/>
              </w:rPr>
              <w:t>82</w:t>
            </w:r>
          </w:p>
        </w:tc>
      </w:tr>
      <w:tr w:rsidR="00D72432" w:rsidRPr="00D72432" w:rsidTr="00D72432">
        <w:tc>
          <w:tcPr>
            <w:tcW w:w="4130" w:type="pct"/>
            <w:gridSpan w:val="3"/>
            <w:tcBorders>
              <w:right w:val="nil"/>
            </w:tcBorders>
            <w:shd w:val="clear" w:color="auto" w:fill="auto"/>
            <w:noWrap/>
            <w:vAlign w:val="bottom"/>
          </w:tcPr>
          <w:p w:rsidR="00D72432" w:rsidRPr="00D72432" w:rsidRDefault="00D72432" w:rsidP="00D72432">
            <w:pPr>
              <w:jc w:val="right"/>
              <w:rPr>
                <w:b/>
                <w:sz w:val="20"/>
                <w:szCs w:val="20"/>
              </w:rPr>
            </w:pPr>
            <w:r w:rsidRPr="00D72432">
              <w:rPr>
                <w:b/>
                <w:sz w:val="20"/>
                <w:szCs w:val="20"/>
              </w:rPr>
              <w:t>Total</w:t>
            </w:r>
          </w:p>
        </w:tc>
        <w:tc>
          <w:tcPr>
            <w:tcW w:w="870" w:type="pct"/>
            <w:tcBorders>
              <w:left w:val="nil"/>
              <w:right w:val="single" w:sz="8" w:space="0" w:color="84B3DF"/>
            </w:tcBorders>
            <w:shd w:val="clear" w:color="auto" w:fill="auto"/>
            <w:vAlign w:val="bottom"/>
          </w:tcPr>
          <w:p w:rsidR="00D72432" w:rsidRPr="00D72432" w:rsidRDefault="00D72432" w:rsidP="00D72432">
            <w:pPr>
              <w:rPr>
                <w:b/>
                <w:sz w:val="20"/>
                <w:szCs w:val="20"/>
              </w:rPr>
            </w:pPr>
            <w:r w:rsidRPr="00D72432">
              <w:rPr>
                <w:b/>
                <w:sz w:val="20"/>
                <w:szCs w:val="20"/>
              </w:rPr>
              <w:t>5,982</w:t>
            </w:r>
          </w:p>
        </w:tc>
      </w:tr>
    </w:tbl>
    <w:p w:rsidR="00D72432" w:rsidRPr="00A96729" w:rsidRDefault="00D72432" w:rsidP="00D72432">
      <w:pPr>
        <w:pStyle w:val="BodyText3"/>
        <w:widowControl w:val="0"/>
        <w:rPr>
          <w:b/>
          <w:bCs/>
          <w:sz w:val="20"/>
          <w:szCs w:val="20"/>
        </w:rPr>
      </w:pPr>
    </w:p>
    <w:p w:rsidR="00D72432" w:rsidRPr="0001441C" w:rsidRDefault="00D72432" w:rsidP="0001441C">
      <w:pPr>
        <w:pStyle w:val="BodyText3"/>
        <w:widowControl w:val="0"/>
        <w:snapToGrid w:val="0"/>
        <w:spacing w:after="0"/>
        <w:rPr>
          <w:rFonts w:eastAsia="Calibri Light"/>
          <w:sz w:val="22"/>
          <w:szCs w:val="22"/>
          <w:lang w:eastAsia="x-none" w:bidi="yi-Hebr"/>
        </w:rPr>
      </w:pPr>
      <w:r w:rsidRPr="0001441C">
        <w:rPr>
          <w:rFonts w:eastAsia="Calibri Light"/>
          <w:sz w:val="22"/>
          <w:szCs w:val="22"/>
          <w:lang w:eastAsia="x-none" w:bidi="yi-Hebr"/>
        </w:rPr>
        <w:t xml:space="preserve">In addition, UNDP will prepare 14 non-investment Institutional Strengthening project extensions in 2018, as indicated in the table below. The total value of IS renewal programming in 2018 is US$ 4.3 million.  An additional 8 IS renewals (Chile, Colombia, Costa Rica, Indonesia, Malaysia, Panama, Trinidad and Tobago, Uruguay) will be submitted in 2019 and are thus not shown in the table below.  </w:t>
      </w:r>
    </w:p>
    <w:p w:rsidR="00D72432" w:rsidRPr="00A96729" w:rsidRDefault="00D72432" w:rsidP="00D72432">
      <w:pPr>
        <w:widowControl w:val="0"/>
        <w:rPr>
          <w:b/>
          <w:sz w:val="21"/>
          <w:szCs w:val="21"/>
        </w:rPr>
      </w:pPr>
    </w:p>
    <w:p w:rsidR="00D72432" w:rsidRPr="0001441C" w:rsidRDefault="00D72432" w:rsidP="00D72432">
      <w:pPr>
        <w:widowControl w:val="0"/>
        <w:rPr>
          <w:rFonts w:eastAsia="Calibri Light"/>
          <w:b/>
          <w:sz w:val="20"/>
          <w:szCs w:val="20"/>
          <w:lang w:bidi="yi-Hebr"/>
        </w:rPr>
      </w:pPr>
      <w:r w:rsidRPr="0001441C">
        <w:rPr>
          <w:rFonts w:eastAsia="Calibri Light"/>
          <w:b/>
          <w:sz w:val="20"/>
          <w:szCs w:val="20"/>
          <w:lang w:bidi="yi-Hebr"/>
        </w:rPr>
        <w:t>Table 4: Non-Investment Institutional Strengthening requests</w:t>
      </w:r>
    </w:p>
    <w:p w:rsidR="00D72432" w:rsidRPr="00A96729" w:rsidRDefault="00D72432" w:rsidP="00D72432">
      <w:pPr>
        <w:widowControl w:val="0"/>
        <w:rPr>
          <w:b/>
        </w:rPr>
      </w:pPr>
    </w:p>
    <w:tbl>
      <w:tblPr>
        <w:tblW w:w="4793" w:type="pct"/>
        <w:tblInd w:w="108" w:type="dxa"/>
        <w:tblBorders>
          <w:top w:val="single" w:sz="8" w:space="0" w:color="84B3DF"/>
          <w:left w:val="single" w:sz="8" w:space="0" w:color="84B3DF"/>
          <w:bottom w:val="single" w:sz="8" w:space="0" w:color="84B3DF"/>
          <w:right w:val="single" w:sz="8" w:space="0" w:color="84B3DF"/>
          <w:insideH w:val="single" w:sz="8" w:space="0" w:color="84B3DF"/>
        </w:tblBorders>
        <w:tblLook w:val="04A0" w:firstRow="1" w:lastRow="0" w:firstColumn="1" w:lastColumn="0" w:noHBand="0" w:noVBand="1"/>
      </w:tblPr>
      <w:tblGrid>
        <w:gridCol w:w="1877"/>
        <w:gridCol w:w="1896"/>
        <w:gridCol w:w="3074"/>
        <w:gridCol w:w="2106"/>
      </w:tblGrid>
      <w:tr w:rsidR="00D72432" w:rsidRPr="0001441C" w:rsidTr="00D72432">
        <w:trPr>
          <w:trHeight w:val="277"/>
        </w:trPr>
        <w:tc>
          <w:tcPr>
            <w:tcW w:w="1048" w:type="pct"/>
            <w:tcBorders>
              <w:top w:val="single" w:sz="8" w:space="0" w:color="84B3DF"/>
              <w:left w:val="single" w:sz="8" w:space="0" w:color="84B3DF"/>
              <w:bottom w:val="single" w:sz="8" w:space="0" w:color="84B3DF"/>
            </w:tcBorders>
            <w:shd w:val="clear" w:color="auto" w:fill="5B9BD5"/>
            <w:noWrap/>
          </w:tcPr>
          <w:p w:rsidR="00D72432" w:rsidRPr="0001441C" w:rsidRDefault="00D72432" w:rsidP="00D72432">
            <w:pPr>
              <w:rPr>
                <w:b/>
                <w:bCs/>
                <w:sz w:val="20"/>
                <w:szCs w:val="20"/>
              </w:rPr>
            </w:pPr>
            <w:r w:rsidRPr="0001441C">
              <w:rPr>
                <w:b/>
                <w:bCs/>
                <w:sz w:val="20"/>
                <w:szCs w:val="20"/>
              </w:rPr>
              <w:t>Agency Category</w:t>
            </w:r>
          </w:p>
        </w:tc>
        <w:tc>
          <w:tcPr>
            <w:tcW w:w="1059" w:type="pct"/>
            <w:tcBorders>
              <w:top w:val="single" w:sz="8" w:space="0" w:color="84B3DF"/>
              <w:bottom w:val="single" w:sz="8" w:space="0" w:color="84B3DF"/>
            </w:tcBorders>
            <w:shd w:val="clear" w:color="auto" w:fill="5B9BD5"/>
          </w:tcPr>
          <w:p w:rsidR="00D72432" w:rsidRPr="0001441C" w:rsidRDefault="00D72432" w:rsidP="00D72432">
            <w:pPr>
              <w:rPr>
                <w:b/>
                <w:bCs/>
                <w:sz w:val="20"/>
                <w:szCs w:val="20"/>
              </w:rPr>
            </w:pPr>
            <w:r w:rsidRPr="0001441C">
              <w:rPr>
                <w:b/>
                <w:bCs/>
                <w:sz w:val="20"/>
                <w:szCs w:val="20"/>
              </w:rPr>
              <w:t>Country</w:t>
            </w:r>
          </w:p>
        </w:tc>
        <w:tc>
          <w:tcPr>
            <w:tcW w:w="1717" w:type="pct"/>
            <w:tcBorders>
              <w:top w:val="single" w:sz="8" w:space="0" w:color="84B3DF"/>
              <w:bottom w:val="single" w:sz="8" w:space="0" w:color="84B3DF"/>
            </w:tcBorders>
            <w:shd w:val="clear" w:color="auto" w:fill="5B9BD5"/>
          </w:tcPr>
          <w:p w:rsidR="00D72432" w:rsidRPr="0001441C" w:rsidRDefault="00D72432" w:rsidP="00D72432">
            <w:pPr>
              <w:rPr>
                <w:b/>
                <w:bCs/>
                <w:sz w:val="20"/>
                <w:szCs w:val="20"/>
              </w:rPr>
            </w:pPr>
            <w:r w:rsidRPr="0001441C">
              <w:rPr>
                <w:b/>
                <w:bCs/>
                <w:sz w:val="20"/>
                <w:szCs w:val="20"/>
              </w:rPr>
              <w:t>Sector and Subsector</w:t>
            </w:r>
          </w:p>
        </w:tc>
        <w:tc>
          <w:tcPr>
            <w:tcW w:w="1176" w:type="pct"/>
            <w:tcBorders>
              <w:top w:val="single" w:sz="8" w:space="0" w:color="84B3DF"/>
              <w:bottom w:val="single" w:sz="8" w:space="0" w:color="84B3DF"/>
            </w:tcBorders>
            <w:shd w:val="clear" w:color="auto" w:fill="5B9BD5"/>
          </w:tcPr>
          <w:p w:rsidR="00D72432" w:rsidRPr="0001441C" w:rsidRDefault="00D72432" w:rsidP="00D72432">
            <w:pPr>
              <w:jc w:val="right"/>
              <w:rPr>
                <w:b/>
                <w:bCs/>
                <w:sz w:val="20"/>
                <w:szCs w:val="20"/>
              </w:rPr>
            </w:pPr>
            <w:r w:rsidRPr="0001441C">
              <w:rPr>
                <w:b/>
                <w:bCs/>
                <w:sz w:val="20"/>
                <w:szCs w:val="20"/>
              </w:rPr>
              <w:t xml:space="preserve"> Value ($000) in 2018 </w:t>
            </w:r>
          </w:p>
        </w:tc>
      </w:tr>
      <w:tr w:rsidR="00D72432" w:rsidRPr="0001441C" w:rsidTr="00D72432">
        <w:tc>
          <w:tcPr>
            <w:tcW w:w="1048" w:type="pct"/>
            <w:shd w:val="clear" w:color="auto" w:fill="D6E6F4"/>
            <w:noWrap/>
          </w:tcPr>
          <w:p w:rsidR="00D72432" w:rsidRPr="0001441C" w:rsidRDefault="00D72432" w:rsidP="00D72432">
            <w:pPr>
              <w:rPr>
                <w:sz w:val="20"/>
                <w:szCs w:val="20"/>
              </w:rPr>
            </w:pPr>
            <w:r w:rsidRPr="0001441C">
              <w:rPr>
                <w:sz w:val="20"/>
                <w:szCs w:val="20"/>
              </w:rPr>
              <w:t xml:space="preserve">Planned Inst. Str. </w:t>
            </w:r>
          </w:p>
        </w:tc>
        <w:tc>
          <w:tcPr>
            <w:tcW w:w="1059" w:type="pct"/>
            <w:shd w:val="clear" w:color="auto" w:fill="D6E6F4"/>
          </w:tcPr>
          <w:p w:rsidR="00D72432" w:rsidRPr="0001441C" w:rsidRDefault="00D72432" w:rsidP="00D72432">
            <w:pPr>
              <w:rPr>
                <w:sz w:val="20"/>
                <w:szCs w:val="20"/>
              </w:rPr>
            </w:pPr>
            <w:r w:rsidRPr="0001441C">
              <w:rPr>
                <w:sz w:val="20"/>
                <w:szCs w:val="20"/>
              </w:rPr>
              <w:t>Argentina</w:t>
            </w:r>
          </w:p>
        </w:tc>
        <w:tc>
          <w:tcPr>
            <w:tcW w:w="1717" w:type="pct"/>
            <w:shd w:val="clear" w:color="auto" w:fill="D6E6F4"/>
          </w:tcPr>
          <w:p w:rsidR="00D72432" w:rsidRPr="0001441C" w:rsidRDefault="00D72432" w:rsidP="00D72432">
            <w:pPr>
              <w:rPr>
                <w:sz w:val="20"/>
                <w:szCs w:val="20"/>
              </w:rPr>
            </w:pPr>
            <w:r w:rsidRPr="0001441C">
              <w:rPr>
                <w:sz w:val="20"/>
                <w:szCs w:val="20"/>
              </w:rPr>
              <w:t>Institutional Strengthening</w:t>
            </w:r>
          </w:p>
        </w:tc>
        <w:tc>
          <w:tcPr>
            <w:tcW w:w="1176" w:type="pct"/>
            <w:shd w:val="clear" w:color="auto" w:fill="D6E6F4"/>
          </w:tcPr>
          <w:p w:rsidR="00D72432" w:rsidRPr="0001441C" w:rsidRDefault="00D72432" w:rsidP="00D72432">
            <w:pPr>
              <w:rPr>
                <w:sz w:val="20"/>
                <w:szCs w:val="20"/>
              </w:rPr>
            </w:pPr>
            <w:r w:rsidRPr="0001441C">
              <w:rPr>
                <w:sz w:val="20"/>
                <w:szCs w:val="20"/>
              </w:rPr>
              <w:t>427</w:t>
            </w:r>
          </w:p>
        </w:tc>
      </w:tr>
      <w:tr w:rsidR="00D72432" w:rsidRPr="0001441C" w:rsidTr="00D72432">
        <w:tc>
          <w:tcPr>
            <w:tcW w:w="1048" w:type="pct"/>
            <w:shd w:val="clear" w:color="auto" w:fill="auto"/>
            <w:noWrap/>
          </w:tcPr>
          <w:p w:rsidR="00D72432" w:rsidRPr="0001441C" w:rsidRDefault="00D72432" w:rsidP="00D72432">
            <w:pPr>
              <w:rPr>
                <w:sz w:val="20"/>
                <w:szCs w:val="20"/>
              </w:rPr>
            </w:pPr>
            <w:r w:rsidRPr="0001441C">
              <w:rPr>
                <w:sz w:val="20"/>
                <w:szCs w:val="20"/>
              </w:rPr>
              <w:t xml:space="preserve">Planned Inst. Str. </w:t>
            </w:r>
          </w:p>
        </w:tc>
        <w:tc>
          <w:tcPr>
            <w:tcW w:w="1059" w:type="pct"/>
            <w:shd w:val="clear" w:color="auto" w:fill="auto"/>
          </w:tcPr>
          <w:p w:rsidR="00D72432" w:rsidRPr="0001441C" w:rsidRDefault="00D72432" w:rsidP="00D72432">
            <w:pPr>
              <w:rPr>
                <w:sz w:val="20"/>
                <w:szCs w:val="20"/>
              </w:rPr>
            </w:pPr>
            <w:r w:rsidRPr="0001441C">
              <w:rPr>
                <w:sz w:val="20"/>
                <w:szCs w:val="20"/>
              </w:rPr>
              <w:t>Bangladesh</w:t>
            </w:r>
          </w:p>
        </w:tc>
        <w:tc>
          <w:tcPr>
            <w:tcW w:w="1717" w:type="pct"/>
            <w:shd w:val="clear" w:color="auto" w:fill="auto"/>
          </w:tcPr>
          <w:p w:rsidR="00D72432" w:rsidRPr="0001441C" w:rsidRDefault="00D72432" w:rsidP="00D72432">
            <w:pPr>
              <w:rPr>
                <w:sz w:val="20"/>
                <w:szCs w:val="20"/>
              </w:rPr>
            </w:pPr>
            <w:r w:rsidRPr="0001441C">
              <w:rPr>
                <w:sz w:val="20"/>
                <w:szCs w:val="20"/>
              </w:rPr>
              <w:t>Institutional Strengthening</w:t>
            </w:r>
          </w:p>
        </w:tc>
        <w:tc>
          <w:tcPr>
            <w:tcW w:w="1176" w:type="pct"/>
            <w:shd w:val="clear" w:color="auto" w:fill="auto"/>
          </w:tcPr>
          <w:p w:rsidR="00D72432" w:rsidRPr="0001441C" w:rsidRDefault="00D72432" w:rsidP="00D72432">
            <w:pPr>
              <w:rPr>
                <w:sz w:val="20"/>
                <w:szCs w:val="20"/>
              </w:rPr>
            </w:pPr>
            <w:r w:rsidRPr="0001441C">
              <w:rPr>
                <w:sz w:val="20"/>
                <w:szCs w:val="20"/>
              </w:rPr>
              <w:t>178</w:t>
            </w:r>
          </w:p>
        </w:tc>
      </w:tr>
      <w:tr w:rsidR="00D72432" w:rsidRPr="0001441C" w:rsidTr="00D72432">
        <w:tc>
          <w:tcPr>
            <w:tcW w:w="1048" w:type="pct"/>
            <w:tcBorders>
              <w:right w:val="nil"/>
            </w:tcBorders>
            <w:shd w:val="clear" w:color="auto" w:fill="DEEAF6"/>
            <w:noWrap/>
          </w:tcPr>
          <w:p w:rsidR="00D72432" w:rsidRPr="0001441C" w:rsidRDefault="00D72432" w:rsidP="00D72432">
            <w:pPr>
              <w:rPr>
                <w:sz w:val="20"/>
                <w:szCs w:val="20"/>
              </w:rPr>
            </w:pPr>
            <w:r w:rsidRPr="0001441C">
              <w:rPr>
                <w:sz w:val="20"/>
                <w:szCs w:val="20"/>
              </w:rPr>
              <w:t xml:space="preserve">Planned Inst. Str. </w:t>
            </w:r>
          </w:p>
        </w:tc>
        <w:tc>
          <w:tcPr>
            <w:tcW w:w="1059" w:type="pct"/>
            <w:tcBorders>
              <w:left w:val="nil"/>
              <w:right w:val="nil"/>
            </w:tcBorders>
            <w:shd w:val="clear" w:color="auto" w:fill="DEEAF6"/>
          </w:tcPr>
          <w:p w:rsidR="00D72432" w:rsidRPr="0001441C" w:rsidRDefault="00D72432" w:rsidP="00D72432">
            <w:pPr>
              <w:rPr>
                <w:sz w:val="20"/>
                <w:szCs w:val="20"/>
              </w:rPr>
            </w:pPr>
            <w:r w:rsidRPr="0001441C">
              <w:rPr>
                <w:sz w:val="20"/>
                <w:szCs w:val="20"/>
              </w:rPr>
              <w:t>Brazil</w:t>
            </w:r>
          </w:p>
        </w:tc>
        <w:tc>
          <w:tcPr>
            <w:tcW w:w="1717" w:type="pct"/>
            <w:tcBorders>
              <w:left w:val="nil"/>
              <w:right w:val="nil"/>
            </w:tcBorders>
            <w:shd w:val="clear" w:color="auto" w:fill="DEEAF6"/>
          </w:tcPr>
          <w:p w:rsidR="00D72432" w:rsidRPr="0001441C" w:rsidRDefault="00D72432" w:rsidP="00D72432">
            <w:pPr>
              <w:rPr>
                <w:sz w:val="20"/>
                <w:szCs w:val="20"/>
              </w:rPr>
            </w:pPr>
            <w:r w:rsidRPr="0001441C">
              <w:rPr>
                <w:sz w:val="20"/>
                <w:szCs w:val="20"/>
              </w:rPr>
              <w:t>Institutional Strengthening</w:t>
            </w:r>
          </w:p>
        </w:tc>
        <w:tc>
          <w:tcPr>
            <w:tcW w:w="1176" w:type="pct"/>
            <w:tcBorders>
              <w:left w:val="nil"/>
              <w:right w:val="single" w:sz="8" w:space="0" w:color="84B3DF"/>
            </w:tcBorders>
            <w:shd w:val="clear" w:color="auto" w:fill="DEEAF6"/>
          </w:tcPr>
          <w:p w:rsidR="00D72432" w:rsidRPr="0001441C" w:rsidRDefault="00D72432" w:rsidP="00D72432">
            <w:pPr>
              <w:rPr>
                <w:sz w:val="20"/>
                <w:szCs w:val="20"/>
              </w:rPr>
            </w:pPr>
            <w:r w:rsidRPr="0001441C">
              <w:rPr>
                <w:sz w:val="20"/>
                <w:szCs w:val="20"/>
              </w:rPr>
              <w:t>481</w:t>
            </w:r>
          </w:p>
        </w:tc>
      </w:tr>
      <w:tr w:rsidR="00D72432" w:rsidRPr="0001441C" w:rsidTr="00D72432">
        <w:tc>
          <w:tcPr>
            <w:tcW w:w="1048" w:type="pct"/>
            <w:shd w:val="clear" w:color="auto" w:fill="auto"/>
            <w:noWrap/>
          </w:tcPr>
          <w:p w:rsidR="00D72432" w:rsidRPr="0001441C" w:rsidRDefault="00D72432" w:rsidP="00D72432">
            <w:pPr>
              <w:rPr>
                <w:sz w:val="20"/>
                <w:szCs w:val="20"/>
              </w:rPr>
            </w:pPr>
            <w:r w:rsidRPr="0001441C">
              <w:rPr>
                <w:sz w:val="20"/>
                <w:szCs w:val="20"/>
              </w:rPr>
              <w:t xml:space="preserve">Planned Inst. Str. </w:t>
            </w:r>
          </w:p>
        </w:tc>
        <w:tc>
          <w:tcPr>
            <w:tcW w:w="1059" w:type="pct"/>
            <w:shd w:val="clear" w:color="auto" w:fill="auto"/>
          </w:tcPr>
          <w:p w:rsidR="00D72432" w:rsidRPr="0001441C" w:rsidRDefault="00D72432" w:rsidP="00D72432">
            <w:pPr>
              <w:rPr>
                <w:sz w:val="20"/>
                <w:szCs w:val="20"/>
              </w:rPr>
            </w:pPr>
            <w:r w:rsidRPr="0001441C">
              <w:rPr>
                <w:sz w:val="20"/>
                <w:szCs w:val="20"/>
              </w:rPr>
              <w:t>China</w:t>
            </w:r>
          </w:p>
        </w:tc>
        <w:tc>
          <w:tcPr>
            <w:tcW w:w="1717" w:type="pct"/>
            <w:shd w:val="clear" w:color="auto" w:fill="auto"/>
          </w:tcPr>
          <w:p w:rsidR="00D72432" w:rsidRPr="0001441C" w:rsidRDefault="00D72432" w:rsidP="00D72432">
            <w:pPr>
              <w:rPr>
                <w:sz w:val="20"/>
                <w:szCs w:val="20"/>
              </w:rPr>
            </w:pPr>
            <w:r w:rsidRPr="0001441C">
              <w:rPr>
                <w:sz w:val="20"/>
                <w:szCs w:val="20"/>
              </w:rPr>
              <w:t>Institutional Strengthening</w:t>
            </w:r>
          </w:p>
        </w:tc>
        <w:tc>
          <w:tcPr>
            <w:tcW w:w="1176" w:type="pct"/>
            <w:shd w:val="clear" w:color="auto" w:fill="auto"/>
          </w:tcPr>
          <w:p w:rsidR="00D72432" w:rsidRPr="0001441C" w:rsidRDefault="00D72432" w:rsidP="00D72432">
            <w:pPr>
              <w:rPr>
                <w:sz w:val="20"/>
                <w:szCs w:val="20"/>
              </w:rPr>
            </w:pPr>
            <w:r w:rsidRPr="0001441C">
              <w:rPr>
                <w:sz w:val="20"/>
                <w:szCs w:val="20"/>
              </w:rPr>
              <w:t>534</w:t>
            </w:r>
          </w:p>
        </w:tc>
      </w:tr>
      <w:tr w:rsidR="00D72432" w:rsidRPr="0001441C" w:rsidTr="00D72432">
        <w:tc>
          <w:tcPr>
            <w:tcW w:w="1048" w:type="pct"/>
            <w:tcBorders>
              <w:right w:val="nil"/>
            </w:tcBorders>
            <w:shd w:val="clear" w:color="auto" w:fill="DEEAF6"/>
            <w:noWrap/>
          </w:tcPr>
          <w:p w:rsidR="00D72432" w:rsidRPr="0001441C" w:rsidRDefault="00D72432" w:rsidP="00D72432">
            <w:pPr>
              <w:rPr>
                <w:sz w:val="20"/>
                <w:szCs w:val="20"/>
              </w:rPr>
            </w:pPr>
            <w:r w:rsidRPr="0001441C">
              <w:rPr>
                <w:sz w:val="20"/>
                <w:szCs w:val="20"/>
              </w:rPr>
              <w:lastRenderedPageBreak/>
              <w:t xml:space="preserve">Planned Inst. Str. </w:t>
            </w:r>
          </w:p>
        </w:tc>
        <w:tc>
          <w:tcPr>
            <w:tcW w:w="1059" w:type="pct"/>
            <w:tcBorders>
              <w:left w:val="nil"/>
              <w:right w:val="nil"/>
            </w:tcBorders>
            <w:shd w:val="clear" w:color="auto" w:fill="DEEAF6"/>
          </w:tcPr>
          <w:p w:rsidR="00D72432" w:rsidRPr="0001441C" w:rsidRDefault="00D72432" w:rsidP="00D72432">
            <w:pPr>
              <w:rPr>
                <w:sz w:val="20"/>
                <w:szCs w:val="20"/>
              </w:rPr>
            </w:pPr>
            <w:r w:rsidRPr="0001441C">
              <w:rPr>
                <w:sz w:val="20"/>
                <w:szCs w:val="20"/>
              </w:rPr>
              <w:t>Cuba</w:t>
            </w:r>
          </w:p>
        </w:tc>
        <w:tc>
          <w:tcPr>
            <w:tcW w:w="1717" w:type="pct"/>
            <w:tcBorders>
              <w:left w:val="nil"/>
              <w:right w:val="nil"/>
            </w:tcBorders>
            <w:shd w:val="clear" w:color="auto" w:fill="DEEAF6"/>
          </w:tcPr>
          <w:p w:rsidR="00D72432" w:rsidRPr="0001441C" w:rsidRDefault="00D72432" w:rsidP="00D72432">
            <w:pPr>
              <w:rPr>
                <w:sz w:val="20"/>
                <w:szCs w:val="20"/>
              </w:rPr>
            </w:pPr>
            <w:r w:rsidRPr="0001441C">
              <w:rPr>
                <w:sz w:val="20"/>
                <w:szCs w:val="20"/>
              </w:rPr>
              <w:t>Institutional Strengthening</w:t>
            </w:r>
          </w:p>
        </w:tc>
        <w:tc>
          <w:tcPr>
            <w:tcW w:w="1176" w:type="pct"/>
            <w:tcBorders>
              <w:left w:val="nil"/>
              <w:right w:val="single" w:sz="8" w:space="0" w:color="84B3DF"/>
            </w:tcBorders>
            <w:shd w:val="clear" w:color="auto" w:fill="DEEAF6"/>
          </w:tcPr>
          <w:p w:rsidR="00D72432" w:rsidRPr="0001441C" w:rsidRDefault="00D72432" w:rsidP="00D72432">
            <w:pPr>
              <w:rPr>
                <w:sz w:val="20"/>
                <w:szCs w:val="20"/>
              </w:rPr>
            </w:pPr>
            <w:r w:rsidRPr="0001441C">
              <w:rPr>
                <w:sz w:val="20"/>
                <w:szCs w:val="20"/>
              </w:rPr>
              <w:t>204</w:t>
            </w:r>
          </w:p>
        </w:tc>
      </w:tr>
      <w:tr w:rsidR="00D72432" w:rsidRPr="0001441C" w:rsidTr="00D72432">
        <w:tc>
          <w:tcPr>
            <w:tcW w:w="1048" w:type="pct"/>
            <w:tcBorders>
              <w:right w:val="nil"/>
            </w:tcBorders>
            <w:shd w:val="clear" w:color="auto" w:fill="auto"/>
            <w:noWrap/>
          </w:tcPr>
          <w:p w:rsidR="00D72432" w:rsidRPr="0001441C" w:rsidRDefault="00D72432" w:rsidP="00D72432">
            <w:pPr>
              <w:rPr>
                <w:sz w:val="20"/>
                <w:szCs w:val="20"/>
              </w:rPr>
            </w:pPr>
            <w:r w:rsidRPr="0001441C">
              <w:rPr>
                <w:sz w:val="20"/>
                <w:szCs w:val="20"/>
              </w:rPr>
              <w:t xml:space="preserve">Planned Inst. Str. </w:t>
            </w:r>
          </w:p>
        </w:tc>
        <w:tc>
          <w:tcPr>
            <w:tcW w:w="1059" w:type="pct"/>
            <w:tcBorders>
              <w:left w:val="nil"/>
              <w:right w:val="nil"/>
            </w:tcBorders>
            <w:shd w:val="clear" w:color="auto" w:fill="auto"/>
          </w:tcPr>
          <w:p w:rsidR="00D72432" w:rsidRPr="0001441C" w:rsidRDefault="00D72432" w:rsidP="00D72432">
            <w:pPr>
              <w:rPr>
                <w:sz w:val="20"/>
                <w:szCs w:val="20"/>
              </w:rPr>
            </w:pPr>
            <w:r w:rsidRPr="0001441C">
              <w:rPr>
                <w:sz w:val="20"/>
                <w:szCs w:val="20"/>
              </w:rPr>
              <w:t>Georgia</w:t>
            </w:r>
          </w:p>
        </w:tc>
        <w:tc>
          <w:tcPr>
            <w:tcW w:w="1717" w:type="pct"/>
            <w:tcBorders>
              <w:left w:val="nil"/>
              <w:right w:val="nil"/>
            </w:tcBorders>
            <w:shd w:val="clear" w:color="auto" w:fill="auto"/>
          </w:tcPr>
          <w:p w:rsidR="00D72432" w:rsidRPr="0001441C" w:rsidRDefault="00D72432" w:rsidP="00D72432">
            <w:pPr>
              <w:rPr>
                <w:sz w:val="20"/>
                <w:szCs w:val="20"/>
              </w:rPr>
            </w:pPr>
            <w:r w:rsidRPr="0001441C">
              <w:rPr>
                <w:sz w:val="20"/>
                <w:szCs w:val="20"/>
              </w:rPr>
              <w:t>Institutional Strengthening</w:t>
            </w:r>
          </w:p>
        </w:tc>
        <w:tc>
          <w:tcPr>
            <w:tcW w:w="1176" w:type="pct"/>
            <w:tcBorders>
              <w:left w:val="nil"/>
              <w:right w:val="single" w:sz="8" w:space="0" w:color="84B3DF"/>
            </w:tcBorders>
            <w:shd w:val="clear" w:color="auto" w:fill="auto"/>
          </w:tcPr>
          <w:p w:rsidR="00D72432" w:rsidRPr="0001441C" w:rsidRDefault="00D72432" w:rsidP="00D72432">
            <w:pPr>
              <w:rPr>
                <w:sz w:val="20"/>
                <w:szCs w:val="20"/>
              </w:rPr>
            </w:pPr>
            <w:r w:rsidRPr="0001441C">
              <w:rPr>
                <w:sz w:val="20"/>
                <w:szCs w:val="20"/>
              </w:rPr>
              <w:t>91</w:t>
            </w:r>
          </w:p>
        </w:tc>
      </w:tr>
      <w:tr w:rsidR="00D72432" w:rsidRPr="0001441C" w:rsidTr="00D72432">
        <w:tc>
          <w:tcPr>
            <w:tcW w:w="1048" w:type="pct"/>
            <w:tcBorders>
              <w:right w:val="nil"/>
            </w:tcBorders>
            <w:shd w:val="clear" w:color="auto" w:fill="DEEAF6"/>
            <w:noWrap/>
          </w:tcPr>
          <w:p w:rsidR="00D72432" w:rsidRPr="0001441C" w:rsidRDefault="00D72432" w:rsidP="00D72432">
            <w:pPr>
              <w:rPr>
                <w:sz w:val="20"/>
                <w:szCs w:val="20"/>
              </w:rPr>
            </w:pPr>
            <w:r w:rsidRPr="0001441C">
              <w:rPr>
                <w:sz w:val="20"/>
                <w:szCs w:val="20"/>
              </w:rPr>
              <w:t xml:space="preserve">Planned Inst. Str. </w:t>
            </w:r>
          </w:p>
        </w:tc>
        <w:tc>
          <w:tcPr>
            <w:tcW w:w="1059" w:type="pct"/>
            <w:tcBorders>
              <w:left w:val="nil"/>
              <w:right w:val="nil"/>
            </w:tcBorders>
            <w:shd w:val="clear" w:color="auto" w:fill="DEEAF6"/>
          </w:tcPr>
          <w:p w:rsidR="00D72432" w:rsidRPr="0001441C" w:rsidRDefault="00D72432" w:rsidP="00D72432">
            <w:pPr>
              <w:rPr>
                <w:sz w:val="20"/>
                <w:szCs w:val="20"/>
              </w:rPr>
            </w:pPr>
            <w:r w:rsidRPr="0001441C">
              <w:rPr>
                <w:sz w:val="20"/>
                <w:szCs w:val="20"/>
              </w:rPr>
              <w:t>Ghana</w:t>
            </w:r>
          </w:p>
        </w:tc>
        <w:tc>
          <w:tcPr>
            <w:tcW w:w="1717" w:type="pct"/>
            <w:tcBorders>
              <w:left w:val="nil"/>
              <w:right w:val="nil"/>
            </w:tcBorders>
            <w:shd w:val="clear" w:color="auto" w:fill="DEEAF6"/>
          </w:tcPr>
          <w:p w:rsidR="00D72432" w:rsidRPr="0001441C" w:rsidRDefault="00D72432" w:rsidP="00D72432">
            <w:pPr>
              <w:rPr>
                <w:sz w:val="20"/>
                <w:szCs w:val="20"/>
              </w:rPr>
            </w:pPr>
            <w:r w:rsidRPr="0001441C">
              <w:rPr>
                <w:sz w:val="20"/>
                <w:szCs w:val="20"/>
              </w:rPr>
              <w:t>Institutional Strengthening</w:t>
            </w:r>
          </w:p>
        </w:tc>
        <w:tc>
          <w:tcPr>
            <w:tcW w:w="1176" w:type="pct"/>
            <w:tcBorders>
              <w:left w:val="nil"/>
              <w:right w:val="single" w:sz="8" w:space="0" w:color="84B3DF"/>
            </w:tcBorders>
            <w:shd w:val="clear" w:color="auto" w:fill="DEEAF6"/>
          </w:tcPr>
          <w:p w:rsidR="00D72432" w:rsidRPr="0001441C" w:rsidRDefault="00D72432" w:rsidP="00D72432">
            <w:pPr>
              <w:rPr>
                <w:sz w:val="20"/>
                <w:szCs w:val="20"/>
              </w:rPr>
            </w:pPr>
            <w:r w:rsidRPr="0001441C">
              <w:rPr>
                <w:sz w:val="20"/>
                <w:szCs w:val="20"/>
              </w:rPr>
              <w:t>191</w:t>
            </w:r>
          </w:p>
        </w:tc>
      </w:tr>
      <w:tr w:rsidR="00D72432" w:rsidRPr="0001441C" w:rsidTr="00D72432">
        <w:tc>
          <w:tcPr>
            <w:tcW w:w="1048" w:type="pct"/>
            <w:tcBorders>
              <w:right w:val="nil"/>
            </w:tcBorders>
            <w:shd w:val="clear" w:color="auto" w:fill="auto"/>
            <w:noWrap/>
          </w:tcPr>
          <w:p w:rsidR="00D72432" w:rsidRPr="0001441C" w:rsidRDefault="00D72432" w:rsidP="00D72432">
            <w:pPr>
              <w:rPr>
                <w:sz w:val="20"/>
                <w:szCs w:val="20"/>
              </w:rPr>
            </w:pPr>
            <w:r w:rsidRPr="0001441C">
              <w:rPr>
                <w:sz w:val="20"/>
                <w:szCs w:val="20"/>
              </w:rPr>
              <w:t xml:space="preserve">Planned Inst. Str. </w:t>
            </w:r>
          </w:p>
        </w:tc>
        <w:tc>
          <w:tcPr>
            <w:tcW w:w="1059" w:type="pct"/>
            <w:tcBorders>
              <w:left w:val="nil"/>
              <w:right w:val="nil"/>
            </w:tcBorders>
            <w:shd w:val="clear" w:color="auto" w:fill="auto"/>
          </w:tcPr>
          <w:p w:rsidR="00D72432" w:rsidRPr="0001441C" w:rsidRDefault="00D72432" w:rsidP="00D72432">
            <w:pPr>
              <w:rPr>
                <w:sz w:val="20"/>
                <w:szCs w:val="20"/>
              </w:rPr>
            </w:pPr>
            <w:r w:rsidRPr="0001441C">
              <w:rPr>
                <w:sz w:val="20"/>
                <w:szCs w:val="20"/>
              </w:rPr>
              <w:t>India</w:t>
            </w:r>
          </w:p>
        </w:tc>
        <w:tc>
          <w:tcPr>
            <w:tcW w:w="1717" w:type="pct"/>
            <w:tcBorders>
              <w:left w:val="nil"/>
              <w:right w:val="nil"/>
            </w:tcBorders>
            <w:shd w:val="clear" w:color="auto" w:fill="auto"/>
          </w:tcPr>
          <w:p w:rsidR="00D72432" w:rsidRPr="0001441C" w:rsidRDefault="00D72432" w:rsidP="00D72432">
            <w:pPr>
              <w:rPr>
                <w:sz w:val="20"/>
                <w:szCs w:val="20"/>
              </w:rPr>
            </w:pPr>
            <w:r w:rsidRPr="0001441C">
              <w:rPr>
                <w:sz w:val="20"/>
                <w:szCs w:val="20"/>
              </w:rPr>
              <w:t>Institutional Strengthening</w:t>
            </w:r>
          </w:p>
        </w:tc>
        <w:tc>
          <w:tcPr>
            <w:tcW w:w="1176" w:type="pct"/>
            <w:tcBorders>
              <w:left w:val="nil"/>
              <w:right w:val="single" w:sz="8" w:space="0" w:color="84B3DF"/>
            </w:tcBorders>
            <w:shd w:val="clear" w:color="auto" w:fill="auto"/>
          </w:tcPr>
          <w:p w:rsidR="00D72432" w:rsidRPr="0001441C" w:rsidRDefault="00D72432" w:rsidP="00D72432">
            <w:pPr>
              <w:rPr>
                <w:sz w:val="20"/>
                <w:szCs w:val="20"/>
              </w:rPr>
            </w:pPr>
            <w:r w:rsidRPr="0001441C">
              <w:rPr>
                <w:sz w:val="20"/>
                <w:szCs w:val="20"/>
              </w:rPr>
              <w:t>511</w:t>
            </w:r>
          </w:p>
        </w:tc>
      </w:tr>
      <w:tr w:rsidR="00D72432" w:rsidRPr="0001441C" w:rsidTr="00D72432">
        <w:tc>
          <w:tcPr>
            <w:tcW w:w="1048" w:type="pct"/>
            <w:tcBorders>
              <w:right w:val="nil"/>
            </w:tcBorders>
            <w:shd w:val="clear" w:color="auto" w:fill="DEEAF6"/>
            <w:noWrap/>
          </w:tcPr>
          <w:p w:rsidR="00D72432" w:rsidRPr="0001441C" w:rsidRDefault="00D72432" w:rsidP="00D72432">
            <w:pPr>
              <w:rPr>
                <w:sz w:val="20"/>
                <w:szCs w:val="20"/>
              </w:rPr>
            </w:pPr>
            <w:r w:rsidRPr="0001441C">
              <w:rPr>
                <w:sz w:val="20"/>
                <w:szCs w:val="20"/>
              </w:rPr>
              <w:t xml:space="preserve">Planned Inst. Str. </w:t>
            </w:r>
          </w:p>
        </w:tc>
        <w:tc>
          <w:tcPr>
            <w:tcW w:w="1059" w:type="pct"/>
            <w:tcBorders>
              <w:left w:val="nil"/>
              <w:right w:val="nil"/>
            </w:tcBorders>
            <w:shd w:val="clear" w:color="auto" w:fill="DEEAF6"/>
          </w:tcPr>
          <w:p w:rsidR="00D72432" w:rsidRPr="0001441C" w:rsidRDefault="00D72432" w:rsidP="00D72432">
            <w:pPr>
              <w:rPr>
                <w:sz w:val="20"/>
                <w:szCs w:val="20"/>
              </w:rPr>
            </w:pPr>
            <w:r w:rsidRPr="0001441C">
              <w:rPr>
                <w:sz w:val="20"/>
                <w:szCs w:val="20"/>
              </w:rPr>
              <w:t>Iran</w:t>
            </w:r>
          </w:p>
        </w:tc>
        <w:tc>
          <w:tcPr>
            <w:tcW w:w="1717" w:type="pct"/>
            <w:tcBorders>
              <w:left w:val="nil"/>
              <w:right w:val="nil"/>
            </w:tcBorders>
            <w:shd w:val="clear" w:color="auto" w:fill="DEEAF6"/>
          </w:tcPr>
          <w:p w:rsidR="00D72432" w:rsidRPr="0001441C" w:rsidRDefault="00D72432" w:rsidP="00D72432">
            <w:pPr>
              <w:rPr>
                <w:sz w:val="20"/>
                <w:szCs w:val="20"/>
              </w:rPr>
            </w:pPr>
            <w:r w:rsidRPr="0001441C">
              <w:rPr>
                <w:sz w:val="20"/>
                <w:szCs w:val="20"/>
              </w:rPr>
              <w:t>Institutional Strengthening</w:t>
            </w:r>
          </w:p>
        </w:tc>
        <w:tc>
          <w:tcPr>
            <w:tcW w:w="1176" w:type="pct"/>
            <w:tcBorders>
              <w:left w:val="nil"/>
              <w:right w:val="single" w:sz="8" w:space="0" w:color="84B3DF"/>
            </w:tcBorders>
            <w:shd w:val="clear" w:color="auto" w:fill="DEEAF6"/>
          </w:tcPr>
          <w:p w:rsidR="00D72432" w:rsidRPr="0001441C" w:rsidRDefault="00D72432" w:rsidP="00D72432">
            <w:pPr>
              <w:rPr>
                <w:sz w:val="20"/>
                <w:szCs w:val="20"/>
              </w:rPr>
            </w:pPr>
            <w:r w:rsidRPr="0001441C">
              <w:rPr>
                <w:sz w:val="20"/>
                <w:szCs w:val="20"/>
              </w:rPr>
              <w:t>238</w:t>
            </w:r>
          </w:p>
        </w:tc>
      </w:tr>
      <w:tr w:rsidR="00D72432" w:rsidRPr="0001441C" w:rsidTr="00D72432">
        <w:tc>
          <w:tcPr>
            <w:tcW w:w="1048" w:type="pct"/>
            <w:tcBorders>
              <w:right w:val="nil"/>
            </w:tcBorders>
            <w:shd w:val="clear" w:color="auto" w:fill="auto"/>
            <w:noWrap/>
          </w:tcPr>
          <w:p w:rsidR="00D72432" w:rsidRPr="0001441C" w:rsidRDefault="00D72432" w:rsidP="00D72432">
            <w:pPr>
              <w:rPr>
                <w:sz w:val="20"/>
                <w:szCs w:val="20"/>
              </w:rPr>
            </w:pPr>
            <w:r w:rsidRPr="0001441C">
              <w:rPr>
                <w:sz w:val="20"/>
                <w:szCs w:val="20"/>
              </w:rPr>
              <w:t xml:space="preserve">Planned Inst. Str. </w:t>
            </w:r>
          </w:p>
        </w:tc>
        <w:tc>
          <w:tcPr>
            <w:tcW w:w="1059" w:type="pct"/>
            <w:tcBorders>
              <w:left w:val="nil"/>
              <w:right w:val="nil"/>
            </w:tcBorders>
            <w:shd w:val="clear" w:color="auto" w:fill="auto"/>
          </w:tcPr>
          <w:p w:rsidR="00D72432" w:rsidRPr="0001441C" w:rsidRDefault="00D72432" w:rsidP="00D72432">
            <w:pPr>
              <w:rPr>
                <w:sz w:val="20"/>
                <w:szCs w:val="20"/>
              </w:rPr>
            </w:pPr>
            <w:r w:rsidRPr="0001441C">
              <w:rPr>
                <w:sz w:val="20"/>
                <w:szCs w:val="20"/>
              </w:rPr>
              <w:t>Lebanon</w:t>
            </w:r>
          </w:p>
        </w:tc>
        <w:tc>
          <w:tcPr>
            <w:tcW w:w="1717" w:type="pct"/>
            <w:tcBorders>
              <w:left w:val="nil"/>
              <w:right w:val="nil"/>
            </w:tcBorders>
            <w:shd w:val="clear" w:color="auto" w:fill="auto"/>
          </w:tcPr>
          <w:p w:rsidR="00D72432" w:rsidRPr="0001441C" w:rsidRDefault="00D72432" w:rsidP="00D72432">
            <w:pPr>
              <w:rPr>
                <w:sz w:val="20"/>
                <w:szCs w:val="20"/>
              </w:rPr>
            </w:pPr>
            <w:r w:rsidRPr="0001441C">
              <w:rPr>
                <w:sz w:val="20"/>
                <w:szCs w:val="20"/>
              </w:rPr>
              <w:t>Institutional Strengthening</w:t>
            </w:r>
          </w:p>
        </w:tc>
        <w:tc>
          <w:tcPr>
            <w:tcW w:w="1176" w:type="pct"/>
            <w:tcBorders>
              <w:left w:val="nil"/>
              <w:right w:val="single" w:sz="8" w:space="0" w:color="84B3DF"/>
            </w:tcBorders>
            <w:shd w:val="clear" w:color="auto" w:fill="auto"/>
          </w:tcPr>
          <w:p w:rsidR="00D72432" w:rsidRPr="0001441C" w:rsidRDefault="00D72432" w:rsidP="00D72432">
            <w:pPr>
              <w:rPr>
                <w:sz w:val="20"/>
                <w:szCs w:val="20"/>
              </w:rPr>
            </w:pPr>
            <w:r w:rsidRPr="0001441C">
              <w:rPr>
                <w:sz w:val="20"/>
                <w:szCs w:val="20"/>
              </w:rPr>
              <w:t>212</w:t>
            </w:r>
          </w:p>
        </w:tc>
      </w:tr>
      <w:tr w:rsidR="00D72432" w:rsidRPr="0001441C" w:rsidTr="00D72432">
        <w:tc>
          <w:tcPr>
            <w:tcW w:w="1048" w:type="pct"/>
            <w:tcBorders>
              <w:right w:val="nil"/>
            </w:tcBorders>
            <w:shd w:val="clear" w:color="auto" w:fill="DEEAF6"/>
            <w:noWrap/>
          </w:tcPr>
          <w:p w:rsidR="00D72432" w:rsidRPr="0001441C" w:rsidRDefault="00D72432" w:rsidP="00D72432">
            <w:pPr>
              <w:rPr>
                <w:sz w:val="20"/>
                <w:szCs w:val="20"/>
              </w:rPr>
            </w:pPr>
            <w:r w:rsidRPr="0001441C">
              <w:rPr>
                <w:sz w:val="20"/>
                <w:szCs w:val="20"/>
              </w:rPr>
              <w:t xml:space="preserve">Planned Inst. Str. </w:t>
            </w:r>
          </w:p>
        </w:tc>
        <w:tc>
          <w:tcPr>
            <w:tcW w:w="1059" w:type="pct"/>
            <w:tcBorders>
              <w:left w:val="nil"/>
              <w:right w:val="nil"/>
            </w:tcBorders>
            <w:shd w:val="clear" w:color="auto" w:fill="DEEAF6"/>
          </w:tcPr>
          <w:p w:rsidR="00D72432" w:rsidRPr="0001441C" w:rsidRDefault="00D72432" w:rsidP="00D72432">
            <w:pPr>
              <w:rPr>
                <w:sz w:val="20"/>
                <w:szCs w:val="20"/>
              </w:rPr>
            </w:pPr>
            <w:r w:rsidRPr="0001441C">
              <w:rPr>
                <w:sz w:val="20"/>
                <w:szCs w:val="20"/>
              </w:rPr>
              <w:t>Nigeria</w:t>
            </w:r>
          </w:p>
        </w:tc>
        <w:tc>
          <w:tcPr>
            <w:tcW w:w="1717" w:type="pct"/>
            <w:tcBorders>
              <w:left w:val="nil"/>
              <w:right w:val="nil"/>
            </w:tcBorders>
            <w:shd w:val="clear" w:color="auto" w:fill="DEEAF6"/>
          </w:tcPr>
          <w:p w:rsidR="00D72432" w:rsidRPr="0001441C" w:rsidRDefault="00D72432" w:rsidP="00D72432">
            <w:pPr>
              <w:rPr>
                <w:sz w:val="20"/>
                <w:szCs w:val="20"/>
              </w:rPr>
            </w:pPr>
            <w:r w:rsidRPr="0001441C">
              <w:rPr>
                <w:sz w:val="20"/>
                <w:szCs w:val="20"/>
              </w:rPr>
              <w:t>Institutional Strengthening</w:t>
            </w:r>
          </w:p>
        </w:tc>
        <w:tc>
          <w:tcPr>
            <w:tcW w:w="1176" w:type="pct"/>
            <w:tcBorders>
              <w:left w:val="nil"/>
              <w:right w:val="single" w:sz="8" w:space="0" w:color="84B3DF"/>
            </w:tcBorders>
            <w:shd w:val="clear" w:color="auto" w:fill="DEEAF6"/>
          </w:tcPr>
          <w:p w:rsidR="00D72432" w:rsidRPr="0001441C" w:rsidRDefault="00D72432" w:rsidP="00D72432">
            <w:pPr>
              <w:rPr>
                <w:sz w:val="20"/>
                <w:szCs w:val="20"/>
              </w:rPr>
            </w:pPr>
            <w:r w:rsidRPr="0001441C">
              <w:rPr>
                <w:sz w:val="20"/>
                <w:szCs w:val="20"/>
              </w:rPr>
              <w:t>356</w:t>
            </w:r>
          </w:p>
        </w:tc>
      </w:tr>
      <w:tr w:rsidR="00D72432" w:rsidRPr="0001441C" w:rsidTr="00D72432">
        <w:tc>
          <w:tcPr>
            <w:tcW w:w="1048" w:type="pct"/>
            <w:tcBorders>
              <w:right w:val="nil"/>
            </w:tcBorders>
            <w:shd w:val="clear" w:color="auto" w:fill="auto"/>
            <w:noWrap/>
          </w:tcPr>
          <w:p w:rsidR="00D72432" w:rsidRPr="0001441C" w:rsidRDefault="00D72432" w:rsidP="00D72432">
            <w:pPr>
              <w:rPr>
                <w:sz w:val="20"/>
                <w:szCs w:val="20"/>
              </w:rPr>
            </w:pPr>
            <w:r w:rsidRPr="0001441C">
              <w:rPr>
                <w:sz w:val="20"/>
                <w:szCs w:val="20"/>
              </w:rPr>
              <w:t xml:space="preserve">Planned Inst. Str. </w:t>
            </w:r>
          </w:p>
        </w:tc>
        <w:tc>
          <w:tcPr>
            <w:tcW w:w="1059" w:type="pct"/>
            <w:tcBorders>
              <w:left w:val="nil"/>
              <w:right w:val="nil"/>
            </w:tcBorders>
            <w:shd w:val="clear" w:color="auto" w:fill="auto"/>
          </w:tcPr>
          <w:p w:rsidR="00D72432" w:rsidRPr="0001441C" w:rsidRDefault="00D72432" w:rsidP="00D72432">
            <w:pPr>
              <w:rPr>
                <w:sz w:val="20"/>
                <w:szCs w:val="20"/>
              </w:rPr>
            </w:pPr>
            <w:r w:rsidRPr="0001441C">
              <w:rPr>
                <w:sz w:val="20"/>
                <w:szCs w:val="20"/>
              </w:rPr>
              <w:t>Pakistan</w:t>
            </w:r>
          </w:p>
        </w:tc>
        <w:tc>
          <w:tcPr>
            <w:tcW w:w="1717" w:type="pct"/>
            <w:tcBorders>
              <w:left w:val="nil"/>
              <w:right w:val="nil"/>
            </w:tcBorders>
            <w:shd w:val="clear" w:color="auto" w:fill="auto"/>
          </w:tcPr>
          <w:p w:rsidR="00D72432" w:rsidRPr="0001441C" w:rsidRDefault="00D72432" w:rsidP="00D72432">
            <w:pPr>
              <w:rPr>
                <w:sz w:val="20"/>
                <w:szCs w:val="20"/>
              </w:rPr>
            </w:pPr>
            <w:r w:rsidRPr="0001441C">
              <w:rPr>
                <w:sz w:val="20"/>
                <w:szCs w:val="20"/>
              </w:rPr>
              <w:t>Institutional Strengthening</w:t>
            </w:r>
          </w:p>
        </w:tc>
        <w:tc>
          <w:tcPr>
            <w:tcW w:w="1176" w:type="pct"/>
            <w:tcBorders>
              <w:left w:val="nil"/>
              <w:right w:val="single" w:sz="8" w:space="0" w:color="84B3DF"/>
            </w:tcBorders>
            <w:shd w:val="clear" w:color="auto" w:fill="auto"/>
          </w:tcPr>
          <w:p w:rsidR="00D72432" w:rsidRPr="0001441C" w:rsidRDefault="00D72432" w:rsidP="00D72432">
            <w:pPr>
              <w:rPr>
                <w:sz w:val="20"/>
                <w:szCs w:val="20"/>
              </w:rPr>
            </w:pPr>
            <w:r w:rsidRPr="0001441C">
              <w:rPr>
                <w:sz w:val="20"/>
                <w:szCs w:val="20"/>
              </w:rPr>
              <w:t>307</w:t>
            </w:r>
          </w:p>
        </w:tc>
      </w:tr>
      <w:tr w:rsidR="00D72432" w:rsidRPr="0001441C" w:rsidTr="00D72432">
        <w:tc>
          <w:tcPr>
            <w:tcW w:w="1048" w:type="pct"/>
            <w:tcBorders>
              <w:right w:val="nil"/>
            </w:tcBorders>
            <w:shd w:val="clear" w:color="auto" w:fill="DEEAF6"/>
            <w:noWrap/>
          </w:tcPr>
          <w:p w:rsidR="00D72432" w:rsidRPr="0001441C" w:rsidRDefault="00D72432" w:rsidP="00D72432">
            <w:pPr>
              <w:rPr>
                <w:sz w:val="20"/>
                <w:szCs w:val="20"/>
              </w:rPr>
            </w:pPr>
            <w:r w:rsidRPr="0001441C">
              <w:rPr>
                <w:sz w:val="20"/>
                <w:szCs w:val="20"/>
              </w:rPr>
              <w:t xml:space="preserve">Planned Inst. Str. </w:t>
            </w:r>
          </w:p>
        </w:tc>
        <w:tc>
          <w:tcPr>
            <w:tcW w:w="1059" w:type="pct"/>
            <w:tcBorders>
              <w:left w:val="nil"/>
              <w:right w:val="nil"/>
            </w:tcBorders>
            <w:shd w:val="clear" w:color="auto" w:fill="DEEAF6"/>
          </w:tcPr>
          <w:p w:rsidR="00D72432" w:rsidRPr="0001441C" w:rsidRDefault="00D72432" w:rsidP="00D72432">
            <w:pPr>
              <w:rPr>
                <w:sz w:val="20"/>
                <w:szCs w:val="20"/>
              </w:rPr>
            </w:pPr>
            <w:r w:rsidRPr="0001441C">
              <w:rPr>
                <w:sz w:val="20"/>
                <w:szCs w:val="20"/>
              </w:rPr>
              <w:t>Sri Lanka</w:t>
            </w:r>
          </w:p>
        </w:tc>
        <w:tc>
          <w:tcPr>
            <w:tcW w:w="1717" w:type="pct"/>
            <w:tcBorders>
              <w:left w:val="nil"/>
              <w:right w:val="nil"/>
            </w:tcBorders>
            <w:shd w:val="clear" w:color="auto" w:fill="DEEAF6"/>
          </w:tcPr>
          <w:p w:rsidR="00D72432" w:rsidRPr="0001441C" w:rsidRDefault="00D72432" w:rsidP="00D72432">
            <w:pPr>
              <w:rPr>
                <w:sz w:val="20"/>
                <w:szCs w:val="20"/>
              </w:rPr>
            </w:pPr>
            <w:r w:rsidRPr="0001441C">
              <w:rPr>
                <w:sz w:val="20"/>
                <w:szCs w:val="20"/>
              </w:rPr>
              <w:t>Institutional Strengthening</w:t>
            </w:r>
          </w:p>
        </w:tc>
        <w:tc>
          <w:tcPr>
            <w:tcW w:w="1176" w:type="pct"/>
            <w:tcBorders>
              <w:left w:val="nil"/>
              <w:right w:val="single" w:sz="8" w:space="0" w:color="84B3DF"/>
            </w:tcBorders>
            <w:shd w:val="clear" w:color="auto" w:fill="DEEAF6"/>
          </w:tcPr>
          <w:p w:rsidR="00D72432" w:rsidRPr="0001441C" w:rsidRDefault="00D72432" w:rsidP="00D72432">
            <w:pPr>
              <w:rPr>
                <w:sz w:val="20"/>
                <w:szCs w:val="20"/>
              </w:rPr>
            </w:pPr>
            <w:r w:rsidRPr="0001441C">
              <w:rPr>
                <w:sz w:val="20"/>
                <w:szCs w:val="20"/>
              </w:rPr>
              <w:t>184</w:t>
            </w:r>
          </w:p>
        </w:tc>
      </w:tr>
      <w:tr w:rsidR="00D72432" w:rsidRPr="0001441C" w:rsidTr="00D72432">
        <w:tc>
          <w:tcPr>
            <w:tcW w:w="1048" w:type="pct"/>
            <w:tcBorders>
              <w:right w:val="nil"/>
            </w:tcBorders>
            <w:shd w:val="clear" w:color="auto" w:fill="auto"/>
            <w:noWrap/>
          </w:tcPr>
          <w:p w:rsidR="00D72432" w:rsidRPr="0001441C" w:rsidRDefault="00D72432" w:rsidP="00D72432">
            <w:pPr>
              <w:rPr>
                <w:sz w:val="20"/>
                <w:szCs w:val="20"/>
              </w:rPr>
            </w:pPr>
            <w:r w:rsidRPr="0001441C">
              <w:rPr>
                <w:sz w:val="20"/>
                <w:szCs w:val="20"/>
              </w:rPr>
              <w:t xml:space="preserve">Planned Inst. Str. </w:t>
            </w:r>
          </w:p>
        </w:tc>
        <w:tc>
          <w:tcPr>
            <w:tcW w:w="1059" w:type="pct"/>
            <w:tcBorders>
              <w:left w:val="nil"/>
              <w:right w:val="nil"/>
            </w:tcBorders>
            <w:shd w:val="clear" w:color="auto" w:fill="auto"/>
          </w:tcPr>
          <w:p w:rsidR="00D72432" w:rsidRPr="0001441C" w:rsidRDefault="00D72432" w:rsidP="00D72432">
            <w:pPr>
              <w:rPr>
                <w:sz w:val="20"/>
                <w:szCs w:val="20"/>
              </w:rPr>
            </w:pPr>
            <w:r w:rsidRPr="0001441C">
              <w:rPr>
                <w:sz w:val="20"/>
                <w:szCs w:val="20"/>
              </w:rPr>
              <w:t>Venezuela</w:t>
            </w:r>
          </w:p>
        </w:tc>
        <w:tc>
          <w:tcPr>
            <w:tcW w:w="1717" w:type="pct"/>
            <w:tcBorders>
              <w:left w:val="nil"/>
              <w:right w:val="nil"/>
            </w:tcBorders>
            <w:shd w:val="clear" w:color="auto" w:fill="auto"/>
          </w:tcPr>
          <w:p w:rsidR="00D72432" w:rsidRPr="0001441C" w:rsidRDefault="00D72432" w:rsidP="00D72432">
            <w:pPr>
              <w:rPr>
                <w:sz w:val="20"/>
                <w:szCs w:val="20"/>
              </w:rPr>
            </w:pPr>
            <w:r w:rsidRPr="0001441C">
              <w:rPr>
                <w:sz w:val="20"/>
                <w:szCs w:val="20"/>
              </w:rPr>
              <w:t>Institutional Strengthening</w:t>
            </w:r>
          </w:p>
        </w:tc>
        <w:tc>
          <w:tcPr>
            <w:tcW w:w="1176" w:type="pct"/>
            <w:tcBorders>
              <w:left w:val="nil"/>
              <w:right w:val="single" w:sz="8" w:space="0" w:color="84B3DF"/>
            </w:tcBorders>
            <w:shd w:val="clear" w:color="auto" w:fill="auto"/>
          </w:tcPr>
          <w:p w:rsidR="00D72432" w:rsidRPr="0001441C" w:rsidRDefault="00D72432" w:rsidP="00D72432">
            <w:pPr>
              <w:rPr>
                <w:sz w:val="20"/>
                <w:szCs w:val="20"/>
              </w:rPr>
            </w:pPr>
            <w:r w:rsidRPr="0001441C">
              <w:rPr>
                <w:sz w:val="20"/>
                <w:szCs w:val="20"/>
              </w:rPr>
              <w:t>391</w:t>
            </w:r>
          </w:p>
        </w:tc>
      </w:tr>
      <w:tr w:rsidR="00D72432" w:rsidRPr="0001441C" w:rsidTr="00D72432">
        <w:tc>
          <w:tcPr>
            <w:tcW w:w="3824" w:type="pct"/>
            <w:gridSpan w:val="3"/>
            <w:tcBorders>
              <w:right w:val="nil"/>
            </w:tcBorders>
            <w:shd w:val="clear" w:color="auto" w:fill="auto"/>
            <w:noWrap/>
            <w:vAlign w:val="bottom"/>
          </w:tcPr>
          <w:p w:rsidR="00D72432" w:rsidRPr="0001441C" w:rsidRDefault="00D72432" w:rsidP="00D72432">
            <w:pPr>
              <w:jc w:val="right"/>
              <w:rPr>
                <w:sz w:val="20"/>
                <w:szCs w:val="20"/>
              </w:rPr>
            </w:pPr>
            <w:r w:rsidRPr="0001441C">
              <w:rPr>
                <w:b/>
                <w:sz w:val="20"/>
                <w:szCs w:val="20"/>
              </w:rPr>
              <w:t>Total</w:t>
            </w:r>
          </w:p>
        </w:tc>
        <w:tc>
          <w:tcPr>
            <w:tcW w:w="1176" w:type="pct"/>
            <w:tcBorders>
              <w:left w:val="nil"/>
              <w:right w:val="single" w:sz="8" w:space="0" w:color="84B3DF"/>
            </w:tcBorders>
            <w:shd w:val="clear" w:color="auto" w:fill="auto"/>
          </w:tcPr>
          <w:p w:rsidR="00D72432" w:rsidRPr="0001441C" w:rsidRDefault="00D72432" w:rsidP="00D72432">
            <w:pPr>
              <w:rPr>
                <w:b/>
                <w:sz w:val="20"/>
                <w:szCs w:val="20"/>
              </w:rPr>
            </w:pPr>
            <w:r w:rsidRPr="0001441C">
              <w:rPr>
                <w:b/>
                <w:sz w:val="20"/>
                <w:szCs w:val="20"/>
              </w:rPr>
              <w:t>4,305</w:t>
            </w:r>
          </w:p>
        </w:tc>
      </w:tr>
    </w:tbl>
    <w:p w:rsidR="00D72432" w:rsidRPr="006F035A" w:rsidRDefault="00D72432" w:rsidP="00D72432">
      <w:pPr>
        <w:widowControl w:val="0"/>
        <w:rPr>
          <w:b/>
        </w:rPr>
      </w:pPr>
    </w:p>
    <w:p w:rsidR="00D72432" w:rsidRPr="00172AEF" w:rsidRDefault="00D72432" w:rsidP="0001441C">
      <w:pPr>
        <w:pStyle w:val="Heading6"/>
        <w:widowControl w:val="0"/>
        <w:spacing w:before="0" w:after="0"/>
        <w:rPr>
          <w:rFonts w:ascii="Times New Roman" w:eastAsia="Calibri Light" w:hAnsi="Times New Roman"/>
          <w:b/>
          <w:bCs/>
          <w:i w:val="0"/>
          <w:u w:val="single"/>
          <w:lang w:eastAsia="x-none" w:bidi="yi-Hebr"/>
        </w:rPr>
      </w:pPr>
      <w:r w:rsidRPr="00172AEF">
        <w:rPr>
          <w:rFonts w:ascii="Times New Roman" w:eastAsia="Calibri Light" w:hAnsi="Times New Roman"/>
          <w:b/>
          <w:bCs/>
          <w:i w:val="0"/>
          <w:u w:val="single"/>
          <w:lang w:eastAsia="x-none" w:bidi="yi-Hebr"/>
        </w:rPr>
        <w:t>4.5. Formulation of HPMP related activities in 2018</w:t>
      </w:r>
    </w:p>
    <w:p w:rsidR="0001441C" w:rsidRPr="0001441C" w:rsidRDefault="0001441C" w:rsidP="0001441C">
      <w:pPr>
        <w:rPr>
          <w:lang w:eastAsia="x-none" w:bidi="yi-Hebr"/>
        </w:rPr>
      </w:pPr>
    </w:p>
    <w:p w:rsidR="00D72432" w:rsidRDefault="00D72432" w:rsidP="0001441C">
      <w:pPr>
        <w:pStyle w:val="Heading6"/>
        <w:widowControl w:val="0"/>
        <w:spacing w:before="0" w:after="0"/>
        <w:rPr>
          <w:rFonts w:ascii="Times New Roman" w:eastAsia="Calibri Light" w:hAnsi="Times New Roman"/>
          <w:bCs/>
          <w:i w:val="0"/>
          <w:lang w:eastAsia="x-none" w:bidi="yi-Hebr"/>
        </w:rPr>
      </w:pPr>
      <w:r w:rsidRPr="0001441C">
        <w:rPr>
          <w:rFonts w:ascii="Times New Roman" w:eastAsia="Calibri Light" w:hAnsi="Times New Roman"/>
          <w:bCs/>
          <w:i w:val="0"/>
          <w:lang w:eastAsia="x-none" w:bidi="yi-Hebr"/>
        </w:rPr>
        <w:t>UNDP is now focused on preparing and submitting HCFC Stage II Phase-out Management Plans and has submitted such plans for 49 countries out of 50 countries. UNDP’s focus is:</w:t>
      </w:r>
    </w:p>
    <w:p w:rsidR="0001441C" w:rsidRPr="0001441C" w:rsidRDefault="0001441C" w:rsidP="0001441C">
      <w:pPr>
        <w:rPr>
          <w:lang w:eastAsia="x-none" w:bidi="yi-Hebr"/>
        </w:rPr>
      </w:pPr>
    </w:p>
    <w:p w:rsidR="00D72432" w:rsidRPr="0001441C" w:rsidRDefault="00D72432" w:rsidP="00D72432">
      <w:pPr>
        <w:pStyle w:val="Heading6"/>
        <w:widowControl w:val="0"/>
        <w:numPr>
          <w:ilvl w:val="0"/>
          <w:numId w:val="40"/>
        </w:numPr>
        <w:spacing w:before="0" w:after="0"/>
        <w:rPr>
          <w:rFonts w:ascii="Times New Roman" w:eastAsia="Calibri Light" w:hAnsi="Times New Roman"/>
          <w:bCs/>
          <w:i w:val="0"/>
          <w:lang w:eastAsia="x-none" w:bidi="yi-Hebr"/>
        </w:rPr>
      </w:pPr>
      <w:r w:rsidRPr="0001441C">
        <w:rPr>
          <w:rFonts w:ascii="Times New Roman" w:eastAsia="Calibri Light" w:hAnsi="Times New Roman"/>
          <w:bCs/>
          <w:i w:val="0"/>
          <w:lang w:eastAsia="x-none" w:bidi="yi-Hebr"/>
        </w:rPr>
        <w:t xml:space="preserve">Preparing and submitting final tranches of Stage I HPMPs. </w:t>
      </w:r>
    </w:p>
    <w:p w:rsidR="00D72432" w:rsidRPr="0001441C" w:rsidRDefault="00D72432" w:rsidP="00D72432">
      <w:pPr>
        <w:pStyle w:val="Heading6"/>
        <w:widowControl w:val="0"/>
        <w:numPr>
          <w:ilvl w:val="0"/>
          <w:numId w:val="40"/>
        </w:numPr>
        <w:spacing w:before="0" w:after="0"/>
        <w:rPr>
          <w:rFonts w:ascii="Times New Roman" w:eastAsia="Calibri Light" w:hAnsi="Times New Roman"/>
          <w:bCs/>
          <w:i w:val="0"/>
          <w:lang w:eastAsia="x-none" w:bidi="yi-Hebr"/>
        </w:rPr>
      </w:pPr>
      <w:r w:rsidRPr="0001441C">
        <w:rPr>
          <w:rFonts w:ascii="Times New Roman" w:eastAsia="Calibri Light" w:hAnsi="Times New Roman"/>
          <w:bCs/>
          <w:i w:val="0"/>
          <w:lang w:eastAsia="x-none" w:bidi="yi-Hebr"/>
        </w:rPr>
        <w:t xml:space="preserve">Preparing and submitting subsequent tranches for already approved Stage II HPMPs (including China ICR and Solvents).  14 tranches valued at $48.9 million is expected to be submitted in 2018. </w:t>
      </w:r>
    </w:p>
    <w:p w:rsidR="00D72432" w:rsidRPr="0001441C" w:rsidRDefault="00D72432" w:rsidP="00D72432">
      <w:pPr>
        <w:pStyle w:val="Heading6"/>
        <w:widowControl w:val="0"/>
        <w:numPr>
          <w:ilvl w:val="0"/>
          <w:numId w:val="40"/>
        </w:numPr>
        <w:spacing w:before="0" w:after="0"/>
        <w:rPr>
          <w:rFonts w:ascii="Times New Roman" w:eastAsia="Calibri Light" w:hAnsi="Times New Roman"/>
          <w:bCs/>
          <w:i w:val="0"/>
          <w:lang w:eastAsia="x-none" w:bidi="yi-Hebr"/>
        </w:rPr>
      </w:pPr>
      <w:r w:rsidRPr="0001441C">
        <w:rPr>
          <w:rFonts w:ascii="Times New Roman" w:eastAsia="Calibri Light" w:hAnsi="Times New Roman"/>
          <w:bCs/>
          <w:i w:val="0"/>
          <w:lang w:eastAsia="x-none" w:bidi="yi-Hebr"/>
        </w:rPr>
        <w:t xml:space="preserve">Developing and submitting first tranches for Stage II HPMPs.  It is expected that two countries will be submitting their Stage II HPMPs to the </w:t>
      </w:r>
      <w:proofErr w:type="spellStart"/>
      <w:r w:rsidRPr="0001441C">
        <w:rPr>
          <w:rFonts w:ascii="Times New Roman" w:eastAsia="Calibri Light" w:hAnsi="Times New Roman"/>
          <w:bCs/>
          <w:i w:val="0"/>
          <w:lang w:eastAsia="x-none" w:bidi="yi-Hebr"/>
        </w:rPr>
        <w:t>ExCom</w:t>
      </w:r>
      <w:proofErr w:type="spellEnd"/>
      <w:r w:rsidRPr="0001441C">
        <w:rPr>
          <w:rFonts w:ascii="Times New Roman" w:eastAsia="Calibri Light" w:hAnsi="Times New Roman"/>
          <w:bCs/>
          <w:i w:val="0"/>
          <w:lang w:eastAsia="x-none" w:bidi="yi-Hebr"/>
        </w:rPr>
        <w:t xml:space="preserve"> for its consideration in 2018.</w:t>
      </w:r>
    </w:p>
    <w:p w:rsidR="0001441C" w:rsidRDefault="0001441C" w:rsidP="0001441C">
      <w:pPr>
        <w:pStyle w:val="Heading5"/>
        <w:keepNext w:val="0"/>
        <w:spacing w:after="0"/>
        <w:rPr>
          <w:rFonts w:eastAsia="Calibri Light"/>
          <w:b/>
          <w:bCs/>
          <w:i/>
          <w:iCs/>
          <w:lang w:val="en-US" w:bidi="yi-Hebr"/>
        </w:rPr>
      </w:pPr>
    </w:p>
    <w:p w:rsidR="00D72432" w:rsidRPr="0001441C" w:rsidRDefault="00D72432" w:rsidP="0001441C">
      <w:pPr>
        <w:pStyle w:val="Heading5"/>
        <w:keepNext w:val="0"/>
        <w:spacing w:after="0"/>
        <w:rPr>
          <w:rFonts w:eastAsia="Calibri Light"/>
          <w:b/>
          <w:bCs/>
          <w:i/>
          <w:iCs/>
          <w:lang w:val="en-US" w:bidi="yi-Hebr"/>
        </w:rPr>
      </w:pPr>
      <w:r w:rsidRPr="0001441C">
        <w:rPr>
          <w:rFonts w:eastAsia="Calibri Light"/>
          <w:b/>
          <w:bCs/>
          <w:i/>
          <w:iCs/>
          <w:lang w:val="en-US" w:bidi="yi-Hebr"/>
        </w:rPr>
        <w:t>V.         Activities included in the Business plan that needs special consideration</w:t>
      </w:r>
    </w:p>
    <w:p w:rsidR="0001441C" w:rsidRDefault="0001441C" w:rsidP="00D72432">
      <w:pPr>
        <w:widowControl w:val="0"/>
        <w:rPr>
          <w:rFonts w:eastAsia="Calibri Light"/>
          <w:i/>
          <w:lang w:val="en-US" w:bidi="yi-Hebr"/>
        </w:rPr>
      </w:pPr>
    </w:p>
    <w:p w:rsidR="00D72432" w:rsidRPr="0001441C" w:rsidRDefault="00D72432" w:rsidP="00D72432">
      <w:pPr>
        <w:widowControl w:val="0"/>
        <w:rPr>
          <w:rFonts w:eastAsia="Calibri Light"/>
          <w:i/>
          <w:lang w:val="en-US" w:bidi="yi-Hebr"/>
        </w:rPr>
      </w:pPr>
      <w:r w:rsidRPr="0001441C">
        <w:rPr>
          <w:rFonts w:eastAsia="Calibri Light"/>
          <w:i/>
          <w:lang w:val="en-US" w:bidi="yi-Hebr"/>
        </w:rPr>
        <w:t>HCFC Demonstration Projects</w:t>
      </w:r>
    </w:p>
    <w:p w:rsidR="00D72432" w:rsidRPr="006F035A" w:rsidRDefault="00D72432" w:rsidP="00D72432">
      <w:pPr>
        <w:widowControl w:val="0"/>
      </w:pPr>
      <w:r w:rsidRPr="006F035A">
        <w:t>While the preceding Section 4 of this report dealt specifically with 2017 activities only, section 5 is related to all years.</w:t>
      </w:r>
    </w:p>
    <w:p w:rsidR="00D72432" w:rsidRPr="006F035A" w:rsidRDefault="00D72432" w:rsidP="00D72432">
      <w:pPr>
        <w:widowControl w:val="0"/>
      </w:pPr>
    </w:p>
    <w:p w:rsidR="00D72432" w:rsidRPr="0001441C" w:rsidRDefault="00D72432" w:rsidP="00D72432">
      <w:pPr>
        <w:rPr>
          <w:rFonts w:eastAsia="Calibri Light"/>
          <w:lang w:val="en-US"/>
        </w:rPr>
      </w:pPr>
      <w:r w:rsidRPr="0001441C">
        <w:rPr>
          <w:rFonts w:eastAsia="Calibri Light"/>
          <w:lang w:val="en-US"/>
        </w:rPr>
        <w:t>Implementation of HCFC Phase-out Management Plans (HPMPs) in developing countries involves technology and policy interventions for phasing out HCFCs, to comply with the control targets of the accelerated HCFC phase-out schedule. During Stage I of the HPMP covering the 2013 and 2015 control targets, higher ODP HCFCs and sectors (HCFC-141b and the Foams Sector) were prioritized to maximize environmental impact. It followed that larger enterprises, where cost-effective conversions could be carried out using existing and mature technologies (</w:t>
      </w:r>
      <w:proofErr w:type="spellStart"/>
      <w:r w:rsidRPr="0001441C">
        <w:rPr>
          <w:rFonts w:eastAsia="Calibri Light"/>
          <w:lang w:val="en-US"/>
        </w:rPr>
        <w:t>eg</w:t>
      </w:r>
      <w:proofErr w:type="spellEnd"/>
      <w:r w:rsidRPr="0001441C">
        <w:rPr>
          <w:rFonts w:eastAsia="Calibri Light"/>
          <w:lang w:val="en-US"/>
        </w:rPr>
        <w:t>. hydrocarbons), were also prioritized.</w:t>
      </w:r>
    </w:p>
    <w:p w:rsidR="00D72432" w:rsidRPr="006F035A" w:rsidRDefault="00D72432" w:rsidP="00D72432">
      <w:pPr>
        <w:ind w:left="360"/>
      </w:pPr>
    </w:p>
    <w:p w:rsidR="00D72432" w:rsidRPr="00172AEF" w:rsidRDefault="00D72432" w:rsidP="00D72432">
      <w:pPr>
        <w:rPr>
          <w:rFonts w:eastAsia="Calibri Light"/>
          <w:lang w:val="en-US" w:bidi="yi-Hebr"/>
        </w:rPr>
      </w:pPr>
      <w:r w:rsidRPr="00172AEF">
        <w:rPr>
          <w:rFonts w:eastAsia="Calibri Light"/>
          <w:lang w:val="en-US" w:bidi="yi-Hebr"/>
        </w:rPr>
        <w:t>While some companies addressed in Stage I were able to identify solutions, we are now facing the work to be done to phase out consumption in SMEs.  It has been noted during Stage I that even in the prioritized sectors/substances (HCFC-141b, Foams Sector), for enterprises with lower levels of HCFC consumption, established alternatives to HCFCs (e.g. hydrocarbons) did not always provide a sustainable solution in terms of availability, costs, performance and safety issues. Similarly, in other sectors and substances, alternatives to HCFCs are in various stages of development and market introduction and reliable data in terms of costs, availability and performance is not readily available, particularly at the country/ground level.</w:t>
      </w:r>
    </w:p>
    <w:p w:rsidR="00D72432" w:rsidRPr="006F035A" w:rsidRDefault="00D72432" w:rsidP="00D72432">
      <w:pPr>
        <w:ind w:left="360"/>
      </w:pPr>
    </w:p>
    <w:p w:rsidR="00D72432" w:rsidRDefault="00D72432" w:rsidP="00D72432">
      <w:r w:rsidRPr="006F035A">
        <w:t xml:space="preserve">UNDP has significant experience in facilitating technology assessments of emerging alternatives (Methyl </w:t>
      </w:r>
      <w:proofErr w:type="spellStart"/>
      <w:r w:rsidRPr="006F035A">
        <w:t>formate</w:t>
      </w:r>
      <w:proofErr w:type="spellEnd"/>
      <w:r w:rsidRPr="006F035A">
        <w:t>, Methyl Al, CO</w:t>
      </w:r>
      <w:r w:rsidRPr="006F035A">
        <w:rPr>
          <w:vertAlign w:val="subscript"/>
        </w:rPr>
        <w:t>2</w:t>
      </w:r>
      <w:r w:rsidRPr="006F035A">
        <w:t xml:space="preserve">, R-32, Ammonia, hydrocarbons, etc.) in various sectors and will be submitting new proposals in 2016 that are in line with the intent of </w:t>
      </w:r>
      <w:proofErr w:type="spellStart"/>
      <w:r w:rsidRPr="006F035A">
        <w:t>ExCom</w:t>
      </w:r>
      <w:proofErr w:type="spellEnd"/>
      <w:r w:rsidRPr="006F035A">
        <w:t xml:space="preserve"> Decision 72/40 and which demonstrate viable and low GWP alternatives to HCFCs using various technologies in a number of priority sectors.  Pursuant to </w:t>
      </w:r>
      <w:proofErr w:type="spellStart"/>
      <w:r w:rsidRPr="006F035A">
        <w:t>ExCom</w:t>
      </w:r>
      <w:proofErr w:type="spellEnd"/>
      <w:r w:rsidRPr="006F035A">
        <w:t xml:space="preserve"> decision 72/40, UNDP is preparing additional projects to demonstrate climate-friendly and energy-efficient alternative technologies to HCFCs, and feasibility studies on district cooling. UNDP has prepared such demonstration projects for China, Colombia, Costa Rica, Dominican Republic, Egypt, </w:t>
      </w:r>
      <w:r w:rsidRPr="006F035A">
        <w:lastRenderedPageBreak/>
        <w:t>Kuwait, and Maldives.  Please see below the table for a detailed list of the countries, project titles, and budget amounts.</w:t>
      </w:r>
    </w:p>
    <w:p w:rsidR="00D72432" w:rsidRDefault="00D72432" w:rsidP="00D72432"/>
    <w:tbl>
      <w:tblPr>
        <w:tblW w:w="4907" w:type="pct"/>
        <w:tblInd w:w="108" w:type="dxa"/>
        <w:tblBorders>
          <w:top w:val="single" w:sz="8" w:space="0" w:color="84B3DF"/>
          <w:left w:val="single" w:sz="8" w:space="0" w:color="84B3DF"/>
          <w:bottom w:val="single" w:sz="8" w:space="0" w:color="84B3DF"/>
          <w:right w:val="single" w:sz="8" w:space="0" w:color="84B3DF"/>
          <w:insideH w:val="single" w:sz="8" w:space="0" w:color="84B3DF"/>
        </w:tblBorders>
        <w:tblLook w:val="04A0" w:firstRow="1" w:lastRow="0" w:firstColumn="1" w:lastColumn="0" w:noHBand="0" w:noVBand="1"/>
      </w:tblPr>
      <w:tblGrid>
        <w:gridCol w:w="1307"/>
        <w:gridCol w:w="6376"/>
        <w:gridCol w:w="1483"/>
      </w:tblGrid>
      <w:tr w:rsidR="00D72432" w:rsidRPr="00215C7A" w:rsidTr="00D72432">
        <w:trPr>
          <w:trHeight w:val="277"/>
        </w:trPr>
        <w:tc>
          <w:tcPr>
            <w:tcW w:w="713" w:type="pct"/>
            <w:tcBorders>
              <w:top w:val="single" w:sz="8" w:space="0" w:color="84B3DF"/>
              <w:bottom w:val="single" w:sz="8" w:space="0" w:color="84B3DF"/>
            </w:tcBorders>
            <w:shd w:val="clear" w:color="auto" w:fill="5B9BD5"/>
          </w:tcPr>
          <w:p w:rsidR="00D72432" w:rsidRPr="00215C7A" w:rsidRDefault="00D72432" w:rsidP="00D72432">
            <w:pPr>
              <w:rPr>
                <w:b/>
                <w:sz w:val="20"/>
                <w:szCs w:val="20"/>
              </w:rPr>
            </w:pPr>
            <w:r w:rsidRPr="00215C7A">
              <w:rPr>
                <w:b/>
                <w:sz w:val="20"/>
                <w:szCs w:val="20"/>
              </w:rPr>
              <w:t>Country</w:t>
            </w:r>
          </w:p>
        </w:tc>
        <w:tc>
          <w:tcPr>
            <w:tcW w:w="3478" w:type="pct"/>
            <w:tcBorders>
              <w:top w:val="single" w:sz="8" w:space="0" w:color="84B3DF"/>
              <w:bottom w:val="single" w:sz="8" w:space="0" w:color="84B3DF"/>
            </w:tcBorders>
            <w:shd w:val="clear" w:color="auto" w:fill="5B9BD5"/>
          </w:tcPr>
          <w:p w:rsidR="00D72432" w:rsidRPr="00215C7A" w:rsidRDefault="00D72432" w:rsidP="00D72432">
            <w:pPr>
              <w:rPr>
                <w:b/>
                <w:sz w:val="20"/>
                <w:szCs w:val="20"/>
              </w:rPr>
            </w:pPr>
            <w:r w:rsidRPr="00215C7A">
              <w:rPr>
                <w:b/>
                <w:sz w:val="20"/>
                <w:szCs w:val="20"/>
              </w:rPr>
              <w:t>Project Title</w:t>
            </w:r>
          </w:p>
        </w:tc>
        <w:tc>
          <w:tcPr>
            <w:tcW w:w="809" w:type="pct"/>
            <w:tcBorders>
              <w:top w:val="single" w:sz="8" w:space="0" w:color="84B3DF"/>
              <w:bottom w:val="single" w:sz="8" w:space="0" w:color="84B3DF"/>
            </w:tcBorders>
            <w:shd w:val="clear" w:color="auto" w:fill="5B9BD5"/>
          </w:tcPr>
          <w:p w:rsidR="00D72432" w:rsidRPr="00215C7A" w:rsidRDefault="00D72432" w:rsidP="00D72432">
            <w:pPr>
              <w:rPr>
                <w:b/>
                <w:sz w:val="20"/>
                <w:szCs w:val="20"/>
              </w:rPr>
            </w:pPr>
            <w:r w:rsidRPr="00215C7A">
              <w:rPr>
                <w:b/>
                <w:sz w:val="20"/>
                <w:szCs w:val="20"/>
              </w:rPr>
              <w:t>MLF Grant</w:t>
            </w:r>
          </w:p>
        </w:tc>
      </w:tr>
      <w:tr w:rsidR="00D72432" w:rsidRPr="00215C7A" w:rsidTr="00D72432">
        <w:tc>
          <w:tcPr>
            <w:tcW w:w="713" w:type="pct"/>
            <w:shd w:val="clear" w:color="auto" w:fill="D6E6F4"/>
          </w:tcPr>
          <w:p w:rsidR="00D72432" w:rsidRPr="00215C7A" w:rsidRDefault="00D72432" w:rsidP="00D72432">
            <w:pPr>
              <w:rPr>
                <w:sz w:val="20"/>
                <w:szCs w:val="20"/>
              </w:rPr>
            </w:pPr>
            <w:r w:rsidRPr="00215C7A">
              <w:rPr>
                <w:sz w:val="20"/>
                <w:szCs w:val="20"/>
              </w:rPr>
              <w:t>China</w:t>
            </w:r>
          </w:p>
        </w:tc>
        <w:tc>
          <w:tcPr>
            <w:tcW w:w="3478" w:type="pct"/>
            <w:shd w:val="clear" w:color="auto" w:fill="D6E6F4"/>
          </w:tcPr>
          <w:p w:rsidR="00D72432" w:rsidRPr="00215C7A" w:rsidRDefault="00D72432" w:rsidP="00D72432">
            <w:pPr>
              <w:rPr>
                <w:sz w:val="20"/>
                <w:szCs w:val="20"/>
              </w:rPr>
            </w:pPr>
            <w:r w:rsidRPr="00215C7A">
              <w:rPr>
                <w:sz w:val="20"/>
                <w:szCs w:val="20"/>
              </w:rPr>
              <w:t>Demonstrating ammonia semi-hermetic frequency convertible screw refrigeration compression unit in the industrial and commercial refrigeration industry</w:t>
            </w:r>
          </w:p>
        </w:tc>
        <w:tc>
          <w:tcPr>
            <w:tcW w:w="809" w:type="pct"/>
            <w:shd w:val="clear" w:color="auto" w:fill="D6E6F4"/>
          </w:tcPr>
          <w:p w:rsidR="00D72432" w:rsidRPr="00215C7A" w:rsidRDefault="00D72432" w:rsidP="00D72432">
            <w:pPr>
              <w:jc w:val="right"/>
              <w:rPr>
                <w:sz w:val="20"/>
                <w:szCs w:val="20"/>
              </w:rPr>
            </w:pPr>
            <w:r w:rsidRPr="00215C7A">
              <w:rPr>
                <w:sz w:val="20"/>
                <w:szCs w:val="20"/>
              </w:rPr>
              <w:t xml:space="preserve"> 1,026,815 </w:t>
            </w:r>
          </w:p>
        </w:tc>
      </w:tr>
      <w:tr w:rsidR="00D72432" w:rsidRPr="00215C7A" w:rsidTr="00D72432">
        <w:tc>
          <w:tcPr>
            <w:tcW w:w="713" w:type="pct"/>
            <w:shd w:val="clear" w:color="auto" w:fill="auto"/>
          </w:tcPr>
          <w:p w:rsidR="00D72432" w:rsidRPr="00215C7A" w:rsidRDefault="00D72432" w:rsidP="00D72432">
            <w:pPr>
              <w:rPr>
                <w:sz w:val="20"/>
                <w:szCs w:val="20"/>
              </w:rPr>
            </w:pPr>
            <w:r w:rsidRPr="00215C7A">
              <w:rPr>
                <w:sz w:val="20"/>
                <w:szCs w:val="20"/>
              </w:rPr>
              <w:t>Colombia</w:t>
            </w:r>
          </w:p>
        </w:tc>
        <w:tc>
          <w:tcPr>
            <w:tcW w:w="3478" w:type="pct"/>
            <w:shd w:val="clear" w:color="auto" w:fill="auto"/>
          </w:tcPr>
          <w:p w:rsidR="00D72432" w:rsidRPr="00215C7A" w:rsidRDefault="00D72432" w:rsidP="00D72432">
            <w:pPr>
              <w:rPr>
                <w:sz w:val="20"/>
                <w:szCs w:val="20"/>
              </w:rPr>
            </w:pPr>
            <w:r w:rsidRPr="00215C7A">
              <w:rPr>
                <w:sz w:val="20"/>
                <w:szCs w:val="20"/>
              </w:rPr>
              <w:t xml:space="preserve">HC-290 (propane) is being tested as an alternative refrigerant in commercial air-conditioning manufacturing; and validation of the use of </w:t>
            </w:r>
            <w:proofErr w:type="spellStart"/>
            <w:r w:rsidRPr="00215C7A">
              <w:rPr>
                <w:sz w:val="20"/>
                <w:szCs w:val="20"/>
              </w:rPr>
              <w:t>hydrofluoro</w:t>
            </w:r>
            <w:proofErr w:type="spellEnd"/>
            <w:r w:rsidRPr="00215C7A">
              <w:rPr>
                <w:sz w:val="20"/>
                <w:szCs w:val="20"/>
              </w:rPr>
              <w:t>-olefins for discontinuous panels in Article 5 parties through the development of cost-effective formulations;</w:t>
            </w:r>
          </w:p>
        </w:tc>
        <w:tc>
          <w:tcPr>
            <w:tcW w:w="809" w:type="pct"/>
            <w:shd w:val="clear" w:color="auto" w:fill="auto"/>
          </w:tcPr>
          <w:p w:rsidR="00D72432" w:rsidRPr="00215C7A" w:rsidRDefault="00D72432" w:rsidP="00D72432">
            <w:pPr>
              <w:jc w:val="right"/>
              <w:rPr>
                <w:sz w:val="20"/>
                <w:szCs w:val="20"/>
              </w:rPr>
            </w:pPr>
            <w:r w:rsidRPr="00215C7A">
              <w:rPr>
                <w:sz w:val="20"/>
                <w:szCs w:val="20"/>
              </w:rPr>
              <w:t xml:space="preserve"> 500,000 </w:t>
            </w:r>
          </w:p>
        </w:tc>
      </w:tr>
      <w:tr w:rsidR="00D72432" w:rsidRPr="00215C7A" w:rsidTr="00D72432">
        <w:tc>
          <w:tcPr>
            <w:tcW w:w="713" w:type="pct"/>
            <w:tcBorders>
              <w:left w:val="nil"/>
              <w:right w:val="nil"/>
            </w:tcBorders>
            <w:shd w:val="clear" w:color="auto" w:fill="DEEAF6"/>
          </w:tcPr>
          <w:p w:rsidR="00D72432" w:rsidRPr="00215C7A" w:rsidRDefault="00D72432" w:rsidP="00D72432">
            <w:pPr>
              <w:rPr>
                <w:sz w:val="20"/>
                <w:szCs w:val="20"/>
              </w:rPr>
            </w:pPr>
            <w:r w:rsidRPr="00215C7A">
              <w:rPr>
                <w:sz w:val="20"/>
                <w:szCs w:val="20"/>
              </w:rPr>
              <w:t>Costa Rica</w:t>
            </w:r>
          </w:p>
        </w:tc>
        <w:tc>
          <w:tcPr>
            <w:tcW w:w="3478" w:type="pct"/>
            <w:tcBorders>
              <w:left w:val="nil"/>
              <w:right w:val="nil"/>
            </w:tcBorders>
            <w:shd w:val="clear" w:color="auto" w:fill="DEEAF6"/>
          </w:tcPr>
          <w:p w:rsidR="00D72432" w:rsidRPr="00215C7A" w:rsidRDefault="00D72432" w:rsidP="00D72432">
            <w:pPr>
              <w:rPr>
                <w:sz w:val="20"/>
                <w:szCs w:val="20"/>
              </w:rPr>
            </w:pPr>
            <w:r w:rsidRPr="00215C7A">
              <w:rPr>
                <w:sz w:val="20"/>
                <w:szCs w:val="20"/>
              </w:rPr>
              <w:t xml:space="preserve">Testing the application of an ammonia/carbon dioxide refrigeration system in replacement of HCFC-22 for the medium-sized producer and retail store of </w:t>
            </w:r>
            <w:proofErr w:type="spellStart"/>
            <w:r w:rsidRPr="00215C7A">
              <w:rPr>
                <w:sz w:val="20"/>
                <w:szCs w:val="20"/>
              </w:rPr>
              <w:t>Premezclas</w:t>
            </w:r>
            <w:proofErr w:type="spellEnd"/>
            <w:r w:rsidRPr="00215C7A">
              <w:rPr>
                <w:sz w:val="20"/>
                <w:szCs w:val="20"/>
              </w:rPr>
              <w:t xml:space="preserve"> </w:t>
            </w:r>
            <w:proofErr w:type="spellStart"/>
            <w:r w:rsidRPr="00215C7A">
              <w:rPr>
                <w:sz w:val="20"/>
                <w:szCs w:val="20"/>
              </w:rPr>
              <w:t>Industriales</w:t>
            </w:r>
            <w:proofErr w:type="spellEnd"/>
            <w:r w:rsidRPr="00215C7A">
              <w:rPr>
                <w:sz w:val="20"/>
                <w:szCs w:val="20"/>
              </w:rPr>
              <w:t xml:space="preserve"> S.A.</w:t>
            </w:r>
          </w:p>
        </w:tc>
        <w:tc>
          <w:tcPr>
            <w:tcW w:w="809" w:type="pct"/>
            <w:tcBorders>
              <w:left w:val="nil"/>
              <w:right w:val="single" w:sz="8" w:space="0" w:color="84B3DF"/>
            </w:tcBorders>
            <w:shd w:val="clear" w:color="auto" w:fill="DEEAF6"/>
          </w:tcPr>
          <w:p w:rsidR="00D72432" w:rsidRPr="00215C7A" w:rsidRDefault="00D72432" w:rsidP="00D72432">
            <w:pPr>
              <w:jc w:val="right"/>
              <w:rPr>
                <w:sz w:val="20"/>
                <w:szCs w:val="20"/>
              </w:rPr>
            </w:pPr>
            <w:r w:rsidRPr="00215C7A">
              <w:rPr>
                <w:sz w:val="20"/>
                <w:szCs w:val="20"/>
              </w:rPr>
              <w:t xml:space="preserve"> 524,000 </w:t>
            </w:r>
          </w:p>
        </w:tc>
      </w:tr>
      <w:tr w:rsidR="00D72432" w:rsidRPr="00215C7A" w:rsidTr="00D72432">
        <w:tc>
          <w:tcPr>
            <w:tcW w:w="713" w:type="pct"/>
            <w:shd w:val="clear" w:color="auto" w:fill="auto"/>
          </w:tcPr>
          <w:p w:rsidR="00D72432" w:rsidRPr="00215C7A" w:rsidRDefault="00D72432" w:rsidP="00D72432">
            <w:pPr>
              <w:rPr>
                <w:sz w:val="20"/>
                <w:szCs w:val="20"/>
              </w:rPr>
            </w:pPr>
            <w:r w:rsidRPr="00215C7A">
              <w:rPr>
                <w:sz w:val="20"/>
                <w:szCs w:val="20"/>
              </w:rPr>
              <w:t>Dominican Republic</w:t>
            </w:r>
          </w:p>
        </w:tc>
        <w:tc>
          <w:tcPr>
            <w:tcW w:w="3478" w:type="pct"/>
            <w:shd w:val="clear" w:color="auto" w:fill="auto"/>
          </w:tcPr>
          <w:p w:rsidR="00D72432" w:rsidRPr="00215C7A" w:rsidRDefault="00D72432" w:rsidP="00D72432">
            <w:pPr>
              <w:rPr>
                <w:sz w:val="20"/>
                <w:szCs w:val="20"/>
              </w:rPr>
            </w:pPr>
            <w:r w:rsidRPr="00215C7A">
              <w:rPr>
                <w:sz w:val="20"/>
                <w:szCs w:val="20"/>
              </w:rPr>
              <w:t>Feasibility study for district cooling in Punta Cana</w:t>
            </w:r>
          </w:p>
        </w:tc>
        <w:tc>
          <w:tcPr>
            <w:tcW w:w="809" w:type="pct"/>
            <w:shd w:val="clear" w:color="auto" w:fill="auto"/>
          </w:tcPr>
          <w:p w:rsidR="00D72432" w:rsidRPr="00215C7A" w:rsidRDefault="00D72432" w:rsidP="00D72432">
            <w:pPr>
              <w:jc w:val="right"/>
              <w:rPr>
                <w:sz w:val="20"/>
                <w:szCs w:val="20"/>
              </w:rPr>
            </w:pPr>
            <w:r w:rsidRPr="00215C7A">
              <w:rPr>
                <w:sz w:val="20"/>
                <w:szCs w:val="20"/>
              </w:rPr>
              <w:t xml:space="preserve"> 91,743 </w:t>
            </w:r>
          </w:p>
        </w:tc>
      </w:tr>
      <w:tr w:rsidR="00D72432" w:rsidRPr="00215C7A" w:rsidTr="00D72432">
        <w:tc>
          <w:tcPr>
            <w:tcW w:w="713" w:type="pct"/>
            <w:tcBorders>
              <w:left w:val="nil"/>
              <w:right w:val="nil"/>
            </w:tcBorders>
            <w:shd w:val="clear" w:color="auto" w:fill="DEEAF6"/>
          </w:tcPr>
          <w:p w:rsidR="00D72432" w:rsidRPr="00215C7A" w:rsidRDefault="00D72432" w:rsidP="00D72432">
            <w:pPr>
              <w:rPr>
                <w:sz w:val="20"/>
                <w:szCs w:val="20"/>
              </w:rPr>
            </w:pPr>
            <w:r w:rsidRPr="00215C7A">
              <w:rPr>
                <w:sz w:val="20"/>
                <w:szCs w:val="20"/>
              </w:rPr>
              <w:t>Egypt</w:t>
            </w:r>
          </w:p>
        </w:tc>
        <w:tc>
          <w:tcPr>
            <w:tcW w:w="3478" w:type="pct"/>
            <w:tcBorders>
              <w:left w:val="nil"/>
              <w:right w:val="nil"/>
            </w:tcBorders>
            <w:shd w:val="clear" w:color="auto" w:fill="DEEAF6"/>
          </w:tcPr>
          <w:p w:rsidR="00D72432" w:rsidRPr="00215C7A" w:rsidRDefault="00D72432" w:rsidP="00D72432">
            <w:pPr>
              <w:rPr>
                <w:sz w:val="20"/>
                <w:szCs w:val="20"/>
              </w:rPr>
            </w:pPr>
            <w:r w:rsidRPr="00215C7A">
              <w:rPr>
                <w:sz w:val="20"/>
                <w:szCs w:val="20"/>
              </w:rPr>
              <w:t xml:space="preserve">Demonstrating low-cost options for the conversion to non-ODS technologies in polyurethane foams at very small users; </w:t>
            </w:r>
          </w:p>
        </w:tc>
        <w:tc>
          <w:tcPr>
            <w:tcW w:w="809" w:type="pct"/>
            <w:tcBorders>
              <w:left w:val="nil"/>
              <w:right w:val="single" w:sz="8" w:space="0" w:color="84B3DF"/>
            </w:tcBorders>
            <w:shd w:val="clear" w:color="auto" w:fill="DEEAF6"/>
          </w:tcPr>
          <w:p w:rsidR="00D72432" w:rsidRPr="00215C7A" w:rsidRDefault="00D72432" w:rsidP="00D72432">
            <w:pPr>
              <w:jc w:val="right"/>
              <w:rPr>
                <w:sz w:val="20"/>
                <w:szCs w:val="20"/>
              </w:rPr>
            </w:pPr>
            <w:r w:rsidRPr="00215C7A">
              <w:rPr>
                <w:sz w:val="20"/>
                <w:szCs w:val="20"/>
              </w:rPr>
              <w:t xml:space="preserve"> 295,000 </w:t>
            </w:r>
          </w:p>
        </w:tc>
      </w:tr>
      <w:tr w:rsidR="00D72432" w:rsidRPr="00215C7A" w:rsidTr="00D72432">
        <w:tc>
          <w:tcPr>
            <w:tcW w:w="713" w:type="pct"/>
            <w:tcBorders>
              <w:left w:val="nil"/>
              <w:right w:val="nil"/>
            </w:tcBorders>
            <w:shd w:val="clear" w:color="auto" w:fill="auto"/>
          </w:tcPr>
          <w:p w:rsidR="00D72432" w:rsidRPr="00215C7A" w:rsidRDefault="00D72432" w:rsidP="00D72432">
            <w:pPr>
              <w:rPr>
                <w:sz w:val="20"/>
                <w:szCs w:val="20"/>
              </w:rPr>
            </w:pPr>
            <w:r w:rsidRPr="00215C7A">
              <w:rPr>
                <w:sz w:val="20"/>
                <w:szCs w:val="20"/>
              </w:rPr>
              <w:t>Kuwait</w:t>
            </w:r>
          </w:p>
        </w:tc>
        <w:tc>
          <w:tcPr>
            <w:tcW w:w="3478" w:type="pct"/>
            <w:tcBorders>
              <w:left w:val="nil"/>
              <w:right w:val="nil"/>
            </w:tcBorders>
            <w:shd w:val="clear" w:color="auto" w:fill="auto"/>
          </w:tcPr>
          <w:p w:rsidR="00D72432" w:rsidRPr="00215C7A" w:rsidRDefault="00D72432" w:rsidP="00D72432">
            <w:pPr>
              <w:rPr>
                <w:sz w:val="20"/>
                <w:szCs w:val="20"/>
              </w:rPr>
            </w:pPr>
            <w:r w:rsidRPr="00215C7A">
              <w:rPr>
                <w:sz w:val="20"/>
                <w:szCs w:val="20"/>
              </w:rPr>
              <w:t xml:space="preserve">Demonstrating HCFC-free low-global warming potential technology performance in air-conditioning applications; and </w:t>
            </w:r>
          </w:p>
        </w:tc>
        <w:tc>
          <w:tcPr>
            <w:tcW w:w="809" w:type="pct"/>
            <w:tcBorders>
              <w:left w:val="nil"/>
              <w:right w:val="single" w:sz="8" w:space="0" w:color="84B3DF"/>
            </w:tcBorders>
            <w:shd w:val="clear" w:color="auto" w:fill="auto"/>
          </w:tcPr>
          <w:p w:rsidR="00D72432" w:rsidRPr="00215C7A" w:rsidRDefault="00D72432" w:rsidP="00D72432">
            <w:pPr>
              <w:jc w:val="right"/>
              <w:rPr>
                <w:sz w:val="20"/>
                <w:szCs w:val="20"/>
              </w:rPr>
            </w:pPr>
            <w:r w:rsidRPr="00215C7A">
              <w:rPr>
                <w:sz w:val="20"/>
                <w:szCs w:val="20"/>
              </w:rPr>
              <w:t xml:space="preserve"> 293,000 </w:t>
            </w:r>
          </w:p>
        </w:tc>
      </w:tr>
      <w:tr w:rsidR="00D72432" w:rsidRPr="00215C7A" w:rsidTr="00D72432">
        <w:tc>
          <w:tcPr>
            <w:tcW w:w="713" w:type="pct"/>
            <w:tcBorders>
              <w:left w:val="nil"/>
              <w:right w:val="nil"/>
            </w:tcBorders>
            <w:shd w:val="clear" w:color="auto" w:fill="DEEAF6"/>
          </w:tcPr>
          <w:p w:rsidR="00D72432" w:rsidRPr="00215C7A" w:rsidRDefault="00D72432" w:rsidP="00D72432">
            <w:pPr>
              <w:rPr>
                <w:sz w:val="20"/>
                <w:szCs w:val="20"/>
              </w:rPr>
            </w:pPr>
            <w:r w:rsidRPr="00215C7A">
              <w:rPr>
                <w:sz w:val="20"/>
                <w:szCs w:val="20"/>
              </w:rPr>
              <w:t>Maldives</w:t>
            </w:r>
          </w:p>
        </w:tc>
        <w:tc>
          <w:tcPr>
            <w:tcW w:w="3478" w:type="pct"/>
            <w:tcBorders>
              <w:left w:val="nil"/>
              <w:right w:val="nil"/>
            </w:tcBorders>
            <w:shd w:val="clear" w:color="auto" w:fill="DEEAF6"/>
          </w:tcPr>
          <w:p w:rsidR="00D72432" w:rsidRPr="00215C7A" w:rsidRDefault="00D72432" w:rsidP="00D72432">
            <w:pPr>
              <w:rPr>
                <w:sz w:val="20"/>
                <w:szCs w:val="20"/>
              </w:rPr>
            </w:pPr>
            <w:r w:rsidRPr="00215C7A">
              <w:rPr>
                <w:sz w:val="20"/>
                <w:szCs w:val="20"/>
              </w:rPr>
              <w:t>Testing HCFC-free low-global warming potential alternatives in refrigeration in fisheries sector are being tested.</w:t>
            </w:r>
          </w:p>
        </w:tc>
        <w:tc>
          <w:tcPr>
            <w:tcW w:w="809" w:type="pct"/>
            <w:tcBorders>
              <w:left w:val="nil"/>
              <w:right w:val="single" w:sz="8" w:space="0" w:color="84B3DF"/>
            </w:tcBorders>
            <w:shd w:val="clear" w:color="auto" w:fill="DEEAF6"/>
          </w:tcPr>
          <w:p w:rsidR="00D72432" w:rsidRPr="00215C7A" w:rsidRDefault="00D72432" w:rsidP="00D72432">
            <w:pPr>
              <w:jc w:val="right"/>
              <w:rPr>
                <w:sz w:val="20"/>
                <w:szCs w:val="20"/>
              </w:rPr>
            </w:pPr>
            <w:r w:rsidRPr="00215C7A">
              <w:rPr>
                <w:sz w:val="20"/>
                <w:szCs w:val="20"/>
              </w:rPr>
              <w:t xml:space="preserve"> 141,000 </w:t>
            </w:r>
          </w:p>
        </w:tc>
      </w:tr>
      <w:tr w:rsidR="00D72432" w:rsidRPr="00215C7A" w:rsidTr="00D72432">
        <w:tc>
          <w:tcPr>
            <w:tcW w:w="4191" w:type="pct"/>
            <w:gridSpan w:val="2"/>
            <w:tcBorders>
              <w:left w:val="nil"/>
              <w:right w:val="single" w:sz="8" w:space="0" w:color="84B3DF"/>
            </w:tcBorders>
            <w:shd w:val="clear" w:color="auto" w:fill="auto"/>
          </w:tcPr>
          <w:p w:rsidR="00D72432" w:rsidRPr="00215C7A" w:rsidRDefault="00D72432" w:rsidP="00D72432">
            <w:pPr>
              <w:jc w:val="right"/>
              <w:rPr>
                <w:b/>
                <w:sz w:val="20"/>
                <w:szCs w:val="20"/>
              </w:rPr>
            </w:pPr>
            <w:r w:rsidRPr="00215C7A">
              <w:rPr>
                <w:b/>
                <w:sz w:val="20"/>
                <w:szCs w:val="20"/>
              </w:rPr>
              <w:t>Grand Total</w:t>
            </w:r>
          </w:p>
        </w:tc>
        <w:tc>
          <w:tcPr>
            <w:tcW w:w="809" w:type="pct"/>
            <w:tcBorders>
              <w:left w:val="nil"/>
              <w:right w:val="single" w:sz="8" w:space="0" w:color="84B3DF"/>
            </w:tcBorders>
            <w:shd w:val="clear" w:color="auto" w:fill="auto"/>
          </w:tcPr>
          <w:p w:rsidR="00D72432" w:rsidRPr="00215C7A" w:rsidRDefault="00D72432" w:rsidP="00D72432">
            <w:pPr>
              <w:jc w:val="right"/>
              <w:rPr>
                <w:b/>
                <w:sz w:val="20"/>
                <w:szCs w:val="20"/>
              </w:rPr>
            </w:pPr>
            <w:r w:rsidRPr="00215C7A">
              <w:rPr>
                <w:b/>
                <w:sz w:val="20"/>
                <w:szCs w:val="20"/>
              </w:rPr>
              <w:t>2,871,558</w:t>
            </w:r>
          </w:p>
        </w:tc>
      </w:tr>
    </w:tbl>
    <w:p w:rsidR="00D72432" w:rsidRPr="006F035A" w:rsidRDefault="00D72432" w:rsidP="00D72432"/>
    <w:p w:rsidR="00D72432" w:rsidRPr="006F035A" w:rsidRDefault="00D72432" w:rsidP="00D72432">
      <w:r>
        <w:t>Most of these projects are still in the early stages of building the project teams and initiating the procurement processes.  The most advanced project is the Feasibility study for district cooling in Punta Cana, where the</w:t>
      </w:r>
      <w:r w:rsidRPr="00C14F1C">
        <w:t xml:space="preserve"> study was conducted and a final report was prepared. The study showed that district cooling is a viable approach </w:t>
      </w:r>
      <w:r>
        <w:t>for Punta Cana</w:t>
      </w:r>
      <w:r w:rsidRPr="00C14F1C">
        <w:t>, avoiding emission of ODS (future need of approximately 1000 kg can be avoided) and GHG</w:t>
      </w:r>
      <w:r>
        <w:t>s</w:t>
      </w:r>
      <w:r w:rsidRPr="00C14F1C">
        <w:t xml:space="preserve"> (8.500 ton CO2/year reduction). A seminar to present the findings and results was </w:t>
      </w:r>
      <w:r>
        <w:t xml:space="preserve">organized and attracted the interest of many </w:t>
      </w:r>
      <w:r w:rsidRPr="00C14F1C">
        <w:t>stakeho</w:t>
      </w:r>
      <w:r>
        <w:t>l</w:t>
      </w:r>
      <w:r w:rsidRPr="00C14F1C">
        <w:t>ders</w:t>
      </w:r>
      <w:r>
        <w:t>.</w:t>
      </w:r>
    </w:p>
    <w:p w:rsidR="00D72432" w:rsidRDefault="00D72432" w:rsidP="00D72432">
      <w:pPr>
        <w:rPr>
          <w:i/>
          <w:spacing w:val="-4"/>
          <w:highlight w:val="yellow"/>
        </w:rPr>
      </w:pPr>
    </w:p>
    <w:p w:rsidR="00D72432" w:rsidRPr="00C14F42" w:rsidRDefault="00D72432" w:rsidP="00D72432">
      <w:pPr>
        <w:rPr>
          <w:i/>
          <w:spacing w:val="-4"/>
        </w:rPr>
      </w:pPr>
      <w:r w:rsidRPr="00C14F42">
        <w:rPr>
          <w:i/>
          <w:spacing w:val="-4"/>
        </w:rPr>
        <w:t>ODS Alternative Surveys</w:t>
      </w:r>
    </w:p>
    <w:p w:rsidR="00D72432" w:rsidRDefault="00D72432" w:rsidP="00D72432">
      <w:pPr>
        <w:rPr>
          <w:spacing w:val="-4"/>
        </w:rPr>
      </w:pPr>
      <w:r w:rsidRPr="00C14F42">
        <w:rPr>
          <w:spacing w:val="-4"/>
        </w:rPr>
        <w:t>As per the decision of XXVI/9 of the Twenty-Sixth Meeting of the Parties to the Montreal Protocol on Substances that Deplete the Ozone Layer, UNDP also conducted surveys of ODS alternatives, prioritizing the Foams, Refrigeration and Air Conditioning sectors in selected developing countries representing a balance of size and regional spread in order to: establish the market penetration of current commercially available alternatives, in terms of supply chain and costs, performance and environmental impact; and identify emerging alternatives, in terms of their expected market introduction and availability, performance and projected costs.  ODS alternative surveys were approved with MLF funding for Bangladesh, Costa Rica, Cuba, Dominican Republic, El Salvador, India, Iran, Lebanon, Moldova, Panama, Paraguay and Peru.  UNDP has completed all the surveys for the countries that we are responsible for.</w:t>
      </w:r>
    </w:p>
    <w:p w:rsidR="00D72432" w:rsidRDefault="00D72432" w:rsidP="00D72432">
      <w:pPr>
        <w:rPr>
          <w:spacing w:val="-4"/>
        </w:rPr>
      </w:pPr>
    </w:p>
    <w:p w:rsidR="00D72432" w:rsidRPr="00172AEF" w:rsidRDefault="00D72432" w:rsidP="00172AEF">
      <w:pPr>
        <w:pStyle w:val="Heading2"/>
        <w:keepNext/>
        <w:widowControl/>
        <w:spacing w:after="0"/>
        <w:rPr>
          <w:rFonts w:eastAsia="Calibri Light"/>
          <w:spacing w:val="-4"/>
          <w:lang w:val="en-US" w:bidi="yi-Hebr"/>
        </w:rPr>
      </w:pPr>
      <w:r w:rsidRPr="00172AEF">
        <w:rPr>
          <w:rFonts w:eastAsia="Calibri Light"/>
          <w:spacing w:val="-4"/>
          <w:lang w:val="en-US" w:bidi="yi-Hebr"/>
        </w:rPr>
        <w:t>The surveys show that an increase in the consumption of alternatives to HCFCs (R</w:t>
      </w:r>
      <w:r w:rsidRPr="00172AEF">
        <w:rPr>
          <w:rFonts w:eastAsia="Calibri Light"/>
          <w:spacing w:val="-4"/>
          <w:lang w:val="en-US" w:bidi="yi-Hebr"/>
        </w:rPr>
        <w:noBreakHyphen/>
        <w:t>404A, R-407C, R-410A, HFC-32 and R-290) is expected in the next several years, partially due to the phase-out of HCFC-22 as a result of the conversion of lines manufacturing HCFC-based equipment, as well as policies banning the manufacturing (where applicable) and/or the importation of HCFC-based equipment. As technologies in the refrigeration/air-conditioning and/or foam sectors based on HFC-32, R-290 and HFO further penetrate local markets and become more cost-effective, the consumption trend of HFCs and hydrocarbons may change.</w:t>
      </w:r>
    </w:p>
    <w:p w:rsidR="00D72432" w:rsidRDefault="00D72432" w:rsidP="00D72432">
      <w:pPr>
        <w:rPr>
          <w:spacing w:val="-4"/>
        </w:rPr>
      </w:pPr>
    </w:p>
    <w:p w:rsidR="00D72432" w:rsidRDefault="00D72432" w:rsidP="00D724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i/>
        </w:rPr>
      </w:pPr>
    </w:p>
    <w:p w:rsidR="00215C7A" w:rsidRDefault="00215C7A" w:rsidP="00D724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i/>
        </w:rPr>
      </w:pPr>
    </w:p>
    <w:p w:rsidR="00215C7A" w:rsidRDefault="00215C7A" w:rsidP="00D724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i/>
        </w:rPr>
      </w:pPr>
    </w:p>
    <w:p w:rsidR="00D72432" w:rsidRPr="00205650" w:rsidRDefault="00D72432" w:rsidP="00D724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i/>
        </w:rPr>
      </w:pPr>
      <w:r w:rsidRPr="00205650">
        <w:rPr>
          <w:i/>
        </w:rPr>
        <w:lastRenderedPageBreak/>
        <w:t>HFC Enabling Activities and Stand-alone Investment Projects</w:t>
      </w:r>
    </w:p>
    <w:p w:rsidR="00D72432" w:rsidRPr="00205650" w:rsidRDefault="00D72432" w:rsidP="00D72432">
      <w:r>
        <w:t xml:space="preserve">As per </w:t>
      </w:r>
      <w:proofErr w:type="spellStart"/>
      <w:r>
        <w:t>ExCom</w:t>
      </w:r>
      <w:proofErr w:type="spellEnd"/>
      <w:r>
        <w:t xml:space="preserve"> decision 79/46, the Executive Committee has allowed for the submission of HFC enabling activities, which</w:t>
      </w:r>
      <w:r w:rsidRPr="00205650">
        <w:t xml:space="preserve"> will support the early ratifi</w:t>
      </w:r>
      <w:r>
        <w:t xml:space="preserve">cation of the Kigali Amendment.  </w:t>
      </w:r>
      <w:r w:rsidRPr="00205650">
        <w:t xml:space="preserve">The activities to be implemented will support Parties in the ratification process.  Countries can undertake a range of enabling activities to help their national ozone units to </w:t>
      </w:r>
      <w:proofErr w:type="spellStart"/>
      <w:r w:rsidRPr="00205650">
        <w:t>fulfill</w:t>
      </w:r>
      <w:proofErr w:type="spellEnd"/>
      <w:r w:rsidRPr="00205650">
        <w:t xml:space="preserve"> their initial obligations with regards to HFC phase-down, in line with the Kigali Amendment, including country-specific activities aimed at initiating support on institutional arrangements, the review of licensing systems, data reporting on HFC consumption and production and the national strategies.</w:t>
      </w:r>
      <w:r>
        <w:t xml:space="preserve">  UNDP is assisting 19 countries (</w:t>
      </w:r>
      <w:r w:rsidRPr="00205650">
        <w:t>Bangladesh, Chile, China, Colombia, Costa Rica, Cuba, El Salvador, Fiji, India, Indonesia, Iran Jamaica, Malaysia, Nepal, Panama, Paraguay, Peru, Trinidad and Tobago, and Uruguay) with developing HFC enabling activities and these requests will be submitted in 2018.</w:t>
      </w:r>
    </w:p>
    <w:p w:rsidR="00D72432" w:rsidRPr="00205650" w:rsidRDefault="00D72432" w:rsidP="00D724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pPr>
    </w:p>
    <w:p w:rsidR="00D72432" w:rsidRPr="00205650" w:rsidRDefault="00D72432" w:rsidP="00D72432">
      <w:r>
        <w:t>The Executive Committee (</w:t>
      </w:r>
      <w:proofErr w:type="spellStart"/>
      <w:r>
        <w:t>ExCom</w:t>
      </w:r>
      <w:proofErr w:type="spellEnd"/>
      <w:r>
        <w:t xml:space="preserve"> decision 79/45) has also allowed for the preparation of s</w:t>
      </w:r>
      <w:r w:rsidRPr="00205650">
        <w:t>tand-alone investment projects</w:t>
      </w:r>
      <w:r>
        <w:t>, which</w:t>
      </w:r>
      <w:r w:rsidRPr="00205650">
        <w:t xml:space="preserve"> will support the phase-down of HFCs</w:t>
      </w:r>
      <w:r>
        <w:t>.  I</w:t>
      </w:r>
      <w:r w:rsidRPr="00205650">
        <w:t>nvestment projects that will help to reduce the HFCs consumption at t</w:t>
      </w:r>
      <w:r>
        <w:t>he enterprise level will be consider</w:t>
      </w:r>
      <w:r w:rsidRPr="00205650">
        <w:t xml:space="preserve">ed by the </w:t>
      </w:r>
      <w:proofErr w:type="spellStart"/>
      <w:r w:rsidRPr="00205650">
        <w:t>ExCom</w:t>
      </w:r>
      <w:proofErr w:type="spellEnd"/>
      <w:r w:rsidRPr="00205650">
        <w:t xml:space="preserve"> on a case-by-case basis.</w:t>
      </w:r>
      <w:r>
        <w:t xml:space="preserve">  UNDP is assisting six countries (Bangladesh, </w:t>
      </w:r>
      <w:r w:rsidRPr="00205650">
        <w:t>China</w:t>
      </w:r>
      <w:r>
        <w:t xml:space="preserve">, Colombia, </w:t>
      </w:r>
      <w:r w:rsidRPr="00205650">
        <w:t>Dominican Republic</w:t>
      </w:r>
      <w:r>
        <w:t xml:space="preserve">, </w:t>
      </w:r>
      <w:r w:rsidRPr="00205650">
        <w:t>Egypt</w:t>
      </w:r>
      <w:r>
        <w:t xml:space="preserve">, </w:t>
      </w:r>
      <w:r w:rsidRPr="00205650">
        <w:t>Mexico</w:t>
      </w:r>
      <w:r>
        <w:t xml:space="preserve">, and </w:t>
      </w:r>
      <w:r w:rsidRPr="00205650">
        <w:t>Zimbabwe</w:t>
      </w:r>
      <w:r>
        <w:t>) with preparing such projects.  Of these countries, Bangladesh and Colombia were submitted in 2017 and one project for China (</w:t>
      </w:r>
      <w:r w:rsidRPr="00205650">
        <w:t>Technology demonstration for HFC-23 by-product conversion</w:t>
      </w:r>
      <w:r>
        <w:t>), Dominican Republic and Mexico will be submitted in 2018.  The remaining projects will be submitted in 2019 and 2020.</w:t>
      </w:r>
    </w:p>
    <w:p w:rsidR="00D72432" w:rsidRDefault="00D72432" w:rsidP="00D72432">
      <w:pPr>
        <w:rPr>
          <w:spacing w:val="-4"/>
        </w:rPr>
      </w:pPr>
    </w:p>
    <w:p w:rsidR="00D72432" w:rsidRPr="00172AEF" w:rsidRDefault="00D72432" w:rsidP="00172AEF">
      <w:pPr>
        <w:pStyle w:val="Heading5"/>
        <w:keepNext w:val="0"/>
        <w:spacing w:after="0"/>
        <w:rPr>
          <w:rFonts w:eastAsia="Calibri Light"/>
          <w:b/>
          <w:bCs/>
          <w:i/>
          <w:iCs/>
          <w:sz w:val="26"/>
          <w:szCs w:val="26"/>
          <w:lang w:val="en-US" w:bidi="yi-Hebr"/>
        </w:rPr>
      </w:pPr>
      <w:r w:rsidRPr="00172AEF">
        <w:rPr>
          <w:rFonts w:eastAsia="Calibri Light"/>
          <w:b/>
          <w:bCs/>
          <w:i/>
          <w:iCs/>
          <w:sz w:val="26"/>
          <w:szCs w:val="26"/>
          <w:lang w:val="en-US" w:bidi="yi-Hebr"/>
        </w:rPr>
        <w:t>VI.         Policy Issues</w:t>
      </w:r>
    </w:p>
    <w:p w:rsidR="00D72432" w:rsidRPr="006F035A" w:rsidRDefault="00D72432" w:rsidP="00D72432">
      <w:pPr>
        <w:widowControl w:val="0"/>
        <w:rPr>
          <w:spacing w:val="-4"/>
        </w:rPr>
      </w:pPr>
    </w:p>
    <w:p w:rsidR="00D72432" w:rsidRPr="006F035A" w:rsidRDefault="00D72432" w:rsidP="00D72432">
      <w:pPr>
        <w:widowControl w:val="0"/>
      </w:pPr>
      <w:r w:rsidRPr="006F035A">
        <w:t>There are no policy issues to be highlighted.</w:t>
      </w:r>
    </w:p>
    <w:p w:rsidR="00D72432" w:rsidRPr="006F035A" w:rsidRDefault="00D72432" w:rsidP="00D72432">
      <w:pPr>
        <w:pStyle w:val="Heading5"/>
        <w:spacing w:after="0"/>
      </w:pPr>
    </w:p>
    <w:p w:rsidR="00D72432" w:rsidRPr="00172AEF" w:rsidRDefault="00D72432" w:rsidP="00172AEF">
      <w:pPr>
        <w:pStyle w:val="Heading5"/>
        <w:keepNext w:val="0"/>
        <w:spacing w:after="0"/>
        <w:jc w:val="left"/>
        <w:rPr>
          <w:rFonts w:eastAsia="Calibri Light"/>
          <w:b/>
          <w:bCs/>
          <w:i/>
          <w:iCs/>
          <w:sz w:val="26"/>
          <w:szCs w:val="26"/>
          <w:lang w:val="en-US" w:bidi="yi-Hebr"/>
        </w:rPr>
      </w:pPr>
      <w:r w:rsidRPr="00172AEF">
        <w:rPr>
          <w:rFonts w:eastAsia="Calibri Light"/>
          <w:b/>
          <w:bCs/>
          <w:i/>
          <w:iCs/>
          <w:sz w:val="26"/>
          <w:szCs w:val="26"/>
          <w:lang w:val="en-US" w:bidi="yi-Hebr"/>
        </w:rPr>
        <w:t>VII. 2017 PERFORMANCE INDICATORS</w:t>
      </w:r>
    </w:p>
    <w:p w:rsidR="00D72432" w:rsidRPr="006F035A" w:rsidRDefault="00D72432" w:rsidP="00D72432">
      <w:pPr>
        <w:widowControl w:val="0"/>
        <w:rPr>
          <w:sz w:val="21"/>
          <w:szCs w:val="21"/>
        </w:rPr>
      </w:pPr>
      <w:r w:rsidRPr="006F035A">
        <w:rPr>
          <w:sz w:val="21"/>
          <w:szCs w:val="21"/>
        </w:rPr>
        <w:t> </w:t>
      </w:r>
    </w:p>
    <w:p w:rsidR="00D72432" w:rsidRPr="006F035A" w:rsidRDefault="00D72432" w:rsidP="00D72432">
      <w:pPr>
        <w:widowControl w:val="0"/>
      </w:pPr>
      <w:r w:rsidRPr="006F035A">
        <w:t>Decision 71/28 of the Executive Committee approved the following indicators to allow for the evaluation of performance of implementing agencies, with the weightings indicated in the table below. UNDP has added a column containing the “201</w:t>
      </w:r>
      <w:r>
        <w:t>8</w:t>
      </w:r>
      <w:r w:rsidRPr="006F035A">
        <w:t xml:space="preserve"> targets” for those indicators. Some of these targets can be extracted from UNDP’s 201</w:t>
      </w:r>
      <w:r>
        <w:t>8</w:t>
      </w:r>
      <w:r w:rsidRPr="006F035A">
        <w:t xml:space="preserve"> business plan to be approved at the </w:t>
      </w:r>
      <w:r>
        <w:t>80</w:t>
      </w:r>
      <w:r w:rsidRPr="006F035A">
        <w:t xml:space="preserve">th </w:t>
      </w:r>
      <w:proofErr w:type="spellStart"/>
      <w:r w:rsidRPr="006F035A">
        <w:t>ExCom</w:t>
      </w:r>
      <w:proofErr w:type="spellEnd"/>
      <w:r w:rsidRPr="006F035A">
        <w:t xml:space="preserve"> meeting in November 2017. It should however be noted that this table is usually revised at that meeting, depending on the decisions that are taken. Other targets will be known once the prior year’s progress report is submitted. </w:t>
      </w:r>
    </w:p>
    <w:p w:rsidR="00D72432" w:rsidRPr="006F035A" w:rsidRDefault="00D72432" w:rsidP="00D72432">
      <w:pPr>
        <w:widowControl w:val="0"/>
      </w:pPr>
    </w:p>
    <w:p w:rsidR="00D72432" w:rsidRPr="006F035A" w:rsidRDefault="00D72432" w:rsidP="00D72432">
      <w:pPr>
        <w:widowControl w:val="0"/>
        <w:rPr>
          <w:sz w:val="21"/>
          <w:szCs w:val="21"/>
        </w:rPr>
      </w:pPr>
      <w:r w:rsidRPr="006F035A">
        <w:rPr>
          <w:sz w:val="21"/>
          <w:szCs w:val="21"/>
        </w:rPr>
        <w:t> </w:t>
      </w:r>
    </w:p>
    <w:tbl>
      <w:tblPr>
        <w:tblW w:w="9450" w:type="dxa"/>
        <w:tblInd w:w="30" w:type="dxa"/>
        <w:tblCellMar>
          <w:left w:w="0" w:type="dxa"/>
          <w:right w:w="0" w:type="dxa"/>
        </w:tblCellMar>
        <w:tblLook w:val="0000" w:firstRow="0" w:lastRow="0" w:firstColumn="0" w:lastColumn="0" w:noHBand="0" w:noVBand="0"/>
      </w:tblPr>
      <w:tblGrid>
        <w:gridCol w:w="1430"/>
        <w:gridCol w:w="3599"/>
        <w:gridCol w:w="630"/>
        <w:gridCol w:w="870"/>
        <w:gridCol w:w="2921"/>
      </w:tblGrid>
      <w:tr w:rsidR="00D72432" w:rsidRPr="006F035A" w:rsidTr="00D72432">
        <w:trPr>
          <w:trHeight w:val="209"/>
          <w:tblHeader/>
        </w:trPr>
        <w:tc>
          <w:tcPr>
            <w:tcW w:w="1430" w:type="dxa"/>
            <w:tcBorders>
              <w:top w:val="single" w:sz="8" w:space="0" w:color="auto"/>
              <w:left w:val="single" w:sz="8" w:space="0" w:color="auto"/>
              <w:bottom w:val="single" w:sz="8" w:space="0" w:color="auto"/>
              <w:right w:val="single" w:sz="8" w:space="0" w:color="auto"/>
            </w:tcBorders>
            <w:shd w:val="clear" w:color="auto" w:fill="CCCCCC"/>
            <w:tcMar>
              <w:top w:w="0" w:type="dxa"/>
              <w:left w:w="30" w:type="dxa"/>
              <w:bottom w:w="0" w:type="dxa"/>
              <w:right w:w="30" w:type="dxa"/>
            </w:tcMar>
          </w:tcPr>
          <w:p w:rsidR="00D72432" w:rsidRPr="006F035A" w:rsidRDefault="00D72432" w:rsidP="00D72432">
            <w:pPr>
              <w:widowControl w:val="0"/>
              <w:jc w:val="center"/>
              <w:rPr>
                <w:sz w:val="18"/>
                <w:szCs w:val="18"/>
              </w:rPr>
            </w:pPr>
            <w:r w:rsidRPr="006F035A">
              <w:rPr>
                <w:b/>
                <w:bCs/>
                <w:snapToGrid w:val="0"/>
                <w:color w:val="000000"/>
                <w:sz w:val="18"/>
                <w:szCs w:val="18"/>
              </w:rPr>
              <w:t>Category of performance indicator</w:t>
            </w:r>
          </w:p>
        </w:tc>
        <w:tc>
          <w:tcPr>
            <w:tcW w:w="3634" w:type="dxa"/>
            <w:tcBorders>
              <w:top w:val="single" w:sz="8" w:space="0" w:color="auto"/>
              <w:left w:val="nil"/>
              <w:bottom w:val="single" w:sz="8" w:space="0" w:color="auto"/>
              <w:right w:val="single" w:sz="8" w:space="0" w:color="auto"/>
            </w:tcBorders>
            <w:shd w:val="clear" w:color="auto" w:fill="CCCCCC"/>
            <w:tcMar>
              <w:top w:w="0" w:type="dxa"/>
              <w:left w:w="30" w:type="dxa"/>
              <w:bottom w:w="0" w:type="dxa"/>
              <w:right w:w="30" w:type="dxa"/>
            </w:tcMar>
          </w:tcPr>
          <w:p w:rsidR="00D72432" w:rsidRPr="006F035A" w:rsidRDefault="00D72432" w:rsidP="00D72432">
            <w:pPr>
              <w:widowControl w:val="0"/>
              <w:jc w:val="center"/>
              <w:rPr>
                <w:sz w:val="18"/>
                <w:szCs w:val="18"/>
              </w:rPr>
            </w:pPr>
            <w:r w:rsidRPr="006F035A">
              <w:rPr>
                <w:b/>
                <w:bCs/>
                <w:snapToGrid w:val="0"/>
                <w:color w:val="000000"/>
                <w:sz w:val="18"/>
                <w:szCs w:val="18"/>
              </w:rPr>
              <w:t>Item</w:t>
            </w:r>
          </w:p>
        </w:tc>
        <w:tc>
          <w:tcPr>
            <w:tcW w:w="630" w:type="dxa"/>
            <w:tcBorders>
              <w:top w:val="single" w:sz="8" w:space="0" w:color="auto"/>
              <w:left w:val="nil"/>
              <w:bottom w:val="single" w:sz="8" w:space="0" w:color="auto"/>
              <w:right w:val="single" w:sz="8" w:space="0" w:color="auto"/>
            </w:tcBorders>
            <w:shd w:val="clear" w:color="auto" w:fill="CCCCCC"/>
            <w:tcMar>
              <w:top w:w="0" w:type="dxa"/>
              <w:left w:w="30" w:type="dxa"/>
              <w:bottom w:w="0" w:type="dxa"/>
              <w:right w:w="30" w:type="dxa"/>
            </w:tcMar>
          </w:tcPr>
          <w:p w:rsidR="00D72432" w:rsidRPr="006F035A" w:rsidRDefault="00D72432" w:rsidP="00D72432">
            <w:pPr>
              <w:widowControl w:val="0"/>
              <w:jc w:val="center"/>
              <w:rPr>
                <w:sz w:val="18"/>
                <w:szCs w:val="18"/>
              </w:rPr>
            </w:pPr>
            <w:r w:rsidRPr="006F035A">
              <w:rPr>
                <w:b/>
                <w:bCs/>
                <w:snapToGrid w:val="0"/>
                <w:color w:val="000000"/>
                <w:sz w:val="18"/>
                <w:szCs w:val="18"/>
              </w:rPr>
              <w:t>Weight</w:t>
            </w:r>
          </w:p>
        </w:tc>
        <w:tc>
          <w:tcPr>
            <w:tcW w:w="804" w:type="dxa"/>
            <w:tcBorders>
              <w:top w:val="single" w:sz="8" w:space="0" w:color="auto"/>
              <w:left w:val="nil"/>
              <w:bottom w:val="single" w:sz="8" w:space="0" w:color="auto"/>
              <w:right w:val="single" w:sz="8" w:space="0" w:color="auto"/>
            </w:tcBorders>
            <w:shd w:val="clear" w:color="auto" w:fill="CCCCCC"/>
            <w:tcMar>
              <w:top w:w="0" w:type="dxa"/>
              <w:left w:w="30" w:type="dxa"/>
              <w:bottom w:w="0" w:type="dxa"/>
              <w:right w:w="30" w:type="dxa"/>
            </w:tcMar>
          </w:tcPr>
          <w:p w:rsidR="00D72432" w:rsidRPr="006F035A" w:rsidRDefault="00D72432" w:rsidP="00D72432">
            <w:pPr>
              <w:widowControl w:val="0"/>
              <w:jc w:val="center"/>
              <w:rPr>
                <w:sz w:val="18"/>
                <w:szCs w:val="18"/>
              </w:rPr>
            </w:pPr>
            <w:r w:rsidRPr="006F035A">
              <w:rPr>
                <w:b/>
                <w:bCs/>
                <w:snapToGrid w:val="0"/>
                <w:color w:val="000000"/>
                <w:sz w:val="18"/>
                <w:szCs w:val="18"/>
              </w:rPr>
              <w:t>UNDP’s target for 201</w:t>
            </w:r>
            <w:r>
              <w:rPr>
                <w:b/>
                <w:bCs/>
                <w:snapToGrid w:val="0"/>
                <w:color w:val="000000"/>
                <w:sz w:val="18"/>
                <w:szCs w:val="18"/>
              </w:rPr>
              <w:t>8</w:t>
            </w:r>
          </w:p>
        </w:tc>
        <w:tc>
          <w:tcPr>
            <w:tcW w:w="2952" w:type="dxa"/>
            <w:tcBorders>
              <w:top w:val="single" w:sz="8" w:space="0" w:color="auto"/>
              <w:left w:val="nil"/>
              <w:bottom w:val="single" w:sz="8" w:space="0" w:color="auto"/>
              <w:right w:val="single" w:sz="8" w:space="0" w:color="auto"/>
            </w:tcBorders>
            <w:shd w:val="clear" w:color="auto" w:fill="CCCCCC"/>
            <w:tcMar>
              <w:top w:w="0" w:type="dxa"/>
              <w:left w:w="30" w:type="dxa"/>
              <w:bottom w:w="0" w:type="dxa"/>
              <w:right w:w="30" w:type="dxa"/>
            </w:tcMar>
          </w:tcPr>
          <w:p w:rsidR="00D72432" w:rsidRPr="006F035A" w:rsidRDefault="00D72432" w:rsidP="00D72432">
            <w:pPr>
              <w:widowControl w:val="0"/>
              <w:jc w:val="center"/>
              <w:rPr>
                <w:sz w:val="18"/>
                <w:szCs w:val="18"/>
              </w:rPr>
            </w:pPr>
            <w:r w:rsidRPr="006F035A">
              <w:rPr>
                <w:b/>
                <w:bCs/>
                <w:snapToGrid w:val="0"/>
                <w:color w:val="000000"/>
                <w:sz w:val="18"/>
                <w:szCs w:val="18"/>
              </w:rPr>
              <w:t>Remarks</w:t>
            </w:r>
          </w:p>
        </w:tc>
      </w:tr>
      <w:tr w:rsidR="00D72432" w:rsidRPr="006F035A" w:rsidTr="00D72432">
        <w:trPr>
          <w:trHeight w:val="673"/>
        </w:trPr>
        <w:tc>
          <w:tcPr>
            <w:tcW w:w="1430" w:type="dxa"/>
            <w:tcBorders>
              <w:top w:val="nil"/>
              <w:left w:val="single" w:sz="8" w:space="0" w:color="auto"/>
              <w:bottom w:val="single" w:sz="8" w:space="0" w:color="auto"/>
              <w:right w:val="single" w:sz="8" w:space="0" w:color="auto"/>
            </w:tcBorders>
            <w:shd w:val="clear" w:color="auto" w:fill="auto"/>
            <w:tcMar>
              <w:top w:w="0" w:type="dxa"/>
              <w:left w:w="30" w:type="dxa"/>
              <w:bottom w:w="0" w:type="dxa"/>
              <w:right w:w="30" w:type="dxa"/>
            </w:tcMar>
          </w:tcPr>
          <w:p w:rsidR="00D72432" w:rsidRPr="00891D3A" w:rsidRDefault="00D72432" w:rsidP="00D72432">
            <w:pPr>
              <w:widowControl w:val="0"/>
              <w:rPr>
                <w:sz w:val="18"/>
                <w:szCs w:val="18"/>
              </w:rPr>
            </w:pPr>
            <w:r w:rsidRPr="00891D3A">
              <w:rPr>
                <w:snapToGrid w:val="0"/>
                <w:color w:val="000000"/>
                <w:sz w:val="18"/>
                <w:szCs w:val="18"/>
              </w:rPr>
              <w:t>Planning/Approval</w:t>
            </w:r>
          </w:p>
        </w:tc>
        <w:tc>
          <w:tcPr>
            <w:tcW w:w="3634"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rsidR="00D72432" w:rsidRPr="00891D3A" w:rsidRDefault="00D72432" w:rsidP="00D72432">
            <w:pPr>
              <w:widowControl w:val="0"/>
              <w:rPr>
                <w:sz w:val="18"/>
                <w:szCs w:val="18"/>
              </w:rPr>
            </w:pPr>
            <w:r w:rsidRPr="00891D3A">
              <w:rPr>
                <w:snapToGrid w:val="0"/>
                <w:color w:val="000000"/>
                <w:sz w:val="18"/>
                <w:szCs w:val="18"/>
              </w:rPr>
              <w:t>Number of tranches approved vs. those planned*</w:t>
            </w:r>
          </w:p>
        </w:tc>
        <w:tc>
          <w:tcPr>
            <w:tcW w:w="630"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rsidR="00D72432" w:rsidRPr="00891D3A" w:rsidRDefault="00D72432" w:rsidP="00D72432">
            <w:pPr>
              <w:widowControl w:val="0"/>
              <w:jc w:val="center"/>
              <w:rPr>
                <w:sz w:val="18"/>
                <w:szCs w:val="18"/>
              </w:rPr>
            </w:pPr>
            <w:r w:rsidRPr="00891D3A">
              <w:rPr>
                <w:sz w:val="18"/>
                <w:szCs w:val="18"/>
              </w:rPr>
              <w:t>10</w:t>
            </w:r>
          </w:p>
        </w:tc>
        <w:tc>
          <w:tcPr>
            <w:tcW w:w="804"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rsidR="00D72432" w:rsidRPr="00891D3A" w:rsidRDefault="00D72432" w:rsidP="00D72432">
            <w:pPr>
              <w:widowControl w:val="0"/>
              <w:jc w:val="center"/>
              <w:rPr>
                <w:sz w:val="18"/>
                <w:szCs w:val="18"/>
              </w:rPr>
            </w:pPr>
            <w:r w:rsidRPr="00891D3A">
              <w:rPr>
                <w:sz w:val="18"/>
                <w:szCs w:val="18"/>
              </w:rPr>
              <w:t>2</w:t>
            </w:r>
            <w:r>
              <w:rPr>
                <w:sz w:val="18"/>
                <w:szCs w:val="18"/>
              </w:rPr>
              <w:t>3</w:t>
            </w:r>
          </w:p>
        </w:tc>
        <w:tc>
          <w:tcPr>
            <w:tcW w:w="2952"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rsidR="00D72432" w:rsidRPr="00891D3A" w:rsidRDefault="00D72432" w:rsidP="00D72432">
            <w:pPr>
              <w:widowControl w:val="0"/>
              <w:rPr>
                <w:snapToGrid w:val="0"/>
                <w:color w:val="000000"/>
                <w:sz w:val="18"/>
                <w:szCs w:val="18"/>
              </w:rPr>
            </w:pPr>
          </w:p>
        </w:tc>
      </w:tr>
      <w:tr w:rsidR="00D72432" w:rsidRPr="006F035A" w:rsidTr="00D72432">
        <w:trPr>
          <w:trHeight w:val="300"/>
        </w:trPr>
        <w:tc>
          <w:tcPr>
            <w:tcW w:w="1430" w:type="dxa"/>
            <w:tcBorders>
              <w:top w:val="nil"/>
              <w:left w:val="single" w:sz="8" w:space="0" w:color="auto"/>
              <w:bottom w:val="single" w:sz="8" w:space="0" w:color="auto"/>
              <w:right w:val="single" w:sz="8" w:space="0" w:color="auto"/>
            </w:tcBorders>
            <w:shd w:val="clear" w:color="auto" w:fill="auto"/>
            <w:tcMar>
              <w:top w:w="0" w:type="dxa"/>
              <w:left w:w="30" w:type="dxa"/>
              <w:bottom w:w="0" w:type="dxa"/>
              <w:right w:w="30" w:type="dxa"/>
            </w:tcMar>
          </w:tcPr>
          <w:p w:rsidR="00D72432" w:rsidRPr="00891D3A" w:rsidRDefault="00D72432" w:rsidP="00D72432">
            <w:pPr>
              <w:widowControl w:val="0"/>
              <w:rPr>
                <w:sz w:val="18"/>
                <w:szCs w:val="18"/>
              </w:rPr>
            </w:pPr>
            <w:r w:rsidRPr="00891D3A">
              <w:rPr>
                <w:snapToGrid w:val="0"/>
                <w:color w:val="000000"/>
                <w:sz w:val="18"/>
                <w:szCs w:val="18"/>
              </w:rPr>
              <w:t>Planning/Approval</w:t>
            </w:r>
          </w:p>
        </w:tc>
        <w:tc>
          <w:tcPr>
            <w:tcW w:w="3634"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rsidR="00D72432" w:rsidRPr="00891D3A" w:rsidRDefault="00D72432" w:rsidP="00D72432">
            <w:pPr>
              <w:widowControl w:val="0"/>
              <w:rPr>
                <w:sz w:val="18"/>
                <w:szCs w:val="18"/>
              </w:rPr>
            </w:pPr>
            <w:r w:rsidRPr="00891D3A">
              <w:rPr>
                <w:snapToGrid w:val="0"/>
                <w:color w:val="000000"/>
                <w:sz w:val="18"/>
                <w:szCs w:val="18"/>
              </w:rPr>
              <w:t>Number of projects/activities approved vs. those planned (including project preparation activities)**</w:t>
            </w:r>
          </w:p>
        </w:tc>
        <w:tc>
          <w:tcPr>
            <w:tcW w:w="630"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rsidR="00D72432" w:rsidRPr="00891D3A" w:rsidRDefault="00D72432" w:rsidP="00D72432">
            <w:pPr>
              <w:widowControl w:val="0"/>
              <w:jc w:val="center"/>
              <w:rPr>
                <w:sz w:val="18"/>
                <w:szCs w:val="18"/>
              </w:rPr>
            </w:pPr>
            <w:r w:rsidRPr="00891D3A">
              <w:rPr>
                <w:snapToGrid w:val="0"/>
                <w:color w:val="000000"/>
                <w:sz w:val="18"/>
                <w:szCs w:val="18"/>
              </w:rPr>
              <w:t>10</w:t>
            </w:r>
          </w:p>
        </w:tc>
        <w:tc>
          <w:tcPr>
            <w:tcW w:w="804"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rsidR="00D72432" w:rsidRPr="00891D3A" w:rsidRDefault="00D72432" w:rsidP="00D72432">
            <w:pPr>
              <w:widowControl w:val="0"/>
              <w:jc w:val="center"/>
              <w:rPr>
                <w:snapToGrid w:val="0"/>
                <w:color w:val="000000"/>
                <w:sz w:val="18"/>
                <w:szCs w:val="18"/>
              </w:rPr>
            </w:pPr>
            <w:r w:rsidRPr="00891D3A">
              <w:rPr>
                <w:snapToGrid w:val="0"/>
                <w:color w:val="000000"/>
                <w:sz w:val="18"/>
                <w:szCs w:val="18"/>
              </w:rPr>
              <w:t>5</w:t>
            </w:r>
            <w:r>
              <w:rPr>
                <w:snapToGrid w:val="0"/>
                <w:color w:val="000000"/>
                <w:sz w:val="18"/>
                <w:szCs w:val="18"/>
              </w:rPr>
              <w:t>2</w:t>
            </w:r>
          </w:p>
        </w:tc>
        <w:tc>
          <w:tcPr>
            <w:tcW w:w="2952"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rsidR="00D72432" w:rsidRPr="00891D3A" w:rsidRDefault="00D72432" w:rsidP="00D72432">
            <w:pPr>
              <w:widowControl w:val="0"/>
              <w:rPr>
                <w:snapToGrid w:val="0"/>
                <w:color w:val="000000"/>
                <w:sz w:val="18"/>
                <w:szCs w:val="18"/>
              </w:rPr>
            </w:pPr>
            <w:r w:rsidRPr="00891D3A">
              <w:rPr>
                <w:snapToGrid w:val="0"/>
                <w:color w:val="000000"/>
                <w:sz w:val="18"/>
                <w:szCs w:val="18"/>
              </w:rPr>
              <w:t xml:space="preserve">14 IS, 16 TAS, </w:t>
            </w:r>
            <w:r>
              <w:rPr>
                <w:snapToGrid w:val="0"/>
                <w:color w:val="000000"/>
                <w:sz w:val="18"/>
                <w:szCs w:val="18"/>
              </w:rPr>
              <w:t>20</w:t>
            </w:r>
            <w:r w:rsidRPr="00891D3A">
              <w:rPr>
                <w:snapToGrid w:val="0"/>
                <w:color w:val="000000"/>
                <w:sz w:val="18"/>
                <w:szCs w:val="18"/>
              </w:rPr>
              <w:t xml:space="preserve"> PRP</w:t>
            </w:r>
            <w:r>
              <w:rPr>
                <w:snapToGrid w:val="0"/>
                <w:color w:val="000000"/>
                <w:sz w:val="18"/>
                <w:szCs w:val="18"/>
              </w:rPr>
              <w:t>, 1 DEM, 1 INV</w:t>
            </w:r>
          </w:p>
        </w:tc>
      </w:tr>
      <w:tr w:rsidR="00D72432" w:rsidRPr="006F035A" w:rsidTr="00D72432">
        <w:trPr>
          <w:trHeight w:val="300"/>
        </w:trPr>
        <w:tc>
          <w:tcPr>
            <w:tcW w:w="1430" w:type="dxa"/>
            <w:tcBorders>
              <w:top w:val="nil"/>
              <w:left w:val="single" w:sz="8" w:space="0" w:color="auto"/>
              <w:bottom w:val="single" w:sz="8" w:space="0" w:color="auto"/>
              <w:right w:val="single" w:sz="8" w:space="0" w:color="auto"/>
            </w:tcBorders>
            <w:shd w:val="clear" w:color="auto" w:fill="auto"/>
            <w:tcMar>
              <w:top w:w="0" w:type="dxa"/>
              <w:left w:w="30" w:type="dxa"/>
              <w:bottom w:w="0" w:type="dxa"/>
              <w:right w:w="30" w:type="dxa"/>
            </w:tcMar>
          </w:tcPr>
          <w:p w:rsidR="00D72432" w:rsidRPr="006F035A" w:rsidRDefault="00D72432" w:rsidP="00D72432">
            <w:pPr>
              <w:widowControl w:val="0"/>
              <w:rPr>
                <w:sz w:val="18"/>
                <w:szCs w:val="18"/>
              </w:rPr>
            </w:pPr>
            <w:r w:rsidRPr="006F035A">
              <w:rPr>
                <w:snapToGrid w:val="0"/>
                <w:color w:val="000000"/>
                <w:sz w:val="18"/>
                <w:szCs w:val="18"/>
              </w:rPr>
              <w:t>Implementation</w:t>
            </w:r>
          </w:p>
        </w:tc>
        <w:tc>
          <w:tcPr>
            <w:tcW w:w="3634"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rsidR="00D72432" w:rsidRPr="006F035A" w:rsidRDefault="00D72432" w:rsidP="00D72432">
            <w:pPr>
              <w:widowControl w:val="0"/>
              <w:rPr>
                <w:sz w:val="18"/>
                <w:szCs w:val="18"/>
              </w:rPr>
            </w:pPr>
            <w:r w:rsidRPr="006F035A">
              <w:rPr>
                <w:snapToGrid w:val="0"/>
                <w:color w:val="000000"/>
                <w:sz w:val="18"/>
                <w:szCs w:val="18"/>
              </w:rPr>
              <w:t>Funds disbursed (based on estimated disbursement in progress report)</w:t>
            </w:r>
          </w:p>
        </w:tc>
        <w:tc>
          <w:tcPr>
            <w:tcW w:w="630"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rsidR="00D72432" w:rsidRPr="006B4483" w:rsidRDefault="00D72432" w:rsidP="00D72432">
            <w:pPr>
              <w:widowControl w:val="0"/>
              <w:jc w:val="center"/>
              <w:rPr>
                <w:sz w:val="18"/>
                <w:szCs w:val="18"/>
              </w:rPr>
            </w:pPr>
            <w:r w:rsidRPr="006B4483">
              <w:rPr>
                <w:snapToGrid w:val="0"/>
                <w:color w:val="000000"/>
                <w:sz w:val="18"/>
                <w:szCs w:val="18"/>
              </w:rPr>
              <w:t>15</w:t>
            </w:r>
          </w:p>
        </w:tc>
        <w:tc>
          <w:tcPr>
            <w:tcW w:w="804"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rsidR="00D72432" w:rsidRPr="006B4483" w:rsidRDefault="00D72432" w:rsidP="00D72432">
            <w:pPr>
              <w:widowControl w:val="0"/>
              <w:jc w:val="center"/>
              <w:rPr>
                <w:snapToGrid w:val="0"/>
                <w:sz w:val="18"/>
                <w:szCs w:val="18"/>
              </w:rPr>
            </w:pPr>
            <w:r w:rsidRPr="006B4483">
              <w:rPr>
                <w:snapToGrid w:val="0"/>
                <w:sz w:val="18"/>
                <w:szCs w:val="18"/>
              </w:rPr>
              <w:t>31,295,677</w:t>
            </w:r>
          </w:p>
        </w:tc>
        <w:tc>
          <w:tcPr>
            <w:tcW w:w="2952"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rsidR="00D72432" w:rsidRPr="006B4483" w:rsidRDefault="00D72432" w:rsidP="00D72432">
            <w:pPr>
              <w:widowControl w:val="0"/>
              <w:rPr>
                <w:snapToGrid w:val="0"/>
                <w:color w:val="000000"/>
                <w:sz w:val="18"/>
                <w:szCs w:val="18"/>
              </w:rPr>
            </w:pPr>
            <w:r w:rsidRPr="006B4483">
              <w:rPr>
                <w:snapToGrid w:val="0"/>
                <w:color w:val="000000"/>
                <w:sz w:val="18"/>
                <w:szCs w:val="18"/>
              </w:rPr>
              <w:t>As determined by the 2016 Progress Report.</w:t>
            </w:r>
          </w:p>
        </w:tc>
      </w:tr>
      <w:tr w:rsidR="00D72432" w:rsidRPr="006F035A" w:rsidTr="00D72432">
        <w:trPr>
          <w:trHeight w:val="209"/>
        </w:trPr>
        <w:tc>
          <w:tcPr>
            <w:tcW w:w="1430" w:type="dxa"/>
            <w:tcBorders>
              <w:top w:val="nil"/>
              <w:left w:val="single" w:sz="8" w:space="0" w:color="auto"/>
              <w:bottom w:val="single" w:sz="8" w:space="0" w:color="auto"/>
              <w:right w:val="single" w:sz="8" w:space="0" w:color="auto"/>
            </w:tcBorders>
            <w:shd w:val="clear" w:color="auto" w:fill="auto"/>
            <w:tcMar>
              <w:top w:w="0" w:type="dxa"/>
              <w:left w:w="30" w:type="dxa"/>
              <w:bottom w:w="0" w:type="dxa"/>
              <w:right w:w="30" w:type="dxa"/>
            </w:tcMar>
          </w:tcPr>
          <w:p w:rsidR="00D72432" w:rsidRPr="006F035A" w:rsidRDefault="00D72432" w:rsidP="00D72432">
            <w:pPr>
              <w:widowControl w:val="0"/>
              <w:rPr>
                <w:sz w:val="18"/>
                <w:szCs w:val="18"/>
              </w:rPr>
            </w:pPr>
            <w:r w:rsidRPr="006F035A">
              <w:rPr>
                <w:snapToGrid w:val="0"/>
                <w:color w:val="000000"/>
                <w:sz w:val="18"/>
                <w:szCs w:val="18"/>
              </w:rPr>
              <w:t>Implementation</w:t>
            </w:r>
          </w:p>
        </w:tc>
        <w:tc>
          <w:tcPr>
            <w:tcW w:w="3634"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rsidR="00D72432" w:rsidRPr="006F035A" w:rsidRDefault="00D72432" w:rsidP="00D72432">
            <w:pPr>
              <w:widowControl w:val="0"/>
              <w:rPr>
                <w:sz w:val="18"/>
                <w:szCs w:val="18"/>
              </w:rPr>
            </w:pPr>
            <w:r w:rsidRPr="006F035A">
              <w:rPr>
                <w:snapToGrid w:val="0"/>
                <w:color w:val="000000"/>
                <w:sz w:val="18"/>
                <w:szCs w:val="18"/>
              </w:rPr>
              <w:t>ODS phase-out for the tranche when the next tranche is approved vs. those planned per business plans</w:t>
            </w:r>
          </w:p>
        </w:tc>
        <w:tc>
          <w:tcPr>
            <w:tcW w:w="630"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rsidR="00D72432" w:rsidRPr="00780217" w:rsidRDefault="00D72432" w:rsidP="00D72432">
            <w:pPr>
              <w:widowControl w:val="0"/>
              <w:jc w:val="center"/>
              <w:rPr>
                <w:sz w:val="18"/>
                <w:szCs w:val="18"/>
              </w:rPr>
            </w:pPr>
            <w:r w:rsidRPr="00780217">
              <w:rPr>
                <w:snapToGrid w:val="0"/>
                <w:color w:val="000000"/>
                <w:sz w:val="18"/>
                <w:szCs w:val="18"/>
              </w:rPr>
              <w:t>25</w:t>
            </w:r>
          </w:p>
        </w:tc>
        <w:tc>
          <w:tcPr>
            <w:tcW w:w="804"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rsidR="00D72432" w:rsidRPr="00780217" w:rsidRDefault="00D72432" w:rsidP="00D72432">
            <w:pPr>
              <w:widowControl w:val="0"/>
              <w:jc w:val="center"/>
              <w:rPr>
                <w:sz w:val="18"/>
                <w:szCs w:val="18"/>
              </w:rPr>
            </w:pPr>
            <w:r w:rsidRPr="001C3096">
              <w:rPr>
                <w:sz w:val="18"/>
                <w:szCs w:val="18"/>
              </w:rPr>
              <w:t>766.9</w:t>
            </w:r>
          </w:p>
        </w:tc>
        <w:tc>
          <w:tcPr>
            <w:tcW w:w="2952"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rsidR="00D72432" w:rsidRPr="00780217" w:rsidRDefault="00D72432" w:rsidP="00D72432">
            <w:pPr>
              <w:widowControl w:val="0"/>
              <w:rPr>
                <w:sz w:val="18"/>
                <w:szCs w:val="18"/>
              </w:rPr>
            </w:pPr>
            <w:r w:rsidRPr="00780217">
              <w:rPr>
                <w:snapToGrid w:val="0"/>
                <w:color w:val="000000"/>
                <w:sz w:val="18"/>
                <w:szCs w:val="18"/>
              </w:rPr>
              <w:t xml:space="preserve">ODS </w:t>
            </w:r>
            <w:proofErr w:type="spellStart"/>
            <w:r w:rsidRPr="00780217">
              <w:rPr>
                <w:snapToGrid w:val="0"/>
                <w:color w:val="000000"/>
                <w:sz w:val="18"/>
                <w:szCs w:val="18"/>
              </w:rPr>
              <w:t>Phaseout</w:t>
            </w:r>
            <w:proofErr w:type="spellEnd"/>
            <w:r w:rsidRPr="00780217">
              <w:rPr>
                <w:snapToGrid w:val="0"/>
                <w:color w:val="000000"/>
                <w:sz w:val="18"/>
                <w:szCs w:val="18"/>
              </w:rPr>
              <w:t xml:space="preserve"> associated with 2</w:t>
            </w:r>
            <w:r>
              <w:rPr>
                <w:snapToGrid w:val="0"/>
                <w:color w:val="000000"/>
                <w:sz w:val="18"/>
                <w:szCs w:val="18"/>
              </w:rPr>
              <w:t>3</w:t>
            </w:r>
            <w:r w:rsidRPr="00780217">
              <w:rPr>
                <w:snapToGrid w:val="0"/>
                <w:color w:val="000000"/>
                <w:sz w:val="18"/>
                <w:szCs w:val="18"/>
              </w:rPr>
              <w:t xml:space="preserve"> tranches</w:t>
            </w:r>
          </w:p>
        </w:tc>
      </w:tr>
      <w:tr w:rsidR="00D72432" w:rsidRPr="006F035A" w:rsidTr="00D72432">
        <w:trPr>
          <w:trHeight w:val="745"/>
        </w:trPr>
        <w:tc>
          <w:tcPr>
            <w:tcW w:w="1430" w:type="dxa"/>
            <w:tcBorders>
              <w:top w:val="nil"/>
              <w:left w:val="single" w:sz="8" w:space="0" w:color="auto"/>
              <w:bottom w:val="single" w:sz="8" w:space="0" w:color="auto"/>
              <w:right w:val="single" w:sz="8" w:space="0" w:color="auto"/>
            </w:tcBorders>
            <w:shd w:val="clear" w:color="auto" w:fill="auto"/>
            <w:tcMar>
              <w:top w:w="0" w:type="dxa"/>
              <w:left w:w="30" w:type="dxa"/>
              <w:bottom w:w="0" w:type="dxa"/>
              <w:right w:w="30" w:type="dxa"/>
            </w:tcMar>
          </w:tcPr>
          <w:p w:rsidR="00D72432" w:rsidRPr="006F035A" w:rsidRDefault="00D72432" w:rsidP="00D72432">
            <w:pPr>
              <w:widowControl w:val="0"/>
              <w:rPr>
                <w:sz w:val="18"/>
                <w:szCs w:val="18"/>
              </w:rPr>
            </w:pPr>
            <w:r w:rsidRPr="006F035A">
              <w:rPr>
                <w:snapToGrid w:val="0"/>
                <w:color w:val="000000"/>
                <w:sz w:val="18"/>
                <w:szCs w:val="18"/>
              </w:rPr>
              <w:t>Implementation</w:t>
            </w:r>
          </w:p>
        </w:tc>
        <w:tc>
          <w:tcPr>
            <w:tcW w:w="3634"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rsidR="00D72432" w:rsidRPr="00D82AA4" w:rsidRDefault="00D72432" w:rsidP="00D72432">
            <w:pPr>
              <w:widowControl w:val="0"/>
              <w:rPr>
                <w:sz w:val="18"/>
                <w:szCs w:val="18"/>
              </w:rPr>
            </w:pPr>
            <w:r w:rsidRPr="00D82AA4">
              <w:rPr>
                <w:snapToGrid w:val="0"/>
                <w:color w:val="000000"/>
                <w:sz w:val="18"/>
                <w:szCs w:val="18"/>
              </w:rPr>
              <w:t>Project completion vs. planned in progress reports for all activities (excluding project preparation)</w:t>
            </w:r>
          </w:p>
        </w:tc>
        <w:tc>
          <w:tcPr>
            <w:tcW w:w="630"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rsidR="00D72432" w:rsidRPr="00D82AA4" w:rsidRDefault="00D72432" w:rsidP="00D72432">
            <w:pPr>
              <w:widowControl w:val="0"/>
              <w:jc w:val="center"/>
              <w:rPr>
                <w:sz w:val="18"/>
                <w:szCs w:val="18"/>
              </w:rPr>
            </w:pPr>
            <w:r w:rsidRPr="00D82AA4">
              <w:rPr>
                <w:snapToGrid w:val="0"/>
                <w:color w:val="000000"/>
                <w:sz w:val="18"/>
                <w:szCs w:val="18"/>
              </w:rPr>
              <w:t>20</w:t>
            </w:r>
          </w:p>
        </w:tc>
        <w:tc>
          <w:tcPr>
            <w:tcW w:w="804"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rsidR="00D72432" w:rsidRPr="00D82AA4" w:rsidRDefault="00D72432" w:rsidP="00D72432">
            <w:pPr>
              <w:widowControl w:val="0"/>
              <w:jc w:val="center"/>
              <w:rPr>
                <w:sz w:val="18"/>
                <w:szCs w:val="18"/>
              </w:rPr>
            </w:pPr>
            <w:r>
              <w:rPr>
                <w:snapToGrid w:val="0"/>
                <w:color w:val="000000"/>
                <w:sz w:val="18"/>
                <w:szCs w:val="18"/>
              </w:rPr>
              <w:t>4</w:t>
            </w:r>
          </w:p>
        </w:tc>
        <w:tc>
          <w:tcPr>
            <w:tcW w:w="2952"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rsidR="00D72432" w:rsidRPr="00D82AA4" w:rsidRDefault="00D72432" w:rsidP="00D72432">
            <w:pPr>
              <w:widowControl w:val="0"/>
              <w:rPr>
                <w:sz w:val="18"/>
                <w:szCs w:val="18"/>
              </w:rPr>
            </w:pPr>
            <w:r w:rsidRPr="00D82AA4">
              <w:rPr>
                <w:snapToGrid w:val="0"/>
                <w:color w:val="000000"/>
                <w:sz w:val="18"/>
                <w:szCs w:val="18"/>
              </w:rPr>
              <w:t>As determined by the 2016 Progress Report.</w:t>
            </w:r>
          </w:p>
        </w:tc>
      </w:tr>
      <w:tr w:rsidR="00D72432" w:rsidRPr="006F035A" w:rsidTr="00D72432">
        <w:trPr>
          <w:trHeight w:val="209"/>
        </w:trPr>
        <w:tc>
          <w:tcPr>
            <w:tcW w:w="1430" w:type="dxa"/>
            <w:tcBorders>
              <w:top w:val="nil"/>
              <w:left w:val="single" w:sz="8" w:space="0" w:color="auto"/>
              <w:bottom w:val="single" w:sz="8" w:space="0" w:color="auto"/>
              <w:right w:val="single" w:sz="8" w:space="0" w:color="auto"/>
            </w:tcBorders>
            <w:shd w:val="clear" w:color="auto" w:fill="auto"/>
            <w:tcMar>
              <w:top w:w="0" w:type="dxa"/>
              <w:left w:w="30" w:type="dxa"/>
              <w:bottom w:w="0" w:type="dxa"/>
              <w:right w:w="30" w:type="dxa"/>
            </w:tcMar>
          </w:tcPr>
          <w:p w:rsidR="00D72432" w:rsidRPr="006F035A" w:rsidRDefault="00D72432" w:rsidP="00172AEF">
            <w:pPr>
              <w:keepNext/>
              <w:widowControl w:val="0"/>
              <w:rPr>
                <w:sz w:val="18"/>
                <w:szCs w:val="18"/>
              </w:rPr>
            </w:pPr>
            <w:r w:rsidRPr="006F035A">
              <w:rPr>
                <w:snapToGrid w:val="0"/>
                <w:color w:val="000000"/>
                <w:sz w:val="18"/>
                <w:szCs w:val="18"/>
              </w:rPr>
              <w:lastRenderedPageBreak/>
              <w:t>Administrative</w:t>
            </w:r>
          </w:p>
        </w:tc>
        <w:tc>
          <w:tcPr>
            <w:tcW w:w="3634"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rsidR="00D72432" w:rsidRPr="00BF4F50" w:rsidRDefault="00D72432" w:rsidP="00172AEF">
            <w:pPr>
              <w:keepNext/>
              <w:widowControl w:val="0"/>
              <w:rPr>
                <w:sz w:val="18"/>
                <w:szCs w:val="18"/>
              </w:rPr>
            </w:pPr>
            <w:r w:rsidRPr="00BF4F50">
              <w:rPr>
                <w:snapToGrid w:val="0"/>
                <w:color w:val="000000"/>
                <w:sz w:val="18"/>
                <w:szCs w:val="18"/>
              </w:rPr>
              <w:t>The extent to which projects are financially completed 12 months after project completion</w:t>
            </w:r>
          </w:p>
        </w:tc>
        <w:tc>
          <w:tcPr>
            <w:tcW w:w="630"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rsidR="00D72432" w:rsidRPr="00BF4F50" w:rsidRDefault="00D72432" w:rsidP="00172AEF">
            <w:pPr>
              <w:keepNext/>
              <w:widowControl w:val="0"/>
              <w:jc w:val="center"/>
              <w:rPr>
                <w:sz w:val="18"/>
                <w:szCs w:val="18"/>
              </w:rPr>
            </w:pPr>
            <w:r w:rsidRPr="00BF4F50">
              <w:rPr>
                <w:snapToGrid w:val="0"/>
                <w:color w:val="000000"/>
                <w:sz w:val="18"/>
                <w:szCs w:val="18"/>
              </w:rPr>
              <w:t>10</w:t>
            </w:r>
          </w:p>
        </w:tc>
        <w:tc>
          <w:tcPr>
            <w:tcW w:w="804"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rsidR="00D72432" w:rsidRPr="00BF4F50" w:rsidRDefault="00D72432" w:rsidP="00172AEF">
            <w:pPr>
              <w:keepNext/>
              <w:widowControl w:val="0"/>
              <w:jc w:val="center"/>
              <w:rPr>
                <w:sz w:val="18"/>
                <w:szCs w:val="18"/>
              </w:rPr>
            </w:pPr>
            <w:r w:rsidRPr="00BF4F50">
              <w:rPr>
                <w:snapToGrid w:val="0"/>
                <w:color w:val="000000"/>
                <w:sz w:val="18"/>
                <w:szCs w:val="18"/>
              </w:rPr>
              <w:t>70% of those due</w:t>
            </w:r>
          </w:p>
          <w:p w:rsidR="00D72432" w:rsidRPr="00BF4F50" w:rsidRDefault="00D72432" w:rsidP="00172AEF">
            <w:pPr>
              <w:keepNext/>
              <w:widowControl w:val="0"/>
              <w:jc w:val="center"/>
              <w:rPr>
                <w:sz w:val="18"/>
                <w:szCs w:val="18"/>
              </w:rPr>
            </w:pPr>
          </w:p>
        </w:tc>
        <w:tc>
          <w:tcPr>
            <w:tcW w:w="2952"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rsidR="00D72432" w:rsidRPr="00BF4F50" w:rsidRDefault="00D72432" w:rsidP="00172AEF">
            <w:pPr>
              <w:keepNext/>
              <w:widowControl w:val="0"/>
              <w:rPr>
                <w:sz w:val="18"/>
                <w:szCs w:val="18"/>
              </w:rPr>
            </w:pPr>
            <w:r w:rsidRPr="00BF4F50">
              <w:rPr>
                <w:snapToGrid w:val="0"/>
                <w:color w:val="000000"/>
                <w:sz w:val="18"/>
                <w:szCs w:val="18"/>
              </w:rPr>
              <w:t>As determined by the 2016 Progress Report.</w:t>
            </w:r>
          </w:p>
        </w:tc>
      </w:tr>
      <w:tr w:rsidR="00D72432" w:rsidRPr="006F035A" w:rsidTr="00D72432">
        <w:trPr>
          <w:trHeight w:val="209"/>
        </w:trPr>
        <w:tc>
          <w:tcPr>
            <w:tcW w:w="1430" w:type="dxa"/>
            <w:tcBorders>
              <w:top w:val="nil"/>
              <w:left w:val="single" w:sz="8" w:space="0" w:color="auto"/>
              <w:bottom w:val="single" w:sz="8" w:space="0" w:color="auto"/>
              <w:right w:val="single" w:sz="8" w:space="0" w:color="auto"/>
            </w:tcBorders>
            <w:shd w:val="clear" w:color="auto" w:fill="auto"/>
            <w:tcMar>
              <w:top w:w="0" w:type="dxa"/>
              <w:left w:w="30" w:type="dxa"/>
              <w:bottom w:w="0" w:type="dxa"/>
              <w:right w:w="30" w:type="dxa"/>
            </w:tcMar>
          </w:tcPr>
          <w:p w:rsidR="00D72432" w:rsidRPr="006F035A" w:rsidRDefault="00D72432" w:rsidP="00D72432">
            <w:pPr>
              <w:widowControl w:val="0"/>
              <w:rPr>
                <w:sz w:val="18"/>
                <w:szCs w:val="18"/>
              </w:rPr>
            </w:pPr>
            <w:r w:rsidRPr="006F035A">
              <w:rPr>
                <w:snapToGrid w:val="0"/>
                <w:color w:val="000000"/>
                <w:sz w:val="18"/>
                <w:szCs w:val="18"/>
              </w:rPr>
              <w:t>Administrative</w:t>
            </w:r>
          </w:p>
        </w:tc>
        <w:tc>
          <w:tcPr>
            <w:tcW w:w="3634"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rsidR="00D72432" w:rsidRPr="00BF4F50" w:rsidRDefault="00D72432" w:rsidP="00D72432">
            <w:pPr>
              <w:widowControl w:val="0"/>
              <w:rPr>
                <w:sz w:val="18"/>
                <w:szCs w:val="18"/>
              </w:rPr>
            </w:pPr>
            <w:r w:rsidRPr="00BF4F50">
              <w:rPr>
                <w:snapToGrid w:val="0"/>
                <w:color w:val="000000"/>
                <w:sz w:val="18"/>
                <w:szCs w:val="18"/>
              </w:rPr>
              <w:t>Timely submission of project completion reports vs. those agreed</w:t>
            </w:r>
          </w:p>
        </w:tc>
        <w:tc>
          <w:tcPr>
            <w:tcW w:w="630"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rsidR="00D72432" w:rsidRPr="00BF4F50" w:rsidRDefault="00D72432" w:rsidP="00D72432">
            <w:pPr>
              <w:widowControl w:val="0"/>
              <w:jc w:val="center"/>
              <w:rPr>
                <w:sz w:val="18"/>
                <w:szCs w:val="18"/>
              </w:rPr>
            </w:pPr>
            <w:r w:rsidRPr="00BF4F50">
              <w:rPr>
                <w:snapToGrid w:val="0"/>
                <w:color w:val="000000"/>
                <w:sz w:val="18"/>
                <w:szCs w:val="18"/>
              </w:rPr>
              <w:t>5</w:t>
            </w:r>
          </w:p>
        </w:tc>
        <w:tc>
          <w:tcPr>
            <w:tcW w:w="804"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rsidR="00D72432" w:rsidRPr="00BF4F50" w:rsidRDefault="00D72432" w:rsidP="00D72432">
            <w:pPr>
              <w:widowControl w:val="0"/>
              <w:jc w:val="center"/>
              <w:rPr>
                <w:sz w:val="18"/>
                <w:szCs w:val="18"/>
              </w:rPr>
            </w:pPr>
            <w:r w:rsidRPr="00BF4F50">
              <w:rPr>
                <w:snapToGrid w:val="0"/>
                <w:color w:val="000000"/>
                <w:sz w:val="18"/>
                <w:szCs w:val="18"/>
              </w:rPr>
              <w:t>On time</w:t>
            </w:r>
          </w:p>
        </w:tc>
        <w:tc>
          <w:tcPr>
            <w:tcW w:w="2952"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rsidR="00D72432" w:rsidRPr="00BF4F50" w:rsidRDefault="00D72432" w:rsidP="00D72432">
            <w:pPr>
              <w:widowControl w:val="0"/>
              <w:rPr>
                <w:sz w:val="18"/>
                <w:szCs w:val="18"/>
              </w:rPr>
            </w:pPr>
            <w:r w:rsidRPr="00BF4F50">
              <w:rPr>
                <w:sz w:val="18"/>
                <w:szCs w:val="18"/>
              </w:rPr>
              <w:t>TBD</w:t>
            </w:r>
          </w:p>
        </w:tc>
      </w:tr>
      <w:tr w:rsidR="00D72432" w:rsidRPr="006F035A" w:rsidTr="00D72432">
        <w:trPr>
          <w:trHeight w:val="268"/>
        </w:trPr>
        <w:tc>
          <w:tcPr>
            <w:tcW w:w="1430" w:type="dxa"/>
            <w:tcBorders>
              <w:top w:val="nil"/>
              <w:left w:val="single" w:sz="8" w:space="0" w:color="auto"/>
              <w:bottom w:val="single" w:sz="8" w:space="0" w:color="auto"/>
              <w:right w:val="single" w:sz="8" w:space="0" w:color="auto"/>
            </w:tcBorders>
            <w:shd w:val="clear" w:color="auto" w:fill="auto"/>
            <w:tcMar>
              <w:top w:w="0" w:type="dxa"/>
              <w:left w:w="30" w:type="dxa"/>
              <w:bottom w:w="0" w:type="dxa"/>
              <w:right w:w="30" w:type="dxa"/>
            </w:tcMar>
          </w:tcPr>
          <w:p w:rsidR="00D72432" w:rsidRPr="006F035A" w:rsidRDefault="00D72432" w:rsidP="00D72432">
            <w:pPr>
              <w:widowControl w:val="0"/>
              <w:rPr>
                <w:sz w:val="18"/>
                <w:szCs w:val="18"/>
              </w:rPr>
            </w:pPr>
            <w:r w:rsidRPr="006F035A">
              <w:rPr>
                <w:snapToGrid w:val="0"/>
                <w:color w:val="000000"/>
                <w:sz w:val="18"/>
                <w:szCs w:val="18"/>
              </w:rPr>
              <w:t>Administrative</w:t>
            </w:r>
          </w:p>
        </w:tc>
        <w:tc>
          <w:tcPr>
            <w:tcW w:w="3634"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rsidR="00D72432" w:rsidRPr="00BF4F50" w:rsidRDefault="00D72432" w:rsidP="00D72432">
            <w:pPr>
              <w:widowControl w:val="0"/>
              <w:rPr>
                <w:sz w:val="18"/>
                <w:szCs w:val="18"/>
              </w:rPr>
            </w:pPr>
            <w:r w:rsidRPr="00BF4F50">
              <w:rPr>
                <w:snapToGrid w:val="0"/>
                <w:color w:val="000000"/>
                <w:sz w:val="18"/>
                <w:szCs w:val="18"/>
              </w:rPr>
              <w:t>Timely submission of progress reports and business plans and responses unless otherwise agreed</w:t>
            </w:r>
          </w:p>
        </w:tc>
        <w:tc>
          <w:tcPr>
            <w:tcW w:w="630"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rsidR="00D72432" w:rsidRPr="00BF4F50" w:rsidRDefault="00D72432" w:rsidP="00D72432">
            <w:pPr>
              <w:widowControl w:val="0"/>
              <w:jc w:val="center"/>
              <w:rPr>
                <w:sz w:val="18"/>
                <w:szCs w:val="18"/>
              </w:rPr>
            </w:pPr>
            <w:r w:rsidRPr="00BF4F50">
              <w:rPr>
                <w:snapToGrid w:val="0"/>
                <w:color w:val="000000"/>
                <w:sz w:val="18"/>
                <w:szCs w:val="18"/>
              </w:rPr>
              <w:t>5</w:t>
            </w:r>
          </w:p>
        </w:tc>
        <w:tc>
          <w:tcPr>
            <w:tcW w:w="804"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rsidR="00D72432" w:rsidRPr="00BF4F50" w:rsidRDefault="00D72432" w:rsidP="00D72432">
            <w:pPr>
              <w:widowControl w:val="0"/>
              <w:jc w:val="center"/>
              <w:rPr>
                <w:sz w:val="18"/>
                <w:szCs w:val="18"/>
              </w:rPr>
            </w:pPr>
            <w:r w:rsidRPr="00BF4F50">
              <w:rPr>
                <w:snapToGrid w:val="0"/>
                <w:color w:val="000000"/>
                <w:sz w:val="18"/>
                <w:szCs w:val="18"/>
              </w:rPr>
              <w:t>On time</w:t>
            </w:r>
          </w:p>
        </w:tc>
        <w:tc>
          <w:tcPr>
            <w:tcW w:w="2952"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rsidR="00D72432" w:rsidRPr="00BF4F50" w:rsidRDefault="00D72432" w:rsidP="00D72432">
            <w:pPr>
              <w:widowControl w:val="0"/>
              <w:rPr>
                <w:sz w:val="18"/>
                <w:szCs w:val="18"/>
              </w:rPr>
            </w:pPr>
            <w:r w:rsidRPr="00BF4F50">
              <w:rPr>
                <w:sz w:val="18"/>
                <w:szCs w:val="18"/>
              </w:rPr>
              <w:t>TBD</w:t>
            </w:r>
          </w:p>
        </w:tc>
      </w:tr>
    </w:tbl>
    <w:p w:rsidR="00D72432" w:rsidRPr="006F035A" w:rsidRDefault="00D72432" w:rsidP="00D72432">
      <w:pPr>
        <w:widowControl w:val="0"/>
        <w:pBdr>
          <w:bottom w:val="single" w:sz="4" w:space="1" w:color="auto"/>
        </w:pBdr>
        <w:rPr>
          <w:sz w:val="21"/>
          <w:szCs w:val="21"/>
        </w:rPr>
      </w:pPr>
    </w:p>
    <w:p w:rsidR="00D72432" w:rsidRPr="006F035A" w:rsidRDefault="00D72432" w:rsidP="00D72432">
      <w:pPr>
        <w:widowControl w:val="0"/>
        <w:pBdr>
          <w:bottom w:val="single" w:sz="4" w:space="1" w:color="auto"/>
        </w:pBdr>
      </w:pPr>
      <w:r w:rsidRPr="006F035A">
        <w:t>* The target of an agency will be reduced if we could not submit a tranche owe to another cooperating/lead agency, if agreed by that agency.</w:t>
      </w:r>
    </w:p>
    <w:p w:rsidR="00D72432" w:rsidRPr="006F035A" w:rsidRDefault="00D72432" w:rsidP="00D72432">
      <w:pPr>
        <w:widowControl w:val="0"/>
        <w:pBdr>
          <w:bottom w:val="single" w:sz="4" w:space="1" w:color="auto"/>
        </w:pBdr>
      </w:pPr>
      <w:r w:rsidRPr="006F035A">
        <w:t>** Project preparation should not be assessed if the Executive Committee has not taken a decision on its funding.</w:t>
      </w:r>
    </w:p>
    <w:p w:rsidR="00D72432" w:rsidRPr="006F035A" w:rsidRDefault="00D72432" w:rsidP="00D72432">
      <w:pPr>
        <w:widowControl w:val="0"/>
        <w:pBdr>
          <w:bottom w:val="single" w:sz="4" w:space="1" w:color="auto"/>
        </w:pBdr>
      </w:pPr>
    </w:p>
    <w:p w:rsidR="00D72432" w:rsidRPr="006F035A" w:rsidRDefault="00D72432" w:rsidP="00D72432">
      <w:pPr>
        <w:widowControl w:val="0"/>
        <w:pBdr>
          <w:bottom w:val="single" w:sz="4" w:space="1" w:color="auto"/>
        </w:pBdr>
        <w:rPr>
          <w:b/>
          <w:sz w:val="24"/>
          <w:szCs w:val="24"/>
        </w:rPr>
      </w:pPr>
      <w:r w:rsidRPr="006F035A">
        <w:rPr>
          <w:u w:val="single"/>
        </w:rPr>
        <w:t>Note:</w:t>
      </w:r>
      <w:r w:rsidRPr="006F035A">
        <w:t xml:space="preserve"> As per usual practice, all the above indicators will be revised during the </w:t>
      </w:r>
      <w:r>
        <w:t>80</w:t>
      </w:r>
      <w:r w:rsidRPr="006F035A">
        <w:rPr>
          <w:vertAlign w:val="superscript"/>
        </w:rPr>
        <w:t>th</w:t>
      </w:r>
      <w:r w:rsidRPr="006F035A">
        <w:t xml:space="preserve"> </w:t>
      </w:r>
      <w:proofErr w:type="spellStart"/>
      <w:r w:rsidRPr="006F035A">
        <w:t>ExCom</w:t>
      </w:r>
      <w:proofErr w:type="spellEnd"/>
      <w:r w:rsidRPr="006F035A">
        <w:t>, depending on which programmes are allowed to stay in the business plan at that meeting.</w:t>
      </w:r>
      <w:r w:rsidRPr="006F035A">
        <w:rPr>
          <w:highlight w:val="red"/>
        </w:rPr>
        <w:br w:type="page"/>
      </w:r>
      <w:r w:rsidRPr="006F035A">
        <w:rPr>
          <w:b/>
          <w:sz w:val="24"/>
          <w:szCs w:val="24"/>
        </w:rPr>
        <w:lastRenderedPageBreak/>
        <w:t>ANNEX 1 – TABLES RELATED TO PERFORMANCE INDICATORS</w:t>
      </w:r>
    </w:p>
    <w:p w:rsidR="00D72432" w:rsidRPr="006F035A" w:rsidRDefault="00D72432" w:rsidP="00D72432">
      <w:pPr>
        <w:widowControl w:val="0"/>
        <w:jc w:val="center"/>
        <w:rPr>
          <w:sz w:val="21"/>
          <w:szCs w:val="21"/>
        </w:rPr>
      </w:pPr>
    </w:p>
    <w:p w:rsidR="00D72432" w:rsidRDefault="00D72432" w:rsidP="00D72432">
      <w:pPr>
        <w:rPr>
          <w:b/>
          <w:bCs/>
          <w:color w:val="000000"/>
          <w:sz w:val="18"/>
          <w:szCs w:val="18"/>
        </w:rPr>
      </w:pPr>
      <w:r w:rsidRPr="006F035A">
        <w:rPr>
          <w:b/>
          <w:bCs/>
          <w:color w:val="000000"/>
          <w:sz w:val="18"/>
          <w:szCs w:val="18"/>
        </w:rPr>
        <w:t>Table 1: Performance Indicator on planned/approved tranches</w:t>
      </w:r>
    </w:p>
    <w:p w:rsidR="00D72432" w:rsidRDefault="00D72432" w:rsidP="00D72432">
      <w:pPr>
        <w:rPr>
          <w:b/>
          <w:bCs/>
          <w:color w:val="000000"/>
          <w:sz w:val="18"/>
          <w:szCs w:val="18"/>
        </w:rPr>
      </w:pPr>
    </w:p>
    <w:tbl>
      <w:tblPr>
        <w:tblW w:w="89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0"/>
        <w:gridCol w:w="6670"/>
      </w:tblGrid>
      <w:tr w:rsidR="00D72432" w:rsidRPr="000B4460" w:rsidTr="00D72432">
        <w:trPr>
          <w:trHeight w:val="630"/>
        </w:trPr>
        <w:tc>
          <w:tcPr>
            <w:tcW w:w="2240" w:type="dxa"/>
            <w:shd w:val="clear" w:color="auto" w:fill="auto"/>
            <w:hideMark/>
          </w:tcPr>
          <w:p w:rsidR="00D72432" w:rsidRPr="00222C1C" w:rsidRDefault="00D72432" w:rsidP="00D72432">
            <w:pPr>
              <w:jc w:val="center"/>
              <w:rPr>
                <w:b/>
                <w:bCs/>
                <w:sz w:val="16"/>
                <w:szCs w:val="16"/>
              </w:rPr>
            </w:pPr>
            <w:r w:rsidRPr="00222C1C">
              <w:rPr>
                <w:b/>
                <w:bCs/>
                <w:sz w:val="16"/>
                <w:szCs w:val="16"/>
              </w:rPr>
              <w:t>Country</w:t>
            </w:r>
          </w:p>
        </w:tc>
        <w:tc>
          <w:tcPr>
            <w:tcW w:w="6670" w:type="dxa"/>
            <w:shd w:val="clear" w:color="auto" w:fill="auto"/>
            <w:hideMark/>
          </w:tcPr>
          <w:p w:rsidR="00D72432" w:rsidRPr="00222C1C" w:rsidRDefault="00D72432" w:rsidP="00D72432">
            <w:pPr>
              <w:jc w:val="center"/>
              <w:rPr>
                <w:b/>
                <w:bCs/>
                <w:sz w:val="16"/>
                <w:szCs w:val="16"/>
              </w:rPr>
            </w:pPr>
            <w:r w:rsidRPr="00222C1C">
              <w:rPr>
                <w:b/>
                <w:bCs/>
                <w:sz w:val="16"/>
                <w:szCs w:val="16"/>
              </w:rPr>
              <w:t>Sector and Subsector</w:t>
            </w:r>
          </w:p>
        </w:tc>
      </w:tr>
      <w:tr w:rsidR="00D72432" w:rsidRPr="000B4460" w:rsidTr="00D72432">
        <w:trPr>
          <w:trHeight w:val="240"/>
        </w:trPr>
        <w:tc>
          <w:tcPr>
            <w:tcW w:w="2240" w:type="dxa"/>
            <w:shd w:val="clear" w:color="auto" w:fill="auto"/>
            <w:noWrap/>
            <w:vAlign w:val="bottom"/>
            <w:hideMark/>
          </w:tcPr>
          <w:p w:rsidR="00D72432" w:rsidRPr="00222C1C" w:rsidRDefault="00D72432" w:rsidP="00D72432">
            <w:pPr>
              <w:rPr>
                <w:sz w:val="16"/>
                <w:szCs w:val="16"/>
              </w:rPr>
            </w:pPr>
            <w:r w:rsidRPr="00222C1C">
              <w:rPr>
                <w:sz w:val="16"/>
                <w:szCs w:val="16"/>
              </w:rPr>
              <w:t>Bangladesh</w:t>
            </w:r>
          </w:p>
        </w:tc>
        <w:tc>
          <w:tcPr>
            <w:tcW w:w="6670" w:type="dxa"/>
            <w:shd w:val="clear" w:color="auto" w:fill="auto"/>
            <w:noWrap/>
            <w:vAlign w:val="bottom"/>
            <w:hideMark/>
          </w:tcPr>
          <w:p w:rsidR="00D72432" w:rsidRPr="00222C1C" w:rsidRDefault="00D72432" w:rsidP="00D72432">
            <w:pPr>
              <w:rPr>
                <w:sz w:val="16"/>
                <w:szCs w:val="16"/>
              </w:rPr>
            </w:pPr>
            <w:r w:rsidRPr="00222C1C">
              <w:rPr>
                <w:sz w:val="16"/>
                <w:szCs w:val="16"/>
              </w:rPr>
              <w:t>Stage II HPMP (air conditioning and servicing)</w:t>
            </w:r>
          </w:p>
        </w:tc>
      </w:tr>
      <w:tr w:rsidR="00D72432" w:rsidRPr="000B4460" w:rsidTr="00D72432">
        <w:trPr>
          <w:trHeight w:val="240"/>
        </w:trPr>
        <w:tc>
          <w:tcPr>
            <w:tcW w:w="2240" w:type="dxa"/>
            <w:shd w:val="clear" w:color="auto" w:fill="auto"/>
            <w:noWrap/>
            <w:vAlign w:val="bottom"/>
            <w:hideMark/>
          </w:tcPr>
          <w:p w:rsidR="00D72432" w:rsidRPr="00222C1C" w:rsidRDefault="00D72432" w:rsidP="00D72432">
            <w:pPr>
              <w:rPr>
                <w:sz w:val="16"/>
                <w:szCs w:val="16"/>
              </w:rPr>
            </w:pPr>
            <w:r w:rsidRPr="00222C1C">
              <w:rPr>
                <w:sz w:val="16"/>
                <w:szCs w:val="16"/>
              </w:rPr>
              <w:t>Brazil</w:t>
            </w:r>
          </w:p>
        </w:tc>
        <w:tc>
          <w:tcPr>
            <w:tcW w:w="6670" w:type="dxa"/>
            <w:shd w:val="clear" w:color="auto" w:fill="auto"/>
            <w:noWrap/>
            <w:vAlign w:val="bottom"/>
            <w:hideMark/>
          </w:tcPr>
          <w:p w:rsidR="00D72432" w:rsidRPr="00222C1C" w:rsidRDefault="00D72432" w:rsidP="00D72432">
            <w:pPr>
              <w:rPr>
                <w:sz w:val="16"/>
                <w:szCs w:val="16"/>
              </w:rPr>
            </w:pPr>
            <w:r w:rsidRPr="00222C1C">
              <w:rPr>
                <w:sz w:val="16"/>
                <w:szCs w:val="16"/>
              </w:rPr>
              <w:t>Stage II HPMP</w:t>
            </w:r>
          </w:p>
        </w:tc>
      </w:tr>
      <w:tr w:rsidR="00D72432" w:rsidRPr="000B4460" w:rsidTr="00D72432">
        <w:trPr>
          <w:trHeight w:val="240"/>
        </w:trPr>
        <w:tc>
          <w:tcPr>
            <w:tcW w:w="2240" w:type="dxa"/>
            <w:shd w:val="clear" w:color="auto" w:fill="auto"/>
            <w:noWrap/>
            <w:vAlign w:val="bottom"/>
            <w:hideMark/>
          </w:tcPr>
          <w:p w:rsidR="00D72432" w:rsidRPr="00222C1C" w:rsidRDefault="00D72432" w:rsidP="00D72432">
            <w:pPr>
              <w:rPr>
                <w:sz w:val="16"/>
                <w:szCs w:val="16"/>
              </w:rPr>
            </w:pPr>
            <w:r w:rsidRPr="00222C1C">
              <w:rPr>
                <w:sz w:val="16"/>
                <w:szCs w:val="16"/>
              </w:rPr>
              <w:t>Brunei Darussalam</w:t>
            </w:r>
          </w:p>
        </w:tc>
        <w:tc>
          <w:tcPr>
            <w:tcW w:w="6670" w:type="dxa"/>
            <w:shd w:val="clear" w:color="auto" w:fill="auto"/>
            <w:noWrap/>
            <w:vAlign w:val="bottom"/>
            <w:hideMark/>
          </w:tcPr>
          <w:p w:rsidR="00D72432" w:rsidRPr="00222C1C" w:rsidRDefault="00D72432" w:rsidP="00D72432">
            <w:pPr>
              <w:rPr>
                <w:sz w:val="16"/>
                <w:szCs w:val="16"/>
              </w:rPr>
            </w:pPr>
            <w:r w:rsidRPr="00222C1C">
              <w:rPr>
                <w:sz w:val="16"/>
                <w:szCs w:val="16"/>
              </w:rPr>
              <w:t xml:space="preserve">Stage I Investment </w:t>
            </w:r>
            <w:proofErr w:type="spellStart"/>
            <w:r w:rsidRPr="00222C1C">
              <w:rPr>
                <w:sz w:val="16"/>
                <w:szCs w:val="16"/>
              </w:rPr>
              <w:t>proj</w:t>
            </w:r>
            <w:proofErr w:type="spellEnd"/>
            <w:r w:rsidRPr="00222C1C">
              <w:rPr>
                <w:sz w:val="16"/>
                <w:szCs w:val="16"/>
              </w:rPr>
              <w:t>./Sector Plans (Servicing Sector)</w:t>
            </w:r>
          </w:p>
        </w:tc>
      </w:tr>
      <w:tr w:rsidR="00D72432" w:rsidRPr="000B4460" w:rsidTr="00D72432">
        <w:trPr>
          <w:trHeight w:val="240"/>
        </w:trPr>
        <w:tc>
          <w:tcPr>
            <w:tcW w:w="2240" w:type="dxa"/>
            <w:shd w:val="clear" w:color="auto" w:fill="auto"/>
            <w:noWrap/>
            <w:vAlign w:val="bottom"/>
            <w:hideMark/>
          </w:tcPr>
          <w:p w:rsidR="00D72432" w:rsidRPr="00222C1C" w:rsidRDefault="00D72432" w:rsidP="00D72432">
            <w:pPr>
              <w:rPr>
                <w:sz w:val="16"/>
                <w:szCs w:val="16"/>
              </w:rPr>
            </w:pPr>
            <w:r w:rsidRPr="00222C1C">
              <w:rPr>
                <w:sz w:val="16"/>
                <w:szCs w:val="16"/>
              </w:rPr>
              <w:t>Chile</w:t>
            </w:r>
          </w:p>
        </w:tc>
        <w:tc>
          <w:tcPr>
            <w:tcW w:w="6670" w:type="dxa"/>
            <w:shd w:val="clear" w:color="auto" w:fill="auto"/>
            <w:noWrap/>
            <w:vAlign w:val="bottom"/>
            <w:hideMark/>
          </w:tcPr>
          <w:p w:rsidR="00D72432" w:rsidRPr="00222C1C" w:rsidRDefault="00D72432" w:rsidP="00D72432">
            <w:pPr>
              <w:rPr>
                <w:sz w:val="16"/>
                <w:szCs w:val="16"/>
              </w:rPr>
            </w:pPr>
            <w:r w:rsidRPr="00222C1C">
              <w:rPr>
                <w:sz w:val="16"/>
                <w:szCs w:val="16"/>
              </w:rPr>
              <w:t>Stage II HPMP</w:t>
            </w:r>
          </w:p>
        </w:tc>
      </w:tr>
      <w:tr w:rsidR="00D72432" w:rsidRPr="000B4460" w:rsidTr="00D72432">
        <w:trPr>
          <w:trHeight w:val="240"/>
        </w:trPr>
        <w:tc>
          <w:tcPr>
            <w:tcW w:w="2240" w:type="dxa"/>
            <w:shd w:val="clear" w:color="auto" w:fill="auto"/>
            <w:noWrap/>
            <w:vAlign w:val="bottom"/>
            <w:hideMark/>
          </w:tcPr>
          <w:p w:rsidR="00D72432" w:rsidRPr="00222C1C" w:rsidRDefault="00D72432" w:rsidP="00D72432">
            <w:pPr>
              <w:rPr>
                <w:sz w:val="16"/>
                <w:szCs w:val="16"/>
              </w:rPr>
            </w:pPr>
            <w:r w:rsidRPr="00222C1C">
              <w:rPr>
                <w:sz w:val="16"/>
                <w:szCs w:val="16"/>
              </w:rPr>
              <w:t>China</w:t>
            </w:r>
          </w:p>
        </w:tc>
        <w:tc>
          <w:tcPr>
            <w:tcW w:w="6670" w:type="dxa"/>
            <w:shd w:val="clear" w:color="auto" w:fill="auto"/>
            <w:noWrap/>
            <w:vAlign w:val="bottom"/>
            <w:hideMark/>
          </w:tcPr>
          <w:p w:rsidR="00D72432" w:rsidRPr="00222C1C" w:rsidRDefault="00D72432" w:rsidP="00D72432">
            <w:pPr>
              <w:rPr>
                <w:sz w:val="16"/>
                <w:szCs w:val="16"/>
              </w:rPr>
            </w:pPr>
            <w:r w:rsidRPr="00222C1C">
              <w:rPr>
                <w:sz w:val="16"/>
                <w:szCs w:val="16"/>
              </w:rPr>
              <w:t xml:space="preserve">Stage II Investment </w:t>
            </w:r>
            <w:proofErr w:type="spellStart"/>
            <w:r w:rsidRPr="00222C1C">
              <w:rPr>
                <w:sz w:val="16"/>
                <w:szCs w:val="16"/>
              </w:rPr>
              <w:t>proj</w:t>
            </w:r>
            <w:proofErr w:type="spellEnd"/>
            <w:r w:rsidRPr="00222C1C">
              <w:rPr>
                <w:sz w:val="16"/>
                <w:szCs w:val="16"/>
              </w:rPr>
              <w:t>./Sector Plans (ICR Sector Plan)</w:t>
            </w:r>
          </w:p>
        </w:tc>
      </w:tr>
      <w:tr w:rsidR="00D72432" w:rsidRPr="000B4460" w:rsidTr="00D72432">
        <w:trPr>
          <w:trHeight w:val="240"/>
        </w:trPr>
        <w:tc>
          <w:tcPr>
            <w:tcW w:w="2240" w:type="dxa"/>
            <w:shd w:val="clear" w:color="auto" w:fill="auto"/>
            <w:noWrap/>
            <w:vAlign w:val="bottom"/>
            <w:hideMark/>
          </w:tcPr>
          <w:p w:rsidR="00D72432" w:rsidRPr="00222C1C" w:rsidRDefault="00D72432" w:rsidP="00D72432">
            <w:pPr>
              <w:rPr>
                <w:sz w:val="16"/>
                <w:szCs w:val="16"/>
              </w:rPr>
            </w:pPr>
            <w:r w:rsidRPr="00222C1C">
              <w:rPr>
                <w:sz w:val="16"/>
                <w:szCs w:val="16"/>
              </w:rPr>
              <w:t>China</w:t>
            </w:r>
          </w:p>
        </w:tc>
        <w:tc>
          <w:tcPr>
            <w:tcW w:w="6670" w:type="dxa"/>
            <w:shd w:val="clear" w:color="auto" w:fill="auto"/>
            <w:noWrap/>
            <w:vAlign w:val="bottom"/>
            <w:hideMark/>
          </w:tcPr>
          <w:p w:rsidR="00D72432" w:rsidRPr="00222C1C" w:rsidRDefault="00D72432" w:rsidP="00D72432">
            <w:pPr>
              <w:rPr>
                <w:sz w:val="16"/>
                <w:szCs w:val="16"/>
              </w:rPr>
            </w:pPr>
            <w:r w:rsidRPr="00222C1C">
              <w:rPr>
                <w:sz w:val="16"/>
                <w:szCs w:val="16"/>
              </w:rPr>
              <w:t xml:space="preserve">Stage II Investment </w:t>
            </w:r>
            <w:proofErr w:type="spellStart"/>
            <w:r w:rsidRPr="00222C1C">
              <w:rPr>
                <w:sz w:val="16"/>
                <w:szCs w:val="16"/>
              </w:rPr>
              <w:t>proj</w:t>
            </w:r>
            <w:proofErr w:type="spellEnd"/>
            <w:r w:rsidRPr="00222C1C">
              <w:rPr>
                <w:sz w:val="16"/>
                <w:szCs w:val="16"/>
              </w:rPr>
              <w:t>./Sector Plans (Solvents Sector Plan)</w:t>
            </w:r>
          </w:p>
        </w:tc>
      </w:tr>
      <w:tr w:rsidR="00D72432" w:rsidRPr="000B4460" w:rsidTr="00D72432">
        <w:trPr>
          <w:trHeight w:val="240"/>
        </w:trPr>
        <w:tc>
          <w:tcPr>
            <w:tcW w:w="2240" w:type="dxa"/>
            <w:shd w:val="clear" w:color="auto" w:fill="auto"/>
            <w:noWrap/>
            <w:vAlign w:val="bottom"/>
            <w:hideMark/>
          </w:tcPr>
          <w:p w:rsidR="00D72432" w:rsidRPr="00222C1C" w:rsidRDefault="00D72432" w:rsidP="00D72432">
            <w:pPr>
              <w:rPr>
                <w:sz w:val="16"/>
                <w:szCs w:val="16"/>
              </w:rPr>
            </w:pPr>
            <w:r w:rsidRPr="00222C1C">
              <w:rPr>
                <w:sz w:val="16"/>
                <w:szCs w:val="16"/>
              </w:rPr>
              <w:t>Colombia</w:t>
            </w:r>
          </w:p>
        </w:tc>
        <w:tc>
          <w:tcPr>
            <w:tcW w:w="6670" w:type="dxa"/>
            <w:shd w:val="clear" w:color="auto" w:fill="auto"/>
            <w:noWrap/>
            <w:vAlign w:val="bottom"/>
            <w:hideMark/>
          </w:tcPr>
          <w:p w:rsidR="00D72432" w:rsidRPr="00222C1C" w:rsidRDefault="00D72432" w:rsidP="00D72432">
            <w:pPr>
              <w:rPr>
                <w:sz w:val="16"/>
                <w:szCs w:val="16"/>
              </w:rPr>
            </w:pPr>
            <w:r w:rsidRPr="00222C1C">
              <w:rPr>
                <w:sz w:val="16"/>
                <w:szCs w:val="16"/>
              </w:rPr>
              <w:t>Stage II HPMP</w:t>
            </w:r>
          </w:p>
        </w:tc>
      </w:tr>
      <w:tr w:rsidR="00D72432" w:rsidRPr="000B4460" w:rsidTr="00D72432">
        <w:trPr>
          <w:trHeight w:val="240"/>
        </w:trPr>
        <w:tc>
          <w:tcPr>
            <w:tcW w:w="2240" w:type="dxa"/>
            <w:shd w:val="clear" w:color="auto" w:fill="auto"/>
            <w:noWrap/>
            <w:vAlign w:val="bottom"/>
            <w:hideMark/>
          </w:tcPr>
          <w:p w:rsidR="00D72432" w:rsidRPr="00222C1C" w:rsidRDefault="00D72432" w:rsidP="00D72432">
            <w:pPr>
              <w:rPr>
                <w:sz w:val="16"/>
                <w:szCs w:val="16"/>
              </w:rPr>
            </w:pPr>
            <w:r w:rsidRPr="00222C1C">
              <w:rPr>
                <w:sz w:val="16"/>
                <w:szCs w:val="16"/>
              </w:rPr>
              <w:t>Cuba</w:t>
            </w:r>
          </w:p>
        </w:tc>
        <w:tc>
          <w:tcPr>
            <w:tcW w:w="6670" w:type="dxa"/>
            <w:shd w:val="clear" w:color="auto" w:fill="auto"/>
            <w:noWrap/>
            <w:vAlign w:val="bottom"/>
            <w:hideMark/>
          </w:tcPr>
          <w:p w:rsidR="00D72432" w:rsidRPr="00222C1C" w:rsidRDefault="00D72432" w:rsidP="00D72432">
            <w:pPr>
              <w:rPr>
                <w:sz w:val="16"/>
                <w:szCs w:val="16"/>
              </w:rPr>
            </w:pPr>
            <w:r w:rsidRPr="00222C1C">
              <w:rPr>
                <w:sz w:val="16"/>
                <w:szCs w:val="16"/>
              </w:rPr>
              <w:t>Stage I HPMP</w:t>
            </w:r>
          </w:p>
        </w:tc>
      </w:tr>
      <w:tr w:rsidR="00D72432" w:rsidRPr="000B4460" w:rsidTr="00D72432">
        <w:trPr>
          <w:trHeight w:val="240"/>
        </w:trPr>
        <w:tc>
          <w:tcPr>
            <w:tcW w:w="2240" w:type="dxa"/>
            <w:shd w:val="clear" w:color="auto" w:fill="auto"/>
            <w:noWrap/>
            <w:vAlign w:val="bottom"/>
            <w:hideMark/>
          </w:tcPr>
          <w:p w:rsidR="00D72432" w:rsidRPr="00222C1C" w:rsidRDefault="00D72432" w:rsidP="00D72432">
            <w:pPr>
              <w:rPr>
                <w:sz w:val="16"/>
                <w:szCs w:val="16"/>
              </w:rPr>
            </w:pPr>
            <w:r w:rsidRPr="00222C1C">
              <w:rPr>
                <w:sz w:val="16"/>
                <w:szCs w:val="16"/>
              </w:rPr>
              <w:t>Democratic Republic of the Congo</w:t>
            </w:r>
          </w:p>
        </w:tc>
        <w:tc>
          <w:tcPr>
            <w:tcW w:w="6670" w:type="dxa"/>
            <w:shd w:val="clear" w:color="auto" w:fill="auto"/>
            <w:noWrap/>
            <w:vAlign w:val="bottom"/>
            <w:hideMark/>
          </w:tcPr>
          <w:p w:rsidR="00D72432" w:rsidRPr="00222C1C" w:rsidRDefault="00D72432" w:rsidP="00D72432">
            <w:pPr>
              <w:rPr>
                <w:sz w:val="16"/>
                <w:szCs w:val="16"/>
              </w:rPr>
            </w:pPr>
            <w:r w:rsidRPr="00222C1C">
              <w:rPr>
                <w:sz w:val="16"/>
                <w:szCs w:val="16"/>
              </w:rPr>
              <w:t>Stage II HPMP (servicing)</w:t>
            </w:r>
          </w:p>
        </w:tc>
      </w:tr>
      <w:tr w:rsidR="00D72432" w:rsidRPr="000B4460" w:rsidTr="00D72432">
        <w:trPr>
          <w:trHeight w:val="240"/>
        </w:trPr>
        <w:tc>
          <w:tcPr>
            <w:tcW w:w="2240" w:type="dxa"/>
            <w:shd w:val="clear" w:color="auto" w:fill="auto"/>
            <w:noWrap/>
            <w:vAlign w:val="bottom"/>
            <w:hideMark/>
          </w:tcPr>
          <w:p w:rsidR="00D72432" w:rsidRPr="00222C1C" w:rsidRDefault="00D72432" w:rsidP="00D72432">
            <w:pPr>
              <w:rPr>
                <w:sz w:val="16"/>
                <w:szCs w:val="16"/>
              </w:rPr>
            </w:pPr>
            <w:r w:rsidRPr="00222C1C">
              <w:rPr>
                <w:sz w:val="16"/>
                <w:szCs w:val="16"/>
              </w:rPr>
              <w:t>Dominican Republic</w:t>
            </w:r>
          </w:p>
        </w:tc>
        <w:tc>
          <w:tcPr>
            <w:tcW w:w="6670" w:type="dxa"/>
            <w:shd w:val="clear" w:color="auto" w:fill="auto"/>
            <w:noWrap/>
            <w:vAlign w:val="bottom"/>
            <w:hideMark/>
          </w:tcPr>
          <w:p w:rsidR="00D72432" w:rsidRPr="00222C1C" w:rsidRDefault="00D72432" w:rsidP="00D72432">
            <w:pPr>
              <w:rPr>
                <w:sz w:val="16"/>
                <w:szCs w:val="16"/>
              </w:rPr>
            </w:pPr>
            <w:r w:rsidRPr="00222C1C">
              <w:rPr>
                <w:sz w:val="16"/>
                <w:szCs w:val="16"/>
              </w:rPr>
              <w:t>Stage II HPMP (servicing)</w:t>
            </w:r>
          </w:p>
        </w:tc>
      </w:tr>
      <w:tr w:rsidR="00D72432" w:rsidRPr="000B4460" w:rsidTr="00D72432">
        <w:trPr>
          <w:trHeight w:val="240"/>
        </w:trPr>
        <w:tc>
          <w:tcPr>
            <w:tcW w:w="2240" w:type="dxa"/>
            <w:shd w:val="clear" w:color="auto" w:fill="auto"/>
            <w:noWrap/>
            <w:vAlign w:val="bottom"/>
            <w:hideMark/>
          </w:tcPr>
          <w:p w:rsidR="00D72432" w:rsidRPr="00222C1C" w:rsidRDefault="00D72432" w:rsidP="00D72432">
            <w:pPr>
              <w:rPr>
                <w:sz w:val="16"/>
                <w:szCs w:val="16"/>
              </w:rPr>
            </w:pPr>
            <w:r w:rsidRPr="00222C1C">
              <w:rPr>
                <w:sz w:val="16"/>
                <w:szCs w:val="16"/>
              </w:rPr>
              <w:t>Egypt</w:t>
            </w:r>
          </w:p>
        </w:tc>
        <w:tc>
          <w:tcPr>
            <w:tcW w:w="6670" w:type="dxa"/>
            <w:shd w:val="clear" w:color="auto" w:fill="auto"/>
            <w:noWrap/>
            <w:vAlign w:val="bottom"/>
            <w:hideMark/>
          </w:tcPr>
          <w:p w:rsidR="00D72432" w:rsidRPr="00222C1C" w:rsidRDefault="00D72432" w:rsidP="00D72432">
            <w:pPr>
              <w:rPr>
                <w:sz w:val="16"/>
                <w:szCs w:val="16"/>
              </w:rPr>
            </w:pPr>
            <w:r w:rsidRPr="00222C1C">
              <w:rPr>
                <w:sz w:val="16"/>
                <w:szCs w:val="16"/>
              </w:rPr>
              <w:t>Stage I HPMP</w:t>
            </w:r>
          </w:p>
        </w:tc>
      </w:tr>
      <w:tr w:rsidR="00D72432" w:rsidRPr="000B4460" w:rsidTr="00D72432">
        <w:trPr>
          <w:trHeight w:val="240"/>
        </w:trPr>
        <w:tc>
          <w:tcPr>
            <w:tcW w:w="2240" w:type="dxa"/>
            <w:shd w:val="clear" w:color="auto" w:fill="auto"/>
            <w:noWrap/>
            <w:vAlign w:val="bottom"/>
            <w:hideMark/>
          </w:tcPr>
          <w:p w:rsidR="00D72432" w:rsidRPr="00222C1C" w:rsidRDefault="00D72432" w:rsidP="00D72432">
            <w:pPr>
              <w:rPr>
                <w:sz w:val="16"/>
                <w:szCs w:val="16"/>
              </w:rPr>
            </w:pPr>
            <w:r w:rsidRPr="00222C1C">
              <w:rPr>
                <w:sz w:val="16"/>
                <w:szCs w:val="16"/>
              </w:rPr>
              <w:t>Fiji</w:t>
            </w:r>
          </w:p>
        </w:tc>
        <w:tc>
          <w:tcPr>
            <w:tcW w:w="6670" w:type="dxa"/>
            <w:shd w:val="clear" w:color="auto" w:fill="auto"/>
            <w:noWrap/>
            <w:vAlign w:val="bottom"/>
            <w:hideMark/>
          </w:tcPr>
          <w:p w:rsidR="00D72432" w:rsidRPr="00222C1C" w:rsidRDefault="00D72432" w:rsidP="00D72432">
            <w:pPr>
              <w:rPr>
                <w:sz w:val="16"/>
                <w:szCs w:val="16"/>
              </w:rPr>
            </w:pPr>
            <w:r w:rsidRPr="00222C1C">
              <w:rPr>
                <w:sz w:val="16"/>
                <w:szCs w:val="16"/>
              </w:rPr>
              <w:t>Stage II HPMP Preparation</w:t>
            </w:r>
          </w:p>
        </w:tc>
      </w:tr>
      <w:tr w:rsidR="00D72432" w:rsidRPr="000B4460" w:rsidTr="00D72432">
        <w:trPr>
          <w:trHeight w:val="240"/>
        </w:trPr>
        <w:tc>
          <w:tcPr>
            <w:tcW w:w="2240" w:type="dxa"/>
            <w:shd w:val="clear" w:color="auto" w:fill="auto"/>
            <w:noWrap/>
            <w:vAlign w:val="bottom"/>
            <w:hideMark/>
          </w:tcPr>
          <w:p w:rsidR="00D72432" w:rsidRPr="00222C1C" w:rsidRDefault="00D72432" w:rsidP="00D72432">
            <w:pPr>
              <w:rPr>
                <w:sz w:val="16"/>
                <w:szCs w:val="16"/>
              </w:rPr>
            </w:pPr>
            <w:r w:rsidRPr="00222C1C">
              <w:rPr>
                <w:sz w:val="16"/>
                <w:szCs w:val="16"/>
              </w:rPr>
              <w:t>Georgia</w:t>
            </w:r>
          </w:p>
        </w:tc>
        <w:tc>
          <w:tcPr>
            <w:tcW w:w="6670" w:type="dxa"/>
            <w:shd w:val="clear" w:color="auto" w:fill="auto"/>
            <w:noWrap/>
            <w:vAlign w:val="bottom"/>
            <w:hideMark/>
          </w:tcPr>
          <w:p w:rsidR="00D72432" w:rsidRPr="00222C1C" w:rsidRDefault="00D72432" w:rsidP="00D72432">
            <w:pPr>
              <w:rPr>
                <w:sz w:val="16"/>
                <w:szCs w:val="16"/>
              </w:rPr>
            </w:pPr>
            <w:r w:rsidRPr="00222C1C">
              <w:rPr>
                <w:sz w:val="16"/>
                <w:szCs w:val="16"/>
              </w:rPr>
              <w:t>Stage I HPMP</w:t>
            </w:r>
          </w:p>
        </w:tc>
      </w:tr>
      <w:tr w:rsidR="00D72432" w:rsidRPr="000B4460" w:rsidTr="00D72432">
        <w:trPr>
          <w:trHeight w:val="240"/>
        </w:trPr>
        <w:tc>
          <w:tcPr>
            <w:tcW w:w="2240" w:type="dxa"/>
            <w:shd w:val="clear" w:color="auto" w:fill="auto"/>
            <w:noWrap/>
            <w:vAlign w:val="bottom"/>
            <w:hideMark/>
          </w:tcPr>
          <w:p w:rsidR="00D72432" w:rsidRPr="00222C1C" w:rsidRDefault="00D72432" w:rsidP="00D72432">
            <w:pPr>
              <w:rPr>
                <w:sz w:val="16"/>
                <w:szCs w:val="16"/>
              </w:rPr>
            </w:pPr>
            <w:r w:rsidRPr="00222C1C">
              <w:rPr>
                <w:sz w:val="16"/>
                <w:szCs w:val="16"/>
              </w:rPr>
              <w:t>Ghana</w:t>
            </w:r>
          </w:p>
        </w:tc>
        <w:tc>
          <w:tcPr>
            <w:tcW w:w="6670" w:type="dxa"/>
            <w:shd w:val="clear" w:color="auto" w:fill="auto"/>
            <w:noWrap/>
            <w:vAlign w:val="bottom"/>
            <w:hideMark/>
          </w:tcPr>
          <w:p w:rsidR="00D72432" w:rsidRPr="00222C1C" w:rsidRDefault="00D72432" w:rsidP="00D72432">
            <w:pPr>
              <w:rPr>
                <w:sz w:val="16"/>
                <w:szCs w:val="16"/>
              </w:rPr>
            </w:pPr>
            <w:r w:rsidRPr="00222C1C">
              <w:rPr>
                <w:sz w:val="16"/>
                <w:szCs w:val="16"/>
              </w:rPr>
              <w:t>Stage I HPMP</w:t>
            </w:r>
          </w:p>
        </w:tc>
      </w:tr>
      <w:tr w:rsidR="00D72432" w:rsidRPr="000B4460" w:rsidTr="00D72432">
        <w:trPr>
          <w:trHeight w:val="240"/>
        </w:trPr>
        <w:tc>
          <w:tcPr>
            <w:tcW w:w="2240" w:type="dxa"/>
            <w:shd w:val="clear" w:color="auto" w:fill="auto"/>
            <w:noWrap/>
            <w:vAlign w:val="bottom"/>
            <w:hideMark/>
          </w:tcPr>
          <w:p w:rsidR="00D72432" w:rsidRPr="00222C1C" w:rsidRDefault="00D72432" w:rsidP="00D72432">
            <w:pPr>
              <w:rPr>
                <w:sz w:val="16"/>
                <w:szCs w:val="16"/>
              </w:rPr>
            </w:pPr>
            <w:r w:rsidRPr="00222C1C">
              <w:rPr>
                <w:sz w:val="16"/>
                <w:szCs w:val="16"/>
              </w:rPr>
              <w:t>Guyana</w:t>
            </w:r>
          </w:p>
        </w:tc>
        <w:tc>
          <w:tcPr>
            <w:tcW w:w="6670" w:type="dxa"/>
            <w:shd w:val="clear" w:color="auto" w:fill="auto"/>
            <w:noWrap/>
            <w:vAlign w:val="bottom"/>
            <w:hideMark/>
          </w:tcPr>
          <w:p w:rsidR="00D72432" w:rsidRPr="00222C1C" w:rsidRDefault="00D72432" w:rsidP="00D72432">
            <w:pPr>
              <w:rPr>
                <w:sz w:val="16"/>
                <w:szCs w:val="16"/>
              </w:rPr>
            </w:pPr>
            <w:r w:rsidRPr="00222C1C">
              <w:rPr>
                <w:sz w:val="16"/>
                <w:szCs w:val="16"/>
              </w:rPr>
              <w:t>Stage II HPMP (servicing)</w:t>
            </w:r>
          </w:p>
        </w:tc>
      </w:tr>
      <w:tr w:rsidR="00D72432" w:rsidRPr="000B4460" w:rsidTr="00D72432">
        <w:trPr>
          <w:trHeight w:val="240"/>
        </w:trPr>
        <w:tc>
          <w:tcPr>
            <w:tcW w:w="2240" w:type="dxa"/>
            <w:shd w:val="clear" w:color="auto" w:fill="auto"/>
            <w:noWrap/>
            <w:vAlign w:val="bottom"/>
            <w:hideMark/>
          </w:tcPr>
          <w:p w:rsidR="00D72432" w:rsidRPr="00222C1C" w:rsidRDefault="00D72432" w:rsidP="00D72432">
            <w:pPr>
              <w:rPr>
                <w:sz w:val="16"/>
                <w:szCs w:val="16"/>
              </w:rPr>
            </w:pPr>
            <w:r w:rsidRPr="00222C1C">
              <w:rPr>
                <w:sz w:val="16"/>
                <w:szCs w:val="16"/>
              </w:rPr>
              <w:t>India</w:t>
            </w:r>
          </w:p>
        </w:tc>
        <w:tc>
          <w:tcPr>
            <w:tcW w:w="6670" w:type="dxa"/>
            <w:shd w:val="clear" w:color="auto" w:fill="auto"/>
            <w:noWrap/>
            <w:vAlign w:val="bottom"/>
            <w:hideMark/>
          </w:tcPr>
          <w:p w:rsidR="00D72432" w:rsidRPr="00222C1C" w:rsidRDefault="00D72432" w:rsidP="00D72432">
            <w:pPr>
              <w:rPr>
                <w:sz w:val="16"/>
                <w:szCs w:val="16"/>
              </w:rPr>
            </w:pPr>
            <w:r w:rsidRPr="00222C1C">
              <w:rPr>
                <w:sz w:val="16"/>
                <w:szCs w:val="16"/>
              </w:rPr>
              <w:t>Stage II HPMP (air conditioning, foam and refrigeration)</w:t>
            </w:r>
          </w:p>
        </w:tc>
      </w:tr>
      <w:tr w:rsidR="00D72432" w:rsidRPr="000B4460" w:rsidTr="00D72432">
        <w:trPr>
          <w:trHeight w:val="240"/>
        </w:trPr>
        <w:tc>
          <w:tcPr>
            <w:tcW w:w="2240" w:type="dxa"/>
            <w:shd w:val="clear" w:color="auto" w:fill="auto"/>
            <w:noWrap/>
            <w:vAlign w:val="bottom"/>
            <w:hideMark/>
          </w:tcPr>
          <w:p w:rsidR="00D72432" w:rsidRPr="00222C1C" w:rsidRDefault="00D72432" w:rsidP="00D72432">
            <w:pPr>
              <w:rPr>
                <w:sz w:val="16"/>
                <w:szCs w:val="16"/>
              </w:rPr>
            </w:pPr>
            <w:r w:rsidRPr="00222C1C">
              <w:rPr>
                <w:sz w:val="16"/>
                <w:szCs w:val="16"/>
              </w:rPr>
              <w:t>Indonesia</w:t>
            </w:r>
          </w:p>
        </w:tc>
        <w:tc>
          <w:tcPr>
            <w:tcW w:w="6670" w:type="dxa"/>
            <w:shd w:val="clear" w:color="auto" w:fill="auto"/>
            <w:noWrap/>
            <w:vAlign w:val="bottom"/>
            <w:hideMark/>
          </w:tcPr>
          <w:p w:rsidR="00D72432" w:rsidRPr="00222C1C" w:rsidRDefault="00D72432" w:rsidP="00D72432">
            <w:pPr>
              <w:rPr>
                <w:sz w:val="16"/>
                <w:szCs w:val="16"/>
              </w:rPr>
            </w:pPr>
            <w:r w:rsidRPr="00222C1C">
              <w:rPr>
                <w:sz w:val="16"/>
                <w:szCs w:val="16"/>
              </w:rPr>
              <w:t>Stage II HPMP</w:t>
            </w:r>
          </w:p>
        </w:tc>
      </w:tr>
      <w:tr w:rsidR="00D72432" w:rsidRPr="000B4460" w:rsidTr="00D72432">
        <w:trPr>
          <w:trHeight w:val="240"/>
        </w:trPr>
        <w:tc>
          <w:tcPr>
            <w:tcW w:w="2240" w:type="dxa"/>
            <w:shd w:val="clear" w:color="auto" w:fill="auto"/>
            <w:noWrap/>
            <w:vAlign w:val="bottom"/>
            <w:hideMark/>
          </w:tcPr>
          <w:p w:rsidR="00D72432" w:rsidRPr="00222C1C" w:rsidRDefault="00D72432" w:rsidP="00D72432">
            <w:pPr>
              <w:rPr>
                <w:sz w:val="16"/>
                <w:szCs w:val="16"/>
              </w:rPr>
            </w:pPr>
            <w:r w:rsidRPr="00222C1C">
              <w:rPr>
                <w:sz w:val="16"/>
                <w:szCs w:val="16"/>
              </w:rPr>
              <w:t>Iran (Islamic Republic of)</w:t>
            </w:r>
          </w:p>
        </w:tc>
        <w:tc>
          <w:tcPr>
            <w:tcW w:w="6670" w:type="dxa"/>
            <w:shd w:val="clear" w:color="auto" w:fill="auto"/>
            <w:noWrap/>
            <w:vAlign w:val="bottom"/>
            <w:hideMark/>
          </w:tcPr>
          <w:p w:rsidR="00D72432" w:rsidRPr="00222C1C" w:rsidRDefault="00D72432" w:rsidP="00D72432">
            <w:pPr>
              <w:rPr>
                <w:sz w:val="16"/>
                <w:szCs w:val="16"/>
              </w:rPr>
            </w:pPr>
            <w:r w:rsidRPr="00222C1C">
              <w:rPr>
                <w:sz w:val="16"/>
                <w:szCs w:val="16"/>
              </w:rPr>
              <w:t>Stage II HPMP (refrigeration)</w:t>
            </w:r>
          </w:p>
        </w:tc>
      </w:tr>
      <w:tr w:rsidR="00D72432" w:rsidRPr="000B4460" w:rsidTr="00D72432">
        <w:trPr>
          <w:trHeight w:val="240"/>
        </w:trPr>
        <w:tc>
          <w:tcPr>
            <w:tcW w:w="2240" w:type="dxa"/>
            <w:shd w:val="clear" w:color="auto" w:fill="auto"/>
            <w:noWrap/>
            <w:vAlign w:val="bottom"/>
            <w:hideMark/>
          </w:tcPr>
          <w:p w:rsidR="00D72432" w:rsidRPr="00222C1C" w:rsidRDefault="00D72432" w:rsidP="00D72432">
            <w:pPr>
              <w:rPr>
                <w:sz w:val="16"/>
                <w:szCs w:val="16"/>
              </w:rPr>
            </w:pPr>
            <w:r w:rsidRPr="00222C1C">
              <w:rPr>
                <w:sz w:val="16"/>
                <w:szCs w:val="16"/>
              </w:rPr>
              <w:t>Kyrgyzstan</w:t>
            </w:r>
          </w:p>
        </w:tc>
        <w:tc>
          <w:tcPr>
            <w:tcW w:w="6670" w:type="dxa"/>
            <w:shd w:val="clear" w:color="auto" w:fill="auto"/>
            <w:noWrap/>
            <w:vAlign w:val="bottom"/>
            <w:hideMark/>
          </w:tcPr>
          <w:p w:rsidR="00D72432" w:rsidRPr="00222C1C" w:rsidRDefault="00D72432" w:rsidP="00D72432">
            <w:pPr>
              <w:rPr>
                <w:sz w:val="16"/>
                <w:szCs w:val="16"/>
              </w:rPr>
            </w:pPr>
            <w:r w:rsidRPr="00222C1C">
              <w:rPr>
                <w:sz w:val="16"/>
                <w:szCs w:val="16"/>
              </w:rPr>
              <w:t>Stage II HPMP (servicing)</w:t>
            </w:r>
          </w:p>
        </w:tc>
      </w:tr>
      <w:tr w:rsidR="00D72432" w:rsidRPr="000B4460" w:rsidTr="00D72432">
        <w:trPr>
          <w:trHeight w:val="240"/>
        </w:trPr>
        <w:tc>
          <w:tcPr>
            <w:tcW w:w="2240" w:type="dxa"/>
            <w:shd w:val="clear" w:color="auto" w:fill="auto"/>
            <w:noWrap/>
            <w:vAlign w:val="bottom"/>
            <w:hideMark/>
          </w:tcPr>
          <w:p w:rsidR="00D72432" w:rsidRPr="00222C1C" w:rsidRDefault="00D72432" w:rsidP="00D72432">
            <w:pPr>
              <w:rPr>
                <w:sz w:val="16"/>
                <w:szCs w:val="16"/>
              </w:rPr>
            </w:pPr>
            <w:r w:rsidRPr="00222C1C">
              <w:rPr>
                <w:sz w:val="16"/>
                <w:szCs w:val="16"/>
              </w:rPr>
              <w:t>Lebanon</w:t>
            </w:r>
          </w:p>
        </w:tc>
        <w:tc>
          <w:tcPr>
            <w:tcW w:w="6670" w:type="dxa"/>
            <w:shd w:val="clear" w:color="auto" w:fill="auto"/>
            <w:noWrap/>
            <w:vAlign w:val="bottom"/>
            <w:hideMark/>
          </w:tcPr>
          <w:p w:rsidR="00D72432" w:rsidRPr="00222C1C" w:rsidRDefault="00D72432" w:rsidP="00D72432">
            <w:pPr>
              <w:rPr>
                <w:sz w:val="16"/>
                <w:szCs w:val="16"/>
              </w:rPr>
            </w:pPr>
            <w:r w:rsidRPr="00222C1C">
              <w:rPr>
                <w:sz w:val="16"/>
                <w:szCs w:val="16"/>
              </w:rPr>
              <w:t>Stage II HPMP</w:t>
            </w:r>
          </w:p>
        </w:tc>
      </w:tr>
      <w:tr w:rsidR="00D72432" w:rsidRPr="000B4460" w:rsidTr="00D72432">
        <w:trPr>
          <w:trHeight w:val="240"/>
        </w:trPr>
        <w:tc>
          <w:tcPr>
            <w:tcW w:w="2240" w:type="dxa"/>
            <w:shd w:val="clear" w:color="auto" w:fill="auto"/>
            <w:noWrap/>
            <w:vAlign w:val="bottom"/>
            <w:hideMark/>
          </w:tcPr>
          <w:p w:rsidR="00D72432" w:rsidRPr="00222C1C" w:rsidRDefault="00D72432" w:rsidP="00D72432">
            <w:pPr>
              <w:rPr>
                <w:sz w:val="16"/>
                <w:szCs w:val="16"/>
              </w:rPr>
            </w:pPr>
            <w:r w:rsidRPr="00222C1C">
              <w:rPr>
                <w:sz w:val="16"/>
                <w:szCs w:val="16"/>
              </w:rPr>
              <w:t>Panama</w:t>
            </w:r>
          </w:p>
        </w:tc>
        <w:tc>
          <w:tcPr>
            <w:tcW w:w="6670" w:type="dxa"/>
            <w:shd w:val="clear" w:color="auto" w:fill="auto"/>
            <w:noWrap/>
            <w:vAlign w:val="bottom"/>
            <w:hideMark/>
          </w:tcPr>
          <w:p w:rsidR="00D72432" w:rsidRPr="00222C1C" w:rsidRDefault="00D72432" w:rsidP="00D72432">
            <w:pPr>
              <w:rPr>
                <w:sz w:val="16"/>
                <w:szCs w:val="16"/>
              </w:rPr>
            </w:pPr>
            <w:r w:rsidRPr="00222C1C">
              <w:rPr>
                <w:sz w:val="16"/>
                <w:szCs w:val="16"/>
              </w:rPr>
              <w:t>Stage II HPMP</w:t>
            </w:r>
          </w:p>
        </w:tc>
      </w:tr>
      <w:tr w:rsidR="00D72432" w:rsidRPr="000B4460" w:rsidTr="00D72432">
        <w:trPr>
          <w:trHeight w:val="240"/>
        </w:trPr>
        <w:tc>
          <w:tcPr>
            <w:tcW w:w="2240" w:type="dxa"/>
            <w:shd w:val="clear" w:color="auto" w:fill="auto"/>
            <w:noWrap/>
            <w:vAlign w:val="bottom"/>
            <w:hideMark/>
          </w:tcPr>
          <w:p w:rsidR="00D72432" w:rsidRPr="00222C1C" w:rsidRDefault="00D72432" w:rsidP="00D72432">
            <w:pPr>
              <w:rPr>
                <w:sz w:val="16"/>
                <w:szCs w:val="16"/>
              </w:rPr>
            </w:pPr>
            <w:r w:rsidRPr="00222C1C">
              <w:rPr>
                <w:sz w:val="16"/>
                <w:szCs w:val="16"/>
              </w:rPr>
              <w:t>Trinidad and Tobago</w:t>
            </w:r>
          </w:p>
        </w:tc>
        <w:tc>
          <w:tcPr>
            <w:tcW w:w="6670" w:type="dxa"/>
            <w:shd w:val="clear" w:color="auto" w:fill="auto"/>
            <w:noWrap/>
            <w:vAlign w:val="bottom"/>
            <w:hideMark/>
          </w:tcPr>
          <w:p w:rsidR="00D72432" w:rsidRPr="00222C1C" w:rsidRDefault="00D72432" w:rsidP="00D72432">
            <w:pPr>
              <w:rPr>
                <w:sz w:val="16"/>
                <w:szCs w:val="16"/>
              </w:rPr>
            </w:pPr>
            <w:r w:rsidRPr="00222C1C">
              <w:rPr>
                <w:sz w:val="16"/>
                <w:szCs w:val="16"/>
              </w:rPr>
              <w:t>Stage I HPMP</w:t>
            </w:r>
          </w:p>
        </w:tc>
      </w:tr>
      <w:tr w:rsidR="00D72432" w:rsidRPr="000B4460" w:rsidTr="00D72432">
        <w:trPr>
          <w:trHeight w:val="240"/>
        </w:trPr>
        <w:tc>
          <w:tcPr>
            <w:tcW w:w="2240" w:type="dxa"/>
            <w:shd w:val="clear" w:color="auto" w:fill="auto"/>
            <w:noWrap/>
            <w:vAlign w:val="bottom"/>
            <w:hideMark/>
          </w:tcPr>
          <w:p w:rsidR="00D72432" w:rsidRPr="00222C1C" w:rsidRDefault="00D72432" w:rsidP="00D72432">
            <w:pPr>
              <w:rPr>
                <w:sz w:val="16"/>
                <w:szCs w:val="16"/>
              </w:rPr>
            </w:pPr>
            <w:r w:rsidRPr="00222C1C">
              <w:rPr>
                <w:sz w:val="16"/>
                <w:szCs w:val="16"/>
              </w:rPr>
              <w:t>Uruguay</w:t>
            </w:r>
          </w:p>
        </w:tc>
        <w:tc>
          <w:tcPr>
            <w:tcW w:w="6670" w:type="dxa"/>
            <w:shd w:val="clear" w:color="auto" w:fill="auto"/>
            <w:noWrap/>
            <w:vAlign w:val="bottom"/>
            <w:hideMark/>
          </w:tcPr>
          <w:p w:rsidR="00D72432" w:rsidRPr="00222C1C" w:rsidRDefault="00D72432" w:rsidP="00D72432">
            <w:pPr>
              <w:rPr>
                <w:sz w:val="16"/>
                <w:szCs w:val="16"/>
              </w:rPr>
            </w:pPr>
            <w:r w:rsidRPr="00222C1C">
              <w:rPr>
                <w:sz w:val="16"/>
                <w:szCs w:val="16"/>
              </w:rPr>
              <w:t>Stage II HPMP (rigid foam &amp; servicing)</w:t>
            </w:r>
          </w:p>
        </w:tc>
      </w:tr>
    </w:tbl>
    <w:p w:rsidR="00D72432" w:rsidRPr="006F035A" w:rsidRDefault="00D72432" w:rsidP="00D72432">
      <w:pPr>
        <w:rPr>
          <w:b/>
          <w:bCs/>
          <w:color w:val="000000"/>
          <w:sz w:val="18"/>
          <w:szCs w:val="18"/>
        </w:rPr>
      </w:pPr>
    </w:p>
    <w:p w:rsidR="00D72432" w:rsidRDefault="00D72432" w:rsidP="00D72432">
      <w:pPr>
        <w:rPr>
          <w:b/>
          <w:bCs/>
          <w:color w:val="000000"/>
          <w:sz w:val="18"/>
          <w:szCs w:val="18"/>
        </w:rPr>
      </w:pPr>
      <w:r w:rsidRPr="006F035A">
        <w:rPr>
          <w:b/>
          <w:bCs/>
          <w:color w:val="000000"/>
          <w:sz w:val="18"/>
          <w:szCs w:val="18"/>
        </w:rPr>
        <w:t>Table 2: Performance Indicator on planned/approved activities</w:t>
      </w:r>
    </w:p>
    <w:p w:rsidR="00D72432" w:rsidRDefault="00D72432" w:rsidP="00D72432">
      <w:pPr>
        <w:rPr>
          <w:b/>
          <w:bCs/>
          <w:color w:val="000000"/>
          <w:sz w:val="18"/>
          <w:szCs w:val="18"/>
        </w:rPr>
      </w:pPr>
    </w:p>
    <w:tbl>
      <w:tblPr>
        <w:tblW w:w="89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6660"/>
      </w:tblGrid>
      <w:tr w:rsidR="00D72432" w:rsidRPr="000B4460" w:rsidTr="00D72432">
        <w:trPr>
          <w:trHeight w:val="630"/>
        </w:trPr>
        <w:tc>
          <w:tcPr>
            <w:tcW w:w="2250" w:type="dxa"/>
            <w:shd w:val="clear" w:color="auto" w:fill="auto"/>
          </w:tcPr>
          <w:p w:rsidR="00D72432" w:rsidRPr="00D27099" w:rsidRDefault="00D72432" w:rsidP="00D72432">
            <w:pPr>
              <w:jc w:val="center"/>
              <w:rPr>
                <w:b/>
                <w:bCs/>
                <w:sz w:val="16"/>
                <w:szCs w:val="16"/>
              </w:rPr>
            </w:pPr>
            <w:r w:rsidRPr="00D27099">
              <w:rPr>
                <w:b/>
                <w:bCs/>
                <w:sz w:val="16"/>
                <w:szCs w:val="16"/>
              </w:rPr>
              <w:t>Country</w:t>
            </w:r>
          </w:p>
        </w:tc>
        <w:tc>
          <w:tcPr>
            <w:tcW w:w="6660" w:type="dxa"/>
            <w:shd w:val="clear" w:color="auto" w:fill="auto"/>
          </w:tcPr>
          <w:p w:rsidR="00D72432" w:rsidRPr="00D27099" w:rsidRDefault="00D72432" w:rsidP="00D72432">
            <w:pPr>
              <w:jc w:val="center"/>
              <w:rPr>
                <w:b/>
                <w:bCs/>
                <w:sz w:val="16"/>
                <w:szCs w:val="16"/>
              </w:rPr>
            </w:pPr>
            <w:r w:rsidRPr="00D27099">
              <w:rPr>
                <w:b/>
                <w:bCs/>
                <w:sz w:val="16"/>
                <w:szCs w:val="16"/>
              </w:rPr>
              <w:t>Sector and Subsector</w:t>
            </w:r>
          </w:p>
        </w:tc>
      </w:tr>
      <w:tr w:rsidR="00D72432" w:rsidRPr="000B4460" w:rsidTr="00D72432">
        <w:trPr>
          <w:trHeight w:val="30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Brunei Darussalam</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Stage II HPMP Preparation</w:t>
            </w:r>
          </w:p>
        </w:tc>
      </w:tr>
      <w:tr w:rsidR="00D72432" w:rsidRPr="000B4460" w:rsidTr="00D72432">
        <w:trPr>
          <w:trHeight w:val="30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Costa Rica</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Stage II HPMP Preparation</w:t>
            </w:r>
          </w:p>
        </w:tc>
      </w:tr>
      <w:tr w:rsidR="00D72432" w:rsidRPr="000B4460" w:rsidTr="00D72432">
        <w:trPr>
          <w:trHeight w:val="30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Cuba</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Stage II HPMP Preparation</w:t>
            </w:r>
          </w:p>
        </w:tc>
      </w:tr>
      <w:tr w:rsidR="00D72432" w:rsidRPr="000B4460" w:rsidTr="00D72432">
        <w:trPr>
          <w:trHeight w:val="30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El Salvador</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Stage II HPMP Preparation</w:t>
            </w:r>
          </w:p>
        </w:tc>
      </w:tr>
      <w:tr w:rsidR="00D72432" w:rsidRPr="000B4460" w:rsidTr="00D72432">
        <w:trPr>
          <w:trHeight w:val="30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Georgia</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Stage II HPMP Preparation</w:t>
            </w:r>
          </w:p>
        </w:tc>
      </w:tr>
      <w:tr w:rsidR="00D72432" w:rsidRPr="000B4460" w:rsidTr="00D72432">
        <w:trPr>
          <w:trHeight w:val="30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Mali</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Stage II HPMP Preparation</w:t>
            </w:r>
          </w:p>
        </w:tc>
      </w:tr>
      <w:tr w:rsidR="00D72432" w:rsidRPr="000B4460" w:rsidTr="00D72432">
        <w:trPr>
          <w:trHeight w:val="30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Nepal</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Stage II HPMP Preparation</w:t>
            </w:r>
          </w:p>
        </w:tc>
      </w:tr>
      <w:tr w:rsidR="00D72432" w:rsidRPr="000B4460" w:rsidTr="00D72432">
        <w:trPr>
          <w:trHeight w:val="30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Paraguay</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Stage II HPMP Preparation (</w:t>
            </w:r>
            <w:proofErr w:type="spellStart"/>
            <w:r w:rsidRPr="00D27099">
              <w:rPr>
                <w:sz w:val="16"/>
                <w:szCs w:val="16"/>
              </w:rPr>
              <w:t>refr</w:t>
            </w:r>
            <w:proofErr w:type="spellEnd"/>
            <w:r w:rsidRPr="00D27099">
              <w:rPr>
                <w:sz w:val="16"/>
                <w:szCs w:val="16"/>
              </w:rPr>
              <w:t xml:space="preserve"> servicing)</w:t>
            </w:r>
          </w:p>
        </w:tc>
      </w:tr>
      <w:tr w:rsidR="00D72432" w:rsidRPr="000B4460" w:rsidTr="00D72432">
        <w:trPr>
          <w:trHeight w:val="30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Sri Lanka</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Stage II HPMP Preparation</w:t>
            </w:r>
          </w:p>
        </w:tc>
      </w:tr>
      <w:tr w:rsidR="00D72432" w:rsidRPr="000B4460" w:rsidTr="00D72432">
        <w:trPr>
          <w:trHeight w:val="30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Swaziland</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Stage II HPMP Preparation</w:t>
            </w:r>
          </w:p>
        </w:tc>
      </w:tr>
      <w:tr w:rsidR="00D72432" w:rsidRPr="000B4460" w:rsidTr="00D72432">
        <w:trPr>
          <w:trHeight w:val="30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Trinidad and Tobago</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Stage II HPMP Preparation</w:t>
            </w:r>
          </w:p>
        </w:tc>
      </w:tr>
      <w:tr w:rsidR="00D72432" w:rsidRPr="000B4460" w:rsidTr="00D72432">
        <w:trPr>
          <w:trHeight w:val="30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Dominican Republic</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Stage III HPMP Preparation</w:t>
            </w:r>
          </w:p>
        </w:tc>
      </w:tr>
      <w:tr w:rsidR="00D72432" w:rsidRPr="000B4460" w:rsidTr="00D72432">
        <w:trPr>
          <w:trHeight w:val="30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Panama</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Stage III HPMP Preparation</w:t>
            </w:r>
          </w:p>
        </w:tc>
      </w:tr>
      <w:tr w:rsidR="00D72432" w:rsidRPr="000B4460" w:rsidTr="00D72432">
        <w:trPr>
          <w:trHeight w:val="30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Uruguay</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Stage III HPMP Preparation</w:t>
            </w:r>
          </w:p>
        </w:tc>
      </w:tr>
      <w:tr w:rsidR="00D72432" w:rsidRPr="000B4460" w:rsidTr="00D72432">
        <w:trPr>
          <w:trHeight w:val="300"/>
        </w:trPr>
        <w:tc>
          <w:tcPr>
            <w:tcW w:w="2250" w:type="dxa"/>
            <w:shd w:val="clear" w:color="auto" w:fill="auto"/>
            <w:noWrap/>
            <w:vAlign w:val="bottom"/>
          </w:tcPr>
          <w:p w:rsidR="00D72432" w:rsidRPr="00D27099" w:rsidRDefault="00D72432" w:rsidP="00D72432">
            <w:pPr>
              <w:rPr>
                <w:sz w:val="16"/>
                <w:szCs w:val="16"/>
              </w:rPr>
            </w:pPr>
            <w:r w:rsidRPr="00D27099">
              <w:rPr>
                <w:sz w:val="16"/>
                <w:szCs w:val="16"/>
              </w:rPr>
              <w:lastRenderedPageBreak/>
              <w:t>Argentina</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Several Ozone unit support</w:t>
            </w:r>
          </w:p>
        </w:tc>
      </w:tr>
      <w:tr w:rsidR="00D72432" w:rsidRPr="000B4460" w:rsidTr="00D72432">
        <w:trPr>
          <w:trHeight w:val="30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Bangladesh</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 xml:space="preserve">Several Ozone </w:t>
            </w:r>
            <w:bookmarkStart w:id="2" w:name="_GoBack"/>
            <w:bookmarkEnd w:id="2"/>
            <w:r w:rsidRPr="00D27099">
              <w:rPr>
                <w:sz w:val="16"/>
                <w:szCs w:val="16"/>
              </w:rPr>
              <w:t>unit support</w:t>
            </w:r>
          </w:p>
        </w:tc>
      </w:tr>
      <w:tr w:rsidR="00D72432" w:rsidRPr="000B4460" w:rsidTr="00D72432">
        <w:trPr>
          <w:trHeight w:val="30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Brazil</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Several Ozone unit support</w:t>
            </w:r>
          </w:p>
        </w:tc>
      </w:tr>
      <w:tr w:rsidR="00D72432" w:rsidRPr="000B4460" w:rsidTr="00D72432">
        <w:trPr>
          <w:trHeight w:val="30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China</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Several Ozone unit support</w:t>
            </w:r>
          </w:p>
        </w:tc>
      </w:tr>
      <w:tr w:rsidR="00D72432" w:rsidRPr="000B4460" w:rsidTr="00D72432">
        <w:trPr>
          <w:trHeight w:val="30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Cuba</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Several Ozone unit support</w:t>
            </w:r>
          </w:p>
        </w:tc>
      </w:tr>
      <w:tr w:rsidR="00D72432" w:rsidRPr="000B4460" w:rsidTr="00D72432">
        <w:trPr>
          <w:trHeight w:val="30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Georgia</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Several Ozone unit support</w:t>
            </w:r>
          </w:p>
        </w:tc>
      </w:tr>
      <w:tr w:rsidR="00D72432" w:rsidRPr="000B4460" w:rsidTr="00D72432">
        <w:trPr>
          <w:trHeight w:val="24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Nigeria</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Several Ozone unit support</w:t>
            </w:r>
          </w:p>
        </w:tc>
      </w:tr>
      <w:tr w:rsidR="00D72432" w:rsidRPr="000B4460" w:rsidTr="00D72432">
        <w:trPr>
          <w:trHeight w:val="24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Pakistan</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Several Ozone unit support</w:t>
            </w:r>
          </w:p>
        </w:tc>
      </w:tr>
      <w:tr w:rsidR="00D72432" w:rsidRPr="000B4460" w:rsidTr="00D72432">
        <w:trPr>
          <w:trHeight w:val="24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Sri Lanka</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Several Ozone unit support</w:t>
            </w:r>
          </w:p>
        </w:tc>
      </w:tr>
      <w:tr w:rsidR="00D72432" w:rsidRPr="000B4460" w:rsidTr="00D72432">
        <w:trPr>
          <w:trHeight w:val="240"/>
        </w:trPr>
        <w:tc>
          <w:tcPr>
            <w:tcW w:w="2250" w:type="dxa"/>
            <w:shd w:val="clear" w:color="auto" w:fill="auto"/>
            <w:noWrap/>
            <w:vAlign w:val="bottom"/>
          </w:tcPr>
          <w:p w:rsidR="00D72432" w:rsidRPr="00D27099" w:rsidRDefault="00D72432" w:rsidP="00D72432">
            <w:pPr>
              <w:rPr>
                <w:color w:val="000000"/>
                <w:sz w:val="18"/>
                <w:szCs w:val="18"/>
              </w:rPr>
            </w:pPr>
            <w:r w:rsidRPr="00D27099">
              <w:rPr>
                <w:color w:val="000000"/>
                <w:sz w:val="18"/>
                <w:szCs w:val="18"/>
              </w:rPr>
              <w:t>Venezuela</w:t>
            </w:r>
          </w:p>
        </w:tc>
        <w:tc>
          <w:tcPr>
            <w:tcW w:w="6660" w:type="dxa"/>
            <w:shd w:val="clear" w:color="auto" w:fill="auto"/>
            <w:noWrap/>
            <w:vAlign w:val="bottom"/>
          </w:tcPr>
          <w:p w:rsidR="00D72432" w:rsidRPr="00D27099" w:rsidRDefault="00D72432" w:rsidP="00D72432">
            <w:pPr>
              <w:rPr>
                <w:color w:val="000000"/>
                <w:sz w:val="18"/>
                <w:szCs w:val="18"/>
              </w:rPr>
            </w:pPr>
            <w:r w:rsidRPr="00D27099">
              <w:rPr>
                <w:color w:val="000000"/>
                <w:sz w:val="18"/>
                <w:szCs w:val="18"/>
              </w:rPr>
              <w:t>Several Ozone unit support</w:t>
            </w:r>
          </w:p>
        </w:tc>
      </w:tr>
      <w:tr w:rsidR="00D72432" w:rsidRPr="000B4460" w:rsidTr="00D72432">
        <w:trPr>
          <w:trHeight w:val="24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Bangladesh</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Enabling activities for Kigali Amendment</w:t>
            </w:r>
          </w:p>
        </w:tc>
      </w:tr>
      <w:tr w:rsidR="00D72432" w:rsidRPr="000B4460" w:rsidTr="00D72432">
        <w:trPr>
          <w:trHeight w:val="24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Chile</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Enabling activities for Kigali Amendment</w:t>
            </w:r>
          </w:p>
        </w:tc>
      </w:tr>
      <w:tr w:rsidR="00D72432" w:rsidRPr="000B4460" w:rsidTr="00D72432">
        <w:trPr>
          <w:trHeight w:val="24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Colombia</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Enabling activities for Kigali Amendment</w:t>
            </w:r>
          </w:p>
        </w:tc>
      </w:tr>
      <w:tr w:rsidR="00D72432" w:rsidRPr="000B4460" w:rsidTr="00D72432">
        <w:trPr>
          <w:trHeight w:val="24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Costa Rica</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Enabling activities for Kigali Amendment</w:t>
            </w:r>
          </w:p>
        </w:tc>
      </w:tr>
      <w:tr w:rsidR="00D72432" w:rsidRPr="000B4460" w:rsidTr="00D72432">
        <w:trPr>
          <w:trHeight w:val="24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Cuba</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Enabling activities for Kigali Amendment</w:t>
            </w:r>
          </w:p>
        </w:tc>
      </w:tr>
      <w:tr w:rsidR="00D72432" w:rsidRPr="000B4460" w:rsidTr="00D72432">
        <w:trPr>
          <w:trHeight w:val="24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El Salvador</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Enabling activities for Kigali Amendment</w:t>
            </w:r>
          </w:p>
        </w:tc>
      </w:tr>
      <w:tr w:rsidR="00D72432" w:rsidRPr="000B4460" w:rsidTr="00D72432">
        <w:trPr>
          <w:trHeight w:val="24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Malaysia</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Enabling activities for Kigali Amendment</w:t>
            </w:r>
          </w:p>
        </w:tc>
      </w:tr>
      <w:tr w:rsidR="00D72432" w:rsidRPr="000B4460" w:rsidTr="00D72432">
        <w:trPr>
          <w:trHeight w:val="24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Panama</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Enabling activities for Kigali Amendment</w:t>
            </w:r>
          </w:p>
        </w:tc>
      </w:tr>
      <w:tr w:rsidR="00D72432" w:rsidRPr="000B4460" w:rsidTr="00D72432">
        <w:trPr>
          <w:trHeight w:val="24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Paraguay</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Enabling activities for Kigali Amendment</w:t>
            </w:r>
          </w:p>
        </w:tc>
      </w:tr>
      <w:tr w:rsidR="00D72432" w:rsidRPr="000B4460" w:rsidTr="00D72432">
        <w:trPr>
          <w:trHeight w:val="24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Peru</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Enabling activities for Kigali Amendment</w:t>
            </w:r>
          </w:p>
        </w:tc>
      </w:tr>
      <w:tr w:rsidR="00D72432" w:rsidRPr="000B4460" w:rsidTr="00D72432">
        <w:trPr>
          <w:trHeight w:val="24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Trinidad and Tobago</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Enabling activities for Kigali Amendment</w:t>
            </w:r>
          </w:p>
        </w:tc>
      </w:tr>
      <w:tr w:rsidR="00D72432" w:rsidRPr="000B4460" w:rsidTr="00D72432">
        <w:trPr>
          <w:trHeight w:val="24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Uruguay</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Enabling activities for Kigali Amendment</w:t>
            </w:r>
          </w:p>
        </w:tc>
      </w:tr>
      <w:tr w:rsidR="00D72432" w:rsidRPr="000B4460" w:rsidTr="00D72432">
        <w:trPr>
          <w:trHeight w:val="24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China</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Technology demonstration for HFC-23 by-product conversion</w:t>
            </w:r>
          </w:p>
        </w:tc>
      </w:tr>
      <w:tr w:rsidR="00D72432" w:rsidRPr="000B4460" w:rsidTr="00D72432">
        <w:trPr>
          <w:trHeight w:val="240"/>
        </w:trPr>
        <w:tc>
          <w:tcPr>
            <w:tcW w:w="2250" w:type="dxa"/>
            <w:shd w:val="clear" w:color="auto" w:fill="auto"/>
            <w:noWrap/>
            <w:vAlign w:val="bottom"/>
          </w:tcPr>
          <w:p w:rsidR="00D72432" w:rsidRPr="00D27099" w:rsidRDefault="00D72432" w:rsidP="00D72432">
            <w:pPr>
              <w:rPr>
                <w:sz w:val="16"/>
                <w:szCs w:val="16"/>
              </w:rPr>
            </w:pPr>
            <w:r w:rsidRPr="00D27099">
              <w:rPr>
                <w:sz w:val="16"/>
                <w:szCs w:val="16"/>
              </w:rPr>
              <w:t>Dominican Republic</w:t>
            </w:r>
          </w:p>
        </w:tc>
        <w:tc>
          <w:tcPr>
            <w:tcW w:w="6660" w:type="dxa"/>
            <w:shd w:val="clear" w:color="auto" w:fill="auto"/>
            <w:noWrap/>
            <w:vAlign w:val="bottom"/>
          </w:tcPr>
          <w:p w:rsidR="00D72432" w:rsidRPr="00D27099" w:rsidRDefault="00D72432" w:rsidP="00D72432">
            <w:pPr>
              <w:rPr>
                <w:sz w:val="16"/>
                <w:szCs w:val="16"/>
              </w:rPr>
            </w:pPr>
            <w:r w:rsidRPr="00D27099">
              <w:rPr>
                <w:sz w:val="16"/>
                <w:szCs w:val="16"/>
              </w:rPr>
              <w:t>Phase out of HFC-134a in commercial refrigeration</w:t>
            </w:r>
          </w:p>
        </w:tc>
      </w:tr>
    </w:tbl>
    <w:p w:rsidR="00D72432" w:rsidRPr="006F035A" w:rsidRDefault="00D72432" w:rsidP="00D72432">
      <w:pPr>
        <w:rPr>
          <w:b/>
          <w:bCs/>
          <w:color w:val="000000"/>
          <w:sz w:val="18"/>
          <w:szCs w:val="18"/>
        </w:rPr>
      </w:pPr>
    </w:p>
    <w:p w:rsidR="00D72432" w:rsidRDefault="00D72432" w:rsidP="00D72432">
      <w:pPr>
        <w:rPr>
          <w:b/>
          <w:bCs/>
          <w:color w:val="000000"/>
          <w:sz w:val="18"/>
          <w:szCs w:val="18"/>
        </w:rPr>
      </w:pPr>
    </w:p>
    <w:p w:rsidR="00D72432" w:rsidRPr="006F035A" w:rsidRDefault="00D72432" w:rsidP="00D72432">
      <w:pPr>
        <w:rPr>
          <w:b/>
          <w:bCs/>
          <w:color w:val="000000"/>
          <w:sz w:val="18"/>
          <w:szCs w:val="18"/>
        </w:rPr>
      </w:pPr>
      <w:r w:rsidRPr="006F035A">
        <w:rPr>
          <w:b/>
          <w:bCs/>
          <w:color w:val="000000"/>
          <w:sz w:val="18"/>
          <w:szCs w:val="18"/>
        </w:rPr>
        <w:t>Table 3: ODS phase-out for tranches</w:t>
      </w:r>
    </w:p>
    <w:p w:rsidR="00D72432" w:rsidRDefault="00D72432" w:rsidP="00D72432">
      <w:pPr>
        <w:rPr>
          <w:b/>
          <w:bCs/>
          <w:color w:val="000000"/>
          <w:sz w:val="18"/>
          <w:szCs w:val="18"/>
        </w:rPr>
      </w:pPr>
    </w:p>
    <w:tbl>
      <w:tblPr>
        <w:tblW w:w="89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0"/>
        <w:gridCol w:w="5230"/>
        <w:gridCol w:w="1440"/>
      </w:tblGrid>
      <w:tr w:rsidR="00D72432" w:rsidRPr="001C3096" w:rsidTr="00D72432">
        <w:trPr>
          <w:trHeight w:val="420"/>
        </w:trPr>
        <w:tc>
          <w:tcPr>
            <w:tcW w:w="2240" w:type="dxa"/>
            <w:shd w:val="clear" w:color="auto" w:fill="auto"/>
            <w:hideMark/>
          </w:tcPr>
          <w:p w:rsidR="00D72432" w:rsidRPr="001C3096" w:rsidRDefault="00D72432" w:rsidP="00D72432">
            <w:pPr>
              <w:rPr>
                <w:sz w:val="16"/>
                <w:szCs w:val="16"/>
              </w:rPr>
            </w:pPr>
            <w:r w:rsidRPr="001C3096">
              <w:rPr>
                <w:sz w:val="16"/>
                <w:szCs w:val="16"/>
              </w:rPr>
              <w:t>Country</w:t>
            </w:r>
          </w:p>
        </w:tc>
        <w:tc>
          <w:tcPr>
            <w:tcW w:w="5230" w:type="dxa"/>
            <w:shd w:val="clear" w:color="auto" w:fill="auto"/>
            <w:hideMark/>
          </w:tcPr>
          <w:p w:rsidR="00D72432" w:rsidRPr="001C3096" w:rsidRDefault="00D72432" w:rsidP="00D72432">
            <w:pPr>
              <w:rPr>
                <w:sz w:val="16"/>
                <w:szCs w:val="16"/>
              </w:rPr>
            </w:pPr>
            <w:r w:rsidRPr="001C3096">
              <w:rPr>
                <w:sz w:val="16"/>
                <w:szCs w:val="16"/>
              </w:rPr>
              <w:t>Sector and Subsector</w:t>
            </w:r>
          </w:p>
        </w:tc>
        <w:tc>
          <w:tcPr>
            <w:tcW w:w="1440" w:type="dxa"/>
            <w:shd w:val="clear" w:color="auto" w:fill="auto"/>
            <w:hideMark/>
          </w:tcPr>
          <w:p w:rsidR="00D72432" w:rsidRPr="001C3096" w:rsidRDefault="00D72432" w:rsidP="00D72432">
            <w:pPr>
              <w:rPr>
                <w:color w:val="FF0000"/>
                <w:sz w:val="16"/>
                <w:szCs w:val="16"/>
              </w:rPr>
            </w:pPr>
            <w:r w:rsidRPr="001C3096">
              <w:rPr>
                <w:color w:val="FF0000"/>
                <w:sz w:val="16"/>
                <w:szCs w:val="16"/>
              </w:rPr>
              <w:t>ODP in 2018</w:t>
            </w:r>
          </w:p>
        </w:tc>
      </w:tr>
      <w:tr w:rsidR="00D72432" w:rsidRPr="001C3096" w:rsidTr="00D72432">
        <w:trPr>
          <w:trHeight w:val="300"/>
        </w:trPr>
        <w:tc>
          <w:tcPr>
            <w:tcW w:w="2240" w:type="dxa"/>
            <w:shd w:val="clear" w:color="auto" w:fill="auto"/>
            <w:noWrap/>
            <w:hideMark/>
          </w:tcPr>
          <w:p w:rsidR="00D72432" w:rsidRPr="001C3096" w:rsidRDefault="00D72432" w:rsidP="00D72432">
            <w:pPr>
              <w:rPr>
                <w:sz w:val="16"/>
                <w:szCs w:val="16"/>
              </w:rPr>
            </w:pPr>
            <w:r w:rsidRPr="001C3096">
              <w:rPr>
                <w:sz w:val="16"/>
                <w:szCs w:val="16"/>
              </w:rPr>
              <w:t>Bangladesh</w:t>
            </w:r>
          </w:p>
        </w:tc>
        <w:tc>
          <w:tcPr>
            <w:tcW w:w="5230" w:type="dxa"/>
            <w:shd w:val="clear" w:color="auto" w:fill="auto"/>
            <w:noWrap/>
            <w:hideMark/>
          </w:tcPr>
          <w:p w:rsidR="00D72432" w:rsidRPr="001C3096" w:rsidRDefault="00D72432" w:rsidP="00D72432">
            <w:pPr>
              <w:rPr>
                <w:sz w:val="16"/>
                <w:szCs w:val="16"/>
              </w:rPr>
            </w:pPr>
            <w:r w:rsidRPr="001C3096">
              <w:rPr>
                <w:sz w:val="16"/>
                <w:szCs w:val="16"/>
              </w:rPr>
              <w:t>Stage II HPMP (air conditioning and servicing)</w:t>
            </w:r>
          </w:p>
        </w:tc>
        <w:tc>
          <w:tcPr>
            <w:tcW w:w="1440" w:type="dxa"/>
            <w:shd w:val="clear" w:color="auto" w:fill="auto"/>
            <w:noWrap/>
            <w:hideMark/>
          </w:tcPr>
          <w:p w:rsidR="00D72432" w:rsidRPr="001C3096" w:rsidRDefault="00D72432" w:rsidP="00D72432">
            <w:pPr>
              <w:rPr>
                <w:color w:val="FF0000"/>
                <w:sz w:val="16"/>
                <w:szCs w:val="16"/>
              </w:rPr>
            </w:pPr>
            <w:r w:rsidRPr="001C3096">
              <w:rPr>
                <w:color w:val="FF0000"/>
                <w:sz w:val="16"/>
                <w:szCs w:val="16"/>
              </w:rPr>
              <w:t>6.80</w:t>
            </w:r>
          </w:p>
        </w:tc>
      </w:tr>
      <w:tr w:rsidR="00D72432" w:rsidRPr="001C3096" w:rsidTr="00D72432">
        <w:trPr>
          <w:trHeight w:val="300"/>
        </w:trPr>
        <w:tc>
          <w:tcPr>
            <w:tcW w:w="2240" w:type="dxa"/>
            <w:shd w:val="clear" w:color="auto" w:fill="auto"/>
            <w:noWrap/>
            <w:hideMark/>
          </w:tcPr>
          <w:p w:rsidR="00D72432" w:rsidRPr="001C3096" w:rsidRDefault="00D72432" w:rsidP="00D72432">
            <w:pPr>
              <w:rPr>
                <w:sz w:val="16"/>
                <w:szCs w:val="16"/>
              </w:rPr>
            </w:pPr>
            <w:r w:rsidRPr="001C3096">
              <w:rPr>
                <w:sz w:val="16"/>
                <w:szCs w:val="16"/>
              </w:rPr>
              <w:t>Brazil</w:t>
            </w:r>
          </w:p>
        </w:tc>
        <w:tc>
          <w:tcPr>
            <w:tcW w:w="5230" w:type="dxa"/>
            <w:shd w:val="clear" w:color="auto" w:fill="auto"/>
            <w:noWrap/>
            <w:hideMark/>
          </w:tcPr>
          <w:p w:rsidR="00D72432" w:rsidRPr="001C3096" w:rsidRDefault="00D72432" w:rsidP="00D72432">
            <w:pPr>
              <w:rPr>
                <w:sz w:val="16"/>
                <w:szCs w:val="16"/>
              </w:rPr>
            </w:pPr>
            <w:r w:rsidRPr="001C3096">
              <w:rPr>
                <w:sz w:val="16"/>
                <w:szCs w:val="16"/>
              </w:rPr>
              <w:t>Stage II HPMP</w:t>
            </w:r>
          </w:p>
        </w:tc>
        <w:tc>
          <w:tcPr>
            <w:tcW w:w="1440" w:type="dxa"/>
            <w:shd w:val="clear" w:color="auto" w:fill="auto"/>
            <w:noWrap/>
            <w:hideMark/>
          </w:tcPr>
          <w:p w:rsidR="00D72432" w:rsidRPr="001C3096" w:rsidRDefault="00D72432" w:rsidP="00D72432">
            <w:pPr>
              <w:rPr>
                <w:color w:val="FF0000"/>
                <w:sz w:val="16"/>
                <w:szCs w:val="16"/>
              </w:rPr>
            </w:pPr>
            <w:r w:rsidRPr="001C3096">
              <w:rPr>
                <w:color w:val="FF0000"/>
                <w:sz w:val="16"/>
                <w:szCs w:val="16"/>
              </w:rPr>
              <w:t>105.40</w:t>
            </w:r>
          </w:p>
        </w:tc>
      </w:tr>
      <w:tr w:rsidR="00D72432" w:rsidRPr="001C3096" w:rsidTr="00D72432">
        <w:trPr>
          <w:trHeight w:val="300"/>
        </w:trPr>
        <w:tc>
          <w:tcPr>
            <w:tcW w:w="2240" w:type="dxa"/>
            <w:shd w:val="clear" w:color="auto" w:fill="auto"/>
            <w:noWrap/>
            <w:hideMark/>
          </w:tcPr>
          <w:p w:rsidR="00D72432" w:rsidRPr="001C3096" w:rsidRDefault="00D72432" w:rsidP="00D72432">
            <w:pPr>
              <w:rPr>
                <w:sz w:val="16"/>
                <w:szCs w:val="16"/>
              </w:rPr>
            </w:pPr>
            <w:r w:rsidRPr="001C3096">
              <w:rPr>
                <w:sz w:val="16"/>
                <w:szCs w:val="16"/>
              </w:rPr>
              <w:t>Brunei Darussalam</w:t>
            </w:r>
          </w:p>
        </w:tc>
        <w:tc>
          <w:tcPr>
            <w:tcW w:w="5230" w:type="dxa"/>
            <w:shd w:val="clear" w:color="auto" w:fill="auto"/>
            <w:noWrap/>
            <w:hideMark/>
          </w:tcPr>
          <w:p w:rsidR="00D72432" w:rsidRPr="001C3096" w:rsidRDefault="00D72432" w:rsidP="00D72432">
            <w:pPr>
              <w:rPr>
                <w:sz w:val="16"/>
                <w:szCs w:val="16"/>
              </w:rPr>
            </w:pPr>
            <w:r w:rsidRPr="001C3096">
              <w:rPr>
                <w:sz w:val="16"/>
                <w:szCs w:val="16"/>
              </w:rPr>
              <w:t xml:space="preserve">Stage I Investment </w:t>
            </w:r>
            <w:proofErr w:type="spellStart"/>
            <w:r w:rsidRPr="001C3096">
              <w:rPr>
                <w:sz w:val="16"/>
                <w:szCs w:val="16"/>
              </w:rPr>
              <w:t>proj</w:t>
            </w:r>
            <w:proofErr w:type="spellEnd"/>
            <w:r w:rsidRPr="001C3096">
              <w:rPr>
                <w:sz w:val="16"/>
                <w:szCs w:val="16"/>
              </w:rPr>
              <w:t>./Sector Plans (Servicing Sector)</w:t>
            </w:r>
          </w:p>
        </w:tc>
        <w:tc>
          <w:tcPr>
            <w:tcW w:w="1440" w:type="dxa"/>
            <w:shd w:val="clear" w:color="auto" w:fill="auto"/>
            <w:noWrap/>
            <w:hideMark/>
          </w:tcPr>
          <w:p w:rsidR="00D72432" w:rsidRPr="001C3096" w:rsidRDefault="00D72432" w:rsidP="00D72432">
            <w:pPr>
              <w:rPr>
                <w:color w:val="FF0000"/>
                <w:sz w:val="16"/>
                <w:szCs w:val="16"/>
              </w:rPr>
            </w:pPr>
            <w:r w:rsidRPr="001C3096">
              <w:rPr>
                <w:color w:val="FF0000"/>
                <w:sz w:val="16"/>
                <w:szCs w:val="16"/>
              </w:rPr>
              <w:t>0.22</w:t>
            </w:r>
          </w:p>
        </w:tc>
      </w:tr>
      <w:tr w:rsidR="00D72432" w:rsidRPr="001C3096" w:rsidTr="00D72432">
        <w:trPr>
          <w:trHeight w:val="300"/>
        </w:trPr>
        <w:tc>
          <w:tcPr>
            <w:tcW w:w="2240" w:type="dxa"/>
            <w:shd w:val="clear" w:color="auto" w:fill="auto"/>
            <w:noWrap/>
            <w:hideMark/>
          </w:tcPr>
          <w:p w:rsidR="00D72432" w:rsidRPr="001C3096" w:rsidRDefault="00D72432" w:rsidP="00D72432">
            <w:pPr>
              <w:rPr>
                <w:sz w:val="16"/>
                <w:szCs w:val="16"/>
              </w:rPr>
            </w:pPr>
            <w:r w:rsidRPr="001C3096">
              <w:rPr>
                <w:sz w:val="16"/>
                <w:szCs w:val="16"/>
              </w:rPr>
              <w:t>Chile</w:t>
            </w:r>
          </w:p>
        </w:tc>
        <w:tc>
          <w:tcPr>
            <w:tcW w:w="5230" w:type="dxa"/>
            <w:shd w:val="clear" w:color="auto" w:fill="auto"/>
            <w:noWrap/>
            <w:hideMark/>
          </w:tcPr>
          <w:p w:rsidR="00D72432" w:rsidRPr="001C3096" w:rsidRDefault="00D72432" w:rsidP="00D72432">
            <w:pPr>
              <w:rPr>
                <w:sz w:val="16"/>
                <w:szCs w:val="16"/>
              </w:rPr>
            </w:pPr>
            <w:r w:rsidRPr="001C3096">
              <w:rPr>
                <w:sz w:val="16"/>
                <w:szCs w:val="16"/>
              </w:rPr>
              <w:t>Stage II HPMP</w:t>
            </w:r>
          </w:p>
        </w:tc>
        <w:tc>
          <w:tcPr>
            <w:tcW w:w="1440" w:type="dxa"/>
            <w:shd w:val="clear" w:color="auto" w:fill="auto"/>
            <w:noWrap/>
            <w:hideMark/>
          </w:tcPr>
          <w:p w:rsidR="00D72432" w:rsidRPr="001C3096" w:rsidRDefault="00D72432" w:rsidP="00D72432">
            <w:pPr>
              <w:rPr>
                <w:color w:val="FF0000"/>
                <w:sz w:val="16"/>
                <w:szCs w:val="16"/>
              </w:rPr>
            </w:pPr>
            <w:r w:rsidRPr="001C3096">
              <w:rPr>
                <w:color w:val="FF0000"/>
                <w:sz w:val="16"/>
                <w:szCs w:val="16"/>
              </w:rPr>
              <w:t>20.45</w:t>
            </w:r>
          </w:p>
        </w:tc>
      </w:tr>
      <w:tr w:rsidR="00D72432" w:rsidRPr="001C3096" w:rsidTr="00D72432">
        <w:trPr>
          <w:trHeight w:val="300"/>
        </w:trPr>
        <w:tc>
          <w:tcPr>
            <w:tcW w:w="2240" w:type="dxa"/>
            <w:shd w:val="clear" w:color="auto" w:fill="auto"/>
            <w:noWrap/>
            <w:hideMark/>
          </w:tcPr>
          <w:p w:rsidR="00D72432" w:rsidRPr="001C3096" w:rsidRDefault="00D72432" w:rsidP="00D72432">
            <w:pPr>
              <w:rPr>
                <w:sz w:val="16"/>
                <w:szCs w:val="16"/>
              </w:rPr>
            </w:pPr>
            <w:r w:rsidRPr="001C3096">
              <w:rPr>
                <w:sz w:val="16"/>
                <w:szCs w:val="16"/>
              </w:rPr>
              <w:t>China</w:t>
            </w:r>
          </w:p>
        </w:tc>
        <w:tc>
          <w:tcPr>
            <w:tcW w:w="5230" w:type="dxa"/>
            <w:shd w:val="clear" w:color="auto" w:fill="auto"/>
            <w:noWrap/>
            <w:hideMark/>
          </w:tcPr>
          <w:p w:rsidR="00D72432" w:rsidRPr="001C3096" w:rsidRDefault="00D72432" w:rsidP="00D72432">
            <w:pPr>
              <w:rPr>
                <w:sz w:val="16"/>
                <w:szCs w:val="16"/>
              </w:rPr>
            </w:pPr>
            <w:r w:rsidRPr="001C3096">
              <w:rPr>
                <w:sz w:val="16"/>
                <w:szCs w:val="16"/>
              </w:rPr>
              <w:t xml:space="preserve">Stage II Investment </w:t>
            </w:r>
            <w:proofErr w:type="spellStart"/>
            <w:r w:rsidRPr="001C3096">
              <w:rPr>
                <w:sz w:val="16"/>
                <w:szCs w:val="16"/>
              </w:rPr>
              <w:t>proj</w:t>
            </w:r>
            <w:proofErr w:type="spellEnd"/>
            <w:r w:rsidRPr="001C3096">
              <w:rPr>
                <w:sz w:val="16"/>
                <w:szCs w:val="16"/>
              </w:rPr>
              <w:t>./Sector Plans (ICR Sector Plan)</w:t>
            </w:r>
          </w:p>
        </w:tc>
        <w:tc>
          <w:tcPr>
            <w:tcW w:w="1440" w:type="dxa"/>
            <w:shd w:val="clear" w:color="auto" w:fill="auto"/>
            <w:noWrap/>
            <w:hideMark/>
          </w:tcPr>
          <w:p w:rsidR="00D72432" w:rsidRPr="001C3096" w:rsidRDefault="00D72432" w:rsidP="00D72432">
            <w:pPr>
              <w:rPr>
                <w:color w:val="FF0000"/>
                <w:sz w:val="16"/>
                <w:szCs w:val="16"/>
              </w:rPr>
            </w:pPr>
            <w:r w:rsidRPr="001C3096">
              <w:rPr>
                <w:color w:val="FF0000"/>
                <w:sz w:val="16"/>
                <w:szCs w:val="16"/>
              </w:rPr>
              <w:t>209.14</w:t>
            </w:r>
          </w:p>
        </w:tc>
      </w:tr>
      <w:tr w:rsidR="00D72432" w:rsidRPr="001C3096" w:rsidTr="00D72432">
        <w:trPr>
          <w:trHeight w:val="300"/>
        </w:trPr>
        <w:tc>
          <w:tcPr>
            <w:tcW w:w="2240" w:type="dxa"/>
            <w:shd w:val="clear" w:color="auto" w:fill="auto"/>
            <w:noWrap/>
            <w:hideMark/>
          </w:tcPr>
          <w:p w:rsidR="00D72432" w:rsidRPr="001C3096" w:rsidRDefault="00D72432" w:rsidP="00D72432">
            <w:pPr>
              <w:rPr>
                <w:sz w:val="16"/>
                <w:szCs w:val="16"/>
              </w:rPr>
            </w:pPr>
            <w:r w:rsidRPr="001C3096">
              <w:rPr>
                <w:sz w:val="16"/>
                <w:szCs w:val="16"/>
              </w:rPr>
              <w:t>China</w:t>
            </w:r>
          </w:p>
        </w:tc>
        <w:tc>
          <w:tcPr>
            <w:tcW w:w="5230" w:type="dxa"/>
            <w:shd w:val="clear" w:color="auto" w:fill="auto"/>
            <w:noWrap/>
            <w:hideMark/>
          </w:tcPr>
          <w:p w:rsidR="00D72432" w:rsidRPr="001C3096" w:rsidRDefault="00D72432" w:rsidP="00D72432">
            <w:pPr>
              <w:rPr>
                <w:sz w:val="16"/>
                <w:szCs w:val="16"/>
              </w:rPr>
            </w:pPr>
            <w:r w:rsidRPr="001C3096">
              <w:rPr>
                <w:sz w:val="16"/>
                <w:szCs w:val="16"/>
              </w:rPr>
              <w:t xml:space="preserve">Stage II Investment </w:t>
            </w:r>
            <w:proofErr w:type="spellStart"/>
            <w:r w:rsidRPr="001C3096">
              <w:rPr>
                <w:sz w:val="16"/>
                <w:szCs w:val="16"/>
              </w:rPr>
              <w:t>proj</w:t>
            </w:r>
            <w:proofErr w:type="spellEnd"/>
            <w:r w:rsidRPr="001C3096">
              <w:rPr>
                <w:sz w:val="16"/>
                <w:szCs w:val="16"/>
              </w:rPr>
              <w:t>./Sector Plans (Solvents Sector Plan)</w:t>
            </w:r>
          </w:p>
        </w:tc>
        <w:tc>
          <w:tcPr>
            <w:tcW w:w="1440" w:type="dxa"/>
            <w:shd w:val="clear" w:color="auto" w:fill="auto"/>
            <w:noWrap/>
            <w:hideMark/>
          </w:tcPr>
          <w:p w:rsidR="00D72432" w:rsidRPr="001C3096" w:rsidRDefault="00D72432" w:rsidP="00D72432">
            <w:pPr>
              <w:rPr>
                <w:color w:val="FF0000"/>
                <w:sz w:val="16"/>
                <w:szCs w:val="16"/>
              </w:rPr>
            </w:pPr>
            <w:r w:rsidRPr="001C3096">
              <w:rPr>
                <w:color w:val="FF0000"/>
                <w:sz w:val="16"/>
                <w:szCs w:val="16"/>
              </w:rPr>
              <w:t>51.59</w:t>
            </w:r>
          </w:p>
        </w:tc>
      </w:tr>
      <w:tr w:rsidR="00D72432" w:rsidRPr="001C3096" w:rsidTr="00D72432">
        <w:trPr>
          <w:trHeight w:val="300"/>
        </w:trPr>
        <w:tc>
          <w:tcPr>
            <w:tcW w:w="2240" w:type="dxa"/>
            <w:shd w:val="clear" w:color="auto" w:fill="auto"/>
            <w:noWrap/>
            <w:hideMark/>
          </w:tcPr>
          <w:p w:rsidR="00D72432" w:rsidRPr="001C3096" w:rsidRDefault="00D72432" w:rsidP="00D72432">
            <w:pPr>
              <w:rPr>
                <w:sz w:val="16"/>
                <w:szCs w:val="16"/>
              </w:rPr>
            </w:pPr>
            <w:r w:rsidRPr="001C3096">
              <w:rPr>
                <w:sz w:val="16"/>
                <w:szCs w:val="16"/>
              </w:rPr>
              <w:t>Colombia</w:t>
            </w:r>
          </w:p>
        </w:tc>
        <w:tc>
          <w:tcPr>
            <w:tcW w:w="5230" w:type="dxa"/>
            <w:shd w:val="clear" w:color="auto" w:fill="auto"/>
            <w:noWrap/>
            <w:hideMark/>
          </w:tcPr>
          <w:p w:rsidR="00D72432" w:rsidRPr="001C3096" w:rsidRDefault="00D72432" w:rsidP="00D72432">
            <w:pPr>
              <w:rPr>
                <w:sz w:val="16"/>
                <w:szCs w:val="16"/>
              </w:rPr>
            </w:pPr>
            <w:r w:rsidRPr="001C3096">
              <w:rPr>
                <w:sz w:val="16"/>
                <w:szCs w:val="16"/>
              </w:rPr>
              <w:t>Stage II HPMP</w:t>
            </w:r>
          </w:p>
        </w:tc>
        <w:tc>
          <w:tcPr>
            <w:tcW w:w="1440" w:type="dxa"/>
            <w:shd w:val="clear" w:color="auto" w:fill="auto"/>
            <w:noWrap/>
            <w:hideMark/>
          </w:tcPr>
          <w:p w:rsidR="00D72432" w:rsidRPr="001C3096" w:rsidRDefault="00D72432" w:rsidP="00D72432">
            <w:pPr>
              <w:rPr>
                <w:color w:val="FF0000"/>
                <w:sz w:val="16"/>
                <w:szCs w:val="16"/>
              </w:rPr>
            </w:pPr>
            <w:r w:rsidRPr="001C3096">
              <w:rPr>
                <w:color w:val="FF0000"/>
                <w:sz w:val="16"/>
                <w:szCs w:val="16"/>
              </w:rPr>
              <w:t>29.70</w:t>
            </w:r>
          </w:p>
        </w:tc>
      </w:tr>
      <w:tr w:rsidR="00D72432" w:rsidRPr="001C3096" w:rsidTr="00D72432">
        <w:trPr>
          <w:trHeight w:val="300"/>
        </w:trPr>
        <w:tc>
          <w:tcPr>
            <w:tcW w:w="2240" w:type="dxa"/>
            <w:shd w:val="clear" w:color="auto" w:fill="auto"/>
            <w:noWrap/>
            <w:hideMark/>
          </w:tcPr>
          <w:p w:rsidR="00D72432" w:rsidRPr="001C3096" w:rsidRDefault="00D72432" w:rsidP="00D72432">
            <w:pPr>
              <w:rPr>
                <w:sz w:val="16"/>
                <w:szCs w:val="16"/>
              </w:rPr>
            </w:pPr>
            <w:r w:rsidRPr="001C3096">
              <w:rPr>
                <w:sz w:val="16"/>
                <w:szCs w:val="16"/>
              </w:rPr>
              <w:t>Cuba</w:t>
            </w:r>
          </w:p>
        </w:tc>
        <w:tc>
          <w:tcPr>
            <w:tcW w:w="5230" w:type="dxa"/>
            <w:shd w:val="clear" w:color="auto" w:fill="auto"/>
            <w:noWrap/>
            <w:hideMark/>
          </w:tcPr>
          <w:p w:rsidR="00D72432" w:rsidRPr="001C3096" w:rsidRDefault="00D72432" w:rsidP="00D72432">
            <w:pPr>
              <w:rPr>
                <w:sz w:val="16"/>
                <w:szCs w:val="16"/>
              </w:rPr>
            </w:pPr>
            <w:r w:rsidRPr="001C3096">
              <w:rPr>
                <w:sz w:val="16"/>
                <w:szCs w:val="16"/>
              </w:rPr>
              <w:t>Stage I HPMP</w:t>
            </w:r>
          </w:p>
        </w:tc>
        <w:tc>
          <w:tcPr>
            <w:tcW w:w="1440" w:type="dxa"/>
            <w:shd w:val="clear" w:color="auto" w:fill="auto"/>
            <w:noWrap/>
            <w:hideMark/>
          </w:tcPr>
          <w:p w:rsidR="00D72432" w:rsidRPr="001C3096" w:rsidRDefault="00D72432" w:rsidP="00D72432">
            <w:pPr>
              <w:rPr>
                <w:color w:val="FF0000"/>
                <w:sz w:val="16"/>
                <w:szCs w:val="16"/>
              </w:rPr>
            </w:pPr>
            <w:r w:rsidRPr="001C3096">
              <w:rPr>
                <w:color w:val="FF0000"/>
                <w:sz w:val="16"/>
                <w:szCs w:val="16"/>
              </w:rPr>
              <w:t>1.10</w:t>
            </w:r>
          </w:p>
        </w:tc>
      </w:tr>
      <w:tr w:rsidR="00D72432" w:rsidRPr="001C3096" w:rsidTr="00D72432">
        <w:trPr>
          <w:trHeight w:val="300"/>
        </w:trPr>
        <w:tc>
          <w:tcPr>
            <w:tcW w:w="2240" w:type="dxa"/>
            <w:shd w:val="clear" w:color="auto" w:fill="auto"/>
            <w:noWrap/>
            <w:hideMark/>
          </w:tcPr>
          <w:p w:rsidR="00D72432" w:rsidRPr="001C3096" w:rsidRDefault="00D72432" w:rsidP="00D72432">
            <w:pPr>
              <w:rPr>
                <w:sz w:val="16"/>
                <w:szCs w:val="16"/>
              </w:rPr>
            </w:pPr>
            <w:r w:rsidRPr="001C3096">
              <w:rPr>
                <w:sz w:val="16"/>
                <w:szCs w:val="16"/>
              </w:rPr>
              <w:t>Democratic Republic of the Congo</w:t>
            </w:r>
          </w:p>
        </w:tc>
        <w:tc>
          <w:tcPr>
            <w:tcW w:w="5230" w:type="dxa"/>
            <w:shd w:val="clear" w:color="auto" w:fill="auto"/>
            <w:noWrap/>
            <w:hideMark/>
          </w:tcPr>
          <w:p w:rsidR="00D72432" w:rsidRPr="001C3096" w:rsidRDefault="00D72432" w:rsidP="00D72432">
            <w:pPr>
              <w:rPr>
                <w:sz w:val="16"/>
                <w:szCs w:val="16"/>
              </w:rPr>
            </w:pPr>
            <w:r w:rsidRPr="001C3096">
              <w:rPr>
                <w:sz w:val="16"/>
                <w:szCs w:val="16"/>
              </w:rPr>
              <w:t>Stage II HPMP (servicing)</w:t>
            </w:r>
          </w:p>
        </w:tc>
        <w:tc>
          <w:tcPr>
            <w:tcW w:w="1440" w:type="dxa"/>
            <w:shd w:val="clear" w:color="auto" w:fill="auto"/>
            <w:noWrap/>
            <w:hideMark/>
          </w:tcPr>
          <w:p w:rsidR="00D72432" w:rsidRPr="001C3096" w:rsidRDefault="00D72432" w:rsidP="00D72432">
            <w:pPr>
              <w:rPr>
                <w:color w:val="FF0000"/>
                <w:sz w:val="16"/>
                <w:szCs w:val="16"/>
              </w:rPr>
            </w:pPr>
            <w:r w:rsidRPr="001C3096">
              <w:rPr>
                <w:color w:val="FF0000"/>
                <w:sz w:val="16"/>
                <w:szCs w:val="16"/>
              </w:rPr>
              <w:t>3.92</w:t>
            </w:r>
          </w:p>
        </w:tc>
      </w:tr>
      <w:tr w:rsidR="00D72432" w:rsidRPr="001C3096" w:rsidTr="00D72432">
        <w:trPr>
          <w:trHeight w:val="300"/>
        </w:trPr>
        <w:tc>
          <w:tcPr>
            <w:tcW w:w="2240" w:type="dxa"/>
            <w:shd w:val="clear" w:color="auto" w:fill="auto"/>
            <w:noWrap/>
            <w:hideMark/>
          </w:tcPr>
          <w:p w:rsidR="00D72432" w:rsidRPr="001C3096" w:rsidRDefault="00D72432" w:rsidP="00D72432">
            <w:pPr>
              <w:rPr>
                <w:sz w:val="16"/>
                <w:szCs w:val="16"/>
              </w:rPr>
            </w:pPr>
            <w:r w:rsidRPr="001C3096">
              <w:rPr>
                <w:sz w:val="16"/>
                <w:szCs w:val="16"/>
              </w:rPr>
              <w:t>Dominican Republic</w:t>
            </w:r>
          </w:p>
        </w:tc>
        <w:tc>
          <w:tcPr>
            <w:tcW w:w="5230" w:type="dxa"/>
            <w:shd w:val="clear" w:color="auto" w:fill="auto"/>
            <w:noWrap/>
            <w:hideMark/>
          </w:tcPr>
          <w:p w:rsidR="00D72432" w:rsidRPr="001C3096" w:rsidRDefault="00D72432" w:rsidP="00D72432">
            <w:pPr>
              <w:rPr>
                <w:sz w:val="16"/>
                <w:szCs w:val="16"/>
              </w:rPr>
            </w:pPr>
            <w:r w:rsidRPr="001C3096">
              <w:rPr>
                <w:sz w:val="16"/>
                <w:szCs w:val="16"/>
              </w:rPr>
              <w:t>Stage II HPMP (servicing)</w:t>
            </w:r>
          </w:p>
        </w:tc>
        <w:tc>
          <w:tcPr>
            <w:tcW w:w="1440" w:type="dxa"/>
            <w:shd w:val="clear" w:color="auto" w:fill="auto"/>
            <w:noWrap/>
            <w:hideMark/>
          </w:tcPr>
          <w:p w:rsidR="00D72432" w:rsidRPr="001C3096" w:rsidRDefault="00D72432" w:rsidP="00D72432">
            <w:pPr>
              <w:rPr>
                <w:color w:val="FF0000"/>
                <w:sz w:val="16"/>
                <w:szCs w:val="16"/>
              </w:rPr>
            </w:pPr>
            <w:r w:rsidRPr="001C3096">
              <w:rPr>
                <w:color w:val="FF0000"/>
                <w:sz w:val="16"/>
                <w:szCs w:val="16"/>
              </w:rPr>
              <w:t>5.94</w:t>
            </w:r>
          </w:p>
        </w:tc>
      </w:tr>
      <w:tr w:rsidR="00D72432" w:rsidRPr="001C3096" w:rsidTr="00D72432">
        <w:trPr>
          <w:trHeight w:val="300"/>
        </w:trPr>
        <w:tc>
          <w:tcPr>
            <w:tcW w:w="2240" w:type="dxa"/>
            <w:shd w:val="clear" w:color="auto" w:fill="auto"/>
            <w:noWrap/>
            <w:hideMark/>
          </w:tcPr>
          <w:p w:rsidR="00D72432" w:rsidRPr="001C3096" w:rsidRDefault="00D72432" w:rsidP="00D72432">
            <w:pPr>
              <w:rPr>
                <w:sz w:val="16"/>
                <w:szCs w:val="16"/>
              </w:rPr>
            </w:pPr>
            <w:r w:rsidRPr="001C3096">
              <w:rPr>
                <w:sz w:val="16"/>
                <w:szCs w:val="16"/>
              </w:rPr>
              <w:t>Egypt</w:t>
            </w:r>
          </w:p>
        </w:tc>
        <w:tc>
          <w:tcPr>
            <w:tcW w:w="5230" w:type="dxa"/>
            <w:shd w:val="clear" w:color="auto" w:fill="auto"/>
            <w:noWrap/>
            <w:hideMark/>
          </w:tcPr>
          <w:p w:rsidR="00D72432" w:rsidRPr="001C3096" w:rsidRDefault="00D72432" w:rsidP="00D72432">
            <w:pPr>
              <w:rPr>
                <w:sz w:val="16"/>
                <w:szCs w:val="16"/>
              </w:rPr>
            </w:pPr>
            <w:r w:rsidRPr="001C3096">
              <w:rPr>
                <w:sz w:val="16"/>
                <w:szCs w:val="16"/>
              </w:rPr>
              <w:t>Stage I HPMP</w:t>
            </w:r>
          </w:p>
        </w:tc>
        <w:tc>
          <w:tcPr>
            <w:tcW w:w="1440" w:type="dxa"/>
            <w:shd w:val="clear" w:color="auto" w:fill="auto"/>
            <w:noWrap/>
            <w:hideMark/>
          </w:tcPr>
          <w:p w:rsidR="00D72432" w:rsidRPr="001C3096" w:rsidRDefault="00D72432" w:rsidP="00D72432">
            <w:pPr>
              <w:rPr>
                <w:color w:val="FF0000"/>
                <w:sz w:val="16"/>
                <w:szCs w:val="16"/>
              </w:rPr>
            </w:pPr>
            <w:r w:rsidRPr="001C3096">
              <w:rPr>
                <w:color w:val="FF0000"/>
                <w:sz w:val="16"/>
                <w:szCs w:val="16"/>
              </w:rPr>
              <w:t>13.86</w:t>
            </w:r>
          </w:p>
        </w:tc>
      </w:tr>
      <w:tr w:rsidR="00D72432" w:rsidRPr="001C3096" w:rsidTr="00D72432">
        <w:trPr>
          <w:trHeight w:val="300"/>
        </w:trPr>
        <w:tc>
          <w:tcPr>
            <w:tcW w:w="2240" w:type="dxa"/>
            <w:shd w:val="clear" w:color="auto" w:fill="auto"/>
            <w:noWrap/>
            <w:hideMark/>
          </w:tcPr>
          <w:p w:rsidR="00D72432" w:rsidRPr="001C3096" w:rsidRDefault="00D72432" w:rsidP="00D72432">
            <w:pPr>
              <w:rPr>
                <w:sz w:val="16"/>
                <w:szCs w:val="16"/>
              </w:rPr>
            </w:pPr>
            <w:r w:rsidRPr="001C3096">
              <w:rPr>
                <w:sz w:val="16"/>
                <w:szCs w:val="16"/>
              </w:rPr>
              <w:t>Fiji</w:t>
            </w:r>
          </w:p>
        </w:tc>
        <w:tc>
          <w:tcPr>
            <w:tcW w:w="5230" w:type="dxa"/>
            <w:shd w:val="clear" w:color="auto" w:fill="auto"/>
            <w:noWrap/>
            <w:hideMark/>
          </w:tcPr>
          <w:p w:rsidR="00D72432" w:rsidRPr="001C3096" w:rsidRDefault="00D72432" w:rsidP="00D72432">
            <w:pPr>
              <w:rPr>
                <w:sz w:val="16"/>
                <w:szCs w:val="16"/>
              </w:rPr>
            </w:pPr>
            <w:r w:rsidRPr="001C3096">
              <w:rPr>
                <w:sz w:val="16"/>
                <w:szCs w:val="16"/>
              </w:rPr>
              <w:t>Stage II HPMP Preparation</w:t>
            </w:r>
          </w:p>
        </w:tc>
        <w:tc>
          <w:tcPr>
            <w:tcW w:w="1440" w:type="dxa"/>
            <w:shd w:val="clear" w:color="auto" w:fill="auto"/>
            <w:noWrap/>
            <w:hideMark/>
          </w:tcPr>
          <w:p w:rsidR="00D72432" w:rsidRPr="001C3096" w:rsidRDefault="00D72432" w:rsidP="00D72432">
            <w:pPr>
              <w:rPr>
                <w:color w:val="FF0000"/>
                <w:sz w:val="16"/>
                <w:szCs w:val="16"/>
              </w:rPr>
            </w:pPr>
            <w:r w:rsidRPr="001C3096">
              <w:rPr>
                <w:color w:val="FF0000"/>
                <w:sz w:val="16"/>
                <w:szCs w:val="16"/>
              </w:rPr>
              <w:t>0.00</w:t>
            </w:r>
          </w:p>
        </w:tc>
      </w:tr>
      <w:tr w:rsidR="00D72432" w:rsidRPr="001C3096" w:rsidTr="00D72432">
        <w:trPr>
          <w:trHeight w:val="300"/>
        </w:trPr>
        <w:tc>
          <w:tcPr>
            <w:tcW w:w="2240" w:type="dxa"/>
            <w:shd w:val="clear" w:color="auto" w:fill="auto"/>
            <w:noWrap/>
            <w:hideMark/>
          </w:tcPr>
          <w:p w:rsidR="00D72432" w:rsidRPr="001C3096" w:rsidRDefault="00D72432" w:rsidP="00D72432">
            <w:pPr>
              <w:rPr>
                <w:sz w:val="16"/>
                <w:szCs w:val="16"/>
              </w:rPr>
            </w:pPr>
            <w:r w:rsidRPr="001C3096">
              <w:rPr>
                <w:sz w:val="16"/>
                <w:szCs w:val="16"/>
              </w:rPr>
              <w:t>Georgia</w:t>
            </w:r>
          </w:p>
        </w:tc>
        <w:tc>
          <w:tcPr>
            <w:tcW w:w="5230" w:type="dxa"/>
            <w:shd w:val="clear" w:color="auto" w:fill="auto"/>
            <w:noWrap/>
            <w:hideMark/>
          </w:tcPr>
          <w:p w:rsidR="00D72432" w:rsidRPr="001C3096" w:rsidRDefault="00D72432" w:rsidP="00D72432">
            <w:pPr>
              <w:rPr>
                <w:sz w:val="16"/>
                <w:szCs w:val="16"/>
              </w:rPr>
            </w:pPr>
            <w:r w:rsidRPr="001C3096">
              <w:rPr>
                <w:sz w:val="16"/>
                <w:szCs w:val="16"/>
              </w:rPr>
              <w:t>Stage I HPMP</w:t>
            </w:r>
          </w:p>
        </w:tc>
        <w:tc>
          <w:tcPr>
            <w:tcW w:w="1440" w:type="dxa"/>
            <w:shd w:val="clear" w:color="auto" w:fill="auto"/>
            <w:noWrap/>
            <w:hideMark/>
          </w:tcPr>
          <w:p w:rsidR="00D72432" w:rsidRPr="001C3096" w:rsidRDefault="00D72432" w:rsidP="00D72432">
            <w:pPr>
              <w:rPr>
                <w:color w:val="FF0000"/>
                <w:sz w:val="16"/>
                <w:szCs w:val="16"/>
              </w:rPr>
            </w:pPr>
            <w:r w:rsidRPr="001C3096">
              <w:rPr>
                <w:color w:val="FF0000"/>
                <w:sz w:val="16"/>
                <w:szCs w:val="16"/>
              </w:rPr>
              <w:t>0.56</w:t>
            </w:r>
          </w:p>
        </w:tc>
      </w:tr>
      <w:tr w:rsidR="00D72432" w:rsidRPr="001C3096" w:rsidTr="00D72432">
        <w:trPr>
          <w:trHeight w:val="300"/>
        </w:trPr>
        <w:tc>
          <w:tcPr>
            <w:tcW w:w="2240" w:type="dxa"/>
            <w:shd w:val="clear" w:color="auto" w:fill="auto"/>
            <w:noWrap/>
            <w:hideMark/>
          </w:tcPr>
          <w:p w:rsidR="00D72432" w:rsidRPr="001C3096" w:rsidRDefault="00D72432" w:rsidP="00D72432">
            <w:pPr>
              <w:rPr>
                <w:sz w:val="16"/>
                <w:szCs w:val="16"/>
              </w:rPr>
            </w:pPr>
            <w:r w:rsidRPr="001C3096">
              <w:rPr>
                <w:sz w:val="16"/>
                <w:szCs w:val="16"/>
              </w:rPr>
              <w:t>Ghana</w:t>
            </w:r>
          </w:p>
        </w:tc>
        <w:tc>
          <w:tcPr>
            <w:tcW w:w="5230" w:type="dxa"/>
            <w:shd w:val="clear" w:color="auto" w:fill="auto"/>
            <w:noWrap/>
            <w:hideMark/>
          </w:tcPr>
          <w:p w:rsidR="00D72432" w:rsidRPr="001C3096" w:rsidRDefault="00D72432" w:rsidP="00D72432">
            <w:pPr>
              <w:rPr>
                <w:sz w:val="16"/>
                <w:szCs w:val="16"/>
              </w:rPr>
            </w:pPr>
            <w:r w:rsidRPr="001C3096">
              <w:rPr>
                <w:sz w:val="16"/>
                <w:szCs w:val="16"/>
              </w:rPr>
              <w:t>Stage I HPMP</w:t>
            </w:r>
          </w:p>
        </w:tc>
        <w:tc>
          <w:tcPr>
            <w:tcW w:w="1440" w:type="dxa"/>
            <w:shd w:val="clear" w:color="auto" w:fill="auto"/>
            <w:noWrap/>
            <w:hideMark/>
          </w:tcPr>
          <w:p w:rsidR="00D72432" w:rsidRPr="001C3096" w:rsidRDefault="00D72432" w:rsidP="00D72432">
            <w:pPr>
              <w:rPr>
                <w:color w:val="FF0000"/>
                <w:sz w:val="16"/>
                <w:szCs w:val="16"/>
              </w:rPr>
            </w:pPr>
            <w:r w:rsidRPr="001C3096">
              <w:rPr>
                <w:color w:val="FF0000"/>
                <w:sz w:val="16"/>
                <w:szCs w:val="16"/>
              </w:rPr>
              <w:t>2.42</w:t>
            </w:r>
          </w:p>
        </w:tc>
      </w:tr>
      <w:tr w:rsidR="00D72432" w:rsidRPr="001C3096" w:rsidTr="00D72432">
        <w:trPr>
          <w:trHeight w:val="300"/>
        </w:trPr>
        <w:tc>
          <w:tcPr>
            <w:tcW w:w="2240" w:type="dxa"/>
            <w:shd w:val="clear" w:color="auto" w:fill="auto"/>
            <w:noWrap/>
            <w:hideMark/>
          </w:tcPr>
          <w:p w:rsidR="00D72432" w:rsidRPr="001C3096" w:rsidRDefault="00D72432" w:rsidP="00D72432">
            <w:pPr>
              <w:rPr>
                <w:sz w:val="16"/>
                <w:szCs w:val="16"/>
              </w:rPr>
            </w:pPr>
            <w:r w:rsidRPr="001C3096">
              <w:rPr>
                <w:sz w:val="16"/>
                <w:szCs w:val="16"/>
              </w:rPr>
              <w:t>Guyana</w:t>
            </w:r>
          </w:p>
        </w:tc>
        <w:tc>
          <w:tcPr>
            <w:tcW w:w="5230" w:type="dxa"/>
            <w:shd w:val="clear" w:color="auto" w:fill="auto"/>
            <w:noWrap/>
            <w:hideMark/>
          </w:tcPr>
          <w:p w:rsidR="00D72432" w:rsidRPr="001C3096" w:rsidRDefault="00D72432" w:rsidP="00D72432">
            <w:pPr>
              <w:rPr>
                <w:sz w:val="16"/>
                <w:szCs w:val="16"/>
              </w:rPr>
            </w:pPr>
            <w:r w:rsidRPr="001C3096">
              <w:rPr>
                <w:sz w:val="16"/>
                <w:szCs w:val="16"/>
              </w:rPr>
              <w:t>Stage II HPMP (servicing)</w:t>
            </w:r>
          </w:p>
        </w:tc>
        <w:tc>
          <w:tcPr>
            <w:tcW w:w="1440" w:type="dxa"/>
            <w:shd w:val="clear" w:color="auto" w:fill="auto"/>
            <w:noWrap/>
            <w:hideMark/>
          </w:tcPr>
          <w:p w:rsidR="00D72432" w:rsidRPr="001C3096" w:rsidRDefault="00D72432" w:rsidP="00D72432">
            <w:pPr>
              <w:rPr>
                <w:color w:val="FF0000"/>
                <w:sz w:val="16"/>
                <w:szCs w:val="16"/>
              </w:rPr>
            </w:pPr>
            <w:r w:rsidRPr="001C3096">
              <w:rPr>
                <w:color w:val="FF0000"/>
                <w:sz w:val="16"/>
                <w:szCs w:val="16"/>
              </w:rPr>
              <w:t>0.16</w:t>
            </w:r>
          </w:p>
        </w:tc>
      </w:tr>
      <w:tr w:rsidR="00D72432" w:rsidRPr="001C3096" w:rsidTr="00D72432">
        <w:trPr>
          <w:trHeight w:val="300"/>
        </w:trPr>
        <w:tc>
          <w:tcPr>
            <w:tcW w:w="2240" w:type="dxa"/>
            <w:shd w:val="clear" w:color="auto" w:fill="auto"/>
            <w:noWrap/>
            <w:hideMark/>
          </w:tcPr>
          <w:p w:rsidR="00D72432" w:rsidRPr="001C3096" w:rsidRDefault="00D72432" w:rsidP="00D72432">
            <w:pPr>
              <w:rPr>
                <w:sz w:val="16"/>
                <w:szCs w:val="16"/>
              </w:rPr>
            </w:pPr>
            <w:r w:rsidRPr="001C3096">
              <w:rPr>
                <w:sz w:val="16"/>
                <w:szCs w:val="16"/>
              </w:rPr>
              <w:t>India</w:t>
            </w:r>
          </w:p>
        </w:tc>
        <w:tc>
          <w:tcPr>
            <w:tcW w:w="5230" w:type="dxa"/>
            <w:shd w:val="clear" w:color="auto" w:fill="auto"/>
            <w:noWrap/>
            <w:hideMark/>
          </w:tcPr>
          <w:p w:rsidR="00D72432" w:rsidRPr="001C3096" w:rsidRDefault="00D72432" w:rsidP="00D72432">
            <w:pPr>
              <w:rPr>
                <w:sz w:val="16"/>
                <w:szCs w:val="16"/>
              </w:rPr>
            </w:pPr>
            <w:r w:rsidRPr="001C3096">
              <w:rPr>
                <w:sz w:val="16"/>
                <w:szCs w:val="16"/>
              </w:rPr>
              <w:t>Stage II HPMP (air conditioning, foam and refrigeration)</w:t>
            </w:r>
          </w:p>
        </w:tc>
        <w:tc>
          <w:tcPr>
            <w:tcW w:w="1440" w:type="dxa"/>
            <w:shd w:val="clear" w:color="auto" w:fill="auto"/>
            <w:noWrap/>
            <w:hideMark/>
          </w:tcPr>
          <w:p w:rsidR="00D72432" w:rsidRPr="001C3096" w:rsidRDefault="00D72432" w:rsidP="00D72432">
            <w:pPr>
              <w:rPr>
                <w:color w:val="FF0000"/>
                <w:sz w:val="16"/>
                <w:szCs w:val="16"/>
              </w:rPr>
            </w:pPr>
            <w:r w:rsidRPr="001C3096">
              <w:rPr>
                <w:color w:val="FF0000"/>
                <w:sz w:val="16"/>
                <w:szCs w:val="16"/>
              </w:rPr>
              <w:t>250.29</w:t>
            </w:r>
          </w:p>
        </w:tc>
      </w:tr>
      <w:tr w:rsidR="00D72432" w:rsidRPr="001C3096" w:rsidTr="00D72432">
        <w:trPr>
          <w:trHeight w:val="300"/>
        </w:trPr>
        <w:tc>
          <w:tcPr>
            <w:tcW w:w="2240" w:type="dxa"/>
            <w:shd w:val="clear" w:color="auto" w:fill="auto"/>
            <w:noWrap/>
            <w:hideMark/>
          </w:tcPr>
          <w:p w:rsidR="00D72432" w:rsidRPr="001C3096" w:rsidRDefault="00D72432" w:rsidP="00D72432">
            <w:pPr>
              <w:rPr>
                <w:sz w:val="16"/>
                <w:szCs w:val="16"/>
              </w:rPr>
            </w:pPr>
            <w:r w:rsidRPr="001C3096">
              <w:rPr>
                <w:sz w:val="16"/>
                <w:szCs w:val="16"/>
              </w:rPr>
              <w:t>Indonesia</w:t>
            </w:r>
          </w:p>
        </w:tc>
        <w:tc>
          <w:tcPr>
            <w:tcW w:w="5230" w:type="dxa"/>
            <w:shd w:val="clear" w:color="auto" w:fill="auto"/>
            <w:noWrap/>
            <w:hideMark/>
          </w:tcPr>
          <w:p w:rsidR="00D72432" w:rsidRPr="001C3096" w:rsidRDefault="00D72432" w:rsidP="00D72432">
            <w:pPr>
              <w:rPr>
                <w:sz w:val="16"/>
                <w:szCs w:val="16"/>
              </w:rPr>
            </w:pPr>
            <w:r w:rsidRPr="001C3096">
              <w:rPr>
                <w:sz w:val="16"/>
                <w:szCs w:val="16"/>
              </w:rPr>
              <w:t>Stage II HPMP</w:t>
            </w:r>
          </w:p>
        </w:tc>
        <w:tc>
          <w:tcPr>
            <w:tcW w:w="1440" w:type="dxa"/>
            <w:shd w:val="clear" w:color="auto" w:fill="auto"/>
            <w:noWrap/>
            <w:hideMark/>
          </w:tcPr>
          <w:p w:rsidR="00D72432" w:rsidRPr="001C3096" w:rsidRDefault="00D72432" w:rsidP="00D72432">
            <w:pPr>
              <w:rPr>
                <w:color w:val="FF0000"/>
                <w:sz w:val="16"/>
                <w:szCs w:val="16"/>
              </w:rPr>
            </w:pPr>
            <w:r w:rsidRPr="001C3096">
              <w:rPr>
                <w:color w:val="FF0000"/>
                <w:sz w:val="16"/>
                <w:szCs w:val="16"/>
              </w:rPr>
              <w:t>7.65</w:t>
            </w:r>
          </w:p>
        </w:tc>
      </w:tr>
      <w:tr w:rsidR="00D72432" w:rsidRPr="001C3096" w:rsidTr="00D72432">
        <w:trPr>
          <w:trHeight w:val="300"/>
        </w:trPr>
        <w:tc>
          <w:tcPr>
            <w:tcW w:w="2240" w:type="dxa"/>
            <w:shd w:val="clear" w:color="auto" w:fill="auto"/>
            <w:noWrap/>
            <w:hideMark/>
          </w:tcPr>
          <w:p w:rsidR="00D72432" w:rsidRPr="001C3096" w:rsidRDefault="00D72432" w:rsidP="00D72432">
            <w:pPr>
              <w:rPr>
                <w:sz w:val="16"/>
                <w:szCs w:val="16"/>
              </w:rPr>
            </w:pPr>
            <w:r w:rsidRPr="001C3096">
              <w:rPr>
                <w:sz w:val="16"/>
                <w:szCs w:val="16"/>
              </w:rPr>
              <w:lastRenderedPageBreak/>
              <w:t>Iran (Islamic Republic of)</w:t>
            </w:r>
          </w:p>
        </w:tc>
        <w:tc>
          <w:tcPr>
            <w:tcW w:w="5230" w:type="dxa"/>
            <w:shd w:val="clear" w:color="auto" w:fill="auto"/>
            <w:noWrap/>
            <w:hideMark/>
          </w:tcPr>
          <w:p w:rsidR="00D72432" w:rsidRPr="001C3096" w:rsidRDefault="00D72432" w:rsidP="00D72432">
            <w:pPr>
              <w:rPr>
                <w:sz w:val="16"/>
                <w:szCs w:val="16"/>
              </w:rPr>
            </w:pPr>
            <w:r w:rsidRPr="001C3096">
              <w:rPr>
                <w:sz w:val="16"/>
                <w:szCs w:val="16"/>
              </w:rPr>
              <w:t>Stage II HPMP (refrigeration)</w:t>
            </w:r>
          </w:p>
        </w:tc>
        <w:tc>
          <w:tcPr>
            <w:tcW w:w="1440" w:type="dxa"/>
            <w:shd w:val="clear" w:color="auto" w:fill="auto"/>
            <w:noWrap/>
            <w:hideMark/>
          </w:tcPr>
          <w:p w:rsidR="00D72432" w:rsidRPr="001C3096" w:rsidRDefault="00D72432" w:rsidP="00D72432">
            <w:pPr>
              <w:rPr>
                <w:color w:val="FF0000"/>
                <w:sz w:val="16"/>
                <w:szCs w:val="16"/>
              </w:rPr>
            </w:pPr>
            <w:r w:rsidRPr="001C3096">
              <w:rPr>
                <w:color w:val="FF0000"/>
                <w:sz w:val="16"/>
                <w:szCs w:val="16"/>
              </w:rPr>
              <w:t>33.77</w:t>
            </w:r>
          </w:p>
        </w:tc>
      </w:tr>
      <w:tr w:rsidR="00D72432" w:rsidRPr="001C3096" w:rsidTr="00D72432">
        <w:trPr>
          <w:trHeight w:val="300"/>
        </w:trPr>
        <w:tc>
          <w:tcPr>
            <w:tcW w:w="2240" w:type="dxa"/>
            <w:shd w:val="clear" w:color="auto" w:fill="auto"/>
            <w:noWrap/>
            <w:hideMark/>
          </w:tcPr>
          <w:p w:rsidR="00D72432" w:rsidRPr="001C3096" w:rsidRDefault="00D72432" w:rsidP="00D72432">
            <w:pPr>
              <w:rPr>
                <w:sz w:val="16"/>
                <w:szCs w:val="16"/>
              </w:rPr>
            </w:pPr>
            <w:r w:rsidRPr="001C3096">
              <w:rPr>
                <w:sz w:val="16"/>
                <w:szCs w:val="16"/>
              </w:rPr>
              <w:t>Kyrgyzstan</w:t>
            </w:r>
          </w:p>
        </w:tc>
        <w:tc>
          <w:tcPr>
            <w:tcW w:w="5230" w:type="dxa"/>
            <w:shd w:val="clear" w:color="auto" w:fill="auto"/>
            <w:noWrap/>
            <w:hideMark/>
          </w:tcPr>
          <w:p w:rsidR="00D72432" w:rsidRPr="001C3096" w:rsidRDefault="00D72432" w:rsidP="00D72432">
            <w:pPr>
              <w:rPr>
                <w:sz w:val="16"/>
                <w:szCs w:val="16"/>
              </w:rPr>
            </w:pPr>
            <w:r w:rsidRPr="001C3096">
              <w:rPr>
                <w:sz w:val="16"/>
                <w:szCs w:val="16"/>
              </w:rPr>
              <w:t>Stage II HPMP (servicing)</w:t>
            </w:r>
          </w:p>
        </w:tc>
        <w:tc>
          <w:tcPr>
            <w:tcW w:w="1440" w:type="dxa"/>
            <w:shd w:val="clear" w:color="auto" w:fill="auto"/>
            <w:noWrap/>
            <w:hideMark/>
          </w:tcPr>
          <w:p w:rsidR="00D72432" w:rsidRPr="001C3096" w:rsidRDefault="00D72432" w:rsidP="00D72432">
            <w:pPr>
              <w:rPr>
                <w:color w:val="FF0000"/>
                <w:sz w:val="16"/>
                <w:szCs w:val="16"/>
              </w:rPr>
            </w:pPr>
            <w:r w:rsidRPr="001C3096">
              <w:rPr>
                <w:color w:val="FF0000"/>
                <w:sz w:val="16"/>
                <w:szCs w:val="16"/>
              </w:rPr>
              <w:t>0.76</w:t>
            </w:r>
          </w:p>
        </w:tc>
      </w:tr>
      <w:tr w:rsidR="00D72432" w:rsidRPr="001C3096" w:rsidTr="00D72432">
        <w:trPr>
          <w:trHeight w:val="300"/>
        </w:trPr>
        <w:tc>
          <w:tcPr>
            <w:tcW w:w="2240" w:type="dxa"/>
            <w:shd w:val="clear" w:color="auto" w:fill="auto"/>
            <w:noWrap/>
            <w:hideMark/>
          </w:tcPr>
          <w:p w:rsidR="00D72432" w:rsidRPr="001C3096" w:rsidRDefault="00D72432" w:rsidP="00D72432">
            <w:pPr>
              <w:rPr>
                <w:sz w:val="16"/>
                <w:szCs w:val="16"/>
              </w:rPr>
            </w:pPr>
            <w:r w:rsidRPr="001C3096">
              <w:rPr>
                <w:sz w:val="16"/>
                <w:szCs w:val="16"/>
              </w:rPr>
              <w:t>Lebanon</w:t>
            </w:r>
          </w:p>
        </w:tc>
        <w:tc>
          <w:tcPr>
            <w:tcW w:w="5230" w:type="dxa"/>
            <w:shd w:val="clear" w:color="auto" w:fill="auto"/>
            <w:noWrap/>
            <w:hideMark/>
          </w:tcPr>
          <w:p w:rsidR="00D72432" w:rsidRPr="001C3096" w:rsidRDefault="00D72432" w:rsidP="00D72432">
            <w:pPr>
              <w:rPr>
                <w:sz w:val="16"/>
                <w:szCs w:val="16"/>
              </w:rPr>
            </w:pPr>
            <w:r w:rsidRPr="001C3096">
              <w:rPr>
                <w:sz w:val="16"/>
                <w:szCs w:val="16"/>
              </w:rPr>
              <w:t>Stage II HPMP</w:t>
            </w:r>
          </w:p>
        </w:tc>
        <w:tc>
          <w:tcPr>
            <w:tcW w:w="1440" w:type="dxa"/>
            <w:shd w:val="clear" w:color="auto" w:fill="auto"/>
            <w:noWrap/>
            <w:hideMark/>
          </w:tcPr>
          <w:p w:rsidR="00D72432" w:rsidRPr="001C3096" w:rsidRDefault="00D72432" w:rsidP="00D72432">
            <w:pPr>
              <w:rPr>
                <w:color w:val="FF0000"/>
                <w:sz w:val="16"/>
                <w:szCs w:val="16"/>
              </w:rPr>
            </w:pPr>
            <w:r w:rsidRPr="001C3096">
              <w:rPr>
                <w:color w:val="FF0000"/>
                <w:sz w:val="16"/>
                <w:szCs w:val="16"/>
              </w:rPr>
              <w:t>9.73</w:t>
            </w:r>
          </w:p>
        </w:tc>
      </w:tr>
      <w:tr w:rsidR="00D72432" w:rsidRPr="001C3096" w:rsidTr="00D72432">
        <w:trPr>
          <w:trHeight w:val="300"/>
        </w:trPr>
        <w:tc>
          <w:tcPr>
            <w:tcW w:w="2240" w:type="dxa"/>
            <w:shd w:val="clear" w:color="auto" w:fill="auto"/>
            <w:noWrap/>
            <w:hideMark/>
          </w:tcPr>
          <w:p w:rsidR="00D72432" w:rsidRPr="001C3096" w:rsidRDefault="00D72432" w:rsidP="00D72432">
            <w:pPr>
              <w:rPr>
                <w:sz w:val="16"/>
                <w:szCs w:val="16"/>
              </w:rPr>
            </w:pPr>
            <w:r w:rsidRPr="001C3096">
              <w:rPr>
                <w:sz w:val="16"/>
                <w:szCs w:val="16"/>
              </w:rPr>
              <w:t>Panama</w:t>
            </w:r>
          </w:p>
        </w:tc>
        <w:tc>
          <w:tcPr>
            <w:tcW w:w="5230" w:type="dxa"/>
            <w:shd w:val="clear" w:color="auto" w:fill="auto"/>
            <w:noWrap/>
            <w:hideMark/>
          </w:tcPr>
          <w:p w:rsidR="00D72432" w:rsidRPr="001C3096" w:rsidRDefault="00D72432" w:rsidP="00D72432">
            <w:pPr>
              <w:rPr>
                <w:sz w:val="16"/>
                <w:szCs w:val="16"/>
              </w:rPr>
            </w:pPr>
            <w:r w:rsidRPr="001C3096">
              <w:rPr>
                <w:sz w:val="16"/>
                <w:szCs w:val="16"/>
              </w:rPr>
              <w:t>Stage II HPMP</w:t>
            </w:r>
          </w:p>
        </w:tc>
        <w:tc>
          <w:tcPr>
            <w:tcW w:w="1440" w:type="dxa"/>
            <w:shd w:val="clear" w:color="auto" w:fill="auto"/>
            <w:noWrap/>
            <w:hideMark/>
          </w:tcPr>
          <w:p w:rsidR="00D72432" w:rsidRPr="001C3096" w:rsidRDefault="00D72432" w:rsidP="00D72432">
            <w:pPr>
              <w:rPr>
                <w:color w:val="FF0000"/>
                <w:sz w:val="16"/>
                <w:szCs w:val="16"/>
              </w:rPr>
            </w:pPr>
            <w:r w:rsidRPr="001C3096">
              <w:rPr>
                <w:color w:val="FF0000"/>
                <w:sz w:val="16"/>
                <w:szCs w:val="16"/>
              </w:rPr>
              <w:t>4.86</w:t>
            </w:r>
          </w:p>
        </w:tc>
      </w:tr>
      <w:tr w:rsidR="00D72432" w:rsidRPr="001C3096" w:rsidTr="00D72432">
        <w:trPr>
          <w:trHeight w:val="300"/>
        </w:trPr>
        <w:tc>
          <w:tcPr>
            <w:tcW w:w="2240" w:type="dxa"/>
            <w:shd w:val="clear" w:color="auto" w:fill="auto"/>
            <w:noWrap/>
            <w:hideMark/>
          </w:tcPr>
          <w:p w:rsidR="00D72432" w:rsidRPr="001C3096" w:rsidRDefault="00D72432" w:rsidP="00D72432">
            <w:pPr>
              <w:rPr>
                <w:sz w:val="16"/>
                <w:szCs w:val="16"/>
              </w:rPr>
            </w:pPr>
            <w:r w:rsidRPr="001C3096">
              <w:rPr>
                <w:sz w:val="16"/>
                <w:szCs w:val="16"/>
              </w:rPr>
              <w:t>Trinidad and Tobago</w:t>
            </w:r>
          </w:p>
        </w:tc>
        <w:tc>
          <w:tcPr>
            <w:tcW w:w="5230" w:type="dxa"/>
            <w:shd w:val="clear" w:color="auto" w:fill="auto"/>
            <w:noWrap/>
            <w:hideMark/>
          </w:tcPr>
          <w:p w:rsidR="00D72432" w:rsidRPr="001C3096" w:rsidRDefault="00D72432" w:rsidP="00D72432">
            <w:pPr>
              <w:rPr>
                <w:sz w:val="16"/>
                <w:szCs w:val="16"/>
              </w:rPr>
            </w:pPr>
            <w:r w:rsidRPr="001C3096">
              <w:rPr>
                <w:sz w:val="16"/>
                <w:szCs w:val="16"/>
              </w:rPr>
              <w:t>Stage I HPMP</w:t>
            </w:r>
          </w:p>
        </w:tc>
        <w:tc>
          <w:tcPr>
            <w:tcW w:w="1440" w:type="dxa"/>
            <w:shd w:val="clear" w:color="auto" w:fill="auto"/>
            <w:noWrap/>
            <w:hideMark/>
          </w:tcPr>
          <w:p w:rsidR="00D72432" w:rsidRPr="001C3096" w:rsidRDefault="00D72432" w:rsidP="00D72432">
            <w:pPr>
              <w:rPr>
                <w:color w:val="FF0000"/>
                <w:sz w:val="16"/>
                <w:szCs w:val="16"/>
              </w:rPr>
            </w:pPr>
            <w:r w:rsidRPr="001C3096">
              <w:rPr>
                <w:color w:val="FF0000"/>
                <w:sz w:val="16"/>
                <w:szCs w:val="16"/>
              </w:rPr>
              <w:t>1.77</w:t>
            </w:r>
          </w:p>
        </w:tc>
      </w:tr>
      <w:tr w:rsidR="00D72432" w:rsidRPr="001C3096" w:rsidTr="00D72432">
        <w:trPr>
          <w:trHeight w:val="300"/>
        </w:trPr>
        <w:tc>
          <w:tcPr>
            <w:tcW w:w="2240" w:type="dxa"/>
            <w:shd w:val="clear" w:color="auto" w:fill="auto"/>
            <w:noWrap/>
            <w:hideMark/>
          </w:tcPr>
          <w:p w:rsidR="00D72432" w:rsidRPr="001C3096" w:rsidRDefault="00D72432" w:rsidP="00D72432">
            <w:pPr>
              <w:rPr>
                <w:sz w:val="16"/>
                <w:szCs w:val="16"/>
              </w:rPr>
            </w:pPr>
            <w:r w:rsidRPr="001C3096">
              <w:rPr>
                <w:sz w:val="16"/>
                <w:szCs w:val="16"/>
              </w:rPr>
              <w:t>Uruguay</w:t>
            </w:r>
          </w:p>
        </w:tc>
        <w:tc>
          <w:tcPr>
            <w:tcW w:w="5230" w:type="dxa"/>
            <w:shd w:val="clear" w:color="auto" w:fill="auto"/>
            <w:noWrap/>
            <w:hideMark/>
          </w:tcPr>
          <w:p w:rsidR="00D72432" w:rsidRPr="001C3096" w:rsidRDefault="00D72432" w:rsidP="00D72432">
            <w:pPr>
              <w:rPr>
                <w:sz w:val="16"/>
                <w:szCs w:val="16"/>
              </w:rPr>
            </w:pPr>
            <w:r w:rsidRPr="001C3096">
              <w:rPr>
                <w:sz w:val="16"/>
                <w:szCs w:val="16"/>
              </w:rPr>
              <w:t>Stage II HPMP (rigid foam &amp; servicing)</w:t>
            </w:r>
          </w:p>
        </w:tc>
        <w:tc>
          <w:tcPr>
            <w:tcW w:w="1440" w:type="dxa"/>
            <w:shd w:val="clear" w:color="auto" w:fill="auto"/>
            <w:noWrap/>
            <w:hideMark/>
          </w:tcPr>
          <w:p w:rsidR="00D72432" w:rsidRPr="001C3096" w:rsidRDefault="00D72432" w:rsidP="00D72432">
            <w:pPr>
              <w:rPr>
                <w:color w:val="FF0000"/>
                <w:sz w:val="16"/>
                <w:szCs w:val="16"/>
              </w:rPr>
            </w:pPr>
            <w:r w:rsidRPr="001C3096">
              <w:rPr>
                <w:color w:val="FF0000"/>
                <w:sz w:val="16"/>
                <w:szCs w:val="16"/>
              </w:rPr>
              <w:t>6.85</w:t>
            </w:r>
          </w:p>
        </w:tc>
      </w:tr>
    </w:tbl>
    <w:p w:rsidR="00D72432" w:rsidRPr="001C3096" w:rsidRDefault="00D72432" w:rsidP="00D72432">
      <w:pPr>
        <w:rPr>
          <w:b/>
          <w:bCs/>
          <w:color w:val="000000"/>
          <w:sz w:val="16"/>
          <w:szCs w:val="16"/>
        </w:rPr>
      </w:pPr>
    </w:p>
    <w:p w:rsidR="00E85409" w:rsidRPr="00B04161" w:rsidRDefault="00E85409" w:rsidP="0053270B">
      <w:pPr>
        <w:rPr>
          <w:lang w:val="en-CA"/>
        </w:rPr>
      </w:pPr>
    </w:p>
    <w:sectPr w:rsidR="00E85409" w:rsidRPr="00B04161" w:rsidSect="0001441C">
      <w:headerReference w:type="even" r:id="rId18"/>
      <w:headerReference w:type="default" r:id="rId19"/>
      <w:footerReference w:type="even" r:id="rId20"/>
      <w:footerReference w:type="default" r:id="rId21"/>
      <w:pgSz w:w="12240" w:h="15840"/>
      <w:pgMar w:top="1440" w:right="1440" w:bottom="1276"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432" w:rsidRDefault="00D72432" w:rsidP="004A504B">
      <w:r>
        <w:separator/>
      </w:r>
    </w:p>
  </w:endnote>
  <w:endnote w:type="continuationSeparator" w:id="0">
    <w:p w:rsidR="00D72432" w:rsidRDefault="00D7243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imesNewRomanPSMT">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432" w:rsidRPr="0033525D" w:rsidRDefault="00D72432">
    <w:pPr>
      <w:jc w:val="center"/>
    </w:pPr>
    <w:r>
      <w:fldChar w:fldCharType="begin"/>
    </w:r>
    <w:r>
      <w:instrText xml:space="preserve"> PAGE </w:instrText>
    </w:r>
    <w:r>
      <w:fldChar w:fldCharType="separate"/>
    </w:r>
    <w:r w:rsidR="00215C7A">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432" w:rsidRPr="0033525D" w:rsidRDefault="00D72432">
    <w:pPr>
      <w:jc w:val="center"/>
    </w:pPr>
    <w:r>
      <w:fldChar w:fldCharType="begin"/>
    </w:r>
    <w:r>
      <w:instrText xml:space="preserve"> PAGE </w:instrText>
    </w:r>
    <w:r>
      <w:fldChar w:fldCharType="separate"/>
    </w:r>
    <w:r w:rsidR="00215C7A">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432" w:rsidRDefault="00D7243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D72432" w:rsidRDefault="00D7243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432" w:rsidRPr="00BA3291" w:rsidRDefault="00D72432" w:rsidP="00D72432">
    <w:pPr>
      <w:pStyle w:val="Footer"/>
      <w:jc w:val="right"/>
      <w:rPr>
        <w:sz w:val="18"/>
        <w:szCs w:val="18"/>
      </w:rPr>
    </w:pPr>
    <w:r w:rsidRPr="00BA3291">
      <w:rPr>
        <w:sz w:val="18"/>
        <w:szCs w:val="18"/>
      </w:rPr>
      <w:t xml:space="preserve">Page </w:t>
    </w:r>
    <w:r w:rsidRPr="00BA3291">
      <w:rPr>
        <w:b/>
        <w:sz w:val="18"/>
        <w:szCs w:val="18"/>
      </w:rPr>
      <w:fldChar w:fldCharType="begin"/>
    </w:r>
    <w:r w:rsidRPr="00BA3291">
      <w:rPr>
        <w:b/>
        <w:sz w:val="18"/>
        <w:szCs w:val="18"/>
      </w:rPr>
      <w:instrText xml:space="preserve"> PAGE </w:instrText>
    </w:r>
    <w:r w:rsidRPr="00BA3291">
      <w:rPr>
        <w:b/>
        <w:sz w:val="18"/>
        <w:szCs w:val="18"/>
      </w:rPr>
      <w:fldChar w:fldCharType="separate"/>
    </w:r>
    <w:r w:rsidR="00215C7A">
      <w:rPr>
        <w:b/>
        <w:noProof/>
        <w:sz w:val="18"/>
        <w:szCs w:val="18"/>
      </w:rPr>
      <w:t>12</w:t>
    </w:r>
    <w:r w:rsidRPr="00BA3291">
      <w:rPr>
        <w:b/>
        <w:sz w:val="18"/>
        <w:szCs w:val="18"/>
      </w:rPr>
      <w:fldChar w:fldCharType="end"/>
    </w:r>
    <w:r w:rsidRPr="00BA3291">
      <w:rPr>
        <w:sz w:val="18"/>
        <w:szCs w:val="18"/>
      </w:rPr>
      <w:t xml:space="preserve"> of </w:t>
    </w:r>
    <w:r w:rsidR="00172AEF">
      <w:rPr>
        <w:b/>
        <w:sz w:val="18"/>
        <w:szCs w:val="18"/>
      </w:rPr>
      <w:t>14</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432" w:rsidRPr="00BA3291" w:rsidRDefault="00D72432">
    <w:pPr>
      <w:pStyle w:val="Footer"/>
      <w:jc w:val="right"/>
      <w:rPr>
        <w:sz w:val="18"/>
        <w:szCs w:val="18"/>
      </w:rPr>
    </w:pPr>
    <w:r w:rsidRPr="00BA3291">
      <w:rPr>
        <w:sz w:val="18"/>
        <w:szCs w:val="18"/>
      </w:rPr>
      <w:t xml:space="preserve">Page </w:t>
    </w:r>
    <w:r w:rsidRPr="00172AEF">
      <w:rPr>
        <w:b/>
        <w:sz w:val="18"/>
        <w:szCs w:val="18"/>
      </w:rPr>
      <w:fldChar w:fldCharType="begin"/>
    </w:r>
    <w:r w:rsidRPr="00172AEF">
      <w:rPr>
        <w:b/>
        <w:sz w:val="18"/>
        <w:szCs w:val="18"/>
      </w:rPr>
      <w:instrText xml:space="preserve"> PAGE </w:instrText>
    </w:r>
    <w:r w:rsidRPr="00172AEF">
      <w:rPr>
        <w:b/>
        <w:sz w:val="18"/>
        <w:szCs w:val="18"/>
      </w:rPr>
      <w:fldChar w:fldCharType="separate"/>
    </w:r>
    <w:r w:rsidR="00215C7A">
      <w:rPr>
        <w:b/>
        <w:noProof/>
        <w:sz w:val="18"/>
        <w:szCs w:val="18"/>
      </w:rPr>
      <w:t>13</w:t>
    </w:r>
    <w:r w:rsidRPr="00172AEF">
      <w:rPr>
        <w:b/>
        <w:sz w:val="18"/>
        <w:szCs w:val="18"/>
      </w:rPr>
      <w:fldChar w:fldCharType="end"/>
    </w:r>
    <w:r w:rsidRPr="00BA3291">
      <w:rPr>
        <w:sz w:val="18"/>
        <w:szCs w:val="18"/>
      </w:rPr>
      <w:t xml:space="preserve"> of </w:t>
    </w:r>
    <w:r w:rsidR="00172AEF" w:rsidRPr="00172AEF">
      <w:rPr>
        <w:b/>
        <w:sz w:val="18"/>
        <w:szCs w:val="18"/>
      </w:rPr>
      <w:t>14</w:t>
    </w:r>
  </w:p>
  <w:p w:rsidR="00D72432" w:rsidRDefault="00D7243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432" w:rsidRDefault="00D72432" w:rsidP="004A504B">
      <w:r>
        <w:separator/>
      </w:r>
    </w:p>
  </w:footnote>
  <w:footnote w:type="continuationSeparator" w:id="0">
    <w:p w:rsidR="00D72432" w:rsidRDefault="00D72432" w:rsidP="004A504B">
      <w:r>
        <w:continuationSeparator/>
      </w:r>
    </w:p>
  </w:footnote>
  <w:footnote w:id="1">
    <w:p w:rsidR="00D72432" w:rsidRPr="003936C7" w:rsidRDefault="00D72432" w:rsidP="00ED48B8">
      <w:pPr>
        <w:pStyle w:val="FootnoteText"/>
      </w:pPr>
      <w:r w:rsidRPr="003936C7">
        <w:rPr>
          <w:rStyle w:val="FootnoteReference"/>
        </w:rPr>
        <w:footnoteRef/>
      </w:r>
      <w:r w:rsidRPr="003936C7">
        <w:t xml:space="preserve"> A draft business plan for 2018-2020 of UNDP was discussed at the Inter-agency coordination meeting (IACM) held in Montreal from 5 to 7 September 2017. The business plan contained in this document has addressed the issue raised at the meeting.</w:t>
      </w:r>
    </w:p>
  </w:footnote>
  <w:footnote w:id="2">
    <w:p w:rsidR="00D72432" w:rsidRPr="003936C7" w:rsidRDefault="00D72432" w:rsidP="00ED48B8">
      <w:pPr>
        <w:pStyle w:val="FootnoteText"/>
      </w:pPr>
      <w:r w:rsidRPr="00DE70B4">
        <w:rPr>
          <w:rStyle w:val="FootnoteReference"/>
        </w:rPr>
        <w:footnoteRef/>
      </w:r>
      <w:r w:rsidRPr="00DE70B4">
        <w:t xml:space="preserve"> UNEP/OzL.Pro/</w:t>
      </w:r>
      <w:proofErr w:type="spellStart"/>
      <w:r w:rsidRPr="00DE70B4">
        <w:t>ExCom</w:t>
      </w:r>
      <w:proofErr w:type="spellEnd"/>
      <w:r w:rsidRPr="00DE70B4">
        <w:t>/80/44.</w:t>
      </w:r>
    </w:p>
  </w:footnote>
  <w:footnote w:id="3">
    <w:p w:rsidR="00D72432" w:rsidRPr="003936C7" w:rsidRDefault="00D72432" w:rsidP="00ED48B8">
      <w:pPr>
        <w:pStyle w:val="FootnoteText"/>
        <w:rPr>
          <w:lang w:val="en-CA"/>
        </w:rPr>
      </w:pPr>
      <w:r w:rsidRPr="00DE70B4">
        <w:rPr>
          <w:rStyle w:val="FootnoteReference"/>
        </w:rPr>
        <w:footnoteRef/>
      </w:r>
      <w:r w:rsidRPr="00DE70B4">
        <w:t xml:space="preserve"> UNDP’s </w:t>
      </w:r>
      <w:r w:rsidRPr="00DE70B4">
        <w:rPr>
          <w:lang w:val="en-CA"/>
        </w:rPr>
        <w:t>2018 core unit cost request has been submitted to the 80</w:t>
      </w:r>
      <w:r w:rsidRPr="00DE70B4">
        <w:rPr>
          <w:vertAlign w:val="superscript"/>
          <w:lang w:val="en-CA"/>
        </w:rPr>
        <w:t>th</w:t>
      </w:r>
      <w:r w:rsidRPr="00DE70B4">
        <w:rPr>
          <w:lang w:val="en-CA"/>
        </w:rPr>
        <w:t xml:space="preserve"> meeting (UNEP/OzL.Pro/</w:t>
      </w:r>
      <w:proofErr w:type="spellStart"/>
      <w:r w:rsidRPr="00DE70B4">
        <w:rPr>
          <w:lang w:val="en-CA"/>
        </w:rPr>
        <w:t>ExCom</w:t>
      </w:r>
      <w:proofErr w:type="spellEnd"/>
      <w:r w:rsidRPr="00DE70B4">
        <w:rPr>
          <w:lang w:val="en-CA"/>
        </w:rPr>
        <w:t>/80/29).</w:t>
      </w:r>
    </w:p>
  </w:footnote>
  <w:footnote w:id="4">
    <w:p w:rsidR="00D72432" w:rsidRPr="003936C7" w:rsidRDefault="00D72432" w:rsidP="00B2233B">
      <w:pPr>
        <w:pStyle w:val="FootnoteText"/>
        <w:rPr>
          <w:lang w:val="en-CA"/>
        </w:rPr>
      </w:pPr>
      <w:r w:rsidRPr="003936C7">
        <w:rPr>
          <w:rStyle w:val="FootnoteReference"/>
        </w:rPr>
        <w:footnoteRef/>
      </w:r>
      <w:r w:rsidRPr="003936C7">
        <w:t xml:space="preserve"> </w:t>
      </w:r>
      <w:r w:rsidRPr="003936C7">
        <w:rPr>
          <w:lang w:val="en-CA"/>
        </w:rPr>
        <w:t>As agreed at the IACM.</w:t>
      </w:r>
    </w:p>
  </w:footnote>
  <w:footnote w:id="5">
    <w:p w:rsidR="00D72432" w:rsidRPr="003936C7" w:rsidRDefault="00D72432" w:rsidP="00996C36">
      <w:pPr>
        <w:pStyle w:val="FootnoteText"/>
        <w:rPr>
          <w:lang w:val="en-CA"/>
        </w:rPr>
      </w:pPr>
      <w:r w:rsidRPr="003936C7">
        <w:rPr>
          <w:rStyle w:val="FootnoteReference"/>
        </w:rPr>
        <w:footnoteRef/>
      </w:r>
      <w:r w:rsidRPr="003936C7">
        <w:t xml:space="preserve"> </w:t>
      </w:r>
      <w:r w:rsidRPr="003936C7">
        <w:rPr>
          <w:lang w:val="en-CA"/>
        </w:rPr>
        <w:t>As agreed at the IACM.</w:t>
      </w:r>
    </w:p>
  </w:footnote>
  <w:footnote w:id="6">
    <w:p w:rsidR="00D72432" w:rsidRPr="00B307E7" w:rsidRDefault="00D72432" w:rsidP="00ED48B8">
      <w:pPr>
        <w:pStyle w:val="FootnoteText"/>
        <w:rPr>
          <w:lang w:val="en-CA"/>
        </w:rPr>
      </w:pPr>
      <w:r w:rsidRPr="00DE70B4">
        <w:rPr>
          <w:rStyle w:val="FootnoteReference"/>
        </w:rPr>
        <w:footnoteRef/>
      </w:r>
      <w:r w:rsidRPr="00DE70B4">
        <w:t xml:space="preserve"> UNEP/OzL.Pro/</w:t>
      </w:r>
      <w:proofErr w:type="spellStart"/>
      <w:r w:rsidRPr="00DE70B4">
        <w:t>ExCom</w:t>
      </w:r>
      <w:proofErr w:type="spellEnd"/>
      <w:r w:rsidRPr="00DE70B4">
        <w:t>/80/16.</w:t>
      </w:r>
    </w:p>
  </w:footnote>
  <w:footnote w:id="7">
    <w:p w:rsidR="00D72432" w:rsidRPr="00E12306" w:rsidRDefault="00D72432" w:rsidP="00D72432">
      <w:pPr>
        <w:widowControl w:val="0"/>
        <w:rPr>
          <w:sz w:val="16"/>
          <w:szCs w:val="16"/>
        </w:rPr>
      </w:pPr>
      <w:r w:rsidRPr="00E12306">
        <w:rPr>
          <w:rStyle w:val="FootnoteReference"/>
          <w:sz w:val="16"/>
          <w:szCs w:val="16"/>
        </w:rPr>
        <w:footnoteRef/>
      </w:r>
      <w:r w:rsidRPr="00E12306">
        <w:rPr>
          <w:sz w:val="16"/>
          <w:szCs w:val="16"/>
        </w:rPr>
        <w:t xml:space="preserve"> All values include agency support costs.</w:t>
      </w:r>
    </w:p>
  </w:footnote>
  <w:footnote w:id="8">
    <w:p w:rsidR="00D72432" w:rsidRPr="00D72432" w:rsidRDefault="00D72432" w:rsidP="00D72432">
      <w:pPr>
        <w:widowControl w:val="0"/>
        <w:rPr>
          <w:rFonts w:ascii="Calibri Light" w:eastAsia="Calibri Light" w:hAnsi="Calibri Light" w:cs="Calibri Light"/>
          <w:sz w:val="16"/>
          <w:szCs w:val="16"/>
          <w:lang w:bidi="yi-Hebr"/>
        </w:rPr>
      </w:pPr>
      <w:r w:rsidRPr="00D72432">
        <w:rPr>
          <w:rFonts w:ascii="Calibri Light" w:eastAsia="Calibri Light" w:hAnsi="Calibri Light" w:cs="Calibri Light"/>
          <w:sz w:val="16"/>
          <w:szCs w:val="16"/>
          <w:lang w:bidi="yi-Hebr"/>
        </w:rPr>
        <w:footnoteRef/>
      </w:r>
      <w:r w:rsidRPr="00D72432">
        <w:rPr>
          <w:rFonts w:ascii="Calibri Light" w:eastAsia="Calibri Light" w:hAnsi="Calibri Light" w:cs="Calibri Light"/>
          <w:sz w:val="16"/>
          <w:szCs w:val="16"/>
          <w:lang w:bidi="yi-Hebr"/>
        </w:rPr>
        <w:t>All values include agency support costs.</w:t>
      </w:r>
    </w:p>
  </w:footnote>
  <w:footnote w:id="9">
    <w:p w:rsidR="00D72432" w:rsidRPr="00D72432" w:rsidRDefault="00D72432" w:rsidP="00D72432">
      <w:pPr>
        <w:pStyle w:val="Heading2"/>
        <w:rPr>
          <w:rFonts w:ascii="Calibri Light" w:eastAsia="Calibri Light" w:hAnsi="Calibri Light" w:cs="Calibri Light"/>
          <w:sz w:val="16"/>
          <w:szCs w:val="16"/>
          <w:lang w:bidi="yi-Hebr"/>
        </w:rPr>
      </w:pPr>
      <w:r w:rsidRPr="00D72432">
        <w:rPr>
          <w:rFonts w:ascii="Calibri Light" w:eastAsia="Calibri Light" w:hAnsi="Calibri Light" w:cs="Calibri Light"/>
          <w:sz w:val="16"/>
          <w:szCs w:val="16"/>
          <w:lang w:bidi="yi-Hebr"/>
        </w:rPr>
        <w:footnoteRef/>
      </w:r>
      <w:r w:rsidRPr="00D72432">
        <w:rPr>
          <w:rFonts w:ascii="Calibri Light" w:eastAsia="Calibri Light" w:hAnsi="Calibri Light" w:cs="Calibri Light"/>
          <w:sz w:val="16"/>
          <w:szCs w:val="16"/>
          <w:lang w:bidi="yi-Hebr"/>
        </w:rPr>
        <w:t xml:space="preserve"> EUR contains CIS-countries that receive MLF funding. </w:t>
      </w:r>
    </w:p>
    <w:p w:rsidR="00D72432" w:rsidRPr="00E12306" w:rsidRDefault="00D72432" w:rsidP="00D72432">
      <w:pPr>
        <w:widowControl w:val="0"/>
        <w:rPr>
          <w:sz w:val="16"/>
          <w:szCs w:val="16"/>
        </w:rPr>
      </w:pPr>
    </w:p>
  </w:footnote>
  <w:footnote w:id="10">
    <w:p w:rsidR="00D72432" w:rsidRPr="0001441C" w:rsidRDefault="00D72432" w:rsidP="00D72432">
      <w:pPr>
        <w:widowControl w:val="0"/>
        <w:rPr>
          <w:rFonts w:ascii="Calibri Light" w:eastAsia="Calibri Light" w:hAnsi="Calibri Light" w:cs="Calibri Light"/>
          <w:sz w:val="16"/>
          <w:szCs w:val="16"/>
          <w:lang w:bidi="yi-Hebr"/>
        </w:rPr>
      </w:pPr>
      <w:r>
        <w:rPr>
          <w:rStyle w:val="FootnoteReference"/>
        </w:rPr>
        <w:footnoteRef/>
      </w:r>
      <w:r>
        <w:t xml:space="preserve"> </w:t>
      </w:r>
      <w:r w:rsidRPr="0001441C">
        <w:rPr>
          <w:rFonts w:ascii="Calibri Light" w:eastAsia="Calibri Light" w:hAnsi="Calibri Light" w:cs="Calibri Light"/>
          <w:sz w:val="16"/>
          <w:szCs w:val="16"/>
          <w:lang w:bidi="yi-Hebr"/>
        </w:rPr>
        <w:t>Tonnage</w:t>
      </w:r>
      <w:smartTag w:uri="urn:schemas-microsoft-com:office:smarttags" w:element="PersonName">
        <w:r w:rsidRPr="0001441C">
          <w:rPr>
            <w:rFonts w:ascii="Calibri Light" w:eastAsia="Calibri Light" w:hAnsi="Calibri Light" w:cs="Calibri Light"/>
            <w:sz w:val="16"/>
            <w:szCs w:val="16"/>
            <w:lang w:bidi="yi-Hebr"/>
          </w:rPr>
          <w:t xml:space="preserve"> </w:t>
        </w:r>
      </w:smartTag>
      <w:r w:rsidRPr="0001441C">
        <w:rPr>
          <w:rFonts w:ascii="Calibri Light" w:eastAsia="Calibri Light" w:hAnsi="Calibri Light" w:cs="Calibri Light"/>
          <w:sz w:val="16"/>
          <w:szCs w:val="16"/>
          <w:lang w:bidi="yi-Hebr"/>
        </w:rPr>
        <w:t>in</w:t>
      </w:r>
      <w:smartTag w:uri="urn:schemas-microsoft-com:office:smarttags" w:element="PersonName">
        <w:r w:rsidRPr="0001441C">
          <w:rPr>
            <w:rFonts w:ascii="Calibri Light" w:eastAsia="Calibri Light" w:hAnsi="Calibri Light" w:cs="Calibri Light"/>
            <w:sz w:val="16"/>
            <w:szCs w:val="16"/>
            <w:lang w:bidi="yi-Hebr"/>
          </w:rPr>
          <w:t xml:space="preserve"> </w:t>
        </w:r>
      </w:smartTag>
      <w:r w:rsidRPr="0001441C">
        <w:rPr>
          <w:rFonts w:ascii="Calibri Light" w:eastAsia="Calibri Light" w:hAnsi="Calibri Light" w:cs="Calibri Light"/>
          <w:sz w:val="16"/>
          <w:szCs w:val="16"/>
          <w:lang w:bidi="yi-Hebr"/>
        </w:rPr>
        <w:t>ODP</w:t>
      </w:r>
      <w:smartTag w:uri="urn:schemas-microsoft-com:office:smarttags" w:element="PersonName">
        <w:r w:rsidRPr="0001441C">
          <w:rPr>
            <w:rFonts w:ascii="Calibri Light" w:eastAsia="Calibri Light" w:hAnsi="Calibri Light" w:cs="Calibri Light"/>
            <w:sz w:val="16"/>
            <w:szCs w:val="16"/>
            <w:lang w:bidi="yi-Hebr"/>
          </w:rPr>
          <w:t xml:space="preserve"> </w:t>
        </w:r>
      </w:smartTag>
      <w:r w:rsidRPr="0001441C">
        <w:rPr>
          <w:rFonts w:ascii="Calibri Light" w:eastAsia="Calibri Light" w:hAnsi="Calibri Light" w:cs="Calibri Light"/>
          <w:sz w:val="16"/>
          <w:szCs w:val="16"/>
          <w:lang w:bidi="yi-Hebr"/>
        </w:rPr>
        <w:t>and</w:t>
      </w:r>
      <w:smartTag w:uri="urn:schemas-microsoft-com:office:smarttags" w:element="PersonName">
        <w:r w:rsidRPr="0001441C">
          <w:rPr>
            <w:rFonts w:ascii="Calibri Light" w:eastAsia="Calibri Light" w:hAnsi="Calibri Light" w:cs="Calibri Light"/>
            <w:sz w:val="16"/>
            <w:szCs w:val="16"/>
            <w:lang w:bidi="yi-Hebr"/>
          </w:rPr>
          <w:t xml:space="preserve"> </w:t>
        </w:r>
      </w:smartTag>
      <w:r w:rsidRPr="0001441C">
        <w:rPr>
          <w:rFonts w:ascii="Calibri Light" w:eastAsia="Calibri Light" w:hAnsi="Calibri Light" w:cs="Calibri Light"/>
          <w:sz w:val="16"/>
          <w:szCs w:val="16"/>
          <w:lang w:bidi="yi-Hebr"/>
        </w:rPr>
        <w:t>based</w:t>
      </w:r>
      <w:smartTag w:uri="urn:schemas-microsoft-com:office:smarttags" w:element="PersonName">
        <w:r w:rsidRPr="0001441C">
          <w:rPr>
            <w:rFonts w:ascii="Calibri Light" w:eastAsia="Calibri Light" w:hAnsi="Calibri Light" w:cs="Calibri Light"/>
            <w:sz w:val="16"/>
            <w:szCs w:val="16"/>
            <w:lang w:bidi="yi-Hebr"/>
          </w:rPr>
          <w:t xml:space="preserve"> </w:t>
        </w:r>
      </w:smartTag>
      <w:r w:rsidRPr="0001441C">
        <w:rPr>
          <w:rFonts w:ascii="Calibri Light" w:eastAsia="Calibri Light" w:hAnsi="Calibri Light" w:cs="Calibri Light"/>
          <w:sz w:val="16"/>
          <w:szCs w:val="16"/>
          <w:lang w:bidi="yi-Hebr"/>
        </w:rPr>
        <w:t>on</w:t>
      </w:r>
      <w:smartTag w:uri="urn:schemas-microsoft-com:office:smarttags" w:element="PersonName">
        <w:r w:rsidRPr="0001441C">
          <w:rPr>
            <w:rFonts w:ascii="Calibri Light" w:eastAsia="Calibri Light" w:hAnsi="Calibri Light" w:cs="Calibri Light"/>
            <w:sz w:val="16"/>
            <w:szCs w:val="16"/>
            <w:lang w:bidi="yi-Hebr"/>
          </w:rPr>
          <w:t xml:space="preserve"> </w:t>
        </w:r>
      </w:smartTag>
      <w:r w:rsidRPr="0001441C">
        <w:rPr>
          <w:rFonts w:ascii="Calibri Light" w:eastAsia="Calibri Light" w:hAnsi="Calibri Light" w:cs="Calibri Light"/>
          <w:sz w:val="16"/>
          <w:szCs w:val="16"/>
          <w:lang w:bidi="yi-Hebr"/>
        </w:rPr>
        <w:t>date</w:t>
      </w:r>
      <w:smartTag w:uri="urn:schemas-microsoft-com:office:smarttags" w:element="PersonName">
        <w:r w:rsidRPr="0001441C">
          <w:rPr>
            <w:rFonts w:ascii="Calibri Light" w:eastAsia="Calibri Light" w:hAnsi="Calibri Light" w:cs="Calibri Light"/>
            <w:sz w:val="16"/>
            <w:szCs w:val="16"/>
            <w:lang w:bidi="yi-Hebr"/>
          </w:rPr>
          <w:t xml:space="preserve"> </w:t>
        </w:r>
      </w:smartTag>
      <w:r w:rsidRPr="0001441C">
        <w:rPr>
          <w:rFonts w:ascii="Calibri Light" w:eastAsia="Calibri Light" w:hAnsi="Calibri Light" w:cs="Calibri Light"/>
          <w:sz w:val="16"/>
          <w:szCs w:val="16"/>
          <w:lang w:bidi="yi-Hebr"/>
        </w:rPr>
        <w:t>of</w:t>
      </w:r>
      <w:smartTag w:uri="urn:schemas-microsoft-com:office:smarttags" w:element="PersonName">
        <w:r w:rsidRPr="0001441C">
          <w:rPr>
            <w:rFonts w:ascii="Calibri Light" w:eastAsia="Calibri Light" w:hAnsi="Calibri Light" w:cs="Calibri Light"/>
            <w:sz w:val="16"/>
            <w:szCs w:val="16"/>
            <w:lang w:bidi="yi-Hebr"/>
          </w:rPr>
          <w:t xml:space="preserve"> </w:t>
        </w:r>
      </w:smartTag>
      <w:r w:rsidRPr="0001441C">
        <w:rPr>
          <w:rFonts w:ascii="Calibri Light" w:eastAsia="Calibri Light" w:hAnsi="Calibri Light" w:cs="Calibri Light"/>
          <w:sz w:val="16"/>
          <w:szCs w:val="16"/>
          <w:lang w:bidi="yi-Hebr"/>
        </w:rPr>
        <w:t>project</w:t>
      </w:r>
      <w:smartTag w:uri="urn:schemas-microsoft-com:office:smarttags" w:element="PersonName">
        <w:r w:rsidRPr="0001441C">
          <w:rPr>
            <w:rFonts w:ascii="Calibri Light" w:eastAsia="Calibri Light" w:hAnsi="Calibri Light" w:cs="Calibri Light"/>
            <w:sz w:val="16"/>
            <w:szCs w:val="16"/>
            <w:lang w:bidi="yi-Hebr"/>
          </w:rPr>
          <w:t xml:space="preserve"> </w:t>
        </w:r>
      </w:smartTag>
      <w:r w:rsidRPr="0001441C">
        <w:rPr>
          <w:rFonts w:ascii="Calibri Light" w:eastAsia="Calibri Light" w:hAnsi="Calibri Light" w:cs="Calibri Light"/>
          <w:sz w:val="16"/>
          <w:szCs w:val="16"/>
          <w:lang w:bidi="yi-Hebr"/>
        </w:rPr>
        <w:t xml:space="preserve">approvals.  The figures for ODP related to ODS-waste management and destruction projects are very raw estimates. In </w:t>
      </w:r>
      <w:proofErr w:type="gramStart"/>
      <w:r w:rsidRPr="0001441C">
        <w:rPr>
          <w:rFonts w:ascii="Calibri Light" w:eastAsia="Calibri Light" w:hAnsi="Calibri Light" w:cs="Calibri Light"/>
          <w:sz w:val="16"/>
          <w:szCs w:val="16"/>
          <w:lang w:bidi="yi-Hebr"/>
        </w:rPr>
        <w:t>addition</w:t>
      </w:r>
      <w:proofErr w:type="gramEnd"/>
      <w:r w:rsidRPr="0001441C">
        <w:rPr>
          <w:rFonts w:ascii="Calibri Light" w:eastAsia="Calibri Light" w:hAnsi="Calibri Light" w:cs="Calibri Light"/>
          <w:sz w:val="16"/>
          <w:szCs w:val="16"/>
          <w:lang w:bidi="yi-Hebr"/>
        </w:rPr>
        <w:t xml:space="preserve"> it has to be clear that those figures are not phase-out as they represent ODS “use” and not “consumption”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432" w:rsidRPr="0033525D" w:rsidRDefault="00D72432">
    <w:r>
      <w:fldChar w:fldCharType="begin"/>
    </w:r>
    <w:r>
      <w:instrText xml:space="preserve"> DOCPROPERTY "Document number"  \* MERGEFORMAT </w:instrText>
    </w:r>
    <w:r>
      <w:fldChar w:fldCharType="separate"/>
    </w:r>
    <w:r>
      <w:t>UNEP/OzL.Pro/</w:t>
    </w:r>
    <w:proofErr w:type="spellStart"/>
    <w:r>
      <w:t>ExCom</w:t>
    </w:r>
    <w:proofErr w:type="spellEnd"/>
    <w:r>
      <w:t>/80/18</w:t>
    </w:r>
    <w:r>
      <w:fldChar w:fldCharType="end"/>
    </w:r>
  </w:p>
  <w:p w:rsidR="00D72432" w:rsidRPr="0033525D" w:rsidRDefault="00D72432"/>
  <w:p w:rsidR="00D72432" w:rsidRPr="0033525D" w:rsidRDefault="00D7243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432" w:rsidRPr="0033525D" w:rsidRDefault="00D72432">
    <w:pPr>
      <w:jc w:val="right"/>
    </w:pPr>
    <w:r>
      <w:fldChar w:fldCharType="begin"/>
    </w:r>
    <w:r>
      <w:instrText xml:space="preserve"> DOCPROPERTY "Document number"  \* MERGEFORMAT </w:instrText>
    </w:r>
    <w:r>
      <w:fldChar w:fldCharType="separate"/>
    </w:r>
    <w:r>
      <w:t>UNEP/OzL.Pro/</w:t>
    </w:r>
    <w:proofErr w:type="spellStart"/>
    <w:r>
      <w:t>ExCom</w:t>
    </w:r>
    <w:proofErr w:type="spellEnd"/>
    <w:r>
      <w:t>/80/18</w:t>
    </w:r>
    <w:r>
      <w:fldChar w:fldCharType="end"/>
    </w:r>
  </w:p>
  <w:p w:rsidR="00D72432" w:rsidRPr="0033525D" w:rsidRDefault="00D72432"/>
  <w:p w:rsidR="00D72432" w:rsidRPr="0033525D" w:rsidRDefault="00D7243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432" w:rsidRPr="00D72432" w:rsidRDefault="00D72432" w:rsidP="00D72432">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432" w:rsidRPr="0033525D" w:rsidRDefault="00D72432"/>
  <w:p w:rsidR="00D72432" w:rsidRPr="0033525D" w:rsidRDefault="00D7243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9938C5"/>
    <w:multiLevelType w:val="hybridMultilevel"/>
    <w:tmpl w:val="EC007F46"/>
    <w:lvl w:ilvl="0" w:tplc="DE04D444">
      <w:numFmt w:val="bullet"/>
      <w:lvlText w:val="-"/>
      <w:lvlJc w:val="left"/>
      <w:pPr>
        <w:ind w:left="720" w:hanging="360"/>
      </w:pPr>
      <w:rPr>
        <w:rFonts w:ascii="Wingdings" w:eastAsia="Wingdings" w:hAnsi="Wingdings" w:cs="Calibri Light" w:hint="default"/>
      </w:rPr>
    </w:lvl>
    <w:lvl w:ilvl="1" w:tplc="180A0003">
      <w:start w:val="1"/>
      <w:numFmt w:val="bullet"/>
      <w:lvlText w:val="o"/>
      <w:lvlJc w:val="left"/>
      <w:pPr>
        <w:ind w:left="1440" w:hanging="360"/>
      </w:pPr>
      <w:rPr>
        <w:rFonts w:ascii="TimesNewRomanPSMT" w:hAnsi="TimesNewRomanPSMT" w:cs="TimesNewRomanPSMT" w:hint="default"/>
      </w:rPr>
    </w:lvl>
    <w:lvl w:ilvl="2" w:tplc="180A0005">
      <w:start w:val="1"/>
      <w:numFmt w:val="bullet"/>
      <w:lvlText w:val=""/>
      <w:lvlJc w:val="left"/>
      <w:pPr>
        <w:ind w:left="2160" w:hanging="360"/>
      </w:pPr>
      <w:rPr>
        <w:rFonts w:ascii="Tahoma" w:hAnsi="Tahoma" w:hint="default"/>
      </w:rPr>
    </w:lvl>
    <w:lvl w:ilvl="3" w:tplc="180A0001">
      <w:start w:val="1"/>
      <w:numFmt w:val="bullet"/>
      <w:lvlText w:val=""/>
      <w:lvlJc w:val="left"/>
      <w:pPr>
        <w:ind w:left="2880" w:hanging="360"/>
      </w:pPr>
      <w:rPr>
        <w:rFonts w:ascii="Consolas" w:hAnsi="Consolas" w:hint="default"/>
      </w:rPr>
    </w:lvl>
    <w:lvl w:ilvl="4" w:tplc="180A0003">
      <w:start w:val="1"/>
      <w:numFmt w:val="bullet"/>
      <w:lvlText w:val="o"/>
      <w:lvlJc w:val="left"/>
      <w:pPr>
        <w:ind w:left="3600" w:hanging="360"/>
      </w:pPr>
      <w:rPr>
        <w:rFonts w:ascii="TimesNewRomanPSMT" w:hAnsi="TimesNewRomanPSMT" w:cs="TimesNewRomanPSMT" w:hint="default"/>
      </w:rPr>
    </w:lvl>
    <w:lvl w:ilvl="5" w:tplc="180A0005">
      <w:start w:val="1"/>
      <w:numFmt w:val="bullet"/>
      <w:lvlText w:val=""/>
      <w:lvlJc w:val="left"/>
      <w:pPr>
        <w:ind w:left="4320" w:hanging="360"/>
      </w:pPr>
      <w:rPr>
        <w:rFonts w:ascii="Tahoma" w:hAnsi="Tahoma" w:hint="default"/>
      </w:rPr>
    </w:lvl>
    <w:lvl w:ilvl="6" w:tplc="180A0001">
      <w:start w:val="1"/>
      <w:numFmt w:val="bullet"/>
      <w:lvlText w:val=""/>
      <w:lvlJc w:val="left"/>
      <w:pPr>
        <w:ind w:left="5040" w:hanging="360"/>
      </w:pPr>
      <w:rPr>
        <w:rFonts w:ascii="Consolas" w:hAnsi="Consolas" w:hint="default"/>
      </w:rPr>
    </w:lvl>
    <w:lvl w:ilvl="7" w:tplc="180A0003">
      <w:start w:val="1"/>
      <w:numFmt w:val="bullet"/>
      <w:lvlText w:val="o"/>
      <w:lvlJc w:val="left"/>
      <w:pPr>
        <w:ind w:left="5760" w:hanging="360"/>
      </w:pPr>
      <w:rPr>
        <w:rFonts w:ascii="TimesNewRomanPSMT" w:hAnsi="TimesNewRomanPSMT" w:cs="TimesNewRomanPSMT" w:hint="default"/>
      </w:rPr>
    </w:lvl>
    <w:lvl w:ilvl="8" w:tplc="180A0005">
      <w:start w:val="1"/>
      <w:numFmt w:val="bullet"/>
      <w:lvlText w:val=""/>
      <w:lvlJc w:val="left"/>
      <w:pPr>
        <w:ind w:left="6480" w:hanging="360"/>
      </w:pPr>
      <w:rPr>
        <w:rFonts w:ascii="Tahoma" w:hAnsi="Tahoma" w:hint="default"/>
      </w:rPr>
    </w:lvl>
  </w:abstractNum>
  <w:abstractNum w:abstractNumId="12" w15:restartNumberingAfterBreak="0">
    <w:nsid w:val="07197F37"/>
    <w:multiLevelType w:val="hybridMultilevel"/>
    <w:tmpl w:val="A970D8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0BE75932"/>
    <w:multiLevelType w:val="hybridMultilevel"/>
    <w:tmpl w:val="72D25C96"/>
    <w:lvl w:ilvl="0" w:tplc="7AC6964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8468DB"/>
    <w:multiLevelType w:val="multilevel"/>
    <w:tmpl w:val="238E8988"/>
    <w:lvl w:ilvl="0">
      <w:start w:val="1"/>
      <w:numFmt w:val="decimal"/>
      <w:lvlText w:val="%1."/>
      <w:lvlJc w:val="left"/>
      <w:pPr>
        <w:ind w:left="720" w:hanging="360"/>
      </w:pPr>
      <w:rPr>
        <w:color w:val="auto"/>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1C2730C9"/>
    <w:multiLevelType w:val="hybridMultilevel"/>
    <w:tmpl w:val="8C0C3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8A581C"/>
    <w:multiLevelType w:val="hybridMultilevel"/>
    <w:tmpl w:val="FE1CFB98"/>
    <w:lvl w:ilvl="0" w:tplc="04090001">
      <w:start w:val="1"/>
      <w:numFmt w:val="bullet"/>
      <w:lvlText w:val=""/>
      <w:lvlJc w:val="left"/>
      <w:pPr>
        <w:ind w:left="720" w:hanging="360"/>
      </w:pPr>
      <w:rPr>
        <w:rFonts w:ascii="Consolas" w:hAnsi="Consolas" w:hint="default"/>
      </w:rPr>
    </w:lvl>
    <w:lvl w:ilvl="1" w:tplc="04090003" w:tentative="1">
      <w:start w:val="1"/>
      <w:numFmt w:val="bullet"/>
      <w:lvlText w:val="o"/>
      <w:lvlJc w:val="left"/>
      <w:pPr>
        <w:ind w:left="1440" w:hanging="360"/>
      </w:pPr>
      <w:rPr>
        <w:rFonts w:ascii="TimesNewRomanPSMT" w:hAnsi="TimesNewRomanPSMT" w:cs="TimesNewRomanPSMT" w:hint="default"/>
      </w:rPr>
    </w:lvl>
    <w:lvl w:ilvl="2" w:tplc="04090005" w:tentative="1">
      <w:start w:val="1"/>
      <w:numFmt w:val="bullet"/>
      <w:lvlText w:val=""/>
      <w:lvlJc w:val="left"/>
      <w:pPr>
        <w:ind w:left="2160" w:hanging="360"/>
      </w:pPr>
      <w:rPr>
        <w:rFonts w:ascii="Tahoma" w:hAnsi="Tahoma" w:hint="default"/>
      </w:rPr>
    </w:lvl>
    <w:lvl w:ilvl="3" w:tplc="04090001" w:tentative="1">
      <w:start w:val="1"/>
      <w:numFmt w:val="bullet"/>
      <w:lvlText w:val=""/>
      <w:lvlJc w:val="left"/>
      <w:pPr>
        <w:ind w:left="2880" w:hanging="360"/>
      </w:pPr>
      <w:rPr>
        <w:rFonts w:ascii="Consolas" w:hAnsi="Consolas" w:hint="default"/>
      </w:rPr>
    </w:lvl>
    <w:lvl w:ilvl="4" w:tplc="04090003" w:tentative="1">
      <w:start w:val="1"/>
      <w:numFmt w:val="bullet"/>
      <w:lvlText w:val="o"/>
      <w:lvlJc w:val="left"/>
      <w:pPr>
        <w:ind w:left="3600" w:hanging="360"/>
      </w:pPr>
      <w:rPr>
        <w:rFonts w:ascii="TimesNewRomanPSMT" w:hAnsi="TimesNewRomanPSMT" w:cs="TimesNewRomanPSMT" w:hint="default"/>
      </w:rPr>
    </w:lvl>
    <w:lvl w:ilvl="5" w:tplc="04090005" w:tentative="1">
      <w:start w:val="1"/>
      <w:numFmt w:val="bullet"/>
      <w:lvlText w:val=""/>
      <w:lvlJc w:val="left"/>
      <w:pPr>
        <w:ind w:left="4320" w:hanging="360"/>
      </w:pPr>
      <w:rPr>
        <w:rFonts w:ascii="Tahoma" w:hAnsi="Tahoma" w:hint="default"/>
      </w:rPr>
    </w:lvl>
    <w:lvl w:ilvl="6" w:tplc="04090001" w:tentative="1">
      <w:start w:val="1"/>
      <w:numFmt w:val="bullet"/>
      <w:lvlText w:val=""/>
      <w:lvlJc w:val="left"/>
      <w:pPr>
        <w:ind w:left="5040" w:hanging="360"/>
      </w:pPr>
      <w:rPr>
        <w:rFonts w:ascii="Consolas" w:hAnsi="Consolas" w:hint="default"/>
      </w:rPr>
    </w:lvl>
    <w:lvl w:ilvl="7" w:tplc="04090003" w:tentative="1">
      <w:start w:val="1"/>
      <w:numFmt w:val="bullet"/>
      <w:lvlText w:val="o"/>
      <w:lvlJc w:val="left"/>
      <w:pPr>
        <w:ind w:left="5760" w:hanging="360"/>
      </w:pPr>
      <w:rPr>
        <w:rFonts w:ascii="TimesNewRomanPSMT" w:hAnsi="TimesNewRomanPSMT" w:cs="TimesNewRomanPSMT" w:hint="default"/>
      </w:rPr>
    </w:lvl>
    <w:lvl w:ilvl="8" w:tplc="04090005" w:tentative="1">
      <w:start w:val="1"/>
      <w:numFmt w:val="bullet"/>
      <w:lvlText w:val=""/>
      <w:lvlJc w:val="left"/>
      <w:pPr>
        <w:ind w:left="6480" w:hanging="360"/>
      </w:pPr>
      <w:rPr>
        <w:rFonts w:ascii="Tahoma" w:hAnsi="Tahoma" w:hint="default"/>
      </w:rPr>
    </w:lvl>
  </w:abstractNum>
  <w:abstractNum w:abstractNumId="17" w15:restartNumberingAfterBreak="0">
    <w:nsid w:val="1F2215C8"/>
    <w:multiLevelType w:val="multilevel"/>
    <w:tmpl w:val="9DC65F38"/>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8" w15:restartNumberingAfterBreak="0">
    <w:nsid w:val="29525667"/>
    <w:multiLevelType w:val="hybridMultilevel"/>
    <w:tmpl w:val="0A908FC8"/>
    <w:lvl w:ilvl="0" w:tplc="5EAC7BB4">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7E4625"/>
    <w:multiLevelType w:val="hybridMultilevel"/>
    <w:tmpl w:val="DEBED71A"/>
    <w:lvl w:ilvl="0" w:tplc="A97EDB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2C045D9E"/>
    <w:multiLevelType w:val="hybridMultilevel"/>
    <w:tmpl w:val="6406AA0A"/>
    <w:lvl w:ilvl="0" w:tplc="04090001">
      <w:start w:val="1"/>
      <w:numFmt w:val="bullet"/>
      <w:lvlText w:val=""/>
      <w:lvlJc w:val="left"/>
      <w:pPr>
        <w:ind w:left="720" w:hanging="360"/>
      </w:pPr>
      <w:rPr>
        <w:rFonts w:ascii="Consolas" w:hAnsi="Consolas" w:hint="default"/>
      </w:rPr>
    </w:lvl>
    <w:lvl w:ilvl="1" w:tplc="04090003">
      <w:start w:val="1"/>
      <w:numFmt w:val="bullet"/>
      <w:lvlText w:val="o"/>
      <w:lvlJc w:val="left"/>
      <w:pPr>
        <w:ind w:left="1440" w:hanging="360"/>
      </w:pPr>
      <w:rPr>
        <w:rFonts w:ascii="TimesNewRomanPSMT" w:hAnsi="TimesNewRomanPSMT" w:cs="TimesNewRomanPSMT" w:hint="default"/>
      </w:rPr>
    </w:lvl>
    <w:lvl w:ilvl="2" w:tplc="04090005">
      <w:start w:val="1"/>
      <w:numFmt w:val="bullet"/>
      <w:lvlText w:val=""/>
      <w:lvlJc w:val="left"/>
      <w:pPr>
        <w:ind w:left="2160" w:hanging="360"/>
      </w:pPr>
      <w:rPr>
        <w:rFonts w:ascii="Tahoma" w:hAnsi="Tahoma" w:hint="default"/>
      </w:rPr>
    </w:lvl>
    <w:lvl w:ilvl="3" w:tplc="04090001">
      <w:start w:val="1"/>
      <w:numFmt w:val="bullet"/>
      <w:lvlText w:val=""/>
      <w:lvlJc w:val="left"/>
      <w:pPr>
        <w:ind w:left="2880" w:hanging="360"/>
      </w:pPr>
      <w:rPr>
        <w:rFonts w:ascii="Consolas" w:hAnsi="Consolas" w:hint="default"/>
      </w:rPr>
    </w:lvl>
    <w:lvl w:ilvl="4" w:tplc="04090003">
      <w:start w:val="1"/>
      <w:numFmt w:val="bullet"/>
      <w:lvlText w:val="o"/>
      <w:lvlJc w:val="left"/>
      <w:pPr>
        <w:ind w:left="3600" w:hanging="360"/>
      </w:pPr>
      <w:rPr>
        <w:rFonts w:ascii="TimesNewRomanPSMT" w:hAnsi="TimesNewRomanPSMT" w:cs="TimesNewRomanPSMT" w:hint="default"/>
      </w:rPr>
    </w:lvl>
    <w:lvl w:ilvl="5" w:tplc="04090005">
      <w:start w:val="1"/>
      <w:numFmt w:val="bullet"/>
      <w:lvlText w:val=""/>
      <w:lvlJc w:val="left"/>
      <w:pPr>
        <w:ind w:left="4320" w:hanging="360"/>
      </w:pPr>
      <w:rPr>
        <w:rFonts w:ascii="Tahoma" w:hAnsi="Tahoma" w:hint="default"/>
      </w:rPr>
    </w:lvl>
    <w:lvl w:ilvl="6" w:tplc="04090001">
      <w:start w:val="1"/>
      <w:numFmt w:val="bullet"/>
      <w:lvlText w:val=""/>
      <w:lvlJc w:val="left"/>
      <w:pPr>
        <w:ind w:left="5040" w:hanging="360"/>
      </w:pPr>
      <w:rPr>
        <w:rFonts w:ascii="Consolas" w:hAnsi="Consolas" w:hint="default"/>
      </w:rPr>
    </w:lvl>
    <w:lvl w:ilvl="7" w:tplc="04090003">
      <w:start w:val="1"/>
      <w:numFmt w:val="bullet"/>
      <w:lvlText w:val="o"/>
      <w:lvlJc w:val="left"/>
      <w:pPr>
        <w:ind w:left="5760" w:hanging="360"/>
      </w:pPr>
      <w:rPr>
        <w:rFonts w:ascii="TimesNewRomanPSMT" w:hAnsi="TimesNewRomanPSMT" w:cs="TimesNewRomanPSMT" w:hint="default"/>
      </w:rPr>
    </w:lvl>
    <w:lvl w:ilvl="8" w:tplc="04090005">
      <w:start w:val="1"/>
      <w:numFmt w:val="bullet"/>
      <w:lvlText w:val=""/>
      <w:lvlJc w:val="left"/>
      <w:pPr>
        <w:ind w:left="6480" w:hanging="360"/>
      </w:pPr>
      <w:rPr>
        <w:rFonts w:ascii="Tahoma" w:hAnsi="Tahoma" w:hint="default"/>
      </w:rPr>
    </w:lvl>
  </w:abstractNum>
  <w:abstractNum w:abstractNumId="22" w15:restartNumberingAfterBreak="0">
    <w:nsid w:val="326050D8"/>
    <w:multiLevelType w:val="hybridMultilevel"/>
    <w:tmpl w:val="74DA6DBE"/>
    <w:lvl w:ilvl="0" w:tplc="47005CA4">
      <w:start w:val="1"/>
      <w:numFmt w:val="lowerRoman"/>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42D5337"/>
    <w:multiLevelType w:val="hybridMultilevel"/>
    <w:tmpl w:val="52DEA9B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TimesNewRomanPSMT" w:hAnsi="TimesNewRomanPSMT" w:cs="TimesNewRomanPSMT" w:hint="default"/>
      </w:rPr>
    </w:lvl>
    <w:lvl w:ilvl="2" w:tplc="04090005" w:tentative="1">
      <w:start w:val="1"/>
      <w:numFmt w:val="bullet"/>
      <w:lvlText w:val=""/>
      <w:lvlJc w:val="left"/>
      <w:pPr>
        <w:ind w:left="2160" w:hanging="360"/>
      </w:pPr>
      <w:rPr>
        <w:rFonts w:ascii="Tahoma" w:hAnsi="Tahoma" w:hint="default"/>
      </w:rPr>
    </w:lvl>
    <w:lvl w:ilvl="3" w:tplc="04090001" w:tentative="1">
      <w:start w:val="1"/>
      <w:numFmt w:val="bullet"/>
      <w:lvlText w:val=""/>
      <w:lvlJc w:val="left"/>
      <w:pPr>
        <w:ind w:left="2880" w:hanging="360"/>
      </w:pPr>
      <w:rPr>
        <w:rFonts w:ascii="Consolas" w:hAnsi="Consolas" w:hint="default"/>
      </w:rPr>
    </w:lvl>
    <w:lvl w:ilvl="4" w:tplc="04090003" w:tentative="1">
      <w:start w:val="1"/>
      <w:numFmt w:val="bullet"/>
      <w:lvlText w:val="o"/>
      <w:lvlJc w:val="left"/>
      <w:pPr>
        <w:ind w:left="3600" w:hanging="360"/>
      </w:pPr>
      <w:rPr>
        <w:rFonts w:ascii="TimesNewRomanPSMT" w:hAnsi="TimesNewRomanPSMT" w:cs="TimesNewRomanPSMT" w:hint="default"/>
      </w:rPr>
    </w:lvl>
    <w:lvl w:ilvl="5" w:tplc="04090005" w:tentative="1">
      <w:start w:val="1"/>
      <w:numFmt w:val="bullet"/>
      <w:lvlText w:val=""/>
      <w:lvlJc w:val="left"/>
      <w:pPr>
        <w:ind w:left="4320" w:hanging="360"/>
      </w:pPr>
      <w:rPr>
        <w:rFonts w:ascii="Tahoma" w:hAnsi="Tahoma" w:hint="default"/>
      </w:rPr>
    </w:lvl>
    <w:lvl w:ilvl="6" w:tplc="04090001" w:tentative="1">
      <w:start w:val="1"/>
      <w:numFmt w:val="bullet"/>
      <w:lvlText w:val=""/>
      <w:lvlJc w:val="left"/>
      <w:pPr>
        <w:ind w:left="5040" w:hanging="360"/>
      </w:pPr>
      <w:rPr>
        <w:rFonts w:ascii="Consolas" w:hAnsi="Consolas" w:hint="default"/>
      </w:rPr>
    </w:lvl>
    <w:lvl w:ilvl="7" w:tplc="04090003" w:tentative="1">
      <w:start w:val="1"/>
      <w:numFmt w:val="bullet"/>
      <w:lvlText w:val="o"/>
      <w:lvlJc w:val="left"/>
      <w:pPr>
        <w:ind w:left="5760" w:hanging="360"/>
      </w:pPr>
      <w:rPr>
        <w:rFonts w:ascii="TimesNewRomanPSMT" w:hAnsi="TimesNewRomanPSMT" w:cs="TimesNewRomanPSMT" w:hint="default"/>
      </w:rPr>
    </w:lvl>
    <w:lvl w:ilvl="8" w:tplc="04090005" w:tentative="1">
      <w:start w:val="1"/>
      <w:numFmt w:val="bullet"/>
      <w:lvlText w:val=""/>
      <w:lvlJc w:val="left"/>
      <w:pPr>
        <w:ind w:left="6480" w:hanging="360"/>
      </w:pPr>
      <w:rPr>
        <w:rFonts w:ascii="Tahoma" w:hAnsi="Tahoma" w:hint="default"/>
      </w:rPr>
    </w:lvl>
  </w:abstractNum>
  <w:abstractNum w:abstractNumId="24" w15:restartNumberingAfterBreak="0">
    <w:nsid w:val="3B0620AC"/>
    <w:multiLevelType w:val="hybridMultilevel"/>
    <w:tmpl w:val="27BCA7E0"/>
    <w:lvl w:ilvl="0" w:tplc="04090001">
      <w:start w:val="1"/>
      <w:numFmt w:val="bullet"/>
      <w:lvlText w:val=""/>
      <w:lvlJc w:val="left"/>
      <w:pPr>
        <w:ind w:left="360" w:hanging="360"/>
      </w:pPr>
      <w:rPr>
        <w:rFonts w:ascii="Consolas" w:hAnsi="Consolas" w:hint="default"/>
      </w:rPr>
    </w:lvl>
    <w:lvl w:ilvl="1" w:tplc="04090003">
      <w:start w:val="1"/>
      <w:numFmt w:val="bullet"/>
      <w:lvlText w:val="o"/>
      <w:lvlJc w:val="left"/>
      <w:pPr>
        <w:ind w:left="1080" w:hanging="360"/>
      </w:pPr>
      <w:rPr>
        <w:rFonts w:ascii="TimesNewRomanPSMT" w:hAnsi="TimesNewRomanPSMT" w:cs="TimesNewRomanPSMT" w:hint="default"/>
      </w:rPr>
    </w:lvl>
    <w:lvl w:ilvl="2" w:tplc="04090005">
      <w:start w:val="1"/>
      <w:numFmt w:val="bullet"/>
      <w:lvlText w:val=""/>
      <w:lvlJc w:val="left"/>
      <w:pPr>
        <w:ind w:left="1800" w:hanging="360"/>
      </w:pPr>
      <w:rPr>
        <w:rFonts w:ascii="Tahoma" w:hAnsi="Tahoma" w:hint="default"/>
      </w:rPr>
    </w:lvl>
    <w:lvl w:ilvl="3" w:tplc="04090001">
      <w:start w:val="1"/>
      <w:numFmt w:val="bullet"/>
      <w:lvlText w:val=""/>
      <w:lvlJc w:val="left"/>
      <w:pPr>
        <w:ind w:left="2520" w:hanging="360"/>
      </w:pPr>
      <w:rPr>
        <w:rFonts w:ascii="Consolas" w:hAnsi="Consolas" w:hint="default"/>
      </w:rPr>
    </w:lvl>
    <w:lvl w:ilvl="4" w:tplc="04090003">
      <w:start w:val="1"/>
      <w:numFmt w:val="bullet"/>
      <w:lvlText w:val="o"/>
      <w:lvlJc w:val="left"/>
      <w:pPr>
        <w:ind w:left="3240" w:hanging="360"/>
      </w:pPr>
      <w:rPr>
        <w:rFonts w:ascii="TimesNewRomanPSMT" w:hAnsi="TimesNewRomanPSMT" w:cs="TimesNewRomanPSMT" w:hint="default"/>
      </w:rPr>
    </w:lvl>
    <w:lvl w:ilvl="5" w:tplc="04090005">
      <w:start w:val="1"/>
      <w:numFmt w:val="bullet"/>
      <w:lvlText w:val=""/>
      <w:lvlJc w:val="left"/>
      <w:pPr>
        <w:ind w:left="3960" w:hanging="360"/>
      </w:pPr>
      <w:rPr>
        <w:rFonts w:ascii="Tahoma" w:hAnsi="Tahoma" w:hint="default"/>
      </w:rPr>
    </w:lvl>
    <w:lvl w:ilvl="6" w:tplc="04090001">
      <w:start w:val="1"/>
      <w:numFmt w:val="bullet"/>
      <w:lvlText w:val=""/>
      <w:lvlJc w:val="left"/>
      <w:pPr>
        <w:ind w:left="4680" w:hanging="360"/>
      </w:pPr>
      <w:rPr>
        <w:rFonts w:ascii="Consolas" w:hAnsi="Consolas" w:hint="default"/>
      </w:rPr>
    </w:lvl>
    <w:lvl w:ilvl="7" w:tplc="04090003">
      <w:start w:val="1"/>
      <w:numFmt w:val="bullet"/>
      <w:lvlText w:val="o"/>
      <w:lvlJc w:val="left"/>
      <w:pPr>
        <w:ind w:left="5400" w:hanging="360"/>
      </w:pPr>
      <w:rPr>
        <w:rFonts w:ascii="TimesNewRomanPSMT" w:hAnsi="TimesNewRomanPSMT" w:cs="TimesNewRomanPSMT" w:hint="default"/>
      </w:rPr>
    </w:lvl>
    <w:lvl w:ilvl="8" w:tplc="04090005">
      <w:start w:val="1"/>
      <w:numFmt w:val="bullet"/>
      <w:lvlText w:val=""/>
      <w:lvlJc w:val="left"/>
      <w:pPr>
        <w:ind w:left="6120" w:hanging="360"/>
      </w:pPr>
      <w:rPr>
        <w:rFonts w:ascii="Tahoma" w:hAnsi="Tahoma" w:hint="default"/>
      </w:rPr>
    </w:lvl>
  </w:abstractNum>
  <w:abstractNum w:abstractNumId="25" w15:restartNumberingAfterBreak="0">
    <w:nsid w:val="3D202718"/>
    <w:multiLevelType w:val="multilevel"/>
    <w:tmpl w:val="7786E89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6" w15:restartNumberingAfterBreak="0">
    <w:nsid w:val="3E446B1A"/>
    <w:multiLevelType w:val="hybridMultilevel"/>
    <w:tmpl w:val="BF1ACA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TimesNewRomanPSMT" w:hAnsi="TimesNewRomanPSMT" w:cs="TimesNewRomanPSMT" w:hint="default"/>
      </w:rPr>
    </w:lvl>
    <w:lvl w:ilvl="2" w:tplc="04090005" w:tentative="1">
      <w:start w:val="1"/>
      <w:numFmt w:val="bullet"/>
      <w:lvlText w:val=""/>
      <w:lvlJc w:val="left"/>
      <w:pPr>
        <w:tabs>
          <w:tab w:val="num" w:pos="2160"/>
        </w:tabs>
        <w:ind w:left="2160" w:hanging="360"/>
      </w:pPr>
      <w:rPr>
        <w:rFonts w:ascii="Tahoma" w:hAnsi="Tahoma" w:hint="default"/>
      </w:rPr>
    </w:lvl>
    <w:lvl w:ilvl="3" w:tplc="04090001" w:tentative="1">
      <w:start w:val="1"/>
      <w:numFmt w:val="bullet"/>
      <w:lvlText w:val=""/>
      <w:lvlJc w:val="left"/>
      <w:pPr>
        <w:tabs>
          <w:tab w:val="num" w:pos="2880"/>
        </w:tabs>
        <w:ind w:left="2880" w:hanging="360"/>
      </w:pPr>
      <w:rPr>
        <w:rFonts w:ascii="Consolas" w:hAnsi="Consolas" w:hint="default"/>
      </w:rPr>
    </w:lvl>
    <w:lvl w:ilvl="4" w:tplc="04090003" w:tentative="1">
      <w:start w:val="1"/>
      <w:numFmt w:val="bullet"/>
      <w:lvlText w:val="o"/>
      <w:lvlJc w:val="left"/>
      <w:pPr>
        <w:tabs>
          <w:tab w:val="num" w:pos="3600"/>
        </w:tabs>
        <w:ind w:left="3600" w:hanging="360"/>
      </w:pPr>
      <w:rPr>
        <w:rFonts w:ascii="TimesNewRomanPSMT" w:hAnsi="TimesNewRomanPSMT" w:cs="TimesNewRomanPSMT" w:hint="default"/>
      </w:rPr>
    </w:lvl>
    <w:lvl w:ilvl="5" w:tplc="04090005" w:tentative="1">
      <w:start w:val="1"/>
      <w:numFmt w:val="bullet"/>
      <w:lvlText w:val=""/>
      <w:lvlJc w:val="left"/>
      <w:pPr>
        <w:tabs>
          <w:tab w:val="num" w:pos="4320"/>
        </w:tabs>
        <w:ind w:left="4320" w:hanging="360"/>
      </w:pPr>
      <w:rPr>
        <w:rFonts w:ascii="Tahoma" w:hAnsi="Tahoma" w:hint="default"/>
      </w:rPr>
    </w:lvl>
    <w:lvl w:ilvl="6" w:tplc="04090001" w:tentative="1">
      <w:start w:val="1"/>
      <w:numFmt w:val="bullet"/>
      <w:lvlText w:val=""/>
      <w:lvlJc w:val="left"/>
      <w:pPr>
        <w:tabs>
          <w:tab w:val="num" w:pos="5040"/>
        </w:tabs>
        <w:ind w:left="5040" w:hanging="360"/>
      </w:pPr>
      <w:rPr>
        <w:rFonts w:ascii="Consolas" w:hAnsi="Consolas" w:hint="default"/>
      </w:rPr>
    </w:lvl>
    <w:lvl w:ilvl="7" w:tplc="04090003" w:tentative="1">
      <w:start w:val="1"/>
      <w:numFmt w:val="bullet"/>
      <w:lvlText w:val="o"/>
      <w:lvlJc w:val="left"/>
      <w:pPr>
        <w:tabs>
          <w:tab w:val="num" w:pos="5760"/>
        </w:tabs>
        <w:ind w:left="5760" w:hanging="360"/>
      </w:pPr>
      <w:rPr>
        <w:rFonts w:ascii="TimesNewRomanPSMT" w:hAnsi="TimesNewRomanPSMT" w:cs="TimesNewRomanPSMT" w:hint="default"/>
      </w:rPr>
    </w:lvl>
    <w:lvl w:ilvl="8" w:tplc="04090005" w:tentative="1">
      <w:start w:val="1"/>
      <w:numFmt w:val="bullet"/>
      <w:lvlText w:val=""/>
      <w:lvlJc w:val="left"/>
      <w:pPr>
        <w:tabs>
          <w:tab w:val="num" w:pos="6480"/>
        </w:tabs>
        <w:ind w:left="6480" w:hanging="360"/>
      </w:pPr>
      <w:rPr>
        <w:rFonts w:ascii="Tahoma" w:hAnsi="Tahoma" w:hint="default"/>
      </w:rPr>
    </w:lvl>
  </w:abstractNum>
  <w:abstractNum w:abstractNumId="27" w15:restartNumberingAfterBreak="0">
    <w:nsid w:val="48854F60"/>
    <w:multiLevelType w:val="hybridMultilevel"/>
    <w:tmpl w:val="0C047008"/>
    <w:lvl w:ilvl="0" w:tplc="4C90AC4A">
      <w:numFmt w:val="bullet"/>
      <w:lvlText w:val="-"/>
      <w:lvlJc w:val="left"/>
      <w:pPr>
        <w:ind w:left="1080" w:hanging="360"/>
      </w:pPr>
      <w:rPr>
        <w:rFonts w:ascii="Wingdings" w:eastAsia="Wingdings" w:hAnsi="Wingdings" w:cs="Calibri Light" w:hint="default"/>
      </w:rPr>
    </w:lvl>
    <w:lvl w:ilvl="1" w:tplc="04090003">
      <w:start w:val="1"/>
      <w:numFmt w:val="bullet"/>
      <w:lvlText w:val="o"/>
      <w:lvlJc w:val="left"/>
      <w:pPr>
        <w:ind w:left="1800" w:hanging="360"/>
      </w:pPr>
      <w:rPr>
        <w:rFonts w:ascii="TimesNewRomanPSMT" w:hAnsi="TimesNewRomanPSMT" w:cs="TimesNewRomanPSMT" w:hint="default"/>
      </w:rPr>
    </w:lvl>
    <w:lvl w:ilvl="2" w:tplc="04090005">
      <w:start w:val="1"/>
      <w:numFmt w:val="bullet"/>
      <w:lvlText w:val=""/>
      <w:lvlJc w:val="left"/>
      <w:pPr>
        <w:ind w:left="2520" w:hanging="360"/>
      </w:pPr>
      <w:rPr>
        <w:rFonts w:ascii="Tahoma" w:hAnsi="Tahoma" w:hint="default"/>
      </w:rPr>
    </w:lvl>
    <w:lvl w:ilvl="3" w:tplc="04090001">
      <w:start w:val="1"/>
      <w:numFmt w:val="bullet"/>
      <w:lvlText w:val=""/>
      <w:lvlJc w:val="left"/>
      <w:pPr>
        <w:ind w:left="3240" w:hanging="360"/>
      </w:pPr>
      <w:rPr>
        <w:rFonts w:ascii="Consolas" w:hAnsi="Consolas" w:hint="default"/>
      </w:rPr>
    </w:lvl>
    <w:lvl w:ilvl="4" w:tplc="04090003">
      <w:start w:val="1"/>
      <w:numFmt w:val="bullet"/>
      <w:lvlText w:val="o"/>
      <w:lvlJc w:val="left"/>
      <w:pPr>
        <w:ind w:left="3960" w:hanging="360"/>
      </w:pPr>
      <w:rPr>
        <w:rFonts w:ascii="TimesNewRomanPSMT" w:hAnsi="TimesNewRomanPSMT" w:cs="TimesNewRomanPSMT" w:hint="default"/>
      </w:rPr>
    </w:lvl>
    <w:lvl w:ilvl="5" w:tplc="04090005">
      <w:start w:val="1"/>
      <w:numFmt w:val="bullet"/>
      <w:lvlText w:val=""/>
      <w:lvlJc w:val="left"/>
      <w:pPr>
        <w:ind w:left="4680" w:hanging="360"/>
      </w:pPr>
      <w:rPr>
        <w:rFonts w:ascii="Tahoma" w:hAnsi="Tahoma" w:hint="default"/>
      </w:rPr>
    </w:lvl>
    <w:lvl w:ilvl="6" w:tplc="04090001">
      <w:start w:val="1"/>
      <w:numFmt w:val="bullet"/>
      <w:lvlText w:val=""/>
      <w:lvlJc w:val="left"/>
      <w:pPr>
        <w:ind w:left="5400" w:hanging="360"/>
      </w:pPr>
      <w:rPr>
        <w:rFonts w:ascii="Consolas" w:hAnsi="Consolas" w:hint="default"/>
      </w:rPr>
    </w:lvl>
    <w:lvl w:ilvl="7" w:tplc="04090003">
      <w:start w:val="1"/>
      <w:numFmt w:val="bullet"/>
      <w:lvlText w:val="o"/>
      <w:lvlJc w:val="left"/>
      <w:pPr>
        <w:ind w:left="6120" w:hanging="360"/>
      </w:pPr>
      <w:rPr>
        <w:rFonts w:ascii="TimesNewRomanPSMT" w:hAnsi="TimesNewRomanPSMT" w:cs="TimesNewRomanPSMT" w:hint="default"/>
      </w:rPr>
    </w:lvl>
    <w:lvl w:ilvl="8" w:tplc="04090005">
      <w:start w:val="1"/>
      <w:numFmt w:val="bullet"/>
      <w:lvlText w:val=""/>
      <w:lvlJc w:val="left"/>
      <w:pPr>
        <w:ind w:left="6840" w:hanging="360"/>
      </w:pPr>
      <w:rPr>
        <w:rFonts w:ascii="Tahoma" w:hAnsi="Tahoma" w:hint="default"/>
      </w:rPr>
    </w:lvl>
  </w:abstractNum>
  <w:abstractNum w:abstractNumId="28" w15:restartNumberingAfterBreak="0">
    <w:nsid w:val="4C5E04B5"/>
    <w:multiLevelType w:val="multilevel"/>
    <w:tmpl w:val="52EEFB32"/>
    <w:lvl w:ilvl="0">
      <w:start w:val="1"/>
      <w:numFmt w:val="decimal"/>
      <w:lvlText w:val="%1."/>
      <w:lvlJc w:val="left"/>
      <w:pPr>
        <w:ind w:left="36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200" w:hanging="1440"/>
      </w:pPr>
      <w:rPr>
        <w:rFonts w:hint="default"/>
      </w:rPr>
    </w:lvl>
  </w:abstractNum>
  <w:abstractNum w:abstractNumId="2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55BE11E5"/>
    <w:multiLevelType w:val="hybridMultilevel"/>
    <w:tmpl w:val="51000586"/>
    <w:lvl w:ilvl="0" w:tplc="04090001">
      <w:start w:val="1"/>
      <w:numFmt w:val="bullet"/>
      <w:lvlText w:val=""/>
      <w:lvlJc w:val="left"/>
      <w:pPr>
        <w:ind w:left="720" w:hanging="360"/>
      </w:pPr>
      <w:rPr>
        <w:rFonts w:ascii="Consolas" w:hAnsi="Consolas" w:hint="default"/>
      </w:rPr>
    </w:lvl>
    <w:lvl w:ilvl="1" w:tplc="04090003">
      <w:start w:val="1"/>
      <w:numFmt w:val="bullet"/>
      <w:lvlText w:val="o"/>
      <w:lvlJc w:val="left"/>
      <w:pPr>
        <w:ind w:left="1440" w:hanging="360"/>
      </w:pPr>
      <w:rPr>
        <w:rFonts w:ascii="TimesNewRomanPSMT" w:hAnsi="TimesNewRomanPSMT" w:cs="TimesNewRomanPSMT" w:hint="default"/>
      </w:rPr>
    </w:lvl>
    <w:lvl w:ilvl="2" w:tplc="04090005">
      <w:start w:val="1"/>
      <w:numFmt w:val="bullet"/>
      <w:lvlText w:val=""/>
      <w:lvlJc w:val="left"/>
      <w:pPr>
        <w:ind w:left="2160" w:hanging="360"/>
      </w:pPr>
      <w:rPr>
        <w:rFonts w:ascii="Tahoma" w:hAnsi="Tahoma" w:hint="default"/>
      </w:rPr>
    </w:lvl>
    <w:lvl w:ilvl="3" w:tplc="04090001">
      <w:start w:val="1"/>
      <w:numFmt w:val="bullet"/>
      <w:lvlText w:val=""/>
      <w:lvlJc w:val="left"/>
      <w:pPr>
        <w:ind w:left="2880" w:hanging="360"/>
      </w:pPr>
      <w:rPr>
        <w:rFonts w:ascii="Consolas" w:hAnsi="Consolas" w:hint="default"/>
      </w:rPr>
    </w:lvl>
    <w:lvl w:ilvl="4" w:tplc="04090003">
      <w:start w:val="1"/>
      <w:numFmt w:val="bullet"/>
      <w:lvlText w:val="o"/>
      <w:lvlJc w:val="left"/>
      <w:pPr>
        <w:ind w:left="3600" w:hanging="360"/>
      </w:pPr>
      <w:rPr>
        <w:rFonts w:ascii="TimesNewRomanPSMT" w:hAnsi="TimesNewRomanPSMT" w:cs="TimesNewRomanPSMT" w:hint="default"/>
      </w:rPr>
    </w:lvl>
    <w:lvl w:ilvl="5" w:tplc="04090005">
      <w:start w:val="1"/>
      <w:numFmt w:val="bullet"/>
      <w:lvlText w:val=""/>
      <w:lvlJc w:val="left"/>
      <w:pPr>
        <w:ind w:left="4320" w:hanging="360"/>
      </w:pPr>
      <w:rPr>
        <w:rFonts w:ascii="Tahoma" w:hAnsi="Tahoma" w:hint="default"/>
      </w:rPr>
    </w:lvl>
    <w:lvl w:ilvl="6" w:tplc="04090001">
      <w:start w:val="1"/>
      <w:numFmt w:val="bullet"/>
      <w:lvlText w:val=""/>
      <w:lvlJc w:val="left"/>
      <w:pPr>
        <w:ind w:left="5040" w:hanging="360"/>
      </w:pPr>
      <w:rPr>
        <w:rFonts w:ascii="Consolas" w:hAnsi="Consolas" w:hint="default"/>
      </w:rPr>
    </w:lvl>
    <w:lvl w:ilvl="7" w:tplc="04090003">
      <w:start w:val="1"/>
      <w:numFmt w:val="bullet"/>
      <w:lvlText w:val="o"/>
      <w:lvlJc w:val="left"/>
      <w:pPr>
        <w:ind w:left="5760" w:hanging="360"/>
      </w:pPr>
      <w:rPr>
        <w:rFonts w:ascii="TimesNewRomanPSMT" w:hAnsi="TimesNewRomanPSMT" w:cs="TimesNewRomanPSMT" w:hint="default"/>
      </w:rPr>
    </w:lvl>
    <w:lvl w:ilvl="8" w:tplc="04090005">
      <w:start w:val="1"/>
      <w:numFmt w:val="bullet"/>
      <w:lvlText w:val=""/>
      <w:lvlJc w:val="left"/>
      <w:pPr>
        <w:ind w:left="6480" w:hanging="360"/>
      </w:pPr>
      <w:rPr>
        <w:rFonts w:ascii="Tahoma" w:hAnsi="Tahoma" w:hint="default"/>
      </w:rPr>
    </w:lvl>
  </w:abstractNum>
  <w:abstractNum w:abstractNumId="32" w15:restartNumberingAfterBreak="0">
    <w:nsid w:val="57441EB1"/>
    <w:multiLevelType w:val="hybridMultilevel"/>
    <w:tmpl w:val="4A9A7918"/>
    <w:lvl w:ilvl="0" w:tplc="0409000F">
      <w:start w:val="1"/>
      <w:numFmt w:val="decimal"/>
      <w:lvlText w:val="%1."/>
      <w:lvlJc w:val="left"/>
      <w:pPr>
        <w:ind w:left="720" w:hanging="360"/>
      </w:pPr>
      <w:rPr>
        <w:rFonts w:hint="default"/>
      </w:rPr>
    </w:lvl>
    <w:lvl w:ilvl="1" w:tplc="F64A417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0542ED"/>
    <w:multiLevelType w:val="hybridMultilevel"/>
    <w:tmpl w:val="0A908FC8"/>
    <w:lvl w:ilvl="0" w:tplc="5EAC7BB4">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CCC499E"/>
    <w:multiLevelType w:val="hybridMultilevel"/>
    <w:tmpl w:val="DECCF970"/>
    <w:lvl w:ilvl="0" w:tplc="097424B6">
      <w:start w:val="1"/>
      <w:numFmt w:val="bullet"/>
      <w:lvlText w:val="-"/>
      <w:lvlJc w:val="left"/>
      <w:pPr>
        <w:ind w:left="720" w:hanging="360"/>
      </w:pPr>
      <w:rPr>
        <w:rFonts w:ascii="Consolas" w:eastAsia="Wingdings" w:hAnsi="Consolas" w:cs="Consola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5" w15:restartNumberingAfterBreak="0">
    <w:nsid w:val="639E7AA9"/>
    <w:multiLevelType w:val="hybridMultilevel"/>
    <w:tmpl w:val="2702BF16"/>
    <w:lvl w:ilvl="0" w:tplc="6E50773E">
      <w:numFmt w:val="bullet"/>
      <w:lvlText w:val="-"/>
      <w:lvlJc w:val="left"/>
      <w:pPr>
        <w:ind w:left="720" w:hanging="360"/>
      </w:pPr>
      <w:rPr>
        <w:rFonts w:ascii="Calibri Light" w:eastAsia="Calibri Light" w:hAnsi="Calibri Light" w:cs="Calibri Light" w:hint="default"/>
      </w:rPr>
    </w:lvl>
    <w:lvl w:ilvl="1" w:tplc="04090003" w:tentative="1">
      <w:start w:val="1"/>
      <w:numFmt w:val="bullet"/>
      <w:lvlText w:val="o"/>
      <w:lvlJc w:val="left"/>
      <w:pPr>
        <w:ind w:left="1440" w:hanging="360"/>
      </w:pPr>
      <w:rPr>
        <w:rFonts w:ascii="TimesNewRomanPSMT" w:hAnsi="TimesNewRomanPSMT" w:cs="TimesNewRomanPSMT" w:hint="default"/>
      </w:rPr>
    </w:lvl>
    <w:lvl w:ilvl="2" w:tplc="04090005" w:tentative="1">
      <w:start w:val="1"/>
      <w:numFmt w:val="bullet"/>
      <w:lvlText w:val=""/>
      <w:lvlJc w:val="left"/>
      <w:pPr>
        <w:ind w:left="2160" w:hanging="360"/>
      </w:pPr>
      <w:rPr>
        <w:rFonts w:ascii="Tahoma" w:hAnsi="Tahoma" w:hint="default"/>
      </w:rPr>
    </w:lvl>
    <w:lvl w:ilvl="3" w:tplc="04090001" w:tentative="1">
      <w:start w:val="1"/>
      <w:numFmt w:val="bullet"/>
      <w:lvlText w:val=""/>
      <w:lvlJc w:val="left"/>
      <w:pPr>
        <w:ind w:left="2880" w:hanging="360"/>
      </w:pPr>
      <w:rPr>
        <w:rFonts w:ascii="Consolas" w:hAnsi="Consolas" w:hint="default"/>
      </w:rPr>
    </w:lvl>
    <w:lvl w:ilvl="4" w:tplc="04090003" w:tentative="1">
      <w:start w:val="1"/>
      <w:numFmt w:val="bullet"/>
      <w:lvlText w:val="o"/>
      <w:lvlJc w:val="left"/>
      <w:pPr>
        <w:ind w:left="3600" w:hanging="360"/>
      </w:pPr>
      <w:rPr>
        <w:rFonts w:ascii="TimesNewRomanPSMT" w:hAnsi="TimesNewRomanPSMT" w:cs="TimesNewRomanPSMT" w:hint="default"/>
      </w:rPr>
    </w:lvl>
    <w:lvl w:ilvl="5" w:tplc="04090005" w:tentative="1">
      <w:start w:val="1"/>
      <w:numFmt w:val="bullet"/>
      <w:lvlText w:val=""/>
      <w:lvlJc w:val="left"/>
      <w:pPr>
        <w:ind w:left="4320" w:hanging="360"/>
      </w:pPr>
      <w:rPr>
        <w:rFonts w:ascii="Tahoma" w:hAnsi="Tahoma" w:hint="default"/>
      </w:rPr>
    </w:lvl>
    <w:lvl w:ilvl="6" w:tplc="04090001" w:tentative="1">
      <w:start w:val="1"/>
      <w:numFmt w:val="bullet"/>
      <w:lvlText w:val=""/>
      <w:lvlJc w:val="left"/>
      <w:pPr>
        <w:ind w:left="5040" w:hanging="360"/>
      </w:pPr>
      <w:rPr>
        <w:rFonts w:ascii="Consolas" w:hAnsi="Consolas" w:hint="default"/>
      </w:rPr>
    </w:lvl>
    <w:lvl w:ilvl="7" w:tplc="04090003" w:tentative="1">
      <w:start w:val="1"/>
      <w:numFmt w:val="bullet"/>
      <w:lvlText w:val="o"/>
      <w:lvlJc w:val="left"/>
      <w:pPr>
        <w:ind w:left="5760" w:hanging="360"/>
      </w:pPr>
      <w:rPr>
        <w:rFonts w:ascii="TimesNewRomanPSMT" w:hAnsi="TimesNewRomanPSMT" w:cs="TimesNewRomanPSMT" w:hint="default"/>
      </w:rPr>
    </w:lvl>
    <w:lvl w:ilvl="8" w:tplc="04090005" w:tentative="1">
      <w:start w:val="1"/>
      <w:numFmt w:val="bullet"/>
      <w:lvlText w:val=""/>
      <w:lvlJc w:val="left"/>
      <w:pPr>
        <w:ind w:left="6480" w:hanging="360"/>
      </w:pPr>
      <w:rPr>
        <w:rFonts w:ascii="Tahoma" w:hAnsi="Tahoma" w:hint="default"/>
      </w:rPr>
    </w:lvl>
  </w:abstractNum>
  <w:abstractNum w:abstractNumId="36" w15:restartNumberingAfterBreak="0">
    <w:nsid w:val="652A37B2"/>
    <w:multiLevelType w:val="multilevel"/>
    <w:tmpl w:val="A87047D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BDE65A8"/>
    <w:multiLevelType w:val="hybridMultilevel"/>
    <w:tmpl w:val="48BEEF3A"/>
    <w:lvl w:ilvl="0" w:tplc="04090001">
      <w:start w:val="1"/>
      <w:numFmt w:val="bullet"/>
      <w:lvlText w:val=""/>
      <w:lvlJc w:val="left"/>
      <w:pPr>
        <w:ind w:left="765" w:hanging="360"/>
      </w:pPr>
      <w:rPr>
        <w:rFonts w:ascii="Consolas" w:hAnsi="Consola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15:restartNumberingAfterBreak="0">
    <w:nsid w:val="71D84765"/>
    <w:multiLevelType w:val="hybridMultilevel"/>
    <w:tmpl w:val="4B6CC9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BE5B16"/>
    <w:multiLevelType w:val="hybridMultilevel"/>
    <w:tmpl w:val="28A0F488"/>
    <w:lvl w:ilvl="0" w:tplc="04090001">
      <w:start w:val="1"/>
      <w:numFmt w:val="bullet"/>
      <w:lvlText w:val=""/>
      <w:lvlJc w:val="left"/>
      <w:pPr>
        <w:ind w:left="360" w:hanging="360"/>
      </w:pPr>
      <w:rPr>
        <w:rFonts w:ascii="Consolas" w:hAnsi="Consolas" w:hint="default"/>
      </w:rPr>
    </w:lvl>
    <w:lvl w:ilvl="1" w:tplc="04090003" w:tentative="1">
      <w:start w:val="1"/>
      <w:numFmt w:val="bullet"/>
      <w:lvlText w:val="o"/>
      <w:lvlJc w:val="left"/>
      <w:pPr>
        <w:ind w:left="1080" w:hanging="360"/>
      </w:pPr>
      <w:rPr>
        <w:rFonts w:ascii="TimesNewRomanPSMT" w:hAnsi="TimesNewRomanPSMT" w:cs="TimesNewRomanPSMT" w:hint="default"/>
      </w:rPr>
    </w:lvl>
    <w:lvl w:ilvl="2" w:tplc="04090005" w:tentative="1">
      <w:start w:val="1"/>
      <w:numFmt w:val="bullet"/>
      <w:lvlText w:val=""/>
      <w:lvlJc w:val="left"/>
      <w:pPr>
        <w:ind w:left="1800" w:hanging="360"/>
      </w:pPr>
      <w:rPr>
        <w:rFonts w:ascii="Tahoma" w:hAnsi="Tahoma" w:hint="default"/>
      </w:rPr>
    </w:lvl>
    <w:lvl w:ilvl="3" w:tplc="04090001" w:tentative="1">
      <w:start w:val="1"/>
      <w:numFmt w:val="bullet"/>
      <w:lvlText w:val=""/>
      <w:lvlJc w:val="left"/>
      <w:pPr>
        <w:ind w:left="2520" w:hanging="360"/>
      </w:pPr>
      <w:rPr>
        <w:rFonts w:ascii="Consolas" w:hAnsi="Consolas" w:hint="default"/>
      </w:rPr>
    </w:lvl>
    <w:lvl w:ilvl="4" w:tplc="04090003" w:tentative="1">
      <w:start w:val="1"/>
      <w:numFmt w:val="bullet"/>
      <w:lvlText w:val="o"/>
      <w:lvlJc w:val="left"/>
      <w:pPr>
        <w:ind w:left="3240" w:hanging="360"/>
      </w:pPr>
      <w:rPr>
        <w:rFonts w:ascii="TimesNewRomanPSMT" w:hAnsi="TimesNewRomanPSMT" w:cs="TimesNewRomanPSMT" w:hint="default"/>
      </w:rPr>
    </w:lvl>
    <w:lvl w:ilvl="5" w:tplc="04090005" w:tentative="1">
      <w:start w:val="1"/>
      <w:numFmt w:val="bullet"/>
      <w:lvlText w:val=""/>
      <w:lvlJc w:val="left"/>
      <w:pPr>
        <w:ind w:left="3960" w:hanging="360"/>
      </w:pPr>
      <w:rPr>
        <w:rFonts w:ascii="Tahoma" w:hAnsi="Tahoma" w:hint="default"/>
      </w:rPr>
    </w:lvl>
    <w:lvl w:ilvl="6" w:tplc="04090001" w:tentative="1">
      <w:start w:val="1"/>
      <w:numFmt w:val="bullet"/>
      <w:lvlText w:val=""/>
      <w:lvlJc w:val="left"/>
      <w:pPr>
        <w:ind w:left="4680" w:hanging="360"/>
      </w:pPr>
      <w:rPr>
        <w:rFonts w:ascii="Consolas" w:hAnsi="Consolas" w:hint="default"/>
      </w:rPr>
    </w:lvl>
    <w:lvl w:ilvl="7" w:tplc="04090003" w:tentative="1">
      <w:start w:val="1"/>
      <w:numFmt w:val="bullet"/>
      <w:lvlText w:val="o"/>
      <w:lvlJc w:val="left"/>
      <w:pPr>
        <w:ind w:left="5400" w:hanging="360"/>
      </w:pPr>
      <w:rPr>
        <w:rFonts w:ascii="TimesNewRomanPSMT" w:hAnsi="TimesNewRomanPSMT" w:cs="TimesNewRomanPSMT" w:hint="default"/>
      </w:rPr>
    </w:lvl>
    <w:lvl w:ilvl="8" w:tplc="04090005" w:tentative="1">
      <w:start w:val="1"/>
      <w:numFmt w:val="bullet"/>
      <w:lvlText w:val=""/>
      <w:lvlJc w:val="left"/>
      <w:pPr>
        <w:ind w:left="6120" w:hanging="360"/>
      </w:pPr>
      <w:rPr>
        <w:rFonts w:ascii="Tahoma" w:hAnsi="Tahoma" w:hint="default"/>
      </w:rPr>
    </w:lvl>
  </w:abstractNum>
  <w:abstractNum w:abstractNumId="40" w15:restartNumberingAfterBreak="0">
    <w:nsid w:val="75A1723F"/>
    <w:multiLevelType w:val="hybridMultilevel"/>
    <w:tmpl w:val="4A16A9DC"/>
    <w:lvl w:ilvl="0" w:tplc="04090005">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TimesNewRomanPSMT" w:hAnsi="TimesNewRomanPSMT" w:cs="TimesNewRomanPSMT" w:hint="default"/>
      </w:rPr>
    </w:lvl>
    <w:lvl w:ilvl="2" w:tplc="04090005" w:tentative="1">
      <w:start w:val="1"/>
      <w:numFmt w:val="bullet"/>
      <w:lvlText w:val=""/>
      <w:lvlJc w:val="left"/>
      <w:pPr>
        <w:ind w:left="2160" w:hanging="360"/>
      </w:pPr>
      <w:rPr>
        <w:rFonts w:ascii="Tahoma" w:hAnsi="Tahoma" w:hint="default"/>
      </w:rPr>
    </w:lvl>
    <w:lvl w:ilvl="3" w:tplc="04090001" w:tentative="1">
      <w:start w:val="1"/>
      <w:numFmt w:val="bullet"/>
      <w:lvlText w:val=""/>
      <w:lvlJc w:val="left"/>
      <w:pPr>
        <w:ind w:left="2880" w:hanging="360"/>
      </w:pPr>
      <w:rPr>
        <w:rFonts w:ascii="Consolas" w:hAnsi="Consolas" w:hint="default"/>
      </w:rPr>
    </w:lvl>
    <w:lvl w:ilvl="4" w:tplc="04090003" w:tentative="1">
      <w:start w:val="1"/>
      <w:numFmt w:val="bullet"/>
      <w:lvlText w:val="o"/>
      <w:lvlJc w:val="left"/>
      <w:pPr>
        <w:ind w:left="3600" w:hanging="360"/>
      </w:pPr>
      <w:rPr>
        <w:rFonts w:ascii="TimesNewRomanPSMT" w:hAnsi="TimesNewRomanPSMT" w:cs="TimesNewRomanPSMT" w:hint="default"/>
      </w:rPr>
    </w:lvl>
    <w:lvl w:ilvl="5" w:tplc="04090005" w:tentative="1">
      <w:start w:val="1"/>
      <w:numFmt w:val="bullet"/>
      <w:lvlText w:val=""/>
      <w:lvlJc w:val="left"/>
      <w:pPr>
        <w:ind w:left="4320" w:hanging="360"/>
      </w:pPr>
      <w:rPr>
        <w:rFonts w:ascii="Tahoma" w:hAnsi="Tahoma" w:hint="default"/>
      </w:rPr>
    </w:lvl>
    <w:lvl w:ilvl="6" w:tplc="04090001" w:tentative="1">
      <w:start w:val="1"/>
      <w:numFmt w:val="bullet"/>
      <w:lvlText w:val=""/>
      <w:lvlJc w:val="left"/>
      <w:pPr>
        <w:ind w:left="5040" w:hanging="360"/>
      </w:pPr>
      <w:rPr>
        <w:rFonts w:ascii="Consolas" w:hAnsi="Consolas" w:hint="default"/>
      </w:rPr>
    </w:lvl>
    <w:lvl w:ilvl="7" w:tplc="04090003" w:tentative="1">
      <w:start w:val="1"/>
      <w:numFmt w:val="bullet"/>
      <w:lvlText w:val="o"/>
      <w:lvlJc w:val="left"/>
      <w:pPr>
        <w:ind w:left="5760" w:hanging="360"/>
      </w:pPr>
      <w:rPr>
        <w:rFonts w:ascii="TimesNewRomanPSMT" w:hAnsi="TimesNewRomanPSMT" w:cs="TimesNewRomanPSMT" w:hint="default"/>
      </w:rPr>
    </w:lvl>
    <w:lvl w:ilvl="8" w:tplc="04090005" w:tentative="1">
      <w:start w:val="1"/>
      <w:numFmt w:val="bullet"/>
      <w:lvlText w:val=""/>
      <w:lvlJc w:val="left"/>
      <w:pPr>
        <w:ind w:left="6480" w:hanging="360"/>
      </w:pPr>
      <w:rPr>
        <w:rFonts w:ascii="Tahoma" w:hAnsi="Tahoma" w:hint="default"/>
      </w:rPr>
    </w:lvl>
  </w:abstractNum>
  <w:abstractNum w:abstractNumId="4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42" w15:restartNumberingAfterBreak="0">
    <w:nsid w:val="7FB47BE1"/>
    <w:multiLevelType w:val="hybridMultilevel"/>
    <w:tmpl w:val="971A550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0"/>
  </w:num>
  <w:num w:numId="17">
    <w:abstractNumId w:val="29"/>
  </w:num>
  <w:num w:numId="18">
    <w:abstractNumId w:val="30"/>
  </w:num>
  <w:num w:numId="19">
    <w:abstractNumId w:val="41"/>
  </w:num>
  <w:num w:numId="20">
    <w:abstractNumId w:val="22"/>
  </w:num>
  <w:num w:numId="21">
    <w:abstractNumId w:val="26"/>
  </w:num>
  <w:num w:numId="22">
    <w:abstractNumId w:val="15"/>
  </w:num>
  <w:num w:numId="23">
    <w:abstractNumId w:val="18"/>
  </w:num>
  <w:num w:numId="24">
    <w:abstractNumId w:val="32"/>
  </w:num>
  <w:num w:numId="2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5"/>
  </w:num>
  <w:num w:numId="27">
    <w:abstractNumId w:val="23"/>
  </w:num>
  <w:num w:numId="28">
    <w:abstractNumId w:val="28"/>
  </w:num>
  <w:num w:numId="29">
    <w:abstractNumId w:val="25"/>
  </w:num>
  <w:num w:numId="30">
    <w:abstractNumId w:val="17"/>
  </w:num>
  <w:num w:numId="31">
    <w:abstractNumId w:val="39"/>
  </w:num>
  <w:num w:numId="32">
    <w:abstractNumId w:val="36"/>
  </w:num>
  <w:num w:numId="33">
    <w:abstractNumId w:val="16"/>
  </w:num>
  <w:num w:numId="34">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num>
  <w:num w:numId="36">
    <w:abstractNumId w:val="33"/>
  </w:num>
  <w:num w:numId="3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num>
  <w:num w:numId="39">
    <w:abstractNumId w:val="19"/>
  </w:num>
  <w:num w:numId="40">
    <w:abstractNumId w:val="13"/>
  </w:num>
  <w:num w:numId="41">
    <w:abstractNumId w:val="21"/>
  </w:num>
  <w:num w:numId="42">
    <w:abstractNumId w:val="31"/>
  </w:num>
  <w:num w:numId="43">
    <w:abstractNumId w:val="40"/>
  </w:num>
  <w:num w:numId="44">
    <w:abstractNumId w:val="21"/>
  </w:num>
  <w:num w:numId="45">
    <w:abstractNumId w:val="31"/>
  </w:num>
  <w:num w:numId="46">
    <w:abstractNumId w:val="11"/>
  </w:num>
  <w:num w:numId="47">
    <w:abstractNumId w:val="24"/>
  </w:num>
  <w:num w:numId="48">
    <w:abstractNumId w:val="38"/>
  </w:num>
  <w:num w:numId="49">
    <w:abstractNumId w:val="2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ED48B8"/>
    <w:rsid w:val="00000FED"/>
    <w:rsid w:val="0000434E"/>
    <w:rsid w:val="0001441C"/>
    <w:rsid w:val="000211A9"/>
    <w:rsid w:val="00025D6F"/>
    <w:rsid w:val="00031260"/>
    <w:rsid w:val="0003681A"/>
    <w:rsid w:val="00061EC2"/>
    <w:rsid w:val="00080ED0"/>
    <w:rsid w:val="000816E5"/>
    <w:rsid w:val="00085B8F"/>
    <w:rsid w:val="00090481"/>
    <w:rsid w:val="000A6C26"/>
    <w:rsid w:val="000E07BC"/>
    <w:rsid w:val="000F1CD4"/>
    <w:rsid w:val="000F4103"/>
    <w:rsid w:val="000F70A7"/>
    <w:rsid w:val="00122F25"/>
    <w:rsid w:val="00126AE8"/>
    <w:rsid w:val="00135980"/>
    <w:rsid w:val="00162445"/>
    <w:rsid w:val="00164086"/>
    <w:rsid w:val="00164719"/>
    <w:rsid w:val="00166FC4"/>
    <w:rsid w:val="001677AC"/>
    <w:rsid w:val="00172AEF"/>
    <w:rsid w:val="001804EA"/>
    <w:rsid w:val="00190A61"/>
    <w:rsid w:val="001A3342"/>
    <w:rsid w:val="001A3E3D"/>
    <w:rsid w:val="001A7049"/>
    <w:rsid w:val="001A7121"/>
    <w:rsid w:val="001B1E40"/>
    <w:rsid w:val="001C5928"/>
    <w:rsid w:val="001C764E"/>
    <w:rsid w:val="001E1052"/>
    <w:rsid w:val="001E21B1"/>
    <w:rsid w:val="001E2F93"/>
    <w:rsid w:val="001E61E5"/>
    <w:rsid w:val="001F2159"/>
    <w:rsid w:val="00214863"/>
    <w:rsid w:val="002156B4"/>
    <w:rsid w:val="00215C7A"/>
    <w:rsid w:val="00253222"/>
    <w:rsid w:val="00262847"/>
    <w:rsid w:val="00281BB2"/>
    <w:rsid w:val="002B72E9"/>
    <w:rsid w:val="002C7998"/>
    <w:rsid w:val="002F1E53"/>
    <w:rsid w:val="002F27E9"/>
    <w:rsid w:val="002F2CAA"/>
    <w:rsid w:val="0030052C"/>
    <w:rsid w:val="003306E1"/>
    <w:rsid w:val="003320E4"/>
    <w:rsid w:val="0033525D"/>
    <w:rsid w:val="003414F3"/>
    <w:rsid w:val="0035613E"/>
    <w:rsid w:val="00362BEC"/>
    <w:rsid w:val="00363EE9"/>
    <w:rsid w:val="00376128"/>
    <w:rsid w:val="0037742E"/>
    <w:rsid w:val="0038245A"/>
    <w:rsid w:val="00383330"/>
    <w:rsid w:val="00385CFC"/>
    <w:rsid w:val="0039337A"/>
    <w:rsid w:val="003936C7"/>
    <w:rsid w:val="003A3189"/>
    <w:rsid w:val="003A6EA9"/>
    <w:rsid w:val="003B33BD"/>
    <w:rsid w:val="003B569D"/>
    <w:rsid w:val="003C3C0E"/>
    <w:rsid w:val="003C7712"/>
    <w:rsid w:val="003D4FAC"/>
    <w:rsid w:val="003E265B"/>
    <w:rsid w:val="003E4033"/>
    <w:rsid w:val="003E7906"/>
    <w:rsid w:val="003F3C50"/>
    <w:rsid w:val="00406A6A"/>
    <w:rsid w:val="00406B22"/>
    <w:rsid w:val="0042125E"/>
    <w:rsid w:val="004328A7"/>
    <w:rsid w:val="00434C74"/>
    <w:rsid w:val="0044034F"/>
    <w:rsid w:val="00446898"/>
    <w:rsid w:val="00456EB4"/>
    <w:rsid w:val="00461CDC"/>
    <w:rsid w:val="004718F3"/>
    <w:rsid w:val="00475040"/>
    <w:rsid w:val="00482654"/>
    <w:rsid w:val="00493D40"/>
    <w:rsid w:val="004967B6"/>
    <w:rsid w:val="004A504B"/>
    <w:rsid w:val="004A6911"/>
    <w:rsid w:val="004B54E0"/>
    <w:rsid w:val="004B7384"/>
    <w:rsid w:val="004C4269"/>
    <w:rsid w:val="004D6236"/>
    <w:rsid w:val="004E4DBB"/>
    <w:rsid w:val="004E4E41"/>
    <w:rsid w:val="004E7F9C"/>
    <w:rsid w:val="004F3493"/>
    <w:rsid w:val="004F5143"/>
    <w:rsid w:val="00503540"/>
    <w:rsid w:val="00505AA8"/>
    <w:rsid w:val="00512B09"/>
    <w:rsid w:val="005230FA"/>
    <w:rsid w:val="0053270B"/>
    <w:rsid w:val="0054289A"/>
    <w:rsid w:val="00555D75"/>
    <w:rsid w:val="00560DF0"/>
    <w:rsid w:val="00563BD4"/>
    <w:rsid w:val="0056759C"/>
    <w:rsid w:val="0059513E"/>
    <w:rsid w:val="005B48FF"/>
    <w:rsid w:val="005C1154"/>
    <w:rsid w:val="005D1367"/>
    <w:rsid w:val="005E7B7B"/>
    <w:rsid w:val="00604C15"/>
    <w:rsid w:val="006158D5"/>
    <w:rsid w:val="00625D83"/>
    <w:rsid w:val="00643DA3"/>
    <w:rsid w:val="00650292"/>
    <w:rsid w:val="006623E7"/>
    <w:rsid w:val="00662B80"/>
    <w:rsid w:val="00670393"/>
    <w:rsid w:val="00670F6C"/>
    <w:rsid w:val="006852C7"/>
    <w:rsid w:val="00687D10"/>
    <w:rsid w:val="006C1727"/>
    <w:rsid w:val="006C32FD"/>
    <w:rsid w:val="006C39CE"/>
    <w:rsid w:val="006D0FCC"/>
    <w:rsid w:val="006E1FC3"/>
    <w:rsid w:val="0070616B"/>
    <w:rsid w:val="00706FDA"/>
    <w:rsid w:val="00711F9A"/>
    <w:rsid w:val="00713810"/>
    <w:rsid w:val="007303A5"/>
    <w:rsid w:val="00730B3E"/>
    <w:rsid w:val="0073420B"/>
    <w:rsid w:val="00742EFE"/>
    <w:rsid w:val="0074760E"/>
    <w:rsid w:val="00754ABA"/>
    <w:rsid w:val="00794D8B"/>
    <w:rsid w:val="007A1546"/>
    <w:rsid w:val="007A228C"/>
    <w:rsid w:val="007A368E"/>
    <w:rsid w:val="007A392E"/>
    <w:rsid w:val="007A5868"/>
    <w:rsid w:val="007B04CE"/>
    <w:rsid w:val="007B6871"/>
    <w:rsid w:val="007B7A2F"/>
    <w:rsid w:val="007C3D33"/>
    <w:rsid w:val="007D294A"/>
    <w:rsid w:val="007D47D2"/>
    <w:rsid w:val="007D6EC0"/>
    <w:rsid w:val="007D7E1D"/>
    <w:rsid w:val="007E4924"/>
    <w:rsid w:val="00806CC9"/>
    <w:rsid w:val="00806DBD"/>
    <w:rsid w:val="00831979"/>
    <w:rsid w:val="00831DDB"/>
    <w:rsid w:val="00851352"/>
    <w:rsid w:val="00857CBA"/>
    <w:rsid w:val="00863230"/>
    <w:rsid w:val="008717D8"/>
    <w:rsid w:val="0087215C"/>
    <w:rsid w:val="0087473D"/>
    <w:rsid w:val="008875FE"/>
    <w:rsid w:val="00887F8E"/>
    <w:rsid w:val="00896234"/>
    <w:rsid w:val="00897E43"/>
    <w:rsid w:val="008C5738"/>
    <w:rsid w:val="008C7EAD"/>
    <w:rsid w:val="008D0CFE"/>
    <w:rsid w:val="008D6152"/>
    <w:rsid w:val="008F0F81"/>
    <w:rsid w:val="008F27BF"/>
    <w:rsid w:val="009142EC"/>
    <w:rsid w:val="00914D02"/>
    <w:rsid w:val="009154C3"/>
    <w:rsid w:val="00923540"/>
    <w:rsid w:val="00926767"/>
    <w:rsid w:val="0093609A"/>
    <w:rsid w:val="009361D5"/>
    <w:rsid w:val="009428A4"/>
    <w:rsid w:val="009619AE"/>
    <w:rsid w:val="009659F4"/>
    <w:rsid w:val="00970D60"/>
    <w:rsid w:val="00972D8D"/>
    <w:rsid w:val="009960E5"/>
    <w:rsid w:val="00996C36"/>
    <w:rsid w:val="009A7ADC"/>
    <w:rsid w:val="009C0447"/>
    <w:rsid w:val="009C19B7"/>
    <w:rsid w:val="009D7C51"/>
    <w:rsid w:val="009F36BF"/>
    <w:rsid w:val="00A111B6"/>
    <w:rsid w:val="00A26D27"/>
    <w:rsid w:val="00A376EE"/>
    <w:rsid w:val="00A42A99"/>
    <w:rsid w:val="00A5151A"/>
    <w:rsid w:val="00A57E0A"/>
    <w:rsid w:val="00A645E5"/>
    <w:rsid w:val="00A823F6"/>
    <w:rsid w:val="00AA0A89"/>
    <w:rsid w:val="00AA6429"/>
    <w:rsid w:val="00AC01AA"/>
    <w:rsid w:val="00AC4F72"/>
    <w:rsid w:val="00AF741A"/>
    <w:rsid w:val="00B01ADB"/>
    <w:rsid w:val="00B04161"/>
    <w:rsid w:val="00B056F9"/>
    <w:rsid w:val="00B11E3D"/>
    <w:rsid w:val="00B14CD2"/>
    <w:rsid w:val="00B17E82"/>
    <w:rsid w:val="00B2233B"/>
    <w:rsid w:val="00B2513F"/>
    <w:rsid w:val="00B4575A"/>
    <w:rsid w:val="00B575BA"/>
    <w:rsid w:val="00B6700B"/>
    <w:rsid w:val="00B76429"/>
    <w:rsid w:val="00B84C7E"/>
    <w:rsid w:val="00B956D4"/>
    <w:rsid w:val="00B97446"/>
    <w:rsid w:val="00BA2F90"/>
    <w:rsid w:val="00BA73E8"/>
    <w:rsid w:val="00BA7432"/>
    <w:rsid w:val="00BC1AA0"/>
    <w:rsid w:val="00BC2495"/>
    <w:rsid w:val="00BC7EB9"/>
    <w:rsid w:val="00BD2643"/>
    <w:rsid w:val="00BD56B1"/>
    <w:rsid w:val="00BD6558"/>
    <w:rsid w:val="00BF3022"/>
    <w:rsid w:val="00BF3214"/>
    <w:rsid w:val="00BF5573"/>
    <w:rsid w:val="00C15867"/>
    <w:rsid w:val="00C15AA2"/>
    <w:rsid w:val="00C2296D"/>
    <w:rsid w:val="00C23155"/>
    <w:rsid w:val="00C40C41"/>
    <w:rsid w:val="00C45885"/>
    <w:rsid w:val="00C50F22"/>
    <w:rsid w:val="00C57971"/>
    <w:rsid w:val="00C6681C"/>
    <w:rsid w:val="00C76BA4"/>
    <w:rsid w:val="00C83A48"/>
    <w:rsid w:val="00C856D2"/>
    <w:rsid w:val="00C85865"/>
    <w:rsid w:val="00C85E85"/>
    <w:rsid w:val="00CA2EAE"/>
    <w:rsid w:val="00CA4AC1"/>
    <w:rsid w:val="00CB0316"/>
    <w:rsid w:val="00CB0B11"/>
    <w:rsid w:val="00CB104E"/>
    <w:rsid w:val="00CB5354"/>
    <w:rsid w:val="00CC6A14"/>
    <w:rsid w:val="00CC70A3"/>
    <w:rsid w:val="00CD2CDF"/>
    <w:rsid w:val="00CD4442"/>
    <w:rsid w:val="00CD53C3"/>
    <w:rsid w:val="00CD574E"/>
    <w:rsid w:val="00CE4C22"/>
    <w:rsid w:val="00CF41EC"/>
    <w:rsid w:val="00CF5D04"/>
    <w:rsid w:val="00D04DE4"/>
    <w:rsid w:val="00D06231"/>
    <w:rsid w:val="00D063F1"/>
    <w:rsid w:val="00D14F22"/>
    <w:rsid w:val="00D57918"/>
    <w:rsid w:val="00D72432"/>
    <w:rsid w:val="00D73DC6"/>
    <w:rsid w:val="00D74C1A"/>
    <w:rsid w:val="00D754C1"/>
    <w:rsid w:val="00D77393"/>
    <w:rsid w:val="00D77A35"/>
    <w:rsid w:val="00D81B3E"/>
    <w:rsid w:val="00D90C70"/>
    <w:rsid w:val="00D90E49"/>
    <w:rsid w:val="00D96ADE"/>
    <w:rsid w:val="00DC67D0"/>
    <w:rsid w:val="00DC6A10"/>
    <w:rsid w:val="00DE657E"/>
    <w:rsid w:val="00DE70B4"/>
    <w:rsid w:val="00DE730B"/>
    <w:rsid w:val="00DF4704"/>
    <w:rsid w:val="00E024AA"/>
    <w:rsid w:val="00E21D7E"/>
    <w:rsid w:val="00E250F1"/>
    <w:rsid w:val="00E3550D"/>
    <w:rsid w:val="00E4343D"/>
    <w:rsid w:val="00E614E0"/>
    <w:rsid w:val="00E73F7F"/>
    <w:rsid w:val="00E85409"/>
    <w:rsid w:val="00EA429F"/>
    <w:rsid w:val="00EA4F9E"/>
    <w:rsid w:val="00EA63CA"/>
    <w:rsid w:val="00EA6D3B"/>
    <w:rsid w:val="00EB00AD"/>
    <w:rsid w:val="00EB136C"/>
    <w:rsid w:val="00EB480E"/>
    <w:rsid w:val="00EB5EC6"/>
    <w:rsid w:val="00EB7FC9"/>
    <w:rsid w:val="00ED27E8"/>
    <w:rsid w:val="00ED48B8"/>
    <w:rsid w:val="00ED7137"/>
    <w:rsid w:val="00F200A2"/>
    <w:rsid w:val="00F21088"/>
    <w:rsid w:val="00F327E7"/>
    <w:rsid w:val="00F35746"/>
    <w:rsid w:val="00F4159F"/>
    <w:rsid w:val="00F447C7"/>
    <w:rsid w:val="00F554A9"/>
    <w:rsid w:val="00F63DA4"/>
    <w:rsid w:val="00F70AF2"/>
    <w:rsid w:val="00F716FD"/>
    <w:rsid w:val="00F80355"/>
    <w:rsid w:val="00F84E81"/>
    <w:rsid w:val="00F85588"/>
    <w:rsid w:val="00F962D6"/>
    <w:rsid w:val="00FB0C81"/>
    <w:rsid w:val="00FC2200"/>
    <w:rsid w:val="00FC2540"/>
    <w:rsid w:val="00FD3157"/>
    <w:rsid w:val="00FE1889"/>
    <w:rsid w:val="00FF0204"/>
    <w:rsid w:val="00FF3AED"/>
    <w:rsid w:val="00FF3D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ockticker"/>
  <w:shapeDefaults>
    <o:shapedefaults v:ext="edit" spidmax="4097"/>
    <o:shapelayout v:ext="edit">
      <o:idmap v:ext="edit" data="1"/>
    </o:shapelayout>
  </w:shapeDefaults>
  <w:decimalSymbol w:val="."/>
  <w:listSeparator w:val=","/>
  <w14:docId w14:val="71F7EFF5"/>
  <w15:docId w15:val="{F37B4876-C271-45AB-9211-81F1A1D93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iPriority="0"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spacing w:after="240"/>
      <w:outlineLvl w:val="4"/>
    </w:pPr>
  </w:style>
  <w:style w:type="paragraph" w:styleId="Heading6">
    <w:name w:val="heading 6"/>
    <w:basedOn w:val="Normal"/>
    <w:next w:val="Normal"/>
    <w:link w:val="Heading6Char"/>
    <w:qFormat/>
    <w:rsid w:val="00A5151A"/>
    <w:p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rsid w:val="00493D40"/>
    <w:pPr>
      <w:spacing w:after="120"/>
    </w:pPr>
    <w:rPr>
      <w:sz w:val="16"/>
      <w:szCs w:val="16"/>
    </w:rPr>
  </w:style>
  <w:style w:type="paragraph" w:styleId="BodyTextIndent3">
    <w:name w:val="Body Text Indent 3"/>
    <w:basedOn w:val="Normal"/>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Title2">
    <w:name w:val="Title2"/>
    <w:rsid w:val="00ED48B8"/>
    <w:pPr>
      <w:jc w:val="center"/>
      <w:outlineLvl w:val="0"/>
    </w:pPr>
    <w:rPr>
      <w:b/>
      <w:caps/>
      <w:sz w:val="22"/>
      <w:szCs w:val="22"/>
      <w:lang w:val="en-GB"/>
    </w:rPr>
  </w:style>
  <w:style w:type="paragraph" w:customStyle="1" w:styleId="subhead">
    <w:name w:val="subhead"/>
    <w:basedOn w:val="Normal"/>
    <w:next w:val="Normal"/>
    <w:uiPriority w:val="99"/>
    <w:rsid w:val="00ED48B8"/>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FootnoteText">
    <w:name w:val="footnote text"/>
    <w:basedOn w:val="Normal"/>
    <w:link w:val="FootnoteTextChar"/>
    <w:rsid w:val="00ED48B8"/>
    <w:rPr>
      <w:sz w:val="20"/>
      <w:szCs w:val="20"/>
    </w:rPr>
  </w:style>
  <w:style w:type="character" w:customStyle="1" w:styleId="FootnoteTextChar">
    <w:name w:val="Footnote Text Char"/>
    <w:basedOn w:val="DefaultParagraphFont"/>
    <w:link w:val="FootnoteText"/>
    <w:rsid w:val="00ED48B8"/>
    <w:rPr>
      <w:lang w:val="en-GB"/>
    </w:rPr>
  </w:style>
  <w:style w:type="character" w:styleId="FootnoteReference">
    <w:name w:val="footnote reference"/>
    <w:rsid w:val="00ED48B8"/>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ED48B8"/>
    <w:rPr>
      <w:sz w:val="22"/>
      <w:szCs w:val="22"/>
      <w:lang w:val="en-GB"/>
    </w:rPr>
  </w:style>
  <w:style w:type="paragraph" w:styleId="BodyText">
    <w:name w:val="Body Text"/>
    <w:basedOn w:val="Normal"/>
    <w:link w:val="BodyTextChar"/>
    <w:rsid w:val="00D72432"/>
    <w:rPr>
      <w:rFonts w:ascii="Calibri Light" w:eastAsia="Calibri Light" w:hAnsi="Calibri Light" w:cs="Calibri Light"/>
      <w:color w:val="0000FF"/>
      <w:lang w:val="en-US" w:bidi="yi-Hebr"/>
    </w:rPr>
  </w:style>
  <w:style w:type="character" w:customStyle="1" w:styleId="BodyTextChar">
    <w:name w:val="Body Text Char"/>
    <w:basedOn w:val="DefaultParagraphFont"/>
    <w:link w:val="BodyText"/>
    <w:rsid w:val="00D72432"/>
    <w:rPr>
      <w:rFonts w:ascii="Calibri Light" w:eastAsia="Calibri Light" w:hAnsi="Calibri Light" w:cs="Calibri Light"/>
      <w:color w:val="0000FF"/>
      <w:sz w:val="22"/>
      <w:szCs w:val="22"/>
      <w:lang w:bidi="yi-Hebr"/>
    </w:rPr>
  </w:style>
  <w:style w:type="paragraph" w:styleId="BodyTextIndent">
    <w:name w:val="Body Text Indent"/>
    <w:basedOn w:val="Normal"/>
    <w:link w:val="BodyTextIndentChar"/>
    <w:rsid w:val="00D72432"/>
    <w:pPr>
      <w:autoSpaceDE w:val="0"/>
      <w:autoSpaceDN w:val="0"/>
      <w:ind w:left="720"/>
      <w:jc w:val="left"/>
    </w:pPr>
    <w:rPr>
      <w:rFonts w:ascii="MS Mincho" w:eastAsia="Calibri Light" w:hAnsi="MS Mincho" w:cs="Calibri Light"/>
      <w:sz w:val="20"/>
      <w:szCs w:val="20"/>
      <w:lang w:val="en-US" w:bidi="yi-Hebr"/>
    </w:rPr>
  </w:style>
  <w:style w:type="character" w:customStyle="1" w:styleId="BodyTextIndentChar">
    <w:name w:val="Body Text Indent Char"/>
    <w:basedOn w:val="DefaultParagraphFont"/>
    <w:link w:val="BodyTextIndent"/>
    <w:rsid w:val="00D72432"/>
    <w:rPr>
      <w:rFonts w:ascii="MS Mincho" w:eastAsia="Calibri Light" w:hAnsi="MS Mincho" w:cs="Calibri Light"/>
      <w:lang w:bidi="yi-Hebr"/>
    </w:rPr>
  </w:style>
  <w:style w:type="paragraph" w:styleId="BodyText2">
    <w:name w:val="Body Text 2"/>
    <w:basedOn w:val="Normal"/>
    <w:link w:val="BodyText2Char"/>
    <w:rsid w:val="00D72432"/>
    <w:pPr>
      <w:snapToGrid w:val="0"/>
      <w:jc w:val="center"/>
    </w:pPr>
    <w:rPr>
      <w:rFonts w:ascii="Calibri Light" w:eastAsia="Calibri Light" w:hAnsi="Calibri Light" w:cs="Calibri Light"/>
      <w:b/>
      <w:bCs/>
      <w:spacing w:val="-3"/>
      <w:sz w:val="28"/>
      <w:szCs w:val="28"/>
      <w:lang w:val="en-US" w:bidi="yi-Hebr"/>
    </w:rPr>
  </w:style>
  <w:style w:type="character" w:customStyle="1" w:styleId="BodyText2Char">
    <w:name w:val="Body Text 2 Char"/>
    <w:basedOn w:val="DefaultParagraphFont"/>
    <w:link w:val="BodyText2"/>
    <w:rsid w:val="00D72432"/>
    <w:rPr>
      <w:rFonts w:ascii="Calibri Light" w:eastAsia="Calibri Light" w:hAnsi="Calibri Light" w:cs="Calibri Light"/>
      <w:b/>
      <w:bCs/>
      <w:spacing w:val="-3"/>
      <w:sz w:val="28"/>
      <w:szCs w:val="28"/>
      <w:lang w:bidi="yi-Hebr"/>
    </w:rPr>
  </w:style>
  <w:style w:type="paragraph" w:customStyle="1" w:styleId="footnotetex">
    <w:name w:val="footnotetex"/>
    <w:basedOn w:val="Normal"/>
    <w:rsid w:val="00D72432"/>
    <w:pPr>
      <w:snapToGrid w:val="0"/>
      <w:jc w:val="left"/>
    </w:pPr>
    <w:rPr>
      <w:rFonts w:ascii="Calibri Light" w:eastAsia="Calibri Light" w:hAnsi="Calibri Light" w:cs="Calibri Light"/>
      <w:sz w:val="20"/>
      <w:szCs w:val="20"/>
      <w:lang w:val="en-US" w:bidi="yi-Hebr"/>
    </w:rPr>
  </w:style>
  <w:style w:type="paragraph" w:customStyle="1" w:styleId="a-smalla">
    <w:name w:val="a-smalla"/>
    <w:basedOn w:val="Normal"/>
    <w:rsid w:val="00D72432"/>
    <w:pPr>
      <w:spacing w:before="100" w:beforeAutospacing="1" w:after="100" w:afterAutospacing="1"/>
      <w:jc w:val="left"/>
    </w:pPr>
    <w:rPr>
      <w:rFonts w:ascii="Calibri Light" w:eastAsia="Calibri Light" w:hAnsi="Calibri Light" w:cs="Calibri Light"/>
      <w:sz w:val="24"/>
      <w:szCs w:val="24"/>
      <w:lang w:val="en-US" w:bidi="yi-Hebr"/>
    </w:rPr>
  </w:style>
  <w:style w:type="paragraph" w:customStyle="1" w:styleId="paralevel1">
    <w:name w:val="paralevel1"/>
    <w:basedOn w:val="Normal"/>
    <w:rsid w:val="00D72432"/>
    <w:pPr>
      <w:spacing w:after="120"/>
      <w:ind w:left="360" w:hanging="360"/>
      <w:jc w:val="left"/>
    </w:pPr>
    <w:rPr>
      <w:rFonts w:ascii="Calibri Light" w:eastAsia="Calibri Light" w:hAnsi="Calibri Light" w:cs="Calibri Light"/>
      <w:b/>
      <w:bCs/>
      <w:sz w:val="24"/>
      <w:szCs w:val="24"/>
      <w:lang w:val="en-US" w:bidi="yi-Hebr"/>
    </w:rPr>
  </w:style>
  <w:style w:type="character" w:styleId="PageNumber">
    <w:name w:val="page number"/>
    <w:basedOn w:val="DefaultParagraphFont"/>
    <w:rsid w:val="00D72432"/>
  </w:style>
  <w:style w:type="paragraph" w:customStyle="1" w:styleId="Paralevel10">
    <w:name w:val="Para level1"/>
    <w:basedOn w:val="Normal"/>
    <w:autoRedefine/>
    <w:rsid w:val="00D72432"/>
    <w:pPr>
      <w:tabs>
        <w:tab w:val="left" w:pos="662"/>
      </w:tabs>
      <w:suppressAutoHyphens/>
      <w:spacing w:after="120"/>
      <w:jc w:val="left"/>
    </w:pPr>
    <w:rPr>
      <w:rFonts w:ascii="Calibri Light" w:eastAsia="Calibri Light" w:hAnsi="Calibri Light" w:cs="Calibri Light"/>
      <w:b/>
      <w:sz w:val="24"/>
      <w:szCs w:val="24"/>
      <w:lang w:val="en-US"/>
    </w:rPr>
  </w:style>
  <w:style w:type="character" w:styleId="Strong">
    <w:name w:val="Strong"/>
    <w:qFormat/>
    <w:rsid w:val="00D72432"/>
    <w:rPr>
      <w:b/>
      <w:bCs/>
    </w:rPr>
  </w:style>
  <w:style w:type="paragraph" w:styleId="EndnoteText">
    <w:name w:val="endnote text"/>
    <w:basedOn w:val="Normal"/>
    <w:link w:val="EndnoteTextChar"/>
    <w:rsid w:val="00D72432"/>
    <w:pPr>
      <w:jc w:val="left"/>
    </w:pPr>
    <w:rPr>
      <w:rFonts w:ascii="Calibri Light" w:eastAsia="Calibri Light" w:hAnsi="Calibri Light" w:cs="Calibri Light"/>
      <w:sz w:val="20"/>
      <w:szCs w:val="20"/>
      <w:lang w:val="x-none" w:eastAsia="x-none" w:bidi="yi-Hebr"/>
    </w:rPr>
  </w:style>
  <w:style w:type="character" w:customStyle="1" w:styleId="EndnoteTextChar">
    <w:name w:val="Endnote Text Char"/>
    <w:basedOn w:val="DefaultParagraphFont"/>
    <w:link w:val="EndnoteText"/>
    <w:rsid w:val="00D72432"/>
    <w:rPr>
      <w:rFonts w:ascii="Calibri Light" w:eastAsia="Calibri Light" w:hAnsi="Calibri Light" w:cs="Calibri Light"/>
      <w:lang w:val="x-none" w:eastAsia="x-none" w:bidi="yi-Hebr"/>
    </w:rPr>
  </w:style>
  <w:style w:type="character" w:styleId="EndnoteReference">
    <w:name w:val="endnote reference"/>
    <w:rsid w:val="00D72432"/>
    <w:rPr>
      <w:vertAlign w:val="superscript"/>
    </w:rPr>
  </w:style>
  <w:style w:type="character" w:customStyle="1" w:styleId="BodyText3Char">
    <w:name w:val="Body Text 3 Char"/>
    <w:link w:val="BodyText3"/>
    <w:locked/>
    <w:rsid w:val="00D72432"/>
    <w:rPr>
      <w:sz w:val="16"/>
      <w:szCs w:val="16"/>
      <w:lang w:val="en-GB"/>
    </w:rPr>
  </w:style>
  <w:style w:type="character" w:customStyle="1" w:styleId="PlainTextChar">
    <w:name w:val="Plain Text Char"/>
    <w:link w:val="PlainText"/>
    <w:uiPriority w:val="99"/>
    <w:rsid w:val="00D72432"/>
    <w:rPr>
      <w:rFonts w:ascii="Courier New" w:hAnsi="Courier New" w:cs="Courier New"/>
      <w:szCs w:val="22"/>
      <w:lang w:val="en-GB"/>
    </w:rPr>
  </w:style>
  <w:style w:type="character" w:customStyle="1" w:styleId="FooterChar">
    <w:name w:val="Footer Char"/>
    <w:link w:val="Footer"/>
    <w:uiPriority w:val="99"/>
    <w:rsid w:val="00D72432"/>
    <w:rPr>
      <w:sz w:val="22"/>
      <w:szCs w:val="22"/>
      <w:lang w:val="en-GB"/>
    </w:rPr>
  </w:style>
  <w:style w:type="paragraph" w:styleId="Revision">
    <w:name w:val="Revision"/>
    <w:hidden/>
    <w:uiPriority w:val="99"/>
    <w:semiHidden/>
    <w:rsid w:val="00D72432"/>
    <w:rPr>
      <w:rFonts w:ascii="Calibri Light" w:eastAsia="Calibri Light" w:hAnsi="Calibri Light" w:cs="Calibri Light"/>
      <w:lang w:bidi="yi-Hebr"/>
    </w:rPr>
  </w:style>
  <w:style w:type="paragraph" w:styleId="ListParagraph">
    <w:name w:val="List Paragraph"/>
    <w:basedOn w:val="Normal"/>
    <w:uiPriority w:val="34"/>
    <w:qFormat/>
    <w:rsid w:val="00D72432"/>
    <w:pPr>
      <w:ind w:left="720"/>
      <w:jc w:val="left"/>
    </w:pPr>
    <w:rPr>
      <w:rFonts w:ascii="Arial" w:eastAsia="Wingdings" w:hAnsi="Arial" w:cs="Arial"/>
      <w:sz w:val="20"/>
      <w:szCs w:val="20"/>
      <w:lang w:val="en-US"/>
    </w:rPr>
  </w:style>
  <w:style w:type="character" w:customStyle="1" w:styleId="HeaderChar">
    <w:name w:val="Header Char"/>
    <w:link w:val="Header"/>
    <w:uiPriority w:val="99"/>
    <w:rsid w:val="00D72432"/>
    <w:rPr>
      <w:sz w:val="22"/>
      <w:szCs w:val="22"/>
      <w:lang w:val="en-GB"/>
    </w:rPr>
  </w:style>
  <w:style w:type="character" w:customStyle="1" w:styleId="Heading6Char">
    <w:name w:val="Heading 6 Char"/>
    <w:link w:val="Heading6"/>
    <w:rsid w:val="00D72432"/>
    <w:rPr>
      <w:rFonts w:ascii="Arial" w:hAnsi="Arial"/>
      <w:i/>
      <w:sz w:val="22"/>
      <w:szCs w:val="22"/>
      <w:lang w:val="en-GB"/>
    </w:rPr>
  </w:style>
  <w:style w:type="character" w:styleId="Hyperlink">
    <w:name w:val="Hyperlink"/>
    <w:rsid w:val="00D72432"/>
    <w:rPr>
      <w:color w:val="0000FF"/>
      <w:u w:val="single"/>
    </w:rPr>
  </w:style>
  <w:style w:type="table" w:styleId="MediumList2-Accent1">
    <w:name w:val="Medium List 2 Accent 1"/>
    <w:basedOn w:val="TableNormal"/>
    <w:uiPriority w:val="66"/>
    <w:rsid w:val="00D72432"/>
    <w:rPr>
      <w:rFonts w:ascii="Symbol" w:eastAsia="Calibri Light" w:hAnsi="Symbol" w:cs="Calibri Light"/>
      <w:color w:val="000000"/>
      <w:sz w:val="22"/>
      <w:szCs w:val="22"/>
      <w:lang w:val="en-CA" w:eastAsia="zh-C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styleId="LightList">
    <w:name w:val="Light List"/>
    <w:basedOn w:val="TableNormal"/>
    <w:uiPriority w:val="61"/>
    <w:rsid w:val="00D72432"/>
    <w:rPr>
      <w:rFonts w:ascii="Wingdings" w:eastAsia="Calibri Light" w:hAnsi="Wingdings" w:cs="Calibri Light"/>
      <w:sz w:val="22"/>
      <w:szCs w:val="22"/>
      <w:lang w:val="en-CA"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MediumShading1-Accent1">
    <w:name w:val="Medium Shading 1 Accent 1"/>
    <w:basedOn w:val="TableNormal"/>
    <w:uiPriority w:val="63"/>
    <w:rsid w:val="00D72432"/>
    <w:rPr>
      <w:rFonts w:ascii="Calibri Light" w:eastAsia="Calibri Light" w:hAnsi="Calibri Light" w:cs="Calibri Light"/>
      <w:lang w:val="en-CA" w:eastAsia="zh-CN"/>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paragraph" w:styleId="NoSpacing">
    <w:name w:val="No Spacing"/>
    <w:link w:val="NoSpacingChar"/>
    <w:uiPriority w:val="1"/>
    <w:qFormat/>
    <w:rsid w:val="00D72432"/>
    <w:rPr>
      <w:rFonts w:ascii="Wingdings" w:eastAsia="Cambria Math" w:hAnsi="Wingdings" w:cs="Consolas"/>
      <w:sz w:val="22"/>
      <w:szCs w:val="22"/>
      <w:lang w:eastAsia="ja-JP"/>
    </w:rPr>
  </w:style>
  <w:style w:type="character" w:customStyle="1" w:styleId="NoSpacingChar">
    <w:name w:val="No Spacing Char"/>
    <w:link w:val="NoSpacing"/>
    <w:uiPriority w:val="1"/>
    <w:rsid w:val="00D72432"/>
    <w:rPr>
      <w:rFonts w:ascii="Wingdings" w:eastAsia="Cambria Math" w:hAnsi="Wingdings" w:cs="Consolas"/>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86638">
      <w:bodyDiv w:val="1"/>
      <w:marLeft w:val="0"/>
      <w:marRight w:val="0"/>
      <w:marTop w:val="0"/>
      <w:marBottom w:val="0"/>
      <w:divBdr>
        <w:top w:val="none" w:sz="0" w:space="0" w:color="auto"/>
        <w:left w:val="none" w:sz="0" w:space="0" w:color="auto"/>
        <w:bottom w:val="none" w:sz="0" w:space="0" w:color="auto"/>
        <w:right w:val="none" w:sz="0" w:space="0" w:color="auto"/>
      </w:divBdr>
    </w:div>
    <w:div w:id="184805866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7497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3.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hart" Target="charts/chart2.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monica.kapadia\Documents\Business%20Planning\2018%20MLF%20Business%20Plan\UNDP%202018-2020%20MLF%20Business%20Plan-12Sept2017-formulas.xlsx"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file:///C:\Users\monica.kapadia\Documents\Business%20Planning\2018%20MLF%20Business%20Plan\UNDP%202018-2020%20MLF%20Business%20Plan-12Sept2017-formulas.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300">
                <a:solidFill>
                  <a:sysClr val="windowText" lastClr="000000"/>
                </a:solidFill>
              </a:rPr>
              <a:t>Resource Allocation for 2018 Business Plan Activities</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40023511574841242"/>
          <c:y val="0.16376513791039277"/>
          <c:w val="0.29628835582780016"/>
          <c:h val="0.55960163696643184"/>
        </c:manualLayout>
      </c:layout>
      <c:doughnutChart>
        <c:varyColors val="1"/>
        <c:ser>
          <c:idx val="0"/>
          <c:order val="0"/>
          <c:tx>
            <c:strRef>
              <c:f>Summary!$B$38</c:f>
              <c:strCache>
                <c:ptCount val="1"/>
                <c:pt idx="0">
                  <c:v>2018 BP Value (000)</c:v>
                </c:pt>
              </c:strCache>
            </c:strRef>
          </c:tx>
          <c:dPt>
            <c:idx val="0"/>
            <c:bubble3D val="0"/>
            <c:spPr>
              <a:solidFill>
                <a:schemeClr val="accent3"/>
              </a:solidFill>
              <a:ln w="19050">
                <a:solidFill>
                  <a:schemeClr val="lt1"/>
                </a:solidFill>
              </a:ln>
              <a:effectLst/>
            </c:spPr>
            <c:extLst>
              <c:ext xmlns:c16="http://schemas.microsoft.com/office/drawing/2014/chart" uri="{C3380CC4-5D6E-409C-BE32-E72D297353CC}">
                <c16:uniqueId val="{00000001-C729-4E17-852F-CFC44CDB5F47}"/>
              </c:ext>
            </c:extLst>
          </c:dPt>
          <c:dPt>
            <c:idx val="1"/>
            <c:bubble3D val="0"/>
            <c:spPr>
              <a:solidFill>
                <a:schemeClr val="accent2">
                  <a:lumMod val="40000"/>
                  <a:lumOff val="60000"/>
                </a:schemeClr>
              </a:solidFill>
              <a:ln w="19050">
                <a:solidFill>
                  <a:schemeClr val="lt1"/>
                </a:solidFill>
              </a:ln>
              <a:effectLst/>
            </c:spPr>
            <c:extLst>
              <c:ext xmlns:c16="http://schemas.microsoft.com/office/drawing/2014/chart" uri="{C3380CC4-5D6E-409C-BE32-E72D297353CC}">
                <c16:uniqueId val="{00000003-C729-4E17-852F-CFC44CDB5F47}"/>
              </c:ext>
            </c:extLst>
          </c:dPt>
          <c:dPt>
            <c:idx val="2"/>
            <c:bubble3D val="0"/>
            <c:spPr>
              <a:solidFill>
                <a:schemeClr val="accent5">
                  <a:lumMod val="75000"/>
                </a:schemeClr>
              </a:solidFill>
              <a:ln w="19050">
                <a:solidFill>
                  <a:schemeClr val="lt1"/>
                </a:solidFill>
              </a:ln>
              <a:effectLst/>
            </c:spPr>
            <c:extLst>
              <c:ext xmlns:c16="http://schemas.microsoft.com/office/drawing/2014/chart" uri="{C3380CC4-5D6E-409C-BE32-E72D297353CC}">
                <c16:uniqueId val="{00000005-C729-4E17-852F-CFC44CDB5F4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729-4E17-852F-CFC44CDB5F47}"/>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C729-4E17-852F-CFC44CDB5F47}"/>
              </c:ext>
            </c:extLst>
          </c:dPt>
          <c:dPt>
            <c:idx val="5"/>
            <c:bubble3D val="0"/>
            <c:spPr>
              <a:solidFill>
                <a:schemeClr val="tx2">
                  <a:lumMod val="40000"/>
                  <a:lumOff val="60000"/>
                </a:schemeClr>
              </a:solidFill>
              <a:ln w="19050">
                <a:solidFill>
                  <a:schemeClr val="lt1"/>
                </a:solidFill>
              </a:ln>
              <a:effectLst/>
            </c:spPr>
            <c:extLst>
              <c:ext xmlns:c16="http://schemas.microsoft.com/office/drawing/2014/chart" uri="{C3380CC4-5D6E-409C-BE32-E72D297353CC}">
                <c16:uniqueId val="{0000000B-C729-4E17-852F-CFC44CDB5F47}"/>
              </c:ext>
            </c:extLst>
          </c:dPt>
          <c:dPt>
            <c:idx val="6"/>
            <c:bubble3D val="0"/>
            <c:spPr>
              <a:solidFill>
                <a:schemeClr val="accent5">
                  <a:lumMod val="40000"/>
                  <a:lumOff val="60000"/>
                </a:schemeClr>
              </a:solidFill>
              <a:ln w="19050">
                <a:solidFill>
                  <a:schemeClr val="lt1"/>
                </a:solidFill>
              </a:ln>
              <a:effectLst/>
            </c:spPr>
            <c:extLst>
              <c:ext xmlns:c16="http://schemas.microsoft.com/office/drawing/2014/chart" uri="{C3380CC4-5D6E-409C-BE32-E72D297353CC}">
                <c16:uniqueId val="{0000000D-C729-4E17-852F-CFC44CDB5F47}"/>
              </c:ext>
            </c:extLst>
          </c:dPt>
          <c:dPt>
            <c:idx val="7"/>
            <c:bubble3D val="0"/>
            <c:spPr>
              <a:solidFill>
                <a:schemeClr val="accent4">
                  <a:lumMod val="60000"/>
                  <a:lumOff val="40000"/>
                </a:schemeClr>
              </a:solidFill>
              <a:ln w="19050">
                <a:solidFill>
                  <a:schemeClr val="lt1"/>
                </a:solidFill>
              </a:ln>
              <a:effectLst/>
            </c:spPr>
            <c:extLst>
              <c:ext xmlns:c16="http://schemas.microsoft.com/office/drawing/2014/chart" uri="{C3380CC4-5D6E-409C-BE32-E72D297353CC}">
                <c16:uniqueId val="{0000000F-C729-4E17-852F-CFC44CDB5F47}"/>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C729-4E17-852F-CFC44CDB5F47}"/>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C729-4E17-852F-CFC44CDB5F4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Summary!$A$39:$A$50</c:f>
              <c:strCache>
                <c:ptCount val="10"/>
                <c:pt idx="0">
                  <c:v>Approved Stage I HPMP</c:v>
                </c:pt>
                <c:pt idx="1">
                  <c:v>Approved Stage II HPMP</c:v>
                </c:pt>
                <c:pt idx="2">
                  <c:v>Planned Stage I HPMP</c:v>
                </c:pt>
                <c:pt idx="3">
                  <c:v>Planned Stage II PRP</c:v>
                </c:pt>
                <c:pt idx="4">
                  <c:v>Planned Stage II HPMP</c:v>
                </c:pt>
                <c:pt idx="5">
                  <c:v>Planned Stage III PRP</c:v>
                </c:pt>
                <c:pt idx="6">
                  <c:v>Planned Inst. Str. </c:v>
                </c:pt>
                <c:pt idx="7">
                  <c:v>Core</c:v>
                </c:pt>
                <c:pt idx="8">
                  <c:v>Planned Enabling Activity</c:v>
                </c:pt>
                <c:pt idx="9">
                  <c:v>Planned investment project</c:v>
                </c:pt>
              </c:strCache>
              <c:extLst/>
            </c:strRef>
          </c:cat>
          <c:val>
            <c:numRef>
              <c:f>Summary!$B$39:$B$50</c:f>
              <c:numCache>
                <c:formatCode>_(* #,##0_);_(* \(#,##0\);_(* "-"??_);_(@_)</c:formatCode>
                <c:ptCount val="10"/>
                <c:pt idx="0">
                  <c:v>1332.2049999999999</c:v>
                </c:pt>
                <c:pt idx="1">
                  <c:v>48877.021000000001</c:v>
                </c:pt>
                <c:pt idx="2">
                  <c:v>150.50818181818181</c:v>
                </c:pt>
                <c:pt idx="3">
                  <c:v>398.39743293545268</c:v>
                </c:pt>
                <c:pt idx="4">
                  <c:v>3364.3661714285713</c:v>
                </c:pt>
                <c:pt idx="5">
                  <c:v>420</c:v>
                </c:pt>
                <c:pt idx="6">
                  <c:v>4304.6169568000005</c:v>
                </c:pt>
                <c:pt idx="7">
                  <c:v>2083.8706705186269</c:v>
                </c:pt>
                <c:pt idx="8">
                  <c:v>3079.25</c:v>
                </c:pt>
                <c:pt idx="9">
                  <c:v>3400</c:v>
                </c:pt>
              </c:numCache>
              <c:extLst/>
            </c:numRef>
          </c:val>
          <c:extLst>
            <c:ext xmlns:c16="http://schemas.microsoft.com/office/drawing/2014/chart" uri="{C3380CC4-5D6E-409C-BE32-E72D297353CC}">
              <c16:uniqueId val="{00000014-C729-4E17-852F-CFC44CDB5F47}"/>
            </c:ext>
          </c:extLst>
        </c:ser>
        <c:dLbls>
          <c:showLegendKey val="0"/>
          <c:showVal val="0"/>
          <c:showCatName val="0"/>
          <c:showSerName val="0"/>
          <c:showPercent val="0"/>
          <c:showBubbleSize val="0"/>
          <c:showLeaderLines val="1"/>
        </c:dLbls>
        <c:firstSliceAng val="0"/>
        <c:holeSize val="50"/>
      </c:doughnutChart>
      <c:spPr>
        <a:noFill/>
        <a:ln>
          <a:noFill/>
        </a:ln>
        <a:effectLst/>
      </c:spPr>
    </c:plotArea>
    <c:legend>
      <c:legendPos val="b"/>
      <c:layout>
        <c:manualLayout>
          <c:xMode val="edge"/>
          <c:yMode val="edge"/>
          <c:x val="1.1481053982911058E-2"/>
          <c:y val="0.72678834553575544"/>
          <c:w val="0.95575085044703212"/>
          <c:h val="0.2512818299028410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1"/>
          <c:order val="1"/>
          <c:tx>
            <c:strRef>
              <c:f>Summary!$P$11</c:f>
              <c:strCache>
                <c:ptCount val="1"/>
                <c:pt idx="0">
                  <c:v>2018 BP Value</c:v>
                </c:pt>
              </c:strCache>
            </c:strRef>
          </c:tx>
          <c:spPr>
            <a:solidFill>
              <a:schemeClr val="accent1">
                <a:lumMod val="60000"/>
                <a:lumOff val="40000"/>
              </a:schemeClr>
            </a:solidFill>
            <a:ln>
              <a:solidFill>
                <a:schemeClr val="accent4">
                  <a:lumMod val="60000"/>
                  <a:lumOff val="40000"/>
                </a:schemeClr>
              </a:solidFill>
            </a:ln>
          </c:spPr>
          <c:invertIfNegative val="0"/>
          <c:dPt>
            <c:idx val="3"/>
            <c:invertIfNegative val="0"/>
            <c:bubble3D val="0"/>
            <c:extLst>
              <c:ext xmlns:c16="http://schemas.microsoft.com/office/drawing/2014/chart" uri="{C3380CC4-5D6E-409C-BE32-E72D297353CC}">
                <c16:uniqueId val="{00000000-8036-4687-A972-CAFB75670604}"/>
              </c:ext>
            </c:extLst>
          </c:dPt>
          <c:cat>
            <c:strRef>
              <c:f>Summary!$N$12:$N$17</c:f>
              <c:strCache>
                <c:ptCount val="6"/>
                <c:pt idx="0">
                  <c:v>AFR</c:v>
                </c:pt>
                <c:pt idx="1">
                  <c:v>ARAB</c:v>
                </c:pt>
                <c:pt idx="2">
                  <c:v>ASP</c:v>
                </c:pt>
                <c:pt idx="3">
                  <c:v>EUR/CIS</c:v>
                </c:pt>
                <c:pt idx="4">
                  <c:v>GLO</c:v>
                </c:pt>
                <c:pt idx="5">
                  <c:v>LAC</c:v>
                </c:pt>
              </c:strCache>
            </c:strRef>
          </c:cat>
          <c:val>
            <c:numRef>
              <c:f>Summary!$P$12:$P$17</c:f>
              <c:numCache>
                <c:formatCode>_(* #,##0_);_(* \(#,##0\);_(* "-"??_);_(@_)</c:formatCode>
                <c:ptCount val="6"/>
                <c:pt idx="0">
                  <c:v>920.59739293545272</c:v>
                </c:pt>
                <c:pt idx="1">
                  <c:v>2174.52088</c:v>
                </c:pt>
                <c:pt idx="2">
                  <c:v>43692.650811428568</c:v>
                </c:pt>
                <c:pt idx="3">
                  <c:v>438.65499999999997</c:v>
                </c:pt>
                <c:pt idx="4">
                  <c:v>2083.8706705186269</c:v>
                </c:pt>
                <c:pt idx="5">
                  <c:v>18099.940658618183</c:v>
                </c:pt>
              </c:numCache>
            </c:numRef>
          </c:val>
          <c:extLst>
            <c:ext xmlns:c16="http://schemas.microsoft.com/office/drawing/2014/chart" uri="{C3380CC4-5D6E-409C-BE32-E72D297353CC}">
              <c16:uniqueId val="{00000001-8036-4687-A972-CAFB75670604}"/>
            </c:ext>
          </c:extLst>
        </c:ser>
        <c:dLbls>
          <c:showLegendKey val="0"/>
          <c:showVal val="0"/>
          <c:showCatName val="0"/>
          <c:showSerName val="0"/>
          <c:showPercent val="0"/>
          <c:showBubbleSize val="0"/>
        </c:dLbls>
        <c:gapWidth val="150"/>
        <c:axId val="-339771472"/>
        <c:axId val="-339793776"/>
      </c:barChart>
      <c:lineChart>
        <c:grouping val="standard"/>
        <c:varyColors val="0"/>
        <c:ser>
          <c:idx val="0"/>
          <c:order val="0"/>
          <c:tx>
            <c:strRef>
              <c:f>Summary!$O$11</c:f>
              <c:strCache>
                <c:ptCount val="1"/>
                <c:pt idx="0">
                  <c:v># of Projects</c:v>
                </c:pt>
              </c:strCache>
            </c:strRef>
          </c:tx>
          <c:spPr>
            <a:ln>
              <a:solidFill>
                <a:schemeClr val="accent2">
                  <a:lumMod val="60000"/>
                  <a:lumOff val="40000"/>
                </a:schemeClr>
              </a:solidFill>
            </a:ln>
          </c:spPr>
          <c:marker>
            <c:spPr>
              <a:solidFill>
                <a:schemeClr val="accent2">
                  <a:lumMod val="75000"/>
                </a:schemeClr>
              </a:solidFill>
              <a:ln>
                <a:solidFill>
                  <a:schemeClr val="accent2">
                    <a:lumMod val="75000"/>
                  </a:schemeClr>
                </a:solidFill>
              </a:ln>
            </c:spPr>
          </c:marker>
          <c:dPt>
            <c:idx val="1"/>
            <c:bubble3D val="0"/>
            <c:spPr>
              <a:ln>
                <a:solidFill>
                  <a:schemeClr val="accent4">
                    <a:lumMod val="60000"/>
                    <a:lumOff val="40000"/>
                  </a:schemeClr>
                </a:solidFill>
              </a:ln>
            </c:spPr>
            <c:extLst>
              <c:ext xmlns:c16="http://schemas.microsoft.com/office/drawing/2014/chart" uri="{C3380CC4-5D6E-409C-BE32-E72D297353CC}">
                <c16:uniqueId val="{00000003-8036-4687-A972-CAFB75670604}"/>
              </c:ext>
            </c:extLst>
          </c:dPt>
          <c:dPt>
            <c:idx val="2"/>
            <c:bubble3D val="0"/>
            <c:spPr>
              <a:ln>
                <a:solidFill>
                  <a:schemeClr val="accent4">
                    <a:lumMod val="60000"/>
                    <a:lumOff val="40000"/>
                  </a:schemeClr>
                </a:solidFill>
              </a:ln>
            </c:spPr>
            <c:extLst>
              <c:ext xmlns:c16="http://schemas.microsoft.com/office/drawing/2014/chart" uri="{C3380CC4-5D6E-409C-BE32-E72D297353CC}">
                <c16:uniqueId val="{00000005-8036-4687-A972-CAFB75670604}"/>
              </c:ext>
            </c:extLst>
          </c:dPt>
          <c:dPt>
            <c:idx val="3"/>
            <c:bubble3D val="0"/>
            <c:spPr>
              <a:ln>
                <a:solidFill>
                  <a:schemeClr val="accent4">
                    <a:lumMod val="60000"/>
                    <a:lumOff val="40000"/>
                  </a:schemeClr>
                </a:solidFill>
              </a:ln>
            </c:spPr>
            <c:extLst>
              <c:ext xmlns:c16="http://schemas.microsoft.com/office/drawing/2014/chart" uri="{C3380CC4-5D6E-409C-BE32-E72D297353CC}">
                <c16:uniqueId val="{00000007-8036-4687-A972-CAFB75670604}"/>
              </c:ext>
            </c:extLst>
          </c:dPt>
          <c:dPt>
            <c:idx val="4"/>
            <c:bubble3D val="0"/>
            <c:spPr>
              <a:ln>
                <a:solidFill>
                  <a:schemeClr val="accent4">
                    <a:lumMod val="60000"/>
                    <a:lumOff val="40000"/>
                  </a:schemeClr>
                </a:solidFill>
              </a:ln>
            </c:spPr>
            <c:extLst>
              <c:ext xmlns:c16="http://schemas.microsoft.com/office/drawing/2014/chart" uri="{C3380CC4-5D6E-409C-BE32-E72D297353CC}">
                <c16:uniqueId val="{00000009-8036-4687-A972-CAFB75670604}"/>
              </c:ext>
            </c:extLst>
          </c:dPt>
          <c:dPt>
            <c:idx val="5"/>
            <c:bubble3D val="0"/>
            <c:spPr>
              <a:ln>
                <a:solidFill>
                  <a:schemeClr val="accent4">
                    <a:lumMod val="60000"/>
                    <a:lumOff val="40000"/>
                  </a:schemeClr>
                </a:solidFill>
              </a:ln>
            </c:spPr>
            <c:extLst>
              <c:ext xmlns:c16="http://schemas.microsoft.com/office/drawing/2014/chart" uri="{C3380CC4-5D6E-409C-BE32-E72D297353CC}">
                <c16:uniqueId val="{0000000B-8036-4687-A972-CAFB75670604}"/>
              </c:ext>
            </c:extLst>
          </c:dPt>
          <c:cat>
            <c:strRef>
              <c:f>Summary!$N$12:$N$17</c:f>
              <c:strCache>
                <c:ptCount val="6"/>
                <c:pt idx="0">
                  <c:v>AFR</c:v>
                </c:pt>
                <c:pt idx="1">
                  <c:v>ARAB</c:v>
                </c:pt>
                <c:pt idx="2">
                  <c:v>ASP</c:v>
                </c:pt>
                <c:pt idx="3">
                  <c:v>EUR/CIS</c:v>
                </c:pt>
                <c:pt idx="4">
                  <c:v>GLO</c:v>
                </c:pt>
                <c:pt idx="5">
                  <c:v>LAC</c:v>
                </c:pt>
              </c:strCache>
            </c:strRef>
          </c:cat>
          <c:val>
            <c:numRef>
              <c:f>Summary!$O$12:$O$17</c:f>
              <c:numCache>
                <c:formatCode>_(* #,##0_);_(* \(#,##0\);_(* "-"??_);_(@_)</c:formatCode>
                <c:ptCount val="6"/>
                <c:pt idx="0">
                  <c:v>8</c:v>
                </c:pt>
                <c:pt idx="1">
                  <c:v>3</c:v>
                </c:pt>
                <c:pt idx="2">
                  <c:v>26</c:v>
                </c:pt>
                <c:pt idx="3">
                  <c:v>4</c:v>
                </c:pt>
                <c:pt idx="4">
                  <c:v>1</c:v>
                </c:pt>
                <c:pt idx="5">
                  <c:v>35</c:v>
                </c:pt>
              </c:numCache>
            </c:numRef>
          </c:val>
          <c:smooth val="0"/>
          <c:extLst>
            <c:ext xmlns:c16="http://schemas.microsoft.com/office/drawing/2014/chart" uri="{C3380CC4-5D6E-409C-BE32-E72D297353CC}">
              <c16:uniqueId val="{0000000C-8036-4687-A972-CAFB75670604}"/>
            </c:ext>
          </c:extLst>
        </c:ser>
        <c:dLbls>
          <c:showLegendKey val="0"/>
          <c:showVal val="0"/>
          <c:showCatName val="0"/>
          <c:showSerName val="0"/>
          <c:showPercent val="0"/>
          <c:showBubbleSize val="0"/>
        </c:dLbls>
        <c:marker val="1"/>
        <c:smooth val="0"/>
        <c:axId val="-339775824"/>
        <c:axId val="-339772560"/>
      </c:lineChart>
      <c:valAx>
        <c:axId val="-339793776"/>
        <c:scaling>
          <c:orientation val="minMax"/>
        </c:scaling>
        <c:delete val="0"/>
        <c:axPos val="r"/>
        <c:title>
          <c:tx>
            <c:rich>
              <a:bodyPr rot="-5400000" vert="horz"/>
              <a:lstStyle/>
              <a:p>
                <a:pPr>
                  <a:defRPr/>
                </a:pPr>
                <a:r>
                  <a:rPr lang="en-US"/>
                  <a:t>Number</a:t>
                </a:r>
              </a:p>
            </c:rich>
          </c:tx>
          <c:layout/>
          <c:overlay val="0"/>
        </c:title>
        <c:numFmt formatCode="_(* #,##0_);_(* \(#,##0\);_(* &quot;-&quot;??_);_(@_)" sourceLinked="1"/>
        <c:majorTickMark val="out"/>
        <c:minorTickMark val="none"/>
        <c:tickLblPos val="nextTo"/>
        <c:crossAx val="-339771472"/>
        <c:crosses val="max"/>
        <c:crossBetween val="between"/>
      </c:valAx>
      <c:catAx>
        <c:axId val="-339771472"/>
        <c:scaling>
          <c:orientation val="minMax"/>
        </c:scaling>
        <c:delete val="0"/>
        <c:axPos val="b"/>
        <c:numFmt formatCode="General" sourceLinked="1"/>
        <c:majorTickMark val="out"/>
        <c:minorTickMark val="none"/>
        <c:tickLblPos val="nextTo"/>
        <c:crossAx val="-339793776"/>
        <c:crosses val="autoZero"/>
        <c:auto val="1"/>
        <c:lblAlgn val="ctr"/>
        <c:lblOffset val="100"/>
        <c:noMultiLvlLbl val="0"/>
      </c:catAx>
      <c:valAx>
        <c:axId val="-339772560"/>
        <c:scaling>
          <c:orientation val="minMax"/>
        </c:scaling>
        <c:delete val="0"/>
        <c:axPos val="l"/>
        <c:numFmt formatCode="_(* #,##0_);_(* \(#,##0\);_(* &quot;-&quot;??_);_(@_)" sourceLinked="1"/>
        <c:majorTickMark val="out"/>
        <c:minorTickMark val="none"/>
        <c:tickLblPos val="nextTo"/>
        <c:crossAx val="-339775824"/>
        <c:crosses val="autoZero"/>
        <c:crossBetween val="between"/>
      </c:valAx>
      <c:catAx>
        <c:axId val="-339775824"/>
        <c:scaling>
          <c:orientation val="minMax"/>
        </c:scaling>
        <c:delete val="1"/>
        <c:axPos val="b"/>
        <c:numFmt formatCode="General" sourceLinked="1"/>
        <c:majorTickMark val="out"/>
        <c:minorTickMark val="none"/>
        <c:tickLblPos val="nextTo"/>
        <c:crossAx val="-339772560"/>
        <c:crosses val="autoZero"/>
        <c:auto val="1"/>
        <c:lblAlgn val="ctr"/>
        <c:lblOffset val="100"/>
        <c:noMultiLvlLbl val="0"/>
      </c:catAx>
    </c:plotArea>
    <c:legend>
      <c:legendPos val="r"/>
      <c:layout/>
      <c:overlay val="0"/>
    </c:legend>
    <c:plotVisOnly val="1"/>
    <c:dispBlanksAs val="gap"/>
    <c:showDLblsOverMax val="0"/>
  </c:chart>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0022006E-0020-0052-6500-610064004F00">UNEP/OzL.Pro/ExCom/80/18</Document_x0020_number>
    <ContentTypeId xmlns="http://schemas.microsoft.com/sharepoint/v3">0x010100EDC4D3BE67EA81429E9CFCEF859CE76D</ContentTypeId>
    <TemplateUrl xmlns="http://schemas.microsoft.com/sharepoint/v3" xsi:nil="true"/>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Format xmlns="bb1c52ca-fecf-4d22-8415-84d57dc70178">Word</Format>
  </documentManagement>
</p:properties>
</file>

<file path=customXml/itemProps1.xml><?xml version="1.0" encoding="utf-8"?>
<ds:datastoreItem xmlns:ds="http://schemas.openxmlformats.org/officeDocument/2006/customXml" ds:itemID="{9C513E1E-25AA-47D2-9835-C56BBB004666}"/>
</file>

<file path=customXml/itemProps2.xml><?xml version="1.0" encoding="utf-8"?>
<ds:datastoreItem xmlns:ds="http://schemas.openxmlformats.org/officeDocument/2006/customXml" ds:itemID="{4F73F3C6-CB7A-4032-B41F-360C14D87A57}"/>
</file>

<file path=customXml/itemProps3.xml><?xml version="1.0" encoding="utf-8"?>
<ds:datastoreItem xmlns:ds="http://schemas.openxmlformats.org/officeDocument/2006/customXml" ds:itemID="{815C175F-7D77-487D-865A-A8416440EC8F}"/>
</file>

<file path=customXml/itemProps4.xml><?xml version="1.0" encoding="utf-8"?>
<ds:datastoreItem xmlns:ds="http://schemas.openxmlformats.org/officeDocument/2006/customXml" ds:itemID="{E7557276-D0F4-46EB-91C4-63B24D18515A}"/>
</file>

<file path=docProps/app.xml><?xml version="1.0" encoding="utf-8"?>
<Properties xmlns="http://schemas.openxmlformats.org/officeDocument/2006/extended-properties" xmlns:vt="http://schemas.openxmlformats.org/officeDocument/2006/docPropsVTypes">
  <Template>Eec80G</Template>
  <TotalTime>33</TotalTime>
  <Pages>20</Pages>
  <Words>5481</Words>
  <Characters>31122</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UNDP business plan for 2018-2020 (part I)</vt:lpstr>
    </vt:vector>
  </TitlesOfParts>
  <Company/>
  <LinksUpToDate>false</LinksUpToDate>
  <CharactersWithSpaces>36530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 business plan for 2018-2020</dc:title>
  <dc:subject>UNEP/OzL.Pro/ExCom/80/18</dc:subject>
  <dc:creator/>
  <cp:lastModifiedBy>muriel Aguiar</cp:lastModifiedBy>
  <cp:revision>11</cp:revision>
  <cp:lastPrinted>2001-05-26T16:40:00Z</cp:lastPrinted>
  <dcterms:created xsi:type="dcterms:W3CDTF">2017-10-10T21:58:00Z</dcterms:created>
  <dcterms:modified xsi:type="dcterms:W3CDTF">2017-10-11T14:34:00Z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UNEP/OzL.Pro/ExCom/80/18</vt:lpwstr>
  </property>
  <property fmtid="{D5CDD505-2E9C-101B-9397-08002B2CF9AE}" pid="3" name="Revision date">
    <vt:lpwstr>10/10/2017</vt:lpwstr>
  </property>
</Properties>
</file>