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526C9" w14:textId="77777777" w:rsidR="00E63F57" w:rsidRDefault="00E63F57"/>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0A1A0D62" w14:textId="77777777" w:rsidTr="00E63F57">
        <w:trPr>
          <w:trHeight w:val="720"/>
        </w:trPr>
        <w:tc>
          <w:tcPr>
            <w:tcW w:w="5490" w:type="dxa"/>
            <w:gridSpan w:val="2"/>
            <w:tcBorders>
              <w:bottom w:val="single" w:sz="18" w:space="0" w:color="auto"/>
            </w:tcBorders>
          </w:tcPr>
          <w:p w14:paraId="234C6B2B" w14:textId="45B8176E" w:rsidR="00C15867" w:rsidRPr="00810985" w:rsidRDefault="00F532B7" w:rsidP="001C31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810985">
              <w:rPr>
                <w:rFonts w:ascii="Univers" w:hAnsi="Univers"/>
                <w:b/>
                <w:sz w:val="28"/>
                <w:szCs w:val="28"/>
                <w:lang w:val="fr-CA"/>
              </w:rPr>
              <w:t>NATIONS</w:t>
            </w:r>
          </w:p>
          <w:p w14:paraId="46238734" w14:textId="4267A363" w:rsidR="00F532B7" w:rsidRPr="00810985" w:rsidRDefault="00F532B7" w:rsidP="001C31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810985">
              <w:rPr>
                <w:rFonts w:ascii="Univers" w:hAnsi="Univers"/>
                <w:b/>
                <w:sz w:val="28"/>
                <w:szCs w:val="28"/>
                <w:lang w:val="fr-CA"/>
              </w:rPr>
              <w:t>UNIES</w:t>
            </w:r>
          </w:p>
        </w:tc>
        <w:tc>
          <w:tcPr>
            <w:tcW w:w="4590" w:type="dxa"/>
            <w:tcBorders>
              <w:bottom w:val="single" w:sz="18" w:space="0" w:color="auto"/>
            </w:tcBorders>
          </w:tcPr>
          <w:p w14:paraId="5C06C0A9" w14:textId="77777777" w:rsidR="00C15867" w:rsidRPr="00810985" w:rsidRDefault="00C15867" w:rsidP="001C319B">
            <w:pPr>
              <w:jc w:val="right"/>
              <w:rPr>
                <w:sz w:val="52"/>
                <w:szCs w:val="52"/>
                <w:lang w:val="fr-CA"/>
              </w:rPr>
            </w:pPr>
            <w:r w:rsidRPr="00810985">
              <w:rPr>
                <w:rFonts w:ascii="Univers Bold" w:hAnsi="Univers Bold"/>
                <w:b/>
                <w:sz w:val="72"/>
                <w:lang w:val="fr-CA"/>
              </w:rPr>
              <w:t>EP</w:t>
            </w:r>
          </w:p>
        </w:tc>
      </w:tr>
      <w:tr w:rsidR="00C15867" w:rsidRPr="00FF683E" w14:paraId="5ADB28DA" w14:textId="77777777" w:rsidTr="00E63F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77777777" w:rsidR="00C15867" w:rsidRPr="00FF683E" w:rsidRDefault="00E52838" w:rsidP="001C319B">
            <w:pPr>
              <w:spacing w:before="120"/>
              <w:rPr>
                <w:lang w:val="fr-CA"/>
              </w:rPr>
            </w:pPr>
            <w:r w:rsidRPr="00FF683E">
              <w:rPr>
                <w:noProof/>
                <w:lang w:val="fr-CA" w:eastAsia="fr-CA"/>
              </w:rPr>
              <mc:AlternateContent>
                <mc:Choice Requires="wpg">
                  <w:drawing>
                    <wp:anchor distT="0" distB="0" distL="114300" distR="114300" simplePos="0" relativeHeight="251652096" behindDoc="0" locked="0" layoutInCell="1" allowOverlap="1" wp14:anchorId="3BBD21EC" wp14:editId="7AE34AB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3E98E696" id="Group 1" o:spid="_x0000_s1026" style="position:absolute;margin-left:.2pt;margin-top:2.85pt;width:66.5pt;height:127.25pt;z-index:251651072"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5"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6" o:title=""/>
                      </v:shape>
                    </v:group>
                  </w:pict>
                </mc:Fallback>
              </mc:AlternateContent>
            </w:r>
          </w:p>
        </w:tc>
        <w:tc>
          <w:tcPr>
            <w:tcW w:w="3420" w:type="dxa"/>
            <w:tcBorders>
              <w:top w:val="nil"/>
              <w:left w:val="nil"/>
              <w:bottom w:val="single" w:sz="36" w:space="0" w:color="auto"/>
              <w:right w:val="nil"/>
            </w:tcBorders>
          </w:tcPr>
          <w:p w14:paraId="61EBCD7E" w14:textId="77777777" w:rsidR="008D46AB" w:rsidRDefault="008D46AB" w:rsidP="00F532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4C78A03" w14:textId="3DB84996" w:rsidR="00F532B7" w:rsidRPr="00810985" w:rsidRDefault="00F532B7" w:rsidP="00F532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810985">
              <w:rPr>
                <w:rFonts w:ascii="Univers" w:hAnsi="Univers"/>
                <w:b/>
                <w:sz w:val="32"/>
                <w:lang w:val="fr-CA"/>
              </w:rPr>
              <w:t>Programme des Nations Unies pour l’environnement</w:t>
            </w:r>
          </w:p>
          <w:p w14:paraId="0FBAC46B" w14:textId="77777777" w:rsidR="00C15867" w:rsidRPr="00810985" w:rsidRDefault="00C15867" w:rsidP="001C319B">
            <w:pPr>
              <w:spacing w:before="720"/>
              <w:ind w:left="158"/>
              <w:rPr>
                <w:lang w:val="fr-CA"/>
              </w:rPr>
            </w:pPr>
          </w:p>
        </w:tc>
        <w:tc>
          <w:tcPr>
            <w:tcW w:w="4590" w:type="dxa"/>
            <w:tcBorders>
              <w:top w:val="nil"/>
              <w:left w:val="nil"/>
              <w:bottom w:val="single" w:sz="36" w:space="0" w:color="auto"/>
              <w:right w:val="nil"/>
            </w:tcBorders>
          </w:tcPr>
          <w:p w14:paraId="7337C61D" w14:textId="77777777" w:rsidR="008D46AB" w:rsidRDefault="008D46AB" w:rsidP="001C319B">
            <w:pPr>
              <w:rPr>
                <w:lang w:val="fr-CA"/>
              </w:rPr>
            </w:pPr>
          </w:p>
          <w:p w14:paraId="0B0DF55F" w14:textId="4F89C42D" w:rsidR="00C15867" w:rsidRPr="00810985" w:rsidRDefault="00C15867" w:rsidP="001C319B">
            <w:pPr>
              <w:rPr>
                <w:lang w:val="fr-CA"/>
              </w:rPr>
            </w:pPr>
            <w:proofErr w:type="spellStart"/>
            <w:r w:rsidRPr="00810985">
              <w:rPr>
                <w:lang w:val="fr-CA"/>
              </w:rPr>
              <w:t>Distr</w:t>
            </w:r>
            <w:proofErr w:type="spellEnd"/>
            <w:r w:rsidRPr="00810985">
              <w:rPr>
                <w:lang w:val="fr-CA"/>
              </w:rPr>
              <w:t>.</w:t>
            </w:r>
          </w:p>
          <w:p w14:paraId="318AEF57" w14:textId="0B8B07FE" w:rsidR="00923540" w:rsidRPr="00810985" w:rsidRDefault="00F532B7" w:rsidP="00923540">
            <w:pPr>
              <w:rPr>
                <w:lang w:val="fr-CA"/>
              </w:rPr>
            </w:pPr>
            <w:r w:rsidRPr="00810985">
              <w:rPr>
                <w:lang w:val="fr-CA"/>
              </w:rPr>
              <w:t>GÉNÉRALE</w:t>
            </w:r>
          </w:p>
          <w:p w14:paraId="138C72ED" w14:textId="77777777" w:rsidR="00C15867" w:rsidRPr="00810985" w:rsidRDefault="00C15867" w:rsidP="001C319B">
            <w:pPr>
              <w:rPr>
                <w:lang w:val="fr-CA"/>
              </w:rPr>
            </w:pPr>
          </w:p>
          <w:p w14:paraId="0E21B416" w14:textId="6DAABBD1" w:rsidR="00C15867" w:rsidRPr="00921EFF" w:rsidRDefault="001C319B" w:rsidP="001C319B">
            <w:r w:rsidRPr="00810985">
              <w:rPr>
                <w:lang w:val="fr-CA"/>
              </w:rPr>
              <w:fldChar w:fldCharType="begin"/>
            </w:r>
            <w:r w:rsidRPr="00921EFF">
              <w:instrText xml:space="preserve"> DOCPROPERTY "Document number"  \* MERGEFORMAT </w:instrText>
            </w:r>
            <w:r w:rsidRPr="00810985">
              <w:rPr>
                <w:lang w:val="fr-CA"/>
              </w:rPr>
              <w:fldChar w:fldCharType="separate"/>
            </w:r>
            <w:r w:rsidR="00F07264" w:rsidRPr="00921EFF">
              <w:t>UNEP/</w:t>
            </w:r>
            <w:proofErr w:type="spellStart"/>
            <w:r w:rsidR="00F07264" w:rsidRPr="00921EFF">
              <w:t>OzL.Pro</w:t>
            </w:r>
            <w:proofErr w:type="spellEnd"/>
            <w:r w:rsidR="00F07264" w:rsidRPr="00921EFF">
              <w:t>/ExCom/92/52</w:t>
            </w:r>
            <w:r w:rsidRPr="00810985">
              <w:rPr>
                <w:lang w:val="fr-CA"/>
              </w:rPr>
              <w:fldChar w:fldCharType="end"/>
            </w:r>
          </w:p>
          <w:p w14:paraId="3E065622" w14:textId="21CE29E5" w:rsidR="00C15867" w:rsidRPr="00921EFF" w:rsidRDefault="00BC2495" w:rsidP="001C319B">
            <w:r w:rsidRPr="00810985">
              <w:rPr>
                <w:lang w:val="fr-CA"/>
              </w:rPr>
              <w:fldChar w:fldCharType="begin"/>
            </w:r>
            <w:r w:rsidR="00851352" w:rsidRPr="00921EFF">
              <w:instrText xml:space="preserve"> DOCPROPERTY "Revision date" \@ "d MMMM YYYY"  \* MERGEFORMAT </w:instrText>
            </w:r>
            <w:r w:rsidRPr="00810985">
              <w:rPr>
                <w:lang w:val="fr-CA"/>
              </w:rPr>
              <w:fldChar w:fldCharType="separate"/>
            </w:r>
            <w:r w:rsidR="0076740C" w:rsidRPr="00921EFF">
              <w:t xml:space="preserve">8 </w:t>
            </w:r>
            <w:proofErr w:type="spellStart"/>
            <w:r w:rsidR="00F532B7" w:rsidRPr="00921EFF">
              <w:t>mai</w:t>
            </w:r>
            <w:proofErr w:type="spellEnd"/>
            <w:r w:rsidR="0076740C" w:rsidRPr="00921EFF">
              <w:t xml:space="preserve"> 2023</w:t>
            </w:r>
            <w:r w:rsidRPr="00810985">
              <w:rPr>
                <w:lang w:val="fr-CA"/>
              </w:rPr>
              <w:fldChar w:fldCharType="end"/>
            </w:r>
          </w:p>
          <w:p w14:paraId="14231B4A" w14:textId="77777777" w:rsidR="00C15867" w:rsidRPr="00921EFF" w:rsidRDefault="00C15867" w:rsidP="001C319B">
            <w:pPr>
              <w:rPr>
                <w:caps/>
              </w:rPr>
            </w:pPr>
          </w:p>
          <w:p w14:paraId="51205B4D" w14:textId="77777777" w:rsidR="00F532B7" w:rsidRPr="00810985" w:rsidRDefault="00F532B7" w:rsidP="001C319B">
            <w:pPr>
              <w:rPr>
                <w:lang w:val="fr-CA"/>
              </w:rPr>
            </w:pPr>
            <w:r w:rsidRPr="00810985">
              <w:rPr>
                <w:lang w:val="fr-CA"/>
              </w:rPr>
              <w:t>FRANÇAIS</w:t>
            </w:r>
          </w:p>
          <w:p w14:paraId="21DA9D8F" w14:textId="550550F5" w:rsidR="00C15867" w:rsidRPr="00810985" w:rsidRDefault="00C15867" w:rsidP="00F532B7">
            <w:pPr>
              <w:rPr>
                <w:lang w:val="fr-CA"/>
              </w:rPr>
            </w:pPr>
            <w:r w:rsidRPr="00810985">
              <w:rPr>
                <w:lang w:val="fr-CA"/>
              </w:rPr>
              <w:t>ORIGINAL</w:t>
            </w:r>
            <w:r w:rsidR="00F532B7" w:rsidRPr="00810985">
              <w:rPr>
                <w:lang w:val="fr-CA"/>
              </w:rPr>
              <w:t xml:space="preserve"> </w:t>
            </w:r>
            <w:r w:rsidRPr="00810985">
              <w:rPr>
                <w:lang w:val="fr-CA"/>
              </w:rPr>
              <w:t xml:space="preserve">: </w:t>
            </w:r>
            <w:r w:rsidR="00F532B7" w:rsidRPr="00810985">
              <w:rPr>
                <w:lang w:val="fr-CA"/>
              </w:rPr>
              <w:t>ANGLAIS</w:t>
            </w:r>
          </w:p>
        </w:tc>
      </w:tr>
    </w:tbl>
    <w:p w14:paraId="40030AE3" w14:textId="5A062E8D" w:rsidR="00F532B7" w:rsidRPr="00FF683E" w:rsidRDefault="00F532B7" w:rsidP="00F532B7">
      <w:pPr>
        <w:jc w:val="left"/>
        <w:rPr>
          <w:lang w:val="fr-CA"/>
        </w:rPr>
      </w:pPr>
      <w:r w:rsidRPr="00FF683E">
        <w:rPr>
          <w:lang w:val="fr-CA"/>
        </w:rPr>
        <w:t xml:space="preserve">COMITÉ EXÉCUTIF </w:t>
      </w:r>
      <w:r w:rsidRPr="00FF683E">
        <w:rPr>
          <w:lang w:val="fr-CA"/>
        </w:rPr>
        <w:br/>
        <w:t xml:space="preserve"> DU FONDS MULTILATÉRAL AUX FINS </w:t>
      </w:r>
      <w:r w:rsidRPr="00FF683E">
        <w:rPr>
          <w:lang w:val="fr-CA"/>
        </w:rPr>
        <w:br/>
        <w:t xml:space="preserve"> D’APPLICATION DU PROTOCOLE DE MONTRÉAL</w:t>
      </w:r>
      <w:r w:rsidRPr="00FF683E">
        <w:rPr>
          <w:lang w:val="fr-CA"/>
        </w:rPr>
        <w:br/>
        <w:t>Quatre-vingt-douzième réunion</w:t>
      </w:r>
    </w:p>
    <w:p w14:paraId="4FC58938" w14:textId="77777777" w:rsidR="00F532B7" w:rsidRPr="00FF683E" w:rsidRDefault="00F532B7" w:rsidP="00F532B7">
      <w:pPr>
        <w:jc w:val="left"/>
        <w:rPr>
          <w:lang w:val="fr-CA"/>
        </w:rPr>
      </w:pPr>
      <w:r w:rsidRPr="00FF683E">
        <w:rPr>
          <w:lang w:val="fr-CA"/>
        </w:rPr>
        <w:t>Montréal, 29 mai – 2 juin 2023</w:t>
      </w:r>
    </w:p>
    <w:p w14:paraId="242EA379" w14:textId="7587423D" w:rsidR="00C15867" w:rsidRPr="00FF683E" w:rsidRDefault="00F532B7" w:rsidP="00CA59FB">
      <w:pPr>
        <w:jc w:val="left"/>
        <w:rPr>
          <w:lang w:val="fr-CA"/>
        </w:rPr>
      </w:pPr>
      <w:r w:rsidRPr="00FF683E">
        <w:rPr>
          <w:lang w:val="fr-CA"/>
        </w:rPr>
        <w:t>Point 13 de l’ordre du jour provisoire</w:t>
      </w:r>
      <w:r w:rsidR="00A43627" w:rsidRPr="00FF683E">
        <w:rPr>
          <w:rStyle w:val="FootnoteReference"/>
          <w:lang w:val="fr-CA"/>
        </w:rPr>
        <w:footnoteReference w:id="1"/>
      </w:r>
    </w:p>
    <w:p w14:paraId="2C4221F0" w14:textId="60C8E52E" w:rsidR="00066CE8" w:rsidRPr="00FF683E" w:rsidRDefault="00066CE8" w:rsidP="00FF1CE0">
      <w:pPr>
        <w:rPr>
          <w:lang w:val="fr-CA"/>
        </w:rPr>
      </w:pPr>
    </w:p>
    <w:p w14:paraId="42309415" w14:textId="77777777" w:rsidR="00921EFF" w:rsidRPr="00FF683E" w:rsidRDefault="00921EFF" w:rsidP="00FF1CE0">
      <w:pPr>
        <w:rPr>
          <w:lang w:val="fr-CA"/>
        </w:rPr>
      </w:pPr>
    </w:p>
    <w:p w14:paraId="686E0FD8" w14:textId="77777777" w:rsidR="00E72A96" w:rsidRDefault="00F07264" w:rsidP="00F532B7">
      <w:pPr>
        <w:jc w:val="center"/>
        <w:rPr>
          <w:b/>
          <w:lang w:val="fr-CA"/>
        </w:rPr>
      </w:pPr>
      <w:r w:rsidRPr="00FF683E">
        <w:rPr>
          <w:b/>
          <w:lang w:val="fr-CA"/>
        </w:rPr>
        <w:t xml:space="preserve">CADRE DES RÉSULTATS QUI CORRESPONDENT AUX OPÉRATIONS </w:t>
      </w:r>
    </w:p>
    <w:p w14:paraId="23EDA95F" w14:textId="77777777" w:rsidR="00E72A96" w:rsidRDefault="00F07264" w:rsidP="00F532B7">
      <w:pPr>
        <w:jc w:val="center"/>
        <w:rPr>
          <w:b/>
          <w:lang w:val="fr-CA"/>
        </w:rPr>
      </w:pPr>
      <w:r w:rsidRPr="00FF683E">
        <w:rPr>
          <w:b/>
          <w:lang w:val="fr-CA"/>
        </w:rPr>
        <w:t xml:space="preserve">DU FONDS MULTILATÉRAL </w:t>
      </w:r>
    </w:p>
    <w:p w14:paraId="70F29FAE" w14:textId="6162BCB0" w:rsidR="008C5738" w:rsidRDefault="00F07264" w:rsidP="00F532B7">
      <w:pPr>
        <w:jc w:val="center"/>
        <w:rPr>
          <w:b/>
          <w:lang w:val="fr-CA"/>
        </w:rPr>
      </w:pPr>
      <w:r w:rsidRPr="00FF683E">
        <w:rPr>
          <w:b/>
          <w:lang w:val="fr-CA"/>
        </w:rPr>
        <w:t>(DÉCISION 89/1 C) I))</w:t>
      </w:r>
    </w:p>
    <w:p w14:paraId="4D31B0C8" w14:textId="77777777" w:rsidR="00921EFF" w:rsidRDefault="00921EFF" w:rsidP="00F532B7">
      <w:pPr>
        <w:jc w:val="center"/>
        <w:rPr>
          <w:b/>
          <w:lang w:val="fr-CA"/>
        </w:rPr>
      </w:pPr>
    </w:p>
    <w:p w14:paraId="5EE97F64" w14:textId="77777777" w:rsidR="00921EFF" w:rsidRPr="00FF683E" w:rsidRDefault="00921EFF" w:rsidP="00F532B7">
      <w:pPr>
        <w:jc w:val="center"/>
        <w:rPr>
          <w:b/>
          <w:lang w:val="fr-CA"/>
        </w:rPr>
      </w:pPr>
    </w:p>
    <w:p w14:paraId="7CD45066" w14:textId="77777777" w:rsidR="00A43627" w:rsidRPr="00FF683E" w:rsidRDefault="00A43627" w:rsidP="00A43627">
      <w:pPr>
        <w:rPr>
          <w:b/>
          <w:bCs/>
          <w:lang w:val="fr-CA"/>
        </w:rPr>
      </w:pPr>
      <w:r w:rsidRPr="00FF683E">
        <w:rPr>
          <w:b/>
          <w:bCs/>
          <w:lang w:val="fr-CA"/>
        </w:rPr>
        <w:t>Introduction</w:t>
      </w:r>
    </w:p>
    <w:p w14:paraId="781D45FF" w14:textId="77777777" w:rsidR="00A43627" w:rsidRPr="00FF683E" w:rsidRDefault="00A43627" w:rsidP="00A43627">
      <w:pPr>
        <w:rPr>
          <w:b/>
          <w:bCs/>
          <w:lang w:val="fr-CA"/>
        </w:rPr>
      </w:pPr>
    </w:p>
    <w:p w14:paraId="16134C0A" w14:textId="1636D316" w:rsidR="00A43627" w:rsidRPr="00810985" w:rsidRDefault="00CE5437" w:rsidP="00A43627">
      <w:pPr>
        <w:pStyle w:val="Heading1"/>
        <w:rPr>
          <w:lang w:val="fr-CA"/>
        </w:rPr>
      </w:pPr>
      <w:r w:rsidRPr="00810985">
        <w:rPr>
          <w:lang w:val="fr-CA"/>
        </w:rPr>
        <w:t xml:space="preserve">L’évaluation du Fonds multilatéral réalisée par le Réseau d’évaluation de la performance des organisations multilatérales (MOPAN) en 2019 </w:t>
      </w:r>
      <w:proofErr w:type="gramStart"/>
      <w:r w:rsidRPr="00810985">
        <w:rPr>
          <w:lang w:val="fr-CA"/>
        </w:rPr>
        <w:t>a</w:t>
      </w:r>
      <w:proofErr w:type="gramEnd"/>
      <w:r w:rsidRPr="00810985">
        <w:rPr>
          <w:lang w:val="fr-CA"/>
        </w:rPr>
        <w:t xml:space="preserve"> </w:t>
      </w:r>
      <w:r w:rsidR="00810985">
        <w:rPr>
          <w:lang w:val="fr-CA"/>
        </w:rPr>
        <w:t xml:space="preserve">cerné </w:t>
      </w:r>
      <w:r w:rsidRPr="00810985">
        <w:rPr>
          <w:lang w:val="fr-CA"/>
        </w:rPr>
        <w:t>le besoin d’un cadre de</w:t>
      </w:r>
      <w:r w:rsidR="00AA04CE">
        <w:rPr>
          <w:lang w:val="fr-CA"/>
        </w:rPr>
        <w:t>s</w:t>
      </w:r>
      <w:r w:rsidRPr="00810985">
        <w:rPr>
          <w:lang w:val="fr-CA"/>
        </w:rPr>
        <w:t xml:space="preserve"> résultats et d’un tableau de bord parmi les améliorations à apporter. La conclusion a indiqué qu’il n’existe pas de cad</w:t>
      </w:r>
      <w:r w:rsidR="00810985">
        <w:rPr>
          <w:lang w:val="fr-CA"/>
        </w:rPr>
        <w:t>re de</w:t>
      </w:r>
      <w:r w:rsidR="00AA04CE">
        <w:rPr>
          <w:lang w:val="fr-CA"/>
        </w:rPr>
        <w:t>s</w:t>
      </w:r>
      <w:r w:rsidR="00810985">
        <w:rPr>
          <w:lang w:val="fr-CA"/>
        </w:rPr>
        <w:t xml:space="preserve"> résultats standard pour l’ensemble du</w:t>
      </w:r>
      <w:r w:rsidRPr="00810985">
        <w:rPr>
          <w:lang w:val="fr-CA"/>
        </w:rPr>
        <w:t xml:space="preserve"> Fonds multilatéral </w:t>
      </w:r>
      <w:r w:rsidR="00AA04CE">
        <w:rPr>
          <w:lang w:val="fr-CA"/>
        </w:rPr>
        <w:t>indépendant</w:t>
      </w:r>
      <w:r w:rsidRPr="00810985">
        <w:rPr>
          <w:lang w:val="fr-CA"/>
        </w:rPr>
        <w:t xml:space="preserve"> du plan de réglementation du Protocole de Montréal. Bien que le cadre des résultats du Fond</w:t>
      </w:r>
      <w:r w:rsidR="00810985">
        <w:rPr>
          <w:lang w:val="fr-CA"/>
        </w:rPr>
        <w:t>s</w:t>
      </w:r>
      <w:r w:rsidRPr="00810985">
        <w:rPr>
          <w:lang w:val="fr-CA"/>
        </w:rPr>
        <w:t xml:space="preserve"> vise les cibles définies dans le plan de réglementation du Pr</w:t>
      </w:r>
      <w:r w:rsidR="008A5D60" w:rsidRPr="00810985">
        <w:rPr>
          <w:lang w:val="fr-CA"/>
        </w:rPr>
        <w:t>o</w:t>
      </w:r>
      <w:r w:rsidRPr="00810985">
        <w:rPr>
          <w:lang w:val="fr-CA"/>
        </w:rPr>
        <w:t>tocole de Montréal, il n’existe pas de déclaration de</w:t>
      </w:r>
      <w:r w:rsidR="00AA04CE">
        <w:rPr>
          <w:lang w:val="fr-CA"/>
        </w:rPr>
        <w:t>s</w:t>
      </w:r>
      <w:r w:rsidRPr="00810985">
        <w:rPr>
          <w:lang w:val="fr-CA"/>
        </w:rPr>
        <w:t xml:space="preserve"> résultats intermédiaire pour l’</w:t>
      </w:r>
      <w:r w:rsidR="008A5D60" w:rsidRPr="00810985">
        <w:rPr>
          <w:lang w:val="fr-CA"/>
        </w:rPr>
        <w:t>ensembl</w:t>
      </w:r>
      <w:r w:rsidRPr="00810985">
        <w:rPr>
          <w:lang w:val="fr-CA"/>
        </w:rPr>
        <w:t>e du Fonds.</w:t>
      </w:r>
      <w:r w:rsidR="008A5D60" w:rsidRPr="00810985">
        <w:rPr>
          <w:lang w:val="fr-CA"/>
        </w:rPr>
        <w:t xml:space="preserve"> Le Fonds ne possède aucun tableau de bord</w:t>
      </w:r>
      <w:r w:rsidR="00810985">
        <w:rPr>
          <w:lang w:val="fr-CA"/>
        </w:rPr>
        <w:t xml:space="preserve"> </w:t>
      </w:r>
      <w:r w:rsidR="00DE0819" w:rsidRPr="00810985">
        <w:rPr>
          <w:lang w:val="fr-CA"/>
        </w:rPr>
        <w:t xml:space="preserve">annuel ni pour </w:t>
      </w:r>
      <w:r w:rsidR="00810985">
        <w:rPr>
          <w:lang w:val="fr-CA"/>
        </w:rPr>
        <w:t xml:space="preserve">la période de reconstitution. </w:t>
      </w:r>
      <w:r w:rsidR="00674F35">
        <w:rPr>
          <w:lang w:val="fr-CA"/>
        </w:rPr>
        <w:t>L’évaluation conclut</w:t>
      </w:r>
      <w:r w:rsidR="00DE0819" w:rsidRPr="00810985">
        <w:rPr>
          <w:lang w:val="fr-CA"/>
        </w:rPr>
        <w:t xml:space="preserve"> en disant que l’observateur de l’extérieur n’a aucune façon de voir clairement si l’efficacité du Fonds s’améliore </w:t>
      </w:r>
      <w:r w:rsidR="00674F35">
        <w:rPr>
          <w:lang w:val="fr-CA"/>
        </w:rPr>
        <w:t>avec le</w:t>
      </w:r>
      <w:r w:rsidR="00DE0819" w:rsidRPr="00810985">
        <w:rPr>
          <w:lang w:val="fr-CA"/>
        </w:rPr>
        <w:t xml:space="preserve"> temps</w:t>
      </w:r>
      <w:r w:rsidR="00A43627" w:rsidRPr="00810985">
        <w:rPr>
          <w:lang w:val="fr-CA"/>
        </w:rPr>
        <w:t>.</w:t>
      </w:r>
      <w:r w:rsidR="00F73921" w:rsidRPr="00810985">
        <w:rPr>
          <w:rStyle w:val="FootnoteReference"/>
          <w:lang w:val="fr-CA"/>
        </w:rPr>
        <w:footnoteReference w:id="2"/>
      </w:r>
    </w:p>
    <w:p w14:paraId="7D58CD9B" w14:textId="007EE71A" w:rsidR="00A43627" w:rsidRPr="00810985" w:rsidRDefault="00AA04CE" w:rsidP="00A43627">
      <w:pPr>
        <w:pStyle w:val="Heading1"/>
        <w:rPr>
          <w:lang w:val="fr-CA"/>
        </w:rPr>
      </w:pPr>
      <w:r>
        <w:rPr>
          <w:lang w:val="fr-CA"/>
        </w:rPr>
        <w:t>Conscient de la</w:t>
      </w:r>
      <w:r w:rsidR="00DE0819" w:rsidRPr="00810985">
        <w:rPr>
          <w:lang w:val="fr-CA"/>
        </w:rPr>
        <w:t xml:space="preserve"> </w:t>
      </w:r>
      <w:r w:rsidR="00674F35">
        <w:rPr>
          <w:lang w:val="fr-CA"/>
        </w:rPr>
        <w:t>situation</w:t>
      </w:r>
      <w:r w:rsidR="00DE0819" w:rsidRPr="00810985">
        <w:rPr>
          <w:lang w:val="fr-CA"/>
        </w:rPr>
        <w:t>, le Comité exécutif a chargé le Secrétariat, en prenant en compte les observations</w:t>
      </w:r>
      <w:r w:rsidR="00674F35">
        <w:rPr>
          <w:lang w:val="fr-CA"/>
        </w:rPr>
        <w:t xml:space="preserve"> du Secrétariat</w:t>
      </w:r>
      <w:r w:rsidR="00DE0819" w:rsidRPr="00810985">
        <w:rPr>
          <w:lang w:val="fr-CA"/>
        </w:rPr>
        <w:t xml:space="preserve"> </w:t>
      </w:r>
      <w:r w:rsidR="00674F35">
        <w:rPr>
          <w:lang w:val="fr-CA"/>
        </w:rPr>
        <w:t xml:space="preserve">sur les </w:t>
      </w:r>
      <w:r>
        <w:rPr>
          <w:lang w:val="fr-CA"/>
        </w:rPr>
        <w:t>commentaires</w:t>
      </w:r>
      <w:r w:rsidR="00674F35">
        <w:rPr>
          <w:lang w:val="fr-CA"/>
        </w:rPr>
        <w:t xml:space="preserve"> </w:t>
      </w:r>
      <w:r w:rsidR="00DE0819" w:rsidRPr="00810985">
        <w:rPr>
          <w:lang w:val="fr-CA"/>
        </w:rPr>
        <w:t xml:space="preserve">et les conclusions du </w:t>
      </w:r>
      <w:r w:rsidR="00674F35">
        <w:rPr>
          <w:lang w:val="fr-CA"/>
        </w:rPr>
        <w:t>MOPAN</w:t>
      </w:r>
      <w:r w:rsidR="00DE0819" w:rsidRPr="00810985">
        <w:rPr>
          <w:lang w:val="fr-CA"/>
        </w:rPr>
        <w:t>, ainsi que les échanges sur la question à la première partie de la 89</w:t>
      </w:r>
      <w:r w:rsidR="00DE0819" w:rsidRPr="00810985">
        <w:rPr>
          <w:vertAlign w:val="superscript"/>
          <w:lang w:val="fr-CA"/>
        </w:rPr>
        <w:t>e</w:t>
      </w:r>
      <w:r w:rsidR="00DE0819" w:rsidRPr="00810985">
        <w:rPr>
          <w:lang w:val="fr-CA"/>
        </w:rPr>
        <w:t xml:space="preserve"> réunion, d’élaborer un cadre des résultats et un tableau de bord qui correspondent au</w:t>
      </w:r>
      <w:r w:rsidR="00674F35">
        <w:rPr>
          <w:lang w:val="fr-CA"/>
        </w:rPr>
        <w:t>x</w:t>
      </w:r>
      <w:r w:rsidR="00DE0819" w:rsidRPr="00810985">
        <w:rPr>
          <w:lang w:val="fr-CA"/>
        </w:rPr>
        <w:t xml:space="preserve"> activités du Fonds multilatéral, pour examen par le Comité exécutif à sa 92</w:t>
      </w:r>
      <w:r w:rsidR="00DE0819" w:rsidRPr="00810985">
        <w:rPr>
          <w:vertAlign w:val="superscript"/>
          <w:lang w:val="fr-CA"/>
        </w:rPr>
        <w:t>e</w:t>
      </w:r>
      <w:r w:rsidR="00DE0819" w:rsidRPr="00810985">
        <w:rPr>
          <w:lang w:val="fr-CA"/>
        </w:rPr>
        <w:t xml:space="preserve"> réunion</w:t>
      </w:r>
      <w:r w:rsidR="00A43627" w:rsidRPr="00810985">
        <w:rPr>
          <w:lang w:val="fr-CA"/>
        </w:rPr>
        <w:t xml:space="preserve"> (d</w:t>
      </w:r>
      <w:r w:rsidR="00DE0819" w:rsidRPr="00810985">
        <w:rPr>
          <w:lang w:val="fr-CA"/>
        </w:rPr>
        <w:t>é</w:t>
      </w:r>
      <w:r w:rsidR="00A43627" w:rsidRPr="00810985">
        <w:rPr>
          <w:lang w:val="fr-CA"/>
        </w:rPr>
        <w:t>cision</w:t>
      </w:r>
      <w:r w:rsidR="00E5599B" w:rsidRPr="00810985">
        <w:rPr>
          <w:lang w:val="fr-CA"/>
        </w:rPr>
        <w:t> </w:t>
      </w:r>
      <w:r w:rsidR="00A43627" w:rsidRPr="00810985">
        <w:rPr>
          <w:lang w:val="fr-CA"/>
        </w:rPr>
        <w:t>89/1</w:t>
      </w:r>
      <w:r w:rsidR="00DF0B84">
        <w:rPr>
          <w:lang w:val="fr-CA"/>
        </w:rPr>
        <w:t xml:space="preserve"> </w:t>
      </w:r>
      <w:r w:rsidR="00A43627" w:rsidRPr="00810985">
        <w:rPr>
          <w:lang w:val="fr-CA"/>
        </w:rPr>
        <w:t>c)</w:t>
      </w:r>
      <w:r w:rsidR="00DF0B84">
        <w:rPr>
          <w:lang w:val="fr-CA"/>
        </w:rPr>
        <w:t xml:space="preserve"> </w:t>
      </w:r>
      <w:r w:rsidR="00A43627" w:rsidRPr="00810985">
        <w:rPr>
          <w:lang w:val="fr-CA"/>
        </w:rPr>
        <w:t>i)).</w:t>
      </w:r>
    </w:p>
    <w:p w14:paraId="52D4B96E" w14:textId="01561562" w:rsidR="00A43627" w:rsidRPr="00810985" w:rsidRDefault="00284861" w:rsidP="00921EFF">
      <w:pPr>
        <w:pStyle w:val="Heading1"/>
        <w:keepNext/>
        <w:keepLines/>
        <w:rPr>
          <w:lang w:val="fr-CA"/>
        </w:rPr>
      </w:pPr>
      <w:r w:rsidRPr="00810985">
        <w:rPr>
          <w:lang w:val="fr-CA"/>
        </w:rPr>
        <w:lastRenderedPageBreak/>
        <w:t xml:space="preserve">Au cours de l’élaboration du cadre des résultats présenté dans ce document, le Secrétariat a non seulement organisé des échanges à l’interne sur les différents aspects </w:t>
      </w:r>
      <w:r w:rsidR="00AA04CE">
        <w:rPr>
          <w:lang w:val="fr-CA"/>
        </w:rPr>
        <w:t>du cadre des résultats et d</w:t>
      </w:r>
      <w:r w:rsidRPr="00810985">
        <w:rPr>
          <w:lang w:val="fr-CA"/>
        </w:rPr>
        <w:t>es tableaux de bord pour le cas précis du Fonds multilatéral, mais a aussi procédé à un examen des cadres des résultats et des tableaux de bord adoptés par différents mécanismes de financement.</w:t>
      </w:r>
      <w:r w:rsidR="00F73921" w:rsidRPr="00810985">
        <w:rPr>
          <w:rStyle w:val="FootnoteReference"/>
          <w:lang w:val="fr-CA"/>
        </w:rPr>
        <w:footnoteReference w:id="3"/>
      </w:r>
    </w:p>
    <w:p w14:paraId="02EC695D" w14:textId="77777777" w:rsidR="009263D8" w:rsidRPr="00810985" w:rsidRDefault="009263D8" w:rsidP="00921EFF">
      <w:pPr>
        <w:keepNext/>
        <w:keepLines/>
        <w:rPr>
          <w:lang w:val="fr-CA"/>
        </w:rPr>
      </w:pPr>
    </w:p>
    <w:p w14:paraId="45DA9032" w14:textId="5256040D" w:rsidR="00A43627" w:rsidRPr="00810985" w:rsidRDefault="00342524" w:rsidP="00921EFF">
      <w:pPr>
        <w:keepNext/>
        <w:keepLines/>
        <w:rPr>
          <w:b/>
          <w:bCs/>
          <w:lang w:val="fr-CA"/>
        </w:rPr>
      </w:pPr>
      <w:r w:rsidRPr="00810985">
        <w:rPr>
          <w:b/>
          <w:bCs/>
          <w:lang w:val="fr-CA"/>
        </w:rPr>
        <w:t>Objectif du cadre des résultats</w:t>
      </w:r>
    </w:p>
    <w:p w14:paraId="6CDAA2D5" w14:textId="77777777" w:rsidR="00A43627" w:rsidRPr="00810985" w:rsidRDefault="00A43627" w:rsidP="00921EFF">
      <w:pPr>
        <w:keepNext/>
        <w:keepLines/>
        <w:rPr>
          <w:b/>
          <w:bCs/>
          <w:lang w:val="fr-CA"/>
        </w:rPr>
      </w:pPr>
    </w:p>
    <w:p w14:paraId="1AA5A8F6" w14:textId="3A93204D" w:rsidR="00A43627" w:rsidRPr="00810985" w:rsidRDefault="00342524" w:rsidP="00921EFF">
      <w:pPr>
        <w:pStyle w:val="Heading1"/>
        <w:keepNext/>
        <w:keepLines/>
        <w:rPr>
          <w:rFonts w:eastAsiaTheme="minorHAnsi"/>
          <w:lang w:val="fr-CA"/>
        </w:rPr>
      </w:pPr>
      <w:r w:rsidRPr="00810985">
        <w:rPr>
          <w:rFonts w:eastAsiaTheme="minorHAnsi"/>
          <w:lang w:val="fr-CA"/>
        </w:rPr>
        <w:t xml:space="preserve">Le cadre des résultats permet d’évaluer la performance du Fonds multilatéral </w:t>
      </w:r>
      <w:r w:rsidR="00DB33BF" w:rsidRPr="00810985">
        <w:rPr>
          <w:rFonts w:eastAsiaTheme="minorHAnsi"/>
          <w:lang w:val="fr-CA"/>
        </w:rPr>
        <w:t>en ce qui concerne</w:t>
      </w:r>
      <w:r w:rsidRPr="00810985">
        <w:rPr>
          <w:rFonts w:eastAsiaTheme="minorHAnsi"/>
          <w:lang w:val="fr-CA"/>
        </w:rPr>
        <w:t xml:space="preserve"> l’appui à la réalisation des cibles et des objectifs du Protocole de Montréal. </w:t>
      </w:r>
      <w:r w:rsidR="00075A9A" w:rsidRPr="00810985">
        <w:rPr>
          <w:rFonts w:eastAsiaTheme="minorHAnsi"/>
          <w:lang w:val="fr-CA"/>
        </w:rPr>
        <w:t xml:space="preserve">Les pays </w:t>
      </w:r>
      <w:r w:rsidR="00075A9A" w:rsidRPr="00810985">
        <w:rPr>
          <w:lang w:val="fr-CA"/>
        </w:rPr>
        <w:t>visés à l</w:t>
      </w:r>
      <w:r w:rsidR="00DF0B84">
        <w:rPr>
          <w:lang w:val="fr-CA"/>
        </w:rPr>
        <w:t>’</w:t>
      </w:r>
      <w:r w:rsidR="00075A9A" w:rsidRPr="00810985">
        <w:rPr>
          <w:lang w:val="fr-CA"/>
        </w:rPr>
        <w:t>article 5</w:t>
      </w:r>
      <w:r w:rsidR="00075A9A" w:rsidRPr="00810985">
        <w:rPr>
          <w:rFonts w:eastAsiaTheme="minorHAnsi"/>
          <w:lang w:val="fr-CA"/>
        </w:rPr>
        <w:t xml:space="preserve"> reçoivent de l’assistance pour la ré</w:t>
      </w:r>
      <w:r w:rsidR="00C87501">
        <w:rPr>
          <w:rFonts w:eastAsiaTheme="minorHAnsi"/>
          <w:lang w:val="fr-CA"/>
        </w:rPr>
        <w:t>alisation</w:t>
      </w:r>
      <w:r w:rsidR="00075A9A" w:rsidRPr="00810985">
        <w:rPr>
          <w:rFonts w:eastAsiaTheme="minorHAnsi"/>
          <w:lang w:val="fr-CA"/>
        </w:rPr>
        <w:t xml:space="preserve"> de leurs objectifs au titre du Protocole de Montréal </w:t>
      </w:r>
      <w:r w:rsidR="00C87501" w:rsidRPr="00810985">
        <w:rPr>
          <w:rFonts w:eastAsiaTheme="minorHAnsi"/>
          <w:lang w:val="fr-CA"/>
        </w:rPr>
        <w:t xml:space="preserve">au fil du temps </w:t>
      </w:r>
      <w:r w:rsidR="00075A9A" w:rsidRPr="00810985">
        <w:rPr>
          <w:rFonts w:eastAsiaTheme="minorHAnsi"/>
          <w:lang w:val="fr-CA"/>
        </w:rPr>
        <w:t xml:space="preserve">grâce à la mise en œuvre de projets et de programmes financés par le Fonds multilatéral. Le cadre des résultats </w:t>
      </w:r>
      <w:r w:rsidR="007F4513">
        <w:rPr>
          <w:rFonts w:eastAsiaTheme="minorHAnsi"/>
          <w:lang w:val="fr-CA"/>
        </w:rPr>
        <w:t>englobe</w:t>
      </w:r>
      <w:r w:rsidR="00075A9A" w:rsidRPr="00810985">
        <w:rPr>
          <w:rFonts w:eastAsiaTheme="minorHAnsi"/>
          <w:lang w:val="fr-CA"/>
        </w:rPr>
        <w:t xml:space="preserve"> la réalisation des objectifs de conformité du Protocole de Montréal</w:t>
      </w:r>
      <w:r w:rsidR="00DB33BF" w:rsidRPr="00810985">
        <w:rPr>
          <w:rFonts w:eastAsiaTheme="minorHAnsi"/>
          <w:lang w:val="fr-CA"/>
        </w:rPr>
        <w:t>,</w:t>
      </w:r>
      <w:r w:rsidR="00075A9A" w:rsidRPr="00810985">
        <w:rPr>
          <w:rFonts w:eastAsiaTheme="minorHAnsi"/>
          <w:lang w:val="fr-CA"/>
        </w:rPr>
        <w:t xml:space="preserve"> les améliorations apportées aux processus opérationnels et l’</w:t>
      </w:r>
      <w:r w:rsidR="00075A9A" w:rsidRPr="00810985">
        <w:rPr>
          <w:lang w:val="fr-CA"/>
        </w:rPr>
        <w:t>utilisation</w:t>
      </w:r>
      <w:r w:rsidR="00075A9A" w:rsidRPr="00810985">
        <w:rPr>
          <w:rFonts w:eastAsiaTheme="minorHAnsi"/>
          <w:lang w:val="fr-CA"/>
        </w:rPr>
        <w:t xml:space="preserve"> des ressources du Fonds, qui contribuent à </w:t>
      </w:r>
      <w:r w:rsidR="00DB33BF" w:rsidRPr="00810985">
        <w:rPr>
          <w:rFonts w:eastAsiaTheme="minorHAnsi"/>
          <w:lang w:val="fr-CA"/>
        </w:rPr>
        <w:t xml:space="preserve">assurer </w:t>
      </w:r>
      <w:r w:rsidR="00075A9A" w:rsidRPr="00810985">
        <w:rPr>
          <w:rFonts w:eastAsiaTheme="minorHAnsi"/>
          <w:lang w:val="fr-CA"/>
        </w:rPr>
        <w:t>la pérennité des objectifs atteints et, de façon générale, la promotion des voies de développement dans le contexte des Objectifs de développement durable (ODD)</w:t>
      </w:r>
      <w:r w:rsidR="00A43627" w:rsidRPr="00810985">
        <w:rPr>
          <w:lang w:val="fr-CA"/>
        </w:rPr>
        <w:t>.</w:t>
      </w:r>
    </w:p>
    <w:p w14:paraId="604FA847" w14:textId="5E17CB15" w:rsidR="00A43627" w:rsidRPr="00810985" w:rsidRDefault="00DB33BF" w:rsidP="00A43627">
      <w:pPr>
        <w:pStyle w:val="Heading1"/>
        <w:rPr>
          <w:rFonts w:eastAsiaTheme="minorHAnsi"/>
          <w:lang w:val="fr-CA"/>
        </w:rPr>
      </w:pPr>
      <w:r w:rsidRPr="00810985">
        <w:rPr>
          <w:rFonts w:eastAsiaTheme="minorHAnsi"/>
          <w:lang w:val="fr-CA"/>
        </w:rPr>
        <w:t>Les objectif</w:t>
      </w:r>
      <w:r w:rsidR="007F4513">
        <w:rPr>
          <w:rFonts w:eastAsiaTheme="minorHAnsi"/>
          <w:lang w:val="fr-CA"/>
        </w:rPr>
        <w:t>s du cadre des résultats sont</w:t>
      </w:r>
      <w:r w:rsidR="00DF0B84">
        <w:rPr>
          <w:rFonts w:eastAsiaTheme="minorHAnsi"/>
          <w:lang w:val="fr-CA"/>
        </w:rPr>
        <w:t> </w:t>
      </w:r>
      <w:r w:rsidR="00A43627" w:rsidRPr="00810985">
        <w:rPr>
          <w:rFonts w:eastAsiaTheme="minorHAnsi"/>
          <w:lang w:val="fr-CA"/>
        </w:rPr>
        <w:t>:</w:t>
      </w:r>
    </w:p>
    <w:p w14:paraId="6AF78D7F" w14:textId="51D6DD90" w:rsidR="00A43627" w:rsidRPr="00810985" w:rsidRDefault="00DB33BF" w:rsidP="00DB33BF">
      <w:pPr>
        <w:pStyle w:val="Heading2"/>
        <w:rPr>
          <w:rFonts w:eastAsiaTheme="minorHAnsi"/>
          <w:lang w:val="fr-CA"/>
        </w:rPr>
      </w:pPr>
      <w:r w:rsidRPr="00810985">
        <w:rPr>
          <w:rFonts w:eastAsiaTheme="minorHAnsi"/>
          <w:lang w:val="fr-CA"/>
        </w:rPr>
        <w:t>D</w:t>
      </w:r>
      <w:r w:rsidR="007F4513">
        <w:rPr>
          <w:rFonts w:eastAsiaTheme="minorHAnsi"/>
          <w:lang w:val="fr-CA"/>
        </w:rPr>
        <w:t>e d</w:t>
      </w:r>
      <w:r w:rsidRPr="00810985">
        <w:rPr>
          <w:rFonts w:eastAsiaTheme="minorHAnsi"/>
          <w:lang w:val="fr-CA"/>
        </w:rPr>
        <w:t xml:space="preserve">émontrer de façon mesurable et au fil du temps, comment les projets et les programmes recevant l’appui du Fonds multilatéral ont contribué </w:t>
      </w:r>
      <w:r w:rsidR="00AC2C10" w:rsidRPr="00810985">
        <w:rPr>
          <w:rFonts w:eastAsiaTheme="minorHAnsi"/>
          <w:lang w:val="fr-CA"/>
        </w:rPr>
        <w:t>aux</w:t>
      </w:r>
      <w:r w:rsidRPr="00810985">
        <w:rPr>
          <w:rFonts w:eastAsiaTheme="minorHAnsi"/>
          <w:lang w:val="fr-CA"/>
        </w:rPr>
        <w:t xml:space="preserve"> cibles et </w:t>
      </w:r>
      <w:r w:rsidR="00AC2C10" w:rsidRPr="00810985">
        <w:rPr>
          <w:rFonts w:eastAsiaTheme="minorHAnsi"/>
          <w:lang w:val="fr-CA"/>
        </w:rPr>
        <w:t>aux objectifs du Protocole de Montréal, ainsi qu’aux secteurs de responsabilité sociale et économique et de la bonne intendance environnementale</w:t>
      </w:r>
      <w:r w:rsidR="00A43627" w:rsidRPr="00810985">
        <w:rPr>
          <w:lang w:val="fr-CA"/>
        </w:rPr>
        <w:t>.</w:t>
      </w:r>
    </w:p>
    <w:p w14:paraId="35FC3BF2" w14:textId="7589EDD3" w:rsidR="00A43627" w:rsidRPr="00810985" w:rsidRDefault="007F4513" w:rsidP="00A43627">
      <w:pPr>
        <w:pStyle w:val="Heading2"/>
        <w:rPr>
          <w:rFonts w:eastAsiaTheme="minorHAnsi"/>
          <w:lang w:val="fr-CA"/>
        </w:rPr>
      </w:pPr>
      <w:r>
        <w:rPr>
          <w:rFonts w:eastAsiaTheme="minorHAnsi"/>
          <w:lang w:val="fr-CA"/>
        </w:rPr>
        <w:t>De f</w:t>
      </w:r>
      <w:r w:rsidR="00AC2C10" w:rsidRPr="00810985">
        <w:rPr>
          <w:rFonts w:eastAsiaTheme="minorHAnsi"/>
          <w:lang w:val="fr-CA"/>
        </w:rPr>
        <w:t xml:space="preserve">aciliter l’apprentissage à partir de la mise en œuvre de projets et l’identification des secteurs dans lesquels </w:t>
      </w:r>
      <w:r>
        <w:rPr>
          <w:rFonts w:eastAsiaTheme="minorHAnsi"/>
          <w:lang w:val="fr-CA"/>
        </w:rPr>
        <w:t>l’efficacité</w:t>
      </w:r>
      <w:r w:rsidR="00AC2C10" w:rsidRPr="00810985">
        <w:rPr>
          <w:rFonts w:eastAsiaTheme="minorHAnsi"/>
          <w:lang w:val="fr-CA"/>
        </w:rPr>
        <w:t xml:space="preserve"> pourrait être améliorée</w:t>
      </w:r>
      <w:r>
        <w:rPr>
          <w:rFonts w:eastAsiaTheme="minorHAnsi"/>
          <w:lang w:val="fr-CA"/>
        </w:rPr>
        <w:t>.</w:t>
      </w:r>
    </w:p>
    <w:p w14:paraId="289481AA" w14:textId="1D1CF927" w:rsidR="00A43627" w:rsidRPr="00810985" w:rsidRDefault="007F4513" w:rsidP="00A43627">
      <w:pPr>
        <w:pStyle w:val="Heading2"/>
        <w:rPr>
          <w:rFonts w:eastAsiaTheme="minorHAnsi"/>
          <w:lang w:val="fr-CA"/>
        </w:rPr>
      </w:pPr>
      <w:r>
        <w:rPr>
          <w:rFonts w:eastAsiaTheme="minorHAnsi"/>
          <w:lang w:val="fr-CA"/>
        </w:rPr>
        <w:t>D’a</w:t>
      </w:r>
      <w:r w:rsidR="00AC2C10" w:rsidRPr="00810985">
        <w:rPr>
          <w:rFonts w:eastAsiaTheme="minorHAnsi"/>
          <w:lang w:val="fr-CA"/>
        </w:rPr>
        <w:t>ccroître la responsabilité financière de l’efficacité du Fonds multilatéral auprès des parties prenantes concernées</w:t>
      </w:r>
      <w:r w:rsidR="00A43627" w:rsidRPr="00810985">
        <w:rPr>
          <w:rFonts w:eastAsiaTheme="minorHAnsi"/>
          <w:lang w:val="fr-CA"/>
        </w:rPr>
        <w:t>.</w:t>
      </w:r>
    </w:p>
    <w:p w14:paraId="66AB5597" w14:textId="3AA443B6" w:rsidR="00A43627" w:rsidRPr="00810985" w:rsidRDefault="00FE2840" w:rsidP="001C319B">
      <w:pPr>
        <w:pStyle w:val="Heading1"/>
        <w:rPr>
          <w:lang w:val="fr-CA"/>
        </w:rPr>
      </w:pPr>
      <w:r w:rsidRPr="00810985">
        <w:rPr>
          <w:lang w:val="fr-CA"/>
        </w:rPr>
        <w:t xml:space="preserve">Le cadre des résultats définit la méthode permettant de mesurer les résultats au fil du temps, tant pour le </w:t>
      </w:r>
      <w:r w:rsidR="00A42D59" w:rsidRPr="00810985">
        <w:rPr>
          <w:lang w:val="fr-CA"/>
        </w:rPr>
        <w:t>produit</w:t>
      </w:r>
      <w:r w:rsidRPr="00810985">
        <w:rPr>
          <w:lang w:val="fr-CA"/>
        </w:rPr>
        <w:t xml:space="preserve"> des interventions particulières du projet que </w:t>
      </w:r>
      <w:r w:rsidR="002C7D38">
        <w:rPr>
          <w:lang w:val="fr-CA"/>
        </w:rPr>
        <w:t>pour les</w:t>
      </w:r>
      <w:r w:rsidRPr="00810985">
        <w:rPr>
          <w:lang w:val="fr-CA"/>
        </w:rPr>
        <w:t xml:space="preserve"> résultats qui créent un changement positif</w:t>
      </w:r>
      <w:r w:rsidR="00A43627" w:rsidRPr="00810985">
        <w:rPr>
          <w:lang w:val="fr-CA"/>
        </w:rPr>
        <w:t>.</w:t>
      </w:r>
      <w:r w:rsidRPr="00810985">
        <w:rPr>
          <w:lang w:val="fr-CA"/>
        </w:rPr>
        <w:t xml:space="preserve"> Le cadre des résultats démontre comment les projets et programmes recevant l’appui du Fonds multilatéral peuvent aussi </w:t>
      </w:r>
      <w:proofErr w:type="gramStart"/>
      <w:r w:rsidRPr="00810985">
        <w:rPr>
          <w:lang w:val="fr-CA"/>
        </w:rPr>
        <w:t>avoir</w:t>
      </w:r>
      <w:proofErr w:type="gramEnd"/>
      <w:r w:rsidRPr="00810985">
        <w:rPr>
          <w:lang w:val="fr-CA"/>
        </w:rPr>
        <w:t xml:space="preserve"> </w:t>
      </w:r>
      <w:r w:rsidR="00E4491E" w:rsidRPr="00810985">
        <w:rPr>
          <w:lang w:val="fr-CA"/>
        </w:rPr>
        <w:t>des conséquences</w:t>
      </w:r>
      <w:r w:rsidRPr="00810985">
        <w:rPr>
          <w:lang w:val="fr-CA"/>
        </w:rPr>
        <w:t xml:space="preserve"> en appuyant la réalisation des objectifs du Protocole de Montréal tout en contribuant aux ODD.</w:t>
      </w:r>
    </w:p>
    <w:p w14:paraId="55FF655C" w14:textId="3AFEBD99" w:rsidR="00A43627" w:rsidRPr="00810985" w:rsidRDefault="00245150" w:rsidP="00A43627">
      <w:pPr>
        <w:pStyle w:val="Heading1"/>
        <w:rPr>
          <w:lang w:val="fr-CA"/>
        </w:rPr>
      </w:pPr>
      <w:r w:rsidRPr="00810985">
        <w:rPr>
          <w:lang w:val="fr-CA"/>
        </w:rPr>
        <w:t>Étant donné que la méthode vis</w:t>
      </w:r>
      <w:r w:rsidR="002C7D38">
        <w:rPr>
          <w:lang w:val="fr-CA"/>
        </w:rPr>
        <w:t>e</w:t>
      </w:r>
      <w:r w:rsidRPr="00810985">
        <w:rPr>
          <w:lang w:val="fr-CA"/>
        </w:rPr>
        <w:t xml:space="preserve"> à démontrer que les interventions du Fonds multilatéral donnent des résultats, le cadre des résultats s’applique aux projets du Fonds multilatéral mis en œuvre par les agences d’exécution et bilatérales</w:t>
      </w:r>
      <w:r w:rsidR="00A43627" w:rsidRPr="00810985">
        <w:rPr>
          <w:lang w:val="fr-CA"/>
        </w:rPr>
        <w:t>.</w:t>
      </w:r>
    </w:p>
    <w:p w14:paraId="41E05CA7" w14:textId="75DA9053" w:rsidR="00A43627" w:rsidRPr="00810985" w:rsidRDefault="00245150" w:rsidP="00A43627">
      <w:pPr>
        <w:rPr>
          <w:b/>
          <w:bCs/>
          <w:lang w:val="fr-CA"/>
        </w:rPr>
      </w:pPr>
      <w:r w:rsidRPr="00810985">
        <w:rPr>
          <w:b/>
          <w:bCs/>
          <w:lang w:val="fr-CA"/>
        </w:rPr>
        <w:t>Principaux éléments et structure du cadre des résultats</w:t>
      </w:r>
    </w:p>
    <w:p w14:paraId="574F5187" w14:textId="77777777" w:rsidR="00A43627" w:rsidRPr="00810985" w:rsidRDefault="00A43627" w:rsidP="00A43627">
      <w:pPr>
        <w:pStyle w:val="ListParagraph"/>
        <w:ind w:left="0"/>
        <w:rPr>
          <w:lang w:val="fr-CA"/>
        </w:rPr>
      </w:pPr>
    </w:p>
    <w:p w14:paraId="18F7803C" w14:textId="29CAB818" w:rsidR="00A43627" w:rsidRPr="00810985" w:rsidRDefault="00245150" w:rsidP="00A43627">
      <w:pPr>
        <w:pStyle w:val="Heading1"/>
        <w:rPr>
          <w:lang w:val="fr-CA"/>
        </w:rPr>
      </w:pPr>
      <w:r w:rsidRPr="00810985">
        <w:rPr>
          <w:lang w:val="fr-CA"/>
        </w:rPr>
        <w:t xml:space="preserve">Afin de contribuer </w:t>
      </w:r>
      <w:r w:rsidR="00E4491E" w:rsidRPr="00810985">
        <w:rPr>
          <w:lang w:val="fr-CA"/>
        </w:rPr>
        <w:t>à la réa</w:t>
      </w:r>
      <w:r w:rsidRPr="00810985">
        <w:rPr>
          <w:lang w:val="fr-CA"/>
        </w:rPr>
        <w:t>lisation des objectifs du Protocole de Montréal, le Fonds multilatéral appuie les pays visés à l</w:t>
      </w:r>
      <w:r w:rsidR="00DF0B84">
        <w:rPr>
          <w:lang w:val="fr-CA"/>
        </w:rPr>
        <w:t>’</w:t>
      </w:r>
      <w:r w:rsidRPr="00810985">
        <w:rPr>
          <w:lang w:val="fr-CA"/>
        </w:rPr>
        <w:t>article 5 en finançant des projets comprenant plusieurs activité</w:t>
      </w:r>
      <w:r w:rsidR="002C7D38">
        <w:rPr>
          <w:lang w:val="fr-CA"/>
        </w:rPr>
        <w:t>s</w:t>
      </w:r>
      <w:r w:rsidRPr="00810985">
        <w:rPr>
          <w:lang w:val="fr-CA"/>
        </w:rPr>
        <w:t xml:space="preserve">. Les projets et services sont offerts </w:t>
      </w:r>
      <w:r w:rsidR="002C7D38">
        <w:rPr>
          <w:lang w:val="fr-CA"/>
        </w:rPr>
        <w:t>au titre</w:t>
      </w:r>
      <w:r w:rsidRPr="00810985">
        <w:rPr>
          <w:lang w:val="fr-CA"/>
        </w:rPr>
        <w:t xml:space="preserve"> de</w:t>
      </w:r>
      <w:r w:rsidR="00E4491E" w:rsidRPr="00810985">
        <w:rPr>
          <w:lang w:val="fr-CA"/>
        </w:rPr>
        <w:t xml:space="preserve"> </w:t>
      </w:r>
      <w:r w:rsidRPr="00810985">
        <w:rPr>
          <w:lang w:val="fr-CA"/>
        </w:rPr>
        <w:t xml:space="preserve">ces activités et constituent </w:t>
      </w:r>
      <w:r w:rsidR="00A42D59" w:rsidRPr="00810985">
        <w:rPr>
          <w:lang w:val="fr-CA"/>
        </w:rPr>
        <w:t>leurs produits</w:t>
      </w:r>
      <w:r w:rsidRPr="00810985">
        <w:rPr>
          <w:lang w:val="fr-CA"/>
        </w:rPr>
        <w:t>. Ces « </w:t>
      </w:r>
      <w:r w:rsidR="00A42D59" w:rsidRPr="00810985">
        <w:rPr>
          <w:lang w:val="fr-CA"/>
        </w:rPr>
        <w:t>produits</w:t>
      </w:r>
      <w:r w:rsidRPr="00810985">
        <w:rPr>
          <w:lang w:val="fr-CA"/>
        </w:rPr>
        <w:t> », qui correspond</w:t>
      </w:r>
      <w:r w:rsidR="00A42D59" w:rsidRPr="00810985">
        <w:rPr>
          <w:lang w:val="fr-CA"/>
        </w:rPr>
        <w:t>e</w:t>
      </w:r>
      <w:r w:rsidRPr="00810985">
        <w:rPr>
          <w:lang w:val="fr-CA"/>
        </w:rPr>
        <w:t>nt aux objectifs particuliers d’un projet, entraînent des changements p</w:t>
      </w:r>
      <w:r w:rsidR="00E4491E" w:rsidRPr="00810985">
        <w:rPr>
          <w:lang w:val="fr-CA"/>
        </w:rPr>
        <w:t>o</w:t>
      </w:r>
      <w:r w:rsidRPr="00810985">
        <w:rPr>
          <w:lang w:val="fr-CA"/>
        </w:rPr>
        <w:t>sitifs qui mènent aux « rés</w:t>
      </w:r>
      <w:r w:rsidR="002C7D38">
        <w:rPr>
          <w:lang w:val="fr-CA"/>
        </w:rPr>
        <w:t>ultats » et éventuellement à l’é</w:t>
      </w:r>
      <w:r w:rsidRPr="00810985">
        <w:rPr>
          <w:lang w:val="fr-CA"/>
        </w:rPr>
        <w:t xml:space="preserve">limination des SAO et </w:t>
      </w:r>
      <w:r w:rsidR="002C7D38">
        <w:rPr>
          <w:lang w:val="fr-CA"/>
        </w:rPr>
        <w:t xml:space="preserve">à </w:t>
      </w:r>
      <w:r w:rsidRPr="00810985">
        <w:rPr>
          <w:lang w:val="fr-CA"/>
        </w:rPr>
        <w:t>la réduction progressive des HFC, contribuant ainsi à</w:t>
      </w:r>
      <w:r w:rsidR="002C7D38">
        <w:rPr>
          <w:lang w:val="fr-CA"/>
        </w:rPr>
        <w:t xml:space="preserve"> la « </w:t>
      </w:r>
      <w:r w:rsidR="00E4491E" w:rsidRPr="00810985">
        <w:rPr>
          <w:lang w:val="fr-CA"/>
        </w:rPr>
        <w:t>conséquence » du</w:t>
      </w:r>
      <w:r w:rsidRPr="00810985">
        <w:rPr>
          <w:lang w:val="fr-CA"/>
        </w:rPr>
        <w:t xml:space="preserve"> rétablissement de la couche d’ozone</w:t>
      </w:r>
      <w:r w:rsidR="00A43627" w:rsidRPr="00810985">
        <w:rPr>
          <w:lang w:val="fr-CA"/>
        </w:rPr>
        <w:t>.</w:t>
      </w:r>
    </w:p>
    <w:p w14:paraId="3D8DFC0E" w14:textId="1D175EA3" w:rsidR="00771E85" w:rsidRPr="00810985" w:rsidRDefault="00E4491E" w:rsidP="00771E85">
      <w:pPr>
        <w:pStyle w:val="Heading1"/>
        <w:rPr>
          <w:lang w:val="fr-CA"/>
        </w:rPr>
      </w:pPr>
      <w:r w:rsidRPr="00810985">
        <w:rPr>
          <w:lang w:val="fr-CA"/>
        </w:rPr>
        <w:lastRenderedPageBreak/>
        <w:t xml:space="preserve">La mise en œuvre de différentes activités dans le but </w:t>
      </w:r>
      <w:r w:rsidR="00A42D59" w:rsidRPr="00810985">
        <w:rPr>
          <w:lang w:val="fr-CA"/>
        </w:rPr>
        <w:t>de créer des produits</w:t>
      </w:r>
      <w:r w:rsidRPr="00810985">
        <w:rPr>
          <w:lang w:val="fr-CA"/>
        </w:rPr>
        <w:t xml:space="preserve"> précis et des </w:t>
      </w:r>
      <w:r w:rsidR="00A42D59" w:rsidRPr="00810985">
        <w:rPr>
          <w:lang w:val="fr-CA"/>
        </w:rPr>
        <w:t>résultats</w:t>
      </w:r>
      <w:r w:rsidRPr="00810985">
        <w:rPr>
          <w:lang w:val="fr-CA"/>
        </w:rPr>
        <w:t xml:space="preserve"> </w:t>
      </w:r>
      <w:r w:rsidR="00BC18DE" w:rsidRPr="00810985">
        <w:rPr>
          <w:lang w:val="fr-CA"/>
        </w:rPr>
        <w:t>dans un délai convenable</w:t>
      </w:r>
      <w:r w:rsidR="001E58A2">
        <w:rPr>
          <w:lang w:val="fr-CA"/>
        </w:rPr>
        <w:t xml:space="preserve"> engendre</w:t>
      </w:r>
      <w:r w:rsidRPr="00810985">
        <w:rPr>
          <w:lang w:val="fr-CA"/>
        </w:rPr>
        <w:t xml:space="preserve"> aussi des conséquences à long terme sur l’atténuation des changements climatiques, l’environnement et le développement durable</w:t>
      </w:r>
      <w:r w:rsidR="00A43627" w:rsidRPr="00810985">
        <w:rPr>
          <w:lang w:val="fr-CA"/>
        </w:rPr>
        <w:t>.</w:t>
      </w:r>
    </w:p>
    <w:p w14:paraId="27A0D1E2" w14:textId="77BE2856" w:rsidR="00A43627" w:rsidRPr="00810985" w:rsidRDefault="00E4491E" w:rsidP="00F07264">
      <w:pPr>
        <w:pStyle w:val="Heading1"/>
        <w:rPr>
          <w:lang w:val="fr-CA"/>
        </w:rPr>
      </w:pPr>
      <w:r w:rsidRPr="00810985">
        <w:rPr>
          <w:lang w:val="fr-CA"/>
        </w:rPr>
        <w:t>La structure globale du cadre des résultats du Fonds multilatéral comporte trois niveaux</w:t>
      </w:r>
      <w:r w:rsidR="00DF0B84">
        <w:rPr>
          <w:lang w:val="fr-CA"/>
        </w:rPr>
        <w:t> </w:t>
      </w:r>
      <w:r w:rsidR="00A43627" w:rsidRPr="00810985">
        <w:rPr>
          <w:lang w:val="fr-CA"/>
        </w:rPr>
        <w:t>:</w:t>
      </w:r>
    </w:p>
    <w:p w14:paraId="5FA0A085" w14:textId="03D08035" w:rsidR="00A43627" w:rsidRPr="00810985" w:rsidRDefault="00A42D59" w:rsidP="00F07264">
      <w:pPr>
        <w:pStyle w:val="Heading2"/>
        <w:widowControl/>
        <w:rPr>
          <w:lang w:val="fr-CA"/>
        </w:rPr>
      </w:pPr>
      <w:r w:rsidRPr="00810985">
        <w:rPr>
          <w:lang w:val="fr-CA"/>
        </w:rPr>
        <w:t>Niveau 1</w:t>
      </w:r>
      <w:r w:rsidR="00DF0B84">
        <w:rPr>
          <w:lang w:val="fr-CA"/>
        </w:rPr>
        <w:t> </w:t>
      </w:r>
      <w:r w:rsidR="00A67D3A" w:rsidRPr="00810985">
        <w:rPr>
          <w:lang w:val="fr-CA"/>
        </w:rPr>
        <w:t xml:space="preserve">: </w:t>
      </w:r>
      <w:r w:rsidRPr="00810985">
        <w:rPr>
          <w:b/>
          <w:bCs/>
          <w:lang w:val="fr-CA"/>
        </w:rPr>
        <w:t>Produits</w:t>
      </w:r>
      <w:r w:rsidR="00DF0B84">
        <w:rPr>
          <w:b/>
          <w:bCs/>
          <w:lang w:val="fr-CA"/>
        </w:rPr>
        <w:t> </w:t>
      </w:r>
      <w:r w:rsidR="00A43627" w:rsidRPr="00810985">
        <w:rPr>
          <w:lang w:val="fr-CA"/>
        </w:rPr>
        <w:t xml:space="preserve">: </w:t>
      </w:r>
      <w:r w:rsidR="001E58A2">
        <w:rPr>
          <w:lang w:val="fr-CA"/>
        </w:rPr>
        <w:t>A</w:t>
      </w:r>
      <w:r w:rsidRPr="00810985">
        <w:rPr>
          <w:lang w:val="fr-CA"/>
        </w:rPr>
        <w:t xml:space="preserve">tteindre les objectifs en obtenant certains produits. </w:t>
      </w:r>
      <w:r w:rsidR="000D5FB8">
        <w:rPr>
          <w:lang w:val="fr-CA"/>
        </w:rPr>
        <w:t>Sont considérés comme des produits :</w:t>
      </w:r>
      <w:r w:rsidRPr="00810985">
        <w:rPr>
          <w:lang w:val="fr-CA"/>
        </w:rPr>
        <w:t xml:space="preserve"> la</w:t>
      </w:r>
      <w:r w:rsidR="001C319B" w:rsidRPr="00810985">
        <w:rPr>
          <w:lang w:val="fr-CA"/>
        </w:rPr>
        <w:t xml:space="preserve"> disponibilité de nouveaux produits et services et/ou des gains de connaissances, de capacités et de sensibilisation des individus ou d’institutions, telles que les meilleures pratiques et les nouvelles connaissances mises à la disposition des techniciens en réfrigération et en climatisation grâce à une session de formation. Les produits sont quantifiables et mesurables</w:t>
      </w:r>
      <w:r w:rsidR="00DF0B84">
        <w:rPr>
          <w:lang w:val="fr-CA"/>
        </w:rPr>
        <w:t> </w:t>
      </w:r>
      <w:r w:rsidR="006279FF" w:rsidRPr="00810985">
        <w:rPr>
          <w:lang w:val="fr-CA"/>
        </w:rPr>
        <w:t>;</w:t>
      </w:r>
    </w:p>
    <w:p w14:paraId="303AEADB" w14:textId="6A45C318" w:rsidR="00A43627" w:rsidRPr="00810985" w:rsidRDefault="001C319B" w:rsidP="00F07264">
      <w:pPr>
        <w:pStyle w:val="Heading2"/>
        <w:widowControl/>
        <w:rPr>
          <w:lang w:val="fr-CA"/>
        </w:rPr>
      </w:pPr>
      <w:r w:rsidRPr="00810985">
        <w:rPr>
          <w:lang w:val="fr-CA"/>
        </w:rPr>
        <w:t>Niveau</w:t>
      </w:r>
      <w:r w:rsidR="00A67D3A" w:rsidRPr="00810985">
        <w:rPr>
          <w:lang w:val="fr-CA"/>
        </w:rPr>
        <w:t xml:space="preserve"> 2</w:t>
      </w:r>
      <w:r w:rsidR="00DF0B84">
        <w:rPr>
          <w:lang w:val="fr-CA"/>
        </w:rPr>
        <w:t> </w:t>
      </w:r>
      <w:r w:rsidR="00A67D3A" w:rsidRPr="00810985">
        <w:rPr>
          <w:lang w:val="fr-CA"/>
        </w:rPr>
        <w:t xml:space="preserve">: </w:t>
      </w:r>
      <w:r w:rsidRPr="00810985">
        <w:rPr>
          <w:b/>
          <w:bCs/>
          <w:lang w:val="fr-CA"/>
        </w:rPr>
        <w:t>Résultats</w:t>
      </w:r>
      <w:r w:rsidR="00DF0B84">
        <w:rPr>
          <w:b/>
          <w:bCs/>
          <w:lang w:val="fr-CA"/>
        </w:rPr>
        <w:t> </w:t>
      </w:r>
      <w:r w:rsidR="00A43627" w:rsidRPr="00810985">
        <w:rPr>
          <w:lang w:val="fr-CA"/>
        </w:rPr>
        <w:t xml:space="preserve">: </w:t>
      </w:r>
      <w:r w:rsidRPr="00810985">
        <w:rPr>
          <w:lang w:val="fr-CA"/>
        </w:rPr>
        <w:t xml:space="preserve">Répondre aux aspirations plus </w:t>
      </w:r>
      <w:r w:rsidR="00B17F4E" w:rsidRPr="00810985">
        <w:rPr>
          <w:lang w:val="fr-CA"/>
        </w:rPr>
        <w:t xml:space="preserve">larges en obtenant des résultats qui aboutissent à </w:t>
      </w:r>
      <w:r w:rsidR="001F7410">
        <w:rPr>
          <w:lang w:val="fr-CA"/>
        </w:rPr>
        <w:t xml:space="preserve">des </w:t>
      </w:r>
      <w:r w:rsidR="00B17F4E" w:rsidRPr="00810985">
        <w:rPr>
          <w:lang w:val="fr-CA"/>
        </w:rPr>
        <w:t xml:space="preserve">changements positifs, dont des bienfaits socioéconomiques. Un résultat est </w:t>
      </w:r>
      <w:r w:rsidR="001E58A2">
        <w:rPr>
          <w:lang w:val="fr-CA"/>
        </w:rPr>
        <w:t xml:space="preserve">défini comme </w:t>
      </w:r>
      <w:r w:rsidR="00B17F4E" w:rsidRPr="00810985">
        <w:rPr>
          <w:lang w:val="fr-CA"/>
        </w:rPr>
        <w:t>l’utilisation (adoption, application) d’un produit par les bénéfi</w:t>
      </w:r>
      <w:r w:rsidR="00B24180">
        <w:rPr>
          <w:lang w:val="fr-CA"/>
        </w:rPr>
        <w:t>ciaires auxquels il est destiné</w:t>
      </w:r>
      <w:r w:rsidR="000D5FB8">
        <w:rPr>
          <w:lang w:val="fr-CA"/>
        </w:rPr>
        <w:t>, représentant</w:t>
      </w:r>
      <w:r w:rsidR="00B24180">
        <w:rPr>
          <w:lang w:val="fr-CA"/>
        </w:rPr>
        <w:t xml:space="preserve"> </w:t>
      </w:r>
      <w:r w:rsidR="00B17F4E" w:rsidRPr="00810985">
        <w:rPr>
          <w:lang w:val="fr-CA"/>
        </w:rPr>
        <w:t>un changement positif</w:t>
      </w:r>
      <w:r w:rsidR="00B24180">
        <w:rPr>
          <w:lang w:val="fr-CA"/>
        </w:rPr>
        <w:t xml:space="preserve"> observé </w:t>
      </w:r>
      <w:r w:rsidR="00B17F4E" w:rsidRPr="00810985">
        <w:rPr>
          <w:lang w:val="fr-CA"/>
        </w:rPr>
        <w:t xml:space="preserve">dans les institutions ou les comportements, les attitudes et/ou les conditions. Les résultats peuvent être mesurables ou non. Les nombreux résultats qui </w:t>
      </w:r>
      <w:r w:rsidR="00D874EF" w:rsidRPr="00810985">
        <w:rPr>
          <w:lang w:val="fr-CA"/>
        </w:rPr>
        <w:t>se dégagent des produits du projet mènent à </w:t>
      </w:r>
      <w:r w:rsidR="00A43627" w:rsidRPr="00810985">
        <w:rPr>
          <w:lang w:val="fr-CA"/>
        </w:rPr>
        <w:t>:</w:t>
      </w:r>
    </w:p>
    <w:p w14:paraId="5F50938C" w14:textId="7CD7BFAB" w:rsidR="00A43627" w:rsidRPr="00810985" w:rsidRDefault="00D874EF" w:rsidP="00D874EF">
      <w:pPr>
        <w:pStyle w:val="Heading3"/>
        <w:numPr>
          <w:ilvl w:val="0"/>
          <w:numId w:val="0"/>
        </w:numPr>
        <w:ind w:left="2160" w:hanging="720"/>
        <w:rPr>
          <w:lang w:val="fr-CA"/>
        </w:rPr>
      </w:pPr>
      <w:r w:rsidRPr="00810985">
        <w:rPr>
          <w:lang w:val="fr-CA"/>
        </w:rPr>
        <w:t>i)</w:t>
      </w:r>
      <w:r w:rsidRPr="00810985">
        <w:rPr>
          <w:lang w:val="fr-CA"/>
        </w:rPr>
        <w:tab/>
        <w:t>La réalisation des objectifs du Protocole de Montréal</w:t>
      </w:r>
      <w:r w:rsidR="00DF0B84">
        <w:rPr>
          <w:lang w:val="fr-CA"/>
        </w:rPr>
        <w:t> </w:t>
      </w:r>
      <w:r w:rsidRPr="00810985">
        <w:rPr>
          <w:lang w:val="fr-CA"/>
        </w:rPr>
        <w:t>: l’élimination des SAO et la réduction progressive des HFC</w:t>
      </w:r>
    </w:p>
    <w:p w14:paraId="31394058" w14:textId="7BE0FC5A" w:rsidR="00A43627" w:rsidRPr="00810985" w:rsidRDefault="00D874EF" w:rsidP="00D874EF">
      <w:pPr>
        <w:pStyle w:val="Heading3"/>
        <w:numPr>
          <w:ilvl w:val="0"/>
          <w:numId w:val="0"/>
        </w:numPr>
        <w:ind w:left="2160" w:hanging="720"/>
        <w:rPr>
          <w:lang w:val="fr-CA"/>
        </w:rPr>
      </w:pPr>
      <w:r w:rsidRPr="00810985">
        <w:rPr>
          <w:lang w:val="fr-CA"/>
        </w:rPr>
        <w:t>ii)</w:t>
      </w:r>
      <w:r w:rsidRPr="00810985">
        <w:rPr>
          <w:lang w:val="fr-CA"/>
        </w:rPr>
        <w:tab/>
        <w:t xml:space="preserve">Un environnement habileté capable de maintenir les résultats </w:t>
      </w:r>
      <w:r w:rsidR="00B24180">
        <w:rPr>
          <w:lang w:val="fr-CA"/>
        </w:rPr>
        <w:t>dérivés</w:t>
      </w:r>
      <w:r w:rsidRPr="00810985">
        <w:rPr>
          <w:lang w:val="fr-CA"/>
        </w:rPr>
        <w:t xml:space="preserve"> des objectifs des activités précises de projets et ce, de manière durable</w:t>
      </w:r>
      <w:r w:rsidR="00A43627" w:rsidRPr="00810985">
        <w:rPr>
          <w:lang w:val="fr-CA"/>
        </w:rPr>
        <w:t>.</w:t>
      </w:r>
    </w:p>
    <w:p w14:paraId="67F3AABE" w14:textId="552659C9" w:rsidR="00A43627" w:rsidRPr="00810985" w:rsidRDefault="009E2A0E" w:rsidP="00A43627">
      <w:pPr>
        <w:pStyle w:val="Heading2"/>
        <w:rPr>
          <w:lang w:val="fr-CA"/>
        </w:rPr>
      </w:pPr>
      <w:r w:rsidRPr="00810985">
        <w:rPr>
          <w:lang w:val="fr-CA"/>
        </w:rPr>
        <w:t>Niveau 3</w:t>
      </w:r>
      <w:r w:rsidR="00DF0B84">
        <w:rPr>
          <w:lang w:val="fr-CA"/>
        </w:rPr>
        <w:t> </w:t>
      </w:r>
      <w:r w:rsidR="00A67D3A" w:rsidRPr="00810985">
        <w:rPr>
          <w:lang w:val="fr-CA"/>
        </w:rPr>
        <w:t xml:space="preserve">: </w:t>
      </w:r>
      <w:r w:rsidRPr="00810985">
        <w:rPr>
          <w:b/>
          <w:bCs/>
          <w:lang w:val="fr-CA"/>
        </w:rPr>
        <w:t>Conséquences</w:t>
      </w:r>
      <w:r w:rsidR="00DF0B84">
        <w:rPr>
          <w:b/>
          <w:bCs/>
          <w:lang w:val="fr-CA"/>
        </w:rPr>
        <w:t> </w:t>
      </w:r>
      <w:r w:rsidR="00A43627" w:rsidRPr="00810985">
        <w:rPr>
          <w:lang w:val="fr-CA"/>
        </w:rPr>
        <w:t>:</w:t>
      </w:r>
      <w:r w:rsidRPr="00810985">
        <w:rPr>
          <w:lang w:val="fr-CA"/>
        </w:rPr>
        <w:t xml:space="preserve"> Réaliser les effets à long terme, qui indiquent que les résultats contribuent aussi au rétablissement de la couche d’ozone, les conditions à long terme d</w:t>
      </w:r>
      <w:r w:rsidR="008F4699">
        <w:rPr>
          <w:lang w:val="fr-CA"/>
        </w:rPr>
        <w:t>e</w:t>
      </w:r>
      <w:r w:rsidRPr="00810985">
        <w:rPr>
          <w:lang w:val="fr-CA"/>
        </w:rPr>
        <w:t xml:space="preserve"> l’atténuation des changements climatiques et le développement durable. Les conséquences sont les résultats/</w:t>
      </w:r>
      <w:r w:rsidR="008F4699">
        <w:rPr>
          <w:lang w:val="fr-CA"/>
        </w:rPr>
        <w:t>répercussions</w:t>
      </w:r>
      <w:r w:rsidRPr="00810985">
        <w:rPr>
          <w:lang w:val="fr-CA"/>
        </w:rPr>
        <w:t xml:space="preserve"> à long terme découlant directement ou indirectement des projets et programmes</w:t>
      </w:r>
      <w:r w:rsidR="00A43627" w:rsidRPr="00810985">
        <w:rPr>
          <w:lang w:val="fr-CA"/>
        </w:rPr>
        <w:t>.</w:t>
      </w:r>
    </w:p>
    <w:p w14:paraId="4C756C8C" w14:textId="6BAFF9A5" w:rsidR="004250D5" w:rsidRPr="00810985" w:rsidRDefault="00F44786" w:rsidP="004250D5">
      <w:pPr>
        <w:pStyle w:val="Heading1"/>
        <w:rPr>
          <w:lang w:val="fr-CA"/>
        </w:rPr>
      </w:pPr>
      <w:r w:rsidRPr="00810985">
        <w:rPr>
          <w:lang w:val="fr-CA"/>
        </w:rPr>
        <w:t>Les résultats de niveau 2 i) et ii) mènent à de vastes conséquences à plus long terme, comme expliqué au point c) ci-dessus</w:t>
      </w:r>
      <w:r w:rsidR="004250D5" w:rsidRPr="00810985">
        <w:rPr>
          <w:lang w:val="fr-CA"/>
        </w:rPr>
        <w:t>.</w:t>
      </w:r>
    </w:p>
    <w:p w14:paraId="09EA19A9" w14:textId="6EB80814" w:rsidR="00A43627" w:rsidRPr="00810985" w:rsidRDefault="00E25CC2" w:rsidP="00A43627">
      <w:pPr>
        <w:pStyle w:val="Heading1"/>
        <w:rPr>
          <w:lang w:val="fr-CA"/>
        </w:rPr>
      </w:pPr>
      <w:r w:rsidRPr="00810985">
        <w:rPr>
          <w:lang w:val="fr-CA"/>
        </w:rPr>
        <w:t xml:space="preserve">Quatre principaux domaines de résultats (PDR) </w:t>
      </w:r>
      <w:r w:rsidR="00B9018F" w:rsidRPr="00810985">
        <w:rPr>
          <w:lang w:val="fr-CA"/>
        </w:rPr>
        <w:t>touchent les</w:t>
      </w:r>
      <w:r w:rsidRPr="00810985">
        <w:rPr>
          <w:lang w:val="fr-CA"/>
        </w:rPr>
        <w:t xml:space="preserve"> deux premiers niveaux de résultats indiqué</w:t>
      </w:r>
      <w:r w:rsidR="008F4699">
        <w:rPr>
          <w:lang w:val="fr-CA"/>
        </w:rPr>
        <w:t>s</w:t>
      </w:r>
      <w:r w:rsidRPr="00810985">
        <w:rPr>
          <w:lang w:val="fr-CA"/>
        </w:rPr>
        <w:t xml:space="preserve"> ci-dessus</w:t>
      </w:r>
      <w:r w:rsidR="00DF0B84">
        <w:rPr>
          <w:lang w:val="fr-CA"/>
        </w:rPr>
        <w:t> </w:t>
      </w:r>
      <w:r w:rsidR="00A43627" w:rsidRPr="00810985">
        <w:rPr>
          <w:lang w:val="fr-CA"/>
        </w:rPr>
        <w:t>:</w:t>
      </w:r>
    </w:p>
    <w:p w14:paraId="74E72BAD" w14:textId="13FDDA9E" w:rsidR="00A43627" w:rsidRPr="00810985" w:rsidRDefault="00E25CC2" w:rsidP="00A43627">
      <w:pPr>
        <w:pStyle w:val="Heading2"/>
        <w:rPr>
          <w:lang w:val="fr-CA"/>
        </w:rPr>
      </w:pPr>
      <w:r w:rsidRPr="00810985">
        <w:rPr>
          <w:lang w:val="fr-CA"/>
        </w:rPr>
        <w:t>PDR 1 :</w:t>
      </w:r>
      <w:r w:rsidR="00A43627" w:rsidRPr="00810985">
        <w:rPr>
          <w:lang w:val="fr-CA"/>
        </w:rPr>
        <w:t xml:space="preserve"> </w:t>
      </w:r>
      <w:r w:rsidRPr="00810985">
        <w:rPr>
          <w:lang w:val="fr-CA"/>
        </w:rPr>
        <w:t>Utilisation des ressources du Fonds multilatéral</w:t>
      </w:r>
      <w:r w:rsidR="00DF0B84">
        <w:rPr>
          <w:lang w:val="fr-CA"/>
        </w:rPr>
        <w:t> </w:t>
      </w:r>
      <w:r w:rsidR="00A43627" w:rsidRPr="00810985">
        <w:rPr>
          <w:lang w:val="fr-CA"/>
        </w:rPr>
        <w:t>;</w:t>
      </w:r>
    </w:p>
    <w:p w14:paraId="63839065" w14:textId="152BA5B7" w:rsidR="00A43627" w:rsidRPr="00810985" w:rsidRDefault="00FC5DDE" w:rsidP="00A43627">
      <w:pPr>
        <w:pStyle w:val="Heading2"/>
        <w:rPr>
          <w:lang w:val="fr-CA"/>
        </w:rPr>
      </w:pPr>
      <w:r>
        <w:rPr>
          <w:lang w:val="fr-CA"/>
        </w:rPr>
        <w:t>PDR 2 : Conformité au P</w:t>
      </w:r>
      <w:r w:rsidR="00E25CC2" w:rsidRPr="00810985">
        <w:rPr>
          <w:lang w:val="fr-CA"/>
        </w:rPr>
        <w:t>rotocole de Montréal et à ses amendements</w:t>
      </w:r>
      <w:r w:rsidR="00DF0B84">
        <w:rPr>
          <w:lang w:val="fr-CA"/>
        </w:rPr>
        <w:t> </w:t>
      </w:r>
      <w:r w:rsidR="00A43627" w:rsidRPr="00810985">
        <w:rPr>
          <w:lang w:val="fr-CA"/>
        </w:rPr>
        <w:t>;</w:t>
      </w:r>
    </w:p>
    <w:p w14:paraId="494758F8" w14:textId="20ED0148" w:rsidR="00A43627" w:rsidRPr="00810985" w:rsidRDefault="00E25CC2" w:rsidP="00A43627">
      <w:pPr>
        <w:pStyle w:val="Heading2"/>
        <w:rPr>
          <w:lang w:val="fr-CA"/>
        </w:rPr>
      </w:pPr>
      <w:r w:rsidRPr="00810985">
        <w:rPr>
          <w:lang w:val="fr-CA"/>
        </w:rPr>
        <w:t>PDR 3 : Amélioration des processus et atténuation des risques</w:t>
      </w:r>
      <w:r w:rsidR="00DF0B84">
        <w:rPr>
          <w:lang w:val="fr-CA"/>
        </w:rPr>
        <w:t> </w:t>
      </w:r>
      <w:r w:rsidRPr="00810985">
        <w:rPr>
          <w:lang w:val="fr-CA"/>
        </w:rPr>
        <w:t>;</w:t>
      </w:r>
    </w:p>
    <w:p w14:paraId="512CF99C" w14:textId="1054A4F7" w:rsidR="00A43627" w:rsidRPr="00810985" w:rsidRDefault="008F4699" w:rsidP="00A43627">
      <w:pPr>
        <w:pStyle w:val="Heading2"/>
        <w:rPr>
          <w:lang w:val="fr-CA"/>
        </w:rPr>
      </w:pPr>
      <w:r w:rsidRPr="008F4699">
        <w:rPr>
          <w:lang w:val="fr-CA"/>
        </w:rPr>
        <w:t>PDR 4 : Renforcement des capacités, transfert des connaissances et améliorations en matière d’innovation</w:t>
      </w:r>
      <w:r w:rsidR="00A43627" w:rsidRPr="00810985">
        <w:rPr>
          <w:lang w:val="fr-CA"/>
        </w:rPr>
        <w:t>.</w:t>
      </w:r>
    </w:p>
    <w:p w14:paraId="4570B581" w14:textId="4AEF4E9F" w:rsidR="00A43627" w:rsidRPr="00810985" w:rsidRDefault="00B9018F" w:rsidP="00A43627">
      <w:pPr>
        <w:pStyle w:val="Heading1"/>
        <w:rPr>
          <w:rFonts w:eastAsiaTheme="minorHAnsi"/>
          <w:lang w:val="fr-CA"/>
        </w:rPr>
      </w:pPr>
      <w:r w:rsidRPr="00810985">
        <w:rPr>
          <w:rFonts w:eastAsiaTheme="minorHAnsi"/>
          <w:lang w:val="fr-CA"/>
        </w:rPr>
        <w:t>Les PDR s’appliquent autant aux projets qu’aux résultats de</w:t>
      </w:r>
      <w:r w:rsidR="008F4699">
        <w:rPr>
          <w:rFonts w:eastAsiaTheme="minorHAnsi"/>
          <w:lang w:val="fr-CA"/>
        </w:rPr>
        <w:t>s</w:t>
      </w:r>
      <w:r w:rsidRPr="00810985">
        <w:rPr>
          <w:rFonts w:eastAsiaTheme="minorHAnsi"/>
          <w:lang w:val="fr-CA"/>
        </w:rPr>
        <w:t xml:space="preserve"> programme</w:t>
      </w:r>
      <w:r w:rsidR="008F4699">
        <w:rPr>
          <w:rFonts w:eastAsiaTheme="minorHAnsi"/>
          <w:lang w:val="fr-CA"/>
        </w:rPr>
        <w:t>s</w:t>
      </w:r>
      <w:r w:rsidRPr="00810985">
        <w:rPr>
          <w:rFonts w:eastAsiaTheme="minorHAnsi"/>
          <w:lang w:val="fr-CA"/>
        </w:rPr>
        <w:t xml:space="preserve">, et aux résultats opérationnels. Les PDR 1, 2 et 4 </w:t>
      </w:r>
      <w:r w:rsidR="00E4630C" w:rsidRPr="00810985">
        <w:rPr>
          <w:rFonts w:eastAsiaTheme="minorHAnsi"/>
          <w:lang w:val="fr-CA"/>
        </w:rPr>
        <w:t>concernent des résultats de</w:t>
      </w:r>
      <w:r w:rsidR="008F4699">
        <w:rPr>
          <w:rFonts w:eastAsiaTheme="minorHAnsi"/>
          <w:lang w:val="fr-CA"/>
        </w:rPr>
        <w:t>s</w:t>
      </w:r>
      <w:r w:rsidR="00E4630C" w:rsidRPr="00810985">
        <w:rPr>
          <w:rFonts w:eastAsiaTheme="minorHAnsi"/>
          <w:lang w:val="fr-CA"/>
        </w:rPr>
        <w:t xml:space="preserve"> projet</w:t>
      </w:r>
      <w:r w:rsidR="008F4699">
        <w:rPr>
          <w:rFonts w:eastAsiaTheme="minorHAnsi"/>
          <w:lang w:val="fr-CA"/>
        </w:rPr>
        <w:t>s</w:t>
      </w:r>
      <w:r w:rsidR="00E4630C" w:rsidRPr="00810985">
        <w:rPr>
          <w:rFonts w:eastAsiaTheme="minorHAnsi"/>
          <w:lang w:val="fr-CA"/>
        </w:rPr>
        <w:t xml:space="preserve"> </w:t>
      </w:r>
      <w:r w:rsidR="008F4699">
        <w:rPr>
          <w:rFonts w:eastAsiaTheme="minorHAnsi"/>
          <w:lang w:val="fr-CA"/>
        </w:rPr>
        <w:t>et</w:t>
      </w:r>
      <w:r w:rsidR="00E4630C" w:rsidRPr="00810985">
        <w:rPr>
          <w:rFonts w:eastAsiaTheme="minorHAnsi"/>
          <w:lang w:val="fr-CA"/>
        </w:rPr>
        <w:t xml:space="preserve"> de</w:t>
      </w:r>
      <w:r w:rsidR="00FC5DDE">
        <w:rPr>
          <w:rFonts w:eastAsiaTheme="minorHAnsi"/>
          <w:lang w:val="fr-CA"/>
        </w:rPr>
        <w:t>s</w:t>
      </w:r>
      <w:r w:rsidR="00E4630C" w:rsidRPr="00810985">
        <w:rPr>
          <w:rFonts w:eastAsiaTheme="minorHAnsi"/>
          <w:lang w:val="fr-CA"/>
        </w:rPr>
        <w:t xml:space="preserve"> programme</w:t>
      </w:r>
      <w:r w:rsidR="008F4699">
        <w:rPr>
          <w:rFonts w:eastAsiaTheme="minorHAnsi"/>
          <w:lang w:val="fr-CA"/>
        </w:rPr>
        <w:t>s</w:t>
      </w:r>
      <w:r w:rsidR="00E4630C" w:rsidRPr="00810985">
        <w:rPr>
          <w:rFonts w:eastAsiaTheme="minorHAnsi"/>
          <w:lang w:val="fr-CA"/>
        </w:rPr>
        <w:t xml:space="preserve"> car ils fournissent le cadre pour évaluer les contributions du Fonds multilatéral à la réalisation des objectifs du Protocole de Montréal</w:t>
      </w:r>
      <w:r w:rsidR="00A43627" w:rsidRPr="00810985">
        <w:rPr>
          <w:rFonts w:eastAsiaTheme="minorHAnsi"/>
          <w:lang w:val="fr-CA"/>
        </w:rPr>
        <w:t>.</w:t>
      </w:r>
    </w:p>
    <w:p w14:paraId="0FEFFBEB" w14:textId="3EFBC11C" w:rsidR="00A43627" w:rsidRPr="00810985" w:rsidRDefault="00E4630C" w:rsidP="00A43627">
      <w:pPr>
        <w:pStyle w:val="Heading1"/>
        <w:rPr>
          <w:rFonts w:eastAsiaTheme="minorHAnsi"/>
          <w:lang w:val="fr-CA"/>
        </w:rPr>
      </w:pPr>
      <w:r w:rsidRPr="00810985">
        <w:rPr>
          <w:rFonts w:eastAsiaTheme="minorHAnsi"/>
          <w:lang w:val="fr-CA"/>
        </w:rPr>
        <w:lastRenderedPageBreak/>
        <w:t>Le PDR 3 fournit le cadre pour évaluer l’efficacité opérationnelle du Fonds.</w:t>
      </w:r>
      <w:r w:rsidR="008F4699">
        <w:rPr>
          <w:rFonts w:eastAsiaTheme="minorHAnsi"/>
          <w:lang w:val="fr-CA"/>
        </w:rPr>
        <w:t xml:space="preserve"> Les indicateurs de ce PDR porte</w:t>
      </w:r>
      <w:r w:rsidRPr="00810985">
        <w:rPr>
          <w:rFonts w:eastAsiaTheme="minorHAnsi"/>
          <w:lang w:val="fr-CA"/>
        </w:rPr>
        <w:t xml:space="preserve">nt notamment sur la rapidité de la mise en œuvre du projet ou du programme et l’efficacité de cette mise en </w:t>
      </w:r>
      <w:r w:rsidR="00FD5BEB" w:rsidRPr="00810985">
        <w:rPr>
          <w:rFonts w:eastAsiaTheme="minorHAnsi"/>
          <w:lang w:val="fr-CA"/>
        </w:rPr>
        <w:t>œuvre</w:t>
      </w:r>
      <w:r w:rsidR="00DF0B84">
        <w:rPr>
          <w:rFonts w:eastAsiaTheme="minorHAnsi"/>
          <w:lang w:val="fr-CA"/>
        </w:rPr>
        <w:t>.</w:t>
      </w:r>
    </w:p>
    <w:p w14:paraId="6D202940" w14:textId="51149F05" w:rsidR="00BE3D23" w:rsidRPr="00810985" w:rsidRDefault="00E4630C" w:rsidP="00BE3D23">
      <w:pPr>
        <w:rPr>
          <w:rFonts w:eastAsiaTheme="minorHAnsi"/>
          <w:u w:val="single"/>
          <w:lang w:val="fr-CA"/>
        </w:rPr>
      </w:pPr>
      <w:r w:rsidRPr="00810985">
        <w:rPr>
          <w:rFonts w:eastAsiaTheme="minorHAnsi"/>
          <w:u w:val="single"/>
          <w:lang w:val="fr-CA"/>
        </w:rPr>
        <w:t>PDR 1 : Utilisation des ressources du Fonds multilatéral</w:t>
      </w:r>
    </w:p>
    <w:p w14:paraId="7EE17ED6" w14:textId="77777777" w:rsidR="00BE3D23" w:rsidRPr="00810985" w:rsidRDefault="00BE3D23" w:rsidP="00BE3D23">
      <w:pPr>
        <w:rPr>
          <w:rFonts w:eastAsiaTheme="minorHAnsi"/>
          <w:lang w:val="fr-CA"/>
        </w:rPr>
      </w:pPr>
    </w:p>
    <w:p w14:paraId="0F511162" w14:textId="466B8D04" w:rsidR="00A43627" w:rsidRPr="00810985" w:rsidRDefault="00E4630C" w:rsidP="00A43627">
      <w:pPr>
        <w:pStyle w:val="Heading1"/>
        <w:rPr>
          <w:rFonts w:eastAsiaTheme="minorHAnsi"/>
          <w:lang w:val="fr-CA"/>
        </w:rPr>
      </w:pPr>
      <w:r w:rsidRPr="00810985">
        <w:rPr>
          <w:rFonts w:eastAsiaTheme="minorHAnsi"/>
          <w:lang w:val="fr-CA"/>
        </w:rPr>
        <w:t xml:space="preserve">Ce PDR porte sur l’affectation des fonds aux différents projets et programmes. Il englobe les indicateurs sur les </w:t>
      </w:r>
      <w:r w:rsidRPr="00810985">
        <w:rPr>
          <w:lang w:val="fr-CA"/>
        </w:rPr>
        <w:t>ressources</w:t>
      </w:r>
      <w:r w:rsidRPr="00810985">
        <w:rPr>
          <w:rFonts w:eastAsiaTheme="minorHAnsi"/>
          <w:lang w:val="fr-CA"/>
        </w:rPr>
        <w:t xml:space="preserve"> du Fonds, à savoir les contributions </w:t>
      </w:r>
      <w:r w:rsidR="00C0309D" w:rsidRPr="00810985">
        <w:rPr>
          <w:rFonts w:eastAsiaTheme="minorHAnsi"/>
          <w:lang w:val="fr-CA"/>
        </w:rPr>
        <w:t>annoncées</w:t>
      </w:r>
      <w:r w:rsidRPr="00810985">
        <w:rPr>
          <w:rFonts w:eastAsiaTheme="minorHAnsi"/>
          <w:lang w:val="fr-CA"/>
        </w:rPr>
        <w:t>, les contributions et les sommes approuvées</w:t>
      </w:r>
      <w:r w:rsidR="00AB5A21" w:rsidRPr="00810985">
        <w:rPr>
          <w:rFonts w:eastAsiaTheme="minorHAnsi"/>
          <w:lang w:val="fr-CA"/>
        </w:rPr>
        <w:t xml:space="preserve"> d’un point de vue global, les sommes attribuées aux différents programmes pendant la période triennale (p. ex., plans d’élimination des HCFC (PGEH), plans de mise en œuvre de l</w:t>
      </w:r>
      <w:r w:rsidR="00DF0B84">
        <w:rPr>
          <w:rFonts w:eastAsiaTheme="minorHAnsi"/>
          <w:lang w:val="fr-CA"/>
        </w:rPr>
        <w:t>’</w:t>
      </w:r>
      <w:r w:rsidR="00AB5A21" w:rsidRPr="00810985">
        <w:rPr>
          <w:rFonts w:eastAsiaTheme="minorHAnsi"/>
          <w:lang w:val="fr-CA"/>
        </w:rPr>
        <w:t>Amendement de Kigali</w:t>
      </w:r>
      <w:r w:rsidR="00884F13">
        <w:rPr>
          <w:rFonts w:eastAsiaTheme="minorHAnsi"/>
          <w:lang w:val="fr-CA"/>
        </w:rPr>
        <w:t>)</w:t>
      </w:r>
      <w:r w:rsidR="00AB5A21" w:rsidRPr="00810985">
        <w:rPr>
          <w:rFonts w:eastAsiaTheme="minorHAnsi"/>
          <w:lang w:val="fr-CA"/>
        </w:rPr>
        <w:t>,</w:t>
      </w:r>
      <w:r w:rsidR="00884F13">
        <w:rPr>
          <w:rFonts w:eastAsiaTheme="minorHAnsi"/>
          <w:lang w:val="fr-CA"/>
        </w:rPr>
        <w:t xml:space="preserve"> les </w:t>
      </w:r>
      <w:r w:rsidR="00AB5A21" w:rsidRPr="00810985">
        <w:rPr>
          <w:rFonts w:eastAsiaTheme="minorHAnsi"/>
          <w:lang w:val="fr-CA"/>
        </w:rPr>
        <w:t xml:space="preserve">régions et types d’activités, </w:t>
      </w:r>
      <w:r w:rsidR="00884F13">
        <w:rPr>
          <w:rFonts w:eastAsiaTheme="minorHAnsi"/>
          <w:lang w:val="fr-CA"/>
        </w:rPr>
        <w:t xml:space="preserve">les </w:t>
      </w:r>
      <w:r w:rsidR="00AB5A21" w:rsidRPr="00810985">
        <w:rPr>
          <w:rFonts w:eastAsiaTheme="minorHAnsi"/>
          <w:lang w:val="fr-CA"/>
        </w:rPr>
        <w:t xml:space="preserve">agences et </w:t>
      </w:r>
      <w:r w:rsidR="00884F13">
        <w:rPr>
          <w:rFonts w:eastAsiaTheme="minorHAnsi"/>
          <w:lang w:val="fr-CA"/>
        </w:rPr>
        <w:t xml:space="preserve">la </w:t>
      </w:r>
      <w:r w:rsidR="00AB5A21" w:rsidRPr="00810985">
        <w:rPr>
          <w:rFonts w:eastAsiaTheme="minorHAnsi"/>
          <w:lang w:val="fr-CA"/>
        </w:rPr>
        <w:t xml:space="preserve">répartition entre les pays à faible volume de consommation et les pays n’étant pas des pays à faible volume de consommation, </w:t>
      </w:r>
      <w:r w:rsidR="00FC5DDE">
        <w:rPr>
          <w:rFonts w:eastAsiaTheme="minorHAnsi"/>
          <w:lang w:val="fr-CA"/>
        </w:rPr>
        <w:t>et</w:t>
      </w:r>
      <w:r w:rsidR="00884F13">
        <w:rPr>
          <w:rFonts w:eastAsiaTheme="minorHAnsi"/>
          <w:lang w:val="fr-CA"/>
        </w:rPr>
        <w:t xml:space="preserve"> </w:t>
      </w:r>
      <w:r w:rsidR="00AB5A21" w:rsidRPr="00810985">
        <w:rPr>
          <w:rFonts w:eastAsiaTheme="minorHAnsi"/>
          <w:lang w:val="fr-CA"/>
        </w:rPr>
        <w:t>le nombre de projets appuyés pour la mise en œuvre des PGEH et des plans de mise en œuvre de l</w:t>
      </w:r>
      <w:r w:rsidR="00DF0B84">
        <w:rPr>
          <w:rFonts w:eastAsiaTheme="minorHAnsi"/>
          <w:lang w:val="fr-CA"/>
        </w:rPr>
        <w:t>’</w:t>
      </w:r>
      <w:r w:rsidR="00AB5A21" w:rsidRPr="00810985">
        <w:rPr>
          <w:rFonts w:eastAsiaTheme="minorHAnsi"/>
          <w:lang w:val="fr-CA"/>
        </w:rPr>
        <w:t xml:space="preserve">Amendement de Kigali. </w:t>
      </w:r>
      <w:r w:rsidR="00FD5BEB" w:rsidRPr="00810985">
        <w:rPr>
          <w:rFonts w:eastAsiaTheme="minorHAnsi"/>
          <w:lang w:val="fr-CA"/>
        </w:rPr>
        <w:t xml:space="preserve">Un Fonds multilatéral reconstitué avec succès et une affectation des fonds au moment opportun pour la mise en œuvre de projets dans les pays </w:t>
      </w:r>
      <w:r w:rsidR="00FD5BEB" w:rsidRPr="00810985">
        <w:rPr>
          <w:lang w:val="fr-CA"/>
        </w:rPr>
        <w:t>visés à l</w:t>
      </w:r>
      <w:r w:rsidR="00DF0B84">
        <w:rPr>
          <w:lang w:val="fr-CA"/>
        </w:rPr>
        <w:t>’</w:t>
      </w:r>
      <w:r w:rsidR="00FD5BEB" w:rsidRPr="00810985">
        <w:rPr>
          <w:lang w:val="fr-CA"/>
        </w:rPr>
        <w:t>article 5</w:t>
      </w:r>
      <w:r w:rsidR="00FD5BEB" w:rsidRPr="00810985">
        <w:rPr>
          <w:rFonts w:eastAsiaTheme="minorHAnsi"/>
          <w:lang w:val="fr-CA"/>
        </w:rPr>
        <w:t xml:space="preserve"> contribuent à la réalisation des objectifs du Protocole de Montréal de manière durable et contribuent également à la réalisation des ODD</w:t>
      </w:r>
      <w:r w:rsidR="00A43627" w:rsidRPr="00810985">
        <w:rPr>
          <w:rFonts w:eastAsiaTheme="minorHAnsi"/>
          <w:lang w:val="fr-CA"/>
        </w:rPr>
        <w:t>.</w:t>
      </w:r>
    </w:p>
    <w:p w14:paraId="2E9B5BA4" w14:textId="51F69229" w:rsidR="00BE3D23" w:rsidRPr="00810985" w:rsidRDefault="00FC5DDE" w:rsidP="00BE3D23">
      <w:pPr>
        <w:rPr>
          <w:rFonts w:eastAsiaTheme="minorHAnsi"/>
          <w:u w:val="single"/>
          <w:lang w:val="fr-CA"/>
        </w:rPr>
      </w:pPr>
      <w:r>
        <w:rPr>
          <w:u w:val="single"/>
          <w:lang w:val="fr-CA"/>
        </w:rPr>
        <w:t>PDR 2 : Conformité au P</w:t>
      </w:r>
      <w:r w:rsidR="00FD5BEB" w:rsidRPr="00810985">
        <w:rPr>
          <w:u w:val="single"/>
          <w:lang w:val="fr-CA"/>
        </w:rPr>
        <w:t>rotocole de Montréal et à ses amendements</w:t>
      </w:r>
    </w:p>
    <w:p w14:paraId="4187192F" w14:textId="77777777" w:rsidR="00BE3D23" w:rsidRPr="00810985" w:rsidRDefault="00BE3D23" w:rsidP="00BE3D23">
      <w:pPr>
        <w:rPr>
          <w:rFonts w:eastAsiaTheme="minorHAnsi"/>
          <w:lang w:val="fr-CA"/>
        </w:rPr>
      </w:pPr>
    </w:p>
    <w:p w14:paraId="7594ECCD" w14:textId="54169B75" w:rsidR="00926165" w:rsidRPr="00810985" w:rsidRDefault="008F6B16" w:rsidP="005D523D">
      <w:pPr>
        <w:pStyle w:val="Heading1"/>
        <w:rPr>
          <w:rFonts w:eastAsiaTheme="minorHAnsi"/>
          <w:lang w:val="fr-CA"/>
        </w:rPr>
      </w:pPr>
      <w:r w:rsidRPr="00810985">
        <w:rPr>
          <w:rFonts w:eastAsiaTheme="minorHAnsi"/>
          <w:lang w:val="fr-CA"/>
        </w:rPr>
        <w:t>Il s’agit du principal domaine de</w:t>
      </w:r>
      <w:r w:rsidR="002D7B98">
        <w:rPr>
          <w:rFonts w:eastAsiaTheme="minorHAnsi"/>
          <w:lang w:val="fr-CA"/>
        </w:rPr>
        <w:t>s</w:t>
      </w:r>
      <w:r w:rsidRPr="00810985">
        <w:rPr>
          <w:rFonts w:eastAsiaTheme="minorHAnsi"/>
          <w:lang w:val="fr-CA"/>
        </w:rPr>
        <w:t xml:space="preserve"> résultats pour lequel le financement du Fonds multilatéral est fourni. Dans le contexte actuel, il s’applique aux substances qui appauvrissent la couche d’ozone (SAO) et </w:t>
      </w:r>
      <w:r w:rsidR="00FA018E">
        <w:rPr>
          <w:rFonts w:eastAsiaTheme="minorHAnsi"/>
          <w:lang w:val="fr-CA"/>
        </w:rPr>
        <w:t xml:space="preserve">à </w:t>
      </w:r>
      <w:r w:rsidRPr="00810985">
        <w:rPr>
          <w:rFonts w:eastAsiaTheme="minorHAnsi"/>
          <w:lang w:val="fr-CA"/>
        </w:rPr>
        <w:t>la réduction de la consommation ou la réduction progressive des HFC prévu</w:t>
      </w:r>
      <w:r w:rsidR="00FA018E">
        <w:rPr>
          <w:rFonts w:eastAsiaTheme="minorHAnsi"/>
          <w:lang w:val="fr-CA"/>
        </w:rPr>
        <w:t>e</w:t>
      </w:r>
      <w:r w:rsidRPr="00810985">
        <w:rPr>
          <w:rFonts w:eastAsiaTheme="minorHAnsi"/>
          <w:lang w:val="fr-CA"/>
        </w:rPr>
        <w:t xml:space="preserve"> au titre de l’Amendement de Kigali</w:t>
      </w:r>
      <w:r w:rsidR="00A43627" w:rsidRPr="00810985">
        <w:rPr>
          <w:rFonts w:eastAsiaTheme="minorHAnsi"/>
          <w:lang w:val="fr-CA"/>
        </w:rPr>
        <w:t xml:space="preserve">. </w:t>
      </w:r>
      <w:r w:rsidRPr="00810985">
        <w:rPr>
          <w:rFonts w:eastAsiaTheme="minorHAnsi"/>
          <w:lang w:val="fr-CA"/>
        </w:rPr>
        <w:t xml:space="preserve">Les indicateurs d’efficacité de ce PDR englobent l’ensemble de la production et de la consommation des substances réglementées indiquées aux annexes A, B, C, E et F du Protocole de Montréal. Ces paramètres </w:t>
      </w:r>
      <w:r w:rsidR="00FA018E">
        <w:rPr>
          <w:rFonts w:eastAsiaTheme="minorHAnsi"/>
          <w:lang w:val="fr-CA"/>
        </w:rPr>
        <w:t>serva</w:t>
      </w:r>
      <w:r w:rsidR="008E0F66" w:rsidRPr="00810985">
        <w:rPr>
          <w:rFonts w:eastAsiaTheme="minorHAnsi"/>
          <w:lang w:val="fr-CA"/>
        </w:rPr>
        <w:t>nt à communiquer les résultats sont fondés sur les résultats communiqués en vertu de l’article 7 pour ces substances.</w:t>
      </w:r>
    </w:p>
    <w:p w14:paraId="15918DCD" w14:textId="5AFD6A60" w:rsidR="00A43627" w:rsidRPr="00810985" w:rsidRDefault="002D7B98" w:rsidP="00A43627">
      <w:pPr>
        <w:pStyle w:val="Heading1"/>
        <w:rPr>
          <w:rFonts w:eastAsiaTheme="minorHAnsi"/>
          <w:lang w:val="fr-CA"/>
        </w:rPr>
      </w:pPr>
      <w:r>
        <w:rPr>
          <w:rFonts w:eastAsiaTheme="minorHAnsi"/>
          <w:lang w:val="fr-CA"/>
        </w:rPr>
        <w:t>À l’heure actuelle,</w:t>
      </w:r>
      <w:r w:rsidR="008E0F66" w:rsidRPr="00810985">
        <w:rPr>
          <w:rFonts w:eastAsiaTheme="minorHAnsi"/>
          <w:lang w:val="fr-CA"/>
        </w:rPr>
        <w:t xml:space="preserve"> les substances réglementées, les substances du groupe 1 de l’annexe C (HCFC) et les substances de l’annexe F sont produit</w:t>
      </w:r>
      <w:r>
        <w:rPr>
          <w:rFonts w:eastAsiaTheme="minorHAnsi"/>
          <w:lang w:val="fr-CA"/>
        </w:rPr>
        <w:t>e</w:t>
      </w:r>
      <w:r w:rsidR="008E0F66" w:rsidRPr="00810985">
        <w:rPr>
          <w:rFonts w:eastAsiaTheme="minorHAnsi"/>
          <w:lang w:val="fr-CA"/>
        </w:rPr>
        <w:t xml:space="preserve">s et consommées dans les pays </w:t>
      </w:r>
      <w:r w:rsidR="008E0F66" w:rsidRPr="00810985">
        <w:rPr>
          <w:lang w:val="fr-CA"/>
        </w:rPr>
        <w:t>visés à l</w:t>
      </w:r>
      <w:r w:rsidR="00DF0B84">
        <w:rPr>
          <w:lang w:val="fr-CA"/>
        </w:rPr>
        <w:t>’</w:t>
      </w:r>
      <w:r w:rsidR="008E0F66" w:rsidRPr="00810985">
        <w:rPr>
          <w:lang w:val="fr-CA"/>
        </w:rPr>
        <w:t>article 5</w:t>
      </w:r>
      <w:r w:rsidR="008E0F66" w:rsidRPr="00810985">
        <w:rPr>
          <w:rFonts w:eastAsiaTheme="minorHAnsi"/>
          <w:lang w:val="fr-CA"/>
        </w:rPr>
        <w:t xml:space="preserve"> pour différentes applications. Les autres substances ont été complètement éliminées, sauf </w:t>
      </w:r>
      <w:r w:rsidR="00FA018E">
        <w:rPr>
          <w:rFonts w:eastAsiaTheme="minorHAnsi"/>
          <w:lang w:val="fr-CA"/>
        </w:rPr>
        <w:t xml:space="preserve">lorsque </w:t>
      </w:r>
      <w:r w:rsidR="008E0F66" w:rsidRPr="00810985">
        <w:rPr>
          <w:rFonts w:eastAsiaTheme="minorHAnsi"/>
          <w:lang w:val="fr-CA"/>
        </w:rPr>
        <w:t xml:space="preserve">des dérogations </w:t>
      </w:r>
      <w:r w:rsidR="00FA018E">
        <w:rPr>
          <w:rFonts w:eastAsiaTheme="minorHAnsi"/>
          <w:lang w:val="fr-CA"/>
        </w:rPr>
        <w:t xml:space="preserve">ont été </w:t>
      </w:r>
      <w:r w:rsidR="008E0F66" w:rsidRPr="00810985">
        <w:rPr>
          <w:rFonts w:eastAsiaTheme="minorHAnsi"/>
          <w:lang w:val="fr-CA"/>
        </w:rPr>
        <w:t>accordées pour des utilisations essentielles. Le</w:t>
      </w:r>
      <w:r w:rsidR="005443A2" w:rsidRPr="00810985">
        <w:rPr>
          <w:rFonts w:eastAsiaTheme="minorHAnsi"/>
          <w:lang w:val="fr-CA"/>
        </w:rPr>
        <w:t>s</w:t>
      </w:r>
      <w:r w:rsidR="008E0F66" w:rsidRPr="00810985">
        <w:rPr>
          <w:rFonts w:eastAsiaTheme="minorHAnsi"/>
          <w:lang w:val="fr-CA"/>
        </w:rPr>
        <w:t xml:space="preserve"> niveau</w:t>
      </w:r>
      <w:r w:rsidR="005443A2" w:rsidRPr="00810985">
        <w:rPr>
          <w:rFonts w:eastAsiaTheme="minorHAnsi"/>
          <w:lang w:val="fr-CA"/>
        </w:rPr>
        <w:t>x</w:t>
      </w:r>
      <w:r w:rsidR="008E0F66" w:rsidRPr="00810985">
        <w:rPr>
          <w:rFonts w:eastAsiaTheme="minorHAnsi"/>
          <w:lang w:val="fr-CA"/>
        </w:rPr>
        <w:t xml:space="preserve"> de production et de consommation de toutes les SAO</w:t>
      </w:r>
      <w:r w:rsidR="005443A2" w:rsidRPr="00810985">
        <w:rPr>
          <w:rFonts w:eastAsiaTheme="minorHAnsi"/>
          <w:lang w:val="fr-CA"/>
        </w:rPr>
        <w:t xml:space="preserve"> sont mesurés en tonnes PAO. Pour les HFC, les niveaux de production et de consommation sont mesurés en tonnes d’équivalent de CO</w:t>
      </w:r>
      <w:r w:rsidR="005443A2" w:rsidRPr="00810985">
        <w:rPr>
          <w:rFonts w:eastAsiaTheme="minorHAnsi"/>
          <w:vertAlign w:val="subscript"/>
          <w:lang w:val="fr-CA"/>
        </w:rPr>
        <w:t>2</w:t>
      </w:r>
      <w:r w:rsidR="005443A2" w:rsidRPr="00810985">
        <w:rPr>
          <w:rFonts w:eastAsiaTheme="minorHAnsi"/>
          <w:lang w:val="fr-CA"/>
        </w:rPr>
        <w:t xml:space="preserve"> (t-eq CO</w:t>
      </w:r>
      <w:r w:rsidR="005443A2" w:rsidRPr="00810985">
        <w:rPr>
          <w:rFonts w:eastAsiaTheme="minorHAnsi"/>
          <w:vertAlign w:val="subscript"/>
          <w:lang w:val="fr-CA"/>
        </w:rPr>
        <w:t>2</w:t>
      </w:r>
      <w:r w:rsidR="005443A2" w:rsidRPr="00810985">
        <w:rPr>
          <w:rFonts w:eastAsiaTheme="minorHAnsi"/>
          <w:lang w:val="fr-CA"/>
        </w:rPr>
        <w:t>)</w:t>
      </w:r>
      <w:r w:rsidR="00A43627" w:rsidRPr="00810985">
        <w:rPr>
          <w:rFonts w:eastAsiaTheme="minorHAnsi"/>
          <w:lang w:val="fr-CA"/>
        </w:rPr>
        <w:t>.</w:t>
      </w:r>
    </w:p>
    <w:p w14:paraId="0BF9A866" w14:textId="204B1B92" w:rsidR="00A43627" w:rsidRPr="00810985" w:rsidRDefault="005443A2" w:rsidP="00A43627">
      <w:pPr>
        <w:pStyle w:val="Heading1"/>
        <w:rPr>
          <w:rFonts w:eastAsiaTheme="minorHAnsi"/>
          <w:u w:val="single"/>
          <w:lang w:val="fr-CA"/>
        </w:rPr>
      </w:pPr>
      <w:r w:rsidRPr="00810985">
        <w:rPr>
          <w:rFonts w:eastAsiaTheme="minorHAnsi"/>
          <w:lang w:val="fr-CA"/>
        </w:rPr>
        <w:t>Les niveaux de production et de consommation sont mesurés par rapport aux objectifs de conformité du Protocole de Montréal pour un groupe de substances donné pour chaque année, indiquant un pourcentage de réduction moyen de la production et la consommation annuelles</w:t>
      </w:r>
      <w:r w:rsidR="00A43627" w:rsidRPr="00810985">
        <w:rPr>
          <w:rFonts w:eastAsiaTheme="minorHAnsi"/>
          <w:lang w:val="fr-CA"/>
        </w:rPr>
        <w:t>.</w:t>
      </w:r>
    </w:p>
    <w:p w14:paraId="21EFD634" w14:textId="1F9F59AE" w:rsidR="00BE3D23" w:rsidRPr="00810985" w:rsidRDefault="00FD5BEB" w:rsidP="00BE3D23">
      <w:pPr>
        <w:rPr>
          <w:rFonts w:eastAsiaTheme="minorHAnsi"/>
          <w:u w:val="single"/>
          <w:lang w:val="fr-CA"/>
        </w:rPr>
      </w:pPr>
      <w:r w:rsidRPr="00810985">
        <w:rPr>
          <w:u w:val="single"/>
          <w:lang w:val="fr-CA"/>
        </w:rPr>
        <w:t>PDR 3 : Amélioration des processus et atténuation des risques</w:t>
      </w:r>
    </w:p>
    <w:p w14:paraId="6E767FDD" w14:textId="77777777" w:rsidR="00BE3D23" w:rsidRPr="00810985" w:rsidRDefault="00BE3D23" w:rsidP="00BE3D23">
      <w:pPr>
        <w:rPr>
          <w:lang w:val="fr-CA"/>
        </w:rPr>
      </w:pPr>
    </w:p>
    <w:p w14:paraId="03BE0A01" w14:textId="4FEE96B4" w:rsidR="00A43627" w:rsidRPr="00810985" w:rsidRDefault="00C20416" w:rsidP="00A43627">
      <w:pPr>
        <w:pStyle w:val="Heading1"/>
        <w:rPr>
          <w:lang w:val="fr-CA"/>
        </w:rPr>
      </w:pPr>
      <w:r w:rsidRPr="00810985">
        <w:rPr>
          <w:rFonts w:eastAsiaTheme="minorHAnsi"/>
          <w:lang w:val="fr-CA"/>
        </w:rPr>
        <w:t>Le PDR évalue si le projet ou le programme est mis en œuvre de manière économique et op</w:t>
      </w:r>
      <w:r w:rsidR="00BC18DE" w:rsidRPr="00810985">
        <w:rPr>
          <w:rFonts w:eastAsiaTheme="minorHAnsi"/>
          <w:lang w:val="fr-CA"/>
        </w:rPr>
        <w:t>p</w:t>
      </w:r>
      <w:r w:rsidRPr="00810985">
        <w:rPr>
          <w:rFonts w:eastAsiaTheme="minorHAnsi"/>
          <w:lang w:val="fr-CA"/>
        </w:rPr>
        <w:t>ortune, et si les risques assoc</w:t>
      </w:r>
      <w:r w:rsidR="00BC18DE" w:rsidRPr="00810985">
        <w:rPr>
          <w:rFonts w:eastAsiaTheme="minorHAnsi"/>
          <w:lang w:val="fr-CA"/>
        </w:rPr>
        <w:t>iés aux projets et leurs consé</w:t>
      </w:r>
      <w:r w:rsidRPr="00810985">
        <w:rPr>
          <w:rFonts w:eastAsiaTheme="minorHAnsi"/>
          <w:lang w:val="fr-CA"/>
        </w:rPr>
        <w:t xml:space="preserve">quences sont évalués et atténués grâce aux mécanismes appropriés. Il recueille les informations sur le </w:t>
      </w:r>
      <w:r w:rsidR="00551D99">
        <w:rPr>
          <w:rFonts w:eastAsiaTheme="minorHAnsi"/>
          <w:lang w:val="fr-CA"/>
        </w:rPr>
        <w:t>flux</w:t>
      </w:r>
      <w:r w:rsidRPr="00810985">
        <w:rPr>
          <w:rFonts w:eastAsiaTheme="minorHAnsi"/>
          <w:lang w:val="fr-CA"/>
        </w:rPr>
        <w:t xml:space="preserve"> de fonds et l’</w:t>
      </w:r>
      <w:r w:rsidR="00BC18DE" w:rsidRPr="00810985">
        <w:rPr>
          <w:rFonts w:eastAsiaTheme="minorHAnsi"/>
          <w:lang w:val="fr-CA"/>
        </w:rPr>
        <w:t>exécution du cycle opérationnel du</w:t>
      </w:r>
      <w:r w:rsidRPr="00810985">
        <w:rPr>
          <w:rFonts w:eastAsiaTheme="minorHAnsi"/>
          <w:lang w:val="fr-CA"/>
        </w:rPr>
        <w:t xml:space="preserve"> projet, ainsi que l’analyse des risques et les mécanismes d’atténuation. L’</w:t>
      </w:r>
      <w:r w:rsidR="00BC18DE" w:rsidRPr="00810985">
        <w:rPr>
          <w:rFonts w:eastAsiaTheme="minorHAnsi"/>
          <w:lang w:val="fr-CA"/>
        </w:rPr>
        <w:t>analyse des risques examin</w:t>
      </w:r>
      <w:r w:rsidRPr="00810985">
        <w:rPr>
          <w:rFonts w:eastAsiaTheme="minorHAnsi"/>
          <w:lang w:val="fr-CA"/>
        </w:rPr>
        <w:t>e l</w:t>
      </w:r>
      <w:r w:rsidR="00BC18DE" w:rsidRPr="00810985">
        <w:rPr>
          <w:rFonts w:eastAsiaTheme="minorHAnsi"/>
          <w:lang w:val="fr-CA"/>
        </w:rPr>
        <w:t>e rythme du décaissement des f</w:t>
      </w:r>
      <w:r w:rsidRPr="00810985">
        <w:rPr>
          <w:rFonts w:eastAsiaTheme="minorHAnsi"/>
          <w:lang w:val="fr-CA"/>
        </w:rPr>
        <w:t>onds, la rapidité de l’ach</w:t>
      </w:r>
      <w:r w:rsidR="00BC18DE" w:rsidRPr="00810985">
        <w:rPr>
          <w:rFonts w:eastAsiaTheme="minorHAnsi"/>
          <w:lang w:val="fr-CA"/>
        </w:rPr>
        <w:t>èvement opérati</w:t>
      </w:r>
      <w:r w:rsidRPr="00810985">
        <w:rPr>
          <w:rFonts w:eastAsiaTheme="minorHAnsi"/>
          <w:lang w:val="fr-CA"/>
        </w:rPr>
        <w:t xml:space="preserve">onnel du projet, le nombre de projets annulés et le nombre de nouveaux projets proposés afin de </w:t>
      </w:r>
      <w:r w:rsidR="00BC18DE" w:rsidRPr="00810985">
        <w:rPr>
          <w:rFonts w:eastAsiaTheme="minorHAnsi"/>
          <w:lang w:val="fr-CA"/>
        </w:rPr>
        <w:t>réaliser la réduction de la consommation des SAO et des HFC</w:t>
      </w:r>
      <w:r w:rsidR="00A43627" w:rsidRPr="00810985">
        <w:rPr>
          <w:rFonts w:eastAsiaTheme="minorHAnsi"/>
          <w:lang w:val="fr-CA"/>
        </w:rPr>
        <w:t>.</w:t>
      </w:r>
    </w:p>
    <w:p w14:paraId="13F8A6AB" w14:textId="5C2F9F37" w:rsidR="00BE3D23" w:rsidRPr="00810985" w:rsidRDefault="00FD5BEB" w:rsidP="00BE3D23">
      <w:pPr>
        <w:rPr>
          <w:rFonts w:eastAsiaTheme="minorHAnsi"/>
          <w:u w:val="single"/>
          <w:lang w:val="fr-CA"/>
        </w:rPr>
      </w:pPr>
      <w:r w:rsidRPr="00810985">
        <w:rPr>
          <w:u w:val="single"/>
          <w:lang w:val="fr-CA"/>
        </w:rPr>
        <w:t>PDR 4 : Renforcement des capacités, transfert des connaissances et améliorations en matière d’innovation</w:t>
      </w:r>
    </w:p>
    <w:p w14:paraId="41FE8443" w14:textId="77777777" w:rsidR="00BE3D23" w:rsidRPr="00810985" w:rsidRDefault="00BE3D23" w:rsidP="00BE3D23">
      <w:pPr>
        <w:rPr>
          <w:lang w:val="fr-CA"/>
        </w:rPr>
      </w:pPr>
    </w:p>
    <w:p w14:paraId="2C927DA4" w14:textId="01F95396" w:rsidR="00A43627" w:rsidRPr="00810985" w:rsidRDefault="00BC18DE" w:rsidP="00A43627">
      <w:pPr>
        <w:pStyle w:val="Heading1"/>
        <w:rPr>
          <w:lang w:val="fr-CA"/>
        </w:rPr>
      </w:pPr>
      <w:r w:rsidRPr="00810985">
        <w:rPr>
          <w:rFonts w:eastAsiaTheme="minorHAnsi"/>
          <w:lang w:val="fr-CA"/>
        </w:rPr>
        <w:t xml:space="preserve">Ce </w:t>
      </w:r>
      <w:r w:rsidR="00DF0B84">
        <w:rPr>
          <w:rFonts w:eastAsiaTheme="minorHAnsi"/>
          <w:lang w:val="fr-CA"/>
        </w:rPr>
        <w:t>PDR</w:t>
      </w:r>
      <w:r w:rsidRPr="00810985">
        <w:rPr>
          <w:rFonts w:eastAsiaTheme="minorHAnsi"/>
          <w:lang w:val="fr-CA"/>
        </w:rPr>
        <w:t xml:space="preserve"> porte sur les activités appuyées grâce aux projets financés par le Fonds multilatéral, qui aboutissent à des résultats comprenant la reconversion de l’industrie à des technologies durables sur le plan environnemental dans un délai convenable, l’adoption </w:t>
      </w:r>
      <w:r w:rsidR="00C6588B" w:rsidRPr="00810985">
        <w:rPr>
          <w:rFonts w:eastAsiaTheme="minorHAnsi"/>
          <w:lang w:val="fr-CA"/>
        </w:rPr>
        <w:t xml:space="preserve">de technologies et de pratiques novatrices tout en </w:t>
      </w:r>
      <w:r w:rsidR="00C6588B" w:rsidRPr="00810985">
        <w:rPr>
          <w:rFonts w:eastAsiaTheme="minorHAnsi"/>
          <w:lang w:val="fr-CA"/>
        </w:rPr>
        <w:lastRenderedPageBreak/>
        <w:t>reconvertissant à des technologies de remplacement, et l’adoption</w:t>
      </w:r>
      <w:r w:rsidR="00E61EF5" w:rsidRPr="00810985">
        <w:rPr>
          <w:rFonts w:eastAsiaTheme="minorHAnsi"/>
          <w:lang w:val="fr-CA"/>
        </w:rPr>
        <w:t xml:space="preserve"> </w:t>
      </w:r>
      <w:r w:rsidR="00C6588B" w:rsidRPr="00810985">
        <w:rPr>
          <w:rFonts w:eastAsiaTheme="minorHAnsi"/>
          <w:lang w:val="fr-CA"/>
        </w:rPr>
        <w:t>de bonnes pratiques et d’équipement d’entretien sécuritaire fondé</w:t>
      </w:r>
      <w:r w:rsidR="00551D99">
        <w:rPr>
          <w:rFonts w:eastAsiaTheme="minorHAnsi"/>
          <w:lang w:val="fr-CA"/>
        </w:rPr>
        <w:t>s</w:t>
      </w:r>
      <w:r w:rsidR="00C6588B" w:rsidRPr="00810985">
        <w:rPr>
          <w:rFonts w:eastAsiaTheme="minorHAnsi"/>
          <w:lang w:val="fr-CA"/>
        </w:rPr>
        <w:t xml:space="preserve"> </w:t>
      </w:r>
      <w:r w:rsidR="00E61EF5" w:rsidRPr="00810985">
        <w:rPr>
          <w:rFonts w:eastAsiaTheme="minorHAnsi"/>
          <w:lang w:val="fr-CA"/>
        </w:rPr>
        <w:t>sur des</w:t>
      </w:r>
      <w:r w:rsidR="00C6588B" w:rsidRPr="00810985">
        <w:rPr>
          <w:rFonts w:eastAsiaTheme="minorHAnsi"/>
          <w:lang w:val="fr-CA"/>
        </w:rPr>
        <w:t xml:space="preserve"> technologies de rempl</w:t>
      </w:r>
      <w:r w:rsidR="00E61EF5" w:rsidRPr="00810985">
        <w:rPr>
          <w:rFonts w:eastAsiaTheme="minorHAnsi"/>
          <w:lang w:val="fr-CA"/>
        </w:rPr>
        <w:t>acement</w:t>
      </w:r>
      <w:r w:rsidR="00C6588B" w:rsidRPr="00810985">
        <w:rPr>
          <w:rFonts w:eastAsiaTheme="minorHAnsi"/>
          <w:lang w:val="fr-CA"/>
        </w:rPr>
        <w:t xml:space="preserve"> dans le secteur de l’entretien. Ce PDR porte également sur le soutien offert aux agents des douanes et aux agents chargés de l’application</w:t>
      </w:r>
      <w:r w:rsidR="00E61EF5" w:rsidRPr="00810985">
        <w:rPr>
          <w:rFonts w:eastAsiaTheme="minorHAnsi"/>
          <w:lang w:val="fr-CA"/>
        </w:rPr>
        <w:t xml:space="preserve"> afin de réglementer et d’effectuer efficacement le suivi des substances réglementées, et aux Bureaux nationaux de l’ozone afin qu’ils gèrent efficacement les activités de la mise e</w:t>
      </w:r>
      <w:r w:rsidR="00DF0B84">
        <w:rPr>
          <w:rFonts w:eastAsiaTheme="minorHAnsi"/>
          <w:lang w:val="fr-CA"/>
        </w:rPr>
        <w:t>n</w:t>
      </w:r>
      <w:r w:rsidR="00E61EF5" w:rsidRPr="00810985">
        <w:rPr>
          <w:rFonts w:eastAsiaTheme="minorHAnsi"/>
          <w:lang w:val="fr-CA"/>
        </w:rPr>
        <w:t xml:space="preserve"> œuvre du Protocole de Montréal</w:t>
      </w:r>
      <w:r w:rsidR="00A43627" w:rsidRPr="00810985">
        <w:rPr>
          <w:lang w:val="fr-CA"/>
        </w:rPr>
        <w:t>.</w:t>
      </w:r>
    </w:p>
    <w:p w14:paraId="0AEAB5AD" w14:textId="7D77764A" w:rsidR="00A43627" w:rsidRPr="00810985" w:rsidRDefault="00E61EF5" w:rsidP="00A43627">
      <w:pPr>
        <w:pStyle w:val="Heading1"/>
        <w:rPr>
          <w:rFonts w:eastAsiaTheme="minorHAnsi"/>
          <w:lang w:val="fr-CA"/>
        </w:rPr>
      </w:pPr>
      <w:r w:rsidRPr="00810985">
        <w:rPr>
          <w:rFonts w:eastAsiaTheme="minorHAnsi"/>
          <w:lang w:val="fr-CA"/>
        </w:rPr>
        <w:t>L</w:t>
      </w:r>
      <w:r w:rsidR="009D1873" w:rsidRPr="00810985">
        <w:rPr>
          <w:rFonts w:eastAsiaTheme="minorHAnsi"/>
          <w:lang w:val="fr-CA"/>
        </w:rPr>
        <w:t>es indicateurs du PDR 4 compr</w:t>
      </w:r>
      <w:r w:rsidRPr="00810985">
        <w:rPr>
          <w:rFonts w:eastAsiaTheme="minorHAnsi"/>
          <w:lang w:val="fr-CA"/>
        </w:rPr>
        <w:t>ennent l’information sur l’assistance offerte aux entreprises afin d’</w:t>
      </w:r>
      <w:r w:rsidR="009D1873" w:rsidRPr="00810985">
        <w:rPr>
          <w:rFonts w:eastAsiaTheme="minorHAnsi"/>
          <w:lang w:val="fr-CA"/>
        </w:rPr>
        <w:t>éliminer l</w:t>
      </w:r>
      <w:r w:rsidRPr="00810985">
        <w:rPr>
          <w:rFonts w:eastAsiaTheme="minorHAnsi"/>
          <w:lang w:val="fr-CA"/>
        </w:rPr>
        <w:t>’</w:t>
      </w:r>
      <w:r w:rsidRPr="00810985">
        <w:rPr>
          <w:lang w:val="fr-CA"/>
        </w:rPr>
        <w:t>utilisation</w:t>
      </w:r>
      <w:r w:rsidRPr="00810985">
        <w:rPr>
          <w:rFonts w:eastAsiaTheme="minorHAnsi"/>
          <w:lang w:val="fr-CA"/>
        </w:rPr>
        <w:t xml:space="preserve"> des substances réglementées, </w:t>
      </w:r>
      <w:r w:rsidR="008473B8">
        <w:rPr>
          <w:rFonts w:eastAsiaTheme="minorHAnsi"/>
          <w:lang w:val="fr-CA"/>
        </w:rPr>
        <w:t xml:space="preserve">et </w:t>
      </w:r>
      <w:r w:rsidRPr="00810985">
        <w:rPr>
          <w:rFonts w:eastAsiaTheme="minorHAnsi"/>
          <w:lang w:val="fr-CA"/>
        </w:rPr>
        <w:t>aux Bur</w:t>
      </w:r>
      <w:r w:rsidR="009D1873" w:rsidRPr="00810985">
        <w:rPr>
          <w:rFonts w:eastAsiaTheme="minorHAnsi"/>
          <w:lang w:val="fr-CA"/>
        </w:rPr>
        <w:t>e</w:t>
      </w:r>
      <w:r w:rsidRPr="00810985">
        <w:rPr>
          <w:rFonts w:eastAsiaTheme="minorHAnsi"/>
          <w:lang w:val="fr-CA"/>
        </w:rPr>
        <w:t xml:space="preserve">aux </w:t>
      </w:r>
      <w:r w:rsidRPr="00810985">
        <w:rPr>
          <w:lang w:val="fr-CA"/>
        </w:rPr>
        <w:t>nationaux</w:t>
      </w:r>
      <w:r w:rsidRPr="00810985">
        <w:rPr>
          <w:rFonts w:eastAsiaTheme="minorHAnsi"/>
          <w:lang w:val="fr-CA"/>
        </w:rPr>
        <w:t xml:space="preserve"> de l’ozone par le biais des projets de renforcement des institutions, ainsi que l’as</w:t>
      </w:r>
      <w:r w:rsidR="009D1873" w:rsidRPr="00810985">
        <w:rPr>
          <w:rFonts w:eastAsiaTheme="minorHAnsi"/>
          <w:lang w:val="fr-CA"/>
        </w:rPr>
        <w:t>sistance pour l</w:t>
      </w:r>
      <w:r w:rsidR="00DF0B84">
        <w:rPr>
          <w:rFonts w:eastAsiaTheme="minorHAnsi"/>
          <w:lang w:val="fr-CA"/>
        </w:rPr>
        <w:t>a</w:t>
      </w:r>
      <w:r w:rsidR="009D1873" w:rsidRPr="00810985">
        <w:rPr>
          <w:rFonts w:eastAsiaTheme="minorHAnsi"/>
          <w:lang w:val="fr-CA"/>
        </w:rPr>
        <w:t xml:space="preserve"> préparation de projets, l’élaboration et l</w:t>
      </w:r>
      <w:r w:rsidRPr="00810985">
        <w:rPr>
          <w:rFonts w:eastAsiaTheme="minorHAnsi"/>
          <w:lang w:val="fr-CA"/>
        </w:rPr>
        <w:t xml:space="preserve">a </w:t>
      </w:r>
      <w:r w:rsidR="009D1873" w:rsidRPr="00810985">
        <w:rPr>
          <w:rFonts w:eastAsiaTheme="minorHAnsi"/>
          <w:lang w:val="fr-CA"/>
        </w:rPr>
        <w:t>révision de politiques et de réglementatio</w:t>
      </w:r>
      <w:r w:rsidRPr="00810985">
        <w:rPr>
          <w:rFonts w:eastAsiaTheme="minorHAnsi"/>
          <w:lang w:val="fr-CA"/>
        </w:rPr>
        <w:t xml:space="preserve">ns pour réglementer et suivre la production et </w:t>
      </w:r>
      <w:r w:rsidR="009D1873" w:rsidRPr="00810985">
        <w:rPr>
          <w:rFonts w:eastAsiaTheme="minorHAnsi"/>
          <w:lang w:val="fr-CA"/>
        </w:rPr>
        <w:t>la consommation de substances r</w:t>
      </w:r>
      <w:r w:rsidRPr="00810985">
        <w:rPr>
          <w:rFonts w:eastAsiaTheme="minorHAnsi"/>
          <w:lang w:val="fr-CA"/>
        </w:rPr>
        <w:t xml:space="preserve">églementées, </w:t>
      </w:r>
      <w:r w:rsidR="009D1873" w:rsidRPr="00810985">
        <w:rPr>
          <w:rFonts w:eastAsiaTheme="minorHAnsi"/>
          <w:lang w:val="fr-CA"/>
        </w:rPr>
        <w:t>pour le renforcement des capaci</w:t>
      </w:r>
      <w:r w:rsidRPr="00810985">
        <w:rPr>
          <w:rFonts w:eastAsiaTheme="minorHAnsi"/>
          <w:lang w:val="fr-CA"/>
        </w:rPr>
        <w:t xml:space="preserve">tés et la formation des </w:t>
      </w:r>
      <w:r w:rsidR="009D1873" w:rsidRPr="00810985">
        <w:rPr>
          <w:rFonts w:eastAsiaTheme="minorHAnsi"/>
          <w:lang w:val="fr-CA"/>
        </w:rPr>
        <w:t>techniciens</w:t>
      </w:r>
      <w:r w:rsidRPr="00810985">
        <w:rPr>
          <w:rFonts w:eastAsiaTheme="minorHAnsi"/>
          <w:lang w:val="fr-CA"/>
        </w:rPr>
        <w:t xml:space="preserve"> d’</w:t>
      </w:r>
      <w:r w:rsidR="009D1873" w:rsidRPr="00810985">
        <w:rPr>
          <w:rFonts w:eastAsiaTheme="minorHAnsi"/>
          <w:lang w:val="fr-CA"/>
        </w:rPr>
        <w:t xml:space="preserve">entretien, </w:t>
      </w:r>
      <w:r w:rsidR="008473B8">
        <w:rPr>
          <w:rFonts w:eastAsiaTheme="minorHAnsi"/>
          <w:lang w:val="fr-CA"/>
        </w:rPr>
        <w:t xml:space="preserve">et </w:t>
      </w:r>
      <w:r w:rsidR="009D1873" w:rsidRPr="00810985">
        <w:rPr>
          <w:rFonts w:eastAsiaTheme="minorHAnsi"/>
          <w:lang w:val="fr-CA"/>
        </w:rPr>
        <w:t>pour la réglementati</w:t>
      </w:r>
      <w:r w:rsidR="008455B7" w:rsidRPr="00810985">
        <w:rPr>
          <w:rFonts w:eastAsiaTheme="minorHAnsi"/>
          <w:lang w:val="fr-CA"/>
        </w:rPr>
        <w:t>o</w:t>
      </w:r>
      <w:r w:rsidR="009D1873" w:rsidRPr="00810985">
        <w:rPr>
          <w:rFonts w:eastAsiaTheme="minorHAnsi"/>
          <w:lang w:val="fr-CA"/>
        </w:rPr>
        <w:t>n et le suivi des substances réglementées, y compris la formati</w:t>
      </w:r>
      <w:r w:rsidR="008455B7" w:rsidRPr="00810985">
        <w:rPr>
          <w:rFonts w:eastAsiaTheme="minorHAnsi"/>
          <w:lang w:val="fr-CA"/>
        </w:rPr>
        <w:t xml:space="preserve">on des agents chargés de l’application. Les indicateurs portent également sur le soutien offert aux projets </w:t>
      </w:r>
      <w:r w:rsidR="009D1873" w:rsidRPr="00810985">
        <w:rPr>
          <w:rFonts w:eastAsiaTheme="minorHAnsi"/>
          <w:lang w:val="fr-CA"/>
        </w:rPr>
        <w:t>pilotes</w:t>
      </w:r>
      <w:r w:rsidR="008455B7" w:rsidRPr="00810985">
        <w:rPr>
          <w:rFonts w:eastAsiaTheme="minorHAnsi"/>
          <w:lang w:val="fr-CA"/>
        </w:rPr>
        <w:t xml:space="preserve"> novateurs et aux nouveaux projets pour maintenir et/ou améliorer l’efficacité énergétique des technologies et de l’équipement de remplacemen</w:t>
      </w:r>
      <w:r w:rsidR="009D1873" w:rsidRPr="00810985">
        <w:rPr>
          <w:rFonts w:eastAsiaTheme="minorHAnsi"/>
          <w:lang w:val="fr-CA"/>
        </w:rPr>
        <w:t>t dans le contexte de la réducti</w:t>
      </w:r>
      <w:r w:rsidR="008455B7" w:rsidRPr="00810985">
        <w:rPr>
          <w:rFonts w:eastAsiaTheme="minorHAnsi"/>
          <w:lang w:val="fr-CA"/>
        </w:rPr>
        <w:t>on progressive des HFC</w:t>
      </w:r>
      <w:r w:rsidR="00DF0B84">
        <w:rPr>
          <w:rFonts w:eastAsiaTheme="minorHAnsi"/>
          <w:lang w:val="fr-CA"/>
        </w:rPr>
        <w:t> </w:t>
      </w:r>
      <w:r w:rsidR="008455B7" w:rsidRPr="00810985">
        <w:rPr>
          <w:rFonts w:eastAsiaTheme="minorHAnsi"/>
          <w:lang w:val="fr-CA"/>
        </w:rPr>
        <w:t xml:space="preserve">; et </w:t>
      </w:r>
      <w:r w:rsidR="00581867">
        <w:rPr>
          <w:rFonts w:eastAsiaTheme="minorHAnsi"/>
          <w:lang w:val="fr-CA"/>
        </w:rPr>
        <w:t>le</w:t>
      </w:r>
      <w:r w:rsidR="008455B7" w:rsidRPr="00810985">
        <w:rPr>
          <w:rFonts w:eastAsiaTheme="minorHAnsi"/>
          <w:lang w:val="fr-CA"/>
        </w:rPr>
        <w:t xml:space="preserve"> soutien accordé </w:t>
      </w:r>
      <w:r w:rsidR="00581867">
        <w:rPr>
          <w:rFonts w:eastAsiaTheme="minorHAnsi"/>
          <w:lang w:val="fr-CA"/>
        </w:rPr>
        <w:t xml:space="preserve">aux </w:t>
      </w:r>
      <w:r w:rsidR="008455B7" w:rsidRPr="00810985">
        <w:rPr>
          <w:rFonts w:eastAsiaTheme="minorHAnsi"/>
          <w:lang w:val="fr-CA"/>
        </w:rPr>
        <w:t xml:space="preserve">projets afin de développer des inventaires des banques de substances réglementées utilisées ou indésirables, et des plans pour la collecte, le transport et la destruction de ces substances, y compris </w:t>
      </w:r>
      <w:r w:rsidR="009D1873" w:rsidRPr="00810985">
        <w:rPr>
          <w:rFonts w:eastAsiaTheme="minorHAnsi"/>
          <w:lang w:val="fr-CA"/>
        </w:rPr>
        <w:t xml:space="preserve">la prise en considération du recyclage, de la régénération et de la destruction par des moyens économiques, qui aboutissent dans les deux cas </w:t>
      </w:r>
      <w:r w:rsidR="00024CAD" w:rsidRPr="00810985">
        <w:rPr>
          <w:rFonts w:eastAsiaTheme="minorHAnsi"/>
          <w:lang w:val="fr-CA"/>
        </w:rPr>
        <w:t>à des réducti</w:t>
      </w:r>
      <w:r w:rsidR="009D1873" w:rsidRPr="00810985">
        <w:rPr>
          <w:rFonts w:eastAsiaTheme="minorHAnsi"/>
          <w:lang w:val="fr-CA"/>
        </w:rPr>
        <w:t>ons supplémentaires des SAO et des gaz à effet de serre (GES).</w:t>
      </w:r>
    </w:p>
    <w:p w14:paraId="66FC1441" w14:textId="79E8F06A" w:rsidR="001629F2" w:rsidRPr="00810985" w:rsidRDefault="00024CAD" w:rsidP="001629F2">
      <w:pPr>
        <w:pStyle w:val="Heading1"/>
        <w:rPr>
          <w:lang w:val="fr-CA"/>
        </w:rPr>
      </w:pPr>
      <w:r w:rsidRPr="00810985">
        <w:rPr>
          <w:lang w:val="fr-CA"/>
        </w:rPr>
        <w:t xml:space="preserve">Le PDR 4 tient compte également de </w:t>
      </w:r>
      <w:r w:rsidR="00581867">
        <w:rPr>
          <w:lang w:val="fr-CA"/>
        </w:rPr>
        <w:t>l’égalité</w:t>
      </w:r>
      <w:r w:rsidRPr="00810985">
        <w:rPr>
          <w:lang w:val="fr-CA"/>
        </w:rPr>
        <w:t xml:space="preserve"> des sexes. Elle est directement liée au 5</w:t>
      </w:r>
      <w:r w:rsidRPr="00810985">
        <w:rPr>
          <w:vertAlign w:val="superscript"/>
          <w:lang w:val="fr-CA"/>
        </w:rPr>
        <w:t>e</w:t>
      </w:r>
      <w:r w:rsidRPr="00810985">
        <w:rPr>
          <w:lang w:val="fr-CA"/>
        </w:rPr>
        <w:t xml:space="preserve"> ODD, aspirer à l’égalité des sexes et la resp</w:t>
      </w:r>
      <w:r w:rsidR="00A219B0" w:rsidRPr="00810985">
        <w:rPr>
          <w:lang w:val="fr-CA"/>
        </w:rPr>
        <w:t>o</w:t>
      </w:r>
      <w:r w:rsidRPr="00810985">
        <w:rPr>
          <w:lang w:val="fr-CA"/>
        </w:rPr>
        <w:t xml:space="preserve">nsabilisation des femmes. L’indicateur pertinent porte sur l’intégration d’éléments </w:t>
      </w:r>
      <w:r w:rsidR="00A219B0" w:rsidRPr="00810985">
        <w:rPr>
          <w:lang w:val="fr-CA"/>
        </w:rPr>
        <w:t>de l’égalité des sexes</w:t>
      </w:r>
      <w:r w:rsidRPr="00810985">
        <w:rPr>
          <w:lang w:val="fr-CA"/>
        </w:rPr>
        <w:t xml:space="preserve"> dans les projets et les programmes</w:t>
      </w:r>
      <w:r w:rsidR="00A219B0" w:rsidRPr="00810985">
        <w:rPr>
          <w:lang w:val="fr-CA"/>
        </w:rPr>
        <w:t xml:space="preserve"> à la suite de l’adoption de la politique opérationnelle sur l’intégration des genres du Fonds multilatéral et des politiques d’égalité des sexes des agences bilatérales et d’exécution, et des pays visés à l</w:t>
      </w:r>
      <w:r w:rsidR="00DF0B84">
        <w:rPr>
          <w:lang w:val="fr-CA"/>
        </w:rPr>
        <w:t>’</w:t>
      </w:r>
      <w:r w:rsidR="00A219B0" w:rsidRPr="00810985">
        <w:rPr>
          <w:lang w:val="fr-CA"/>
        </w:rPr>
        <w:t>article 5</w:t>
      </w:r>
      <w:r w:rsidR="00A43627" w:rsidRPr="00810985">
        <w:rPr>
          <w:lang w:val="fr-CA"/>
        </w:rPr>
        <w:t>.</w:t>
      </w:r>
    </w:p>
    <w:p w14:paraId="1B2623AB" w14:textId="1961F680" w:rsidR="00A43627" w:rsidRPr="00810985" w:rsidRDefault="0003119B" w:rsidP="00926165">
      <w:pPr>
        <w:keepNext/>
        <w:keepLines/>
        <w:rPr>
          <w:rStyle w:val="Strong"/>
          <w:lang w:val="fr-CA"/>
        </w:rPr>
      </w:pPr>
      <w:r w:rsidRPr="00810985">
        <w:rPr>
          <w:b/>
          <w:bCs/>
          <w:lang w:val="fr-CA"/>
        </w:rPr>
        <w:t>Indicateurs, suivi et communications</w:t>
      </w:r>
    </w:p>
    <w:p w14:paraId="21331B15" w14:textId="77777777" w:rsidR="00A43627" w:rsidRPr="00810985" w:rsidRDefault="00A43627" w:rsidP="00926165">
      <w:pPr>
        <w:keepNext/>
        <w:keepLines/>
        <w:rPr>
          <w:rStyle w:val="Strong"/>
          <w:b w:val="0"/>
          <w:bCs w:val="0"/>
          <w:lang w:val="fr-CA"/>
        </w:rPr>
      </w:pPr>
    </w:p>
    <w:p w14:paraId="6747E649" w14:textId="0B6B97E7" w:rsidR="00ED3B6F" w:rsidRPr="00810985" w:rsidRDefault="0003119B" w:rsidP="00926165">
      <w:pPr>
        <w:pStyle w:val="Heading1"/>
        <w:keepNext/>
        <w:keepLines/>
        <w:rPr>
          <w:lang w:val="fr-CA"/>
        </w:rPr>
      </w:pPr>
      <w:r w:rsidRPr="00810985">
        <w:rPr>
          <w:lang w:val="fr-CA"/>
        </w:rPr>
        <w:t xml:space="preserve">En ce qui concerne l’échéancier, il est proposé que le cadre couvre les périodes triennales correspondant aux cycles de reconstitution du Fonds multilatéral, comprenant des périodes de communication </w:t>
      </w:r>
      <w:r w:rsidR="001425FD" w:rsidRPr="00810985">
        <w:rPr>
          <w:lang w:val="fr-CA"/>
        </w:rPr>
        <w:t xml:space="preserve">des progrès </w:t>
      </w:r>
      <w:r w:rsidR="007A2DC5">
        <w:rPr>
          <w:lang w:val="fr-CA"/>
        </w:rPr>
        <w:t>sur</w:t>
      </w:r>
      <w:r w:rsidRPr="00810985">
        <w:rPr>
          <w:lang w:val="fr-CA"/>
        </w:rPr>
        <w:t xml:space="preserve"> trois ans </w:t>
      </w:r>
      <w:r w:rsidR="001425FD" w:rsidRPr="00810985">
        <w:rPr>
          <w:lang w:val="fr-CA"/>
        </w:rPr>
        <w:t>au Comité exécutif. Les progrès par rapport aux indicateurs de progrès des PDR s’appliqueraient d’abord à la période triennale 2024-2026 et seraient communiqué</w:t>
      </w:r>
      <w:r w:rsidR="007A2DC5">
        <w:rPr>
          <w:lang w:val="fr-CA"/>
        </w:rPr>
        <w:t>s</w:t>
      </w:r>
      <w:r w:rsidR="001425FD" w:rsidRPr="00810985">
        <w:rPr>
          <w:lang w:val="fr-CA"/>
        </w:rPr>
        <w:t xml:space="preserve"> à la première réunion de 2027 par le biais d’un tableau de bord. L’information serait ajoutée à l’information cumulative présentée dans le premier tableau de bord élaboré par le Secrétariat, publié dans le portail des réunions du Secrétariat</w:t>
      </w:r>
      <w:r w:rsidR="00CB63F0" w:rsidRPr="00810985">
        <w:rPr>
          <w:rStyle w:val="FootnoteReference"/>
        </w:rPr>
        <w:footnoteReference w:id="4"/>
      </w:r>
      <w:r w:rsidR="00CB63F0" w:rsidRPr="00810985">
        <w:rPr>
          <w:lang w:val="fr-CA"/>
        </w:rPr>
        <w:t>. Cette façon de faire créerait une série chronologique dans laquelle les progrès accomplis dans une période triennale serai</w:t>
      </w:r>
      <w:r w:rsidR="00DF0B84">
        <w:rPr>
          <w:lang w:val="fr-CA"/>
        </w:rPr>
        <w:t>en</w:t>
      </w:r>
      <w:r w:rsidR="00CB63F0" w:rsidRPr="00810985">
        <w:rPr>
          <w:lang w:val="fr-CA"/>
        </w:rPr>
        <w:t>t ajoutés à ceux de la période précédente. Le Secrétariat, sous l’orientation du Comité exécutif, pourrait aussi présenter certains de ces indicateurs de façon non cumulative pour une période triennale.</w:t>
      </w:r>
    </w:p>
    <w:p w14:paraId="7846803C" w14:textId="3EA6E924" w:rsidR="005162EE" w:rsidRPr="00810985" w:rsidRDefault="00CB63F0" w:rsidP="005162EE">
      <w:pPr>
        <w:pStyle w:val="Heading1"/>
        <w:rPr>
          <w:lang w:val="fr-CA"/>
        </w:rPr>
      </w:pPr>
      <w:r w:rsidRPr="00810985">
        <w:rPr>
          <w:lang w:val="fr-CA"/>
        </w:rPr>
        <w:t>Le tableau de bord, dans le contexte du cadre des résultats</w:t>
      </w:r>
      <w:r w:rsidR="00E03214" w:rsidRPr="00810985">
        <w:rPr>
          <w:lang w:val="fr-CA"/>
        </w:rPr>
        <w:t>, est un outil utilisé pour communiquer l’efficacité et les résultats du Fonds multilatéral à partir des PDR et des indicateurs pertinents indiqués dans le cadre des résultats. Le tableau de bord propose une méthode uniforme de communiquer les progrès par rapport aux</w:t>
      </w:r>
      <w:r w:rsidR="007A2DC5">
        <w:rPr>
          <w:lang w:val="fr-CA"/>
        </w:rPr>
        <w:t xml:space="preserve"> indicateurs</w:t>
      </w:r>
      <w:r w:rsidR="00E03214" w:rsidRPr="00810985">
        <w:rPr>
          <w:lang w:val="fr-CA"/>
        </w:rPr>
        <w:t xml:space="preserve"> en utilisant plusieurs paramètres, </w:t>
      </w:r>
      <w:r w:rsidR="007A2DC5">
        <w:rPr>
          <w:lang w:val="fr-CA"/>
        </w:rPr>
        <w:t>ce qui permet</w:t>
      </w:r>
      <w:r w:rsidR="00E03214" w:rsidRPr="00810985">
        <w:rPr>
          <w:lang w:val="fr-CA"/>
        </w:rPr>
        <w:t xml:space="preserve"> de suivre l’efficacité des indicateurs au cours du temps et dans les agences, les régions et les secteurs. </w:t>
      </w:r>
      <w:r w:rsidR="0079185E">
        <w:rPr>
          <w:lang w:val="fr-CA"/>
        </w:rPr>
        <w:t>Étant un outil</w:t>
      </w:r>
      <w:r w:rsidR="00E03214" w:rsidRPr="00810985">
        <w:rPr>
          <w:lang w:val="fr-CA"/>
        </w:rPr>
        <w:t xml:space="preserve"> de communication, le tableau de bord</w:t>
      </w:r>
      <w:r w:rsidR="00B56AEF" w:rsidRPr="00810985">
        <w:rPr>
          <w:lang w:val="fr-CA"/>
        </w:rPr>
        <w:t xml:space="preserve"> présentera des informations au moyen de titres et d’un libellé de vulgarisation stratégique pour faire référence aux indicateurs et </w:t>
      </w:r>
      <w:r w:rsidR="0079185E">
        <w:rPr>
          <w:lang w:val="fr-CA"/>
        </w:rPr>
        <w:t>exposerait</w:t>
      </w:r>
      <w:r w:rsidR="00B56AEF" w:rsidRPr="00810985">
        <w:rPr>
          <w:lang w:val="fr-CA"/>
        </w:rPr>
        <w:t xml:space="preserve"> les réalisations et les conséquences d’une manière plus axée sur les co</w:t>
      </w:r>
      <w:r w:rsidR="007A2DC5">
        <w:rPr>
          <w:lang w:val="fr-CA"/>
        </w:rPr>
        <w:t>mmunications et, par conséquent</w:t>
      </w:r>
      <w:r w:rsidR="00B56AEF" w:rsidRPr="00810985">
        <w:rPr>
          <w:lang w:val="fr-CA"/>
        </w:rPr>
        <w:t xml:space="preserve">, plus puissante. Le document </w:t>
      </w:r>
      <w:r w:rsidR="001C319B" w:rsidRPr="00810985">
        <w:rPr>
          <w:lang w:val="fr-CA"/>
        </w:rPr>
        <w:fldChar w:fldCharType="begin"/>
      </w:r>
      <w:r w:rsidR="001C319B" w:rsidRPr="00810985">
        <w:rPr>
          <w:lang w:val="fr-CA"/>
        </w:rPr>
        <w:instrText xml:space="preserve"> DOCPROPERTY "Document number"  \* MERGEFORMAT </w:instrText>
      </w:r>
      <w:r w:rsidR="001C319B" w:rsidRPr="00810985">
        <w:rPr>
          <w:lang w:val="fr-CA"/>
        </w:rPr>
        <w:fldChar w:fldCharType="separate"/>
      </w:r>
      <w:r w:rsidR="005162EE" w:rsidRPr="00810985">
        <w:rPr>
          <w:lang w:val="fr-CA"/>
        </w:rPr>
        <w:t>UNEP/</w:t>
      </w:r>
      <w:proofErr w:type="spellStart"/>
      <w:r w:rsidR="005162EE" w:rsidRPr="00810985">
        <w:rPr>
          <w:lang w:val="fr-CA"/>
        </w:rPr>
        <w:t>OzL.Pro</w:t>
      </w:r>
      <w:proofErr w:type="spellEnd"/>
      <w:r w:rsidR="005162EE" w:rsidRPr="00810985">
        <w:rPr>
          <w:lang w:val="fr-CA"/>
        </w:rPr>
        <w:t>/</w:t>
      </w:r>
      <w:proofErr w:type="spellStart"/>
      <w:r w:rsidR="005162EE" w:rsidRPr="00810985">
        <w:rPr>
          <w:lang w:val="fr-CA"/>
        </w:rPr>
        <w:t>ExCom</w:t>
      </w:r>
      <w:proofErr w:type="spellEnd"/>
      <w:r w:rsidR="005162EE" w:rsidRPr="00810985">
        <w:rPr>
          <w:lang w:val="fr-CA"/>
        </w:rPr>
        <w:t>/92/</w:t>
      </w:r>
      <w:r w:rsidR="001C319B" w:rsidRPr="00810985">
        <w:rPr>
          <w:lang w:val="fr-CA"/>
        </w:rPr>
        <w:fldChar w:fldCharType="end"/>
      </w:r>
      <w:r w:rsidR="005162EE" w:rsidRPr="00810985">
        <w:rPr>
          <w:lang w:val="fr-CA"/>
        </w:rPr>
        <w:t>53</w:t>
      </w:r>
      <w:r w:rsidR="00B56AEF" w:rsidRPr="00810985">
        <w:rPr>
          <w:lang w:val="fr-CA"/>
        </w:rPr>
        <w:t xml:space="preserve"> présente plus d’informations sur le tableau de bord</w:t>
      </w:r>
      <w:r w:rsidR="005162EE" w:rsidRPr="00810985">
        <w:rPr>
          <w:lang w:val="fr-CA"/>
        </w:rPr>
        <w:t>.</w:t>
      </w:r>
    </w:p>
    <w:p w14:paraId="1A23E533" w14:textId="7A4E0390" w:rsidR="00A43627" w:rsidRPr="00810985" w:rsidRDefault="00B56AEF" w:rsidP="00A43627">
      <w:pPr>
        <w:pStyle w:val="Heading1"/>
        <w:rPr>
          <w:lang w:val="fr-CA"/>
        </w:rPr>
      </w:pPr>
      <w:r w:rsidRPr="00810985">
        <w:rPr>
          <w:lang w:val="fr-CA"/>
        </w:rPr>
        <w:lastRenderedPageBreak/>
        <w:t xml:space="preserve">Les indicateurs présentés dans le cadre des résultats </w:t>
      </w:r>
      <w:r w:rsidR="00B41C03" w:rsidRPr="00810985">
        <w:rPr>
          <w:lang w:val="fr-CA"/>
        </w:rPr>
        <w:t>pour les produits correspondront à des paramètres tels que les pourcentages, la valeur en $US, les chiffres pertinents tels que le nombre de projets, la durée de cycles précis de projets,</w:t>
      </w:r>
      <w:r w:rsidR="00DF0B84">
        <w:rPr>
          <w:lang w:val="fr-CA"/>
        </w:rPr>
        <w:t xml:space="preserve"> </w:t>
      </w:r>
      <w:r w:rsidR="00B41C03" w:rsidRPr="00810985">
        <w:rPr>
          <w:lang w:val="fr-CA"/>
        </w:rPr>
        <w:t xml:space="preserve">etc. Les indicateurs de résultats </w:t>
      </w:r>
      <w:r w:rsidR="007A2DC5">
        <w:rPr>
          <w:lang w:val="fr-CA"/>
        </w:rPr>
        <w:t>qui sont</w:t>
      </w:r>
      <w:r w:rsidR="00B41C03" w:rsidRPr="00810985">
        <w:rPr>
          <w:lang w:val="fr-CA"/>
        </w:rPr>
        <w:t xml:space="preserve"> de nature qualitative, seront présentés dans un exposé narratif</w:t>
      </w:r>
      <w:r w:rsidR="00A43627" w:rsidRPr="00810985">
        <w:rPr>
          <w:lang w:val="fr-CA"/>
        </w:rPr>
        <w:t>.</w:t>
      </w:r>
    </w:p>
    <w:p w14:paraId="66B30AC8" w14:textId="0592B35F" w:rsidR="00A43627" w:rsidRPr="00810985" w:rsidRDefault="00B41C03" w:rsidP="001C319B">
      <w:pPr>
        <w:pStyle w:val="Heading1"/>
        <w:rPr>
          <w:lang w:val="fr-CA"/>
        </w:rPr>
      </w:pPr>
      <w:r w:rsidRPr="00810985">
        <w:rPr>
          <w:lang w:val="fr-CA"/>
        </w:rPr>
        <w:t>Les produits mesurés et les résultats déclarés pour les différents PDR sont présentés à l’annexe I au</w:t>
      </w:r>
      <w:r w:rsidR="00DF0B84">
        <w:rPr>
          <w:lang w:val="fr-CA"/>
        </w:rPr>
        <w:t>x</w:t>
      </w:r>
      <w:r w:rsidRPr="00810985">
        <w:rPr>
          <w:lang w:val="fr-CA"/>
        </w:rPr>
        <w:t xml:space="preserve"> présentes. </w:t>
      </w:r>
      <w:r w:rsidR="00736669" w:rsidRPr="00810985">
        <w:rPr>
          <w:lang w:val="fr-CA"/>
        </w:rPr>
        <w:t>Des cibles sont identifié</w:t>
      </w:r>
      <w:r w:rsidR="00DF0B84">
        <w:rPr>
          <w:lang w:val="fr-CA"/>
        </w:rPr>
        <w:t>e</w:t>
      </w:r>
      <w:r w:rsidR="00736669" w:rsidRPr="00810985">
        <w:rPr>
          <w:lang w:val="fr-CA"/>
        </w:rPr>
        <w:t>s afin de suivre l’efficacité de certains indicateurs</w:t>
      </w:r>
      <w:r w:rsidR="006372FA">
        <w:rPr>
          <w:lang w:val="fr-CA"/>
        </w:rPr>
        <w:t xml:space="preserve"> offrant</w:t>
      </w:r>
      <w:r w:rsidR="00736669" w:rsidRPr="00810985">
        <w:rPr>
          <w:lang w:val="fr-CA"/>
        </w:rPr>
        <w:t xml:space="preserve"> un survol de l’efficacité générale du Fonds. Ces indicateurs appartiennent aux catégories PDR 1 et </w:t>
      </w:r>
      <w:r w:rsidR="006372FA">
        <w:rPr>
          <w:lang w:val="fr-CA"/>
        </w:rPr>
        <w:t>PDR 2. La figure </w:t>
      </w:r>
      <w:r w:rsidR="00736669" w:rsidRPr="00810985">
        <w:rPr>
          <w:lang w:val="fr-CA"/>
        </w:rPr>
        <w:t>1 illu</w:t>
      </w:r>
      <w:r w:rsidR="006372FA">
        <w:rPr>
          <w:lang w:val="fr-CA"/>
        </w:rPr>
        <w:t>stre ces quatre indicateurs et leurs</w:t>
      </w:r>
      <w:r w:rsidR="00736669" w:rsidRPr="00810985">
        <w:rPr>
          <w:lang w:val="fr-CA"/>
        </w:rPr>
        <w:t xml:space="preserve"> cibles </w:t>
      </w:r>
      <w:r w:rsidR="006372FA">
        <w:rPr>
          <w:lang w:val="fr-CA"/>
        </w:rPr>
        <w:t>pertinentes</w:t>
      </w:r>
      <w:r w:rsidR="00736669" w:rsidRPr="00810985">
        <w:rPr>
          <w:lang w:val="fr-CA"/>
        </w:rPr>
        <w:t xml:space="preserve">, </w:t>
      </w:r>
      <w:r w:rsidR="006372FA">
        <w:rPr>
          <w:lang w:val="fr-CA"/>
        </w:rPr>
        <w:t xml:space="preserve">révélant comment la cible sera communiquée à la fin de la période triennale, </w:t>
      </w:r>
      <w:r w:rsidR="00736669" w:rsidRPr="00810985">
        <w:rPr>
          <w:lang w:val="fr-CA"/>
        </w:rPr>
        <w:t>ainsi que les valeurs cumulatives</w:t>
      </w:r>
      <w:r w:rsidR="005162EE" w:rsidRPr="00810985">
        <w:rPr>
          <w:lang w:val="fr-CA"/>
        </w:rPr>
        <w:t>.</w:t>
      </w:r>
    </w:p>
    <w:p w14:paraId="3EC3EDA2" w14:textId="77777777" w:rsidR="004115C3" w:rsidRPr="00810985" w:rsidRDefault="004115C3" w:rsidP="004115C3">
      <w:pPr>
        <w:rPr>
          <w:lang w:val="fr-CA"/>
        </w:rPr>
      </w:pPr>
    </w:p>
    <w:p w14:paraId="3A9C93B3" w14:textId="77777777" w:rsidR="004115C3" w:rsidRPr="00810985" w:rsidRDefault="004115C3" w:rsidP="004115C3">
      <w:pPr>
        <w:rPr>
          <w:lang w:val="fr-CA"/>
        </w:rPr>
      </w:pPr>
    </w:p>
    <w:p w14:paraId="24291942" w14:textId="77777777" w:rsidR="004115C3" w:rsidRPr="00810985" w:rsidRDefault="004115C3" w:rsidP="004115C3">
      <w:pPr>
        <w:rPr>
          <w:lang w:val="fr-CA"/>
        </w:rPr>
      </w:pPr>
    </w:p>
    <w:p w14:paraId="0C3745F7" w14:textId="77777777" w:rsidR="001176DF" w:rsidRPr="00810985" w:rsidRDefault="001176DF" w:rsidP="001176DF">
      <w:pPr>
        <w:rPr>
          <w:lang w:val="fr-CA"/>
        </w:rPr>
      </w:pPr>
      <w:r w:rsidRPr="00810985">
        <w:rPr>
          <w:noProof/>
          <w:lang w:val="fr-CA" w:eastAsia="fr-CA"/>
        </w:rPr>
        <w:drawing>
          <wp:inline distT="0" distB="0" distL="0" distR="0" wp14:anchorId="3F83BD58" wp14:editId="3C039DAE">
            <wp:extent cx="5943600" cy="5641975"/>
            <wp:effectExtent l="0" t="0" r="0" b="0"/>
            <wp:docPr id="1785835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5641975"/>
                    </a:xfrm>
                    <a:prstGeom prst="rect">
                      <a:avLst/>
                    </a:prstGeom>
                    <a:noFill/>
                    <a:ln>
                      <a:noFill/>
                    </a:ln>
                  </pic:spPr>
                </pic:pic>
              </a:graphicData>
            </a:graphic>
          </wp:inline>
        </w:drawing>
      </w:r>
    </w:p>
    <w:p w14:paraId="1A9CCBCF" w14:textId="77777777" w:rsidR="00357963" w:rsidRPr="00810985" w:rsidRDefault="00357963" w:rsidP="00A43627">
      <w:pPr>
        <w:rPr>
          <w:b/>
          <w:bCs/>
          <w:lang w:val="fr-CA"/>
        </w:rPr>
      </w:pPr>
    </w:p>
    <w:p w14:paraId="2C4C9217" w14:textId="77777777" w:rsidR="004115C3" w:rsidRPr="00810985" w:rsidRDefault="004115C3" w:rsidP="00A43627">
      <w:pPr>
        <w:rPr>
          <w:b/>
          <w:bCs/>
          <w:lang w:val="fr-CA"/>
        </w:rPr>
      </w:pPr>
    </w:p>
    <w:p w14:paraId="6C844C28" w14:textId="6554CACA" w:rsidR="00A43627" w:rsidRPr="00810985" w:rsidRDefault="00736669" w:rsidP="00A43627">
      <w:pPr>
        <w:pStyle w:val="Heading1"/>
        <w:rPr>
          <w:lang w:val="fr-CA"/>
        </w:rPr>
      </w:pPr>
      <w:r w:rsidRPr="00810985">
        <w:rPr>
          <w:rFonts w:eastAsiaTheme="minorHAnsi"/>
          <w:lang w:val="fr-CA"/>
        </w:rPr>
        <w:lastRenderedPageBreak/>
        <w:t xml:space="preserve">Les indicateurs ont été définis </w:t>
      </w:r>
      <w:proofErr w:type="gramStart"/>
      <w:r w:rsidRPr="00810985">
        <w:rPr>
          <w:rFonts w:eastAsiaTheme="minorHAnsi"/>
          <w:lang w:val="fr-CA"/>
        </w:rPr>
        <w:t>de manière à ce</w:t>
      </w:r>
      <w:proofErr w:type="gramEnd"/>
      <w:r w:rsidRPr="00810985">
        <w:rPr>
          <w:rFonts w:eastAsiaTheme="minorHAnsi"/>
          <w:lang w:val="fr-CA"/>
        </w:rPr>
        <w:t xml:space="preserve"> que l’information </w:t>
      </w:r>
      <w:r w:rsidR="003946B7">
        <w:rPr>
          <w:rFonts w:eastAsiaTheme="minorHAnsi"/>
          <w:lang w:val="fr-CA"/>
        </w:rPr>
        <w:t>qu’ils ont permis de recueillir</w:t>
      </w:r>
      <w:r w:rsidRPr="00810985">
        <w:rPr>
          <w:rFonts w:eastAsiaTheme="minorHAnsi"/>
          <w:lang w:val="fr-CA"/>
        </w:rPr>
        <w:t xml:space="preserve"> fournisse un aperçu de l’efficacité du Fonds sans alourdir le fardeau </w:t>
      </w:r>
      <w:r w:rsidR="004132B7" w:rsidRPr="00810985">
        <w:rPr>
          <w:rFonts w:eastAsiaTheme="minorHAnsi"/>
          <w:lang w:val="fr-CA"/>
        </w:rPr>
        <w:t xml:space="preserve">des Bureaux </w:t>
      </w:r>
      <w:r w:rsidR="004132B7" w:rsidRPr="00810985">
        <w:rPr>
          <w:lang w:val="fr-CA"/>
        </w:rPr>
        <w:t>nationaux</w:t>
      </w:r>
      <w:r w:rsidR="004132B7" w:rsidRPr="00810985">
        <w:rPr>
          <w:rFonts w:eastAsiaTheme="minorHAnsi"/>
          <w:lang w:val="fr-CA"/>
        </w:rPr>
        <w:t xml:space="preserve"> de l’ozone quant à la collecte, l’analyse et la déclaration des données pertinentes</w:t>
      </w:r>
      <w:r w:rsidR="00A43627" w:rsidRPr="00810985">
        <w:rPr>
          <w:rFonts w:eastAsiaTheme="minorHAnsi"/>
          <w:lang w:val="fr-CA"/>
        </w:rPr>
        <w:t>.</w:t>
      </w:r>
    </w:p>
    <w:p w14:paraId="2A6A7FC3" w14:textId="415697B0" w:rsidR="00A43627" w:rsidRPr="00810985" w:rsidRDefault="004132B7" w:rsidP="00A43627">
      <w:pPr>
        <w:pStyle w:val="Heading1"/>
        <w:rPr>
          <w:lang w:val="fr-CA"/>
        </w:rPr>
      </w:pPr>
      <w:r w:rsidRPr="00810985">
        <w:rPr>
          <w:lang w:val="fr-CA"/>
        </w:rPr>
        <w:t>Le Secrétariat effectuera le suivi continu de la mise en œuvre du cadre des résultats en mesurant les résultats tout au long des cycles des projets et programmes</w:t>
      </w:r>
      <w:r w:rsidR="00BB6A98" w:rsidRPr="00810985">
        <w:rPr>
          <w:lang w:val="fr-CA"/>
        </w:rPr>
        <w:t xml:space="preserve"> </w:t>
      </w:r>
      <w:r w:rsidR="007C2E79">
        <w:rPr>
          <w:lang w:val="fr-CA"/>
        </w:rPr>
        <w:t xml:space="preserve">et </w:t>
      </w:r>
      <w:r w:rsidR="003946B7">
        <w:rPr>
          <w:lang w:val="fr-CA"/>
        </w:rPr>
        <w:t xml:space="preserve">en </w:t>
      </w:r>
      <w:r w:rsidR="007C2E79">
        <w:rPr>
          <w:lang w:val="fr-CA"/>
        </w:rPr>
        <w:t>appliquant</w:t>
      </w:r>
      <w:r w:rsidR="003946B7">
        <w:rPr>
          <w:lang w:val="fr-CA"/>
        </w:rPr>
        <w:t xml:space="preserve"> les</w:t>
      </w:r>
      <w:r w:rsidR="00BB6A98" w:rsidRPr="00810985">
        <w:rPr>
          <w:lang w:val="fr-CA"/>
        </w:rPr>
        <w:t xml:space="preserve"> processus et mécanismes de suivi, évaluation et établissement des rapports existants du Fonds multilatéral. Les plans d’activités et les rapports des progrès et financiers, ainsi que d’autres informations sur la proposition de projets, les demandes de tranches, les demandes de soutien financier pour le renforcement des institutions et des mécanismes d’établissement de rapports correspondants, demeurent les principales sources de données. Une fois achevé, le mécanisme de gestion des connaissances rendra disponibles les données existantes relatives à d’autres indicateurs. Le cadre des résultats, et par conséquent le tableau de bord, pourrait</w:t>
      </w:r>
      <w:r w:rsidR="003946B7">
        <w:rPr>
          <w:lang w:val="fr-CA"/>
        </w:rPr>
        <w:t>,</w:t>
      </w:r>
      <w:r w:rsidR="00BB6A98" w:rsidRPr="00810985">
        <w:rPr>
          <w:lang w:val="fr-CA"/>
        </w:rPr>
        <w:t xml:space="preserve"> à une étape ultérieure, comprendre des indicateurs sur des informations qui ne sont pas disponibles à l’heure actuelle (</w:t>
      </w:r>
      <w:r w:rsidR="00DF0B84">
        <w:rPr>
          <w:lang w:val="fr-CA"/>
        </w:rPr>
        <w:t>p</w:t>
      </w:r>
      <w:r w:rsidR="00BB6A98" w:rsidRPr="00810985">
        <w:rPr>
          <w:lang w:val="fr-CA"/>
        </w:rPr>
        <w:t>. ex., efficacité énergétique, destruction,</w:t>
      </w:r>
      <w:r w:rsidR="00DF0B84">
        <w:rPr>
          <w:lang w:val="fr-CA"/>
        </w:rPr>
        <w:t xml:space="preserve"> </w:t>
      </w:r>
      <w:r w:rsidR="00BB6A98" w:rsidRPr="00810985">
        <w:rPr>
          <w:lang w:val="fr-CA"/>
        </w:rPr>
        <w:t>etc.)</w:t>
      </w:r>
      <w:r w:rsidR="00A43627" w:rsidRPr="00810985">
        <w:rPr>
          <w:lang w:val="fr-CA"/>
        </w:rPr>
        <w:t>.</w:t>
      </w:r>
    </w:p>
    <w:p w14:paraId="6306CDB7" w14:textId="07589B5A" w:rsidR="00A43627" w:rsidRPr="00810985" w:rsidRDefault="00886F83" w:rsidP="0076740C">
      <w:pPr>
        <w:pStyle w:val="ListParagraph"/>
        <w:keepNext/>
        <w:keepLines/>
        <w:ind w:left="0"/>
        <w:jc w:val="left"/>
        <w:rPr>
          <w:b/>
          <w:bCs/>
          <w:lang w:val="fr-CA"/>
        </w:rPr>
      </w:pPr>
      <w:r w:rsidRPr="00810985">
        <w:rPr>
          <w:b/>
          <w:bCs/>
          <w:lang w:val="fr-CA"/>
        </w:rPr>
        <w:t>Contribution à la réalisation des ODD</w:t>
      </w:r>
    </w:p>
    <w:p w14:paraId="3D205A7C" w14:textId="77777777" w:rsidR="00885885" w:rsidRPr="00810985" w:rsidRDefault="00885885" w:rsidP="0076740C">
      <w:pPr>
        <w:pStyle w:val="ListParagraph"/>
        <w:keepNext/>
        <w:keepLines/>
        <w:ind w:left="0"/>
        <w:jc w:val="left"/>
        <w:rPr>
          <w:b/>
          <w:bCs/>
          <w:lang w:val="fr-CA"/>
        </w:rPr>
      </w:pPr>
    </w:p>
    <w:p w14:paraId="1FCD516A" w14:textId="0E9BF2D9" w:rsidR="00162A1D" w:rsidRPr="00810985" w:rsidRDefault="00886F83" w:rsidP="0076740C">
      <w:pPr>
        <w:pStyle w:val="Heading1"/>
        <w:keepNext/>
        <w:keepLines/>
        <w:rPr>
          <w:rFonts w:eastAsiaTheme="minorHAnsi"/>
          <w:lang w:val="fr-CA"/>
        </w:rPr>
      </w:pPr>
      <w:r w:rsidRPr="00810985">
        <w:rPr>
          <w:lang w:val="fr-CA"/>
        </w:rPr>
        <w:t>Les résultats des différentes interventions dans les différents projets financés par le Fonds multilatéral se regroupent de manière intégrée et viennent appuyer des objectifs de durabilité plus élevés. E</w:t>
      </w:r>
      <w:r w:rsidR="003946B7">
        <w:rPr>
          <w:lang w:val="fr-CA"/>
        </w:rPr>
        <w:t>n</w:t>
      </w:r>
      <w:r w:rsidRPr="00810985">
        <w:rPr>
          <w:lang w:val="fr-CA"/>
        </w:rPr>
        <w:t xml:space="preserve"> protégeant </w:t>
      </w:r>
      <w:r w:rsidR="00DF0B84">
        <w:rPr>
          <w:lang w:val="fr-CA"/>
        </w:rPr>
        <w:t>l</w:t>
      </w:r>
      <w:r w:rsidRPr="00810985">
        <w:rPr>
          <w:lang w:val="fr-CA"/>
        </w:rPr>
        <w:t>a couche d’ozone et le climat, les résultats des projets et programmes appuyés par le Fonds multilatéral aident également</w:t>
      </w:r>
      <w:r w:rsidR="00907135" w:rsidRPr="00810985">
        <w:rPr>
          <w:lang w:val="fr-CA"/>
        </w:rPr>
        <w:t xml:space="preserve"> </w:t>
      </w:r>
      <w:r w:rsidRPr="00810985">
        <w:rPr>
          <w:lang w:val="fr-CA"/>
        </w:rPr>
        <w:t>à réduire les répercussions négatives</w:t>
      </w:r>
      <w:r w:rsidR="00907135" w:rsidRPr="00810985">
        <w:rPr>
          <w:lang w:val="fr-CA"/>
        </w:rPr>
        <w:t xml:space="preserve"> mondiales</w:t>
      </w:r>
      <w:r w:rsidRPr="00810985">
        <w:rPr>
          <w:lang w:val="fr-CA"/>
        </w:rPr>
        <w:t xml:space="preserve"> sur</w:t>
      </w:r>
      <w:r w:rsidR="00907135" w:rsidRPr="00810985">
        <w:rPr>
          <w:lang w:val="fr-CA"/>
        </w:rPr>
        <w:t xml:space="preserve"> l’environnement qui ralentiraient le développement socioéconomique et exacerberaient la pauvreté</w:t>
      </w:r>
      <w:r w:rsidR="00162A1D" w:rsidRPr="00810985">
        <w:rPr>
          <w:rStyle w:val="Strong"/>
          <w:b w:val="0"/>
          <w:bCs w:val="0"/>
          <w:color w:val="1E1E1E"/>
          <w:shd w:val="clear" w:color="auto" w:fill="FFFFFF"/>
          <w:lang w:val="fr-CA"/>
        </w:rPr>
        <w:t>.</w:t>
      </w:r>
    </w:p>
    <w:p w14:paraId="78BAF52C" w14:textId="078AEA91" w:rsidR="005162EE" w:rsidRPr="00810985" w:rsidRDefault="00907135" w:rsidP="005162EE">
      <w:pPr>
        <w:pStyle w:val="Heading1"/>
        <w:rPr>
          <w:lang w:val="fr-CA"/>
        </w:rPr>
      </w:pPr>
      <w:r w:rsidRPr="00810985">
        <w:rPr>
          <w:rFonts w:eastAsiaTheme="minorHAnsi"/>
          <w:color w:val="000000"/>
          <w:lang w:val="fr-CA"/>
        </w:rPr>
        <w:t xml:space="preserve">Les indicateurs définis par le cadre des résultats tiennent compte de la pertinence </w:t>
      </w:r>
      <w:r w:rsidR="000418AA" w:rsidRPr="00810985">
        <w:rPr>
          <w:rFonts w:eastAsiaTheme="minorHAnsi"/>
          <w:color w:val="000000"/>
          <w:lang w:val="fr-CA"/>
        </w:rPr>
        <w:t xml:space="preserve">stratégique </w:t>
      </w:r>
      <w:r w:rsidRPr="00810985">
        <w:rPr>
          <w:rFonts w:eastAsiaTheme="minorHAnsi"/>
          <w:color w:val="000000"/>
          <w:lang w:val="fr-CA"/>
        </w:rPr>
        <w:t xml:space="preserve">des conséquences plus vastes des interventions financées par le Fonds multilatéral, afin de garantir que les produits et les résultats </w:t>
      </w:r>
      <w:r w:rsidR="00562D2F">
        <w:rPr>
          <w:rFonts w:eastAsiaTheme="minorHAnsi"/>
          <w:color w:val="000000"/>
          <w:lang w:val="fr-CA"/>
        </w:rPr>
        <w:t>mettent en évidence</w:t>
      </w:r>
      <w:r w:rsidRPr="00810985">
        <w:rPr>
          <w:rFonts w:eastAsiaTheme="minorHAnsi"/>
          <w:color w:val="000000"/>
          <w:lang w:val="fr-CA"/>
        </w:rPr>
        <w:t xml:space="preserve"> leur contribution aux vastes conditions à long terme d’atténuation des changements climatiques et de développement durable</w:t>
      </w:r>
      <w:r w:rsidR="005162EE" w:rsidRPr="00810985">
        <w:rPr>
          <w:lang w:val="fr-CA"/>
        </w:rPr>
        <w:t>.</w:t>
      </w:r>
      <w:r w:rsidR="000418AA" w:rsidRPr="00810985">
        <w:rPr>
          <w:lang w:val="fr-CA"/>
        </w:rPr>
        <w:t xml:space="preserve"> Par exemple, l’adoption durable des technologies </w:t>
      </w:r>
      <w:r w:rsidR="005D523D" w:rsidRPr="00810985">
        <w:rPr>
          <w:lang w:val="fr-CA"/>
        </w:rPr>
        <w:t xml:space="preserve">qui protègent la couche d’ozone et le climat </w:t>
      </w:r>
      <w:r w:rsidR="000418AA" w:rsidRPr="00810985">
        <w:rPr>
          <w:lang w:val="fr-CA"/>
        </w:rPr>
        <w:t xml:space="preserve">donnerait à l’industrie la capacité de gérer </w:t>
      </w:r>
      <w:r w:rsidR="00DA0AC5">
        <w:rPr>
          <w:lang w:val="fr-CA"/>
        </w:rPr>
        <w:t xml:space="preserve">économiquement </w:t>
      </w:r>
      <w:r w:rsidR="000418AA" w:rsidRPr="00810985">
        <w:rPr>
          <w:lang w:val="fr-CA"/>
        </w:rPr>
        <w:t xml:space="preserve">ses opérations à base des technologiques de remplacement sans influencer indûment la continuité et les coûts de leurs activités, </w:t>
      </w:r>
      <w:r w:rsidR="005D523D" w:rsidRPr="00810985">
        <w:rPr>
          <w:lang w:val="fr-CA"/>
        </w:rPr>
        <w:t>et</w:t>
      </w:r>
      <w:r w:rsidR="000418AA" w:rsidRPr="00810985">
        <w:rPr>
          <w:lang w:val="fr-CA"/>
        </w:rPr>
        <w:t xml:space="preserve"> les consommateurs pourr</w:t>
      </w:r>
      <w:r w:rsidR="00562D2F">
        <w:rPr>
          <w:lang w:val="fr-CA"/>
        </w:rPr>
        <w:t>aie</w:t>
      </w:r>
      <w:r w:rsidR="000418AA" w:rsidRPr="00810985">
        <w:rPr>
          <w:lang w:val="fr-CA"/>
        </w:rPr>
        <w:t>nt réduire au minimum les conséquences environnementales nuisibles</w:t>
      </w:r>
      <w:r w:rsidR="005D523D" w:rsidRPr="00810985">
        <w:rPr>
          <w:lang w:val="fr-CA"/>
        </w:rPr>
        <w:t xml:space="preserve">, notamment </w:t>
      </w:r>
      <w:r w:rsidR="004F229F" w:rsidRPr="00810985">
        <w:rPr>
          <w:lang w:val="fr-CA"/>
        </w:rPr>
        <w:t>grâce à</w:t>
      </w:r>
      <w:r w:rsidR="005D523D" w:rsidRPr="00810985">
        <w:rPr>
          <w:lang w:val="fr-CA"/>
        </w:rPr>
        <w:t xml:space="preserve"> des émissions de GES</w:t>
      </w:r>
      <w:r w:rsidR="004F229F" w:rsidRPr="00810985">
        <w:rPr>
          <w:lang w:val="fr-CA"/>
        </w:rPr>
        <w:t xml:space="preserve"> réduites</w:t>
      </w:r>
      <w:r w:rsidR="005D523D" w:rsidRPr="00810985">
        <w:rPr>
          <w:lang w:val="fr-CA"/>
        </w:rPr>
        <w:t>, une dépendance réduite en</w:t>
      </w:r>
      <w:r w:rsidR="004F229F" w:rsidRPr="00810985">
        <w:rPr>
          <w:lang w:val="fr-CA"/>
        </w:rPr>
        <w:t>vers les substances dangereuses et</w:t>
      </w:r>
      <w:r w:rsidR="005D523D" w:rsidRPr="00810985">
        <w:rPr>
          <w:lang w:val="fr-CA"/>
        </w:rPr>
        <w:t xml:space="preserve"> l’évitement des coûts élevés des technologies de remplacement. Tout ceci contribuerait à une meilleure santé pour tous et l’atténuation des changements climatiques.</w:t>
      </w:r>
    </w:p>
    <w:p w14:paraId="2C3BB98C" w14:textId="05B4A27F" w:rsidR="00A43627" w:rsidRPr="00810985" w:rsidRDefault="004F229F" w:rsidP="00A43627">
      <w:pPr>
        <w:pStyle w:val="Heading1"/>
        <w:rPr>
          <w:rFonts w:eastAsiaTheme="minorHAnsi"/>
          <w:color w:val="000000"/>
          <w:lang w:val="fr-CA"/>
        </w:rPr>
      </w:pPr>
      <w:r w:rsidRPr="00810985">
        <w:rPr>
          <w:lang w:val="fr-CA"/>
        </w:rPr>
        <w:t>La pérennité est réalisée à l’échelle des PDR. Ainsi, les projets et programmes re</w:t>
      </w:r>
      <w:r w:rsidR="00996938" w:rsidRPr="00810985">
        <w:rPr>
          <w:lang w:val="fr-CA"/>
        </w:rPr>
        <w:t>cevant le soutien du Fonds mult</w:t>
      </w:r>
      <w:r w:rsidRPr="00810985">
        <w:rPr>
          <w:lang w:val="fr-CA"/>
        </w:rPr>
        <w:t xml:space="preserve">ilatéral contribuent </w:t>
      </w:r>
      <w:r w:rsidR="00562D2F">
        <w:rPr>
          <w:lang w:val="fr-CA"/>
        </w:rPr>
        <w:t>à la plupart des</w:t>
      </w:r>
      <w:r w:rsidR="00996938" w:rsidRPr="00810985">
        <w:rPr>
          <w:lang w:val="fr-CA"/>
        </w:rPr>
        <w:t xml:space="preserve"> OD</w:t>
      </w:r>
      <w:r w:rsidRPr="00810985">
        <w:rPr>
          <w:lang w:val="fr-CA"/>
        </w:rPr>
        <w:t xml:space="preserve">D, directement ou indirectement. </w:t>
      </w:r>
      <w:r w:rsidR="00996938" w:rsidRPr="00810985">
        <w:rPr>
          <w:lang w:val="fr-CA"/>
        </w:rPr>
        <w:t xml:space="preserve">C’est ici que les résultats des différentes interventions dans les projets et programmes se </w:t>
      </w:r>
      <w:r w:rsidR="00562D2F">
        <w:rPr>
          <w:lang w:val="fr-CA"/>
        </w:rPr>
        <w:t>regroupent</w:t>
      </w:r>
      <w:r w:rsidR="00996938" w:rsidRPr="00810985">
        <w:rPr>
          <w:lang w:val="fr-CA"/>
        </w:rPr>
        <w:t xml:space="preserve"> de manière intégrée, en tant que </w:t>
      </w:r>
      <w:r w:rsidR="007D7929">
        <w:rPr>
          <w:lang w:val="fr-CA"/>
        </w:rPr>
        <w:t>base pour développer le</w:t>
      </w:r>
      <w:r w:rsidR="00996938" w:rsidRPr="00810985">
        <w:rPr>
          <w:lang w:val="fr-CA"/>
        </w:rPr>
        <w:t xml:space="preserve"> soutien général </w:t>
      </w:r>
      <w:r w:rsidR="007D7929">
        <w:rPr>
          <w:lang w:val="fr-CA"/>
        </w:rPr>
        <w:t>aux</w:t>
      </w:r>
      <w:r w:rsidR="00996938" w:rsidRPr="00810985">
        <w:rPr>
          <w:lang w:val="fr-CA"/>
        </w:rPr>
        <w:t xml:space="preserve"> ODD</w:t>
      </w:r>
      <w:r w:rsidR="00EF73BF" w:rsidRPr="00810985">
        <w:rPr>
          <w:lang w:val="fr-CA"/>
        </w:rPr>
        <w:t>. Une explication plus détaillée des contributions aux ODD est proposée à l’annexe II</w:t>
      </w:r>
      <w:r w:rsidR="00A43627" w:rsidRPr="00810985">
        <w:rPr>
          <w:lang w:val="fr-CA"/>
        </w:rPr>
        <w:t>.</w:t>
      </w:r>
    </w:p>
    <w:p w14:paraId="0A4A061B" w14:textId="542CFF46" w:rsidR="00A43627" w:rsidRPr="00810985" w:rsidRDefault="00EF73BF" w:rsidP="00A43627">
      <w:pPr>
        <w:pStyle w:val="Heading1"/>
        <w:rPr>
          <w:rFonts w:eastAsiaTheme="minorHAnsi"/>
          <w:color w:val="000000"/>
          <w:lang w:val="fr-CA"/>
        </w:rPr>
      </w:pPr>
      <w:r w:rsidRPr="00810985">
        <w:rPr>
          <w:rFonts w:eastAsiaTheme="minorHAnsi"/>
          <w:color w:val="000000"/>
          <w:sz w:val="23"/>
          <w:szCs w:val="23"/>
          <w:lang w:val="fr-CA"/>
        </w:rPr>
        <w:t>La réalisation des ODD est mesurée aux niveaux national et mondial</w:t>
      </w:r>
      <w:r w:rsidR="00A43627" w:rsidRPr="00810985">
        <w:rPr>
          <w:rStyle w:val="FootnoteReference"/>
          <w:lang w:val="fr-CA"/>
        </w:rPr>
        <w:footnoteReference w:id="5"/>
      </w:r>
      <w:r w:rsidR="00A43627" w:rsidRPr="00810985">
        <w:rPr>
          <w:lang w:val="fr-CA"/>
        </w:rPr>
        <w:t xml:space="preserve"> </w:t>
      </w:r>
      <w:r w:rsidRPr="00810985">
        <w:rPr>
          <w:lang w:val="fr-CA"/>
        </w:rPr>
        <w:t xml:space="preserve">par différentes institutions avec le soutien d’experts techniques en la matière. </w:t>
      </w:r>
      <w:r w:rsidR="00240B60" w:rsidRPr="00810985">
        <w:rPr>
          <w:lang w:val="fr-CA"/>
        </w:rPr>
        <w:t>Ainsi, les communications touchant le cadre des résultats aborderont les contributions à certains ODD, afin d’</w:t>
      </w:r>
      <w:r w:rsidRPr="00810985">
        <w:rPr>
          <w:lang w:val="fr-CA"/>
        </w:rPr>
        <w:t xml:space="preserve">éviter </w:t>
      </w:r>
      <w:r w:rsidR="00240B60" w:rsidRPr="00810985">
        <w:rPr>
          <w:lang w:val="fr-CA"/>
        </w:rPr>
        <w:t>la duplication</w:t>
      </w:r>
      <w:r w:rsidRPr="00810985">
        <w:rPr>
          <w:lang w:val="fr-CA"/>
        </w:rPr>
        <w:t xml:space="preserve"> des efforts </w:t>
      </w:r>
      <w:r w:rsidR="00240B60" w:rsidRPr="00810985">
        <w:rPr>
          <w:lang w:val="fr-CA"/>
        </w:rPr>
        <w:t>et le pr</w:t>
      </w:r>
      <w:r w:rsidRPr="00810985">
        <w:rPr>
          <w:lang w:val="fr-CA"/>
        </w:rPr>
        <w:t xml:space="preserve">ocessus complexe d’établissement de rapports sur les ODD, qui auraient des liens avec </w:t>
      </w:r>
      <w:r w:rsidR="00240B60" w:rsidRPr="00810985">
        <w:rPr>
          <w:lang w:val="fr-CA"/>
        </w:rPr>
        <w:t xml:space="preserve">les politiques de </w:t>
      </w:r>
      <w:r w:rsidR="00240B60" w:rsidRPr="00810985">
        <w:rPr>
          <w:lang w:val="fr-CA"/>
        </w:rPr>
        <w:lastRenderedPageBreak/>
        <w:t xml:space="preserve">développement national et font l’objet de </w:t>
      </w:r>
      <w:r w:rsidR="007464B7" w:rsidRPr="00810985">
        <w:rPr>
          <w:lang w:val="fr-CA"/>
        </w:rPr>
        <w:t>rapports</w:t>
      </w:r>
      <w:r w:rsidR="00240B60" w:rsidRPr="00810985">
        <w:rPr>
          <w:lang w:val="fr-CA"/>
        </w:rPr>
        <w:t xml:space="preserve"> de </w:t>
      </w:r>
      <w:r w:rsidR="007464B7" w:rsidRPr="00810985">
        <w:rPr>
          <w:lang w:val="fr-CA"/>
        </w:rPr>
        <w:t>nombreuses institutions</w:t>
      </w:r>
      <w:r w:rsidR="00240B60" w:rsidRPr="00810985">
        <w:rPr>
          <w:lang w:val="fr-CA"/>
        </w:rPr>
        <w:t xml:space="preserve"> nationales,</w:t>
      </w:r>
      <w:r w:rsidR="007464B7" w:rsidRPr="00810985">
        <w:rPr>
          <w:lang w:val="fr-CA"/>
        </w:rPr>
        <w:t xml:space="preserve"> régionales et nationales</w:t>
      </w:r>
      <w:r w:rsidR="00A43627" w:rsidRPr="00810985">
        <w:rPr>
          <w:lang w:val="fr-CA"/>
        </w:rPr>
        <w:t>.</w:t>
      </w:r>
    </w:p>
    <w:p w14:paraId="54D8EFE8" w14:textId="03D7D8A1" w:rsidR="00A43627" w:rsidRPr="00810985" w:rsidRDefault="00075285" w:rsidP="00BE3D23">
      <w:pPr>
        <w:pStyle w:val="ListParagraph"/>
        <w:keepNext/>
        <w:keepLines/>
        <w:ind w:left="0"/>
        <w:rPr>
          <w:b/>
          <w:bCs/>
          <w:lang w:val="fr-CA"/>
        </w:rPr>
      </w:pPr>
      <w:r w:rsidRPr="00810985">
        <w:rPr>
          <w:b/>
          <w:bCs/>
          <w:lang w:val="fr-CA"/>
        </w:rPr>
        <w:t>Recomma</w:t>
      </w:r>
      <w:r w:rsidR="00A43627" w:rsidRPr="00810985">
        <w:rPr>
          <w:b/>
          <w:bCs/>
          <w:lang w:val="fr-CA"/>
        </w:rPr>
        <w:t>ndation</w:t>
      </w:r>
    </w:p>
    <w:p w14:paraId="217876AB" w14:textId="77777777" w:rsidR="00A43627" w:rsidRPr="00810985" w:rsidRDefault="00A43627" w:rsidP="00F07264">
      <w:pPr>
        <w:pStyle w:val="ListParagraph"/>
        <w:ind w:left="0"/>
        <w:rPr>
          <w:b/>
          <w:bCs/>
          <w:lang w:val="fr-CA"/>
        </w:rPr>
      </w:pPr>
    </w:p>
    <w:p w14:paraId="256D3A5E" w14:textId="155C07BF" w:rsidR="00A43627" w:rsidRPr="00810985" w:rsidRDefault="00075285" w:rsidP="00F07264">
      <w:pPr>
        <w:pStyle w:val="Heading1"/>
        <w:rPr>
          <w:lang w:val="fr-CA"/>
        </w:rPr>
      </w:pPr>
      <w:r w:rsidRPr="00810985">
        <w:rPr>
          <w:lang w:val="fr-CA"/>
        </w:rPr>
        <w:t>Le Comité exécutif pourrait souhaiter</w:t>
      </w:r>
      <w:r w:rsidR="00DF0B84">
        <w:rPr>
          <w:lang w:val="fr-CA"/>
        </w:rPr>
        <w:t> </w:t>
      </w:r>
      <w:r w:rsidR="00A43627" w:rsidRPr="00810985">
        <w:rPr>
          <w:lang w:val="fr-CA"/>
        </w:rPr>
        <w:t>:</w:t>
      </w:r>
    </w:p>
    <w:p w14:paraId="6A64DD1F" w14:textId="3660183A" w:rsidR="00A43627" w:rsidRPr="00810985" w:rsidRDefault="00075285" w:rsidP="00F07264">
      <w:pPr>
        <w:pStyle w:val="Heading2"/>
        <w:widowControl/>
        <w:rPr>
          <w:lang w:val="fr-CA"/>
        </w:rPr>
      </w:pPr>
      <w:r w:rsidRPr="00810985">
        <w:rPr>
          <w:lang w:val="fr-CA"/>
        </w:rPr>
        <w:t>Prendre note des informations fourni</w:t>
      </w:r>
      <w:r w:rsidR="0098076D">
        <w:rPr>
          <w:lang w:val="fr-CA"/>
        </w:rPr>
        <w:t>e</w:t>
      </w:r>
      <w:r w:rsidRPr="00810985">
        <w:rPr>
          <w:lang w:val="fr-CA"/>
        </w:rPr>
        <w:t>s sur le cadre des résultats qui correspondent aux opérations du Fonds multilatéral</w:t>
      </w:r>
      <w:r w:rsidR="0098076D">
        <w:rPr>
          <w:lang w:val="fr-CA"/>
        </w:rPr>
        <w:t>,</w:t>
      </w:r>
      <w:r w:rsidRPr="00810985">
        <w:rPr>
          <w:lang w:val="fr-CA"/>
        </w:rPr>
        <w:t xml:space="preserve"> présentées dans le document </w:t>
      </w:r>
      <w:r w:rsidR="00A43627" w:rsidRPr="00810985">
        <w:rPr>
          <w:lang w:val="fr-CA"/>
        </w:rPr>
        <w:t>UNEP/OzL.Pro/ExCom/92/5</w:t>
      </w:r>
      <w:r w:rsidR="00BE3D23" w:rsidRPr="00810985">
        <w:rPr>
          <w:lang w:val="fr-CA"/>
        </w:rPr>
        <w:t>2</w:t>
      </w:r>
      <w:r w:rsidR="00DF0B84">
        <w:rPr>
          <w:lang w:val="fr-CA"/>
        </w:rPr>
        <w:t> </w:t>
      </w:r>
      <w:r w:rsidR="00A43627" w:rsidRPr="00810985">
        <w:rPr>
          <w:lang w:val="fr-CA"/>
        </w:rPr>
        <w:t>;</w:t>
      </w:r>
    </w:p>
    <w:p w14:paraId="3A83D836" w14:textId="49F18958" w:rsidR="00A43627" w:rsidRPr="00810985" w:rsidRDefault="00075285" w:rsidP="00F07264">
      <w:pPr>
        <w:pStyle w:val="Heading2"/>
        <w:widowControl/>
        <w:rPr>
          <w:lang w:val="fr-CA"/>
        </w:rPr>
      </w:pPr>
      <w:r w:rsidRPr="00810985">
        <w:rPr>
          <w:lang w:val="fr-CA"/>
        </w:rPr>
        <w:t xml:space="preserve">Approuver le cadre des résultats présenté dans le document </w:t>
      </w:r>
      <w:r w:rsidR="0098076D">
        <w:rPr>
          <w:lang w:val="fr-CA"/>
        </w:rPr>
        <w:t>dont il est question à l’alinéa </w:t>
      </w:r>
      <w:r w:rsidRPr="00810985">
        <w:rPr>
          <w:lang w:val="fr-CA"/>
        </w:rPr>
        <w:t>a) ci-dessus</w:t>
      </w:r>
      <w:r w:rsidR="00DF0B84">
        <w:rPr>
          <w:lang w:val="fr-CA"/>
        </w:rPr>
        <w:t> </w:t>
      </w:r>
      <w:r w:rsidRPr="00810985">
        <w:rPr>
          <w:lang w:val="fr-CA"/>
        </w:rPr>
        <w:t>;</w:t>
      </w:r>
    </w:p>
    <w:p w14:paraId="4C2A380F" w14:textId="2CC183AD" w:rsidR="00BE3D23" w:rsidRPr="00810985" w:rsidRDefault="00E76E20" w:rsidP="00F07264">
      <w:pPr>
        <w:pStyle w:val="Heading2"/>
        <w:widowControl/>
        <w:rPr>
          <w:lang w:val="fr-CA"/>
        </w:rPr>
      </w:pPr>
      <w:r w:rsidRPr="00810985">
        <w:rPr>
          <w:lang w:val="fr-CA"/>
        </w:rPr>
        <w:t>Demander au Secrétariat d’entreprendre la mise en œuvre du premier cadre des résultats en 2024 et de communiquer les progrès accomplis dans la mise en œuvre du cadre des résultats à la première réunion de 2027 en utilisant le tableau de bord</w:t>
      </w:r>
      <w:r w:rsidR="00A43627" w:rsidRPr="00810985">
        <w:rPr>
          <w:lang w:val="fr-CA"/>
        </w:rPr>
        <w:t>.</w:t>
      </w:r>
    </w:p>
    <w:p w14:paraId="73B0523D" w14:textId="77777777" w:rsidR="00A43627" w:rsidRPr="00810985" w:rsidRDefault="00A43627" w:rsidP="00FF1CE0">
      <w:pPr>
        <w:rPr>
          <w:lang w:val="fr-CA"/>
        </w:rPr>
        <w:sectPr w:rsidR="00A43627" w:rsidRPr="00810985" w:rsidSect="00896234">
          <w:headerReference w:type="even" r:id="rId18"/>
          <w:headerReference w:type="default" r:id="rId19"/>
          <w:footerReference w:type="even" r:id="rId20"/>
          <w:footerReference w:type="default" r:id="rId21"/>
          <w:footerReference w:type="first" r:id="rId22"/>
          <w:pgSz w:w="12240" w:h="15840" w:code="1"/>
          <w:pgMar w:top="720" w:right="1440" w:bottom="864" w:left="1440" w:header="720" w:footer="475" w:gutter="0"/>
          <w:cols w:space="720"/>
          <w:titlePg/>
        </w:sectPr>
      </w:pPr>
    </w:p>
    <w:p w14:paraId="02CF3069" w14:textId="4A89FDC5" w:rsidR="00586A98" w:rsidRPr="00810985" w:rsidRDefault="00586A98" w:rsidP="00586A98">
      <w:pPr>
        <w:jc w:val="center"/>
        <w:rPr>
          <w:b/>
          <w:bCs/>
          <w:lang w:val="fr-CA"/>
        </w:rPr>
      </w:pPr>
      <w:r w:rsidRPr="00810985">
        <w:rPr>
          <w:b/>
          <w:bCs/>
          <w:lang w:val="fr-CA"/>
        </w:rPr>
        <w:lastRenderedPageBreak/>
        <w:t>Annex</w:t>
      </w:r>
      <w:r w:rsidR="00BD722E" w:rsidRPr="00810985">
        <w:rPr>
          <w:b/>
          <w:bCs/>
          <w:lang w:val="fr-CA"/>
        </w:rPr>
        <w:t>e</w:t>
      </w:r>
      <w:r w:rsidRPr="00810985">
        <w:rPr>
          <w:b/>
          <w:bCs/>
          <w:lang w:val="fr-CA"/>
        </w:rPr>
        <w:t xml:space="preserve"> I</w:t>
      </w:r>
    </w:p>
    <w:p w14:paraId="6180F0A1" w14:textId="77777777" w:rsidR="00586A98" w:rsidRPr="00810985" w:rsidRDefault="00586A98" w:rsidP="00586A98">
      <w:pPr>
        <w:jc w:val="center"/>
        <w:rPr>
          <w:b/>
          <w:bCs/>
          <w:lang w:val="fr-CA"/>
        </w:rPr>
      </w:pPr>
    </w:p>
    <w:p w14:paraId="2A9C2B15" w14:textId="04BD1B80" w:rsidR="00586A98" w:rsidRPr="00810985" w:rsidRDefault="00BD722E" w:rsidP="00586A98">
      <w:pPr>
        <w:jc w:val="center"/>
        <w:rPr>
          <w:b/>
          <w:bCs/>
          <w:lang w:val="fr-CA"/>
        </w:rPr>
      </w:pPr>
      <w:r w:rsidRPr="00810985">
        <w:rPr>
          <w:b/>
          <w:bCs/>
          <w:lang w:val="fr-CA"/>
        </w:rPr>
        <w:t>Produits à mesurer et résultats à inclure au titre des principaux domaines de résultats</w:t>
      </w:r>
    </w:p>
    <w:p w14:paraId="442D7FE6" w14:textId="77777777" w:rsidR="00586A98" w:rsidRPr="00810985" w:rsidRDefault="00586A98" w:rsidP="00586A98">
      <w:pPr>
        <w:rPr>
          <w:lang w:val="fr-CA"/>
        </w:rPr>
      </w:pPr>
    </w:p>
    <w:tbl>
      <w:tblPr>
        <w:tblStyle w:val="TableGrid"/>
        <w:tblW w:w="0" w:type="auto"/>
        <w:tblLook w:val="04A0" w:firstRow="1" w:lastRow="0" w:firstColumn="1" w:lastColumn="0" w:noHBand="0" w:noVBand="1"/>
      </w:tblPr>
      <w:tblGrid>
        <w:gridCol w:w="1075"/>
        <w:gridCol w:w="3127"/>
        <w:gridCol w:w="3128"/>
        <w:gridCol w:w="3127"/>
        <w:gridCol w:w="3128"/>
      </w:tblGrid>
      <w:tr w:rsidR="00586A98" w:rsidRPr="00921EFF" w14:paraId="304EC2F2" w14:textId="77777777" w:rsidTr="00F07264">
        <w:trPr>
          <w:cantSplit/>
          <w:trHeight w:val="1223"/>
          <w:tblHeader/>
        </w:trPr>
        <w:tc>
          <w:tcPr>
            <w:tcW w:w="1075" w:type="dxa"/>
            <w:textDirection w:val="btLr"/>
          </w:tcPr>
          <w:p w14:paraId="20906808" w14:textId="4E9C8C2A" w:rsidR="00586A98" w:rsidRPr="00810985" w:rsidRDefault="00BD722E" w:rsidP="001C319B">
            <w:pPr>
              <w:ind w:left="113" w:right="113"/>
              <w:jc w:val="center"/>
              <w:rPr>
                <w:b/>
                <w:bCs/>
                <w:sz w:val="19"/>
                <w:szCs w:val="19"/>
                <w:lang w:val="fr-CA"/>
              </w:rPr>
            </w:pPr>
            <w:r w:rsidRPr="00810985">
              <w:rPr>
                <w:b/>
                <w:bCs/>
                <w:sz w:val="19"/>
                <w:szCs w:val="19"/>
                <w:lang w:val="fr-CA"/>
              </w:rPr>
              <w:t>Principaux domaines de résultats (PDR)</w:t>
            </w:r>
          </w:p>
        </w:tc>
        <w:tc>
          <w:tcPr>
            <w:tcW w:w="3127" w:type="dxa"/>
          </w:tcPr>
          <w:p w14:paraId="5EF3CDB3" w14:textId="10905596" w:rsidR="00586A98" w:rsidRPr="00810985" w:rsidRDefault="00D16314" w:rsidP="001C319B">
            <w:pPr>
              <w:jc w:val="center"/>
              <w:rPr>
                <w:b/>
                <w:bCs/>
                <w:sz w:val="19"/>
                <w:szCs w:val="19"/>
                <w:lang w:val="fr-CA"/>
              </w:rPr>
            </w:pPr>
            <w:r w:rsidRPr="00810985">
              <w:rPr>
                <w:b/>
                <w:lang w:val="fr-CA"/>
              </w:rPr>
              <w:t>PDR 1 : Utilisation des ressources du Fonds multilatéral</w:t>
            </w:r>
          </w:p>
        </w:tc>
        <w:tc>
          <w:tcPr>
            <w:tcW w:w="3128" w:type="dxa"/>
          </w:tcPr>
          <w:p w14:paraId="4A274137" w14:textId="1339BF1A" w:rsidR="00586A98" w:rsidRPr="00810985" w:rsidRDefault="009865A2" w:rsidP="001C319B">
            <w:pPr>
              <w:jc w:val="center"/>
              <w:rPr>
                <w:b/>
                <w:bCs/>
                <w:sz w:val="19"/>
                <w:szCs w:val="19"/>
                <w:lang w:val="fr-CA"/>
              </w:rPr>
            </w:pPr>
            <w:r>
              <w:rPr>
                <w:b/>
                <w:lang w:val="fr-CA"/>
              </w:rPr>
              <w:t>PDR 2 : Conformité au P</w:t>
            </w:r>
            <w:r w:rsidR="00D16314" w:rsidRPr="00810985">
              <w:rPr>
                <w:b/>
                <w:lang w:val="fr-CA"/>
              </w:rPr>
              <w:t>rotocole de Montréal et à ses amendements</w:t>
            </w:r>
          </w:p>
        </w:tc>
        <w:tc>
          <w:tcPr>
            <w:tcW w:w="3127" w:type="dxa"/>
          </w:tcPr>
          <w:p w14:paraId="5EFDB81D" w14:textId="67EE0F23" w:rsidR="00586A98" w:rsidRPr="00810985" w:rsidRDefault="00D16314" w:rsidP="001C319B">
            <w:pPr>
              <w:jc w:val="center"/>
              <w:rPr>
                <w:b/>
                <w:bCs/>
                <w:sz w:val="19"/>
                <w:szCs w:val="19"/>
                <w:lang w:val="fr-CA"/>
              </w:rPr>
            </w:pPr>
            <w:r w:rsidRPr="00810985">
              <w:rPr>
                <w:b/>
                <w:lang w:val="fr-CA"/>
              </w:rPr>
              <w:t>PDR 3 : Amélioration des processus et atténuation des risques</w:t>
            </w:r>
          </w:p>
        </w:tc>
        <w:tc>
          <w:tcPr>
            <w:tcW w:w="3128" w:type="dxa"/>
          </w:tcPr>
          <w:p w14:paraId="468D2845" w14:textId="2EBC209A" w:rsidR="00586A98" w:rsidRPr="00810985" w:rsidRDefault="00D16314" w:rsidP="001C319B">
            <w:pPr>
              <w:jc w:val="center"/>
              <w:rPr>
                <w:b/>
                <w:bCs/>
                <w:sz w:val="19"/>
                <w:szCs w:val="19"/>
                <w:lang w:val="fr-CA"/>
              </w:rPr>
            </w:pPr>
            <w:r w:rsidRPr="00810985">
              <w:rPr>
                <w:b/>
                <w:lang w:val="fr-CA"/>
              </w:rPr>
              <w:t>PDR 4 : Renforcement des capacités, transfert des connaissances et améliorations en matière d’innovation</w:t>
            </w:r>
          </w:p>
        </w:tc>
      </w:tr>
      <w:tr w:rsidR="00586A98" w:rsidRPr="00921EFF" w14:paraId="583DE127" w14:textId="77777777" w:rsidTr="00F07264">
        <w:trPr>
          <w:cantSplit/>
          <w:trHeight w:val="1134"/>
        </w:trPr>
        <w:tc>
          <w:tcPr>
            <w:tcW w:w="1075" w:type="dxa"/>
            <w:textDirection w:val="btLr"/>
          </w:tcPr>
          <w:p w14:paraId="58999C9F" w14:textId="291AC4B9" w:rsidR="00586A98" w:rsidRPr="00810985" w:rsidRDefault="006C3F24" w:rsidP="001C319B">
            <w:pPr>
              <w:widowControl w:val="0"/>
              <w:ind w:left="113" w:right="113"/>
              <w:jc w:val="center"/>
              <w:rPr>
                <w:bCs/>
                <w:sz w:val="19"/>
                <w:szCs w:val="19"/>
                <w:lang w:val="fr-CA"/>
              </w:rPr>
            </w:pPr>
            <w:r w:rsidRPr="00810985">
              <w:rPr>
                <w:bCs/>
                <w:sz w:val="19"/>
                <w:szCs w:val="19"/>
                <w:lang w:val="fr-CA"/>
              </w:rPr>
              <w:t>Résultats</w:t>
            </w:r>
          </w:p>
        </w:tc>
        <w:tc>
          <w:tcPr>
            <w:tcW w:w="3127" w:type="dxa"/>
          </w:tcPr>
          <w:p w14:paraId="181A7062" w14:textId="71FE19D2" w:rsidR="00586A98" w:rsidRPr="00810985" w:rsidRDefault="00586A98" w:rsidP="001C319B">
            <w:pPr>
              <w:widowControl w:val="0"/>
              <w:jc w:val="left"/>
              <w:rPr>
                <w:sz w:val="19"/>
                <w:szCs w:val="19"/>
                <w:lang w:val="fr-CA"/>
              </w:rPr>
            </w:pPr>
            <w:r w:rsidRPr="00810985">
              <w:rPr>
                <w:sz w:val="19"/>
                <w:szCs w:val="19"/>
                <w:lang w:val="fr-CA"/>
              </w:rPr>
              <w:t xml:space="preserve">1. </w:t>
            </w:r>
            <w:r w:rsidR="00D16314" w:rsidRPr="00810985">
              <w:rPr>
                <w:sz w:val="19"/>
                <w:szCs w:val="19"/>
                <w:lang w:val="fr-CA"/>
              </w:rPr>
              <w:t>Le Fonds multilatéral est reconstitué avec succès à chaque période triennale</w:t>
            </w:r>
            <w:r w:rsidRPr="00810985">
              <w:rPr>
                <w:sz w:val="19"/>
                <w:szCs w:val="19"/>
                <w:lang w:val="fr-CA"/>
              </w:rPr>
              <w:t>.</w:t>
            </w:r>
          </w:p>
          <w:p w14:paraId="4956134D" w14:textId="77777777" w:rsidR="00586A98" w:rsidRPr="00810985" w:rsidRDefault="00586A98" w:rsidP="001C319B">
            <w:pPr>
              <w:widowControl w:val="0"/>
              <w:jc w:val="left"/>
              <w:rPr>
                <w:sz w:val="19"/>
                <w:szCs w:val="19"/>
                <w:lang w:val="fr-CA"/>
              </w:rPr>
            </w:pPr>
          </w:p>
          <w:p w14:paraId="062F578E" w14:textId="670320EA" w:rsidR="00586A98" w:rsidRPr="00810985" w:rsidRDefault="00586A98" w:rsidP="001C319B">
            <w:pPr>
              <w:widowControl w:val="0"/>
              <w:jc w:val="left"/>
              <w:rPr>
                <w:sz w:val="19"/>
                <w:szCs w:val="19"/>
                <w:lang w:val="fr-CA"/>
              </w:rPr>
            </w:pPr>
            <w:r w:rsidRPr="00810985">
              <w:rPr>
                <w:sz w:val="19"/>
                <w:szCs w:val="19"/>
                <w:lang w:val="fr-CA"/>
              </w:rPr>
              <w:t xml:space="preserve">2. </w:t>
            </w:r>
            <w:r w:rsidR="00D16314" w:rsidRPr="00810985">
              <w:rPr>
                <w:sz w:val="19"/>
                <w:szCs w:val="19"/>
                <w:lang w:val="fr-CA"/>
              </w:rPr>
              <w:t>Les fonds reconstitués sont décaissés pour les projets et programmes de mise en œuvre dans les pays visés à l</w:t>
            </w:r>
            <w:r w:rsidR="00DF0B84">
              <w:rPr>
                <w:sz w:val="19"/>
                <w:szCs w:val="19"/>
                <w:lang w:val="fr-CA"/>
              </w:rPr>
              <w:t>’</w:t>
            </w:r>
            <w:r w:rsidR="00D16314" w:rsidRPr="00810985">
              <w:rPr>
                <w:sz w:val="19"/>
                <w:szCs w:val="19"/>
                <w:lang w:val="fr-CA"/>
              </w:rPr>
              <w:t xml:space="preserve">article 5 </w:t>
            </w:r>
            <w:r w:rsidR="006C3F24" w:rsidRPr="00810985">
              <w:rPr>
                <w:sz w:val="19"/>
                <w:szCs w:val="19"/>
                <w:lang w:val="fr-CA"/>
              </w:rPr>
              <w:t>en temps utile</w:t>
            </w:r>
            <w:r w:rsidRPr="00810985">
              <w:rPr>
                <w:sz w:val="19"/>
                <w:szCs w:val="19"/>
                <w:lang w:val="fr-CA"/>
              </w:rPr>
              <w:t>.</w:t>
            </w:r>
          </w:p>
          <w:p w14:paraId="613E893F" w14:textId="77777777" w:rsidR="00586A98" w:rsidRPr="00810985" w:rsidRDefault="00586A98" w:rsidP="001C319B">
            <w:pPr>
              <w:widowControl w:val="0"/>
              <w:jc w:val="left"/>
              <w:rPr>
                <w:sz w:val="19"/>
                <w:szCs w:val="19"/>
                <w:lang w:val="fr-CA"/>
              </w:rPr>
            </w:pPr>
          </w:p>
          <w:p w14:paraId="37242B9A" w14:textId="3A6447BA" w:rsidR="00586A98" w:rsidRPr="00810985" w:rsidRDefault="00586A98" w:rsidP="001C319B">
            <w:pPr>
              <w:jc w:val="left"/>
              <w:rPr>
                <w:sz w:val="19"/>
                <w:szCs w:val="19"/>
                <w:lang w:val="fr-CA"/>
              </w:rPr>
            </w:pPr>
            <w:r w:rsidRPr="00810985">
              <w:rPr>
                <w:sz w:val="19"/>
                <w:szCs w:val="19"/>
                <w:lang w:val="fr-CA"/>
              </w:rPr>
              <w:t xml:space="preserve">3. </w:t>
            </w:r>
            <w:r w:rsidR="006C3F24" w:rsidRPr="00810985">
              <w:rPr>
                <w:sz w:val="19"/>
                <w:szCs w:val="19"/>
                <w:lang w:val="fr-CA"/>
              </w:rPr>
              <w:t>Les soldes des fonds approuvés pour les projets et programmes, s’il y a lieu, sont retournés au Fonds multilatéral en temps utile</w:t>
            </w:r>
            <w:r w:rsidRPr="00810985">
              <w:rPr>
                <w:sz w:val="19"/>
                <w:szCs w:val="19"/>
                <w:lang w:val="fr-CA"/>
              </w:rPr>
              <w:t>.</w:t>
            </w:r>
          </w:p>
          <w:p w14:paraId="01A97423" w14:textId="77777777" w:rsidR="00586A98" w:rsidRPr="00810985" w:rsidRDefault="00586A98" w:rsidP="001C319B">
            <w:pPr>
              <w:rPr>
                <w:sz w:val="19"/>
                <w:szCs w:val="19"/>
                <w:lang w:val="fr-CA"/>
              </w:rPr>
            </w:pPr>
          </w:p>
        </w:tc>
        <w:tc>
          <w:tcPr>
            <w:tcW w:w="3128" w:type="dxa"/>
          </w:tcPr>
          <w:p w14:paraId="5CD9173D" w14:textId="2C116E37" w:rsidR="00586A98" w:rsidRPr="00810985" w:rsidRDefault="00586A98" w:rsidP="001C319B">
            <w:pPr>
              <w:widowControl w:val="0"/>
              <w:jc w:val="left"/>
              <w:rPr>
                <w:sz w:val="19"/>
                <w:szCs w:val="19"/>
                <w:lang w:val="fr-CA"/>
              </w:rPr>
            </w:pPr>
            <w:r w:rsidRPr="00810985">
              <w:rPr>
                <w:sz w:val="19"/>
                <w:szCs w:val="19"/>
                <w:lang w:val="fr-CA"/>
              </w:rPr>
              <w:t xml:space="preserve">1. </w:t>
            </w:r>
            <w:r w:rsidR="006C3F24" w:rsidRPr="00810985">
              <w:rPr>
                <w:sz w:val="19"/>
                <w:szCs w:val="19"/>
                <w:lang w:val="fr-CA"/>
              </w:rPr>
              <w:t>Tous les pays visés à l</w:t>
            </w:r>
            <w:r w:rsidR="00DF0B84">
              <w:rPr>
                <w:sz w:val="19"/>
                <w:szCs w:val="19"/>
                <w:lang w:val="fr-CA"/>
              </w:rPr>
              <w:t>’</w:t>
            </w:r>
            <w:r w:rsidR="006C3F24" w:rsidRPr="00810985">
              <w:rPr>
                <w:sz w:val="19"/>
                <w:szCs w:val="19"/>
                <w:lang w:val="fr-CA"/>
              </w:rPr>
              <w:t>article 5 respectent les objectifs précisés dans le Protocole de Montréal et ses amendements</w:t>
            </w:r>
            <w:r w:rsidRPr="00810985">
              <w:rPr>
                <w:sz w:val="19"/>
                <w:szCs w:val="19"/>
                <w:lang w:val="fr-CA"/>
              </w:rPr>
              <w:t>.</w:t>
            </w:r>
          </w:p>
          <w:p w14:paraId="0F5D65AB" w14:textId="77777777" w:rsidR="00586A98" w:rsidRPr="00810985" w:rsidRDefault="00586A98" w:rsidP="001C319B">
            <w:pPr>
              <w:widowControl w:val="0"/>
              <w:jc w:val="left"/>
              <w:rPr>
                <w:sz w:val="19"/>
                <w:szCs w:val="19"/>
                <w:lang w:val="fr-CA"/>
              </w:rPr>
            </w:pPr>
          </w:p>
          <w:p w14:paraId="0D11FC49" w14:textId="08AE7C6A" w:rsidR="00586A98" w:rsidRPr="00810985" w:rsidRDefault="00586A98" w:rsidP="001C319B">
            <w:pPr>
              <w:widowControl w:val="0"/>
              <w:tabs>
                <w:tab w:val="left" w:pos="8505"/>
              </w:tabs>
              <w:jc w:val="left"/>
              <w:rPr>
                <w:sz w:val="19"/>
                <w:szCs w:val="19"/>
                <w:lang w:val="fr-CA"/>
              </w:rPr>
            </w:pPr>
            <w:r w:rsidRPr="00810985">
              <w:rPr>
                <w:sz w:val="19"/>
                <w:szCs w:val="19"/>
                <w:lang w:val="fr-CA"/>
              </w:rPr>
              <w:t xml:space="preserve">2. </w:t>
            </w:r>
            <w:r w:rsidR="00233FB1" w:rsidRPr="00810985">
              <w:rPr>
                <w:sz w:val="19"/>
                <w:szCs w:val="19"/>
                <w:lang w:val="fr-CA"/>
              </w:rPr>
              <w:t>Les pays visés à l</w:t>
            </w:r>
            <w:r w:rsidR="00DF0B84">
              <w:rPr>
                <w:sz w:val="19"/>
                <w:szCs w:val="19"/>
                <w:lang w:val="fr-CA"/>
              </w:rPr>
              <w:t>’</w:t>
            </w:r>
            <w:r w:rsidR="00233FB1" w:rsidRPr="00810985">
              <w:rPr>
                <w:sz w:val="19"/>
                <w:szCs w:val="19"/>
                <w:lang w:val="fr-CA"/>
              </w:rPr>
              <w:t>article 5 abordent les problèmes liés au respect du Protocole de Montréal et ses amendements au moyen de cadres de politique et juridiques mis en œuvre selon les règles de l’art et appliqués de manière efficace</w:t>
            </w:r>
            <w:r w:rsidRPr="00810985">
              <w:rPr>
                <w:sz w:val="19"/>
                <w:szCs w:val="19"/>
                <w:lang w:val="fr-CA"/>
              </w:rPr>
              <w:t>.</w:t>
            </w:r>
          </w:p>
          <w:p w14:paraId="0608219D" w14:textId="77777777" w:rsidR="00586A98" w:rsidRPr="00810985" w:rsidRDefault="00586A98" w:rsidP="001C319B">
            <w:pPr>
              <w:widowControl w:val="0"/>
              <w:jc w:val="left"/>
              <w:rPr>
                <w:sz w:val="19"/>
                <w:szCs w:val="19"/>
                <w:lang w:val="fr-CA"/>
              </w:rPr>
            </w:pPr>
          </w:p>
          <w:p w14:paraId="00FE3425" w14:textId="59523150" w:rsidR="00586A98" w:rsidRPr="00810985" w:rsidRDefault="00586A98" w:rsidP="001C319B">
            <w:pPr>
              <w:jc w:val="left"/>
              <w:rPr>
                <w:sz w:val="19"/>
                <w:szCs w:val="19"/>
                <w:lang w:val="fr-CA"/>
              </w:rPr>
            </w:pPr>
            <w:r w:rsidRPr="00810985">
              <w:rPr>
                <w:sz w:val="19"/>
                <w:szCs w:val="19"/>
                <w:lang w:val="fr-CA"/>
              </w:rPr>
              <w:t xml:space="preserve">3. </w:t>
            </w:r>
            <w:r w:rsidR="00233FB1" w:rsidRPr="00810985">
              <w:rPr>
                <w:sz w:val="19"/>
                <w:szCs w:val="19"/>
                <w:lang w:val="fr-CA"/>
              </w:rPr>
              <w:t>Les pays visés à l</w:t>
            </w:r>
            <w:r w:rsidR="00DF0B84">
              <w:rPr>
                <w:sz w:val="19"/>
                <w:szCs w:val="19"/>
                <w:lang w:val="fr-CA"/>
              </w:rPr>
              <w:t>’</w:t>
            </w:r>
            <w:r w:rsidR="00233FB1" w:rsidRPr="00810985">
              <w:rPr>
                <w:sz w:val="19"/>
                <w:szCs w:val="19"/>
                <w:lang w:val="fr-CA"/>
              </w:rPr>
              <w:t>article 5 adoptent des technolo</w:t>
            </w:r>
            <w:r w:rsidR="000D254B">
              <w:rPr>
                <w:sz w:val="19"/>
                <w:szCs w:val="19"/>
                <w:lang w:val="fr-CA"/>
              </w:rPr>
              <w:t>gies durables sur le plan de l’</w:t>
            </w:r>
            <w:r w:rsidR="00233FB1" w:rsidRPr="00810985">
              <w:rPr>
                <w:sz w:val="19"/>
                <w:szCs w:val="19"/>
                <w:lang w:val="fr-CA"/>
              </w:rPr>
              <w:t>environnement, afin d’atteindre la conformité</w:t>
            </w:r>
            <w:r w:rsidRPr="00810985">
              <w:rPr>
                <w:sz w:val="19"/>
                <w:szCs w:val="19"/>
                <w:lang w:val="fr-CA"/>
              </w:rPr>
              <w:t>.</w:t>
            </w:r>
          </w:p>
          <w:p w14:paraId="33231415" w14:textId="77777777" w:rsidR="00586A98" w:rsidRPr="00810985" w:rsidRDefault="00586A98" w:rsidP="001C319B">
            <w:pPr>
              <w:rPr>
                <w:sz w:val="19"/>
                <w:szCs w:val="19"/>
                <w:lang w:val="fr-CA"/>
              </w:rPr>
            </w:pPr>
          </w:p>
        </w:tc>
        <w:tc>
          <w:tcPr>
            <w:tcW w:w="3127" w:type="dxa"/>
          </w:tcPr>
          <w:p w14:paraId="63C63CA6" w14:textId="2E5A1A22" w:rsidR="00586A98" w:rsidRPr="00810985" w:rsidRDefault="00586A98" w:rsidP="001C319B">
            <w:pPr>
              <w:widowControl w:val="0"/>
              <w:jc w:val="left"/>
              <w:rPr>
                <w:sz w:val="19"/>
                <w:szCs w:val="19"/>
                <w:lang w:val="fr-CA"/>
              </w:rPr>
            </w:pPr>
            <w:r w:rsidRPr="00810985">
              <w:rPr>
                <w:sz w:val="19"/>
                <w:szCs w:val="19"/>
                <w:lang w:val="fr-CA"/>
              </w:rPr>
              <w:t xml:space="preserve">1. </w:t>
            </w:r>
            <w:r w:rsidR="00233FB1" w:rsidRPr="00810985">
              <w:rPr>
                <w:sz w:val="19"/>
                <w:szCs w:val="19"/>
                <w:lang w:val="fr-CA"/>
              </w:rPr>
              <w:t>Les projets et programmes sont mis en œuvre de manière économique et en temps utile</w:t>
            </w:r>
            <w:r w:rsidRPr="00810985">
              <w:rPr>
                <w:sz w:val="19"/>
                <w:szCs w:val="19"/>
                <w:lang w:val="fr-CA"/>
              </w:rPr>
              <w:t>.</w:t>
            </w:r>
          </w:p>
          <w:p w14:paraId="47119B89" w14:textId="77777777" w:rsidR="00586A98" w:rsidRPr="00810985" w:rsidRDefault="00586A98" w:rsidP="001C319B">
            <w:pPr>
              <w:widowControl w:val="0"/>
              <w:jc w:val="left"/>
              <w:rPr>
                <w:sz w:val="19"/>
                <w:szCs w:val="19"/>
                <w:lang w:val="fr-CA"/>
              </w:rPr>
            </w:pPr>
          </w:p>
          <w:p w14:paraId="0988B63B" w14:textId="7EB7E19B" w:rsidR="00586A98" w:rsidRPr="00810985" w:rsidRDefault="00586A98" w:rsidP="00CD7D40">
            <w:pPr>
              <w:jc w:val="left"/>
              <w:rPr>
                <w:sz w:val="19"/>
                <w:szCs w:val="19"/>
                <w:lang w:val="fr-CA"/>
              </w:rPr>
            </w:pPr>
            <w:r w:rsidRPr="00810985">
              <w:rPr>
                <w:sz w:val="19"/>
                <w:szCs w:val="19"/>
                <w:lang w:val="fr-CA"/>
              </w:rPr>
              <w:t xml:space="preserve">2. </w:t>
            </w:r>
            <w:r w:rsidR="00CD7D40" w:rsidRPr="00810985">
              <w:rPr>
                <w:sz w:val="19"/>
                <w:szCs w:val="19"/>
                <w:lang w:val="fr-CA"/>
              </w:rPr>
              <w:t>Les risques associés aux projets et programmes</w:t>
            </w:r>
            <w:r w:rsidRPr="00810985">
              <w:rPr>
                <w:sz w:val="19"/>
                <w:szCs w:val="19"/>
                <w:lang w:val="fr-CA"/>
              </w:rPr>
              <w:t xml:space="preserve">* </w:t>
            </w:r>
            <w:r w:rsidR="00CD7D40" w:rsidRPr="00810985">
              <w:rPr>
                <w:sz w:val="19"/>
                <w:szCs w:val="19"/>
                <w:lang w:val="fr-CA"/>
              </w:rPr>
              <w:t>et leurs conséquences sont évalués et atténués grâce aux mécanismes appropriés</w:t>
            </w:r>
            <w:r w:rsidRPr="00810985">
              <w:rPr>
                <w:sz w:val="19"/>
                <w:szCs w:val="19"/>
                <w:lang w:val="fr-CA"/>
              </w:rPr>
              <w:t>.</w:t>
            </w:r>
          </w:p>
        </w:tc>
        <w:tc>
          <w:tcPr>
            <w:tcW w:w="3128" w:type="dxa"/>
          </w:tcPr>
          <w:p w14:paraId="5CC3B8A5" w14:textId="3FE0FF69" w:rsidR="00586A98" w:rsidRPr="00810985" w:rsidRDefault="00586A98" w:rsidP="001C319B">
            <w:pPr>
              <w:widowControl w:val="0"/>
              <w:jc w:val="left"/>
              <w:rPr>
                <w:sz w:val="19"/>
                <w:szCs w:val="19"/>
                <w:lang w:val="fr-CA"/>
              </w:rPr>
            </w:pPr>
            <w:r w:rsidRPr="00810985">
              <w:rPr>
                <w:sz w:val="19"/>
                <w:szCs w:val="19"/>
                <w:lang w:val="fr-CA"/>
              </w:rPr>
              <w:t xml:space="preserve">1. </w:t>
            </w:r>
            <w:r w:rsidR="00CD7D40" w:rsidRPr="00810985">
              <w:rPr>
                <w:sz w:val="19"/>
                <w:szCs w:val="19"/>
                <w:lang w:val="fr-CA"/>
              </w:rPr>
              <w:t xml:space="preserve">L’industrie reconvertit </w:t>
            </w:r>
            <w:r w:rsidR="000D254B">
              <w:rPr>
                <w:sz w:val="19"/>
                <w:szCs w:val="19"/>
                <w:lang w:val="fr-CA"/>
              </w:rPr>
              <w:t>ses activ</w:t>
            </w:r>
            <w:r w:rsidR="00CD7D40" w:rsidRPr="00810985">
              <w:rPr>
                <w:sz w:val="19"/>
                <w:szCs w:val="19"/>
                <w:lang w:val="fr-CA"/>
              </w:rPr>
              <w:t>ités à des technologies durables en temps utile</w:t>
            </w:r>
            <w:r w:rsidRPr="00810985">
              <w:rPr>
                <w:sz w:val="19"/>
                <w:szCs w:val="19"/>
                <w:lang w:val="fr-CA"/>
              </w:rPr>
              <w:t>.</w:t>
            </w:r>
          </w:p>
          <w:p w14:paraId="5B8F6928" w14:textId="77777777" w:rsidR="00586A98" w:rsidRPr="00810985" w:rsidRDefault="00586A98" w:rsidP="001C319B">
            <w:pPr>
              <w:widowControl w:val="0"/>
              <w:jc w:val="left"/>
              <w:rPr>
                <w:sz w:val="19"/>
                <w:szCs w:val="19"/>
                <w:lang w:val="fr-CA"/>
              </w:rPr>
            </w:pPr>
          </w:p>
          <w:p w14:paraId="27C20DDB" w14:textId="59E5D721" w:rsidR="00586A98" w:rsidRPr="00810985" w:rsidRDefault="00586A98" w:rsidP="001C319B">
            <w:pPr>
              <w:widowControl w:val="0"/>
              <w:jc w:val="left"/>
              <w:rPr>
                <w:sz w:val="19"/>
                <w:szCs w:val="19"/>
                <w:lang w:val="fr-CA"/>
              </w:rPr>
            </w:pPr>
            <w:r w:rsidRPr="00810985">
              <w:rPr>
                <w:sz w:val="19"/>
                <w:szCs w:val="19"/>
                <w:lang w:val="fr-CA"/>
              </w:rPr>
              <w:t xml:space="preserve">2. </w:t>
            </w:r>
            <w:r w:rsidR="00CD7D40" w:rsidRPr="00810985">
              <w:rPr>
                <w:sz w:val="19"/>
                <w:szCs w:val="19"/>
                <w:lang w:val="fr-CA"/>
              </w:rPr>
              <w:t>L’industrie adopte des techniques et des pratiques innovantes tout en reconvertissant ses activités à des technologies de remplacement</w:t>
            </w:r>
            <w:r w:rsidRPr="00810985">
              <w:rPr>
                <w:sz w:val="19"/>
                <w:szCs w:val="19"/>
                <w:lang w:val="fr-CA"/>
              </w:rPr>
              <w:t>.</w:t>
            </w:r>
          </w:p>
          <w:p w14:paraId="5A9A5ABB" w14:textId="77777777" w:rsidR="00586A98" w:rsidRPr="00810985" w:rsidRDefault="00586A98" w:rsidP="001C319B">
            <w:pPr>
              <w:widowControl w:val="0"/>
              <w:jc w:val="left"/>
              <w:rPr>
                <w:sz w:val="19"/>
                <w:szCs w:val="19"/>
                <w:lang w:val="fr-CA"/>
              </w:rPr>
            </w:pPr>
          </w:p>
          <w:p w14:paraId="6E979F68" w14:textId="25258328" w:rsidR="00586A98" w:rsidRPr="00810985" w:rsidRDefault="00586A98" w:rsidP="001C319B">
            <w:pPr>
              <w:widowControl w:val="0"/>
              <w:jc w:val="left"/>
              <w:rPr>
                <w:sz w:val="19"/>
                <w:szCs w:val="19"/>
                <w:lang w:val="fr-CA"/>
              </w:rPr>
            </w:pPr>
            <w:r w:rsidRPr="00810985">
              <w:rPr>
                <w:sz w:val="19"/>
                <w:szCs w:val="19"/>
                <w:lang w:val="fr-CA"/>
              </w:rPr>
              <w:t xml:space="preserve">3. </w:t>
            </w:r>
            <w:r w:rsidR="00CD7D40" w:rsidRPr="00810985">
              <w:rPr>
                <w:sz w:val="19"/>
                <w:szCs w:val="19"/>
                <w:lang w:val="fr-CA"/>
              </w:rPr>
              <w:t>Le secteur de l’entretien adopte de bonnes pratiques d’entretien</w:t>
            </w:r>
            <w:r w:rsidR="002A08C9">
              <w:rPr>
                <w:sz w:val="19"/>
                <w:szCs w:val="19"/>
                <w:lang w:val="fr-CA"/>
              </w:rPr>
              <w:t>**</w:t>
            </w:r>
            <w:r w:rsidRPr="00810985">
              <w:rPr>
                <w:sz w:val="19"/>
                <w:szCs w:val="19"/>
                <w:lang w:val="fr-CA"/>
              </w:rPr>
              <w:t xml:space="preserve"> </w:t>
            </w:r>
            <w:r w:rsidR="00CD7D40" w:rsidRPr="00810985">
              <w:rPr>
                <w:sz w:val="19"/>
                <w:szCs w:val="19"/>
                <w:lang w:val="fr-CA"/>
              </w:rPr>
              <w:t>et de l’équipement d’entretien sécuritaire à base de technologies de remplacement</w:t>
            </w:r>
            <w:r w:rsidRPr="00810985">
              <w:rPr>
                <w:sz w:val="19"/>
                <w:szCs w:val="19"/>
                <w:lang w:val="fr-CA"/>
              </w:rPr>
              <w:t>.</w:t>
            </w:r>
          </w:p>
          <w:p w14:paraId="49CB5310" w14:textId="77777777" w:rsidR="00586A98" w:rsidRPr="00810985" w:rsidRDefault="00586A98" w:rsidP="001C319B">
            <w:pPr>
              <w:widowControl w:val="0"/>
              <w:jc w:val="left"/>
              <w:rPr>
                <w:sz w:val="19"/>
                <w:szCs w:val="19"/>
                <w:lang w:val="fr-CA"/>
              </w:rPr>
            </w:pPr>
          </w:p>
          <w:p w14:paraId="183E7770" w14:textId="4EFA5A8C" w:rsidR="00586A98" w:rsidRPr="00810985" w:rsidRDefault="001F2D7A" w:rsidP="001C319B">
            <w:pPr>
              <w:widowControl w:val="0"/>
              <w:jc w:val="left"/>
              <w:rPr>
                <w:sz w:val="19"/>
                <w:szCs w:val="19"/>
                <w:lang w:val="fr-CA"/>
              </w:rPr>
            </w:pPr>
            <w:r w:rsidRPr="00810985">
              <w:rPr>
                <w:sz w:val="19"/>
                <w:szCs w:val="19"/>
                <w:lang w:val="fr-CA"/>
              </w:rPr>
              <w:t>4</w:t>
            </w:r>
            <w:r w:rsidR="00586A98" w:rsidRPr="00810985">
              <w:rPr>
                <w:sz w:val="19"/>
                <w:szCs w:val="19"/>
                <w:lang w:val="fr-CA"/>
              </w:rPr>
              <w:t xml:space="preserve">. </w:t>
            </w:r>
            <w:r w:rsidR="00F65CD0" w:rsidRPr="00810985">
              <w:rPr>
                <w:sz w:val="19"/>
                <w:szCs w:val="19"/>
                <w:lang w:val="fr-CA"/>
              </w:rPr>
              <w:t xml:space="preserve">Les agents des douanes et les agents chargés de l’application sont formés afin de réglementer et </w:t>
            </w:r>
            <w:r w:rsidR="00D7533B">
              <w:rPr>
                <w:sz w:val="19"/>
                <w:szCs w:val="19"/>
                <w:lang w:val="fr-CA"/>
              </w:rPr>
              <w:t>assurer le suivi d</w:t>
            </w:r>
            <w:r w:rsidR="00F65CD0" w:rsidRPr="00810985">
              <w:rPr>
                <w:sz w:val="19"/>
                <w:szCs w:val="19"/>
                <w:lang w:val="fr-CA"/>
              </w:rPr>
              <w:t>es substances réglementées</w:t>
            </w:r>
            <w:r w:rsidR="00586A98" w:rsidRPr="00810985">
              <w:rPr>
                <w:sz w:val="19"/>
                <w:szCs w:val="19"/>
                <w:lang w:val="fr-CA"/>
              </w:rPr>
              <w:t>.</w:t>
            </w:r>
          </w:p>
          <w:p w14:paraId="2F78C95F" w14:textId="77777777" w:rsidR="00586A98" w:rsidRPr="00810985" w:rsidRDefault="00586A98" w:rsidP="001C319B">
            <w:pPr>
              <w:widowControl w:val="0"/>
              <w:jc w:val="left"/>
              <w:rPr>
                <w:sz w:val="19"/>
                <w:szCs w:val="19"/>
                <w:lang w:val="fr-CA"/>
              </w:rPr>
            </w:pPr>
          </w:p>
          <w:p w14:paraId="47D21881" w14:textId="18809489" w:rsidR="00586A98" w:rsidRPr="00810985" w:rsidRDefault="00586A98" w:rsidP="001C319B">
            <w:pPr>
              <w:widowControl w:val="0"/>
              <w:jc w:val="left"/>
              <w:rPr>
                <w:sz w:val="19"/>
                <w:szCs w:val="19"/>
                <w:lang w:val="fr-CA"/>
              </w:rPr>
            </w:pPr>
            <w:r w:rsidRPr="00810985">
              <w:rPr>
                <w:sz w:val="19"/>
                <w:szCs w:val="19"/>
                <w:lang w:val="fr-CA"/>
              </w:rPr>
              <w:t xml:space="preserve">5. </w:t>
            </w:r>
            <w:r w:rsidR="00F65CD0" w:rsidRPr="00810985">
              <w:rPr>
                <w:sz w:val="19"/>
                <w:szCs w:val="19"/>
                <w:lang w:val="fr-CA"/>
              </w:rPr>
              <w:t>Les Bureaux nationaux de l’ozone gèrent les activités de mise en œuvre du Protocole de Montréal de manière efficace</w:t>
            </w:r>
            <w:r w:rsidRPr="00810985">
              <w:rPr>
                <w:sz w:val="19"/>
                <w:szCs w:val="19"/>
                <w:lang w:val="fr-CA"/>
              </w:rPr>
              <w:t>.</w:t>
            </w:r>
          </w:p>
          <w:p w14:paraId="6202E248" w14:textId="77777777" w:rsidR="00586A98" w:rsidRPr="00810985" w:rsidRDefault="00586A98" w:rsidP="0065118D">
            <w:pPr>
              <w:widowControl w:val="0"/>
              <w:jc w:val="left"/>
              <w:rPr>
                <w:sz w:val="19"/>
                <w:szCs w:val="19"/>
                <w:lang w:val="fr-CA"/>
              </w:rPr>
            </w:pPr>
          </w:p>
          <w:p w14:paraId="23AFC0B2" w14:textId="78E90FC3" w:rsidR="00586A98" w:rsidRPr="00810985" w:rsidRDefault="00586A98" w:rsidP="0065118D">
            <w:pPr>
              <w:jc w:val="left"/>
              <w:rPr>
                <w:sz w:val="19"/>
                <w:szCs w:val="19"/>
                <w:lang w:val="fr-CA"/>
              </w:rPr>
            </w:pPr>
            <w:r w:rsidRPr="00810985">
              <w:rPr>
                <w:sz w:val="19"/>
                <w:szCs w:val="19"/>
                <w:lang w:val="fr-CA"/>
              </w:rPr>
              <w:t xml:space="preserve">6. </w:t>
            </w:r>
            <w:r w:rsidR="00F65CD0" w:rsidRPr="00810985">
              <w:rPr>
                <w:sz w:val="19"/>
                <w:szCs w:val="19"/>
                <w:lang w:val="fr-CA"/>
              </w:rPr>
              <w:t>La politique opérationnelle sur l’intégration des genres du Fonds multilatéral est appliquée pendant les cycles de projet du Fonds multilatéral et gérée de manière durable par la suite</w:t>
            </w:r>
            <w:r w:rsidRPr="00810985">
              <w:rPr>
                <w:sz w:val="19"/>
                <w:szCs w:val="19"/>
                <w:lang w:val="fr-CA"/>
              </w:rPr>
              <w:t>.</w:t>
            </w:r>
          </w:p>
          <w:p w14:paraId="28802CA8" w14:textId="77777777" w:rsidR="00586A98" w:rsidRPr="00810985" w:rsidRDefault="00586A98" w:rsidP="001C319B">
            <w:pPr>
              <w:rPr>
                <w:sz w:val="19"/>
                <w:szCs w:val="19"/>
                <w:lang w:val="fr-CA"/>
              </w:rPr>
            </w:pPr>
          </w:p>
        </w:tc>
      </w:tr>
      <w:tr w:rsidR="00586A98" w:rsidRPr="00921EFF" w14:paraId="2ADEB20D" w14:textId="77777777" w:rsidTr="00F07264">
        <w:trPr>
          <w:cantSplit/>
          <w:trHeight w:val="1134"/>
        </w:trPr>
        <w:tc>
          <w:tcPr>
            <w:tcW w:w="1075" w:type="dxa"/>
            <w:textDirection w:val="btLr"/>
          </w:tcPr>
          <w:p w14:paraId="58F370E1" w14:textId="2006999D" w:rsidR="00586A98" w:rsidRPr="00810985" w:rsidRDefault="00C0309D" w:rsidP="001C319B">
            <w:pPr>
              <w:ind w:left="113" w:right="113"/>
              <w:jc w:val="center"/>
              <w:rPr>
                <w:sz w:val="19"/>
                <w:szCs w:val="19"/>
                <w:lang w:val="fr-CA"/>
              </w:rPr>
            </w:pPr>
            <w:r w:rsidRPr="00810985">
              <w:rPr>
                <w:b/>
                <w:bCs/>
                <w:sz w:val="19"/>
                <w:szCs w:val="19"/>
                <w:lang w:val="fr-CA"/>
              </w:rPr>
              <w:lastRenderedPageBreak/>
              <w:t>Indicateurs de produits</w:t>
            </w:r>
          </w:p>
        </w:tc>
        <w:tc>
          <w:tcPr>
            <w:tcW w:w="3127" w:type="dxa"/>
          </w:tcPr>
          <w:p w14:paraId="0E3E4E2B" w14:textId="4AC74764" w:rsidR="00586A98" w:rsidRPr="00810985" w:rsidRDefault="00586A98" w:rsidP="001C319B">
            <w:pPr>
              <w:jc w:val="left"/>
              <w:rPr>
                <w:sz w:val="19"/>
                <w:szCs w:val="19"/>
                <w:lang w:val="fr-CA"/>
              </w:rPr>
            </w:pPr>
            <w:r w:rsidRPr="00810985">
              <w:rPr>
                <w:sz w:val="19"/>
                <w:szCs w:val="19"/>
                <w:lang w:val="fr-CA"/>
              </w:rPr>
              <w:t xml:space="preserve">1. </w:t>
            </w:r>
            <w:r w:rsidR="00C0309D" w:rsidRPr="00810985">
              <w:rPr>
                <w:sz w:val="19"/>
                <w:szCs w:val="19"/>
                <w:lang w:val="fr-CA"/>
              </w:rPr>
              <w:t>Sommes annoncées</w:t>
            </w:r>
          </w:p>
          <w:p w14:paraId="074986B7" w14:textId="77777777" w:rsidR="00586A98" w:rsidRPr="00810985" w:rsidRDefault="00586A98" w:rsidP="001C319B">
            <w:pPr>
              <w:jc w:val="left"/>
              <w:rPr>
                <w:sz w:val="19"/>
                <w:szCs w:val="19"/>
                <w:lang w:val="fr-CA"/>
              </w:rPr>
            </w:pPr>
          </w:p>
          <w:p w14:paraId="2AC1CBB6" w14:textId="03C874A7" w:rsidR="00586A98" w:rsidRPr="00810985" w:rsidRDefault="00586A98" w:rsidP="001C319B">
            <w:pPr>
              <w:jc w:val="left"/>
              <w:rPr>
                <w:sz w:val="19"/>
                <w:szCs w:val="19"/>
                <w:lang w:val="fr-CA"/>
              </w:rPr>
            </w:pPr>
            <w:r w:rsidRPr="00810985">
              <w:rPr>
                <w:sz w:val="19"/>
                <w:szCs w:val="19"/>
                <w:lang w:val="fr-CA"/>
              </w:rPr>
              <w:t xml:space="preserve">2. </w:t>
            </w:r>
            <w:r w:rsidR="00C0309D" w:rsidRPr="00810985">
              <w:rPr>
                <w:sz w:val="19"/>
                <w:szCs w:val="19"/>
                <w:lang w:val="fr-CA"/>
              </w:rPr>
              <w:t>Sommes contribuées</w:t>
            </w:r>
          </w:p>
          <w:p w14:paraId="67B0C58E" w14:textId="77777777" w:rsidR="00586A98" w:rsidRPr="00810985" w:rsidRDefault="00586A98" w:rsidP="001C319B">
            <w:pPr>
              <w:jc w:val="left"/>
              <w:rPr>
                <w:sz w:val="19"/>
                <w:szCs w:val="19"/>
                <w:lang w:val="fr-CA"/>
              </w:rPr>
            </w:pPr>
          </w:p>
          <w:p w14:paraId="0397BA85" w14:textId="7CD1E28B" w:rsidR="00586A98" w:rsidRPr="00810985" w:rsidRDefault="00586A98" w:rsidP="001C319B">
            <w:pPr>
              <w:jc w:val="left"/>
              <w:rPr>
                <w:sz w:val="19"/>
                <w:szCs w:val="19"/>
                <w:lang w:val="fr-CA"/>
              </w:rPr>
            </w:pPr>
            <w:r w:rsidRPr="00810985">
              <w:rPr>
                <w:sz w:val="19"/>
                <w:szCs w:val="19"/>
                <w:lang w:val="fr-CA"/>
              </w:rPr>
              <w:t xml:space="preserve">3. </w:t>
            </w:r>
            <w:r w:rsidR="00C0309D" w:rsidRPr="00810985">
              <w:rPr>
                <w:sz w:val="19"/>
                <w:szCs w:val="19"/>
                <w:lang w:val="fr-CA"/>
              </w:rPr>
              <w:t>Sommes approuvées</w:t>
            </w:r>
          </w:p>
          <w:p w14:paraId="6EDB434D" w14:textId="77777777" w:rsidR="00586A98" w:rsidRPr="00810985" w:rsidRDefault="00586A98" w:rsidP="001C319B">
            <w:pPr>
              <w:jc w:val="left"/>
              <w:rPr>
                <w:sz w:val="19"/>
                <w:szCs w:val="19"/>
                <w:lang w:val="fr-CA"/>
              </w:rPr>
            </w:pPr>
          </w:p>
          <w:p w14:paraId="6CB1C9A5" w14:textId="673E4E06" w:rsidR="00586A98" w:rsidRPr="00810985" w:rsidRDefault="00586A98" w:rsidP="001C319B">
            <w:pPr>
              <w:jc w:val="left"/>
              <w:rPr>
                <w:sz w:val="19"/>
                <w:szCs w:val="19"/>
                <w:lang w:val="fr-CA"/>
              </w:rPr>
            </w:pPr>
            <w:r w:rsidRPr="00810985">
              <w:rPr>
                <w:sz w:val="19"/>
                <w:szCs w:val="19"/>
                <w:lang w:val="fr-CA"/>
              </w:rPr>
              <w:t xml:space="preserve">4. </w:t>
            </w:r>
            <w:r w:rsidR="00C0309D" w:rsidRPr="00810985">
              <w:rPr>
                <w:sz w:val="19"/>
                <w:szCs w:val="19"/>
                <w:lang w:val="fr-CA"/>
              </w:rPr>
              <w:t>Sommes approuvées par région</w:t>
            </w:r>
          </w:p>
          <w:p w14:paraId="7B91B5B3" w14:textId="77777777" w:rsidR="00586A98" w:rsidRPr="00810985" w:rsidRDefault="00586A98" w:rsidP="001C319B">
            <w:pPr>
              <w:jc w:val="left"/>
              <w:rPr>
                <w:sz w:val="19"/>
                <w:szCs w:val="19"/>
                <w:lang w:val="fr-CA"/>
              </w:rPr>
            </w:pPr>
          </w:p>
          <w:p w14:paraId="1FF4907C" w14:textId="32849FA9" w:rsidR="00586A98" w:rsidRPr="00810985" w:rsidRDefault="00586A98" w:rsidP="001C319B">
            <w:pPr>
              <w:jc w:val="left"/>
              <w:rPr>
                <w:sz w:val="19"/>
                <w:szCs w:val="19"/>
                <w:lang w:val="fr-CA"/>
              </w:rPr>
            </w:pPr>
            <w:r w:rsidRPr="00810985">
              <w:rPr>
                <w:sz w:val="19"/>
                <w:szCs w:val="19"/>
                <w:lang w:val="fr-CA"/>
              </w:rPr>
              <w:t xml:space="preserve">5. </w:t>
            </w:r>
            <w:r w:rsidR="00C0309D" w:rsidRPr="00810985">
              <w:rPr>
                <w:sz w:val="19"/>
                <w:szCs w:val="19"/>
                <w:lang w:val="fr-CA"/>
              </w:rPr>
              <w:t>Sommes approuvées pour chacune des agences bilatérales et d’exécution</w:t>
            </w:r>
          </w:p>
          <w:p w14:paraId="2DF441D4" w14:textId="789127A6" w:rsidR="00C54564" w:rsidRPr="00810985" w:rsidRDefault="00C54564" w:rsidP="001C319B">
            <w:pPr>
              <w:jc w:val="left"/>
              <w:rPr>
                <w:sz w:val="19"/>
                <w:szCs w:val="19"/>
                <w:lang w:val="fr-CA"/>
              </w:rPr>
            </w:pPr>
          </w:p>
          <w:p w14:paraId="0457B3A7" w14:textId="413AACF8" w:rsidR="00586A98" w:rsidRPr="00810985" w:rsidRDefault="00586A98" w:rsidP="001C319B">
            <w:pPr>
              <w:jc w:val="left"/>
              <w:rPr>
                <w:sz w:val="19"/>
                <w:szCs w:val="19"/>
                <w:lang w:val="fr-CA"/>
              </w:rPr>
            </w:pPr>
            <w:r w:rsidRPr="00810985">
              <w:rPr>
                <w:sz w:val="19"/>
                <w:szCs w:val="19"/>
                <w:lang w:val="fr-CA"/>
              </w:rPr>
              <w:t xml:space="preserve">6. </w:t>
            </w:r>
            <w:r w:rsidR="00C0309D" w:rsidRPr="00810985">
              <w:rPr>
                <w:sz w:val="19"/>
                <w:szCs w:val="19"/>
                <w:lang w:val="fr-CA"/>
              </w:rPr>
              <w:t>Sommes approuvées pour les pays à faible volume de consommation</w:t>
            </w:r>
          </w:p>
          <w:p w14:paraId="3393AF89" w14:textId="77777777" w:rsidR="00586A98" w:rsidRPr="00810985" w:rsidRDefault="00586A98" w:rsidP="001C319B">
            <w:pPr>
              <w:jc w:val="left"/>
              <w:rPr>
                <w:sz w:val="19"/>
                <w:szCs w:val="19"/>
                <w:lang w:val="fr-CA"/>
              </w:rPr>
            </w:pPr>
          </w:p>
          <w:p w14:paraId="43C1F881" w14:textId="6124D704" w:rsidR="00586A98" w:rsidRPr="00810985" w:rsidRDefault="007C72F3" w:rsidP="001C319B">
            <w:pPr>
              <w:jc w:val="left"/>
              <w:rPr>
                <w:sz w:val="19"/>
                <w:szCs w:val="19"/>
                <w:lang w:val="fr-CA"/>
              </w:rPr>
            </w:pPr>
            <w:r w:rsidRPr="00810985">
              <w:rPr>
                <w:sz w:val="19"/>
                <w:szCs w:val="19"/>
                <w:lang w:val="fr-CA"/>
              </w:rPr>
              <w:t>7</w:t>
            </w:r>
            <w:r w:rsidR="00586A98" w:rsidRPr="00810985">
              <w:rPr>
                <w:sz w:val="19"/>
                <w:szCs w:val="19"/>
                <w:lang w:val="fr-CA"/>
              </w:rPr>
              <w:t xml:space="preserve">. </w:t>
            </w:r>
            <w:r w:rsidR="00C0309D" w:rsidRPr="00810985">
              <w:rPr>
                <w:sz w:val="19"/>
                <w:szCs w:val="19"/>
                <w:lang w:val="fr-CA"/>
              </w:rPr>
              <w:t>Sommes approuvées pour les pays n’étant pas des pays à faible volume de consommation</w:t>
            </w:r>
          </w:p>
          <w:p w14:paraId="03674F9F" w14:textId="77777777" w:rsidR="00586A98" w:rsidRPr="00810985" w:rsidRDefault="00586A98" w:rsidP="001C319B">
            <w:pPr>
              <w:jc w:val="left"/>
              <w:rPr>
                <w:sz w:val="19"/>
                <w:szCs w:val="19"/>
                <w:lang w:val="fr-CA"/>
              </w:rPr>
            </w:pPr>
          </w:p>
          <w:p w14:paraId="2D6649AD" w14:textId="315269D8" w:rsidR="00586A98" w:rsidRPr="00810985" w:rsidRDefault="00586A98" w:rsidP="00702986">
            <w:pPr>
              <w:jc w:val="left"/>
              <w:rPr>
                <w:sz w:val="19"/>
                <w:szCs w:val="19"/>
                <w:lang w:val="fr-CA"/>
              </w:rPr>
            </w:pPr>
            <w:r w:rsidRPr="00810985">
              <w:rPr>
                <w:sz w:val="19"/>
                <w:szCs w:val="19"/>
                <w:lang w:val="fr-CA"/>
              </w:rPr>
              <w:t xml:space="preserve">8. </w:t>
            </w:r>
            <w:r w:rsidR="00702986" w:rsidRPr="00810985">
              <w:rPr>
                <w:sz w:val="19"/>
                <w:szCs w:val="19"/>
                <w:lang w:val="fr-CA"/>
              </w:rPr>
              <w:t>Nombre de projets et programmes par région</w:t>
            </w:r>
          </w:p>
        </w:tc>
        <w:tc>
          <w:tcPr>
            <w:tcW w:w="3128" w:type="dxa"/>
          </w:tcPr>
          <w:p w14:paraId="48252D31" w14:textId="1C73DBF9" w:rsidR="00586A98" w:rsidRPr="00810985" w:rsidRDefault="00586A98" w:rsidP="001C319B">
            <w:pPr>
              <w:jc w:val="left"/>
              <w:rPr>
                <w:sz w:val="19"/>
                <w:szCs w:val="19"/>
                <w:lang w:val="fr-CA"/>
              </w:rPr>
            </w:pPr>
            <w:r w:rsidRPr="00810985">
              <w:rPr>
                <w:sz w:val="19"/>
                <w:szCs w:val="19"/>
                <w:lang w:val="fr-CA"/>
              </w:rPr>
              <w:t xml:space="preserve">1. </w:t>
            </w:r>
            <w:r w:rsidR="00702986" w:rsidRPr="00810985">
              <w:rPr>
                <w:sz w:val="19"/>
                <w:szCs w:val="19"/>
                <w:lang w:val="fr-CA"/>
              </w:rPr>
              <w:t>Élimination de SAO</w:t>
            </w:r>
          </w:p>
          <w:p w14:paraId="5543853E" w14:textId="77777777" w:rsidR="00586A98" w:rsidRPr="00810985" w:rsidRDefault="00586A98" w:rsidP="001C319B">
            <w:pPr>
              <w:jc w:val="left"/>
              <w:rPr>
                <w:sz w:val="19"/>
                <w:szCs w:val="19"/>
                <w:lang w:val="fr-CA"/>
              </w:rPr>
            </w:pPr>
          </w:p>
          <w:p w14:paraId="1A5B9090" w14:textId="53B15E5C" w:rsidR="00586A98" w:rsidRPr="00810985" w:rsidRDefault="00586A98" w:rsidP="001C319B">
            <w:pPr>
              <w:jc w:val="left"/>
              <w:rPr>
                <w:sz w:val="19"/>
                <w:szCs w:val="19"/>
                <w:lang w:val="fr-CA"/>
              </w:rPr>
            </w:pPr>
            <w:r w:rsidRPr="00810985">
              <w:rPr>
                <w:sz w:val="19"/>
                <w:szCs w:val="19"/>
                <w:lang w:val="fr-CA"/>
              </w:rPr>
              <w:t xml:space="preserve">2. </w:t>
            </w:r>
            <w:r w:rsidR="00702986" w:rsidRPr="00810985">
              <w:rPr>
                <w:sz w:val="19"/>
                <w:szCs w:val="19"/>
                <w:lang w:val="fr-CA"/>
              </w:rPr>
              <w:t>Atténuation de HCFC en t-eq CO</w:t>
            </w:r>
            <w:r w:rsidR="00702986" w:rsidRPr="00810985">
              <w:rPr>
                <w:sz w:val="19"/>
                <w:szCs w:val="19"/>
                <w:vertAlign w:val="subscript"/>
                <w:lang w:val="fr-CA"/>
              </w:rPr>
              <w:t>2</w:t>
            </w:r>
          </w:p>
          <w:p w14:paraId="45C5B383" w14:textId="77777777" w:rsidR="00586A98" w:rsidRPr="00810985" w:rsidRDefault="00586A98" w:rsidP="001C319B">
            <w:pPr>
              <w:jc w:val="left"/>
              <w:rPr>
                <w:sz w:val="19"/>
                <w:szCs w:val="19"/>
                <w:lang w:val="fr-CA"/>
              </w:rPr>
            </w:pPr>
          </w:p>
          <w:p w14:paraId="4C848234" w14:textId="30213E1E" w:rsidR="00586A98" w:rsidRPr="00810985" w:rsidRDefault="00586A98" w:rsidP="001C319B">
            <w:pPr>
              <w:jc w:val="left"/>
              <w:rPr>
                <w:sz w:val="19"/>
                <w:szCs w:val="19"/>
                <w:lang w:val="fr-CA"/>
              </w:rPr>
            </w:pPr>
            <w:r w:rsidRPr="00810985">
              <w:rPr>
                <w:sz w:val="19"/>
                <w:szCs w:val="19"/>
                <w:lang w:val="fr-CA"/>
              </w:rPr>
              <w:t xml:space="preserve">3. </w:t>
            </w:r>
            <w:r w:rsidR="00702986" w:rsidRPr="00810985">
              <w:rPr>
                <w:sz w:val="19"/>
                <w:szCs w:val="19"/>
                <w:lang w:val="fr-CA"/>
              </w:rPr>
              <w:t>Atténuation de HFC en t-eq CO</w:t>
            </w:r>
            <w:r w:rsidR="00702986" w:rsidRPr="00810985">
              <w:rPr>
                <w:sz w:val="19"/>
                <w:szCs w:val="19"/>
                <w:vertAlign w:val="subscript"/>
                <w:lang w:val="fr-CA"/>
              </w:rPr>
              <w:t>2</w:t>
            </w:r>
          </w:p>
          <w:p w14:paraId="1283E806" w14:textId="77777777" w:rsidR="00586A98" w:rsidRPr="00810985" w:rsidRDefault="00586A98" w:rsidP="001C319B">
            <w:pPr>
              <w:rPr>
                <w:sz w:val="19"/>
                <w:szCs w:val="19"/>
                <w:lang w:val="fr-CA"/>
              </w:rPr>
            </w:pPr>
          </w:p>
        </w:tc>
        <w:tc>
          <w:tcPr>
            <w:tcW w:w="3127" w:type="dxa"/>
          </w:tcPr>
          <w:p w14:paraId="6968ED91" w14:textId="145E3126" w:rsidR="00586A98" w:rsidRPr="00810985" w:rsidRDefault="00702986" w:rsidP="001C319B">
            <w:pPr>
              <w:widowControl w:val="0"/>
              <w:jc w:val="left"/>
              <w:rPr>
                <w:sz w:val="19"/>
                <w:szCs w:val="19"/>
                <w:u w:val="single"/>
                <w:lang w:val="fr-CA"/>
              </w:rPr>
            </w:pPr>
            <w:r w:rsidRPr="00810985">
              <w:rPr>
                <w:sz w:val="19"/>
                <w:szCs w:val="19"/>
                <w:u w:val="single"/>
                <w:lang w:val="fr-CA"/>
              </w:rPr>
              <w:t>Gestion financière</w:t>
            </w:r>
          </w:p>
          <w:p w14:paraId="796EC723" w14:textId="77777777" w:rsidR="00586A98" w:rsidRPr="00810985" w:rsidRDefault="00586A98" w:rsidP="001C319B">
            <w:pPr>
              <w:widowControl w:val="0"/>
              <w:jc w:val="left"/>
              <w:rPr>
                <w:sz w:val="19"/>
                <w:szCs w:val="19"/>
                <w:lang w:val="fr-CA"/>
              </w:rPr>
            </w:pPr>
          </w:p>
          <w:p w14:paraId="29DA8666" w14:textId="647C05AD" w:rsidR="00586A98" w:rsidRPr="00810985" w:rsidRDefault="00586A98" w:rsidP="001C319B">
            <w:pPr>
              <w:widowControl w:val="0"/>
              <w:jc w:val="left"/>
              <w:rPr>
                <w:sz w:val="19"/>
                <w:szCs w:val="19"/>
                <w:lang w:val="fr-CA"/>
              </w:rPr>
            </w:pPr>
            <w:r w:rsidRPr="00810985">
              <w:rPr>
                <w:sz w:val="19"/>
                <w:szCs w:val="19"/>
                <w:lang w:val="fr-CA"/>
              </w:rPr>
              <w:t xml:space="preserve">1. </w:t>
            </w:r>
            <w:r w:rsidR="00702986" w:rsidRPr="00810985">
              <w:rPr>
                <w:sz w:val="19"/>
                <w:szCs w:val="19"/>
                <w:lang w:val="fr-CA"/>
              </w:rPr>
              <w:t>Pourcentage des sommes approuvées par rapport aux sommes prévues</w:t>
            </w:r>
          </w:p>
          <w:p w14:paraId="7017DE8A" w14:textId="77777777" w:rsidR="00297A25" w:rsidRPr="00810985" w:rsidRDefault="00297A25" w:rsidP="001C319B">
            <w:pPr>
              <w:widowControl w:val="0"/>
              <w:jc w:val="left"/>
              <w:rPr>
                <w:sz w:val="19"/>
                <w:szCs w:val="19"/>
                <w:u w:val="single"/>
                <w:lang w:val="fr-CA"/>
              </w:rPr>
            </w:pPr>
          </w:p>
          <w:p w14:paraId="248128F0" w14:textId="1EE2175E" w:rsidR="00586A98" w:rsidRPr="00810985" w:rsidRDefault="00702986" w:rsidP="001C319B">
            <w:pPr>
              <w:widowControl w:val="0"/>
              <w:jc w:val="left"/>
              <w:rPr>
                <w:sz w:val="19"/>
                <w:szCs w:val="19"/>
                <w:u w:val="single"/>
                <w:lang w:val="fr-CA"/>
              </w:rPr>
            </w:pPr>
            <w:r w:rsidRPr="00810985">
              <w:rPr>
                <w:sz w:val="19"/>
                <w:szCs w:val="19"/>
                <w:u w:val="single"/>
                <w:lang w:val="fr-CA"/>
              </w:rPr>
              <w:t>Rapidité des opérations</w:t>
            </w:r>
          </w:p>
          <w:p w14:paraId="0A0C434D" w14:textId="77777777" w:rsidR="00586A98" w:rsidRPr="00810985" w:rsidRDefault="00586A98" w:rsidP="001C319B">
            <w:pPr>
              <w:jc w:val="left"/>
              <w:rPr>
                <w:sz w:val="19"/>
                <w:szCs w:val="19"/>
                <w:lang w:val="fr-CA"/>
              </w:rPr>
            </w:pPr>
          </w:p>
          <w:p w14:paraId="357A25C2" w14:textId="4384410E" w:rsidR="00297A25" w:rsidRPr="00810985" w:rsidRDefault="00297A25" w:rsidP="001C319B">
            <w:pPr>
              <w:jc w:val="left"/>
              <w:rPr>
                <w:sz w:val="19"/>
                <w:szCs w:val="19"/>
                <w:lang w:val="fr-CA"/>
              </w:rPr>
            </w:pPr>
            <w:r w:rsidRPr="00810985">
              <w:rPr>
                <w:sz w:val="19"/>
                <w:szCs w:val="19"/>
                <w:lang w:val="fr-CA"/>
              </w:rPr>
              <w:t xml:space="preserve">2. </w:t>
            </w:r>
            <w:r w:rsidR="00702986" w:rsidRPr="00810985">
              <w:rPr>
                <w:sz w:val="19"/>
                <w:szCs w:val="19"/>
                <w:lang w:val="fr-CA"/>
              </w:rPr>
              <w:t>Délai pour le premier décaissement</w:t>
            </w:r>
          </w:p>
          <w:p w14:paraId="169B1558" w14:textId="77777777" w:rsidR="00297A25" w:rsidRPr="00810985" w:rsidRDefault="00297A25" w:rsidP="001C319B">
            <w:pPr>
              <w:jc w:val="left"/>
              <w:rPr>
                <w:sz w:val="19"/>
                <w:szCs w:val="19"/>
                <w:lang w:val="fr-CA"/>
              </w:rPr>
            </w:pPr>
          </w:p>
          <w:p w14:paraId="137E98B9" w14:textId="4C09FB05" w:rsidR="00586A98" w:rsidRPr="00810985" w:rsidRDefault="00297A25" w:rsidP="001C319B">
            <w:pPr>
              <w:jc w:val="left"/>
              <w:rPr>
                <w:sz w:val="19"/>
                <w:szCs w:val="19"/>
                <w:lang w:val="fr-CA"/>
              </w:rPr>
            </w:pPr>
            <w:r w:rsidRPr="00810985">
              <w:rPr>
                <w:sz w:val="19"/>
                <w:szCs w:val="19"/>
                <w:lang w:val="fr-CA"/>
              </w:rPr>
              <w:t>3</w:t>
            </w:r>
            <w:r w:rsidR="00586A98" w:rsidRPr="00810985">
              <w:rPr>
                <w:sz w:val="19"/>
                <w:szCs w:val="19"/>
                <w:lang w:val="fr-CA"/>
              </w:rPr>
              <w:t xml:space="preserve">. </w:t>
            </w:r>
            <w:r w:rsidR="00702986" w:rsidRPr="00810985">
              <w:rPr>
                <w:sz w:val="19"/>
                <w:szCs w:val="19"/>
                <w:lang w:val="fr-CA"/>
              </w:rPr>
              <w:t xml:space="preserve">Temps nécessaire à l’achèvement opérationnel </w:t>
            </w:r>
            <w:r w:rsidR="00D7533B">
              <w:rPr>
                <w:sz w:val="19"/>
                <w:szCs w:val="19"/>
                <w:lang w:val="fr-CA"/>
              </w:rPr>
              <w:t>à partir de</w:t>
            </w:r>
            <w:r w:rsidR="00702986" w:rsidRPr="00810985">
              <w:rPr>
                <w:sz w:val="19"/>
                <w:szCs w:val="19"/>
                <w:lang w:val="fr-CA"/>
              </w:rPr>
              <w:t xml:space="preserve"> l’approbation (nombre de mois, en moyenne</w:t>
            </w:r>
            <w:r w:rsidR="00586A98" w:rsidRPr="00810985">
              <w:rPr>
                <w:sz w:val="19"/>
                <w:szCs w:val="19"/>
                <w:lang w:val="fr-CA"/>
              </w:rPr>
              <w:t>)</w:t>
            </w:r>
          </w:p>
          <w:p w14:paraId="4A491D6D" w14:textId="77777777" w:rsidR="00DF29DE" w:rsidRPr="00810985" w:rsidRDefault="00DF29DE" w:rsidP="001C319B">
            <w:pPr>
              <w:jc w:val="left"/>
              <w:rPr>
                <w:sz w:val="19"/>
                <w:szCs w:val="19"/>
                <w:lang w:val="fr-CA"/>
              </w:rPr>
            </w:pPr>
          </w:p>
          <w:p w14:paraId="021B795D" w14:textId="030A76F2" w:rsidR="00586A98" w:rsidRPr="00810985" w:rsidRDefault="00297A25" w:rsidP="001C319B">
            <w:pPr>
              <w:jc w:val="left"/>
              <w:rPr>
                <w:sz w:val="19"/>
                <w:szCs w:val="19"/>
                <w:lang w:val="fr-CA"/>
              </w:rPr>
            </w:pPr>
            <w:r w:rsidRPr="00810985">
              <w:rPr>
                <w:sz w:val="19"/>
                <w:szCs w:val="19"/>
                <w:lang w:val="fr-CA"/>
              </w:rPr>
              <w:t>4</w:t>
            </w:r>
            <w:r w:rsidR="00586A98" w:rsidRPr="00810985">
              <w:rPr>
                <w:sz w:val="19"/>
                <w:szCs w:val="19"/>
                <w:lang w:val="fr-CA"/>
              </w:rPr>
              <w:t xml:space="preserve">. </w:t>
            </w:r>
            <w:r w:rsidR="00702986" w:rsidRPr="00810985">
              <w:rPr>
                <w:sz w:val="19"/>
                <w:szCs w:val="19"/>
                <w:lang w:val="fr-CA"/>
              </w:rPr>
              <w:t>Nombre de projets annulés</w:t>
            </w:r>
          </w:p>
          <w:p w14:paraId="730B90EA" w14:textId="77777777" w:rsidR="00586A98" w:rsidRPr="00810985" w:rsidRDefault="00586A98" w:rsidP="001C319B">
            <w:pPr>
              <w:jc w:val="left"/>
              <w:rPr>
                <w:sz w:val="19"/>
                <w:szCs w:val="19"/>
                <w:lang w:val="fr-CA"/>
              </w:rPr>
            </w:pPr>
          </w:p>
          <w:p w14:paraId="1DC360B1" w14:textId="1DA34220" w:rsidR="00586A98" w:rsidRPr="00810985" w:rsidRDefault="0010175F" w:rsidP="001C319B">
            <w:pPr>
              <w:widowControl w:val="0"/>
              <w:jc w:val="left"/>
              <w:rPr>
                <w:sz w:val="19"/>
                <w:szCs w:val="19"/>
                <w:u w:val="single"/>
                <w:lang w:val="fr-CA"/>
              </w:rPr>
            </w:pPr>
            <w:r w:rsidRPr="00810985">
              <w:rPr>
                <w:sz w:val="19"/>
                <w:szCs w:val="19"/>
                <w:u w:val="single"/>
                <w:lang w:val="fr-CA"/>
              </w:rPr>
              <w:t>Analyse des risques et mécanismes d’atténuation</w:t>
            </w:r>
          </w:p>
          <w:p w14:paraId="6B611E45" w14:textId="77777777" w:rsidR="00586A98" w:rsidRPr="00810985" w:rsidRDefault="00586A98" w:rsidP="001C319B">
            <w:pPr>
              <w:jc w:val="left"/>
              <w:rPr>
                <w:sz w:val="19"/>
                <w:szCs w:val="19"/>
                <w:lang w:val="fr-CA"/>
              </w:rPr>
            </w:pPr>
          </w:p>
          <w:p w14:paraId="07D33136" w14:textId="3BEFDD75" w:rsidR="00586A98" w:rsidRPr="00810985" w:rsidRDefault="00297A25" w:rsidP="001C319B">
            <w:pPr>
              <w:jc w:val="left"/>
              <w:rPr>
                <w:sz w:val="19"/>
                <w:szCs w:val="19"/>
                <w:lang w:val="fr-CA"/>
              </w:rPr>
            </w:pPr>
            <w:r w:rsidRPr="00810985">
              <w:rPr>
                <w:sz w:val="19"/>
                <w:szCs w:val="19"/>
                <w:lang w:val="fr-CA"/>
              </w:rPr>
              <w:t>5</w:t>
            </w:r>
            <w:r w:rsidR="00586A98" w:rsidRPr="00810985">
              <w:rPr>
                <w:sz w:val="19"/>
                <w:szCs w:val="19"/>
                <w:lang w:val="fr-CA"/>
              </w:rPr>
              <w:t xml:space="preserve">. </w:t>
            </w:r>
            <w:r w:rsidR="0010175F" w:rsidRPr="00810985">
              <w:rPr>
                <w:sz w:val="19"/>
                <w:szCs w:val="19"/>
                <w:lang w:val="fr-CA"/>
              </w:rPr>
              <w:t>Nombre de pays ne respectant pas les objectifs</w:t>
            </w:r>
          </w:p>
          <w:p w14:paraId="4C1386B6" w14:textId="77777777" w:rsidR="00586A98" w:rsidRPr="00810985" w:rsidRDefault="00586A98" w:rsidP="001C319B">
            <w:pPr>
              <w:jc w:val="left"/>
              <w:rPr>
                <w:sz w:val="19"/>
                <w:szCs w:val="19"/>
                <w:lang w:val="fr-CA"/>
              </w:rPr>
            </w:pPr>
          </w:p>
          <w:p w14:paraId="2423C065" w14:textId="4D23D4D5" w:rsidR="00586A98" w:rsidRPr="00810985" w:rsidRDefault="00586A98" w:rsidP="001C319B">
            <w:pPr>
              <w:jc w:val="left"/>
              <w:rPr>
                <w:sz w:val="19"/>
                <w:szCs w:val="19"/>
                <w:lang w:val="fr-CA"/>
              </w:rPr>
            </w:pPr>
          </w:p>
        </w:tc>
        <w:tc>
          <w:tcPr>
            <w:tcW w:w="3128" w:type="dxa"/>
          </w:tcPr>
          <w:p w14:paraId="0A98B916" w14:textId="42F56F0F" w:rsidR="00586A98" w:rsidRPr="00810985" w:rsidRDefault="0010175F" w:rsidP="001C319B">
            <w:pPr>
              <w:widowControl w:val="0"/>
              <w:jc w:val="left"/>
              <w:rPr>
                <w:sz w:val="19"/>
                <w:szCs w:val="19"/>
                <w:u w:val="single"/>
                <w:lang w:val="fr-CA"/>
              </w:rPr>
            </w:pPr>
            <w:r w:rsidRPr="00810985">
              <w:rPr>
                <w:sz w:val="19"/>
                <w:szCs w:val="19"/>
                <w:u w:val="single"/>
                <w:lang w:val="fr-CA"/>
              </w:rPr>
              <w:t>Mise en œuvre des projets</w:t>
            </w:r>
          </w:p>
          <w:p w14:paraId="20014508" w14:textId="77777777" w:rsidR="00586A98" w:rsidRPr="00810985" w:rsidRDefault="00586A98" w:rsidP="001C319B">
            <w:pPr>
              <w:widowControl w:val="0"/>
              <w:jc w:val="left"/>
              <w:rPr>
                <w:sz w:val="19"/>
                <w:szCs w:val="19"/>
                <w:lang w:val="fr-CA"/>
              </w:rPr>
            </w:pPr>
          </w:p>
          <w:p w14:paraId="414E7153" w14:textId="4E732B82" w:rsidR="00527372" w:rsidRPr="00810985" w:rsidRDefault="00586A98" w:rsidP="001C319B">
            <w:pPr>
              <w:jc w:val="left"/>
              <w:rPr>
                <w:sz w:val="19"/>
                <w:szCs w:val="19"/>
                <w:lang w:val="fr-CA"/>
              </w:rPr>
            </w:pPr>
            <w:r w:rsidRPr="00810985">
              <w:rPr>
                <w:sz w:val="19"/>
                <w:szCs w:val="19"/>
                <w:lang w:val="fr-CA"/>
              </w:rPr>
              <w:t xml:space="preserve">1. </w:t>
            </w:r>
            <w:r w:rsidR="0010175F" w:rsidRPr="00810985">
              <w:rPr>
                <w:sz w:val="19"/>
                <w:szCs w:val="19"/>
                <w:lang w:val="fr-CA"/>
              </w:rPr>
              <w:t>Nombre d’entreprises</w:t>
            </w:r>
            <w:r w:rsidR="00012012" w:rsidRPr="00810985">
              <w:rPr>
                <w:sz w:val="19"/>
                <w:szCs w:val="19"/>
                <w:lang w:val="fr-CA"/>
              </w:rPr>
              <w:t xml:space="preserve"> ay</w:t>
            </w:r>
            <w:r w:rsidR="00D7533B">
              <w:rPr>
                <w:sz w:val="19"/>
                <w:szCs w:val="19"/>
                <w:lang w:val="fr-CA"/>
              </w:rPr>
              <w:t>a</w:t>
            </w:r>
            <w:r w:rsidR="00012012" w:rsidRPr="00810985">
              <w:rPr>
                <w:sz w:val="19"/>
                <w:szCs w:val="19"/>
                <w:lang w:val="fr-CA"/>
              </w:rPr>
              <w:t>nt reç</w:t>
            </w:r>
            <w:r w:rsidR="00D7533B">
              <w:rPr>
                <w:sz w:val="19"/>
                <w:szCs w:val="19"/>
                <w:lang w:val="fr-CA"/>
              </w:rPr>
              <w:t>u</w:t>
            </w:r>
            <w:r w:rsidR="00012012" w:rsidRPr="00810985">
              <w:rPr>
                <w:sz w:val="19"/>
                <w:szCs w:val="19"/>
                <w:lang w:val="fr-CA"/>
              </w:rPr>
              <w:t xml:space="preserve"> de l</w:t>
            </w:r>
            <w:r w:rsidR="00D7533B">
              <w:rPr>
                <w:sz w:val="19"/>
                <w:szCs w:val="19"/>
                <w:lang w:val="fr-CA"/>
              </w:rPr>
              <w:t>’aide pour différentes applications</w:t>
            </w:r>
            <w:r w:rsidR="00012012" w:rsidRPr="00810985">
              <w:rPr>
                <w:sz w:val="19"/>
                <w:szCs w:val="19"/>
                <w:lang w:val="fr-CA"/>
              </w:rPr>
              <w:t xml:space="preserve"> au titre du Protocole de Montréal et ses amendements</w:t>
            </w:r>
          </w:p>
          <w:p w14:paraId="256C3B78" w14:textId="77777777" w:rsidR="00DF29DE" w:rsidRPr="00810985" w:rsidRDefault="00DF29DE" w:rsidP="001C319B">
            <w:pPr>
              <w:jc w:val="left"/>
              <w:rPr>
                <w:sz w:val="19"/>
                <w:szCs w:val="19"/>
                <w:lang w:val="fr-CA"/>
              </w:rPr>
            </w:pPr>
          </w:p>
          <w:p w14:paraId="1EFA3EE8" w14:textId="5A183081" w:rsidR="00586A98" w:rsidRPr="00810985" w:rsidRDefault="00527372" w:rsidP="001C319B">
            <w:pPr>
              <w:jc w:val="left"/>
              <w:rPr>
                <w:sz w:val="19"/>
                <w:szCs w:val="19"/>
                <w:lang w:val="fr-CA"/>
              </w:rPr>
            </w:pPr>
            <w:r w:rsidRPr="00810985">
              <w:rPr>
                <w:sz w:val="19"/>
                <w:szCs w:val="19"/>
                <w:lang w:val="fr-CA"/>
              </w:rPr>
              <w:t>2</w:t>
            </w:r>
            <w:r w:rsidR="00586A98" w:rsidRPr="00810985">
              <w:rPr>
                <w:sz w:val="19"/>
                <w:szCs w:val="19"/>
                <w:lang w:val="fr-CA"/>
              </w:rPr>
              <w:t xml:space="preserve">. </w:t>
            </w:r>
            <w:r w:rsidR="00012012" w:rsidRPr="00810985">
              <w:rPr>
                <w:sz w:val="19"/>
                <w:szCs w:val="19"/>
                <w:lang w:val="fr-CA"/>
              </w:rPr>
              <w:t>Nombre d’activités de préparation de projets et programmes approuvé</w:t>
            </w:r>
            <w:r w:rsidR="00546B9B">
              <w:rPr>
                <w:sz w:val="19"/>
                <w:szCs w:val="19"/>
                <w:lang w:val="fr-CA"/>
              </w:rPr>
              <w:t>es</w:t>
            </w:r>
          </w:p>
          <w:p w14:paraId="014C18F6" w14:textId="77777777" w:rsidR="00586A98" w:rsidRPr="00810985" w:rsidRDefault="00586A98" w:rsidP="001C319B">
            <w:pPr>
              <w:widowControl w:val="0"/>
              <w:jc w:val="left"/>
              <w:rPr>
                <w:sz w:val="19"/>
                <w:szCs w:val="19"/>
                <w:u w:val="single"/>
                <w:lang w:val="fr-CA"/>
              </w:rPr>
            </w:pPr>
          </w:p>
          <w:p w14:paraId="27048576" w14:textId="14057A56" w:rsidR="00586A98" w:rsidRPr="00810985" w:rsidRDefault="00012012" w:rsidP="001C319B">
            <w:pPr>
              <w:widowControl w:val="0"/>
              <w:jc w:val="left"/>
              <w:rPr>
                <w:sz w:val="19"/>
                <w:szCs w:val="19"/>
                <w:u w:val="single"/>
                <w:lang w:val="fr-CA"/>
              </w:rPr>
            </w:pPr>
            <w:r w:rsidRPr="00810985">
              <w:rPr>
                <w:sz w:val="19"/>
                <w:szCs w:val="19"/>
                <w:u w:val="single"/>
                <w:lang w:val="fr-CA"/>
              </w:rPr>
              <w:t>Renforcement des institutions</w:t>
            </w:r>
          </w:p>
          <w:p w14:paraId="7380B73D" w14:textId="77777777" w:rsidR="00586A98" w:rsidRPr="00810985" w:rsidRDefault="00586A98" w:rsidP="001C319B">
            <w:pPr>
              <w:widowControl w:val="0"/>
              <w:jc w:val="left"/>
              <w:rPr>
                <w:sz w:val="19"/>
                <w:szCs w:val="19"/>
                <w:lang w:val="fr-CA"/>
              </w:rPr>
            </w:pPr>
          </w:p>
          <w:p w14:paraId="2C0281EB" w14:textId="4381D504" w:rsidR="00586A98" w:rsidRPr="00810985" w:rsidRDefault="00586A98" w:rsidP="001C319B">
            <w:pPr>
              <w:jc w:val="left"/>
              <w:rPr>
                <w:sz w:val="19"/>
                <w:szCs w:val="19"/>
                <w:lang w:val="fr-CA"/>
              </w:rPr>
            </w:pPr>
            <w:r w:rsidRPr="00810985">
              <w:rPr>
                <w:sz w:val="19"/>
                <w:szCs w:val="19"/>
                <w:lang w:val="fr-CA"/>
              </w:rPr>
              <w:t xml:space="preserve">3. </w:t>
            </w:r>
            <w:r w:rsidR="00012012" w:rsidRPr="00810985">
              <w:rPr>
                <w:sz w:val="19"/>
                <w:szCs w:val="19"/>
                <w:lang w:val="fr-CA"/>
              </w:rPr>
              <w:t>Nombre total de projets de renforcement des institutions en cours</w:t>
            </w:r>
          </w:p>
          <w:p w14:paraId="773ED76E" w14:textId="77777777" w:rsidR="00586A98" w:rsidRPr="00810985" w:rsidRDefault="00586A98" w:rsidP="001C319B">
            <w:pPr>
              <w:jc w:val="left"/>
              <w:rPr>
                <w:sz w:val="19"/>
                <w:szCs w:val="19"/>
                <w:lang w:val="fr-CA"/>
              </w:rPr>
            </w:pPr>
          </w:p>
          <w:p w14:paraId="40DB869B" w14:textId="0CBCA556" w:rsidR="00586A98" w:rsidRPr="00810985" w:rsidRDefault="00586A98" w:rsidP="001C319B">
            <w:pPr>
              <w:jc w:val="left"/>
              <w:rPr>
                <w:sz w:val="19"/>
                <w:szCs w:val="19"/>
                <w:lang w:val="fr-CA"/>
              </w:rPr>
            </w:pPr>
            <w:r w:rsidRPr="00810985">
              <w:rPr>
                <w:sz w:val="19"/>
                <w:szCs w:val="19"/>
                <w:lang w:val="fr-CA"/>
              </w:rPr>
              <w:t xml:space="preserve">4. </w:t>
            </w:r>
            <w:r w:rsidR="00012012" w:rsidRPr="00810985">
              <w:rPr>
                <w:sz w:val="19"/>
                <w:szCs w:val="19"/>
                <w:lang w:val="fr-CA"/>
              </w:rPr>
              <w:t>Somme totale approuvée chaque année pour les projets de renforcement des institutions (approbation globale</w:t>
            </w:r>
            <w:r w:rsidRPr="00810985">
              <w:rPr>
                <w:sz w:val="19"/>
                <w:szCs w:val="19"/>
                <w:lang w:val="fr-CA"/>
              </w:rPr>
              <w:t>)</w:t>
            </w:r>
          </w:p>
          <w:p w14:paraId="40C7B4A9" w14:textId="77777777" w:rsidR="00586A98" w:rsidRPr="00810985" w:rsidRDefault="00586A98" w:rsidP="001C319B">
            <w:pPr>
              <w:jc w:val="left"/>
              <w:rPr>
                <w:sz w:val="19"/>
                <w:szCs w:val="19"/>
                <w:lang w:val="fr-CA"/>
              </w:rPr>
            </w:pPr>
          </w:p>
          <w:p w14:paraId="3CCB8F07" w14:textId="4D20C812" w:rsidR="00586A98" w:rsidRPr="00810985" w:rsidRDefault="00012012" w:rsidP="001C319B">
            <w:pPr>
              <w:rPr>
                <w:sz w:val="19"/>
                <w:szCs w:val="19"/>
                <w:u w:val="single"/>
                <w:lang w:val="fr-CA"/>
              </w:rPr>
            </w:pPr>
            <w:r w:rsidRPr="00810985">
              <w:rPr>
                <w:sz w:val="19"/>
                <w:szCs w:val="19"/>
                <w:u w:val="single"/>
                <w:lang w:val="fr-CA"/>
              </w:rPr>
              <w:t>Formation des techniciens</w:t>
            </w:r>
          </w:p>
          <w:p w14:paraId="683AC227" w14:textId="77777777" w:rsidR="00586A98" w:rsidRPr="00810985" w:rsidRDefault="00586A98" w:rsidP="001C319B">
            <w:pPr>
              <w:jc w:val="left"/>
              <w:rPr>
                <w:sz w:val="19"/>
                <w:szCs w:val="19"/>
                <w:lang w:val="fr-CA"/>
              </w:rPr>
            </w:pPr>
          </w:p>
          <w:p w14:paraId="31373E5E" w14:textId="3FCC3D7A" w:rsidR="00586A98" w:rsidRPr="00810985" w:rsidRDefault="001F2D7A" w:rsidP="001C319B">
            <w:pPr>
              <w:jc w:val="left"/>
              <w:rPr>
                <w:sz w:val="19"/>
                <w:szCs w:val="19"/>
                <w:lang w:val="fr-CA"/>
              </w:rPr>
            </w:pPr>
            <w:r w:rsidRPr="00810985">
              <w:rPr>
                <w:sz w:val="19"/>
                <w:szCs w:val="19"/>
                <w:lang w:val="fr-CA"/>
              </w:rPr>
              <w:t>5</w:t>
            </w:r>
            <w:r w:rsidR="00586A98" w:rsidRPr="00810985">
              <w:rPr>
                <w:sz w:val="19"/>
                <w:szCs w:val="19"/>
                <w:lang w:val="fr-CA"/>
              </w:rPr>
              <w:t xml:space="preserve">. </w:t>
            </w:r>
            <w:r w:rsidR="00012012" w:rsidRPr="00810985">
              <w:rPr>
                <w:sz w:val="19"/>
                <w:szCs w:val="19"/>
                <w:lang w:val="fr-CA"/>
              </w:rPr>
              <w:t>Nombre total de techniciens formés</w:t>
            </w:r>
          </w:p>
          <w:p w14:paraId="2F605AB7" w14:textId="77777777" w:rsidR="00586A98" w:rsidRPr="00810985" w:rsidRDefault="00586A98" w:rsidP="001C319B">
            <w:pPr>
              <w:jc w:val="left"/>
              <w:rPr>
                <w:sz w:val="19"/>
                <w:szCs w:val="19"/>
                <w:lang w:val="fr-CA"/>
              </w:rPr>
            </w:pPr>
          </w:p>
          <w:p w14:paraId="1E84EBA9" w14:textId="0C41D115" w:rsidR="00586A98" w:rsidRPr="00810985" w:rsidRDefault="001F2D7A" w:rsidP="001C319B">
            <w:pPr>
              <w:jc w:val="left"/>
              <w:rPr>
                <w:sz w:val="19"/>
                <w:szCs w:val="19"/>
                <w:lang w:val="fr-CA"/>
              </w:rPr>
            </w:pPr>
            <w:r w:rsidRPr="00810985">
              <w:rPr>
                <w:sz w:val="19"/>
                <w:szCs w:val="19"/>
                <w:lang w:val="fr-CA"/>
              </w:rPr>
              <w:t>6</w:t>
            </w:r>
            <w:r w:rsidR="00586A98" w:rsidRPr="00810985">
              <w:rPr>
                <w:sz w:val="19"/>
                <w:szCs w:val="19"/>
                <w:lang w:val="fr-CA"/>
              </w:rPr>
              <w:t xml:space="preserve">. </w:t>
            </w:r>
            <w:r w:rsidR="00012012" w:rsidRPr="00810985">
              <w:rPr>
                <w:sz w:val="19"/>
                <w:szCs w:val="19"/>
                <w:lang w:val="fr-CA"/>
              </w:rPr>
              <w:t>Nombre total de formateurs formés</w:t>
            </w:r>
          </w:p>
          <w:p w14:paraId="6C516951" w14:textId="77777777" w:rsidR="00586A98" w:rsidRPr="00810985" w:rsidRDefault="00586A98" w:rsidP="001C319B">
            <w:pPr>
              <w:jc w:val="left"/>
              <w:rPr>
                <w:sz w:val="19"/>
                <w:szCs w:val="19"/>
                <w:lang w:val="fr-CA"/>
              </w:rPr>
            </w:pPr>
          </w:p>
          <w:p w14:paraId="0DDDDA49" w14:textId="6D09ABE3" w:rsidR="00586A98" w:rsidRPr="00810985" w:rsidRDefault="001F2D7A" w:rsidP="001C319B">
            <w:pPr>
              <w:jc w:val="left"/>
              <w:rPr>
                <w:sz w:val="19"/>
                <w:szCs w:val="19"/>
                <w:lang w:val="fr-CA"/>
              </w:rPr>
            </w:pPr>
            <w:r w:rsidRPr="00810985">
              <w:rPr>
                <w:sz w:val="19"/>
                <w:szCs w:val="19"/>
                <w:lang w:val="fr-CA"/>
              </w:rPr>
              <w:t>7</w:t>
            </w:r>
            <w:r w:rsidR="00586A98" w:rsidRPr="00810985">
              <w:rPr>
                <w:sz w:val="19"/>
                <w:szCs w:val="19"/>
                <w:lang w:val="fr-CA"/>
              </w:rPr>
              <w:t xml:space="preserve">. </w:t>
            </w:r>
            <w:r w:rsidR="004B492A" w:rsidRPr="00810985">
              <w:rPr>
                <w:sz w:val="19"/>
                <w:szCs w:val="19"/>
                <w:lang w:val="fr-CA"/>
              </w:rPr>
              <w:t xml:space="preserve">Nombre total d’établissements de formation mettant </w:t>
            </w:r>
            <w:r w:rsidR="00546B9B">
              <w:rPr>
                <w:sz w:val="19"/>
                <w:szCs w:val="19"/>
                <w:lang w:val="fr-CA"/>
              </w:rPr>
              <w:t xml:space="preserve">en </w:t>
            </w:r>
            <w:r w:rsidR="004B492A" w:rsidRPr="00810985">
              <w:rPr>
                <w:sz w:val="19"/>
                <w:szCs w:val="19"/>
                <w:lang w:val="fr-CA"/>
              </w:rPr>
              <w:t>œuvre des programmes de formation</w:t>
            </w:r>
          </w:p>
          <w:p w14:paraId="130BE5BC" w14:textId="77777777" w:rsidR="00586A98" w:rsidRPr="00810985" w:rsidRDefault="00586A98" w:rsidP="001C319B">
            <w:pPr>
              <w:jc w:val="left"/>
              <w:rPr>
                <w:sz w:val="19"/>
                <w:szCs w:val="19"/>
                <w:lang w:val="fr-CA"/>
              </w:rPr>
            </w:pPr>
          </w:p>
          <w:p w14:paraId="4A790E26" w14:textId="3BA3090D" w:rsidR="00586A98" w:rsidRPr="00810985" w:rsidRDefault="001F2D7A" w:rsidP="001C319B">
            <w:pPr>
              <w:jc w:val="left"/>
              <w:rPr>
                <w:sz w:val="19"/>
                <w:szCs w:val="19"/>
                <w:lang w:val="fr-CA"/>
              </w:rPr>
            </w:pPr>
            <w:r w:rsidRPr="00810985">
              <w:rPr>
                <w:sz w:val="19"/>
                <w:szCs w:val="19"/>
                <w:lang w:val="fr-CA"/>
              </w:rPr>
              <w:t>8</w:t>
            </w:r>
            <w:r w:rsidR="00586A98" w:rsidRPr="00810985">
              <w:rPr>
                <w:sz w:val="19"/>
                <w:szCs w:val="19"/>
                <w:lang w:val="fr-CA"/>
              </w:rPr>
              <w:t xml:space="preserve">. </w:t>
            </w:r>
            <w:r w:rsidR="004B492A" w:rsidRPr="00810985">
              <w:rPr>
                <w:sz w:val="19"/>
                <w:szCs w:val="19"/>
                <w:lang w:val="fr-CA"/>
              </w:rPr>
              <w:t>Nombre de pays offrant un programme de certification des techniciens (comprenant ceux en développement</w:t>
            </w:r>
            <w:r w:rsidR="00586A98" w:rsidRPr="00810985">
              <w:rPr>
                <w:sz w:val="19"/>
                <w:szCs w:val="19"/>
                <w:lang w:val="fr-CA"/>
              </w:rPr>
              <w:t>)</w:t>
            </w:r>
          </w:p>
          <w:p w14:paraId="2120B221" w14:textId="77777777" w:rsidR="00586A98" w:rsidRPr="00810985" w:rsidRDefault="00586A98" w:rsidP="001C319B">
            <w:pPr>
              <w:jc w:val="left"/>
              <w:rPr>
                <w:sz w:val="19"/>
                <w:szCs w:val="19"/>
                <w:lang w:val="fr-CA"/>
              </w:rPr>
            </w:pPr>
          </w:p>
          <w:p w14:paraId="46AD3882" w14:textId="6F7CE714" w:rsidR="00586A98" w:rsidRPr="00810985" w:rsidRDefault="004B492A" w:rsidP="001C319B">
            <w:pPr>
              <w:rPr>
                <w:sz w:val="19"/>
                <w:szCs w:val="19"/>
                <w:u w:val="single"/>
                <w:lang w:val="fr-CA"/>
              </w:rPr>
            </w:pPr>
            <w:r w:rsidRPr="00810985">
              <w:rPr>
                <w:sz w:val="19"/>
                <w:szCs w:val="19"/>
                <w:u w:val="single"/>
                <w:lang w:val="fr-CA"/>
              </w:rPr>
              <w:t>Intégration des genres</w:t>
            </w:r>
          </w:p>
          <w:p w14:paraId="7E5D9E73" w14:textId="77777777" w:rsidR="00586A98" w:rsidRPr="00810985" w:rsidRDefault="00586A98" w:rsidP="001C319B">
            <w:pPr>
              <w:rPr>
                <w:sz w:val="19"/>
                <w:szCs w:val="19"/>
                <w:lang w:val="fr-CA"/>
              </w:rPr>
            </w:pPr>
          </w:p>
          <w:p w14:paraId="75230343" w14:textId="236AF852" w:rsidR="00586A98" w:rsidRPr="00810985" w:rsidRDefault="001F2D7A" w:rsidP="001C319B">
            <w:pPr>
              <w:jc w:val="left"/>
              <w:rPr>
                <w:sz w:val="19"/>
                <w:szCs w:val="19"/>
                <w:lang w:val="fr-CA"/>
              </w:rPr>
            </w:pPr>
            <w:r w:rsidRPr="00810985">
              <w:rPr>
                <w:sz w:val="19"/>
                <w:szCs w:val="19"/>
                <w:lang w:val="fr-CA"/>
              </w:rPr>
              <w:t>9</w:t>
            </w:r>
            <w:r w:rsidR="00586A98" w:rsidRPr="00810985">
              <w:rPr>
                <w:sz w:val="19"/>
                <w:szCs w:val="19"/>
                <w:lang w:val="fr-CA"/>
              </w:rPr>
              <w:t xml:space="preserve">. </w:t>
            </w:r>
            <w:r w:rsidR="004B492A" w:rsidRPr="00810985">
              <w:rPr>
                <w:sz w:val="19"/>
                <w:szCs w:val="19"/>
                <w:lang w:val="fr-CA"/>
              </w:rPr>
              <w:t>Activités d’intégration des genres proposées depuis 2019</w:t>
            </w:r>
          </w:p>
          <w:p w14:paraId="1A81F9E6" w14:textId="77777777" w:rsidR="00586A98" w:rsidRPr="00810985" w:rsidRDefault="00586A98" w:rsidP="001C319B">
            <w:pPr>
              <w:rPr>
                <w:sz w:val="19"/>
                <w:szCs w:val="19"/>
                <w:lang w:val="fr-CA"/>
              </w:rPr>
            </w:pPr>
          </w:p>
          <w:p w14:paraId="289DCC79" w14:textId="77777777" w:rsidR="00670700" w:rsidRDefault="00670700" w:rsidP="001C319B">
            <w:pPr>
              <w:rPr>
                <w:sz w:val="19"/>
                <w:szCs w:val="19"/>
                <w:u w:val="single"/>
                <w:lang w:val="fr-CA"/>
              </w:rPr>
            </w:pPr>
          </w:p>
          <w:p w14:paraId="48B9FB40" w14:textId="77777777" w:rsidR="00670700" w:rsidRDefault="00670700" w:rsidP="001C319B">
            <w:pPr>
              <w:rPr>
                <w:sz w:val="19"/>
                <w:szCs w:val="19"/>
                <w:u w:val="single"/>
                <w:lang w:val="fr-CA"/>
              </w:rPr>
            </w:pPr>
          </w:p>
          <w:p w14:paraId="075CB1B8" w14:textId="58955F78" w:rsidR="00586A98" w:rsidRPr="00810985" w:rsidRDefault="004B492A" w:rsidP="001C319B">
            <w:pPr>
              <w:rPr>
                <w:sz w:val="19"/>
                <w:szCs w:val="19"/>
                <w:u w:val="single"/>
                <w:lang w:val="fr-CA"/>
              </w:rPr>
            </w:pPr>
            <w:r w:rsidRPr="00810985">
              <w:rPr>
                <w:sz w:val="19"/>
                <w:szCs w:val="19"/>
                <w:u w:val="single"/>
                <w:lang w:val="fr-CA"/>
              </w:rPr>
              <w:lastRenderedPageBreak/>
              <w:t>Application</w:t>
            </w:r>
          </w:p>
          <w:p w14:paraId="0A1A8610" w14:textId="77777777" w:rsidR="00586A98" w:rsidRPr="00810985" w:rsidRDefault="00586A98" w:rsidP="001C319B">
            <w:pPr>
              <w:jc w:val="left"/>
              <w:rPr>
                <w:sz w:val="19"/>
                <w:szCs w:val="19"/>
                <w:lang w:val="fr-CA"/>
              </w:rPr>
            </w:pPr>
          </w:p>
          <w:p w14:paraId="489CB850" w14:textId="66D5CFA6" w:rsidR="00586A98" w:rsidRPr="00810985" w:rsidRDefault="00586A98" w:rsidP="001C319B">
            <w:pPr>
              <w:jc w:val="left"/>
              <w:rPr>
                <w:sz w:val="19"/>
                <w:szCs w:val="19"/>
                <w:lang w:val="fr-CA"/>
              </w:rPr>
            </w:pPr>
            <w:r w:rsidRPr="00810985">
              <w:rPr>
                <w:sz w:val="19"/>
                <w:szCs w:val="19"/>
                <w:lang w:val="fr-CA"/>
              </w:rPr>
              <w:t>1</w:t>
            </w:r>
            <w:r w:rsidR="00E3384E" w:rsidRPr="00810985">
              <w:rPr>
                <w:sz w:val="19"/>
                <w:szCs w:val="19"/>
                <w:lang w:val="fr-CA"/>
              </w:rPr>
              <w:t>0</w:t>
            </w:r>
            <w:r w:rsidRPr="00810985">
              <w:rPr>
                <w:sz w:val="19"/>
                <w:szCs w:val="19"/>
                <w:lang w:val="fr-CA"/>
              </w:rPr>
              <w:t xml:space="preserve">. </w:t>
            </w:r>
            <w:r w:rsidR="004B492A" w:rsidRPr="00810985">
              <w:rPr>
                <w:sz w:val="19"/>
                <w:szCs w:val="19"/>
                <w:lang w:val="fr-CA"/>
              </w:rPr>
              <w:t>Nombre d’agents des douanes et autres agents chargés de l’application formés</w:t>
            </w:r>
          </w:p>
          <w:p w14:paraId="3F57AA55" w14:textId="77777777" w:rsidR="00586A98" w:rsidRPr="00810985" w:rsidRDefault="00586A98" w:rsidP="001C319B">
            <w:pPr>
              <w:jc w:val="left"/>
              <w:rPr>
                <w:sz w:val="19"/>
                <w:szCs w:val="19"/>
                <w:lang w:val="fr-CA"/>
              </w:rPr>
            </w:pPr>
          </w:p>
          <w:p w14:paraId="212E4D7B" w14:textId="5282593A" w:rsidR="00586A98" w:rsidRPr="00810985" w:rsidRDefault="004B492A" w:rsidP="001C319B">
            <w:pPr>
              <w:rPr>
                <w:sz w:val="19"/>
                <w:szCs w:val="19"/>
                <w:u w:val="single"/>
                <w:lang w:val="fr-CA"/>
              </w:rPr>
            </w:pPr>
            <w:r w:rsidRPr="00810985">
              <w:rPr>
                <w:sz w:val="19"/>
                <w:szCs w:val="19"/>
                <w:u w:val="single"/>
                <w:lang w:val="fr-CA"/>
              </w:rPr>
              <w:t>Technologies innovantes</w:t>
            </w:r>
          </w:p>
          <w:p w14:paraId="085F2FEB" w14:textId="77777777" w:rsidR="00586A98" w:rsidRPr="00810985" w:rsidRDefault="00586A98" w:rsidP="001C319B">
            <w:pPr>
              <w:rPr>
                <w:sz w:val="19"/>
                <w:szCs w:val="19"/>
                <w:lang w:val="fr-CA"/>
              </w:rPr>
            </w:pPr>
          </w:p>
          <w:p w14:paraId="46BE01BE" w14:textId="3FB9B8B3" w:rsidR="00586A98" w:rsidRPr="00810985" w:rsidRDefault="00586A98" w:rsidP="001C319B">
            <w:pPr>
              <w:rPr>
                <w:sz w:val="19"/>
                <w:szCs w:val="19"/>
                <w:lang w:val="fr-CA"/>
              </w:rPr>
            </w:pPr>
            <w:r w:rsidRPr="00810985">
              <w:rPr>
                <w:sz w:val="19"/>
                <w:szCs w:val="19"/>
                <w:lang w:val="fr-CA"/>
              </w:rPr>
              <w:t>1</w:t>
            </w:r>
            <w:r w:rsidR="00E3384E" w:rsidRPr="00810985">
              <w:rPr>
                <w:sz w:val="19"/>
                <w:szCs w:val="19"/>
                <w:lang w:val="fr-CA"/>
              </w:rPr>
              <w:t>1</w:t>
            </w:r>
            <w:r w:rsidRPr="00810985">
              <w:rPr>
                <w:sz w:val="19"/>
                <w:szCs w:val="19"/>
                <w:lang w:val="fr-CA"/>
              </w:rPr>
              <w:t xml:space="preserve">. </w:t>
            </w:r>
            <w:r w:rsidR="004B492A" w:rsidRPr="00810985">
              <w:rPr>
                <w:sz w:val="19"/>
                <w:szCs w:val="19"/>
                <w:lang w:val="fr-CA"/>
              </w:rPr>
              <w:t>Nombre de projets pilotes</w:t>
            </w:r>
            <w:r w:rsidR="008E2C4B" w:rsidRPr="00810985">
              <w:rPr>
                <w:sz w:val="19"/>
                <w:szCs w:val="19"/>
                <w:lang w:val="fr-CA"/>
              </w:rPr>
              <w:t xml:space="preserve"> en matière d’efficacité énergétique</w:t>
            </w:r>
          </w:p>
          <w:p w14:paraId="0255B8C8" w14:textId="77777777" w:rsidR="00586A98" w:rsidRPr="00810985" w:rsidRDefault="00586A98" w:rsidP="001C319B">
            <w:pPr>
              <w:rPr>
                <w:sz w:val="19"/>
                <w:szCs w:val="19"/>
                <w:lang w:val="fr-CA"/>
              </w:rPr>
            </w:pPr>
          </w:p>
          <w:p w14:paraId="2D9E9392" w14:textId="339BB4FB" w:rsidR="00586A98" w:rsidRPr="00810985" w:rsidRDefault="00D33E33" w:rsidP="001C319B">
            <w:pPr>
              <w:rPr>
                <w:sz w:val="19"/>
                <w:szCs w:val="19"/>
                <w:lang w:val="fr-CA"/>
              </w:rPr>
            </w:pPr>
            <w:r w:rsidRPr="00810985">
              <w:rPr>
                <w:sz w:val="19"/>
                <w:szCs w:val="19"/>
                <w:lang w:val="fr-CA"/>
              </w:rPr>
              <w:t>1</w:t>
            </w:r>
            <w:r w:rsidR="00E3384E" w:rsidRPr="00810985">
              <w:rPr>
                <w:sz w:val="19"/>
                <w:szCs w:val="19"/>
                <w:lang w:val="fr-CA"/>
              </w:rPr>
              <w:t>2</w:t>
            </w:r>
            <w:r w:rsidR="00586A98" w:rsidRPr="00810985">
              <w:rPr>
                <w:sz w:val="19"/>
                <w:szCs w:val="19"/>
                <w:lang w:val="fr-CA"/>
              </w:rPr>
              <w:t xml:space="preserve">. </w:t>
            </w:r>
            <w:r w:rsidR="008E2C4B" w:rsidRPr="00810985">
              <w:rPr>
                <w:sz w:val="19"/>
                <w:szCs w:val="19"/>
                <w:lang w:val="fr-CA"/>
              </w:rPr>
              <w:t>Nombre de projets pilotes en matière de destruction</w:t>
            </w:r>
          </w:p>
          <w:p w14:paraId="37900363" w14:textId="77777777" w:rsidR="00586A98" w:rsidRPr="00810985" w:rsidRDefault="00586A98" w:rsidP="001C319B">
            <w:pPr>
              <w:rPr>
                <w:sz w:val="19"/>
                <w:szCs w:val="19"/>
                <w:lang w:val="fr-CA"/>
              </w:rPr>
            </w:pPr>
          </w:p>
        </w:tc>
      </w:tr>
    </w:tbl>
    <w:p w14:paraId="3C616255" w14:textId="4941D91C" w:rsidR="00586A98" w:rsidRPr="00810985" w:rsidRDefault="00586A98" w:rsidP="008E2C4B">
      <w:pPr>
        <w:jc w:val="left"/>
        <w:rPr>
          <w:sz w:val="16"/>
          <w:szCs w:val="16"/>
          <w:lang w:val="fr-CA"/>
        </w:rPr>
      </w:pPr>
      <w:r w:rsidRPr="00810985">
        <w:rPr>
          <w:sz w:val="16"/>
          <w:szCs w:val="16"/>
          <w:lang w:val="fr-CA"/>
        </w:rPr>
        <w:lastRenderedPageBreak/>
        <w:t>*</w:t>
      </w:r>
      <w:r w:rsidR="008E2C4B" w:rsidRPr="00810985">
        <w:rPr>
          <w:sz w:val="16"/>
          <w:szCs w:val="16"/>
          <w:lang w:val="fr-CA"/>
        </w:rPr>
        <w:t>Les risques associés aux projets comprennent habituelle</w:t>
      </w:r>
      <w:r w:rsidR="00546B9B">
        <w:rPr>
          <w:sz w:val="16"/>
          <w:szCs w:val="16"/>
          <w:lang w:val="fr-CA"/>
        </w:rPr>
        <w:t>ment</w:t>
      </w:r>
      <w:r w:rsidR="008E2C4B" w:rsidRPr="00810985">
        <w:rPr>
          <w:sz w:val="16"/>
          <w:szCs w:val="16"/>
          <w:lang w:val="fr-CA"/>
        </w:rPr>
        <w:t>, sans s’y limiter, les risques technologiques, les risques associés à la mise en œuvre et les risques financiers</w:t>
      </w:r>
      <w:r w:rsidRPr="00810985">
        <w:rPr>
          <w:sz w:val="16"/>
          <w:szCs w:val="16"/>
          <w:lang w:val="fr-CA"/>
        </w:rPr>
        <w:t>.</w:t>
      </w:r>
      <w:r w:rsidR="008E2C4B" w:rsidRPr="00810985">
        <w:rPr>
          <w:sz w:val="16"/>
          <w:szCs w:val="16"/>
          <w:lang w:val="fr-CA"/>
        </w:rPr>
        <w:t xml:space="preserve"> Ces risques sont évalués en fonction des circonstances du pays et des paramètres précis du projet ou du programme</w:t>
      </w:r>
      <w:r w:rsidR="00546B9B">
        <w:rPr>
          <w:sz w:val="16"/>
          <w:szCs w:val="16"/>
          <w:lang w:val="fr-CA"/>
        </w:rPr>
        <w:t>.</w:t>
      </w:r>
    </w:p>
    <w:p w14:paraId="7F0626E6" w14:textId="33C8C252" w:rsidR="00586A98" w:rsidRPr="00810985" w:rsidRDefault="00586A98" w:rsidP="008E2C4B">
      <w:pPr>
        <w:jc w:val="left"/>
        <w:rPr>
          <w:sz w:val="16"/>
          <w:szCs w:val="16"/>
          <w:lang w:val="fr-CA"/>
        </w:rPr>
      </w:pPr>
      <w:r w:rsidRPr="00810985">
        <w:rPr>
          <w:sz w:val="16"/>
          <w:szCs w:val="16"/>
          <w:lang w:val="fr-CA"/>
        </w:rPr>
        <w:t>**</w:t>
      </w:r>
      <w:r w:rsidR="008E2C4B" w:rsidRPr="00810985">
        <w:rPr>
          <w:sz w:val="16"/>
          <w:szCs w:val="16"/>
          <w:lang w:val="fr-CA"/>
        </w:rPr>
        <w:t xml:space="preserve">Les bonnes pratiques d’entretien comprennent la réduction au minimum des émissions et des résidus des substances concernées, </w:t>
      </w:r>
      <w:r w:rsidR="00E02DAF" w:rsidRPr="00810985">
        <w:rPr>
          <w:sz w:val="16"/>
          <w:szCs w:val="16"/>
          <w:lang w:val="fr-CA"/>
        </w:rPr>
        <w:t>afin de garantir que l’équipement installé et entretenu fonctionne à un niveau d’efficacité maximum et de maximiser la récupération et la réutilisation des substances</w:t>
      </w:r>
      <w:r w:rsidRPr="00810985">
        <w:rPr>
          <w:sz w:val="16"/>
          <w:szCs w:val="16"/>
          <w:lang w:val="fr-CA"/>
        </w:rPr>
        <w:t>.</w:t>
      </w:r>
    </w:p>
    <w:p w14:paraId="7B9EE0A2" w14:textId="77777777" w:rsidR="002539BE" w:rsidRPr="00810985" w:rsidRDefault="002539BE" w:rsidP="00586A98">
      <w:pPr>
        <w:jc w:val="left"/>
        <w:rPr>
          <w:sz w:val="16"/>
          <w:szCs w:val="16"/>
          <w:lang w:val="fr-CA"/>
        </w:rPr>
      </w:pPr>
    </w:p>
    <w:p w14:paraId="7B4D1550" w14:textId="77777777" w:rsidR="002539BE" w:rsidRPr="00810985" w:rsidRDefault="002539BE" w:rsidP="00586A98">
      <w:pPr>
        <w:jc w:val="left"/>
        <w:rPr>
          <w:lang w:val="fr-CA"/>
        </w:rPr>
      </w:pPr>
    </w:p>
    <w:p w14:paraId="2A0F4575" w14:textId="77777777" w:rsidR="00586A98" w:rsidRPr="00810985" w:rsidRDefault="00586A98" w:rsidP="00586A98">
      <w:pPr>
        <w:rPr>
          <w:lang w:val="fr-CA"/>
        </w:rPr>
        <w:sectPr w:rsidR="00586A98" w:rsidRPr="00810985" w:rsidSect="001C319B">
          <w:headerReference w:type="even" r:id="rId23"/>
          <w:headerReference w:type="default" r:id="rId24"/>
          <w:footerReference w:type="default" r:id="rId25"/>
          <w:headerReference w:type="first" r:id="rId26"/>
          <w:pgSz w:w="15840" w:h="12240" w:orient="landscape" w:code="1"/>
          <w:pgMar w:top="1440" w:right="720" w:bottom="1440" w:left="864" w:header="720" w:footer="475" w:gutter="0"/>
          <w:pgNumType w:start="1"/>
          <w:cols w:space="720"/>
          <w:docGrid w:linePitch="299"/>
        </w:sectPr>
      </w:pPr>
    </w:p>
    <w:p w14:paraId="26E875BE" w14:textId="77777777" w:rsidR="00586A98" w:rsidRPr="00810985" w:rsidRDefault="00586A98" w:rsidP="00586A98">
      <w:pPr>
        <w:jc w:val="center"/>
        <w:rPr>
          <w:b/>
          <w:bCs/>
          <w:lang w:val="fr-CA"/>
        </w:rPr>
      </w:pPr>
    </w:p>
    <w:p w14:paraId="3EF9C481" w14:textId="37D38175" w:rsidR="00586A98" w:rsidRPr="00810985" w:rsidRDefault="00586A98" w:rsidP="00586A98">
      <w:pPr>
        <w:jc w:val="center"/>
        <w:rPr>
          <w:b/>
          <w:bCs/>
          <w:lang w:val="fr-CA"/>
        </w:rPr>
      </w:pPr>
      <w:r w:rsidRPr="00810985">
        <w:rPr>
          <w:b/>
          <w:bCs/>
          <w:lang w:val="fr-CA"/>
        </w:rPr>
        <w:t>Annex</w:t>
      </w:r>
      <w:r w:rsidR="00E02DAF" w:rsidRPr="00810985">
        <w:rPr>
          <w:b/>
          <w:bCs/>
          <w:lang w:val="fr-CA"/>
        </w:rPr>
        <w:t>e</w:t>
      </w:r>
      <w:r w:rsidRPr="00810985">
        <w:rPr>
          <w:b/>
          <w:bCs/>
          <w:lang w:val="fr-CA"/>
        </w:rPr>
        <w:t xml:space="preserve"> II</w:t>
      </w:r>
    </w:p>
    <w:p w14:paraId="0EF45179" w14:textId="77777777" w:rsidR="00586A98" w:rsidRPr="00810985" w:rsidRDefault="00586A98" w:rsidP="00586A98">
      <w:pPr>
        <w:jc w:val="center"/>
        <w:rPr>
          <w:b/>
          <w:bCs/>
          <w:lang w:val="fr-CA"/>
        </w:rPr>
      </w:pPr>
    </w:p>
    <w:p w14:paraId="3883B897" w14:textId="63D48BCB" w:rsidR="00824252" w:rsidRPr="00810985" w:rsidRDefault="00824252" w:rsidP="00824252">
      <w:pPr>
        <w:jc w:val="center"/>
        <w:rPr>
          <w:b/>
          <w:bCs/>
          <w:lang w:val="fr-CA"/>
        </w:rPr>
      </w:pPr>
      <w:r w:rsidRPr="00810985">
        <w:rPr>
          <w:b/>
          <w:bCs/>
          <w:lang w:val="fr-CA"/>
        </w:rPr>
        <w:t>Contribution des activités appuyées par le Fonds multilatéral</w:t>
      </w:r>
      <w:r w:rsidRPr="00810985">
        <w:rPr>
          <w:b/>
          <w:bCs/>
          <w:lang w:val="fr-CA"/>
        </w:rPr>
        <w:br/>
        <w:t>aux Objectifs de développement durable</w:t>
      </w:r>
    </w:p>
    <w:p w14:paraId="61DBBA7A" w14:textId="77777777" w:rsidR="00586A98" w:rsidRPr="00810985" w:rsidRDefault="00586A98" w:rsidP="00586A98">
      <w:pPr>
        <w:jc w:val="center"/>
        <w:rPr>
          <w:b/>
          <w:bCs/>
          <w:lang w:val="fr-CA"/>
        </w:rPr>
      </w:pPr>
    </w:p>
    <w:tbl>
      <w:tblPr>
        <w:tblStyle w:val="TableGrid"/>
        <w:tblW w:w="13230" w:type="dxa"/>
        <w:tblInd w:w="535" w:type="dxa"/>
        <w:tblLook w:val="04A0" w:firstRow="1" w:lastRow="0" w:firstColumn="1" w:lastColumn="0" w:noHBand="0" w:noVBand="1"/>
      </w:tblPr>
      <w:tblGrid>
        <w:gridCol w:w="13230"/>
      </w:tblGrid>
      <w:tr w:rsidR="00586A98" w:rsidRPr="00921EFF" w14:paraId="25961B1D" w14:textId="77777777" w:rsidTr="001C319B">
        <w:tc>
          <w:tcPr>
            <w:tcW w:w="13230" w:type="dxa"/>
          </w:tcPr>
          <w:p w14:paraId="458DD0C8" w14:textId="338BF1F1" w:rsidR="00586A98" w:rsidRPr="00810985" w:rsidRDefault="00E02DAF" w:rsidP="001C319B">
            <w:pPr>
              <w:autoSpaceDE w:val="0"/>
              <w:autoSpaceDN w:val="0"/>
              <w:adjustRightInd w:val="0"/>
              <w:rPr>
                <w:b/>
                <w:bCs/>
                <w:sz w:val="20"/>
                <w:szCs w:val="20"/>
                <w:lang w:val="fr-CA"/>
              </w:rPr>
            </w:pPr>
            <w:r w:rsidRPr="00810985">
              <w:rPr>
                <w:b/>
                <w:bCs/>
                <w:sz w:val="20"/>
                <w:szCs w:val="20"/>
                <w:lang w:val="fr-CA"/>
              </w:rPr>
              <w:t xml:space="preserve">Objectif 1 : </w:t>
            </w:r>
            <w:r w:rsidR="000A5FB2" w:rsidRPr="00810985">
              <w:rPr>
                <w:b/>
                <w:bCs/>
                <w:sz w:val="20"/>
                <w:szCs w:val="20"/>
                <w:lang w:val="fr-CA"/>
              </w:rPr>
              <w:t>Éliminer la pauvreté sous toutes ses formes et partout dans le monde</w:t>
            </w:r>
          </w:p>
          <w:p w14:paraId="6C8F6929" w14:textId="77777777" w:rsidR="00586A98" w:rsidRPr="00810985" w:rsidRDefault="00586A98" w:rsidP="001C319B">
            <w:pPr>
              <w:rPr>
                <w:sz w:val="20"/>
                <w:szCs w:val="20"/>
                <w:lang w:val="fr-CA" w:eastAsia="en-GB"/>
              </w:rPr>
            </w:pPr>
          </w:p>
          <w:p w14:paraId="54C2484C" w14:textId="451C32D4" w:rsidR="00586A98" w:rsidRPr="00810985" w:rsidRDefault="00D51BFA" w:rsidP="001C319B">
            <w:pPr>
              <w:shd w:val="clear" w:color="auto" w:fill="FFFFFF"/>
              <w:spacing w:after="150"/>
              <w:rPr>
                <w:color w:val="1E1E1E"/>
                <w:sz w:val="20"/>
                <w:szCs w:val="20"/>
                <w:lang w:val="fr-CA" w:eastAsia="en-GB"/>
              </w:rPr>
            </w:pPr>
            <w:r w:rsidRPr="00810985">
              <w:rPr>
                <w:color w:val="1E1E1E"/>
                <w:sz w:val="20"/>
                <w:szCs w:val="20"/>
                <w:lang w:val="fr-CA" w:eastAsia="en-GB"/>
              </w:rPr>
              <w:t>Les liens ent</w:t>
            </w:r>
            <w:r w:rsidR="00746C60" w:rsidRPr="00810985">
              <w:rPr>
                <w:color w:val="1E1E1E"/>
                <w:sz w:val="20"/>
                <w:szCs w:val="20"/>
                <w:lang w:val="fr-CA" w:eastAsia="en-GB"/>
              </w:rPr>
              <w:t>r</w:t>
            </w:r>
            <w:r w:rsidRPr="00810985">
              <w:rPr>
                <w:color w:val="1E1E1E"/>
                <w:sz w:val="20"/>
                <w:szCs w:val="20"/>
                <w:lang w:val="fr-CA" w:eastAsia="en-GB"/>
              </w:rPr>
              <w:t>e les défis environnementau</w:t>
            </w:r>
            <w:r w:rsidR="00746C60" w:rsidRPr="00810985">
              <w:rPr>
                <w:color w:val="1E1E1E"/>
                <w:sz w:val="20"/>
                <w:szCs w:val="20"/>
                <w:lang w:val="fr-CA" w:eastAsia="en-GB"/>
              </w:rPr>
              <w:t>x et la pau</w:t>
            </w:r>
            <w:r w:rsidRPr="00810985">
              <w:rPr>
                <w:color w:val="1E1E1E"/>
                <w:sz w:val="20"/>
                <w:szCs w:val="20"/>
                <w:lang w:val="fr-CA" w:eastAsia="en-GB"/>
              </w:rPr>
              <w:t>vret</w:t>
            </w:r>
            <w:r w:rsidR="00746C60" w:rsidRPr="00810985">
              <w:rPr>
                <w:color w:val="1E1E1E"/>
                <w:sz w:val="20"/>
                <w:szCs w:val="20"/>
                <w:lang w:val="fr-CA" w:eastAsia="en-GB"/>
              </w:rPr>
              <w:t>é sont clairs, en ce sens que l</w:t>
            </w:r>
            <w:r w:rsidRPr="00810985">
              <w:rPr>
                <w:color w:val="1E1E1E"/>
                <w:sz w:val="20"/>
                <w:szCs w:val="20"/>
                <w:lang w:val="fr-CA" w:eastAsia="en-GB"/>
              </w:rPr>
              <w:t xml:space="preserve">es catastrophes environnementales entraînent souvent un ralentissement de la </w:t>
            </w:r>
            <w:r w:rsidR="00746C60" w:rsidRPr="00810985">
              <w:rPr>
                <w:color w:val="1E1E1E"/>
                <w:sz w:val="20"/>
                <w:szCs w:val="20"/>
                <w:lang w:val="fr-CA" w:eastAsia="en-GB"/>
              </w:rPr>
              <w:t>trajectoire du développement so</w:t>
            </w:r>
            <w:r w:rsidRPr="00810985">
              <w:rPr>
                <w:color w:val="1E1E1E"/>
                <w:sz w:val="20"/>
                <w:szCs w:val="20"/>
                <w:lang w:val="fr-CA" w:eastAsia="en-GB"/>
              </w:rPr>
              <w:t>cioéconomique et exac</w:t>
            </w:r>
            <w:r w:rsidR="00746C60" w:rsidRPr="00810985">
              <w:rPr>
                <w:color w:val="1E1E1E"/>
                <w:sz w:val="20"/>
                <w:szCs w:val="20"/>
                <w:lang w:val="fr-CA" w:eastAsia="en-GB"/>
              </w:rPr>
              <w:t xml:space="preserve">erbent la pauvreté. </w:t>
            </w:r>
            <w:r w:rsidRPr="00810985">
              <w:rPr>
                <w:color w:val="1E1E1E"/>
                <w:sz w:val="20"/>
                <w:szCs w:val="20"/>
                <w:lang w:val="fr-CA" w:eastAsia="en-GB"/>
              </w:rPr>
              <w:t>Les résultats des projets appuyés par le Fonds multilatéral préviennent les chocs et l</w:t>
            </w:r>
            <w:r w:rsidR="00746C60" w:rsidRPr="00810985">
              <w:rPr>
                <w:color w:val="1E1E1E"/>
                <w:sz w:val="20"/>
                <w:szCs w:val="20"/>
                <w:lang w:val="fr-CA" w:eastAsia="en-GB"/>
              </w:rPr>
              <w:t>es catastrophes environnementales</w:t>
            </w:r>
            <w:r w:rsidRPr="00810985">
              <w:rPr>
                <w:color w:val="1E1E1E"/>
                <w:sz w:val="20"/>
                <w:szCs w:val="20"/>
                <w:lang w:val="fr-CA" w:eastAsia="en-GB"/>
              </w:rPr>
              <w:t xml:space="preserve"> qui</w:t>
            </w:r>
            <w:r w:rsidR="00746C60" w:rsidRPr="00810985">
              <w:rPr>
                <w:color w:val="1E1E1E"/>
                <w:sz w:val="20"/>
                <w:szCs w:val="20"/>
                <w:lang w:val="fr-CA" w:eastAsia="en-GB"/>
              </w:rPr>
              <w:t xml:space="preserve"> </w:t>
            </w:r>
            <w:r w:rsidRPr="00810985">
              <w:rPr>
                <w:color w:val="1E1E1E"/>
                <w:sz w:val="20"/>
                <w:szCs w:val="20"/>
                <w:lang w:val="fr-CA" w:eastAsia="en-GB"/>
              </w:rPr>
              <w:t>pourraient, en d’</w:t>
            </w:r>
            <w:r w:rsidR="00746C60" w:rsidRPr="00810985">
              <w:rPr>
                <w:color w:val="1E1E1E"/>
                <w:sz w:val="20"/>
                <w:szCs w:val="20"/>
                <w:lang w:val="fr-CA" w:eastAsia="en-GB"/>
              </w:rPr>
              <w:t>autres c</w:t>
            </w:r>
            <w:r w:rsidRPr="00810985">
              <w:rPr>
                <w:color w:val="1E1E1E"/>
                <w:sz w:val="20"/>
                <w:szCs w:val="20"/>
                <w:lang w:val="fr-CA" w:eastAsia="en-GB"/>
              </w:rPr>
              <w:t>ircons</w:t>
            </w:r>
            <w:r w:rsidR="00746C60" w:rsidRPr="00810985">
              <w:rPr>
                <w:color w:val="1E1E1E"/>
                <w:sz w:val="20"/>
                <w:szCs w:val="20"/>
                <w:lang w:val="fr-CA" w:eastAsia="en-GB"/>
              </w:rPr>
              <w:t>t</w:t>
            </w:r>
            <w:r w:rsidRPr="00810985">
              <w:rPr>
                <w:color w:val="1E1E1E"/>
                <w:sz w:val="20"/>
                <w:szCs w:val="20"/>
                <w:lang w:val="fr-CA" w:eastAsia="en-GB"/>
              </w:rPr>
              <w:t>ances, entraî</w:t>
            </w:r>
            <w:r w:rsidR="00746C60" w:rsidRPr="00810985">
              <w:rPr>
                <w:color w:val="1E1E1E"/>
                <w:sz w:val="20"/>
                <w:szCs w:val="20"/>
                <w:lang w:val="fr-CA" w:eastAsia="en-GB"/>
              </w:rPr>
              <w:t>ner un dégagemen</w:t>
            </w:r>
            <w:r w:rsidRPr="00810985">
              <w:rPr>
                <w:color w:val="1E1E1E"/>
                <w:sz w:val="20"/>
                <w:szCs w:val="20"/>
                <w:lang w:val="fr-CA" w:eastAsia="en-GB"/>
              </w:rPr>
              <w:t>t incontrôlé de SAO. Les événements m</w:t>
            </w:r>
            <w:r w:rsidR="00746C60" w:rsidRPr="00810985">
              <w:rPr>
                <w:color w:val="1E1E1E"/>
                <w:sz w:val="20"/>
                <w:szCs w:val="20"/>
                <w:lang w:val="fr-CA" w:eastAsia="en-GB"/>
              </w:rPr>
              <w:t>ét</w:t>
            </w:r>
            <w:r w:rsidRPr="00810985">
              <w:rPr>
                <w:color w:val="1E1E1E"/>
                <w:sz w:val="20"/>
                <w:szCs w:val="20"/>
                <w:lang w:val="fr-CA" w:eastAsia="en-GB"/>
              </w:rPr>
              <w:t>éorologiques extr</w:t>
            </w:r>
            <w:r w:rsidR="00746C60" w:rsidRPr="00810985">
              <w:rPr>
                <w:color w:val="1E1E1E"/>
                <w:sz w:val="20"/>
                <w:szCs w:val="20"/>
                <w:lang w:val="fr-CA" w:eastAsia="en-GB"/>
              </w:rPr>
              <w:t>êmes associés au réchau</w:t>
            </w:r>
            <w:r w:rsidRPr="00810985">
              <w:rPr>
                <w:color w:val="1E1E1E"/>
                <w:sz w:val="20"/>
                <w:szCs w:val="20"/>
                <w:lang w:val="fr-CA" w:eastAsia="en-GB"/>
              </w:rPr>
              <w:t>ffement non contr</w:t>
            </w:r>
            <w:r w:rsidR="00746C60" w:rsidRPr="00810985">
              <w:rPr>
                <w:color w:val="1E1E1E"/>
                <w:sz w:val="20"/>
                <w:szCs w:val="20"/>
                <w:lang w:val="fr-CA" w:eastAsia="en-GB"/>
              </w:rPr>
              <w:t xml:space="preserve">ôlé </w:t>
            </w:r>
            <w:proofErr w:type="gramStart"/>
            <w:r w:rsidR="00746C60" w:rsidRPr="00810985">
              <w:rPr>
                <w:color w:val="1E1E1E"/>
                <w:sz w:val="20"/>
                <w:szCs w:val="20"/>
                <w:lang w:val="fr-CA" w:eastAsia="en-GB"/>
              </w:rPr>
              <w:t>auraient</w:t>
            </w:r>
            <w:proofErr w:type="gramEnd"/>
            <w:r w:rsidR="00746C60" w:rsidRPr="00810985">
              <w:rPr>
                <w:color w:val="1E1E1E"/>
                <w:sz w:val="20"/>
                <w:szCs w:val="20"/>
                <w:lang w:val="fr-CA" w:eastAsia="en-GB"/>
              </w:rPr>
              <w:t xml:space="preserve"> vraisemblablement des répercussions graves dans les pays à faible revenu et à revenu moyen</w:t>
            </w:r>
            <w:r w:rsidR="00586A98" w:rsidRPr="00810985">
              <w:rPr>
                <w:color w:val="1E1E1E"/>
                <w:sz w:val="20"/>
                <w:szCs w:val="20"/>
                <w:lang w:val="fr-CA" w:eastAsia="en-GB"/>
              </w:rPr>
              <w:t>.</w:t>
            </w:r>
          </w:p>
          <w:p w14:paraId="3C5C75EF" w14:textId="55FB88ED" w:rsidR="00586A98" w:rsidRPr="00810985" w:rsidRDefault="00746C60" w:rsidP="001C319B">
            <w:pPr>
              <w:shd w:val="clear" w:color="auto" w:fill="FFFFFF"/>
              <w:spacing w:after="150"/>
              <w:rPr>
                <w:color w:val="1E1E1E"/>
                <w:sz w:val="20"/>
                <w:szCs w:val="20"/>
                <w:lang w:val="fr-CA" w:eastAsia="en-GB"/>
              </w:rPr>
            </w:pPr>
            <w:r w:rsidRPr="00810985">
              <w:rPr>
                <w:color w:val="1E1E1E"/>
                <w:sz w:val="20"/>
                <w:szCs w:val="20"/>
                <w:lang w:val="fr-CA" w:eastAsia="en-GB"/>
              </w:rPr>
              <w:t>Protéger la couche d’ozone prévient également les répercussions à vaste spectre et graves associées aux augmentations marqué</w:t>
            </w:r>
            <w:r w:rsidR="00127725">
              <w:rPr>
                <w:color w:val="1E1E1E"/>
                <w:sz w:val="20"/>
                <w:szCs w:val="20"/>
                <w:lang w:val="fr-CA" w:eastAsia="en-GB"/>
              </w:rPr>
              <w:t>e</w:t>
            </w:r>
            <w:r w:rsidRPr="00810985">
              <w:rPr>
                <w:color w:val="1E1E1E"/>
                <w:sz w:val="20"/>
                <w:szCs w:val="20"/>
                <w:lang w:val="fr-CA" w:eastAsia="en-GB"/>
              </w:rPr>
              <w:t xml:space="preserve">s de </w:t>
            </w:r>
            <w:r w:rsidR="00127725">
              <w:rPr>
                <w:color w:val="1E1E1E"/>
                <w:sz w:val="20"/>
                <w:szCs w:val="20"/>
                <w:lang w:val="fr-CA" w:eastAsia="en-GB"/>
              </w:rPr>
              <w:t>rayonnement ultraviolet</w:t>
            </w:r>
            <w:r w:rsidRPr="00810985">
              <w:rPr>
                <w:color w:val="1E1E1E"/>
                <w:sz w:val="20"/>
                <w:szCs w:val="20"/>
                <w:lang w:val="fr-CA" w:eastAsia="en-GB"/>
              </w:rPr>
              <w:t xml:space="preserve"> (UV), </w:t>
            </w:r>
            <w:r w:rsidR="00712FE4" w:rsidRPr="00810985">
              <w:rPr>
                <w:color w:val="1E1E1E"/>
                <w:sz w:val="20"/>
                <w:szCs w:val="20"/>
                <w:lang w:val="fr-CA" w:eastAsia="en-GB"/>
              </w:rPr>
              <w:t xml:space="preserve">L’augmentation accrue </w:t>
            </w:r>
            <w:r w:rsidR="00127725">
              <w:rPr>
                <w:color w:val="1E1E1E"/>
                <w:sz w:val="20"/>
                <w:szCs w:val="20"/>
                <w:lang w:val="fr-CA" w:eastAsia="en-GB"/>
              </w:rPr>
              <w:t>du rayonnement</w:t>
            </w:r>
            <w:r w:rsidR="00712FE4" w:rsidRPr="00810985">
              <w:rPr>
                <w:color w:val="1E1E1E"/>
                <w:sz w:val="20"/>
                <w:szCs w:val="20"/>
                <w:lang w:val="fr-CA" w:eastAsia="en-GB"/>
              </w:rPr>
              <w:t xml:space="preserve"> UV menacerait profondément le 1</w:t>
            </w:r>
            <w:r w:rsidR="00712FE4" w:rsidRPr="00810985">
              <w:rPr>
                <w:color w:val="1E1E1E"/>
                <w:sz w:val="20"/>
                <w:szCs w:val="20"/>
                <w:vertAlign w:val="superscript"/>
                <w:lang w:val="fr-CA" w:eastAsia="en-GB"/>
              </w:rPr>
              <w:t>er</w:t>
            </w:r>
            <w:r w:rsidR="00712FE4" w:rsidRPr="00810985">
              <w:rPr>
                <w:color w:val="1E1E1E"/>
                <w:sz w:val="20"/>
                <w:szCs w:val="20"/>
                <w:lang w:val="fr-CA" w:eastAsia="en-GB"/>
              </w:rPr>
              <w:t xml:space="preserve"> Objectif de développement durable (ODD) en </w:t>
            </w:r>
            <w:proofErr w:type="gramStart"/>
            <w:r w:rsidR="00712FE4" w:rsidRPr="00810985">
              <w:rPr>
                <w:color w:val="1E1E1E"/>
                <w:sz w:val="20"/>
                <w:szCs w:val="20"/>
                <w:lang w:val="fr-CA" w:eastAsia="en-GB"/>
              </w:rPr>
              <w:t>ayant</w:t>
            </w:r>
            <w:proofErr w:type="gramEnd"/>
            <w:r w:rsidR="00712FE4" w:rsidRPr="00810985">
              <w:rPr>
                <w:color w:val="1E1E1E"/>
                <w:sz w:val="20"/>
                <w:szCs w:val="20"/>
                <w:lang w:val="fr-CA" w:eastAsia="en-GB"/>
              </w:rPr>
              <w:t xml:space="preserve"> des conséquences néfastes sur la santé, la production alimentaire, les écosystèmes et même les infrastructures</w:t>
            </w:r>
            <w:r w:rsidR="00586A98" w:rsidRPr="00810985">
              <w:rPr>
                <w:color w:val="1E1E1E"/>
                <w:sz w:val="20"/>
                <w:szCs w:val="20"/>
                <w:lang w:val="fr-CA" w:eastAsia="en-GB"/>
              </w:rPr>
              <w:t>.</w:t>
            </w:r>
          </w:p>
          <w:p w14:paraId="422521FF" w14:textId="60EFEE8E" w:rsidR="00586A98" w:rsidRPr="00810985" w:rsidRDefault="00712FE4" w:rsidP="00930604">
            <w:pPr>
              <w:shd w:val="clear" w:color="auto" w:fill="FFFFFF"/>
              <w:spacing w:after="150"/>
              <w:rPr>
                <w:color w:val="1E1E1E"/>
                <w:sz w:val="20"/>
                <w:szCs w:val="20"/>
                <w:lang w:val="fr-CA" w:eastAsia="en-GB"/>
              </w:rPr>
            </w:pPr>
            <w:r w:rsidRPr="00810985">
              <w:rPr>
                <w:color w:val="1E1E1E"/>
                <w:sz w:val="20"/>
                <w:szCs w:val="20"/>
                <w:lang w:val="fr-CA" w:eastAsia="en-GB"/>
              </w:rPr>
              <w:t>Le succès de la réduction et voire l’élimination, dans certains cas, des SAO a été rendu possible grâce au développement rapide et au redéploiement de produits et de technologie</w:t>
            </w:r>
            <w:r w:rsidR="00127725">
              <w:rPr>
                <w:color w:val="1E1E1E"/>
                <w:sz w:val="20"/>
                <w:szCs w:val="20"/>
                <w:lang w:val="fr-CA" w:eastAsia="en-GB"/>
              </w:rPr>
              <w:t>s</w:t>
            </w:r>
            <w:r w:rsidRPr="00810985">
              <w:rPr>
                <w:color w:val="1E1E1E"/>
                <w:sz w:val="20"/>
                <w:szCs w:val="20"/>
                <w:lang w:val="fr-CA" w:eastAsia="en-GB"/>
              </w:rPr>
              <w:t xml:space="preserve"> innovateurs dans de nombreux secteurs industriels. Le Fonds multilatéral joue un rôle essentiel en veillant à ce que les </w:t>
            </w:r>
            <w:r w:rsidR="00345D4A" w:rsidRPr="00810985">
              <w:rPr>
                <w:color w:val="1E1E1E"/>
                <w:sz w:val="20"/>
                <w:szCs w:val="20"/>
                <w:lang w:val="fr-CA" w:eastAsia="en-GB"/>
              </w:rPr>
              <w:t xml:space="preserve">produits et les technologies </w:t>
            </w:r>
            <w:r w:rsidRPr="00810985">
              <w:rPr>
                <w:color w:val="1E1E1E"/>
                <w:sz w:val="20"/>
                <w:szCs w:val="20"/>
                <w:lang w:val="fr-CA" w:eastAsia="en-GB"/>
              </w:rPr>
              <w:t>novatrices so</w:t>
            </w:r>
            <w:r w:rsidR="00127725">
              <w:rPr>
                <w:color w:val="1E1E1E"/>
                <w:sz w:val="20"/>
                <w:szCs w:val="20"/>
                <w:lang w:val="fr-CA" w:eastAsia="en-GB"/>
              </w:rPr>
              <w:t>ie</w:t>
            </w:r>
            <w:r w:rsidRPr="00810985">
              <w:rPr>
                <w:color w:val="1E1E1E"/>
                <w:sz w:val="20"/>
                <w:szCs w:val="20"/>
                <w:lang w:val="fr-CA" w:eastAsia="en-GB"/>
              </w:rPr>
              <w:t xml:space="preserve">nt mis à l’essai et déployées dans les pays à faible revenu et </w:t>
            </w:r>
            <w:r w:rsidR="00345D4A" w:rsidRPr="00810985">
              <w:rPr>
                <w:color w:val="1E1E1E"/>
                <w:sz w:val="20"/>
                <w:szCs w:val="20"/>
                <w:lang w:val="fr-CA" w:eastAsia="en-GB"/>
              </w:rPr>
              <w:t>à revenu moyen, contribuant ainsi directemen</w:t>
            </w:r>
            <w:r w:rsidRPr="00810985">
              <w:rPr>
                <w:color w:val="1E1E1E"/>
                <w:sz w:val="20"/>
                <w:szCs w:val="20"/>
                <w:lang w:val="fr-CA" w:eastAsia="en-GB"/>
              </w:rPr>
              <w:t>t à l’</w:t>
            </w:r>
            <w:r w:rsidR="00345D4A" w:rsidRPr="00810985">
              <w:rPr>
                <w:color w:val="1E1E1E"/>
                <w:sz w:val="20"/>
                <w:szCs w:val="20"/>
                <w:lang w:val="fr-CA" w:eastAsia="en-GB"/>
              </w:rPr>
              <w:t>éradicati</w:t>
            </w:r>
            <w:r w:rsidRPr="00810985">
              <w:rPr>
                <w:color w:val="1E1E1E"/>
                <w:sz w:val="20"/>
                <w:szCs w:val="20"/>
                <w:lang w:val="fr-CA" w:eastAsia="en-GB"/>
              </w:rPr>
              <w:t>on de la pauvreté</w:t>
            </w:r>
            <w:r w:rsidR="00586A98" w:rsidRPr="00810985">
              <w:rPr>
                <w:color w:val="1E1E1E"/>
                <w:sz w:val="20"/>
                <w:szCs w:val="20"/>
                <w:lang w:val="fr-CA" w:eastAsia="en-GB"/>
              </w:rPr>
              <w:t>.</w:t>
            </w:r>
          </w:p>
        </w:tc>
      </w:tr>
      <w:tr w:rsidR="00586A98" w:rsidRPr="00921EFF" w14:paraId="41DA829B" w14:textId="77777777" w:rsidTr="001C319B">
        <w:tc>
          <w:tcPr>
            <w:tcW w:w="13230" w:type="dxa"/>
          </w:tcPr>
          <w:p w14:paraId="0A9AFB75" w14:textId="2F3D7BAF" w:rsidR="00586A98" w:rsidRPr="00810985" w:rsidRDefault="000A5FB2" w:rsidP="001C319B">
            <w:pPr>
              <w:pStyle w:val="Heading1"/>
              <w:numPr>
                <w:ilvl w:val="0"/>
                <w:numId w:val="0"/>
              </w:numPr>
              <w:shd w:val="clear" w:color="auto" w:fill="FFFFFF"/>
              <w:contextualSpacing/>
              <w:textAlignment w:val="baseline"/>
              <w:rPr>
                <w:rFonts w:eastAsiaTheme="minorHAnsi"/>
                <w:b/>
                <w:bCs/>
                <w:sz w:val="20"/>
                <w:szCs w:val="20"/>
                <w:lang w:val="fr-CA"/>
              </w:rPr>
            </w:pPr>
            <w:r w:rsidRPr="00810985">
              <w:rPr>
                <w:rFonts w:eastAsiaTheme="minorHAnsi"/>
                <w:b/>
                <w:bCs/>
                <w:sz w:val="20"/>
                <w:szCs w:val="20"/>
                <w:lang w:val="fr-CA"/>
              </w:rPr>
              <w:t>Objectif 2 : Éliminer la faim, assurer la sécurité alimentaire, améliorer la nutrition et promouvoir l’agriculture durable</w:t>
            </w:r>
          </w:p>
          <w:p w14:paraId="76AD7BC3" w14:textId="77777777" w:rsidR="00586A98" w:rsidRPr="00810985" w:rsidRDefault="00586A98" w:rsidP="001C319B">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fr-CA"/>
              </w:rPr>
            </w:pPr>
          </w:p>
          <w:p w14:paraId="7871D3E2" w14:textId="66B2535B" w:rsidR="00AF7448" w:rsidRPr="00810985" w:rsidRDefault="00284ABF" w:rsidP="00130FF7">
            <w:pPr>
              <w:pStyle w:val="Heading1"/>
              <w:numPr>
                <w:ilvl w:val="0"/>
                <w:numId w:val="0"/>
              </w:numPr>
              <w:shd w:val="clear" w:color="auto" w:fill="FFFFFF"/>
              <w:contextualSpacing/>
              <w:textAlignment w:val="baseline"/>
              <w:rPr>
                <w:sz w:val="20"/>
                <w:szCs w:val="20"/>
                <w:lang w:val="fr-CA"/>
              </w:rPr>
            </w:pPr>
            <w:r w:rsidRPr="00810985">
              <w:rPr>
                <w:rStyle w:val="Strong"/>
                <w:b w:val="0"/>
                <w:bCs w:val="0"/>
                <w:color w:val="1E1E1E"/>
                <w:sz w:val="20"/>
                <w:szCs w:val="20"/>
                <w:shd w:val="clear" w:color="auto" w:fill="FFFFFF"/>
                <w:lang w:val="fr-CA"/>
              </w:rPr>
              <w:t>L’élimination des SAO, à laquelle contribue le Fonds multilatéral, aide à protéger la sécurité alimentaire mondiale. La couche d’ozone protège les cultures et les p</w:t>
            </w:r>
            <w:r w:rsidR="00130FF7" w:rsidRPr="00810985">
              <w:rPr>
                <w:rStyle w:val="Strong"/>
                <w:b w:val="0"/>
                <w:bCs w:val="0"/>
                <w:color w:val="1E1E1E"/>
                <w:sz w:val="20"/>
                <w:szCs w:val="20"/>
                <w:shd w:val="clear" w:color="auto" w:fill="FFFFFF"/>
                <w:lang w:val="fr-CA"/>
              </w:rPr>
              <w:t>êches d</w:t>
            </w:r>
            <w:r w:rsidRPr="00810985">
              <w:rPr>
                <w:rStyle w:val="Strong"/>
                <w:b w:val="0"/>
                <w:bCs w:val="0"/>
                <w:color w:val="1E1E1E"/>
                <w:sz w:val="20"/>
                <w:szCs w:val="20"/>
                <w:shd w:val="clear" w:color="auto" w:fill="FFFFFF"/>
                <w:lang w:val="fr-CA"/>
              </w:rPr>
              <w:t xml:space="preserve">ont les humains ont besoin pour se nourrir. Grâce </w:t>
            </w:r>
            <w:r w:rsidR="00130FF7" w:rsidRPr="00810985">
              <w:rPr>
                <w:rStyle w:val="Strong"/>
                <w:b w:val="0"/>
                <w:bCs w:val="0"/>
                <w:color w:val="1E1E1E"/>
                <w:sz w:val="20"/>
                <w:szCs w:val="20"/>
                <w:shd w:val="clear" w:color="auto" w:fill="FFFFFF"/>
                <w:lang w:val="fr-CA"/>
              </w:rPr>
              <w:t>à sa con</w:t>
            </w:r>
            <w:r w:rsidRPr="00810985">
              <w:rPr>
                <w:rStyle w:val="Strong"/>
                <w:b w:val="0"/>
                <w:bCs w:val="0"/>
                <w:color w:val="1E1E1E"/>
                <w:sz w:val="20"/>
                <w:szCs w:val="20"/>
                <w:shd w:val="clear" w:color="auto" w:fill="FFFFFF"/>
                <w:lang w:val="fr-CA"/>
              </w:rPr>
              <w:t xml:space="preserve">tribution </w:t>
            </w:r>
            <w:r w:rsidR="00130FF7" w:rsidRPr="00810985">
              <w:rPr>
                <w:rStyle w:val="Strong"/>
                <w:b w:val="0"/>
                <w:bCs w:val="0"/>
                <w:color w:val="1E1E1E"/>
                <w:sz w:val="20"/>
                <w:szCs w:val="20"/>
                <w:shd w:val="clear" w:color="auto" w:fill="FFFFFF"/>
                <w:lang w:val="fr-CA"/>
              </w:rPr>
              <w:t>à la pro</w:t>
            </w:r>
            <w:r w:rsidRPr="00810985">
              <w:rPr>
                <w:rStyle w:val="Strong"/>
                <w:b w:val="0"/>
                <w:bCs w:val="0"/>
                <w:color w:val="1E1E1E"/>
                <w:sz w:val="20"/>
                <w:szCs w:val="20"/>
                <w:shd w:val="clear" w:color="auto" w:fill="FFFFFF"/>
                <w:lang w:val="fr-CA"/>
              </w:rPr>
              <w:t>tection de la couche d’</w:t>
            </w:r>
            <w:r w:rsidR="00130FF7" w:rsidRPr="00810985">
              <w:rPr>
                <w:rStyle w:val="Strong"/>
                <w:b w:val="0"/>
                <w:bCs w:val="0"/>
                <w:color w:val="1E1E1E"/>
                <w:sz w:val="20"/>
                <w:szCs w:val="20"/>
                <w:shd w:val="clear" w:color="auto" w:fill="FFFFFF"/>
                <w:lang w:val="fr-CA"/>
              </w:rPr>
              <w:t>oz</w:t>
            </w:r>
            <w:r w:rsidRPr="00810985">
              <w:rPr>
                <w:rStyle w:val="Strong"/>
                <w:b w:val="0"/>
                <w:bCs w:val="0"/>
                <w:color w:val="1E1E1E"/>
                <w:sz w:val="20"/>
                <w:szCs w:val="20"/>
                <w:shd w:val="clear" w:color="auto" w:fill="FFFFFF"/>
                <w:lang w:val="fr-CA"/>
              </w:rPr>
              <w:t xml:space="preserve">one, le Fonds multilatéral </w:t>
            </w:r>
            <w:r w:rsidR="00130FF7" w:rsidRPr="00810985">
              <w:rPr>
                <w:rStyle w:val="Strong"/>
                <w:b w:val="0"/>
                <w:bCs w:val="0"/>
                <w:color w:val="1E1E1E"/>
                <w:sz w:val="20"/>
                <w:szCs w:val="20"/>
                <w:shd w:val="clear" w:color="auto" w:fill="FFFFFF"/>
                <w:lang w:val="fr-CA"/>
              </w:rPr>
              <w:t>aura contribué</w:t>
            </w:r>
            <w:r w:rsidRPr="00810985">
              <w:rPr>
                <w:rStyle w:val="Strong"/>
                <w:b w:val="0"/>
                <w:bCs w:val="0"/>
                <w:color w:val="1E1E1E"/>
                <w:sz w:val="20"/>
                <w:szCs w:val="20"/>
                <w:shd w:val="clear" w:color="auto" w:fill="FFFFFF"/>
                <w:lang w:val="fr-CA"/>
              </w:rPr>
              <w:t xml:space="preserve"> à </w:t>
            </w:r>
            <w:r w:rsidR="00130FF7" w:rsidRPr="00810985">
              <w:rPr>
                <w:rStyle w:val="Strong"/>
                <w:b w:val="0"/>
                <w:bCs w:val="0"/>
                <w:color w:val="1E1E1E"/>
                <w:sz w:val="20"/>
                <w:szCs w:val="20"/>
                <w:shd w:val="clear" w:color="auto" w:fill="FFFFFF"/>
                <w:lang w:val="fr-CA"/>
              </w:rPr>
              <w:t>des bienfaits mondiau</w:t>
            </w:r>
            <w:r w:rsidRPr="00810985">
              <w:rPr>
                <w:rStyle w:val="Strong"/>
                <w:b w:val="0"/>
                <w:bCs w:val="0"/>
                <w:color w:val="1E1E1E"/>
                <w:sz w:val="20"/>
                <w:szCs w:val="20"/>
                <w:shd w:val="clear" w:color="auto" w:fill="FFFFFF"/>
                <w:lang w:val="fr-CA"/>
              </w:rPr>
              <w:t xml:space="preserve">x </w:t>
            </w:r>
            <w:r w:rsidR="00130FF7" w:rsidRPr="00810985">
              <w:rPr>
                <w:rStyle w:val="Strong"/>
                <w:b w:val="0"/>
                <w:bCs w:val="0"/>
                <w:color w:val="1E1E1E"/>
                <w:sz w:val="20"/>
                <w:szCs w:val="20"/>
                <w:shd w:val="clear" w:color="auto" w:fill="FFFFFF"/>
                <w:lang w:val="fr-CA"/>
              </w:rPr>
              <w:t>attribuables à l’évitement de dommages causé</w:t>
            </w:r>
            <w:r w:rsidR="00127725">
              <w:rPr>
                <w:rStyle w:val="Strong"/>
                <w:b w:val="0"/>
                <w:bCs w:val="0"/>
                <w:color w:val="1E1E1E"/>
                <w:sz w:val="20"/>
                <w:szCs w:val="20"/>
                <w:shd w:val="clear" w:color="auto" w:fill="FFFFFF"/>
                <w:lang w:val="fr-CA"/>
              </w:rPr>
              <w:t>s à l’agriculture et aux pêches</w:t>
            </w:r>
            <w:r w:rsidR="00130FF7" w:rsidRPr="00810985">
              <w:rPr>
                <w:rStyle w:val="Strong"/>
                <w:b w:val="0"/>
                <w:bCs w:val="0"/>
                <w:color w:val="1E1E1E"/>
                <w:sz w:val="20"/>
                <w:szCs w:val="20"/>
                <w:shd w:val="clear" w:color="auto" w:fill="FFFFFF"/>
                <w:lang w:val="fr-CA"/>
              </w:rPr>
              <w:t xml:space="preserve"> </w:t>
            </w:r>
            <w:r w:rsidRPr="00810985">
              <w:rPr>
                <w:rStyle w:val="Strong"/>
                <w:b w:val="0"/>
                <w:bCs w:val="0"/>
                <w:color w:val="1E1E1E"/>
                <w:sz w:val="20"/>
                <w:szCs w:val="20"/>
                <w:shd w:val="clear" w:color="auto" w:fill="FFFFFF"/>
                <w:lang w:val="fr-CA"/>
              </w:rPr>
              <w:t>à la hauteur de 460 milliards $US de 1987 à 2060</w:t>
            </w:r>
            <w:r w:rsidR="00AF7448" w:rsidRPr="00810985">
              <w:rPr>
                <w:rStyle w:val="Strong"/>
                <w:b w:val="0"/>
                <w:bCs w:val="0"/>
                <w:color w:val="1E1E1E"/>
                <w:sz w:val="20"/>
                <w:szCs w:val="20"/>
                <w:shd w:val="clear" w:color="auto" w:fill="FFFFFF"/>
                <w:lang w:val="fr-CA"/>
              </w:rPr>
              <w:t>.</w:t>
            </w:r>
          </w:p>
        </w:tc>
      </w:tr>
      <w:tr w:rsidR="00586A98" w:rsidRPr="00921EFF" w14:paraId="04D14C0B" w14:textId="77777777" w:rsidTr="001C319B">
        <w:tc>
          <w:tcPr>
            <w:tcW w:w="13230" w:type="dxa"/>
          </w:tcPr>
          <w:p w14:paraId="76D157BC" w14:textId="44CE7812" w:rsidR="00586A98" w:rsidRPr="00810985" w:rsidRDefault="000A5FB2" w:rsidP="001C319B">
            <w:pPr>
              <w:pStyle w:val="Heading1"/>
              <w:numPr>
                <w:ilvl w:val="0"/>
                <w:numId w:val="0"/>
              </w:numPr>
              <w:shd w:val="clear" w:color="auto" w:fill="FFFFFF"/>
              <w:contextualSpacing/>
              <w:textAlignment w:val="baseline"/>
              <w:rPr>
                <w:rFonts w:eastAsiaTheme="minorHAnsi"/>
                <w:b/>
                <w:bCs/>
                <w:sz w:val="20"/>
                <w:szCs w:val="20"/>
                <w:lang w:val="fr-CA"/>
              </w:rPr>
            </w:pPr>
            <w:r w:rsidRPr="00810985">
              <w:rPr>
                <w:b/>
                <w:bCs/>
                <w:sz w:val="20"/>
                <w:szCs w:val="20"/>
                <w:lang w:val="fr-CA"/>
              </w:rPr>
              <w:t>Objectif 3 : Permettre à tous de vivre en bonne santé et promouvoir le bien-être de tous à tout âge</w:t>
            </w:r>
          </w:p>
          <w:p w14:paraId="581FC8EC" w14:textId="77777777" w:rsidR="00586A98" w:rsidRPr="00810985" w:rsidRDefault="00586A98" w:rsidP="001C319B">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fr-CA"/>
              </w:rPr>
            </w:pPr>
          </w:p>
          <w:p w14:paraId="566BE8DD" w14:textId="11ABB576" w:rsidR="00586A98" w:rsidRPr="00810985" w:rsidRDefault="00130FF7" w:rsidP="00A83CA2">
            <w:pPr>
              <w:pStyle w:val="Heading1"/>
              <w:numPr>
                <w:ilvl w:val="0"/>
                <w:numId w:val="0"/>
              </w:numPr>
              <w:shd w:val="clear" w:color="auto" w:fill="FFFFFF"/>
              <w:contextualSpacing/>
              <w:textAlignment w:val="baseline"/>
              <w:rPr>
                <w:b/>
                <w:bCs/>
                <w:color w:val="1E1E1E"/>
                <w:sz w:val="20"/>
                <w:szCs w:val="20"/>
                <w:shd w:val="clear" w:color="auto" w:fill="FFFFFF"/>
                <w:lang w:val="fr-CA"/>
              </w:rPr>
            </w:pPr>
            <w:r w:rsidRPr="00810985">
              <w:rPr>
                <w:rStyle w:val="Strong"/>
                <w:b w:val="0"/>
                <w:bCs w:val="0"/>
                <w:color w:val="1E1E1E"/>
                <w:sz w:val="20"/>
                <w:szCs w:val="20"/>
                <w:shd w:val="clear" w:color="auto" w:fill="FFFFFF"/>
                <w:lang w:val="fr-CA"/>
              </w:rPr>
              <w:t xml:space="preserve">La couche d’ozone protège les humains contre les dommages aux yeux et à la peau causés par un </w:t>
            </w:r>
            <w:r w:rsidR="00A83CA2">
              <w:rPr>
                <w:rStyle w:val="Strong"/>
                <w:b w:val="0"/>
                <w:bCs w:val="0"/>
                <w:color w:val="1E1E1E"/>
                <w:sz w:val="20"/>
                <w:szCs w:val="20"/>
                <w:shd w:val="clear" w:color="auto" w:fill="FFFFFF"/>
                <w:lang w:val="fr-CA"/>
              </w:rPr>
              <w:t>rayonnement</w:t>
            </w:r>
            <w:r w:rsidRPr="00810985">
              <w:rPr>
                <w:rStyle w:val="Strong"/>
                <w:b w:val="0"/>
                <w:bCs w:val="0"/>
                <w:color w:val="1E1E1E"/>
                <w:sz w:val="20"/>
                <w:szCs w:val="20"/>
                <w:shd w:val="clear" w:color="auto" w:fill="FFFFFF"/>
                <w:lang w:val="fr-CA"/>
              </w:rPr>
              <w:t xml:space="preserve"> UV</w:t>
            </w:r>
            <w:r w:rsidR="00A83CA2">
              <w:rPr>
                <w:rStyle w:val="Strong"/>
                <w:b w:val="0"/>
                <w:bCs w:val="0"/>
                <w:color w:val="1E1E1E"/>
                <w:sz w:val="20"/>
                <w:szCs w:val="20"/>
                <w:shd w:val="clear" w:color="auto" w:fill="FFFFFF"/>
                <w:lang w:val="fr-CA"/>
              </w:rPr>
              <w:t xml:space="preserve"> excessif</w:t>
            </w:r>
            <w:r w:rsidR="00586A98" w:rsidRPr="00810985">
              <w:rPr>
                <w:rStyle w:val="Strong"/>
                <w:b w:val="0"/>
                <w:bCs w:val="0"/>
                <w:color w:val="1E1E1E"/>
                <w:sz w:val="20"/>
                <w:szCs w:val="20"/>
                <w:shd w:val="clear" w:color="auto" w:fill="FFFFFF"/>
                <w:lang w:val="fr-CA"/>
              </w:rPr>
              <w:t>.</w:t>
            </w:r>
            <w:r w:rsidRPr="00810985">
              <w:rPr>
                <w:rStyle w:val="Strong"/>
                <w:b w:val="0"/>
                <w:bCs w:val="0"/>
                <w:color w:val="1E1E1E"/>
                <w:sz w:val="20"/>
                <w:szCs w:val="20"/>
                <w:shd w:val="clear" w:color="auto" w:fill="FFFFFF"/>
                <w:lang w:val="fr-CA"/>
              </w:rPr>
              <w:t xml:space="preserve"> </w:t>
            </w:r>
            <w:r w:rsidR="00653A92" w:rsidRPr="00810985">
              <w:rPr>
                <w:rStyle w:val="Strong"/>
                <w:b w:val="0"/>
                <w:bCs w:val="0"/>
                <w:color w:val="1E1E1E"/>
                <w:sz w:val="20"/>
                <w:szCs w:val="20"/>
                <w:shd w:val="clear" w:color="auto" w:fill="FFFFFF"/>
                <w:lang w:val="fr-CA"/>
              </w:rPr>
              <w:t>Grâce à sa contribution à la protection de la couche d’ozone, le Fonds multilatéral aura contribué à prévenir jusqu’à deux millions de cas de cancer de la peau enregistrés chaque année jusqu’en 2030 et des millions de cas de cataractes partout au monde</w:t>
            </w:r>
            <w:r w:rsidR="00930604">
              <w:rPr>
                <w:rStyle w:val="Strong"/>
                <w:b w:val="0"/>
                <w:bCs w:val="0"/>
                <w:color w:val="1E1E1E"/>
                <w:sz w:val="20"/>
                <w:szCs w:val="20"/>
                <w:shd w:val="clear" w:color="auto" w:fill="FFFFFF"/>
                <w:lang w:val="fr-CA"/>
              </w:rPr>
              <w:t>.</w:t>
            </w:r>
          </w:p>
        </w:tc>
      </w:tr>
      <w:tr w:rsidR="00586A98" w:rsidRPr="00921EFF" w14:paraId="71DC4C7E" w14:textId="77777777" w:rsidTr="001C319B">
        <w:tc>
          <w:tcPr>
            <w:tcW w:w="13230" w:type="dxa"/>
          </w:tcPr>
          <w:p w14:paraId="6C5EE8BB" w14:textId="7D4C0698" w:rsidR="00586A98" w:rsidRPr="00810985" w:rsidRDefault="000A5FB2" w:rsidP="001C319B">
            <w:pPr>
              <w:pStyle w:val="Heading1"/>
              <w:numPr>
                <w:ilvl w:val="0"/>
                <w:numId w:val="0"/>
              </w:numPr>
              <w:shd w:val="clear" w:color="auto" w:fill="FFFFFF"/>
              <w:contextualSpacing/>
              <w:textAlignment w:val="baseline"/>
              <w:rPr>
                <w:rFonts w:eastAsiaTheme="minorHAnsi"/>
                <w:b/>
                <w:bCs/>
                <w:sz w:val="20"/>
                <w:szCs w:val="20"/>
                <w:lang w:val="fr-CA"/>
              </w:rPr>
            </w:pPr>
            <w:r w:rsidRPr="00810985">
              <w:rPr>
                <w:b/>
                <w:bCs/>
                <w:sz w:val="20"/>
                <w:szCs w:val="20"/>
                <w:lang w:val="fr-CA"/>
              </w:rPr>
              <w:t>Objectif 4 : Assurer à tous une éducation équitable, inclusive et de qualité et des possibilités d’apprentissage tout au long de la vie</w:t>
            </w:r>
          </w:p>
          <w:p w14:paraId="10134A9E" w14:textId="77777777" w:rsidR="00586A98" w:rsidRPr="00810985" w:rsidRDefault="00586A98" w:rsidP="001C319B">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fr-CA"/>
              </w:rPr>
            </w:pPr>
          </w:p>
          <w:p w14:paraId="4F224C77" w14:textId="05C46646" w:rsidR="00586A98" w:rsidRPr="00810985" w:rsidRDefault="00653A92" w:rsidP="00792492">
            <w:pPr>
              <w:pStyle w:val="Heading1"/>
              <w:numPr>
                <w:ilvl w:val="0"/>
                <w:numId w:val="0"/>
              </w:numPr>
              <w:shd w:val="clear" w:color="auto" w:fill="FFFFFF"/>
              <w:contextualSpacing/>
              <w:textAlignment w:val="baseline"/>
              <w:rPr>
                <w:rFonts w:eastAsiaTheme="minorHAnsi"/>
                <w:sz w:val="20"/>
                <w:szCs w:val="20"/>
                <w:lang w:val="fr-CA"/>
              </w:rPr>
            </w:pPr>
            <w:r w:rsidRPr="00810985">
              <w:rPr>
                <w:sz w:val="20"/>
                <w:szCs w:val="20"/>
                <w:shd w:val="clear" w:color="auto" w:fill="FFFFFF"/>
                <w:lang w:val="fr-CA"/>
              </w:rPr>
              <w:t>Les activités des projets appuyés par le Fonds multilatéral encouragent l’éducation pour le développement durable</w:t>
            </w:r>
            <w:r w:rsidR="00DF0B84">
              <w:rPr>
                <w:sz w:val="20"/>
                <w:szCs w:val="20"/>
                <w:shd w:val="clear" w:color="auto" w:fill="FFFFFF"/>
                <w:lang w:val="fr-CA"/>
              </w:rPr>
              <w:t> </w:t>
            </w:r>
            <w:r w:rsidRPr="00810985">
              <w:rPr>
                <w:sz w:val="20"/>
                <w:szCs w:val="20"/>
                <w:shd w:val="clear" w:color="auto" w:fill="FFFFFF"/>
                <w:lang w:val="fr-CA"/>
              </w:rPr>
              <w:t xml:space="preserve">; les techniciens et les agents chargés de l’application </w:t>
            </w:r>
            <w:r w:rsidR="00792492" w:rsidRPr="00810985">
              <w:rPr>
                <w:sz w:val="20"/>
                <w:szCs w:val="20"/>
                <w:shd w:val="clear" w:color="auto" w:fill="FFFFFF"/>
                <w:lang w:val="fr-CA"/>
              </w:rPr>
              <w:t>des pays visés à l</w:t>
            </w:r>
            <w:r w:rsidR="00DF0B84">
              <w:rPr>
                <w:sz w:val="20"/>
                <w:szCs w:val="20"/>
                <w:shd w:val="clear" w:color="auto" w:fill="FFFFFF"/>
                <w:lang w:val="fr-CA"/>
              </w:rPr>
              <w:t>’</w:t>
            </w:r>
            <w:r w:rsidR="00792492" w:rsidRPr="00810985">
              <w:rPr>
                <w:sz w:val="20"/>
                <w:szCs w:val="20"/>
                <w:shd w:val="clear" w:color="auto" w:fill="FFFFFF"/>
                <w:lang w:val="fr-CA"/>
              </w:rPr>
              <w:t xml:space="preserve">article 5 </w:t>
            </w:r>
            <w:r w:rsidRPr="00810985">
              <w:rPr>
                <w:sz w:val="20"/>
                <w:szCs w:val="20"/>
                <w:shd w:val="clear" w:color="auto" w:fill="FFFFFF"/>
                <w:lang w:val="fr-CA"/>
              </w:rPr>
              <w:t xml:space="preserve">reçoivent une formation spécialisée </w:t>
            </w:r>
            <w:r w:rsidR="00792492" w:rsidRPr="00810985">
              <w:rPr>
                <w:sz w:val="20"/>
                <w:szCs w:val="20"/>
                <w:shd w:val="clear" w:color="auto" w:fill="FFFFFF"/>
                <w:lang w:val="fr-CA"/>
              </w:rPr>
              <w:t>qui leur fournit une éducation hautement spécialisée donnant lieu à une meilleure qualité de vie pour les apprenants et un meilleur avenir pour les communautés</w:t>
            </w:r>
            <w:r w:rsidR="00586A98" w:rsidRPr="00810985">
              <w:rPr>
                <w:color w:val="202122"/>
                <w:sz w:val="20"/>
                <w:szCs w:val="20"/>
                <w:shd w:val="clear" w:color="auto" w:fill="FFFFFF"/>
                <w:lang w:val="fr-CA"/>
              </w:rPr>
              <w:t>.</w:t>
            </w:r>
          </w:p>
        </w:tc>
      </w:tr>
      <w:tr w:rsidR="00586A98" w:rsidRPr="00921EFF" w14:paraId="3ED83C4C" w14:textId="77777777" w:rsidTr="001C319B">
        <w:tc>
          <w:tcPr>
            <w:tcW w:w="13230" w:type="dxa"/>
          </w:tcPr>
          <w:p w14:paraId="2B6F60C1" w14:textId="08689DA3" w:rsidR="00586A98" w:rsidRPr="00810985" w:rsidRDefault="002F236B" w:rsidP="001C319B">
            <w:pPr>
              <w:pStyle w:val="Heading1"/>
              <w:keepNext/>
              <w:keepLines/>
              <w:numPr>
                <w:ilvl w:val="0"/>
                <w:numId w:val="0"/>
              </w:numPr>
              <w:shd w:val="clear" w:color="auto" w:fill="FFFFFF"/>
              <w:contextualSpacing/>
              <w:textAlignment w:val="baseline"/>
              <w:rPr>
                <w:rFonts w:eastAsiaTheme="minorHAnsi"/>
                <w:b/>
                <w:bCs/>
                <w:sz w:val="20"/>
                <w:szCs w:val="20"/>
                <w:lang w:val="fr-CA"/>
              </w:rPr>
            </w:pPr>
            <w:r w:rsidRPr="00810985">
              <w:rPr>
                <w:b/>
                <w:bCs/>
                <w:sz w:val="20"/>
                <w:szCs w:val="20"/>
                <w:lang w:val="fr-CA"/>
              </w:rPr>
              <w:lastRenderedPageBreak/>
              <w:t>Objectif 5 : Parvenir à l’égalité des sexes et autonomiser toutes les femmes et toutes les filles</w:t>
            </w:r>
          </w:p>
          <w:p w14:paraId="6ADFA400" w14:textId="77777777" w:rsidR="00586A98" w:rsidRPr="00810985" w:rsidRDefault="00586A98" w:rsidP="001C319B">
            <w:pPr>
              <w:pStyle w:val="Heading1"/>
              <w:keepNext/>
              <w:keepLines/>
              <w:numPr>
                <w:ilvl w:val="0"/>
                <w:numId w:val="0"/>
              </w:numPr>
              <w:shd w:val="clear" w:color="auto" w:fill="FFFFFF"/>
              <w:contextualSpacing/>
              <w:textAlignment w:val="baseline"/>
              <w:rPr>
                <w:rStyle w:val="Strong"/>
                <w:b w:val="0"/>
                <w:bCs w:val="0"/>
                <w:color w:val="1E1E1E"/>
                <w:sz w:val="20"/>
                <w:szCs w:val="20"/>
                <w:shd w:val="clear" w:color="auto" w:fill="FFFFFF"/>
                <w:lang w:val="fr-CA"/>
              </w:rPr>
            </w:pPr>
          </w:p>
          <w:p w14:paraId="20A396AD" w14:textId="035D29DE" w:rsidR="00586A98" w:rsidRPr="00810985" w:rsidRDefault="00792492" w:rsidP="00930604">
            <w:pPr>
              <w:pStyle w:val="Heading1"/>
              <w:keepNext/>
              <w:keepLines/>
              <w:numPr>
                <w:ilvl w:val="0"/>
                <w:numId w:val="0"/>
              </w:numPr>
              <w:shd w:val="clear" w:color="auto" w:fill="FFFFFF"/>
              <w:contextualSpacing/>
              <w:textAlignment w:val="baseline"/>
              <w:rPr>
                <w:rFonts w:eastAsiaTheme="minorHAnsi"/>
                <w:color w:val="000000"/>
                <w:sz w:val="20"/>
                <w:szCs w:val="20"/>
                <w:lang w:val="fr-CA"/>
              </w:rPr>
            </w:pPr>
            <w:r w:rsidRPr="00810985">
              <w:rPr>
                <w:color w:val="202122"/>
                <w:sz w:val="20"/>
                <w:szCs w:val="20"/>
                <w:shd w:val="clear" w:color="auto" w:fill="FFFFFF"/>
                <w:lang w:val="fr-CA"/>
              </w:rPr>
              <w:t xml:space="preserve">Les projets appuyés par le Fonds multilatéral respectent la politique opérationnelle sur l’intégration des genres du Fonds multilatéral, qui </w:t>
            </w:r>
            <w:r w:rsidR="006E53A1" w:rsidRPr="00810985">
              <w:rPr>
                <w:color w:val="202122"/>
                <w:sz w:val="20"/>
                <w:szCs w:val="20"/>
                <w:shd w:val="clear" w:color="auto" w:fill="FFFFFF"/>
                <w:lang w:val="fr-CA"/>
              </w:rPr>
              <w:t>promeut la participation et l’inclusion des femmes dans les activités du projet et la gestion des Bureaux nationaux</w:t>
            </w:r>
            <w:r w:rsidR="00A83CA2">
              <w:rPr>
                <w:color w:val="202122"/>
                <w:sz w:val="20"/>
                <w:szCs w:val="20"/>
                <w:shd w:val="clear" w:color="auto" w:fill="FFFFFF"/>
                <w:lang w:val="fr-CA"/>
              </w:rPr>
              <w:t xml:space="preserve"> de l’ozone et d</w:t>
            </w:r>
            <w:r w:rsidR="006E53A1" w:rsidRPr="00810985">
              <w:rPr>
                <w:color w:val="202122"/>
                <w:sz w:val="20"/>
                <w:szCs w:val="20"/>
                <w:shd w:val="clear" w:color="auto" w:fill="FFFFFF"/>
                <w:lang w:val="fr-CA"/>
              </w:rPr>
              <w:t>es bureaux de gestion de projet, ou en</w:t>
            </w:r>
            <w:r w:rsidR="006C251C" w:rsidRPr="00810985">
              <w:rPr>
                <w:color w:val="202122"/>
                <w:sz w:val="20"/>
                <w:szCs w:val="20"/>
                <w:shd w:val="clear" w:color="auto" w:fill="FFFFFF"/>
                <w:lang w:val="fr-CA"/>
              </w:rPr>
              <w:t xml:space="preserve"> qualité de consulta</w:t>
            </w:r>
            <w:r w:rsidR="006E53A1" w:rsidRPr="00810985">
              <w:rPr>
                <w:color w:val="202122"/>
                <w:sz w:val="20"/>
                <w:szCs w:val="20"/>
                <w:shd w:val="clear" w:color="auto" w:fill="FFFFFF"/>
                <w:lang w:val="fr-CA"/>
              </w:rPr>
              <w:t>ntes, afin</w:t>
            </w:r>
            <w:r w:rsidR="006C251C" w:rsidRPr="00810985">
              <w:rPr>
                <w:color w:val="202122"/>
                <w:sz w:val="20"/>
                <w:szCs w:val="20"/>
                <w:shd w:val="clear" w:color="auto" w:fill="FFFFFF"/>
                <w:lang w:val="fr-CA"/>
              </w:rPr>
              <w:t xml:space="preserve"> d’atteindre</w:t>
            </w:r>
            <w:r w:rsidR="006E53A1" w:rsidRPr="00810985">
              <w:rPr>
                <w:color w:val="202122"/>
                <w:sz w:val="20"/>
                <w:szCs w:val="20"/>
                <w:shd w:val="clear" w:color="auto" w:fill="FFFFFF"/>
                <w:lang w:val="fr-CA"/>
              </w:rPr>
              <w:t xml:space="preserve"> l’équilibre entre les sexes. Les activités des proj</w:t>
            </w:r>
            <w:r w:rsidR="006C251C" w:rsidRPr="00810985">
              <w:rPr>
                <w:color w:val="202122"/>
                <w:sz w:val="20"/>
                <w:szCs w:val="20"/>
                <w:shd w:val="clear" w:color="auto" w:fill="FFFFFF"/>
                <w:lang w:val="fr-CA"/>
              </w:rPr>
              <w:t>ets encouragent la responsabili</w:t>
            </w:r>
            <w:r w:rsidR="006E53A1" w:rsidRPr="00810985">
              <w:rPr>
                <w:color w:val="202122"/>
                <w:sz w:val="20"/>
                <w:szCs w:val="20"/>
                <w:shd w:val="clear" w:color="auto" w:fill="FFFFFF"/>
                <w:lang w:val="fr-CA"/>
              </w:rPr>
              <w:t>sation des femmes et l’accès égal à l’</w:t>
            </w:r>
            <w:r w:rsidR="006C251C" w:rsidRPr="00810985">
              <w:rPr>
                <w:color w:val="202122"/>
                <w:sz w:val="20"/>
                <w:szCs w:val="20"/>
                <w:shd w:val="clear" w:color="auto" w:fill="FFFFFF"/>
                <w:lang w:val="fr-CA"/>
              </w:rPr>
              <w:t>éducati</w:t>
            </w:r>
            <w:r w:rsidR="006E53A1" w:rsidRPr="00810985">
              <w:rPr>
                <w:color w:val="202122"/>
                <w:sz w:val="20"/>
                <w:szCs w:val="20"/>
                <w:shd w:val="clear" w:color="auto" w:fill="FFFFFF"/>
                <w:lang w:val="fr-CA"/>
              </w:rPr>
              <w:t>on spécialisée, la technologie, les ressources économiques et autres, et renforcent les politiques et les lois sur l’</w:t>
            </w:r>
            <w:r w:rsidR="006C251C" w:rsidRPr="00810985">
              <w:rPr>
                <w:color w:val="202122"/>
                <w:sz w:val="20"/>
                <w:szCs w:val="20"/>
                <w:shd w:val="clear" w:color="auto" w:fill="FFFFFF"/>
                <w:lang w:val="fr-CA"/>
              </w:rPr>
              <w:t>égalité des sexes</w:t>
            </w:r>
            <w:r w:rsidR="006E53A1" w:rsidRPr="00810985">
              <w:rPr>
                <w:color w:val="202122"/>
                <w:sz w:val="20"/>
                <w:szCs w:val="20"/>
                <w:shd w:val="clear" w:color="auto" w:fill="FFFFFF"/>
                <w:lang w:val="fr-CA"/>
              </w:rPr>
              <w:t xml:space="preserve"> dans les </w:t>
            </w:r>
            <w:r w:rsidR="006C251C" w:rsidRPr="00810985">
              <w:rPr>
                <w:color w:val="202122"/>
                <w:sz w:val="20"/>
                <w:szCs w:val="20"/>
                <w:shd w:val="clear" w:color="auto" w:fill="FFFFFF"/>
                <w:lang w:val="fr-CA"/>
              </w:rPr>
              <w:t>secteurs d’</w:t>
            </w:r>
            <w:r w:rsidR="006E53A1" w:rsidRPr="00810985">
              <w:rPr>
                <w:color w:val="202122"/>
                <w:sz w:val="20"/>
                <w:szCs w:val="20"/>
                <w:shd w:val="clear" w:color="auto" w:fill="FFFFFF"/>
                <w:lang w:val="fr-CA"/>
              </w:rPr>
              <w:t>activité du Protocole de Montréal, ouvrant ainsi la porte à de nouvelles occasions d’emploi pour les femmes</w:t>
            </w:r>
            <w:r w:rsidR="006C251C" w:rsidRPr="00810985">
              <w:rPr>
                <w:color w:val="202122"/>
                <w:sz w:val="20"/>
                <w:szCs w:val="20"/>
                <w:shd w:val="clear" w:color="auto" w:fill="FFFFFF"/>
                <w:lang w:val="fr-CA"/>
              </w:rPr>
              <w:t xml:space="preserve"> dans les secteurs tels que la réfrigération, la climatisation et l’agriculture</w:t>
            </w:r>
            <w:r w:rsidR="00586A98" w:rsidRPr="00810985">
              <w:rPr>
                <w:color w:val="1E1E1E"/>
                <w:sz w:val="20"/>
                <w:szCs w:val="20"/>
                <w:shd w:val="clear" w:color="auto" w:fill="FFFFFF"/>
                <w:lang w:val="fr-CA"/>
              </w:rPr>
              <w:t>.</w:t>
            </w:r>
          </w:p>
        </w:tc>
      </w:tr>
      <w:tr w:rsidR="00586A98" w:rsidRPr="00921EFF" w14:paraId="7A28F90E" w14:textId="77777777" w:rsidTr="001C319B">
        <w:tc>
          <w:tcPr>
            <w:tcW w:w="13230" w:type="dxa"/>
          </w:tcPr>
          <w:p w14:paraId="088DF419" w14:textId="3D815BD3" w:rsidR="00586A98" w:rsidRPr="00810985" w:rsidRDefault="002F236B" w:rsidP="001C319B">
            <w:pPr>
              <w:pStyle w:val="Heading1"/>
              <w:numPr>
                <w:ilvl w:val="0"/>
                <w:numId w:val="0"/>
              </w:numPr>
              <w:shd w:val="clear" w:color="auto" w:fill="FFFFFF"/>
              <w:contextualSpacing/>
              <w:textAlignment w:val="baseline"/>
              <w:rPr>
                <w:rFonts w:eastAsiaTheme="minorHAnsi"/>
                <w:b/>
                <w:bCs/>
                <w:sz w:val="20"/>
                <w:szCs w:val="20"/>
                <w:lang w:val="fr-CA"/>
              </w:rPr>
            </w:pPr>
            <w:r w:rsidRPr="00810985">
              <w:rPr>
                <w:b/>
                <w:bCs/>
                <w:sz w:val="20"/>
                <w:szCs w:val="20"/>
                <w:lang w:val="fr-CA"/>
              </w:rPr>
              <w:t>Objectif 7 : Garantir l’accès de tous à des services énergétiques fiables, durables et modernes, à un coût abordable</w:t>
            </w:r>
          </w:p>
          <w:p w14:paraId="48DA174F" w14:textId="77777777" w:rsidR="00586A98" w:rsidRPr="00810985" w:rsidRDefault="00586A98" w:rsidP="001C319B">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fr-CA"/>
              </w:rPr>
            </w:pPr>
          </w:p>
          <w:p w14:paraId="71BCFC53" w14:textId="65D6CFE5" w:rsidR="00586A98" w:rsidRPr="00810985" w:rsidRDefault="00E14B4D" w:rsidP="00E14B4D">
            <w:pPr>
              <w:pStyle w:val="Heading1"/>
              <w:numPr>
                <w:ilvl w:val="0"/>
                <w:numId w:val="0"/>
              </w:numPr>
              <w:shd w:val="clear" w:color="auto" w:fill="FFFFFF"/>
              <w:contextualSpacing/>
              <w:textAlignment w:val="baseline"/>
              <w:rPr>
                <w:b/>
                <w:bCs/>
                <w:color w:val="1E1E1E"/>
                <w:sz w:val="20"/>
                <w:szCs w:val="20"/>
                <w:shd w:val="clear" w:color="auto" w:fill="FFFFFF"/>
                <w:lang w:val="fr-CA"/>
              </w:rPr>
            </w:pPr>
            <w:r w:rsidRPr="00810985">
              <w:rPr>
                <w:rStyle w:val="Strong"/>
                <w:b w:val="0"/>
                <w:bCs w:val="0"/>
                <w:color w:val="1E1E1E"/>
                <w:sz w:val="20"/>
                <w:szCs w:val="20"/>
                <w:shd w:val="clear" w:color="auto" w:fill="FFFFFF"/>
                <w:lang w:val="fr-CA"/>
              </w:rPr>
              <w:t xml:space="preserve">Étant donné que le Protocole de Montréal offre des occasions d’améliorer l’efficacité énergétique, son Amendement de Kigali, dont </w:t>
            </w:r>
            <w:r w:rsidR="00762021">
              <w:rPr>
                <w:rStyle w:val="Strong"/>
                <w:b w:val="0"/>
                <w:bCs w:val="0"/>
                <w:color w:val="1E1E1E"/>
                <w:sz w:val="20"/>
                <w:szCs w:val="20"/>
                <w:shd w:val="clear" w:color="auto" w:fill="FFFFFF"/>
                <w:lang w:val="fr-CA"/>
              </w:rPr>
              <w:t xml:space="preserve">le </w:t>
            </w:r>
            <w:r w:rsidRPr="00810985">
              <w:rPr>
                <w:rStyle w:val="Strong"/>
                <w:b w:val="0"/>
                <w:bCs w:val="0"/>
                <w:color w:val="1E1E1E"/>
                <w:sz w:val="20"/>
                <w:szCs w:val="20"/>
                <w:shd w:val="clear" w:color="auto" w:fill="FFFFFF"/>
                <w:lang w:val="fr-CA"/>
              </w:rPr>
              <w:t>Fonds multilatéral contribue à la mise en œuvre, encourage non seulement la transition aux frigorigènes à faible potentiel de réchauffement du globe, mais stimule aussi l’</w:t>
            </w:r>
            <w:r w:rsidR="00844F67" w:rsidRPr="00810985">
              <w:rPr>
                <w:rStyle w:val="Strong"/>
                <w:b w:val="0"/>
                <w:bCs w:val="0"/>
                <w:color w:val="1E1E1E"/>
                <w:sz w:val="20"/>
                <w:szCs w:val="20"/>
                <w:shd w:val="clear" w:color="auto" w:fill="FFFFFF"/>
                <w:lang w:val="fr-CA"/>
              </w:rPr>
              <w:t>efficacité énergétique dans les secteurs d</w:t>
            </w:r>
            <w:r w:rsidRPr="00810985">
              <w:rPr>
                <w:rStyle w:val="Strong"/>
                <w:b w:val="0"/>
                <w:bCs w:val="0"/>
                <w:color w:val="1E1E1E"/>
                <w:sz w:val="20"/>
                <w:szCs w:val="20"/>
                <w:shd w:val="clear" w:color="auto" w:fill="FFFFFF"/>
                <w:lang w:val="fr-CA"/>
              </w:rPr>
              <w:t xml:space="preserve">e la </w:t>
            </w:r>
            <w:r w:rsidR="00844F67" w:rsidRPr="00810985">
              <w:rPr>
                <w:rStyle w:val="Strong"/>
                <w:b w:val="0"/>
                <w:bCs w:val="0"/>
                <w:color w:val="1E1E1E"/>
                <w:sz w:val="20"/>
                <w:szCs w:val="20"/>
                <w:shd w:val="clear" w:color="auto" w:fill="FFFFFF"/>
                <w:lang w:val="fr-CA"/>
              </w:rPr>
              <w:t>réfrigération, de la climatisati</w:t>
            </w:r>
            <w:r w:rsidRPr="00810985">
              <w:rPr>
                <w:rStyle w:val="Strong"/>
                <w:b w:val="0"/>
                <w:bCs w:val="0"/>
                <w:color w:val="1E1E1E"/>
                <w:sz w:val="20"/>
                <w:szCs w:val="20"/>
                <w:shd w:val="clear" w:color="auto" w:fill="FFFFFF"/>
                <w:lang w:val="fr-CA"/>
              </w:rPr>
              <w:t>on et des pompes à chaleur</w:t>
            </w:r>
            <w:r w:rsidR="00586A98" w:rsidRPr="00810985">
              <w:rPr>
                <w:rStyle w:val="Strong"/>
                <w:color w:val="1E1E1E"/>
                <w:sz w:val="20"/>
                <w:szCs w:val="20"/>
                <w:shd w:val="clear" w:color="auto" w:fill="FFFFFF"/>
                <w:lang w:val="fr-CA"/>
              </w:rPr>
              <w:t>.</w:t>
            </w:r>
          </w:p>
        </w:tc>
      </w:tr>
      <w:tr w:rsidR="00586A98" w:rsidRPr="00921EFF" w14:paraId="6820A7D9" w14:textId="77777777" w:rsidTr="001C319B">
        <w:tc>
          <w:tcPr>
            <w:tcW w:w="13230" w:type="dxa"/>
          </w:tcPr>
          <w:p w14:paraId="10E78680" w14:textId="4DA34174" w:rsidR="00586A98" w:rsidRPr="00810985" w:rsidRDefault="002F236B" w:rsidP="001C319B">
            <w:pPr>
              <w:pStyle w:val="Heading1"/>
              <w:numPr>
                <w:ilvl w:val="0"/>
                <w:numId w:val="0"/>
              </w:numPr>
              <w:shd w:val="clear" w:color="auto" w:fill="FFFFFF"/>
              <w:contextualSpacing/>
              <w:textAlignment w:val="baseline"/>
              <w:rPr>
                <w:rFonts w:eastAsiaTheme="minorHAnsi"/>
                <w:b/>
                <w:bCs/>
                <w:sz w:val="20"/>
                <w:szCs w:val="20"/>
                <w:lang w:val="fr-CA"/>
              </w:rPr>
            </w:pPr>
            <w:r w:rsidRPr="00810985">
              <w:rPr>
                <w:b/>
                <w:bCs/>
                <w:sz w:val="20"/>
                <w:szCs w:val="20"/>
                <w:lang w:val="fr-CA"/>
              </w:rPr>
              <w:t>Objectif 8 : Promouvoir une croissance économique soutenue, partagée et durable, le plein</w:t>
            </w:r>
            <w:r w:rsidR="00930604">
              <w:rPr>
                <w:b/>
                <w:bCs/>
                <w:sz w:val="20"/>
                <w:szCs w:val="20"/>
                <w:lang w:val="fr-CA"/>
              </w:rPr>
              <w:t>-</w:t>
            </w:r>
            <w:r w:rsidRPr="00810985">
              <w:rPr>
                <w:b/>
                <w:bCs/>
                <w:sz w:val="20"/>
                <w:szCs w:val="20"/>
                <w:lang w:val="fr-CA"/>
              </w:rPr>
              <w:t>emploi productif et un travail décent pour tous</w:t>
            </w:r>
          </w:p>
          <w:p w14:paraId="1D1F8C15" w14:textId="77777777" w:rsidR="00586A98" w:rsidRPr="00810985" w:rsidRDefault="00586A98" w:rsidP="001C319B">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fr-CA"/>
              </w:rPr>
            </w:pPr>
          </w:p>
          <w:p w14:paraId="5E4DC237" w14:textId="7DC848C4" w:rsidR="00586A98" w:rsidRPr="00810985" w:rsidRDefault="00844F67" w:rsidP="002872FC">
            <w:pPr>
              <w:pStyle w:val="Heading1"/>
              <w:numPr>
                <w:ilvl w:val="0"/>
                <w:numId w:val="0"/>
              </w:numPr>
              <w:shd w:val="clear" w:color="auto" w:fill="FFFFFF"/>
              <w:contextualSpacing/>
              <w:textAlignment w:val="baseline"/>
              <w:rPr>
                <w:b/>
                <w:bCs/>
                <w:color w:val="1E1E1E"/>
                <w:sz w:val="20"/>
                <w:szCs w:val="20"/>
                <w:shd w:val="clear" w:color="auto" w:fill="FFFFFF"/>
                <w:lang w:val="fr-CA"/>
              </w:rPr>
            </w:pPr>
            <w:r w:rsidRPr="00810985">
              <w:rPr>
                <w:rStyle w:val="Strong"/>
                <w:b w:val="0"/>
                <w:bCs w:val="0"/>
                <w:sz w:val="20"/>
                <w:szCs w:val="20"/>
                <w:lang w:val="fr-CA"/>
              </w:rPr>
              <w:t xml:space="preserve">Une croissance économique durable est soutenue en </w:t>
            </w:r>
            <w:r w:rsidR="002872FC">
              <w:rPr>
                <w:rStyle w:val="Strong"/>
                <w:b w:val="0"/>
                <w:bCs w:val="0"/>
                <w:sz w:val="20"/>
                <w:szCs w:val="20"/>
                <w:lang w:val="fr-CA"/>
              </w:rPr>
              <w:t>encourageant</w:t>
            </w:r>
            <w:r w:rsidRPr="00810985">
              <w:rPr>
                <w:rStyle w:val="Strong"/>
                <w:b w:val="0"/>
                <w:bCs w:val="0"/>
                <w:sz w:val="20"/>
                <w:szCs w:val="20"/>
                <w:lang w:val="fr-CA"/>
              </w:rPr>
              <w:t xml:space="preserve"> la transition vers des technologies plus vertes dans plusieurs secteurs industriels. Le Fonds multilatéral facilite cette transition dans les pays visés à l</w:t>
            </w:r>
            <w:r w:rsidR="00930604">
              <w:rPr>
                <w:rStyle w:val="Strong"/>
                <w:b w:val="0"/>
                <w:bCs w:val="0"/>
                <w:sz w:val="20"/>
                <w:szCs w:val="20"/>
                <w:lang w:val="fr-CA"/>
              </w:rPr>
              <w:t>’</w:t>
            </w:r>
            <w:r w:rsidRPr="00810985">
              <w:rPr>
                <w:rStyle w:val="Strong"/>
                <w:b w:val="0"/>
                <w:bCs w:val="0"/>
                <w:sz w:val="20"/>
                <w:szCs w:val="20"/>
                <w:lang w:val="fr-CA"/>
              </w:rPr>
              <w:t>article 5 et soutient la formation, ce qui contribue à créer des environnements de travail sécuritaires pour tous les travailleurs. Les interventions du Fonds multilatéral aident également à dissocier la croissance économique de la détérioration de l’environnement.</w:t>
            </w:r>
          </w:p>
        </w:tc>
      </w:tr>
      <w:tr w:rsidR="00586A98" w:rsidRPr="00921EFF" w14:paraId="2D8E2FA1" w14:textId="77777777" w:rsidTr="001C319B">
        <w:tc>
          <w:tcPr>
            <w:tcW w:w="13230" w:type="dxa"/>
          </w:tcPr>
          <w:p w14:paraId="47D410F0" w14:textId="5017CB4A" w:rsidR="00586A98" w:rsidRPr="00810985" w:rsidRDefault="002F236B" w:rsidP="001C319B">
            <w:pPr>
              <w:pStyle w:val="Heading1"/>
              <w:numPr>
                <w:ilvl w:val="0"/>
                <w:numId w:val="0"/>
              </w:numPr>
              <w:shd w:val="clear" w:color="auto" w:fill="FFFFFF"/>
              <w:contextualSpacing/>
              <w:textAlignment w:val="baseline"/>
              <w:rPr>
                <w:rFonts w:eastAsiaTheme="minorHAnsi"/>
                <w:b/>
                <w:bCs/>
                <w:sz w:val="20"/>
                <w:szCs w:val="20"/>
                <w:lang w:val="fr-CA"/>
              </w:rPr>
            </w:pPr>
            <w:r w:rsidRPr="00810985">
              <w:rPr>
                <w:b/>
                <w:bCs/>
                <w:sz w:val="20"/>
                <w:szCs w:val="20"/>
                <w:lang w:val="fr-CA"/>
              </w:rPr>
              <w:t>Objectif 9 : Bâtir une infrastructure résiliente, promouvoir une industrialisation durable qui profite à tous et encourager l’innovation</w:t>
            </w:r>
          </w:p>
          <w:p w14:paraId="2D9AB09D" w14:textId="21237C17" w:rsidR="00586A98" w:rsidRPr="00810985" w:rsidRDefault="007B71B9" w:rsidP="001C319B">
            <w:pPr>
              <w:rPr>
                <w:b/>
                <w:sz w:val="20"/>
                <w:szCs w:val="20"/>
                <w:lang w:val="fr-CA" w:eastAsia="en-GB"/>
              </w:rPr>
            </w:pPr>
            <w:r w:rsidRPr="00810985">
              <w:rPr>
                <w:rStyle w:val="Strong"/>
                <w:b w:val="0"/>
                <w:color w:val="1E1E1E"/>
                <w:sz w:val="20"/>
                <w:szCs w:val="20"/>
                <w:shd w:val="clear" w:color="auto" w:fill="FFFFFF"/>
                <w:lang w:val="fr-CA"/>
              </w:rPr>
              <w:t>Étant donné que le Protocole de Montréal stimule la recherche et les innovations technologiques, le Fonds multilatéral veille à ce que les pays visés à l</w:t>
            </w:r>
            <w:r w:rsidR="00930604">
              <w:rPr>
                <w:rStyle w:val="Strong"/>
                <w:b w:val="0"/>
                <w:color w:val="1E1E1E"/>
                <w:sz w:val="20"/>
                <w:szCs w:val="20"/>
                <w:shd w:val="clear" w:color="auto" w:fill="FFFFFF"/>
                <w:lang w:val="fr-CA"/>
              </w:rPr>
              <w:t>’</w:t>
            </w:r>
            <w:r w:rsidRPr="00810985">
              <w:rPr>
                <w:rStyle w:val="Strong"/>
                <w:b w:val="0"/>
                <w:color w:val="1E1E1E"/>
                <w:sz w:val="20"/>
                <w:szCs w:val="20"/>
                <w:shd w:val="clear" w:color="auto" w:fill="FFFFFF"/>
                <w:lang w:val="fr-CA"/>
              </w:rPr>
              <w:t xml:space="preserve">article 5 profitent de ces nouvelles technologies durables. L’élimination des SAO n’a été possible que grâce au développement et au déploiement rapides de produits et de technologies innovants dans plusieurs secteurs industriels. Le Fonds multilatéral soutient des projets tels que la reconversion industrielle, la formation et le renforcement des capacités. </w:t>
            </w:r>
            <w:r w:rsidR="00DC76A4" w:rsidRPr="00810985">
              <w:rPr>
                <w:rStyle w:val="Strong"/>
                <w:b w:val="0"/>
                <w:color w:val="1E1E1E"/>
                <w:sz w:val="20"/>
                <w:szCs w:val="20"/>
                <w:shd w:val="clear" w:color="auto" w:fill="FFFFFF"/>
                <w:lang w:val="fr-CA"/>
              </w:rPr>
              <w:t>Les pro</w:t>
            </w:r>
            <w:r w:rsidRPr="00810985">
              <w:rPr>
                <w:rStyle w:val="Strong"/>
                <w:b w:val="0"/>
                <w:color w:val="1E1E1E"/>
                <w:sz w:val="20"/>
                <w:szCs w:val="20"/>
                <w:shd w:val="clear" w:color="auto" w:fill="FFFFFF"/>
                <w:lang w:val="fr-CA"/>
              </w:rPr>
              <w:t xml:space="preserve">jets du Fonds multilatéral créent de nouvelles occasions d’emploi dans des </w:t>
            </w:r>
            <w:r w:rsidR="00DC76A4" w:rsidRPr="00810985">
              <w:rPr>
                <w:rStyle w:val="Strong"/>
                <w:b w:val="0"/>
                <w:color w:val="1E1E1E"/>
                <w:sz w:val="20"/>
                <w:szCs w:val="20"/>
                <w:shd w:val="clear" w:color="auto" w:fill="FFFFFF"/>
                <w:lang w:val="fr-CA"/>
              </w:rPr>
              <w:t>s</w:t>
            </w:r>
            <w:r w:rsidRPr="00810985">
              <w:rPr>
                <w:rStyle w:val="Strong"/>
                <w:b w:val="0"/>
                <w:color w:val="1E1E1E"/>
                <w:sz w:val="20"/>
                <w:szCs w:val="20"/>
                <w:shd w:val="clear" w:color="auto" w:fill="FFFFFF"/>
                <w:lang w:val="fr-CA"/>
              </w:rPr>
              <w:t xml:space="preserve">ecteurs spécialisés aussi diversifiés que la réfrigération et la climatisation, la fabrication et l’agriculture. Le transfert de technologie appuyé par le Fonds multilatéral permet aux pays à faible revenu et à revenu moyen de conserver leurs capacités manufacturières, </w:t>
            </w:r>
            <w:r w:rsidR="00443149">
              <w:rPr>
                <w:rStyle w:val="Strong"/>
                <w:b w:val="0"/>
                <w:color w:val="1E1E1E"/>
                <w:sz w:val="20"/>
                <w:szCs w:val="20"/>
                <w:shd w:val="clear" w:color="auto" w:fill="FFFFFF"/>
                <w:lang w:val="fr-CA"/>
              </w:rPr>
              <w:t>protégeant</w:t>
            </w:r>
            <w:r w:rsidR="00DC76A4" w:rsidRPr="00810985">
              <w:rPr>
                <w:rStyle w:val="Strong"/>
                <w:b w:val="0"/>
                <w:color w:val="1E1E1E"/>
                <w:sz w:val="20"/>
                <w:szCs w:val="20"/>
                <w:shd w:val="clear" w:color="auto" w:fill="FFFFFF"/>
                <w:lang w:val="fr-CA"/>
              </w:rPr>
              <w:t xml:space="preserve"> ainsi des emplois locaux</w:t>
            </w:r>
            <w:r w:rsidR="00586A98" w:rsidRPr="00810985">
              <w:rPr>
                <w:b/>
                <w:sz w:val="20"/>
                <w:szCs w:val="20"/>
                <w:lang w:val="fr-CA" w:eastAsia="en-GB"/>
              </w:rPr>
              <w:t>.</w:t>
            </w:r>
          </w:p>
          <w:p w14:paraId="22764051" w14:textId="77777777" w:rsidR="00586A98" w:rsidRPr="00810985" w:rsidRDefault="00586A98" w:rsidP="001C319B">
            <w:pPr>
              <w:rPr>
                <w:sz w:val="20"/>
                <w:szCs w:val="20"/>
                <w:lang w:val="fr-CA" w:eastAsia="en-GB"/>
              </w:rPr>
            </w:pPr>
          </w:p>
        </w:tc>
      </w:tr>
      <w:tr w:rsidR="00586A98" w:rsidRPr="00921EFF" w14:paraId="0041920F" w14:textId="77777777" w:rsidTr="001C319B">
        <w:tc>
          <w:tcPr>
            <w:tcW w:w="13230" w:type="dxa"/>
          </w:tcPr>
          <w:p w14:paraId="42C602EA" w14:textId="5AD9248D" w:rsidR="00586A98" w:rsidRPr="00810985" w:rsidRDefault="002F236B" w:rsidP="001C319B">
            <w:pPr>
              <w:pStyle w:val="Heading1"/>
              <w:numPr>
                <w:ilvl w:val="0"/>
                <w:numId w:val="0"/>
              </w:numPr>
              <w:shd w:val="clear" w:color="auto" w:fill="FFFFFF"/>
              <w:contextualSpacing/>
              <w:textAlignment w:val="baseline"/>
              <w:rPr>
                <w:rFonts w:eastAsiaTheme="minorHAnsi"/>
                <w:b/>
                <w:bCs/>
                <w:sz w:val="20"/>
                <w:szCs w:val="20"/>
                <w:lang w:val="fr-CA"/>
              </w:rPr>
            </w:pPr>
            <w:r w:rsidRPr="00810985">
              <w:rPr>
                <w:b/>
                <w:bCs/>
                <w:sz w:val="20"/>
                <w:szCs w:val="20"/>
                <w:lang w:val="fr-CA"/>
              </w:rPr>
              <w:t>Objectif 10 : Réduire les inégalités dans les pays et d’un pays à l’autre</w:t>
            </w:r>
          </w:p>
          <w:p w14:paraId="416A932A" w14:textId="77777777" w:rsidR="00586A98" w:rsidRPr="00810985" w:rsidRDefault="00586A98" w:rsidP="001C319B">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fr-CA"/>
              </w:rPr>
            </w:pPr>
          </w:p>
          <w:p w14:paraId="309C8907" w14:textId="06685F94" w:rsidR="00586A98" w:rsidRPr="00810985" w:rsidRDefault="00DC76A4" w:rsidP="00930604">
            <w:pPr>
              <w:pStyle w:val="Heading1"/>
              <w:numPr>
                <w:ilvl w:val="0"/>
                <w:numId w:val="0"/>
              </w:numPr>
              <w:shd w:val="clear" w:color="auto" w:fill="FFFFFF"/>
              <w:contextualSpacing/>
              <w:textAlignment w:val="baseline"/>
              <w:rPr>
                <w:b/>
                <w:bCs/>
                <w:sz w:val="20"/>
                <w:szCs w:val="20"/>
                <w:lang w:val="fr-CA"/>
              </w:rPr>
            </w:pPr>
            <w:r w:rsidRPr="00810985">
              <w:rPr>
                <w:rStyle w:val="Strong"/>
                <w:b w:val="0"/>
                <w:sz w:val="20"/>
                <w:szCs w:val="20"/>
                <w:lang w:val="fr-CA"/>
              </w:rPr>
              <w:t>Le Fonds multilatéral offre un soutien financier et technique pour la mise en œuvre du Protocole de Montréal et la réalisation de ses objectifs par les pays visés à l</w:t>
            </w:r>
            <w:r w:rsidR="00930604">
              <w:rPr>
                <w:rStyle w:val="Strong"/>
                <w:b w:val="0"/>
                <w:sz w:val="20"/>
                <w:szCs w:val="20"/>
                <w:lang w:val="fr-CA"/>
              </w:rPr>
              <w:t>’</w:t>
            </w:r>
            <w:r w:rsidRPr="00810985">
              <w:rPr>
                <w:rStyle w:val="Strong"/>
                <w:b w:val="0"/>
                <w:sz w:val="20"/>
                <w:szCs w:val="20"/>
                <w:lang w:val="fr-CA"/>
              </w:rPr>
              <w:t>article 5. L’égalité est aussi présente dans la composition du Comité exécutif, où sept membres représentent des pays visés à l</w:t>
            </w:r>
            <w:r w:rsidR="00930604">
              <w:rPr>
                <w:rStyle w:val="Strong"/>
                <w:b w:val="0"/>
                <w:sz w:val="20"/>
                <w:szCs w:val="20"/>
                <w:lang w:val="fr-CA"/>
              </w:rPr>
              <w:t>’</w:t>
            </w:r>
            <w:r w:rsidRPr="00810985">
              <w:rPr>
                <w:rStyle w:val="Strong"/>
                <w:b w:val="0"/>
                <w:sz w:val="20"/>
                <w:szCs w:val="20"/>
                <w:lang w:val="fr-CA"/>
              </w:rPr>
              <w:t>article 5</w:t>
            </w:r>
            <w:r w:rsidR="00586A98" w:rsidRPr="00810985">
              <w:rPr>
                <w:b/>
                <w:color w:val="1E1E1E"/>
                <w:sz w:val="20"/>
                <w:szCs w:val="20"/>
                <w:shd w:val="clear" w:color="auto" w:fill="FFFFFF"/>
                <w:lang w:val="fr-CA"/>
              </w:rPr>
              <w:t>.</w:t>
            </w:r>
          </w:p>
        </w:tc>
      </w:tr>
      <w:tr w:rsidR="00586A98" w:rsidRPr="00921EFF" w14:paraId="50F41406" w14:textId="77777777" w:rsidTr="001C319B">
        <w:tc>
          <w:tcPr>
            <w:tcW w:w="13230" w:type="dxa"/>
          </w:tcPr>
          <w:p w14:paraId="6E8D0BFC" w14:textId="2E9F7B10" w:rsidR="00586A98" w:rsidRPr="00810985" w:rsidRDefault="002F236B" w:rsidP="001C319B">
            <w:pPr>
              <w:pStyle w:val="Heading1"/>
              <w:keepNext/>
              <w:keepLines/>
              <w:numPr>
                <w:ilvl w:val="0"/>
                <w:numId w:val="0"/>
              </w:numPr>
              <w:shd w:val="clear" w:color="auto" w:fill="FFFFFF"/>
              <w:contextualSpacing/>
              <w:textAlignment w:val="baseline"/>
              <w:rPr>
                <w:rFonts w:eastAsiaTheme="minorHAnsi"/>
                <w:b/>
                <w:bCs/>
                <w:sz w:val="20"/>
                <w:szCs w:val="20"/>
                <w:lang w:val="fr-CA"/>
              </w:rPr>
            </w:pPr>
            <w:r w:rsidRPr="00810985">
              <w:rPr>
                <w:b/>
                <w:bCs/>
                <w:sz w:val="20"/>
                <w:szCs w:val="20"/>
                <w:lang w:val="fr-CA"/>
              </w:rPr>
              <w:lastRenderedPageBreak/>
              <w:t>Objectif 11 : Faire en sorte que les villes et les établissements humains soient ouverts à tous, sûrs, résilients et durables</w:t>
            </w:r>
          </w:p>
          <w:p w14:paraId="3411A7C7" w14:textId="77777777" w:rsidR="00586A98" w:rsidRPr="00810985" w:rsidRDefault="00586A98" w:rsidP="001C319B">
            <w:pPr>
              <w:pStyle w:val="Heading1"/>
              <w:keepNext/>
              <w:keepLines/>
              <w:numPr>
                <w:ilvl w:val="0"/>
                <w:numId w:val="0"/>
              </w:numPr>
              <w:shd w:val="clear" w:color="auto" w:fill="FFFFFF"/>
              <w:contextualSpacing/>
              <w:textAlignment w:val="baseline"/>
              <w:rPr>
                <w:rStyle w:val="Strong"/>
                <w:b w:val="0"/>
                <w:bCs w:val="0"/>
                <w:color w:val="1E1E1E"/>
                <w:sz w:val="20"/>
                <w:szCs w:val="20"/>
                <w:shd w:val="clear" w:color="auto" w:fill="FFFFFF"/>
                <w:lang w:val="fr-CA"/>
              </w:rPr>
            </w:pPr>
          </w:p>
          <w:p w14:paraId="245E4E71" w14:textId="33604F24" w:rsidR="00586A98" w:rsidRPr="00810985" w:rsidRDefault="006F4598" w:rsidP="002872FC">
            <w:pPr>
              <w:pStyle w:val="Heading1"/>
              <w:keepNext/>
              <w:keepLines/>
              <w:numPr>
                <w:ilvl w:val="0"/>
                <w:numId w:val="0"/>
              </w:numPr>
              <w:shd w:val="clear" w:color="auto" w:fill="FFFFFF"/>
              <w:contextualSpacing/>
              <w:textAlignment w:val="baseline"/>
              <w:rPr>
                <w:b/>
                <w:bCs/>
                <w:sz w:val="20"/>
                <w:szCs w:val="20"/>
                <w:lang w:val="fr-CA"/>
              </w:rPr>
            </w:pPr>
            <w:r w:rsidRPr="00810985">
              <w:rPr>
                <w:rStyle w:val="Strong"/>
                <w:b w:val="0"/>
                <w:color w:val="1E1E1E"/>
                <w:sz w:val="20"/>
                <w:shd w:val="clear" w:color="auto" w:fill="FFFFFF"/>
                <w:lang w:val="fr-CA"/>
              </w:rPr>
              <w:t xml:space="preserve">La couche d’ozone protège aussi les matériaux de construction contre les dommages causés par un </w:t>
            </w:r>
            <w:r w:rsidR="002872FC">
              <w:rPr>
                <w:rStyle w:val="Strong"/>
                <w:b w:val="0"/>
                <w:color w:val="1E1E1E"/>
                <w:sz w:val="20"/>
                <w:shd w:val="clear" w:color="auto" w:fill="FFFFFF"/>
                <w:lang w:val="fr-CA"/>
              </w:rPr>
              <w:t>rayonnement</w:t>
            </w:r>
            <w:r w:rsidRPr="00810985">
              <w:rPr>
                <w:rStyle w:val="Strong"/>
                <w:b w:val="0"/>
                <w:color w:val="1E1E1E"/>
                <w:sz w:val="20"/>
                <w:shd w:val="clear" w:color="auto" w:fill="FFFFFF"/>
                <w:lang w:val="fr-CA"/>
              </w:rPr>
              <w:t xml:space="preserve"> UV</w:t>
            </w:r>
            <w:r w:rsidR="002872FC">
              <w:rPr>
                <w:rStyle w:val="Strong"/>
                <w:b w:val="0"/>
                <w:color w:val="1E1E1E"/>
                <w:sz w:val="20"/>
                <w:shd w:val="clear" w:color="auto" w:fill="FFFFFF"/>
                <w:lang w:val="fr-CA"/>
              </w:rPr>
              <w:t xml:space="preserve"> excessif</w:t>
            </w:r>
            <w:r w:rsidRPr="00810985">
              <w:rPr>
                <w:rStyle w:val="Strong"/>
                <w:b w:val="0"/>
                <w:color w:val="1E1E1E"/>
                <w:sz w:val="20"/>
                <w:shd w:val="clear" w:color="auto" w:fill="FFFFFF"/>
                <w:lang w:val="fr-CA"/>
              </w:rPr>
              <w:t xml:space="preserve">. En appuyant la protection de la couche d’ozone, le Fonds multilatéral prévient les dommages causés au plastique et au bois (cela </w:t>
            </w:r>
            <w:r w:rsidR="002872FC">
              <w:rPr>
                <w:rStyle w:val="Strong"/>
                <w:b w:val="0"/>
                <w:color w:val="1E1E1E"/>
                <w:sz w:val="20"/>
                <w:shd w:val="clear" w:color="auto" w:fill="FFFFFF"/>
                <w:lang w:val="fr-CA"/>
              </w:rPr>
              <w:t>représenterait</w:t>
            </w:r>
            <w:r w:rsidRPr="00810985">
              <w:rPr>
                <w:rStyle w:val="Strong"/>
                <w:b w:val="0"/>
                <w:color w:val="1E1E1E"/>
                <w:sz w:val="20"/>
                <w:shd w:val="clear" w:color="auto" w:fill="FFFFFF"/>
                <w:lang w:val="fr-CA"/>
              </w:rPr>
              <w:t xml:space="preserve"> près de 50 milliards $US à l’échelle mondiale de 1987 à 2060). Les projets financés par le Fonds multilatéral soutiennent le développement de la </w:t>
            </w:r>
            <w:r w:rsidR="00E037AE" w:rsidRPr="00810985">
              <w:rPr>
                <w:rStyle w:val="Strong"/>
                <w:b w:val="0"/>
                <w:color w:val="1E1E1E"/>
                <w:sz w:val="20"/>
                <w:shd w:val="clear" w:color="auto" w:fill="FFFFFF"/>
                <w:lang w:val="fr-CA"/>
              </w:rPr>
              <w:t>réfrigération et</w:t>
            </w:r>
            <w:r w:rsidRPr="00810985">
              <w:rPr>
                <w:rStyle w:val="Strong"/>
                <w:b w:val="0"/>
                <w:color w:val="1E1E1E"/>
                <w:sz w:val="20"/>
                <w:shd w:val="clear" w:color="auto" w:fill="FFFFFF"/>
                <w:lang w:val="fr-CA"/>
              </w:rPr>
              <w:t xml:space="preserve"> la climatisation sécuritaire</w:t>
            </w:r>
            <w:r w:rsidR="00021323">
              <w:rPr>
                <w:rStyle w:val="Strong"/>
                <w:b w:val="0"/>
                <w:color w:val="1E1E1E"/>
                <w:sz w:val="20"/>
                <w:shd w:val="clear" w:color="auto" w:fill="FFFFFF"/>
                <w:lang w:val="fr-CA"/>
              </w:rPr>
              <w:t>s</w:t>
            </w:r>
            <w:r w:rsidRPr="00810985">
              <w:rPr>
                <w:rStyle w:val="Strong"/>
                <w:b w:val="0"/>
                <w:color w:val="1E1E1E"/>
                <w:sz w:val="20"/>
                <w:shd w:val="clear" w:color="auto" w:fill="FFFFFF"/>
                <w:lang w:val="fr-CA"/>
              </w:rPr>
              <w:t xml:space="preserve">, </w:t>
            </w:r>
            <w:r w:rsidR="00E037AE" w:rsidRPr="00810985">
              <w:rPr>
                <w:rStyle w:val="Strong"/>
                <w:b w:val="0"/>
                <w:color w:val="1E1E1E"/>
                <w:sz w:val="20"/>
                <w:shd w:val="clear" w:color="auto" w:fill="FFFFFF"/>
                <w:lang w:val="fr-CA"/>
              </w:rPr>
              <w:t>d</w:t>
            </w:r>
            <w:r w:rsidRPr="00810985">
              <w:rPr>
                <w:rStyle w:val="Strong"/>
                <w:b w:val="0"/>
                <w:color w:val="1E1E1E"/>
                <w:sz w:val="20"/>
                <w:shd w:val="clear" w:color="auto" w:fill="FFFFFF"/>
                <w:lang w:val="fr-CA"/>
              </w:rPr>
              <w:t>urable</w:t>
            </w:r>
            <w:r w:rsidR="00021323">
              <w:rPr>
                <w:rStyle w:val="Strong"/>
                <w:b w:val="0"/>
                <w:color w:val="1E1E1E"/>
                <w:sz w:val="20"/>
                <w:shd w:val="clear" w:color="auto" w:fill="FFFFFF"/>
                <w:lang w:val="fr-CA"/>
              </w:rPr>
              <w:t>s</w:t>
            </w:r>
            <w:r w:rsidRPr="00810985">
              <w:rPr>
                <w:rStyle w:val="Strong"/>
                <w:b w:val="0"/>
                <w:color w:val="1E1E1E"/>
                <w:sz w:val="20"/>
                <w:shd w:val="clear" w:color="auto" w:fill="FFFFFF"/>
                <w:lang w:val="fr-CA"/>
              </w:rPr>
              <w:t xml:space="preserve"> et abordable</w:t>
            </w:r>
            <w:r w:rsidR="00021323">
              <w:rPr>
                <w:rStyle w:val="Strong"/>
                <w:b w:val="0"/>
                <w:color w:val="1E1E1E"/>
                <w:sz w:val="20"/>
                <w:shd w:val="clear" w:color="auto" w:fill="FFFFFF"/>
                <w:lang w:val="fr-CA"/>
              </w:rPr>
              <w:t>s</w:t>
            </w:r>
            <w:r w:rsidRPr="00810985">
              <w:rPr>
                <w:rStyle w:val="Strong"/>
                <w:b w:val="0"/>
                <w:color w:val="1E1E1E"/>
                <w:sz w:val="20"/>
                <w:shd w:val="clear" w:color="auto" w:fill="FFFFFF"/>
                <w:lang w:val="fr-CA"/>
              </w:rPr>
              <w:t>, ce qu</w:t>
            </w:r>
            <w:r w:rsidR="00E037AE" w:rsidRPr="00810985">
              <w:rPr>
                <w:rStyle w:val="Strong"/>
                <w:b w:val="0"/>
                <w:color w:val="1E1E1E"/>
                <w:sz w:val="20"/>
                <w:shd w:val="clear" w:color="auto" w:fill="FFFFFF"/>
                <w:lang w:val="fr-CA"/>
              </w:rPr>
              <w:t>e les villes exigent de plus en plus. Le Fonds multilatéral contribue également à cet objectif en appuyant le développement d’inventaires de</w:t>
            </w:r>
            <w:r w:rsidR="00F01D4C">
              <w:rPr>
                <w:rStyle w:val="Strong"/>
                <w:b w:val="0"/>
                <w:color w:val="1E1E1E"/>
                <w:sz w:val="20"/>
                <w:shd w:val="clear" w:color="auto" w:fill="FFFFFF"/>
                <w:lang w:val="fr-CA"/>
              </w:rPr>
              <w:t>s</w:t>
            </w:r>
            <w:r w:rsidR="00E037AE" w:rsidRPr="00810985">
              <w:rPr>
                <w:rStyle w:val="Strong"/>
                <w:b w:val="0"/>
                <w:color w:val="1E1E1E"/>
                <w:sz w:val="20"/>
                <w:shd w:val="clear" w:color="auto" w:fill="FFFFFF"/>
                <w:lang w:val="fr-CA"/>
              </w:rPr>
              <w:t xml:space="preserve"> banques de substances réglementées utilisées ou indésirables et de plans de collecte, de transport et de destruction de ces substances</w:t>
            </w:r>
            <w:r w:rsidR="00586A98" w:rsidRPr="00810985">
              <w:rPr>
                <w:sz w:val="20"/>
                <w:szCs w:val="20"/>
                <w:lang w:val="fr-CA"/>
              </w:rPr>
              <w:t>.</w:t>
            </w:r>
          </w:p>
        </w:tc>
      </w:tr>
      <w:tr w:rsidR="00586A98" w:rsidRPr="00921EFF" w14:paraId="5D754655" w14:textId="77777777" w:rsidTr="001C319B">
        <w:tc>
          <w:tcPr>
            <w:tcW w:w="13230" w:type="dxa"/>
          </w:tcPr>
          <w:p w14:paraId="3EB11541" w14:textId="7714B287" w:rsidR="00586A98" w:rsidRPr="00810985" w:rsidRDefault="002F236B" w:rsidP="001C319B">
            <w:pPr>
              <w:pStyle w:val="Heading1"/>
              <w:numPr>
                <w:ilvl w:val="0"/>
                <w:numId w:val="0"/>
              </w:numPr>
              <w:shd w:val="clear" w:color="auto" w:fill="FFFFFF"/>
              <w:contextualSpacing/>
              <w:textAlignment w:val="baseline"/>
              <w:rPr>
                <w:rFonts w:eastAsiaTheme="minorHAnsi"/>
                <w:b/>
                <w:bCs/>
                <w:sz w:val="20"/>
                <w:szCs w:val="20"/>
                <w:lang w:val="fr-CA"/>
              </w:rPr>
            </w:pPr>
            <w:r w:rsidRPr="00810985">
              <w:rPr>
                <w:b/>
                <w:bCs/>
                <w:sz w:val="20"/>
                <w:szCs w:val="20"/>
                <w:lang w:val="fr-CA"/>
              </w:rPr>
              <w:t>Objectif 12 : Établir des modes de consommation et de production durables</w:t>
            </w:r>
          </w:p>
          <w:p w14:paraId="2A8927BF" w14:textId="77777777" w:rsidR="00586A98" w:rsidRPr="00810985" w:rsidRDefault="00586A98" w:rsidP="001C319B">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fr-CA"/>
              </w:rPr>
            </w:pPr>
          </w:p>
          <w:p w14:paraId="6AC688A6" w14:textId="51EFF4B9" w:rsidR="00586A98" w:rsidRPr="00810985" w:rsidRDefault="00E037AE" w:rsidP="00505CC8">
            <w:pPr>
              <w:pStyle w:val="Heading1"/>
              <w:numPr>
                <w:ilvl w:val="0"/>
                <w:numId w:val="0"/>
              </w:numPr>
              <w:shd w:val="clear" w:color="auto" w:fill="FFFFFF"/>
              <w:contextualSpacing/>
              <w:textAlignment w:val="baseline"/>
              <w:rPr>
                <w:rFonts w:eastAsiaTheme="minorHAnsi"/>
                <w:color w:val="000000"/>
                <w:sz w:val="20"/>
                <w:szCs w:val="20"/>
                <w:lang w:val="fr-CA"/>
              </w:rPr>
            </w:pPr>
            <w:r w:rsidRPr="00810985">
              <w:rPr>
                <w:rStyle w:val="Strong"/>
                <w:b w:val="0"/>
                <w:sz w:val="20"/>
                <w:szCs w:val="20"/>
                <w:lang w:val="fr-CA"/>
              </w:rPr>
              <w:t>Le Protocole</w:t>
            </w:r>
            <w:r w:rsidRPr="00810985">
              <w:rPr>
                <w:rStyle w:val="Strong"/>
                <w:lang w:val="fr-CA"/>
              </w:rPr>
              <w:t xml:space="preserve"> </w:t>
            </w:r>
            <w:r w:rsidRPr="00810985">
              <w:rPr>
                <w:color w:val="1E1E1E"/>
                <w:sz w:val="20"/>
                <w:szCs w:val="20"/>
                <w:shd w:val="clear" w:color="auto" w:fill="FFFFFF"/>
                <w:lang w:val="fr-CA"/>
              </w:rPr>
              <w:t xml:space="preserve">de Montréal </w:t>
            </w:r>
            <w:r w:rsidR="003E2C83" w:rsidRPr="00810985">
              <w:rPr>
                <w:color w:val="1E1E1E"/>
                <w:sz w:val="20"/>
                <w:szCs w:val="20"/>
                <w:shd w:val="clear" w:color="auto" w:fill="FFFFFF"/>
                <w:lang w:val="fr-CA"/>
              </w:rPr>
              <w:t>encourage les changements dans les habitudes de production et de consommation, et appuie les processus de fabrication plus efficaces soutenus par le Fonds multilatéral dans les pays visés à l</w:t>
            </w:r>
            <w:r w:rsidR="00930604">
              <w:rPr>
                <w:color w:val="1E1E1E"/>
                <w:sz w:val="20"/>
                <w:szCs w:val="20"/>
                <w:shd w:val="clear" w:color="auto" w:fill="FFFFFF"/>
                <w:lang w:val="fr-CA"/>
              </w:rPr>
              <w:t>’</w:t>
            </w:r>
            <w:r w:rsidR="003E2C83" w:rsidRPr="00810985">
              <w:rPr>
                <w:color w:val="1E1E1E"/>
                <w:sz w:val="20"/>
                <w:szCs w:val="20"/>
                <w:shd w:val="clear" w:color="auto" w:fill="FFFFFF"/>
                <w:lang w:val="fr-CA"/>
              </w:rPr>
              <w:t>article 5. Le besoin d’éliminer les SAO a favorisé l</w:t>
            </w:r>
            <w:r w:rsidR="00CF7DFF" w:rsidRPr="00810985">
              <w:rPr>
                <w:color w:val="1E1E1E"/>
                <w:sz w:val="20"/>
                <w:szCs w:val="20"/>
                <w:shd w:val="clear" w:color="auto" w:fill="FFFFFF"/>
                <w:lang w:val="fr-CA"/>
              </w:rPr>
              <w:t>a nouvelle conception</w:t>
            </w:r>
            <w:r w:rsidR="003E2C83" w:rsidRPr="00810985">
              <w:rPr>
                <w:color w:val="1E1E1E"/>
                <w:sz w:val="20"/>
                <w:szCs w:val="20"/>
                <w:shd w:val="clear" w:color="auto" w:fill="FFFFFF"/>
                <w:lang w:val="fr-CA"/>
              </w:rPr>
              <w:t xml:space="preserve"> de produits, de procédés et d’équipements </w:t>
            </w:r>
            <w:r w:rsidR="00F01D4C">
              <w:rPr>
                <w:color w:val="1E1E1E"/>
                <w:sz w:val="20"/>
                <w:szCs w:val="20"/>
                <w:shd w:val="clear" w:color="auto" w:fill="FFFFFF"/>
                <w:lang w:val="fr-CA"/>
              </w:rPr>
              <w:t>qui préconise l’utilisation de</w:t>
            </w:r>
            <w:r w:rsidR="003E2C83" w:rsidRPr="00810985">
              <w:rPr>
                <w:color w:val="1E1E1E"/>
                <w:sz w:val="20"/>
                <w:szCs w:val="20"/>
                <w:shd w:val="clear" w:color="auto" w:fill="FFFFFF"/>
                <w:lang w:val="fr-CA"/>
              </w:rPr>
              <w:t xml:space="preserve"> produits chimiques et de technologies plus écologiques, contribuant ainsi à une saine gestion écologique des produits chimiques et de tous les résidus, </w:t>
            </w:r>
            <w:r w:rsidR="00021323">
              <w:rPr>
                <w:color w:val="1E1E1E"/>
                <w:sz w:val="20"/>
                <w:szCs w:val="20"/>
                <w:shd w:val="clear" w:color="auto" w:fill="FFFFFF"/>
                <w:lang w:val="fr-CA"/>
              </w:rPr>
              <w:t xml:space="preserve">et </w:t>
            </w:r>
            <w:r w:rsidR="00F01D4C">
              <w:rPr>
                <w:color w:val="1E1E1E"/>
                <w:sz w:val="20"/>
                <w:szCs w:val="20"/>
                <w:shd w:val="clear" w:color="auto" w:fill="FFFFFF"/>
                <w:lang w:val="fr-CA"/>
              </w:rPr>
              <w:t>à</w:t>
            </w:r>
            <w:r w:rsidR="003E2C83" w:rsidRPr="00810985">
              <w:rPr>
                <w:color w:val="1E1E1E"/>
                <w:sz w:val="20"/>
                <w:szCs w:val="20"/>
                <w:shd w:val="clear" w:color="auto" w:fill="FFFFFF"/>
                <w:lang w:val="fr-CA"/>
              </w:rPr>
              <w:t xml:space="preserve"> réduire au minimum leurs conséquences néfastes sur la santé humaine et l’environnement, Le Fonds multilatéral soutient la transition à des prati</w:t>
            </w:r>
            <w:r w:rsidR="00CF7DFF" w:rsidRPr="00810985">
              <w:rPr>
                <w:color w:val="1E1E1E"/>
                <w:sz w:val="20"/>
                <w:szCs w:val="20"/>
                <w:shd w:val="clear" w:color="auto" w:fill="FFFFFF"/>
                <w:lang w:val="fr-CA"/>
              </w:rPr>
              <w:t>ques plus durables par les entre</w:t>
            </w:r>
            <w:r w:rsidR="003E2C83" w:rsidRPr="00810985">
              <w:rPr>
                <w:color w:val="1E1E1E"/>
                <w:sz w:val="20"/>
                <w:szCs w:val="20"/>
                <w:shd w:val="clear" w:color="auto" w:fill="FFFFFF"/>
                <w:lang w:val="fr-CA"/>
              </w:rPr>
              <w:t>prises et les personnes, et le renforcement des sciences et de la technologie</w:t>
            </w:r>
            <w:r w:rsidR="00CF7DFF" w:rsidRPr="00810985">
              <w:rPr>
                <w:color w:val="1E1E1E"/>
                <w:sz w:val="20"/>
                <w:szCs w:val="20"/>
                <w:shd w:val="clear" w:color="auto" w:fill="FFFFFF"/>
                <w:lang w:val="fr-CA"/>
              </w:rPr>
              <w:t xml:space="preserve"> pertinentes à une consommation et une production plus durables dans les pays visés à l</w:t>
            </w:r>
            <w:r w:rsidR="00930604">
              <w:rPr>
                <w:color w:val="1E1E1E"/>
                <w:sz w:val="20"/>
                <w:szCs w:val="20"/>
                <w:shd w:val="clear" w:color="auto" w:fill="FFFFFF"/>
                <w:lang w:val="fr-CA"/>
              </w:rPr>
              <w:t>’</w:t>
            </w:r>
            <w:r w:rsidR="00CF7DFF" w:rsidRPr="00810985">
              <w:rPr>
                <w:color w:val="1E1E1E"/>
                <w:sz w:val="20"/>
                <w:szCs w:val="20"/>
                <w:shd w:val="clear" w:color="auto" w:fill="FFFFFF"/>
                <w:lang w:val="fr-CA"/>
              </w:rPr>
              <w:t>article 5.</w:t>
            </w:r>
          </w:p>
        </w:tc>
      </w:tr>
      <w:tr w:rsidR="00586A98" w:rsidRPr="00921EFF" w14:paraId="64E6C95A" w14:textId="77777777" w:rsidTr="001C319B">
        <w:tc>
          <w:tcPr>
            <w:tcW w:w="13230" w:type="dxa"/>
          </w:tcPr>
          <w:p w14:paraId="771818CC" w14:textId="5FDF8922" w:rsidR="00586A98" w:rsidRPr="00810985" w:rsidRDefault="00011ECC" w:rsidP="001C319B">
            <w:pPr>
              <w:pStyle w:val="Heading1"/>
              <w:numPr>
                <w:ilvl w:val="0"/>
                <w:numId w:val="0"/>
              </w:numPr>
              <w:shd w:val="clear" w:color="auto" w:fill="FFFFFF"/>
              <w:contextualSpacing/>
              <w:textAlignment w:val="baseline"/>
              <w:rPr>
                <w:rFonts w:eastAsiaTheme="minorHAnsi"/>
                <w:b/>
                <w:bCs/>
                <w:sz w:val="20"/>
                <w:szCs w:val="20"/>
                <w:lang w:val="fr-CA"/>
              </w:rPr>
            </w:pPr>
            <w:r w:rsidRPr="00810985">
              <w:rPr>
                <w:b/>
                <w:bCs/>
                <w:sz w:val="20"/>
                <w:szCs w:val="20"/>
                <w:lang w:val="fr-CA"/>
              </w:rPr>
              <w:t>Objectif 13 : Prendre d’urgence des mesures pour lutter contre les changements climatiques et leurs répercussions</w:t>
            </w:r>
          </w:p>
          <w:p w14:paraId="727C35DB" w14:textId="77777777" w:rsidR="00586A98" w:rsidRPr="00810985" w:rsidRDefault="00586A98" w:rsidP="001C319B">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fr-CA"/>
              </w:rPr>
            </w:pPr>
          </w:p>
          <w:p w14:paraId="222AF431" w14:textId="0A2AF660" w:rsidR="00586A98" w:rsidRPr="00810985" w:rsidRDefault="00CF7DFF" w:rsidP="00021323">
            <w:pPr>
              <w:pStyle w:val="Heading1"/>
              <w:numPr>
                <w:ilvl w:val="0"/>
                <w:numId w:val="0"/>
              </w:numPr>
              <w:shd w:val="clear" w:color="auto" w:fill="FFFFFF"/>
              <w:contextualSpacing/>
              <w:textAlignment w:val="baseline"/>
              <w:rPr>
                <w:color w:val="1E1E1E"/>
                <w:sz w:val="20"/>
                <w:szCs w:val="20"/>
                <w:lang w:val="fr-CA" w:eastAsia="en-GB"/>
              </w:rPr>
            </w:pPr>
            <w:r w:rsidRPr="00810985">
              <w:rPr>
                <w:color w:val="1E1E1E"/>
                <w:sz w:val="20"/>
                <w:szCs w:val="20"/>
                <w:lang w:val="fr-CA" w:eastAsia="en-GB"/>
              </w:rPr>
              <w:t>La réglementation des SAO, que le Fonds multilatéral appuie dans les pays visés à l</w:t>
            </w:r>
            <w:r w:rsidR="00930604">
              <w:rPr>
                <w:color w:val="1E1E1E"/>
                <w:sz w:val="20"/>
                <w:szCs w:val="20"/>
                <w:lang w:val="fr-CA" w:eastAsia="en-GB"/>
              </w:rPr>
              <w:t>’</w:t>
            </w:r>
            <w:r w:rsidRPr="00810985">
              <w:rPr>
                <w:color w:val="1E1E1E"/>
                <w:sz w:val="20"/>
                <w:szCs w:val="20"/>
                <w:lang w:val="fr-CA" w:eastAsia="en-GB"/>
              </w:rPr>
              <w:t>article 5, représente déjà l’équivalent de 135 milliards de tonnes de CO</w:t>
            </w:r>
            <w:r w:rsidRPr="00021323">
              <w:rPr>
                <w:color w:val="1E1E1E"/>
                <w:sz w:val="20"/>
                <w:szCs w:val="20"/>
                <w:vertAlign w:val="subscript"/>
                <w:lang w:val="fr-CA" w:eastAsia="en-GB"/>
              </w:rPr>
              <w:t>2</w:t>
            </w:r>
            <w:r w:rsidRPr="00810985">
              <w:rPr>
                <w:color w:val="1E1E1E"/>
                <w:sz w:val="20"/>
                <w:szCs w:val="20"/>
                <w:lang w:val="fr-CA" w:eastAsia="en-GB"/>
              </w:rPr>
              <w:t>, et la régle</w:t>
            </w:r>
            <w:r w:rsidR="00CE1B1B" w:rsidRPr="00810985">
              <w:rPr>
                <w:color w:val="1E1E1E"/>
                <w:sz w:val="20"/>
                <w:szCs w:val="20"/>
                <w:lang w:val="fr-CA" w:eastAsia="en-GB"/>
              </w:rPr>
              <w:t>mentation des émissions de SAO d</w:t>
            </w:r>
            <w:r w:rsidR="00021323">
              <w:rPr>
                <w:color w:val="1E1E1E"/>
                <w:sz w:val="20"/>
                <w:szCs w:val="20"/>
                <w:lang w:val="fr-CA" w:eastAsia="en-GB"/>
              </w:rPr>
              <w:t>’ici à 207</w:t>
            </w:r>
            <w:r w:rsidRPr="00810985">
              <w:rPr>
                <w:color w:val="1E1E1E"/>
                <w:sz w:val="20"/>
                <w:szCs w:val="20"/>
                <w:lang w:val="fr-CA" w:eastAsia="en-GB"/>
              </w:rPr>
              <w:t xml:space="preserve">0 </w:t>
            </w:r>
            <w:r w:rsidR="00021323">
              <w:rPr>
                <w:color w:val="1E1E1E"/>
                <w:sz w:val="20"/>
                <w:szCs w:val="20"/>
                <w:lang w:val="fr-CA" w:eastAsia="en-GB"/>
              </w:rPr>
              <w:t>préviendra</w:t>
            </w:r>
            <w:r w:rsidRPr="00810985">
              <w:rPr>
                <w:color w:val="1E1E1E"/>
                <w:sz w:val="20"/>
                <w:szCs w:val="20"/>
                <w:lang w:val="fr-CA" w:eastAsia="en-GB"/>
              </w:rPr>
              <w:t xml:space="preserve"> les augmentations de la température de plus de 2</w:t>
            </w:r>
            <w:r w:rsidR="00CE1B1B" w:rsidRPr="00810985">
              <w:rPr>
                <w:color w:val="1E1E1E"/>
                <w:sz w:val="20"/>
                <w:szCs w:val="20"/>
                <w:lang w:val="fr-CA" w:eastAsia="en-GB"/>
              </w:rPr>
              <w:t>°C dans les tropiques d’ici à 2070 et de plus de 6°C dans les pô</w:t>
            </w:r>
            <w:r w:rsidR="00505CC8">
              <w:rPr>
                <w:color w:val="1E1E1E"/>
                <w:sz w:val="20"/>
                <w:szCs w:val="20"/>
                <w:lang w:val="fr-CA" w:eastAsia="en-GB"/>
              </w:rPr>
              <w:t>les. L’Amendement de Kigali au P</w:t>
            </w:r>
            <w:r w:rsidR="00CE1B1B" w:rsidRPr="00810985">
              <w:rPr>
                <w:color w:val="1E1E1E"/>
                <w:sz w:val="20"/>
                <w:szCs w:val="20"/>
                <w:lang w:val="fr-CA" w:eastAsia="en-GB"/>
              </w:rPr>
              <w:t>rotocole, dont le Fonds multilatéral soutient la mise en œuvre dans les pays visés à l</w:t>
            </w:r>
            <w:r w:rsidR="00930604">
              <w:rPr>
                <w:color w:val="1E1E1E"/>
                <w:sz w:val="20"/>
                <w:szCs w:val="20"/>
                <w:lang w:val="fr-CA" w:eastAsia="en-GB"/>
              </w:rPr>
              <w:t>’</w:t>
            </w:r>
            <w:r w:rsidR="00CE1B1B" w:rsidRPr="00810985">
              <w:rPr>
                <w:color w:val="1E1E1E"/>
                <w:sz w:val="20"/>
                <w:szCs w:val="20"/>
                <w:lang w:val="fr-CA" w:eastAsia="en-GB"/>
              </w:rPr>
              <w:t>article 5, devrait contribuer à éviter une augmentation supplémentaire de 0,4°C d’ici à 2100 grâce à la réduction progressive des HFC</w:t>
            </w:r>
            <w:r w:rsidR="00586A98" w:rsidRPr="00810985">
              <w:rPr>
                <w:color w:val="1E1E1E"/>
                <w:sz w:val="20"/>
                <w:szCs w:val="20"/>
                <w:lang w:val="fr-CA" w:eastAsia="en-GB"/>
              </w:rPr>
              <w:t>.</w:t>
            </w:r>
          </w:p>
        </w:tc>
      </w:tr>
      <w:tr w:rsidR="00586A98" w:rsidRPr="00921EFF" w14:paraId="0833BD14" w14:textId="77777777" w:rsidTr="001C319B">
        <w:tc>
          <w:tcPr>
            <w:tcW w:w="13230" w:type="dxa"/>
          </w:tcPr>
          <w:p w14:paraId="04C75B77" w14:textId="7772999F" w:rsidR="00586A98" w:rsidRPr="00810985" w:rsidRDefault="00011ECC" w:rsidP="001C319B">
            <w:pPr>
              <w:pStyle w:val="Heading1"/>
              <w:keepNext/>
              <w:keepLines/>
              <w:numPr>
                <w:ilvl w:val="0"/>
                <w:numId w:val="0"/>
              </w:numPr>
              <w:shd w:val="clear" w:color="auto" w:fill="FFFFFF"/>
              <w:contextualSpacing/>
              <w:textAlignment w:val="baseline"/>
              <w:rPr>
                <w:rFonts w:eastAsiaTheme="minorHAnsi"/>
                <w:b/>
                <w:bCs/>
                <w:sz w:val="20"/>
                <w:szCs w:val="20"/>
                <w:lang w:val="fr-CA"/>
              </w:rPr>
            </w:pPr>
            <w:r w:rsidRPr="00810985">
              <w:rPr>
                <w:b/>
                <w:bCs/>
                <w:sz w:val="20"/>
                <w:szCs w:val="20"/>
                <w:lang w:val="fr-CA"/>
              </w:rPr>
              <w:t>Objectif 14 : Conserver et exploiter de manière durable les océans, les mers et les ressources marines aux fins du développement durable</w:t>
            </w:r>
          </w:p>
          <w:p w14:paraId="6F0C8891" w14:textId="77777777" w:rsidR="00586A98" w:rsidRPr="00810985" w:rsidRDefault="00586A98" w:rsidP="001C319B">
            <w:pPr>
              <w:pStyle w:val="Heading1"/>
              <w:keepNext/>
              <w:keepLines/>
              <w:numPr>
                <w:ilvl w:val="0"/>
                <w:numId w:val="0"/>
              </w:numPr>
              <w:shd w:val="clear" w:color="auto" w:fill="FFFFFF"/>
              <w:contextualSpacing/>
              <w:textAlignment w:val="baseline"/>
              <w:rPr>
                <w:rStyle w:val="Strong"/>
                <w:b w:val="0"/>
                <w:bCs w:val="0"/>
                <w:color w:val="1E1E1E"/>
                <w:sz w:val="20"/>
                <w:szCs w:val="20"/>
                <w:shd w:val="clear" w:color="auto" w:fill="FFFFFF"/>
                <w:lang w:val="fr-CA"/>
              </w:rPr>
            </w:pPr>
          </w:p>
          <w:p w14:paraId="4EE0268D" w14:textId="2D3A7C25" w:rsidR="00586A98" w:rsidRPr="00810985" w:rsidRDefault="00CE1B1B" w:rsidP="00930604">
            <w:pPr>
              <w:pStyle w:val="Heading1"/>
              <w:keepNext/>
              <w:keepLines/>
              <w:numPr>
                <w:ilvl w:val="0"/>
                <w:numId w:val="0"/>
              </w:numPr>
              <w:shd w:val="clear" w:color="auto" w:fill="FFFFFF"/>
              <w:contextualSpacing/>
              <w:textAlignment w:val="baseline"/>
              <w:rPr>
                <w:rFonts w:eastAsiaTheme="minorHAnsi"/>
                <w:color w:val="000000"/>
                <w:sz w:val="20"/>
                <w:szCs w:val="20"/>
                <w:lang w:val="fr-CA"/>
              </w:rPr>
            </w:pPr>
            <w:r w:rsidRPr="00810985">
              <w:rPr>
                <w:color w:val="1E1E1E"/>
                <w:sz w:val="20"/>
                <w:szCs w:val="20"/>
                <w:lang w:val="fr-CA" w:eastAsia="en-GB"/>
              </w:rPr>
              <w:t xml:space="preserve">La couche d’ozone protège la vie sous-marine </w:t>
            </w:r>
            <w:r w:rsidR="007C4BDF">
              <w:rPr>
                <w:color w:val="1E1E1E"/>
                <w:sz w:val="20"/>
                <w:szCs w:val="20"/>
                <w:lang w:val="fr-CA" w:eastAsia="en-GB"/>
              </w:rPr>
              <w:t>contre les</w:t>
            </w:r>
            <w:r w:rsidRPr="00810985">
              <w:rPr>
                <w:color w:val="1E1E1E"/>
                <w:sz w:val="20"/>
                <w:szCs w:val="20"/>
                <w:lang w:val="fr-CA" w:eastAsia="en-GB"/>
              </w:rPr>
              <w:t xml:space="preserve"> dommages causés par un </w:t>
            </w:r>
            <w:r w:rsidR="007C4BDF">
              <w:rPr>
                <w:color w:val="1E1E1E"/>
                <w:sz w:val="20"/>
                <w:szCs w:val="20"/>
                <w:lang w:val="fr-CA" w:eastAsia="en-GB"/>
              </w:rPr>
              <w:t>rayonnement</w:t>
            </w:r>
            <w:r w:rsidRPr="00810985">
              <w:rPr>
                <w:color w:val="1E1E1E"/>
                <w:sz w:val="20"/>
                <w:szCs w:val="20"/>
                <w:lang w:val="fr-CA" w:eastAsia="en-GB"/>
              </w:rPr>
              <w:t xml:space="preserve"> UV</w:t>
            </w:r>
            <w:r w:rsidR="007C4BDF">
              <w:rPr>
                <w:color w:val="1E1E1E"/>
                <w:sz w:val="20"/>
                <w:szCs w:val="20"/>
                <w:lang w:val="fr-CA" w:eastAsia="en-GB"/>
              </w:rPr>
              <w:t xml:space="preserve"> excessif</w:t>
            </w:r>
            <w:r w:rsidRPr="00810985">
              <w:rPr>
                <w:color w:val="1E1E1E"/>
                <w:sz w:val="20"/>
                <w:szCs w:val="20"/>
                <w:lang w:val="fr-CA" w:eastAsia="en-GB"/>
              </w:rPr>
              <w:t>. E</w:t>
            </w:r>
            <w:r w:rsidR="007C4BDF">
              <w:rPr>
                <w:color w:val="1E1E1E"/>
                <w:sz w:val="20"/>
                <w:szCs w:val="20"/>
                <w:lang w:val="fr-CA" w:eastAsia="en-GB"/>
              </w:rPr>
              <w:t>n</w:t>
            </w:r>
            <w:r w:rsidRPr="00810985">
              <w:rPr>
                <w:color w:val="1E1E1E"/>
                <w:sz w:val="20"/>
                <w:szCs w:val="20"/>
                <w:lang w:val="fr-CA" w:eastAsia="en-GB"/>
              </w:rPr>
              <w:t xml:space="preserve"> appuyant la protection de la couche d’ozone, le Fonds multilatéral aide à protéger les ressources aquatiques</w:t>
            </w:r>
            <w:r w:rsidR="007742AA" w:rsidRPr="00810985">
              <w:rPr>
                <w:color w:val="1E1E1E"/>
                <w:sz w:val="20"/>
                <w:szCs w:val="20"/>
                <w:lang w:val="fr-CA" w:eastAsia="en-GB"/>
              </w:rPr>
              <w:t xml:space="preserve"> qui protègent l’approvisionnement alimentaire et les économies des pays et des secteurs qui comptent sur ces ressources</w:t>
            </w:r>
            <w:r w:rsidR="00586A98" w:rsidRPr="00810985">
              <w:rPr>
                <w:color w:val="1E1E1E"/>
                <w:sz w:val="20"/>
                <w:szCs w:val="20"/>
                <w:lang w:val="fr-CA" w:eastAsia="en-GB"/>
              </w:rPr>
              <w:t>.</w:t>
            </w:r>
          </w:p>
        </w:tc>
      </w:tr>
      <w:tr w:rsidR="00586A98" w:rsidRPr="00921EFF" w14:paraId="2DFA49B9" w14:textId="77777777" w:rsidTr="001C319B">
        <w:tc>
          <w:tcPr>
            <w:tcW w:w="13230" w:type="dxa"/>
          </w:tcPr>
          <w:p w14:paraId="43E9512D" w14:textId="76E4EEF9" w:rsidR="00586A98" w:rsidRPr="00810985" w:rsidRDefault="00011ECC" w:rsidP="001C319B">
            <w:pPr>
              <w:pStyle w:val="Heading1"/>
              <w:numPr>
                <w:ilvl w:val="0"/>
                <w:numId w:val="0"/>
              </w:numPr>
              <w:shd w:val="clear" w:color="auto" w:fill="FFFFFF"/>
              <w:contextualSpacing/>
              <w:textAlignment w:val="baseline"/>
              <w:rPr>
                <w:rFonts w:eastAsiaTheme="minorHAnsi"/>
                <w:b/>
                <w:bCs/>
                <w:sz w:val="20"/>
                <w:szCs w:val="20"/>
                <w:lang w:val="fr-CA"/>
              </w:rPr>
            </w:pPr>
            <w:r w:rsidRPr="00810985">
              <w:rPr>
                <w:b/>
                <w:bCs/>
                <w:sz w:val="20"/>
                <w:szCs w:val="20"/>
                <w:lang w:val="fr-CA"/>
              </w:rPr>
              <w:t>Objectif 15 : Préserver et restaurer les écosystèmes terrestres, en veillant à les exploiter de façon durable, gérer durablement les forêts</w:t>
            </w:r>
            <w:r w:rsidR="00824252" w:rsidRPr="00810985">
              <w:rPr>
                <w:b/>
                <w:bCs/>
                <w:sz w:val="20"/>
                <w:szCs w:val="20"/>
                <w:lang w:val="fr-CA"/>
              </w:rPr>
              <w:t>, lutter contre la désertificati</w:t>
            </w:r>
            <w:r w:rsidRPr="00810985">
              <w:rPr>
                <w:b/>
                <w:bCs/>
                <w:sz w:val="20"/>
                <w:szCs w:val="20"/>
                <w:lang w:val="fr-CA"/>
              </w:rPr>
              <w:t>on, enrayer et inverser le processus de dégradation des terres et mettre fin à l’appauvrissement de la biodiversité</w:t>
            </w:r>
          </w:p>
          <w:p w14:paraId="68DC0BEE" w14:textId="77777777" w:rsidR="00586A98" w:rsidRPr="00810985" w:rsidRDefault="00586A98" w:rsidP="001C319B">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fr-CA"/>
              </w:rPr>
            </w:pPr>
          </w:p>
          <w:p w14:paraId="5CC28878" w14:textId="3EF90C72" w:rsidR="00586A98" w:rsidRPr="00810985" w:rsidRDefault="007742AA" w:rsidP="007742AA">
            <w:pPr>
              <w:pStyle w:val="Heading1"/>
              <w:numPr>
                <w:ilvl w:val="0"/>
                <w:numId w:val="0"/>
              </w:numPr>
              <w:shd w:val="clear" w:color="auto" w:fill="FFFFFF"/>
              <w:contextualSpacing/>
              <w:textAlignment w:val="baseline"/>
              <w:rPr>
                <w:color w:val="1E1E1E"/>
                <w:sz w:val="20"/>
                <w:szCs w:val="20"/>
                <w:lang w:val="fr-CA" w:eastAsia="en-GB"/>
              </w:rPr>
            </w:pPr>
            <w:r w:rsidRPr="00810985">
              <w:rPr>
                <w:color w:val="1E1E1E"/>
                <w:sz w:val="20"/>
                <w:szCs w:val="20"/>
                <w:lang w:val="fr-CA" w:eastAsia="en-GB"/>
              </w:rPr>
              <w:t>En appuyant la protection de la couche d’ozone, le Fonds multilatéral aide à protéger la biodiversité et les écosystèmes terrestres qui soutiennent une eau propre et un air propre, et la pollinisation des cultures, ce qui comprend les écosystèmes d’eaux douces intérieures et leurs services, et la réduction de la dégradation des habitats naturels.</w:t>
            </w:r>
          </w:p>
        </w:tc>
      </w:tr>
      <w:tr w:rsidR="00586A98" w:rsidRPr="00921EFF" w14:paraId="735F9F4F" w14:textId="77777777" w:rsidTr="001C319B">
        <w:trPr>
          <w:trHeight w:val="2321"/>
        </w:trPr>
        <w:tc>
          <w:tcPr>
            <w:tcW w:w="13230" w:type="dxa"/>
          </w:tcPr>
          <w:p w14:paraId="75EB07C9" w14:textId="14D76F06" w:rsidR="00586A98" w:rsidRPr="00810985" w:rsidRDefault="00824252" w:rsidP="001C319B">
            <w:pPr>
              <w:pStyle w:val="Heading1"/>
              <w:numPr>
                <w:ilvl w:val="0"/>
                <w:numId w:val="0"/>
              </w:numPr>
              <w:shd w:val="clear" w:color="auto" w:fill="FFFFFF"/>
              <w:contextualSpacing/>
              <w:textAlignment w:val="baseline"/>
              <w:rPr>
                <w:rFonts w:eastAsiaTheme="minorHAnsi"/>
                <w:b/>
                <w:bCs/>
                <w:sz w:val="20"/>
                <w:szCs w:val="20"/>
                <w:lang w:val="fr-CA"/>
              </w:rPr>
            </w:pPr>
            <w:r w:rsidRPr="00810985">
              <w:rPr>
                <w:b/>
                <w:bCs/>
                <w:sz w:val="20"/>
                <w:szCs w:val="20"/>
                <w:lang w:val="fr-CA"/>
              </w:rPr>
              <w:lastRenderedPageBreak/>
              <w:t>Objectif 17 : Renforcer les moyens de mettre en œuvre le Partenariat mondial pour le développement durable et le revitaliser</w:t>
            </w:r>
          </w:p>
          <w:p w14:paraId="54969218" w14:textId="77777777" w:rsidR="00586A98" w:rsidRPr="00810985" w:rsidRDefault="00586A98" w:rsidP="001C319B">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fr-CA"/>
              </w:rPr>
            </w:pPr>
          </w:p>
          <w:p w14:paraId="2F6F8819" w14:textId="7B8E6B28" w:rsidR="00586A98" w:rsidRPr="00810985" w:rsidRDefault="00432D91" w:rsidP="001C319B">
            <w:pPr>
              <w:pStyle w:val="Heading1"/>
              <w:numPr>
                <w:ilvl w:val="0"/>
                <w:numId w:val="0"/>
              </w:numPr>
              <w:shd w:val="clear" w:color="auto" w:fill="FFFFFF"/>
              <w:spacing w:after="120"/>
              <w:contextualSpacing/>
              <w:textAlignment w:val="baseline"/>
              <w:rPr>
                <w:color w:val="1E1E1E"/>
                <w:sz w:val="20"/>
                <w:szCs w:val="20"/>
                <w:lang w:val="fr-CA" w:eastAsia="en-GB"/>
              </w:rPr>
            </w:pPr>
            <w:r w:rsidRPr="00810985">
              <w:rPr>
                <w:color w:val="1E1E1E"/>
                <w:sz w:val="20"/>
                <w:szCs w:val="20"/>
                <w:lang w:val="fr-CA" w:eastAsia="en-GB"/>
              </w:rPr>
              <w:t>Les pays développés e</w:t>
            </w:r>
            <w:r w:rsidR="00254320">
              <w:rPr>
                <w:color w:val="1E1E1E"/>
                <w:sz w:val="20"/>
                <w:szCs w:val="20"/>
                <w:lang w:val="fr-CA" w:eastAsia="en-GB"/>
              </w:rPr>
              <w:t>t en développement travaillent e</w:t>
            </w:r>
            <w:r w:rsidRPr="00810985">
              <w:rPr>
                <w:color w:val="1E1E1E"/>
                <w:sz w:val="20"/>
                <w:szCs w:val="20"/>
                <w:lang w:val="fr-CA" w:eastAsia="en-GB"/>
              </w:rPr>
              <w:t>n partenariat afin d</w:t>
            </w:r>
            <w:r w:rsidR="007C4BDF">
              <w:rPr>
                <w:color w:val="1E1E1E"/>
                <w:sz w:val="20"/>
                <w:szCs w:val="20"/>
                <w:lang w:val="fr-CA" w:eastAsia="en-GB"/>
              </w:rPr>
              <w:t>e protéger la couche d’ozone. Le</w:t>
            </w:r>
            <w:r w:rsidRPr="00810985">
              <w:rPr>
                <w:color w:val="1E1E1E"/>
                <w:sz w:val="20"/>
                <w:szCs w:val="20"/>
                <w:lang w:val="fr-CA" w:eastAsia="en-GB"/>
              </w:rPr>
              <w:t xml:space="preserve"> Fonds multilatéral mobilise des ressources financières supplémentaires de diverses sources pour les pays en développement. Les projets appuyés grâce à ces sommes aident les pays en développement à respecter leurs obligations au titre du Protocole, pour lesquelles la participation de l’industrie et de la société civile est importante</w:t>
            </w:r>
            <w:r w:rsidR="00586A98" w:rsidRPr="00810985">
              <w:rPr>
                <w:color w:val="1E1E1E"/>
                <w:sz w:val="20"/>
                <w:szCs w:val="20"/>
                <w:lang w:val="fr-CA" w:eastAsia="en-GB"/>
              </w:rPr>
              <w:t>.</w:t>
            </w:r>
          </w:p>
          <w:p w14:paraId="64C4F7B4" w14:textId="651F0D12" w:rsidR="00586A98" w:rsidRPr="00810985" w:rsidRDefault="00432D91" w:rsidP="008E41E1">
            <w:pPr>
              <w:shd w:val="clear" w:color="auto" w:fill="FFFFFF"/>
              <w:spacing w:after="150"/>
              <w:rPr>
                <w:sz w:val="20"/>
                <w:szCs w:val="20"/>
                <w:lang w:val="fr-CA"/>
              </w:rPr>
            </w:pPr>
            <w:r w:rsidRPr="00810985">
              <w:rPr>
                <w:color w:val="1E1E1E"/>
                <w:sz w:val="20"/>
                <w:szCs w:val="20"/>
                <w:lang w:val="fr-CA" w:eastAsia="en-GB"/>
              </w:rPr>
              <w:t>L</w:t>
            </w:r>
            <w:r w:rsidR="00A579CA" w:rsidRPr="00810985">
              <w:rPr>
                <w:color w:val="1E1E1E"/>
                <w:sz w:val="20"/>
                <w:szCs w:val="20"/>
                <w:lang w:val="fr-CA" w:eastAsia="en-GB"/>
              </w:rPr>
              <w:t>e Fonds multilatéral encourage l</w:t>
            </w:r>
            <w:r w:rsidRPr="00810985">
              <w:rPr>
                <w:color w:val="1E1E1E"/>
                <w:sz w:val="20"/>
                <w:szCs w:val="20"/>
                <w:lang w:val="fr-CA" w:eastAsia="en-GB"/>
              </w:rPr>
              <w:t xml:space="preserve">a coopération internationale en matière </w:t>
            </w:r>
            <w:r w:rsidR="008E41E1">
              <w:rPr>
                <w:color w:val="1E1E1E"/>
                <w:sz w:val="20"/>
                <w:szCs w:val="20"/>
                <w:lang w:val="fr-CA" w:eastAsia="en-GB"/>
              </w:rPr>
              <w:t>de</w:t>
            </w:r>
            <w:r w:rsidRPr="00810985">
              <w:rPr>
                <w:color w:val="1E1E1E"/>
                <w:sz w:val="20"/>
                <w:szCs w:val="20"/>
                <w:lang w:val="fr-CA" w:eastAsia="en-GB"/>
              </w:rPr>
              <w:t xml:space="preserve"> science, </w:t>
            </w:r>
            <w:r w:rsidR="008E41E1">
              <w:rPr>
                <w:color w:val="1E1E1E"/>
                <w:sz w:val="20"/>
                <w:szCs w:val="20"/>
                <w:lang w:val="fr-CA" w:eastAsia="en-GB"/>
              </w:rPr>
              <w:t>de technologie et d</w:t>
            </w:r>
            <w:r w:rsidRPr="00810985">
              <w:rPr>
                <w:color w:val="1E1E1E"/>
                <w:sz w:val="20"/>
                <w:szCs w:val="20"/>
                <w:lang w:val="fr-CA" w:eastAsia="en-GB"/>
              </w:rPr>
              <w:t xml:space="preserve">’innovation, et </w:t>
            </w:r>
            <w:r w:rsidR="00A579CA" w:rsidRPr="00810985">
              <w:rPr>
                <w:color w:val="1E1E1E"/>
                <w:sz w:val="20"/>
                <w:szCs w:val="20"/>
                <w:lang w:val="fr-CA" w:eastAsia="en-GB"/>
              </w:rPr>
              <w:t>les</w:t>
            </w:r>
            <w:r w:rsidRPr="00810985">
              <w:rPr>
                <w:color w:val="1E1E1E"/>
                <w:sz w:val="20"/>
                <w:szCs w:val="20"/>
                <w:lang w:val="fr-CA" w:eastAsia="en-GB"/>
              </w:rPr>
              <w:t xml:space="preserve"> connaissances accrues, </w:t>
            </w:r>
            <w:r w:rsidR="00A579CA" w:rsidRPr="00810985">
              <w:rPr>
                <w:color w:val="1E1E1E"/>
                <w:sz w:val="20"/>
                <w:szCs w:val="20"/>
                <w:lang w:val="fr-CA" w:eastAsia="en-GB"/>
              </w:rPr>
              <w:t>ainsi que</w:t>
            </w:r>
            <w:r w:rsidRPr="00810985">
              <w:rPr>
                <w:color w:val="1E1E1E"/>
                <w:sz w:val="20"/>
                <w:szCs w:val="20"/>
                <w:lang w:val="fr-CA" w:eastAsia="en-GB"/>
              </w:rPr>
              <w:t xml:space="preserve"> l’accès à celles-ci, </w:t>
            </w:r>
            <w:r w:rsidR="008E41E1">
              <w:rPr>
                <w:color w:val="1E1E1E"/>
                <w:sz w:val="20"/>
                <w:szCs w:val="20"/>
                <w:lang w:val="fr-CA" w:eastAsia="en-GB"/>
              </w:rPr>
              <w:t>ce qui procure non seulement u</w:t>
            </w:r>
            <w:r w:rsidR="00A579CA" w:rsidRPr="00810985">
              <w:rPr>
                <w:color w:val="1E1E1E"/>
                <w:sz w:val="20"/>
                <w:szCs w:val="20"/>
                <w:lang w:val="fr-CA" w:eastAsia="en-GB"/>
              </w:rPr>
              <w:t xml:space="preserve">n soutien financier mais aussi la possibilité de faire l’essai et de déployer les dernières avancées </w:t>
            </w:r>
            <w:r w:rsidR="008E41E1">
              <w:rPr>
                <w:color w:val="1E1E1E"/>
                <w:sz w:val="20"/>
                <w:szCs w:val="20"/>
                <w:lang w:val="fr-CA" w:eastAsia="en-GB"/>
              </w:rPr>
              <w:t>technologiques</w:t>
            </w:r>
            <w:r w:rsidR="00A579CA" w:rsidRPr="00810985">
              <w:rPr>
                <w:color w:val="1E1E1E"/>
                <w:sz w:val="20"/>
                <w:szCs w:val="20"/>
                <w:lang w:val="fr-CA" w:eastAsia="en-GB"/>
              </w:rPr>
              <w:t xml:space="preserve"> sans danger pour la couche d’ozone dans les pays en développement. Tout ceci est souvent le produit de partenariats multipartites, notamment en obtenant un appui financier supplémentaire direct de </w:t>
            </w:r>
            <w:r w:rsidR="008E41E1">
              <w:rPr>
                <w:color w:val="1E1E1E"/>
                <w:sz w:val="20"/>
                <w:szCs w:val="20"/>
                <w:lang w:val="fr-CA" w:eastAsia="en-GB"/>
              </w:rPr>
              <w:t xml:space="preserve">différents </w:t>
            </w:r>
            <w:r w:rsidR="00A579CA" w:rsidRPr="00810985">
              <w:rPr>
                <w:color w:val="1E1E1E"/>
                <w:sz w:val="20"/>
                <w:szCs w:val="20"/>
                <w:lang w:val="fr-CA" w:eastAsia="en-GB"/>
              </w:rPr>
              <w:t xml:space="preserve">pays afin </w:t>
            </w:r>
            <w:r w:rsidR="00A34B8A" w:rsidRPr="00810985">
              <w:rPr>
                <w:color w:val="1E1E1E"/>
                <w:sz w:val="20"/>
                <w:szCs w:val="20"/>
                <w:lang w:val="fr-CA" w:eastAsia="en-GB"/>
              </w:rPr>
              <w:t>de mobiliser et de partager des connaissances, de l’expertise, de la technologie et des ressources financières</w:t>
            </w:r>
            <w:r w:rsidR="00586A98" w:rsidRPr="00810985">
              <w:rPr>
                <w:color w:val="1E1E1E"/>
                <w:sz w:val="20"/>
                <w:szCs w:val="20"/>
                <w:lang w:val="fr-CA" w:eastAsia="en-GB"/>
              </w:rPr>
              <w:t>.</w:t>
            </w:r>
          </w:p>
        </w:tc>
      </w:tr>
    </w:tbl>
    <w:p w14:paraId="366FA19F" w14:textId="77777777" w:rsidR="00586A98" w:rsidRPr="00810985" w:rsidRDefault="00586A98" w:rsidP="00586A98">
      <w:pPr>
        <w:rPr>
          <w:lang w:val="fr-CA"/>
        </w:rPr>
      </w:pPr>
    </w:p>
    <w:p w14:paraId="7398176B" w14:textId="77777777" w:rsidR="00586A98" w:rsidRPr="00810985" w:rsidRDefault="00586A98" w:rsidP="00586A98">
      <w:pPr>
        <w:rPr>
          <w:lang w:val="fr-CA"/>
        </w:rPr>
      </w:pPr>
    </w:p>
    <w:p w14:paraId="2CC748BA" w14:textId="77777777" w:rsidR="00586A98" w:rsidRPr="00810985" w:rsidRDefault="00586A98" w:rsidP="00586A98">
      <w:pPr>
        <w:rPr>
          <w:lang w:val="fr-CA"/>
        </w:rPr>
      </w:pPr>
    </w:p>
    <w:p w14:paraId="743DCDED" w14:textId="77777777" w:rsidR="00586A98" w:rsidRPr="00810985" w:rsidRDefault="00586A98" w:rsidP="00586A98">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586A98" w:rsidRPr="00921EFF" w14:paraId="5165FD53" w14:textId="77777777" w:rsidTr="001C319B">
        <w:tc>
          <w:tcPr>
            <w:tcW w:w="2849" w:type="dxa"/>
          </w:tcPr>
          <w:p w14:paraId="0211EC72" w14:textId="77777777" w:rsidR="00586A98" w:rsidRPr="00810985" w:rsidRDefault="00586A98" w:rsidP="001C319B">
            <w:pPr>
              <w:rPr>
                <w:lang w:val="fr-CA"/>
              </w:rPr>
            </w:pPr>
          </w:p>
        </w:tc>
        <w:tc>
          <w:tcPr>
            <w:tcW w:w="2849" w:type="dxa"/>
          </w:tcPr>
          <w:p w14:paraId="04A881E6" w14:textId="77777777" w:rsidR="00586A98" w:rsidRPr="00810985" w:rsidRDefault="00586A98" w:rsidP="001C319B">
            <w:pPr>
              <w:rPr>
                <w:lang w:val="fr-CA"/>
              </w:rPr>
            </w:pPr>
          </w:p>
        </w:tc>
        <w:tc>
          <w:tcPr>
            <w:tcW w:w="2849" w:type="dxa"/>
            <w:tcBorders>
              <w:bottom w:val="single" w:sz="4" w:space="0" w:color="auto"/>
            </w:tcBorders>
          </w:tcPr>
          <w:p w14:paraId="4F8BF5AD" w14:textId="77777777" w:rsidR="00586A98" w:rsidRPr="00810985" w:rsidRDefault="00586A98" w:rsidP="001C319B">
            <w:pPr>
              <w:rPr>
                <w:lang w:val="fr-CA"/>
              </w:rPr>
            </w:pPr>
          </w:p>
        </w:tc>
        <w:tc>
          <w:tcPr>
            <w:tcW w:w="2849" w:type="dxa"/>
          </w:tcPr>
          <w:p w14:paraId="475CC342" w14:textId="77777777" w:rsidR="00586A98" w:rsidRPr="00810985" w:rsidRDefault="00586A98" w:rsidP="001C319B">
            <w:pPr>
              <w:rPr>
                <w:lang w:val="fr-CA"/>
              </w:rPr>
            </w:pPr>
          </w:p>
        </w:tc>
        <w:tc>
          <w:tcPr>
            <w:tcW w:w="2850" w:type="dxa"/>
          </w:tcPr>
          <w:p w14:paraId="4CBB883A" w14:textId="77777777" w:rsidR="00586A98" w:rsidRPr="00810985" w:rsidRDefault="00586A98" w:rsidP="001C319B">
            <w:pPr>
              <w:rPr>
                <w:lang w:val="fr-CA"/>
              </w:rPr>
            </w:pPr>
          </w:p>
        </w:tc>
      </w:tr>
    </w:tbl>
    <w:p w14:paraId="50B43457" w14:textId="77777777" w:rsidR="00586A98" w:rsidRPr="00810985" w:rsidRDefault="00586A98" w:rsidP="00586A98">
      <w:pPr>
        <w:rPr>
          <w:lang w:val="fr-CA"/>
        </w:rPr>
      </w:pPr>
    </w:p>
    <w:sectPr w:rsidR="00586A98" w:rsidRPr="00810985" w:rsidSect="00AF7448">
      <w:headerReference w:type="even" r:id="rId27"/>
      <w:headerReference w:type="default" r:id="rId28"/>
      <w:footerReference w:type="even" r:id="rId29"/>
      <w:pgSz w:w="15840" w:h="12240" w:orient="landscape" w:code="1"/>
      <w:pgMar w:top="1440" w:right="864" w:bottom="1440" w:left="720"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C3EC0" w14:textId="77777777" w:rsidR="0013143B" w:rsidRDefault="0013143B" w:rsidP="004A504B">
      <w:r>
        <w:separator/>
      </w:r>
    </w:p>
  </w:endnote>
  <w:endnote w:type="continuationSeparator" w:id="0">
    <w:p w14:paraId="6B5A3DA6" w14:textId="77777777" w:rsidR="0013143B" w:rsidRDefault="0013143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F0B84" w:rsidRPr="0033525D" w:rsidRDefault="00DF0B84">
    <w:pPr>
      <w:jc w:val="center"/>
    </w:pPr>
    <w:r>
      <w:fldChar w:fldCharType="begin"/>
    </w:r>
    <w:r>
      <w:instrText xml:space="preserve"> PAGE </w:instrText>
    </w:r>
    <w:r>
      <w:fldChar w:fldCharType="separate"/>
    </w:r>
    <w:r w:rsidR="00254320">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F0B84" w:rsidRPr="0033525D" w:rsidRDefault="00DF0B84">
    <w:pPr>
      <w:jc w:val="center"/>
    </w:pPr>
    <w:r>
      <w:fldChar w:fldCharType="begin"/>
    </w:r>
    <w:r>
      <w:instrText xml:space="preserve"> PAGE </w:instrText>
    </w:r>
    <w:r>
      <w:fldChar w:fldCharType="separate"/>
    </w:r>
    <w:r w:rsidR="00254320">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850D5" w14:textId="77777777" w:rsidR="00DF0B84" w:rsidRDefault="00DF0B84" w:rsidP="00F532B7">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C994B91" w14:textId="2681EF38" w:rsidR="00DF0B84" w:rsidRPr="00F532B7" w:rsidRDefault="00DF0B84" w:rsidP="00F532B7">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F532B7">
      <w:rPr>
        <w:sz w:val="18"/>
        <w:szCs w:val="18"/>
        <w:lang w:val="fr-CA"/>
      </w:rPr>
      <w:t>.</w:t>
    </w:r>
  </w:p>
  <w:p w14:paraId="0FF4C129" w14:textId="77777777" w:rsidR="00DF0B84" w:rsidRPr="00F532B7" w:rsidRDefault="00DF0B84"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2E15B" w14:textId="77777777" w:rsidR="00DF0B84" w:rsidRPr="0033525D" w:rsidRDefault="00DF0B84">
    <w:pPr>
      <w:jc w:val="center"/>
    </w:pPr>
    <w:r>
      <w:fldChar w:fldCharType="begin"/>
    </w:r>
    <w:r>
      <w:instrText xml:space="preserve"> PAGE </w:instrText>
    </w:r>
    <w:r>
      <w:fldChar w:fldCharType="separate"/>
    </w:r>
    <w:r w:rsidR="00254320">
      <w:rPr>
        <w:noProof/>
      </w:rPr>
      <w: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2E977" w14:textId="77777777" w:rsidR="00DF0B84" w:rsidRPr="0033525D" w:rsidRDefault="00DF0B84">
    <w:pPr>
      <w:jc w:val="center"/>
    </w:pPr>
    <w:r>
      <w:fldChar w:fldCharType="begin"/>
    </w:r>
    <w:r>
      <w:instrText xml:space="preserve"> PAGE </w:instrText>
    </w:r>
    <w:r>
      <w:fldChar w:fldCharType="separate"/>
    </w:r>
    <w:r w:rsidR="00254320">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7734A" w14:textId="77777777" w:rsidR="0013143B" w:rsidRDefault="0013143B" w:rsidP="004A504B">
      <w:r>
        <w:separator/>
      </w:r>
    </w:p>
  </w:footnote>
  <w:footnote w:type="continuationSeparator" w:id="0">
    <w:p w14:paraId="16269A2B" w14:textId="77777777" w:rsidR="0013143B" w:rsidRDefault="0013143B" w:rsidP="004A504B">
      <w:r>
        <w:continuationSeparator/>
      </w:r>
    </w:p>
  </w:footnote>
  <w:footnote w:id="1">
    <w:p w14:paraId="4D2ABA3E" w14:textId="58A9CD59" w:rsidR="00DF0B84" w:rsidRPr="00284861" w:rsidRDefault="00DF0B84" w:rsidP="005E398C">
      <w:pPr>
        <w:pStyle w:val="FootnoteText"/>
        <w:rPr>
          <w:lang w:val="fr-CA"/>
        </w:rPr>
      </w:pPr>
      <w:r>
        <w:rPr>
          <w:rStyle w:val="FootnoteReference"/>
        </w:rPr>
        <w:footnoteRef/>
      </w:r>
      <w:r w:rsidRPr="00810985">
        <w:rPr>
          <w:lang w:val="fr-CA"/>
        </w:rPr>
        <w:t xml:space="preserve"> </w:t>
      </w:r>
      <w:r w:rsidRPr="00284861">
        <w:rPr>
          <w:lang w:val="fr-CA"/>
        </w:rPr>
        <w:t>UNEP/OzL.Pro/ExCom/92/1</w:t>
      </w:r>
    </w:p>
  </w:footnote>
  <w:footnote w:id="2">
    <w:p w14:paraId="3AB089BE" w14:textId="2CA85145" w:rsidR="00DF0B84" w:rsidRDefault="00DF0B84">
      <w:pPr>
        <w:pStyle w:val="FootnoteText"/>
        <w:rPr>
          <w:sz w:val="19"/>
          <w:szCs w:val="19"/>
          <w:lang w:val="fr-CA"/>
        </w:rPr>
      </w:pPr>
      <w:r w:rsidRPr="00284861">
        <w:rPr>
          <w:rStyle w:val="FootnoteReference"/>
          <w:lang w:val="fr-CA"/>
        </w:rPr>
        <w:footnoteRef/>
      </w:r>
      <w:r w:rsidRPr="00284861">
        <w:rPr>
          <w:lang w:val="fr-CA"/>
        </w:rPr>
        <w:t> </w:t>
      </w:r>
      <w:r w:rsidRPr="00284861">
        <w:rPr>
          <w:sz w:val="18"/>
          <w:szCs w:val="18"/>
          <w:lang w:val="fr-CA"/>
        </w:rPr>
        <w:t xml:space="preserve">https://www.mopanonline.org/assessments/mlf2019/MLF%20Brief.pdf </w:t>
      </w:r>
      <w:r>
        <w:rPr>
          <w:sz w:val="19"/>
          <w:szCs w:val="19"/>
          <w:lang w:val="fr-CA"/>
        </w:rPr>
        <w:t>et le document</w:t>
      </w:r>
      <w:r w:rsidRPr="00284861">
        <w:rPr>
          <w:sz w:val="19"/>
          <w:szCs w:val="19"/>
          <w:lang w:val="fr-CA"/>
        </w:rPr>
        <w:t xml:space="preserve"> UNEP/</w:t>
      </w:r>
      <w:proofErr w:type="spellStart"/>
      <w:r w:rsidRPr="00284861">
        <w:rPr>
          <w:sz w:val="19"/>
          <w:szCs w:val="19"/>
          <w:lang w:val="fr-CA"/>
        </w:rPr>
        <w:t>OzL.Pro</w:t>
      </w:r>
      <w:proofErr w:type="spellEnd"/>
      <w:r w:rsidRPr="00284861">
        <w:rPr>
          <w:sz w:val="19"/>
          <w:szCs w:val="19"/>
          <w:lang w:val="fr-CA"/>
        </w:rPr>
        <w:t>/</w:t>
      </w:r>
      <w:proofErr w:type="spellStart"/>
      <w:r w:rsidRPr="00284861">
        <w:rPr>
          <w:sz w:val="19"/>
          <w:szCs w:val="19"/>
          <w:lang w:val="fr-CA"/>
        </w:rPr>
        <w:t>ExCom</w:t>
      </w:r>
      <w:proofErr w:type="spellEnd"/>
      <w:r w:rsidRPr="00284861">
        <w:rPr>
          <w:sz w:val="19"/>
          <w:szCs w:val="19"/>
          <w:lang w:val="fr-CA"/>
        </w:rPr>
        <w:t>/86/2/Add.1</w:t>
      </w:r>
    </w:p>
    <w:p w14:paraId="10AC6A38" w14:textId="77777777" w:rsidR="00921EFF" w:rsidRPr="00284861" w:rsidRDefault="00921EFF">
      <w:pPr>
        <w:pStyle w:val="FootnoteText"/>
        <w:rPr>
          <w:lang w:val="fr-CA"/>
        </w:rPr>
      </w:pPr>
    </w:p>
  </w:footnote>
  <w:footnote w:id="3">
    <w:p w14:paraId="41B0A0DB" w14:textId="65352444" w:rsidR="00DF0B84" w:rsidRPr="00284861" w:rsidRDefault="00DF0B84">
      <w:pPr>
        <w:pStyle w:val="FootnoteText"/>
        <w:rPr>
          <w:lang w:val="fr-CA"/>
        </w:rPr>
      </w:pPr>
      <w:r w:rsidRPr="00284861">
        <w:rPr>
          <w:rStyle w:val="FootnoteReference"/>
          <w:lang w:val="fr-CA"/>
        </w:rPr>
        <w:footnoteRef/>
      </w:r>
      <w:r w:rsidRPr="00284861">
        <w:rPr>
          <w:lang w:val="fr-CA"/>
        </w:rPr>
        <w:t xml:space="preserve"> </w:t>
      </w:r>
      <w:r>
        <w:rPr>
          <w:lang w:val="fr-CA"/>
        </w:rPr>
        <w:t>L’examen a porté sur le cadre des résultats et les tableaux de bord du Fonds pour l’environnement mondial, du Fonds vert pour le climat, du Fonds pour l’adaptation et autres</w:t>
      </w:r>
      <w:r w:rsidRPr="00284861">
        <w:rPr>
          <w:lang w:val="fr-CA"/>
        </w:rPr>
        <w:t>.</w:t>
      </w:r>
    </w:p>
  </w:footnote>
  <w:footnote w:id="4">
    <w:p w14:paraId="67DB6680" w14:textId="77777777" w:rsidR="00DF0B84" w:rsidRPr="00CB63F0" w:rsidRDefault="00DF0B84" w:rsidP="00CB63F0">
      <w:pPr>
        <w:pStyle w:val="FootnoteText"/>
        <w:rPr>
          <w:sz w:val="18"/>
          <w:szCs w:val="18"/>
          <w:lang w:val="fr-CA"/>
        </w:rPr>
      </w:pPr>
      <w:r>
        <w:rPr>
          <w:rStyle w:val="FootnoteReference"/>
        </w:rPr>
        <w:footnoteRef/>
      </w:r>
      <w:r w:rsidRPr="00CB63F0">
        <w:rPr>
          <w:sz w:val="16"/>
          <w:szCs w:val="16"/>
          <w:lang w:val="fr-CA"/>
        </w:rPr>
        <w:t xml:space="preserve"> </w:t>
      </w:r>
      <w:hyperlink r:id="rId1" w:history="1">
        <w:r w:rsidRPr="00CB63F0">
          <w:rPr>
            <w:rStyle w:val="Hyperlink"/>
            <w:sz w:val="15"/>
            <w:szCs w:val="15"/>
            <w:lang w:val="fr-CA"/>
          </w:rPr>
          <w:t>http://www.multilateralfund.org/92/Agenda%20item%2013%20Report%20of%20the%20Subgroup%20on%20the%20Produ/Forms/AllItems.aspx</w:t>
        </w:r>
      </w:hyperlink>
    </w:p>
  </w:footnote>
  <w:footnote w:id="5">
    <w:p w14:paraId="7C90C9C7" w14:textId="037481A5" w:rsidR="00DF0B84" w:rsidRPr="007464B7" w:rsidRDefault="00DF0B84" w:rsidP="00A43627">
      <w:pPr>
        <w:pStyle w:val="FootnoteText"/>
        <w:rPr>
          <w:sz w:val="18"/>
          <w:szCs w:val="18"/>
          <w:lang w:val="fr-CA"/>
        </w:rPr>
      </w:pPr>
      <w:r>
        <w:rPr>
          <w:rStyle w:val="FootnoteReference"/>
        </w:rPr>
        <w:footnoteRef/>
      </w:r>
      <w:r w:rsidRPr="007464B7">
        <w:rPr>
          <w:lang w:val="fr-CA"/>
        </w:rPr>
        <w:t xml:space="preserve"> </w:t>
      </w:r>
      <w:r w:rsidR="007D7929">
        <w:rPr>
          <w:sz w:val="18"/>
          <w:szCs w:val="18"/>
          <w:lang w:val="fr-CA"/>
        </w:rPr>
        <w:t>La D</w:t>
      </w:r>
      <w:r>
        <w:rPr>
          <w:sz w:val="18"/>
          <w:szCs w:val="18"/>
          <w:lang w:val="fr-CA"/>
        </w:rPr>
        <w:t xml:space="preserve">ivision des objectifs de développement durables du Département des affaires économiques et sociales (DESA) des Nations Unies agit en qualité de Secrétariat pour les ODD, en offrant un appui et un renforcement des capacités importants pour les objectifs et leurs enjeux thématiques connexes tels que l’eau, l’énergie, le climat, les océans, l’urbanisation, le transport, les sciences et la technologie, le rapport mondial sur le développement durable, les partenariats et les petits États insulaires en développement. La DESA joue un rôle important dans l’évaluation de la mise en œuvre du Programme de développement durable à l’horizon 2030 et des activités de rayonnement en lien avec les ODD à l’échelle des Nations </w:t>
      </w:r>
      <w:r w:rsidR="00F07264">
        <w:rPr>
          <w:sz w:val="18"/>
          <w:szCs w:val="18"/>
          <w:lang w:val="fr-CA"/>
        </w:rPr>
        <w:t>Unies.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64CDAB78" w:rsidR="00DF0B84" w:rsidRPr="0033525D" w:rsidRDefault="00DF0B84">
    <w:r>
      <w:fldChar w:fldCharType="begin"/>
    </w:r>
    <w:r>
      <w:instrText xml:space="preserve"> DOCPROPERTY "Document number"  \* MERGEFORMAT </w:instrText>
    </w:r>
    <w:r>
      <w:fldChar w:fldCharType="separate"/>
    </w:r>
    <w:r w:rsidR="00F07264">
      <w:t>UNEP/</w:t>
    </w:r>
    <w:proofErr w:type="spellStart"/>
    <w:r w:rsidR="00F07264">
      <w:t>OzL.Pro</w:t>
    </w:r>
    <w:proofErr w:type="spellEnd"/>
    <w:r w:rsidR="00F07264">
      <w:t>/ExCom/92/52</w:t>
    </w:r>
    <w:r>
      <w:fldChar w:fldCharType="end"/>
    </w:r>
  </w:p>
  <w:p w14:paraId="6860EB02" w14:textId="77777777" w:rsidR="00DF0B84" w:rsidRPr="0033525D" w:rsidRDefault="00DF0B84"/>
  <w:p w14:paraId="6924930D" w14:textId="77777777" w:rsidR="00DF0B84" w:rsidRPr="0033525D" w:rsidRDefault="00DF0B8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7EF0B490" w:rsidR="00DF0B84" w:rsidRPr="0033525D" w:rsidRDefault="00C604CF">
    <w:pPr>
      <w:jc w:val="right"/>
    </w:pPr>
    <w:r>
      <w:fldChar w:fldCharType="begin"/>
    </w:r>
    <w:r>
      <w:instrText xml:space="preserve"> DOCPROPERTY "Document number"  \* MERGEFORMAT </w:instrText>
    </w:r>
    <w:r>
      <w:fldChar w:fldCharType="separate"/>
    </w:r>
    <w:r w:rsidR="00F07264">
      <w:t>UNEP/</w:t>
    </w:r>
    <w:proofErr w:type="spellStart"/>
    <w:r w:rsidR="00F07264">
      <w:t>OzL.Pro</w:t>
    </w:r>
    <w:proofErr w:type="spellEnd"/>
    <w:r w:rsidR="00F07264">
      <w:t>/ExCom/92/52</w:t>
    </w:r>
    <w:r>
      <w:fldChar w:fldCharType="end"/>
    </w:r>
  </w:p>
  <w:p w14:paraId="206883EF" w14:textId="77777777" w:rsidR="00DF0B84" w:rsidRPr="0033525D" w:rsidRDefault="00DF0B84"/>
  <w:p w14:paraId="649A1F7E" w14:textId="77777777" w:rsidR="00DF0B84" w:rsidRPr="0033525D" w:rsidRDefault="00DF0B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F2299" w14:textId="71375927" w:rsidR="00DF0B84" w:rsidRPr="0033525D" w:rsidRDefault="00C604CF">
    <w:r>
      <w:fldChar w:fldCharType="begin"/>
    </w:r>
    <w:r>
      <w:instrText xml:space="preserve"> DOCPROPERTY "Document number"  \* MERGEFORMAT </w:instrText>
    </w:r>
    <w:r>
      <w:fldChar w:fldCharType="separate"/>
    </w:r>
    <w:r w:rsidR="00F07264">
      <w:t>UNEP/</w:t>
    </w:r>
    <w:proofErr w:type="spellStart"/>
    <w:r w:rsidR="00F07264">
      <w:t>OzL.Pro</w:t>
    </w:r>
    <w:proofErr w:type="spellEnd"/>
    <w:r w:rsidR="00F07264">
      <w:t>/ExCom/92/52</w:t>
    </w:r>
    <w:r>
      <w:fldChar w:fldCharType="end"/>
    </w:r>
  </w:p>
  <w:p w14:paraId="6C6F3B1E" w14:textId="68DB452B" w:rsidR="00DF0B84" w:rsidRDefault="00DF0B84">
    <w:r>
      <w:t>Annexe I</w:t>
    </w:r>
  </w:p>
  <w:p w14:paraId="023BF1B4" w14:textId="77777777" w:rsidR="00DF0B84" w:rsidRPr="0033525D" w:rsidRDefault="00DF0B8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86BEA" w14:textId="4524BA55" w:rsidR="00DF0B84" w:rsidRPr="0033525D" w:rsidRDefault="00C604CF">
    <w:pPr>
      <w:jc w:val="right"/>
    </w:pPr>
    <w:r>
      <w:fldChar w:fldCharType="begin"/>
    </w:r>
    <w:r>
      <w:instrText xml:space="preserve"> DOCPROPERTY "Document number"  \* MERGEFORMAT </w:instrText>
    </w:r>
    <w:r>
      <w:fldChar w:fldCharType="separate"/>
    </w:r>
    <w:r w:rsidR="00F07264">
      <w:t>UNEP/</w:t>
    </w:r>
    <w:proofErr w:type="spellStart"/>
    <w:r w:rsidR="00F07264">
      <w:t>OzL.Pro</w:t>
    </w:r>
    <w:proofErr w:type="spellEnd"/>
    <w:r w:rsidR="00F07264">
      <w:t>/ExCom/92/52</w:t>
    </w:r>
    <w:r>
      <w:fldChar w:fldCharType="end"/>
    </w:r>
  </w:p>
  <w:p w14:paraId="3760BCBC" w14:textId="10A01892" w:rsidR="00DF0B84" w:rsidRDefault="00DF0B84" w:rsidP="00DE76FC">
    <w:pPr>
      <w:jc w:val="right"/>
    </w:pPr>
    <w:r>
      <w:t>Annexe I</w:t>
    </w:r>
  </w:p>
  <w:p w14:paraId="15355224" w14:textId="77777777" w:rsidR="00DF0B84" w:rsidRPr="0033525D" w:rsidRDefault="00DF0B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87247" w14:textId="77777777" w:rsidR="00DF0B84" w:rsidRDefault="00DF0B8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178DC" w14:textId="76DAB638" w:rsidR="00DF0B84" w:rsidRPr="0033525D" w:rsidRDefault="00C604CF" w:rsidP="00DE76FC">
    <w:pPr>
      <w:jc w:val="left"/>
    </w:pPr>
    <w:r>
      <w:fldChar w:fldCharType="begin"/>
    </w:r>
    <w:r>
      <w:instrText xml:space="preserve"> DOCPROPERTY "Document number"  \* MERGEFORMAT </w:instrText>
    </w:r>
    <w:r>
      <w:fldChar w:fldCharType="separate"/>
    </w:r>
    <w:r w:rsidR="00F07264">
      <w:t>UNEP/</w:t>
    </w:r>
    <w:proofErr w:type="spellStart"/>
    <w:r w:rsidR="00F07264">
      <w:t>OzL.Pro</w:t>
    </w:r>
    <w:proofErr w:type="spellEnd"/>
    <w:r w:rsidR="00F07264">
      <w:t>/ExCom/92/52</w:t>
    </w:r>
    <w:r>
      <w:fldChar w:fldCharType="end"/>
    </w:r>
  </w:p>
  <w:p w14:paraId="40966F4E" w14:textId="05088B3C" w:rsidR="00DF0B84" w:rsidRDefault="00DF0B84" w:rsidP="00DE76FC">
    <w:pPr>
      <w:jc w:val="left"/>
    </w:pPr>
    <w:r>
      <w:t>Annexe II</w:t>
    </w:r>
  </w:p>
  <w:p w14:paraId="6638E5F1" w14:textId="087AAFC3" w:rsidR="00DF0B84" w:rsidRPr="0033525D" w:rsidRDefault="00DF0B84"/>
  <w:p w14:paraId="2FDA29E4" w14:textId="77777777" w:rsidR="00DF0B84" w:rsidRPr="0033525D" w:rsidRDefault="00DF0B84"/>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58A84" w14:textId="0B41CA54" w:rsidR="00DF0B84" w:rsidRPr="0033525D" w:rsidRDefault="00C604CF">
    <w:pPr>
      <w:jc w:val="right"/>
    </w:pPr>
    <w:r>
      <w:fldChar w:fldCharType="begin"/>
    </w:r>
    <w:r>
      <w:instrText xml:space="preserve"> DOCPROPERTY "Document number"  \* MERGEFORMAT </w:instrText>
    </w:r>
    <w:r>
      <w:fldChar w:fldCharType="separate"/>
    </w:r>
    <w:r w:rsidR="00F07264">
      <w:t>UNEP/</w:t>
    </w:r>
    <w:proofErr w:type="spellStart"/>
    <w:r w:rsidR="00F07264">
      <w:t>OzL.Pro</w:t>
    </w:r>
    <w:proofErr w:type="spellEnd"/>
    <w:r w:rsidR="00F07264">
      <w:t>/ExCom/92/52</w:t>
    </w:r>
    <w:r>
      <w:fldChar w:fldCharType="end"/>
    </w:r>
  </w:p>
  <w:p w14:paraId="0C0FCB4A" w14:textId="3EF9824D" w:rsidR="00DF0B84" w:rsidRDefault="00DF0B84" w:rsidP="00DE76FC">
    <w:pPr>
      <w:jc w:val="right"/>
    </w:pPr>
    <w:r>
      <w:t>Annexe II</w:t>
    </w:r>
  </w:p>
  <w:p w14:paraId="54F6877C" w14:textId="77777777" w:rsidR="00DF0B84" w:rsidRPr="0033525D" w:rsidRDefault="00DF0B84"/>
  <w:p w14:paraId="10B88354" w14:textId="77777777" w:rsidR="00DF0B84" w:rsidRPr="0033525D" w:rsidRDefault="00DF0B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D80394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786A89"/>
    <w:multiLevelType w:val="hybridMultilevel"/>
    <w:tmpl w:val="BF6646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5DE3591"/>
    <w:multiLevelType w:val="hybridMultilevel"/>
    <w:tmpl w:val="8A2E889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0A033E30"/>
    <w:multiLevelType w:val="hybridMultilevel"/>
    <w:tmpl w:val="31B07BC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1774715B"/>
    <w:multiLevelType w:val="hybridMultilevel"/>
    <w:tmpl w:val="0F2C88A6"/>
    <w:lvl w:ilvl="0" w:tplc="E18E9BC0">
      <w:start w:val="1"/>
      <w:numFmt w:val="decimal"/>
      <w:lvlText w:val="(%1)"/>
      <w:lvlJc w:val="left"/>
      <w:pPr>
        <w:ind w:left="3196" w:hanging="360"/>
      </w:pPr>
      <w:rPr>
        <w:rFonts w:ascii="Times New Roman" w:eastAsia="Times New Roman" w:hAnsi="Times New Roman" w:cs="Times New Roman"/>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C4D7591"/>
    <w:multiLevelType w:val="hybridMultilevel"/>
    <w:tmpl w:val="A02ADEEC"/>
    <w:lvl w:ilvl="0" w:tplc="BC6AAE0C">
      <w:start w:val="1"/>
      <w:numFmt w:val="decimal"/>
      <w:lvlText w:val="%1."/>
      <w:lvlJc w:val="left"/>
      <w:pPr>
        <w:ind w:left="720" w:hanging="360"/>
      </w:pPr>
      <w:rPr>
        <w:rFonts w:ascii="Times New Roman" w:eastAsia="Times New Roman" w:hAnsi="Times New Roman" w:cs="Times New Roman"/>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4330389"/>
    <w:multiLevelType w:val="hybridMultilevel"/>
    <w:tmpl w:val="CB003CD2"/>
    <w:lvl w:ilvl="0" w:tplc="9718F316">
      <w:start w:val="1"/>
      <w:numFmt w:val="decimal"/>
      <w:lvlText w:val="%1."/>
      <w:lvlJc w:val="left"/>
      <w:pPr>
        <w:ind w:left="360" w:hanging="360"/>
      </w:pPr>
      <w:rPr>
        <w:rFonts w:ascii="Times New Roman" w:eastAsia="Times New Roman" w:hAnsi="Times New Roman"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53A699C"/>
    <w:multiLevelType w:val="hybridMultilevel"/>
    <w:tmpl w:val="E9B0BAD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5B12266"/>
    <w:multiLevelType w:val="hybridMultilevel"/>
    <w:tmpl w:val="8C1CB04A"/>
    <w:lvl w:ilvl="0" w:tplc="93442CA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FA16257"/>
    <w:multiLevelType w:val="hybridMultilevel"/>
    <w:tmpl w:val="1952AE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FB5775E"/>
    <w:multiLevelType w:val="hybridMultilevel"/>
    <w:tmpl w:val="095EBF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3F61226"/>
    <w:multiLevelType w:val="hybridMultilevel"/>
    <w:tmpl w:val="0CFCA04A"/>
    <w:lvl w:ilvl="0" w:tplc="8586FA1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34D0406"/>
    <w:multiLevelType w:val="hybridMultilevel"/>
    <w:tmpl w:val="7D102BEE"/>
    <w:lvl w:ilvl="0" w:tplc="D4CADB8A">
      <w:start w:val="1"/>
      <w:numFmt w:val="decimal"/>
      <w:lvlText w:val="%1."/>
      <w:lvlJc w:val="left"/>
      <w:pPr>
        <w:ind w:left="360" w:hanging="360"/>
      </w:pPr>
      <w:rPr>
        <w:rFonts w:ascii="Times New Roman" w:eastAsia="Times New Roman" w:hAnsi="Times New Roman"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3DD0469"/>
    <w:multiLevelType w:val="hybridMultilevel"/>
    <w:tmpl w:val="5F86FFBA"/>
    <w:lvl w:ilvl="0" w:tplc="34B692CE">
      <w:start w:val="1"/>
      <w:numFmt w:val="decimal"/>
      <w:lvlText w:val="%1."/>
      <w:lvlJc w:val="left"/>
      <w:pPr>
        <w:ind w:left="540" w:hanging="360"/>
      </w:pPr>
      <w:rPr>
        <w:rFonts w:ascii="Times New Roman" w:eastAsia="Times New Roman" w:hAnsi="Times New Roman" w:cs="Times New Roman"/>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28" w15:restartNumberingAfterBreak="0">
    <w:nsid w:val="5C8A63B2"/>
    <w:multiLevelType w:val="hybridMultilevel"/>
    <w:tmpl w:val="7D127E0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5720353"/>
    <w:multiLevelType w:val="hybridMultilevel"/>
    <w:tmpl w:val="0CB24778"/>
    <w:lvl w:ilvl="0" w:tplc="3CF0223E">
      <w:start w:val="1"/>
      <w:numFmt w:val="decimal"/>
      <w:lvlText w:val="%1."/>
      <w:lvlJc w:val="left"/>
      <w:pPr>
        <w:ind w:left="1636" w:hanging="360"/>
      </w:pPr>
      <w:rPr>
        <w:rFonts w:ascii="Times New Roman" w:eastAsia="Times New Roman" w:hAnsi="Times New Roman" w:cs="Times New Roman"/>
        <w:i w:val="0"/>
        <w:iCs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38799695">
    <w:abstractNumId w:val="10"/>
  </w:num>
  <w:num w:numId="2" w16cid:durableId="1270158702">
    <w:abstractNumId w:val="10"/>
  </w:num>
  <w:num w:numId="3" w16cid:durableId="2060591803">
    <w:abstractNumId w:val="10"/>
  </w:num>
  <w:num w:numId="4" w16cid:durableId="1438019799">
    <w:abstractNumId w:val="10"/>
  </w:num>
  <w:num w:numId="5" w16cid:durableId="1840655762">
    <w:abstractNumId w:val="10"/>
  </w:num>
  <w:num w:numId="6" w16cid:durableId="2128112803">
    <w:abstractNumId w:val="9"/>
  </w:num>
  <w:num w:numId="7" w16cid:durableId="862403686">
    <w:abstractNumId w:val="7"/>
  </w:num>
  <w:num w:numId="8" w16cid:durableId="858083517">
    <w:abstractNumId w:val="6"/>
  </w:num>
  <w:num w:numId="9" w16cid:durableId="65960823">
    <w:abstractNumId w:val="5"/>
  </w:num>
  <w:num w:numId="10" w16cid:durableId="1357462044">
    <w:abstractNumId w:val="4"/>
  </w:num>
  <w:num w:numId="11" w16cid:durableId="843521141">
    <w:abstractNumId w:val="8"/>
  </w:num>
  <w:num w:numId="12" w16cid:durableId="757678437">
    <w:abstractNumId w:val="3"/>
  </w:num>
  <w:num w:numId="13" w16cid:durableId="1694644437">
    <w:abstractNumId w:val="2"/>
  </w:num>
  <w:num w:numId="14" w16cid:durableId="1253200889">
    <w:abstractNumId w:val="1"/>
  </w:num>
  <w:num w:numId="15" w16cid:durableId="790590959">
    <w:abstractNumId w:val="0"/>
  </w:num>
  <w:num w:numId="16" w16cid:durableId="1504276411">
    <w:abstractNumId w:val="19"/>
  </w:num>
  <w:num w:numId="17" w16cid:durableId="2058433515">
    <w:abstractNumId w:val="24"/>
  </w:num>
  <w:num w:numId="18" w16cid:durableId="2056149388">
    <w:abstractNumId w:val="25"/>
  </w:num>
  <w:num w:numId="19" w16cid:durableId="203063138">
    <w:abstractNumId w:val="30"/>
  </w:num>
  <w:num w:numId="20" w16cid:durableId="1936356130">
    <w:abstractNumId w:val="22"/>
  </w:num>
  <w:num w:numId="21" w16cid:durableId="692607303">
    <w:abstractNumId w:val="29"/>
  </w:num>
  <w:num w:numId="22" w16cid:durableId="271282128">
    <w:abstractNumId w:val="14"/>
  </w:num>
  <w:num w:numId="23" w16cid:durableId="1087389492">
    <w:abstractNumId w:val="18"/>
  </w:num>
  <w:num w:numId="24" w16cid:durableId="1475416682">
    <w:abstractNumId w:val="26"/>
  </w:num>
  <w:num w:numId="25" w16cid:durableId="347485883">
    <w:abstractNumId w:val="23"/>
  </w:num>
  <w:num w:numId="26" w16cid:durableId="1975523742">
    <w:abstractNumId w:val="28"/>
  </w:num>
  <w:num w:numId="27" w16cid:durableId="1538547503">
    <w:abstractNumId w:val="15"/>
  </w:num>
  <w:num w:numId="28" w16cid:durableId="1853253861">
    <w:abstractNumId w:val="13"/>
  </w:num>
  <w:num w:numId="29" w16cid:durableId="688602541">
    <w:abstractNumId w:val="17"/>
  </w:num>
  <w:num w:numId="30" w16cid:durableId="99877927">
    <w:abstractNumId w:val="11"/>
  </w:num>
  <w:num w:numId="31" w16cid:durableId="664010876">
    <w:abstractNumId w:val="27"/>
  </w:num>
  <w:num w:numId="32" w16cid:durableId="1584603268">
    <w:abstractNumId w:val="16"/>
  </w:num>
  <w:num w:numId="33" w16cid:durableId="850802587">
    <w:abstractNumId w:val="12"/>
  </w:num>
  <w:num w:numId="34" w16cid:durableId="769275878">
    <w:abstractNumId w:val="21"/>
  </w:num>
  <w:num w:numId="35" w16cid:durableId="2098405555">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06318"/>
    <w:rsid w:val="00006DD4"/>
    <w:rsid w:val="00011ECC"/>
    <w:rsid w:val="00012012"/>
    <w:rsid w:val="000211A9"/>
    <w:rsid w:val="00021238"/>
    <w:rsid w:val="00021323"/>
    <w:rsid w:val="00024CAD"/>
    <w:rsid w:val="00024F3D"/>
    <w:rsid w:val="000262C7"/>
    <w:rsid w:val="0003119B"/>
    <w:rsid w:val="00031260"/>
    <w:rsid w:val="00036618"/>
    <w:rsid w:val="0003681A"/>
    <w:rsid w:val="000372B7"/>
    <w:rsid w:val="000418AA"/>
    <w:rsid w:val="00045A8C"/>
    <w:rsid w:val="00050F6E"/>
    <w:rsid w:val="00055587"/>
    <w:rsid w:val="00056142"/>
    <w:rsid w:val="00057A1C"/>
    <w:rsid w:val="0006071B"/>
    <w:rsid w:val="00061EC2"/>
    <w:rsid w:val="0006348C"/>
    <w:rsid w:val="000639A2"/>
    <w:rsid w:val="00064834"/>
    <w:rsid w:val="00066CE8"/>
    <w:rsid w:val="00075285"/>
    <w:rsid w:val="0007578A"/>
    <w:rsid w:val="00075A4E"/>
    <w:rsid w:val="00075A9A"/>
    <w:rsid w:val="00075CF2"/>
    <w:rsid w:val="00080ED0"/>
    <w:rsid w:val="00085B8F"/>
    <w:rsid w:val="00090481"/>
    <w:rsid w:val="000A3826"/>
    <w:rsid w:val="000A5FB2"/>
    <w:rsid w:val="000A6C26"/>
    <w:rsid w:val="000C05A1"/>
    <w:rsid w:val="000D08A7"/>
    <w:rsid w:val="000D254B"/>
    <w:rsid w:val="000D52A4"/>
    <w:rsid w:val="000D5FB8"/>
    <w:rsid w:val="000E07BC"/>
    <w:rsid w:val="000E2E21"/>
    <w:rsid w:val="000E5196"/>
    <w:rsid w:val="000F1CD4"/>
    <w:rsid w:val="000F2672"/>
    <w:rsid w:val="000F4103"/>
    <w:rsid w:val="000F70A7"/>
    <w:rsid w:val="0010175F"/>
    <w:rsid w:val="00113CCA"/>
    <w:rsid w:val="00115AB8"/>
    <w:rsid w:val="001176DF"/>
    <w:rsid w:val="00122F25"/>
    <w:rsid w:val="00127725"/>
    <w:rsid w:val="00130ADB"/>
    <w:rsid w:val="00130FF7"/>
    <w:rsid w:val="0013143B"/>
    <w:rsid w:val="0013577D"/>
    <w:rsid w:val="00135980"/>
    <w:rsid w:val="0013786F"/>
    <w:rsid w:val="001425FD"/>
    <w:rsid w:val="00147120"/>
    <w:rsid w:val="001629F2"/>
    <w:rsid w:val="00162A1D"/>
    <w:rsid w:val="00164719"/>
    <w:rsid w:val="00166FC4"/>
    <w:rsid w:val="001677AC"/>
    <w:rsid w:val="001804EA"/>
    <w:rsid w:val="001807FC"/>
    <w:rsid w:val="00182B2E"/>
    <w:rsid w:val="00190A61"/>
    <w:rsid w:val="001A177F"/>
    <w:rsid w:val="001A2215"/>
    <w:rsid w:val="001A3342"/>
    <w:rsid w:val="001A3E3D"/>
    <w:rsid w:val="001A7049"/>
    <w:rsid w:val="001B0BF9"/>
    <w:rsid w:val="001B1E40"/>
    <w:rsid w:val="001B48FE"/>
    <w:rsid w:val="001C006C"/>
    <w:rsid w:val="001C319B"/>
    <w:rsid w:val="001C764E"/>
    <w:rsid w:val="001D2EC7"/>
    <w:rsid w:val="001D529B"/>
    <w:rsid w:val="001D6A09"/>
    <w:rsid w:val="001E1052"/>
    <w:rsid w:val="001E1B02"/>
    <w:rsid w:val="001E21B1"/>
    <w:rsid w:val="001E2F93"/>
    <w:rsid w:val="001E4554"/>
    <w:rsid w:val="001E58A2"/>
    <w:rsid w:val="001E61E5"/>
    <w:rsid w:val="001F2159"/>
    <w:rsid w:val="001F2D7A"/>
    <w:rsid w:val="001F4B72"/>
    <w:rsid w:val="001F53FD"/>
    <w:rsid w:val="001F7410"/>
    <w:rsid w:val="00202F95"/>
    <w:rsid w:val="00205392"/>
    <w:rsid w:val="0020562A"/>
    <w:rsid w:val="00210B8B"/>
    <w:rsid w:val="00214863"/>
    <w:rsid w:val="002156B4"/>
    <w:rsid w:val="00224FCD"/>
    <w:rsid w:val="00233FB1"/>
    <w:rsid w:val="00240B60"/>
    <w:rsid w:val="00245150"/>
    <w:rsid w:val="00253222"/>
    <w:rsid w:val="002539BE"/>
    <w:rsid w:val="00254320"/>
    <w:rsid w:val="00261C13"/>
    <w:rsid w:val="00262847"/>
    <w:rsid w:val="0027639C"/>
    <w:rsid w:val="00281BB2"/>
    <w:rsid w:val="00282BA2"/>
    <w:rsid w:val="00284861"/>
    <w:rsid w:val="00284ABF"/>
    <w:rsid w:val="002872FC"/>
    <w:rsid w:val="00287A1B"/>
    <w:rsid w:val="00297A25"/>
    <w:rsid w:val="002A03C3"/>
    <w:rsid w:val="002A08C9"/>
    <w:rsid w:val="002A52DC"/>
    <w:rsid w:val="002B254E"/>
    <w:rsid w:val="002B72E9"/>
    <w:rsid w:val="002C348C"/>
    <w:rsid w:val="002C7998"/>
    <w:rsid w:val="002C7D38"/>
    <w:rsid w:val="002D4143"/>
    <w:rsid w:val="002D7B98"/>
    <w:rsid w:val="002F1E53"/>
    <w:rsid w:val="002F236B"/>
    <w:rsid w:val="002F2CAA"/>
    <w:rsid w:val="0030052C"/>
    <w:rsid w:val="00322692"/>
    <w:rsid w:val="003306E1"/>
    <w:rsid w:val="003320E4"/>
    <w:rsid w:val="00332502"/>
    <w:rsid w:val="0033525D"/>
    <w:rsid w:val="003414F3"/>
    <w:rsid w:val="00342524"/>
    <w:rsid w:val="00344CB0"/>
    <w:rsid w:val="00345D4A"/>
    <w:rsid w:val="0035023E"/>
    <w:rsid w:val="003507A0"/>
    <w:rsid w:val="00350D62"/>
    <w:rsid w:val="0035241F"/>
    <w:rsid w:val="0035613E"/>
    <w:rsid w:val="00357963"/>
    <w:rsid w:val="00363EE9"/>
    <w:rsid w:val="00364D19"/>
    <w:rsid w:val="00364F7F"/>
    <w:rsid w:val="00372B89"/>
    <w:rsid w:val="00376128"/>
    <w:rsid w:val="00377248"/>
    <w:rsid w:val="0037742E"/>
    <w:rsid w:val="00377D56"/>
    <w:rsid w:val="0038245A"/>
    <w:rsid w:val="003840E6"/>
    <w:rsid w:val="00385CFC"/>
    <w:rsid w:val="0039337A"/>
    <w:rsid w:val="003946B7"/>
    <w:rsid w:val="00396DD4"/>
    <w:rsid w:val="003A141B"/>
    <w:rsid w:val="003A2C41"/>
    <w:rsid w:val="003A3189"/>
    <w:rsid w:val="003A3CA7"/>
    <w:rsid w:val="003A6604"/>
    <w:rsid w:val="003A7572"/>
    <w:rsid w:val="003B33BD"/>
    <w:rsid w:val="003B569D"/>
    <w:rsid w:val="003B7815"/>
    <w:rsid w:val="003C3C0E"/>
    <w:rsid w:val="003D42A6"/>
    <w:rsid w:val="003D4F21"/>
    <w:rsid w:val="003D4FAC"/>
    <w:rsid w:val="003D746F"/>
    <w:rsid w:val="003E2C83"/>
    <w:rsid w:val="003E7906"/>
    <w:rsid w:val="003F000F"/>
    <w:rsid w:val="003F14EA"/>
    <w:rsid w:val="003F1546"/>
    <w:rsid w:val="003F28B6"/>
    <w:rsid w:val="003F3C50"/>
    <w:rsid w:val="003F6EE0"/>
    <w:rsid w:val="00406202"/>
    <w:rsid w:val="00406A6A"/>
    <w:rsid w:val="00406B22"/>
    <w:rsid w:val="004078FA"/>
    <w:rsid w:val="004115C3"/>
    <w:rsid w:val="004132B7"/>
    <w:rsid w:val="004216A4"/>
    <w:rsid w:val="004250D5"/>
    <w:rsid w:val="004328A7"/>
    <w:rsid w:val="00432D91"/>
    <w:rsid w:val="00434C74"/>
    <w:rsid w:val="00443149"/>
    <w:rsid w:val="00453940"/>
    <w:rsid w:val="00456EB4"/>
    <w:rsid w:val="00457827"/>
    <w:rsid w:val="004619EF"/>
    <w:rsid w:val="004718F3"/>
    <w:rsid w:val="00475040"/>
    <w:rsid w:val="00482BFC"/>
    <w:rsid w:val="00490C06"/>
    <w:rsid w:val="00493D40"/>
    <w:rsid w:val="00493EE3"/>
    <w:rsid w:val="004967B6"/>
    <w:rsid w:val="004A504B"/>
    <w:rsid w:val="004A538B"/>
    <w:rsid w:val="004A6911"/>
    <w:rsid w:val="004B492A"/>
    <w:rsid w:val="004B54E0"/>
    <w:rsid w:val="004B6F79"/>
    <w:rsid w:val="004B7384"/>
    <w:rsid w:val="004C08D3"/>
    <w:rsid w:val="004C4269"/>
    <w:rsid w:val="004C5E2C"/>
    <w:rsid w:val="004D6236"/>
    <w:rsid w:val="004D72FF"/>
    <w:rsid w:val="004D7F90"/>
    <w:rsid w:val="004E4DBB"/>
    <w:rsid w:val="004E4E41"/>
    <w:rsid w:val="004E73DB"/>
    <w:rsid w:val="004E7F9C"/>
    <w:rsid w:val="004F229F"/>
    <w:rsid w:val="004F3493"/>
    <w:rsid w:val="004F5143"/>
    <w:rsid w:val="005046ED"/>
    <w:rsid w:val="00505CC8"/>
    <w:rsid w:val="00512B09"/>
    <w:rsid w:val="005162EE"/>
    <w:rsid w:val="005220ED"/>
    <w:rsid w:val="00527372"/>
    <w:rsid w:val="005311CA"/>
    <w:rsid w:val="00533796"/>
    <w:rsid w:val="005345DD"/>
    <w:rsid w:val="00537343"/>
    <w:rsid w:val="005443A2"/>
    <w:rsid w:val="00546B9B"/>
    <w:rsid w:val="00551D99"/>
    <w:rsid w:val="00555D75"/>
    <w:rsid w:val="0055736F"/>
    <w:rsid w:val="00560DF0"/>
    <w:rsid w:val="00562D2F"/>
    <w:rsid w:val="005636F4"/>
    <w:rsid w:val="0056759C"/>
    <w:rsid w:val="00575397"/>
    <w:rsid w:val="005817CC"/>
    <w:rsid w:val="00581867"/>
    <w:rsid w:val="00586A98"/>
    <w:rsid w:val="0059513E"/>
    <w:rsid w:val="005A6AA4"/>
    <w:rsid w:val="005A6D9F"/>
    <w:rsid w:val="005B48FF"/>
    <w:rsid w:val="005C0399"/>
    <w:rsid w:val="005C1E32"/>
    <w:rsid w:val="005C43E1"/>
    <w:rsid w:val="005C670D"/>
    <w:rsid w:val="005D363F"/>
    <w:rsid w:val="005D523D"/>
    <w:rsid w:val="005E398C"/>
    <w:rsid w:val="005F45C4"/>
    <w:rsid w:val="00604C15"/>
    <w:rsid w:val="00611250"/>
    <w:rsid w:val="00613502"/>
    <w:rsid w:val="006158D5"/>
    <w:rsid w:val="00625D83"/>
    <w:rsid w:val="006279FF"/>
    <w:rsid w:val="006372FA"/>
    <w:rsid w:val="006470F2"/>
    <w:rsid w:val="0065118D"/>
    <w:rsid w:val="00651984"/>
    <w:rsid w:val="00653A92"/>
    <w:rsid w:val="006623E7"/>
    <w:rsid w:val="00662B80"/>
    <w:rsid w:val="0066768F"/>
    <w:rsid w:val="00670700"/>
    <w:rsid w:val="00670F6C"/>
    <w:rsid w:val="00674F35"/>
    <w:rsid w:val="00676E58"/>
    <w:rsid w:val="00677162"/>
    <w:rsid w:val="00683183"/>
    <w:rsid w:val="006852C7"/>
    <w:rsid w:val="006852CE"/>
    <w:rsid w:val="00692D14"/>
    <w:rsid w:val="00694221"/>
    <w:rsid w:val="006B0932"/>
    <w:rsid w:val="006B65C7"/>
    <w:rsid w:val="006C1727"/>
    <w:rsid w:val="006C251C"/>
    <w:rsid w:val="006C32FD"/>
    <w:rsid w:val="006C39CE"/>
    <w:rsid w:val="006C3F24"/>
    <w:rsid w:val="006D0FCC"/>
    <w:rsid w:val="006D21F5"/>
    <w:rsid w:val="006D3089"/>
    <w:rsid w:val="006E126D"/>
    <w:rsid w:val="006E1FC3"/>
    <w:rsid w:val="006E53A1"/>
    <w:rsid w:val="006F4598"/>
    <w:rsid w:val="00702986"/>
    <w:rsid w:val="00704CE9"/>
    <w:rsid w:val="0070616B"/>
    <w:rsid w:val="00706295"/>
    <w:rsid w:val="00706FDA"/>
    <w:rsid w:val="00711F9A"/>
    <w:rsid w:val="00712FE4"/>
    <w:rsid w:val="00713810"/>
    <w:rsid w:val="007303A5"/>
    <w:rsid w:val="00730B3E"/>
    <w:rsid w:val="0073420B"/>
    <w:rsid w:val="00736367"/>
    <w:rsid w:val="00736669"/>
    <w:rsid w:val="007464B7"/>
    <w:rsid w:val="00746C60"/>
    <w:rsid w:val="0074760E"/>
    <w:rsid w:val="00754ABA"/>
    <w:rsid w:val="00760524"/>
    <w:rsid w:val="00762021"/>
    <w:rsid w:val="00764D8E"/>
    <w:rsid w:val="0076740C"/>
    <w:rsid w:val="00771E85"/>
    <w:rsid w:val="007742AA"/>
    <w:rsid w:val="007745C7"/>
    <w:rsid w:val="00782B0D"/>
    <w:rsid w:val="0079185E"/>
    <w:rsid w:val="00792492"/>
    <w:rsid w:val="00793411"/>
    <w:rsid w:val="00793547"/>
    <w:rsid w:val="00797FF0"/>
    <w:rsid w:val="007A1546"/>
    <w:rsid w:val="007A228C"/>
    <w:rsid w:val="007A2DC5"/>
    <w:rsid w:val="007A368E"/>
    <w:rsid w:val="007A5868"/>
    <w:rsid w:val="007B04CE"/>
    <w:rsid w:val="007B297C"/>
    <w:rsid w:val="007B6421"/>
    <w:rsid w:val="007B6871"/>
    <w:rsid w:val="007B71B9"/>
    <w:rsid w:val="007B7A2F"/>
    <w:rsid w:val="007C2E79"/>
    <w:rsid w:val="007C3D33"/>
    <w:rsid w:val="007C4BDF"/>
    <w:rsid w:val="007C72F3"/>
    <w:rsid w:val="007D1B61"/>
    <w:rsid w:val="007D294A"/>
    <w:rsid w:val="007D4291"/>
    <w:rsid w:val="007D47D2"/>
    <w:rsid w:val="007D6EC0"/>
    <w:rsid w:val="007D7929"/>
    <w:rsid w:val="007D7E1D"/>
    <w:rsid w:val="007F4513"/>
    <w:rsid w:val="00806B17"/>
    <w:rsid w:val="00810985"/>
    <w:rsid w:val="00824252"/>
    <w:rsid w:val="00831979"/>
    <w:rsid w:val="00844F67"/>
    <w:rsid w:val="008455B7"/>
    <w:rsid w:val="008473B8"/>
    <w:rsid w:val="00851352"/>
    <w:rsid w:val="00857077"/>
    <w:rsid w:val="00857619"/>
    <w:rsid w:val="00860381"/>
    <w:rsid w:val="00863230"/>
    <w:rsid w:val="00865BD0"/>
    <w:rsid w:val="008717D8"/>
    <w:rsid w:val="0087215C"/>
    <w:rsid w:val="00874C44"/>
    <w:rsid w:val="00875D25"/>
    <w:rsid w:val="00880E35"/>
    <w:rsid w:val="00884F13"/>
    <w:rsid w:val="00885885"/>
    <w:rsid w:val="00886F83"/>
    <w:rsid w:val="008875FE"/>
    <w:rsid w:val="00887F8E"/>
    <w:rsid w:val="00896234"/>
    <w:rsid w:val="00897E43"/>
    <w:rsid w:val="008A5295"/>
    <w:rsid w:val="008A5D60"/>
    <w:rsid w:val="008C222B"/>
    <w:rsid w:val="008C5738"/>
    <w:rsid w:val="008C7EAD"/>
    <w:rsid w:val="008D0CFE"/>
    <w:rsid w:val="008D46AB"/>
    <w:rsid w:val="008D6152"/>
    <w:rsid w:val="008E0F66"/>
    <w:rsid w:val="008E2C4B"/>
    <w:rsid w:val="008E41E1"/>
    <w:rsid w:val="008E7BA9"/>
    <w:rsid w:val="008F0F81"/>
    <w:rsid w:val="008F27BF"/>
    <w:rsid w:val="008F4699"/>
    <w:rsid w:val="008F5D78"/>
    <w:rsid w:val="008F6B16"/>
    <w:rsid w:val="008F77F5"/>
    <w:rsid w:val="00907135"/>
    <w:rsid w:val="0091396F"/>
    <w:rsid w:val="009142EC"/>
    <w:rsid w:val="009154C3"/>
    <w:rsid w:val="00921EFF"/>
    <w:rsid w:val="00923540"/>
    <w:rsid w:val="00926165"/>
    <w:rsid w:val="009263D8"/>
    <w:rsid w:val="00926767"/>
    <w:rsid w:val="00930604"/>
    <w:rsid w:val="009361D5"/>
    <w:rsid w:val="009428A4"/>
    <w:rsid w:val="009433BD"/>
    <w:rsid w:val="009659F4"/>
    <w:rsid w:val="00970D60"/>
    <w:rsid w:val="0098076D"/>
    <w:rsid w:val="009865A2"/>
    <w:rsid w:val="0099390E"/>
    <w:rsid w:val="009960E5"/>
    <w:rsid w:val="00996938"/>
    <w:rsid w:val="009A7ADC"/>
    <w:rsid w:val="009B03F3"/>
    <w:rsid w:val="009B0D30"/>
    <w:rsid w:val="009C1358"/>
    <w:rsid w:val="009C19B7"/>
    <w:rsid w:val="009C29D6"/>
    <w:rsid w:val="009C5ABB"/>
    <w:rsid w:val="009D00E1"/>
    <w:rsid w:val="009D1873"/>
    <w:rsid w:val="009D1924"/>
    <w:rsid w:val="009D3B74"/>
    <w:rsid w:val="009D7C51"/>
    <w:rsid w:val="009E196C"/>
    <w:rsid w:val="009E2A0E"/>
    <w:rsid w:val="009E6A0A"/>
    <w:rsid w:val="009F18B3"/>
    <w:rsid w:val="009F3209"/>
    <w:rsid w:val="009F36BF"/>
    <w:rsid w:val="009F5F00"/>
    <w:rsid w:val="00A00414"/>
    <w:rsid w:val="00A0197E"/>
    <w:rsid w:val="00A06C7D"/>
    <w:rsid w:val="00A111B6"/>
    <w:rsid w:val="00A219B0"/>
    <w:rsid w:val="00A26D27"/>
    <w:rsid w:val="00A26FCC"/>
    <w:rsid w:val="00A32B69"/>
    <w:rsid w:val="00A34B8A"/>
    <w:rsid w:val="00A376EE"/>
    <w:rsid w:val="00A42A99"/>
    <w:rsid w:val="00A42D59"/>
    <w:rsid w:val="00A43627"/>
    <w:rsid w:val="00A5151A"/>
    <w:rsid w:val="00A579CA"/>
    <w:rsid w:val="00A57E0A"/>
    <w:rsid w:val="00A636B4"/>
    <w:rsid w:val="00A67D3A"/>
    <w:rsid w:val="00A714B5"/>
    <w:rsid w:val="00A823F6"/>
    <w:rsid w:val="00A83156"/>
    <w:rsid w:val="00A83CA2"/>
    <w:rsid w:val="00A8719E"/>
    <w:rsid w:val="00AA04CE"/>
    <w:rsid w:val="00AA0A89"/>
    <w:rsid w:val="00AA1F86"/>
    <w:rsid w:val="00AA5368"/>
    <w:rsid w:val="00AA6429"/>
    <w:rsid w:val="00AB2387"/>
    <w:rsid w:val="00AB5A21"/>
    <w:rsid w:val="00AC01AA"/>
    <w:rsid w:val="00AC2C10"/>
    <w:rsid w:val="00AC4F72"/>
    <w:rsid w:val="00AD6DB9"/>
    <w:rsid w:val="00AD7213"/>
    <w:rsid w:val="00AE6A19"/>
    <w:rsid w:val="00AF0871"/>
    <w:rsid w:val="00AF741A"/>
    <w:rsid w:val="00AF7448"/>
    <w:rsid w:val="00B01ADB"/>
    <w:rsid w:val="00B04161"/>
    <w:rsid w:val="00B0433D"/>
    <w:rsid w:val="00B056F9"/>
    <w:rsid w:val="00B11E3D"/>
    <w:rsid w:val="00B11FF8"/>
    <w:rsid w:val="00B14D2C"/>
    <w:rsid w:val="00B17E82"/>
    <w:rsid w:val="00B17F4E"/>
    <w:rsid w:val="00B24180"/>
    <w:rsid w:val="00B41C03"/>
    <w:rsid w:val="00B4575A"/>
    <w:rsid w:val="00B56AEF"/>
    <w:rsid w:val="00B575BA"/>
    <w:rsid w:val="00B65BF0"/>
    <w:rsid w:val="00B71608"/>
    <w:rsid w:val="00B76429"/>
    <w:rsid w:val="00B8279D"/>
    <w:rsid w:val="00B86471"/>
    <w:rsid w:val="00B9018F"/>
    <w:rsid w:val="00B956D4"/>
    <w:rsid w:val="00B97446"/>
    <w:rsid w:val="00BA6698"/>
    <w:rsid w:val="00BA7432"/>
    <w:rsid w:val="00BB2764"/>
    <w:rsid w:val="00BB50F9"/>
    <w:rsid w:val="00BB6A98"/>
    <w:rsid w:val="00BC18DE"/>
    <w:rsid w:val="00BC1AA0"/>
    <w:rsid w:val="00BC2495"/>
    <w:rsid w:val="00BC314A"/>
    <w:rsid w:val="00BC7EB9"/>
    <w:rsid w:val="00BD2643"/>
    <w:rsid w:val="00BD3042"/>
    <w:rsid w:val="00BD4A4C"/>
    <w:rsid w:val="00BD56B1"/>
    <w:rsid w:val="00BD6558"/>
    <w:rsid w:val="00BD722E"/>
    <w:rsid w:val="00BE136E"/>
    <w:rsid w:val="00BE3D23"/>
    <w:rsid w:val="00BF08C8"/>
    <w:rsid w:val="00BF2AD7"/>
    <w:rsid w:val="00BF2BDA"/>
    <w:rsid w:val="00BF2EAF"/>
    <w:rsid w:val="00BF2F76"/>
    <w:rsid w:val="00BF3022"/>
    <w:rsid w:val="00BF3214"/>
    <w:rsid w:val="00BF5573"/>
    <w:rsid w:val="00C0296D"/>
    <w:rsid w:val="00C0309D"/>
    <w:rsid w:val="00C15867"/>
    <w:rsid w:val="00C17C7E"/>
    <w:rsid w:val="00C20416"/>
    <w:rsid w:val="00C2296D"/>
    <w:rsid w:val="00C23155"/>
    <w:rsid w:val="00C27F5D"/>
    <w:rsid w:val="00C40C41"/>
    <w:rsid w:val="00C45885"/>
    <w:rsid w:val="00C50F22"/>
    <w:rsid w:val="00C54564"/>
    <w:rsid w:val="00C56E1E"/>
    <w:rsid w:val="00C57971"/>
    <w:rsid w:val="00C604CF"/>
    <w:rsid w:val="00C650C9"/>
    <w:rsid w:val="00C6588B"/>
    <w:rsid w:val="00C65BD7"/>
    <w:rsid w:val="00C76BA4"/>
    <w:rsid w:val="00C83A48"/>
    <w:rsid w:val="00C84CF8"/>
    <w:rsid w:val="00C85865"/>
    <w:rsid w:val="00C85E85"/>
    <w:rsid w:val="00C87501"/>
    <w:rsid w:val="00CA0BF8"/>
    <w:rsid w:val="00CA2EAE"/>
    <w:rsid w:val="00CA4914"/>
    <w:rsid w:val="00CA4AC1"/>
    <w:rsid w:val="00CA59FB"/>
    <w:rsid w:val="00CB0316"/>
    <w:rsid w:val="00CB0B11"/>
    <w:rsid w:val="00CB426A"/>
    <w:rsid w:val="00CB5354"/>
    <w:rsid w:val="00CB63F0"/>
    <w:rsid w:val="00CC109A"/>
    <w:rsid w:val="00CC3C9E"/>
    <w:rsid w:val="00CC6A14"/>
    <w:rsid w:val="00CC70A3"/>
    <w:rsid w:val="00CD18F6"/>
    <w:rsid w:val="00CD4442"/>
    <w:rsid w:val="00CD53C3"/>
    <w:rsid w:val="00CD574E"/>
    <w:rsid w:val="00CD7D40"/>
    <w:rsid w:val="00CE1B1B"/>
    <w:rsid w:val="00CE4C22"/>
    <w:rsid w:val="00CE5437"/>
    <w:rsid w:val="00CE76E5"/>
    <w:rsid w:val="00CF41EC"/>
    <w:rsid w:val="00CF5D04"/>
    <w:rsid w:val="00CF7DFF"/>
    <w:rsid w:val="00D02CAA"/>
    <w:rsid w:val="00D04DE4"/>
    <w:rsid w:val="00D063F1"/>
    <w:rsid w:val="00D129D6"/>
    <w:rsid w:val="00D14F22"/>
    <w:rsid w:val="00D16314"/>
    <w:rsid w:val="00D23393"/>
    <w:rsid w:val="00D32F79"/>
    <w:rsid w:val="00D33E33"/>
    <w:rsid w:val="00D3499D"/>
    <w:rsid w:val="00D4741C"/>
    <w:rsid w:val="00D51BFA"/>
    <w:rsid w:val="00D56A85"/>
    <w:rsid w:val="00D57918"/>
    <w:rsid w:val="00D605C3"/>
    <w:rsid w:val="00D73DC6"/>
    <w:rsid w:val="00D73ED0"/>
    <w:rsid w:val="00D74C1A"/>
    <w:rsid w:val="00D7533B"/>
    <w:rsid w:val="00D754C1"/>
    <w:rsid w:val="00D77393"/>
    <w:rsid w:val="00D77A35"/>
    <w:rsid w:val="00D81B3E"/>
    <w:rsid w:val="00D874EF"/>
    <w:rsid w:val="00D90C70"/>
    <w:rsid w:val="00D90D95"/>
    <w:rsid w:val="00D90E49"/>
    <w:rsid w:val="00D96ADE"/>
    <w:rsid w:val="00DA0AC5"/>
    <w:rsid w:val="00DA0CE2"/>
    <w:rsid w:val="00DA2387"/>
    <w:rsid w:val="00DA6313"/>
    <w:rsid w:val="00DB33BF"/>
    <w:rsid w:val="00DB7C36"/>
    <w:rsid w:val="00DC6A10"/>
    <w:rsid w:val="00DC76A4"/>
    <w:rsid w:val="00DE0819"/>
    <w:rsid w:val="00DE16F7"/>
    <w:rsid w:val="00DE657E"/>
    <w:rsid w:val="00DE76FC"/>
    <w:rsid w:val="00DF0B84"/>
    <w:rsid w:val="00DF0BDF"/>
    <w:rsid w:val="00DF29DE"/>
    <w:rsid w:val="00DF4704"/>
    <w:rsid w:val="00E019F8"/>
    <w:rsid w:val="00E024AA"/>
    <w:rsid w:val="00E02DAF"/>
    <w:rsid w:val="00E03214"/>
    <w:rsid w:val="00E037AE"/>
    <w:rsid w:val="00E04E60"/>
    <w:rsid w:val="00E14B4D"/>
    <w:rsid w:val="00E15C77"/>
    <w:rsid w:val="00E250F1"/>
    <w:rsid w:val="00E25CC2"/>
    <w:rsid w:val="00E262FA"/>
    <w:rsid w:val="00E3384E"/>
    <w:rsid w:val="00E3550D"/>
    <w:rsid w:val="00E366B1"/>
    <w:rsid w:val="00E4398A"/>
    <w:rsid w:val="00E4491E"/>
    <w:rsid w:val="00E4630C"/>
    <w:rsid w:val="00E519E0"/>
    <w:rsid w:val="00E52838"/>
    <w:rsid w:val="00E5599B"/>
    <w:rsid w:val="00E57775"/>
    <w:rsid w:val="00E614E0"/>
    <w:rsid w:val="00E61EF5"/>
    <w:rsid w:val="00E63F57"/>
    <w:rsid w:val="00E72A96"/>
    <w:rsid w:val="00E73F7F"/>
    <w:rsid w:val="00E753E8"/>
    <w:rsid w:val="00E76E20"/>
    <w:rsid w:val="00E85409"/>
    <w:rsid w:val="00E96799"/>
    <w:rsid w:val="00EA429F"/>
    <w:rsid w:val="00EA4F9E"/>
    <w:rsid w:val="00EA5E7A"/>
    <w:rsid w:val="00EA63CA"/>
    <w:rsid w:val="00EA6D3B"/>
    <w:rsid w:val="00EB00AD"/>
    <w:rsid w:val="00EB136C"/>
    <w:rsid w:val="00EB1E73"/>
    <w:rsid w:val="00EB480E"/>
    <w:rsid w:val="00EB5EC6"/>
    <w:rsid w:val="00EB7FC9"/>
    <w:rsid w:val="00ED27E8"/>
    <w:rsid w:val="00ED3B6F"/>
    <w:rsid w:val="00ED7137"/>
    <w:rsid w:val="00EE37C6"/>
    <w:rsid w:val="00EF06EA"/>
    <w:rsid w:val="00EF73BF"/>
    <w:rsid w:val="00F01D4C"/>
    <w:rsid w:val="00F051B4"/>
    <w:rsid w:val="00F0621F"/>
    <w:rsid w:val="00F07264"/>
    <w:rsid w:val="00F077E8"/>
    <w:rsid w:val="00F14902"/>
    <w:rsid w:val="00F21088"/>
    <w:rsid w:val="00F327E7"/>
    <w:rsid w:val="00F35746"/>
    <w:rsid w:val="00F377BD"/>
    <w:rsid w:val="00F44786"/>
    <w:rsid w:val="00F447C7"/>
    <w:rsid w:val="00F44A50"/>
    <w:rsid w:val="00F459B4"/>
    <w:rsid w:val="00F5211B"/>
    <w:rsid w:val="00F532B7"/>
    <w:rsid w:val="00F53BD1"/>
    <w:rsid w:val="00F547A9"/>
    <w:rsid w:val="00F554A9"/>
    <w:rsid w:val="00F65CD0"/>
    <w:rsid w:val="00F660F0"/>
    <w:rsid w:val="00F679D0"/>
    <w:rsid w:val="00F716FD"/>
    <w:rsid w:val="00F73921"/>
    <w:rsid w:val="00F80355"/>
    <w:rsid w:val="00F87C43"/>
    <w:rsid w:val="00FA018E"/>
    <w:rsid w:val="00FA5722"/>
    <w:rsid w:val="00FB0C81"/>
    <w:rsid w:val="00FB3E7D"/>
    <w:rsid w:val="00FC2200"/>
    <w:rsid w:val="00FC2540"/>
    <w:rsid w:val="00FC5DDE"/>
    <w:rsid w:val="00FD0760"/>
    <w:rsid w:val="00FD5BEB"/>
    <w:rsid w:val="00FD6E5D"/>
    <w:rsid w:val="00FE2840"/>
    <w:rsid w:val="00FE68DE"/>
    <w:rsid w:val="00FF0204"/>
    <w:rsid w:val="00FF1CE0"/>
    <w:rsid w:val="00FF2328"/>
    <w:rsid w:val="00FF3AED"/>
    <w:rsid w:val="00FF68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E31B674F-BB23-4F04-93CB-F626D4D99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customStyle="1" w:styleId="Default">
    <w:name w:val="Default"/>
    <w:rsid w:val="00A43627"/>
    <w:pPr>
      <w:autoSpaceDE w:val="0"/>
      <w:autoSpaceDN w:val="0"/>
      <w:adjustRightInd w:val="0"/>
    </w:pPr>
    <w:rPr>
      <w:rFonts w:ascii="Arial" w:eastAsiaTheme="minorHAnsi" w:hAnsi="Arial" w:cs="Arial"/>
      <w:color w:val="000000"/>
      <w:sz w:val="24"/>
      <w:szCs w:val="24"/>
      <w:lang w:val="en-GB"/>
    </w:rPr>
  </w:style>
  <w:style w:type="paragraph" w:styleId="ListParagraph">
    <w:name w:val="List Paragraph"/>
    <w:basedOn w:val="Normal"/>
    <w:uiPriority w:val="34"/>
    <w:qFormat/>
    <w:rsid w:val="00A43627"/>
    <w:pPr>
      <w:ind w:left="720"/>
      <w:contextualSpacing/>
    </w:pPr>
  </w:style>
  <w:style w:type="character" w:styleId="Strong">
    <w:name w:val="Strong"/>
    <w:basedOn w:val="DefaultParagraphFont"/>
    <w:uiPriority w:val="22"/>
    <w:qFormat/>
    <w:rsid w:val="00A43627"/>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43627"/>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A43627"/>
    <w:rPr>
      <w:sz w:val="22"/>
      <w:szCs w:val="22"/>
      <w:lang w:val="en-CA"/>
    </w:rPr>
  </w:style>
  <w:style w:type="character" w:styleId="Emphasis">
    <w:name w:val="Emphasis"/>
    <w:basedOn w:val="DefaultParagraphFont"/>
    <w:uiPriority w:val="20"/>
    <w:qFormat/>
    <w:rsid w:val="00A43627"/>
    <w:rPr>
      <w:i/>
      <w:iCs/>
    </w:rPr>
  </w:style>
  <w:style w:type="paragraph" w:styleId="Revision">
    <w:name w:val="Revision"/>
    <w:hidden/>
    <w:uiPriority w:val="99"/>
    <w:semiHidden/>
    <w:rsid w:val="007745C7"/>
    <w:rPr>
      <w:sz w:val="22"/>
      <w:szCs w:val="22"/>
      <w:lang w:val="en-CA"/>
    </w:rPr>
  </w:style>
  <w:style w:type="character" w:styleId="Hyperlink">
    <w:name w:val="Hyperlink"/>
    <w:basedOn w:val="DefaultParagraphFont"/>
    <w:uiPriority w:val="99"/>
    <w:unhideWhenUsed/>
    <w:rsid w:val="00AF0871"/>
    <w:rPr>
      <w:color w:val="0000FF" w:themeColor="hyperlink"/>
      <w:u w:val="single"/>
    </w:rPr>
  </w:style>
  <w:style w:type="character" w:customStyle="1" w:styleId="UnresolvedMention1">
    <w:name w:val="Unresolved Mention1"/>
    <w:basedOn w:val="DefaultParagraphFont"/>
    <w:uiPriority w:val="99"/>
    <w:semiHidden/>
    <w:unhideWhenUsed/>
    <w:rsid w:val="00AF08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26" Type="http://schemas.openxmlformats.org/officeDocument/2006/relationships/header" Target="header5.xml"/><Relationship Id="rId3" Type="http://schemas.openxmlformats.org/officeDocument/2006/relationships/customXml" Target="../customXml/item2.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3.emf"/><Relationship Id="rId25" Type="http://schemas.openxmlformats.org/officeDocument/2006/relationships/footer" Target="footer4.xml"/><Relationship Id="rId2" Type="http://schemas.openxmlformats.org/officeDocument/2006/relationships/customXml" Target="../customXml/item1.xml"/><Relationship Id="rId16" Type="http://schemas.openxmlformats.org/officeDocument/2006/relationships/image" Target="media/image4.png"/><Relationship Id="rId20" Type="http://schemas.openxmlformats.org/officeDocument/2006/relationships/footer" Target="footer1.xml"/><Relationship Id="rId29" Type="http://schemas.openxmlformats.org/officeDocument/2006/relationships/footer" Target="footer5.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4.xml"/><Relationship Id="rId15" Type="http://schemas.openxmlformats.org/officeDocument/2006/relationships/image" Target="media/image3.png"/><Relationship Id="rId23" Type="http://schemas.openxmlformats.org/officeDocument/2006/relationships/header" Target="header3.xml"/><Relationship Id="rId28"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webSettings" Target="webSettings.xml"/><Relationship Id="rId22" Type="http://schemas.openxmlformats.org/officeDocument/2006/relationships/footer" Target="footer3.xml"/><Relationship Id="rId27" Type="http://schemas.openxmlformats.org/officeDocument/2006/relationships/header" Target="header6.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multilateralfund.org/92/Agenda%20item%2013%20Report%20of%20the%20Subgroup%20on%20the%20Produ/Forms/AllItem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A62BBEDD53C44D896E3795B7FEB652" ma:contentTypeVersion="5" ma:contentTypeDescription="Create a new document." ma:contentTypeScope="" ma:versionID="50962fdeec4ec8264ee85c00fe889bc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BF82247D-36D1-4EE5-8811-D3A0F19A4063}"/>
</file>

<file path=customXml/itemProps4.xml><?xml version="1.0" encoding="utf-8"?>
<ds:datastoreItem xmlns:ds="http://schemas.openxmlformats.org/officeDocument/2006/customXml" ds:itemID="{E2BEC4E6-EA8F-4A7A-B0D0-A846E2F41E82}"/>
</file>

<file path=docProps/app.xml><?xml version="1.0" encoding="utf-8"?>
<Properties xmlns="http://schemas.openxmlformats.org/officeDocument/2006/extended-properties" xmlns:vt="http://schemas.openxmlformats.org/officeDocument/2006/docPropsVTypes">
  <Template>Normal</Template>
  <TotalTime>5</TotalTime>
  <Pages>16</Pages>
  <Words>5766</Words>
  <Characters>32299</Characters>
  <Application>Microsoft Office Word</Application>
  <DocSecurity>0</DocSecurity>
  <Lines>269</Lines>
  <Paragraphs>75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Cadre des résultats qui correspondent aux opérations du Fonds Multilatéral </vt:lpstr>
      <vt:lpstr>Results framework that fit the operations of the Multilateral Fund (decision 89/1(c)(i))</vt:lpstr>
    </vt:vector>
  </TitlesOfParts>
  <Company>UNMFS</Company>
  <LinksUpToDate>false</LinksUpToDate>
  <CharactersWithSpaces>37990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Cadre des résultats qui correspondent aux opérations du Fonds Multilatéral                                                                                        .</dc:title>
  <dc:subject>92nd</dc:subject>
  <dc:creator>Patricia Chau</dc:creator>
  <cp:lastModifiedBy>HBE</cp:lastModifiedBy>
  <cp:revision>6</cp:revision>
  <cp:lastPrinted>2023-05-10T17:02:00Z</cp:lastPrinted>
  <dcterms:created xsi:type="dcterms:W3CDTF">2023-05-16T17:39:00Z</dcterms:created>
  <dcterms:modified xsi:type="dcterms:W3CDTF">2023-05-17T04:46:00Z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UNEP/OzL.Pro/ExCom/92/52</vt:lpwstr>
  </property>
  <property fmtid="{D5CDD505-2E9C-101B-9397-08002B2CF9AE}" pid="3" name="Revision date">
    <vt:lpwstr>5/8/2023</vt:lpwstr>
  </property>
  <property fmtid="{D5CDD505-2E9C-101B-9397-08002B2CF9AE}" pid="4" name="ContentTypeId">
    <vt:lpwstr>0x01010095A62BBEDD53C44D896E3795B7FEB652</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